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5D04" w14:textId="77777777" w:rsidR="009C77DE" w:rsidRDefault="00975FF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КОНЦЕПЦІЯ СПІЛЬНОГО ПРОЄКТУ </w:t>
      </w:r>
    </w:p>
    <w:p w14:paraId="4B170C6A" w14:textId="77777777" w:rsidR="009C77DE" w:rsidRDefault="00975FF0">
      <w:pPr>
        <w:shd w:val="clear" w:color="auto" w:fill="F2F2F2"/>
        <w:spacing w:before="120" w:after="120" w:line="240" w:lineRule="auto"/>
        <w:rPr>
          <w:b/>
        </w:rPr>
      </w:pPr>
      <w:r>
        <w:rPr>
          <w:b/>
        </w:rPr>
        <w:t>РОЗДІЛ 1. ІНФОРМАЦІЯ ПРО ПАРТНЕРІВ ПРОЕКТУ</w:t>
      </w:r>
    </w:p>
    <w:p w14:paraId="4E441BED" w14:textId="77777777" w:rsidR="009C77DE" w:rsidRDefault="009C77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color w:val="000000"/>
        </w:rPr>
      </w:pPr>
    </w:p>
    <w:p w14:paraId="25F021D9" w14:textId="77777777" w:rsidR="009C77DE" w:rsidRDefault="00975F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ІНФОРМАЦІЯ ПРО ПАРТНЕРА ВІД УКРАЇНИ</w:t>
      </w:r>
    </w:p>
    <w:tbl>
      <w:tblPr>
        <w:tblStyle w:val="af0"/>
        <w:tblW w:w="97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1"/>
        <w:gridCol w:w="6603"/>
      </w:tblGrid>
      <w:tr w:rsidR="009C77DE" w14:paraId="18AB3E48" w14:textId="77777777">
        <w:trPr>
          <w:trHeight w:val="360"/>
          <w:jc w:val="center"/>
        </w:trPr>
        <w:tc>
          <w:tcPr>
            <w:tcW w:w="3111" w:type="dxa"/>
            <w:tcBorders>
              <w:top w:val="single" w:sz="18" w:space="0" w:color="17365D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84F5801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НАЗВА ОРГАНУ МІСЦЕВОГО САМОВРЯДУВАННЯ УКРАЇНИ</w:t>
            </w:r>
          </w:p>
        </w:tc>
        <w:tc>
          <w:tcPr>
            <w:tcW w:w="6603" w:type="dxa"/>
            <w:tcBorders>
              <w:top w:val="single" w:sz="18" w:space="0" w:color="17365D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6EFCD7E" w14:textId="77777777" w:rsidR="009C77DE" w:rsidRDefault="00975FF0">
            <w:pPr>
              <w:ind w:left="3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Виконавчий комітет Славутської міської ради</w:t>
            </w:r>
          </w:p>
        </w:tc>
      </w:tr>
      <w:tr w:rsidR="009C77DE" w14:paraId="757B54F8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C810C05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повна юридична адреса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DB72109" w14:textId="006714FF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30000, Хмельницька обл., </w:t>
            </w:r>
            <w:proofErr w:type="spellStart"/>
            <w:r>
              <w:rPr>
                <w:sz w:val="20"/>
                <w:szCs w:val="20"/>
              </w:rPr>
              <w:t>м.Славута</w:t>
            </w:r>
            <w:proofErr w:type="spellEnd"/>
            <w:r>
              <w:rPr>
                <w:sz w:val="20"/>
                <w:szCs w:val="20"/>
              </w:rPr>
              <w:t xml:space="preserve">, вул. Соборності, </w:t>
            </w:r>
            <w:r w:rsidR="00FF33EE">
              <w:rPr>
                <w:sz w:val="20"/>
                <w:szCs w:val="20"/>
              </w:rPr>
              <w:t>___</w:t>
            </w:r>
          </w:p>
        </w:tc>
      </w:tr>
      <w:tr w:rsidR="009C77DE" w14:paraId="1B3279AC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777B44B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чисельність населення 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64C6102" w14:textId="77777777" w:rsidR="009C77DE" w:rsidRDefault="00975F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 тис. осіб</w:t>
            </w:r>
          </w:p>
        </w:tc>
      </w:tr>
      <w:tr w:rsidR="009C77DE" w14:paraId="10E00476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A727D31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ГЕОГРАФІЧНЕ РОЗТАШУВАННЯ </w:t>
            </w:r>
          </w:p>
          <w:p w14:paraId="1539CC78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tick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boxes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565E13F" w14:textId="77777777" w:rsidR="009C77DE" w:rsidRDefault="00975FF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ГЕОГРАФІЧНА ЧАСТИНА УКРАЇНИ:</w:t>
            </w:r>
          </w:p>
          <w:p w14:paraId="107F1CEF" w14:textId="77777777" w:rsidR="009C77DE" w:rsidRDefault="009C77DE">
            <w:pPr>
              <w:spacing w:after="0" w:line="240" w:lineRule="auto"/>
              <w:rPr>
                <w:sz w:val="4"/>
                <w:szCs w:val="4"/>
              </w:rPr>
            </w:pPr>
          </w:p>
          <w:tbl>
            <w:tblPr>
              <w:tblStyle w:val="af1"/>
              <w:tblW w:w="4116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9"/>
              <w:gridCol w:w="567"/>
            </w:tblGrid>
            <w:tr w:rsidR="009C77DE" w14:paraId="225C5B9E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7785B7A4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Західна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FE2FEF8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4A14551F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4C3388FA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Центральна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01AAAB8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57349509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09125EE8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Південно-східна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0CF9930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74668DE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p w14:paraId="0331C406" w14:textId="77777777" w:rsidR="009C77DE" w:rsidRDefault="00975FF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РОЗТАШУВАННЯ ВІДНОСНО ЛІНІЇ БОЙОВОГО ЗІТКНЕННЯ (ЛБЗ)</w:t>
            </w:r>
          </w:p>
          <w:p w14:paraId="2739D693" w14:textId="77777777" w:rsidR="009C77DE" w:rsidRDefault="009C77DE">
            <w:pPr>
              <w:spacing w:after="0" w:line="240" w:lineRule="auto"/>
              <w:rPr>
                <w:sz w:val="6"/>
                <w:szCs w:val="6"/>
              </w:rPr>
            </w:pPr>
          </w:p>
          <w:tbl>
            <w:tblPr>
              <w:tblStyle w:val="af2"/>
              <w:tblW w:w="4116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9"/>
              <w:gridCol w:w="567"/>
            </w:tblGrid>
            <w:tr w:rsidR="009C77DE" w14:paraId="305D4062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70E98850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Фронтир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(100 км до ЛБЗ)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A1F5DC6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5CAC8684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047BC613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Умовно безпечний центр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B6A6B8B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4DB8ABD4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61B159AE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Умовно безпечний тил 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BCA5F58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</w:tbl>
          <w:p w14:paraId="40A4BD68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p w14:paraId="0B030D03" w14:textId="77777777" w:rsidR="009C77DE" w:rsidRDefault="00975FF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ВПЛИВ БОЙОВИХ ДІЙ</w:t>
            </w:r>
          </w:p>
          <w:p w14:paraId="0F16D17B" w14:textId="77777777" w:rsidR="009C77DE" w:rsidRDefault="009C77DE">
            <w:pPr>
              <w:spacing w:after="0" w:line="240" w:lineRule="auto"/>
              <w:rPr>
                <w:sz w:val="6"/>
                <w:szCs w:val="6"/>
              </w:rPr>
            </w:pPr>
          </w:p>
          <w:tbl>
            <w:tblPr>
              <w:tblStyle w:val="af3"/>
              <w:tblW w:w="4116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49"/>
              <w:gridCol w:w="567"/>
            </w:tblGrid>
            <w:tr w:rsidR="009C77DE" w14:paraId="24C0FB64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796F27A8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Була тимчасово окупована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8515F47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0D18E093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1A78E194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Зазнала руйнацій від повітряних атак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A72B1B9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57AD2D41" w14:textId="77777777">
              <w:tc>
                <w:tcPr>
                  <w:tcW w:w="3549" w:type="dxa"/>
                  <w:tcBorders>
                    <w:right w:val="single" w:sz="4" w:space="0" w:color="BFBFBF"/>
                  </w:tcBorders>
                </w:tcPr>
                <w:p w14:paraId="0E6C1D21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Не зазнала прямого впливу 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4A63787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ADF014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0AC162B2" w14:textId="77777777">
        <w:trPr>
          <w:trHeight w:val="2087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D17EA7F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голова територіальної громади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98BFCDB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af4"/>
              <w:tblW w:w="5947" w:type="dxa"/>
              <w:tblInd w:w="5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01"/>
              <w:gridCol w:w="4246"/>
            </w:tblGrid>
            <w:tr w:rsidR="009C77DE" w14:paraId="74506CB0" w14:textId="77777777">
              <w:trPr>
                <w:trHeight w:val="479"/>
              </w:trPr>
              <w:tc>
                <w:tcPr>
                  <w:tcW w:w="1701" w:type="dxa"/>
                  <w:shd w:val="clear" w:color="auto" w:fill="EDEDED"/>
                  <w:vAlign w:val="center"/>
                </w:tcPr>
                <w:p w14:paraId="2A7014A2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Прізвище та ім’я</w:t>
                  </w:r>
                </w:p>
              </w:tc>
              <w:tc>
                <w:tcPr>
                  <w:tcW w:w="4246" w:type="dxa"/>
                  <w:vAlign w:val="center"/>
                </w:tcPr>
                <w:p w14:paraId="28D451BC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Василь Сидор </w:t>
                  </w:r>
                </w:p>
              </w:tc>
            </w:tr>
            <w:tr w:rsidR="009C77DE" w14:paraId="72D3C673" w14:textId="77777777">
              <w:tc>
                <w:tcPr>
                  <w:tcW w:w="1701" w:type="dxa"/>
                  <w:shd w:val="clear" w:color="auto" w:fill="EDEDED"/>
                </w:tcPr>
                <w:p w14:paraId="4C66A282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Контакти</w:t>
                  </w:r>
                </w:p>
              </w:tc>
              <w:tc>
                <w:tcPr>
                  <w:tcW w:w="4246" w:type="dxa"/>
                </w:tcPr>
                <w:p w14:paraId="187537C3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Тел</w:t>
                  </w:r>
                  <w:proofErr w:type="spellEnd"/>
                  <w:r>
                    <w:rPr>
                      <w:sz w:val="20"/>
                      <w:szCs w:val="20"/>
                    </w:rPr>
                    <w:t>.:       +380962208323</w:t>
                  </w:r>
                </w:p>
                <w:p w14:paraId="63E8E1D8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:   mail@slavuta-mvk.gov.ua</w:t>
                  </w:r>
                </w:p>
                <w:p w14:paraId="782D0989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Інше:</w:t>
                  </w:r>
                </w:p>
              </w:tc>
            </w:tr>
          </w:tbl>
          <w:p w14:paraId="41712961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p w14:paraId="2D4D54F7" w14:textId="77777777" w:rsidR="009C77DE" w:rsidRDefault="009C77DE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9C77DE" w14:paraId="170D71D3" w14:textId="77777777">
        <w:trPr>
          <w:trHeight w:val="180"/>
          <w:jc w:val="center"/>
        </w:trPr>
        <w:tc>
          <w:tcPr>
            <w:tcW w:w="3111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7F40DC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контактна особа</w:t>
            </w:r>
          </w:p>
          <w:p w14:paraId="28C126D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мотиваційна ремарка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4FCE67F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p w14:paraId="4523536E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p w14:paraId="77446CC3" w14:textId="77777777" w:rsidR="009C77DE" w:rsidRDefault="009C77DE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9C77DE" w14:paraId="65DA8882" w14:textId="77777777">
        <w:trPr>
          <w:trHeight w:val="2252"/>
          <w:jc w:val="center"/>
        </w:trPr>
        <w:tc>
          <w:tcPr>
            <w:tcW w:w="3111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9D45E3A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8"/>
                <w:szCs w:val="8"/>
              </w:rPr>
            </w:pP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6" w:space="0" w:color="17365D"/>
              <w:right w:val="single" w:sz="6" w:space="0" w:color="17365D"/>
            </w:tcBorders>
            <w:vAlign w:val="center"/>
          </w:tcPr>
          <w:p w14:paraId="632FC836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8"/>
                <w:szCs w:val="8"/>
              </w:rPr>
            </w:pPr>
          </w:p>
          <w:tbl>
            <w:tblPr>
              <w:tblStyle w:val="af5"/>
              <w:tblW w:w="5947" w:type="dxa"/>
              <w:tblInd w:w="5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01"/>
              <w:gridCol w:w="4246"/>
            </w:tblGrid>
            <w:tr w:rsidR="009C77DE" w14:paraId="229EFAFF" w14:textId="77777777">
              <w:trPr>
                <w:trHeight w:val="479"/>
              </w:trPr>
              <w:tc>
                <w:tcPr>
                  <w:tcW w:w="1701" w:type="dxa"/>
                  <w:shd w:val="clear" w:color="auto" w:fill="EDEDED"/>
                  <w:vAlign w:val="center"/>
                </w:tcPr>
                <w:p w14:paraId="3B20A43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Прізвище та ім’я</w:t>
                  </w:r>
                </w:p>
              </w:tc>
              <w:tc>
                <w:tcPr>
                  <w:tcW w:w="4246" w:type="dxa"/>
                  <w:vAlign w:val="center"/>
                </w:tcPr>
                <w:p w14:paraId="6E49DC8D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Іванна Холод </w:t>
                  </w:r>
                </w:p>
              </w:tc>
            </w:tr>
            <w:tr w:rsidR="009C77DE" w14:paraId="358DFEBD" w14:textId="77777777">
              <w:trPr>
                <w:trHeight w:val="479"/>
              </w:trPr>
              <w:tc>
                <w:tcPr>
                  <w:tcW w:w="1701" w:type="dxa"/>
                  <w:shd w:val="clear" w:color="auto" w:fill="EDEDED"/>
                  <w:vAlign w:val="center"/>
                </w:tcPr>
                <w:p w14:paraId="480FC029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Посада</w:t>
                  </w:r>
                </w:p>
              </w:tc>
              <w:tc>
                <w:tcPr>
                  <w:tcW w:w="4246" w:type="dxa"/>
                  <w:vAlign w:val="center"/>
                </w:tcPr>
                <w:p w14:paraId="1F4BAF3A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відділу стратегічного розвитку</w:t>
                  </w:r>
                </w:p>
              </w:tc>
            </w:tr>
            <w:tr w:rsidR="009C77DE" w14:paraId="271608A2" w14:textId="77777777">
              <w:tc>
                <w:tcPr>
                  <w:tcW w:w="1701" w:type="dxa"/>
                  <w:shd w:val="clear" w:color="auto" w:fill="EDEDED"/>
                </w:tcPr>
                <w:p w14:paraId="23727B1E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Контакти</w:t>
                  </w:r>
                </w:p>
              </w:tc>
              <w:tc>
                <w:tcPr>
                  <w:tcW w:w="4246" w:type="dxa"/>
                </w:tcPr>
                <w:p w14:paraId="79E9FB4C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Тел</w:t>
                  </w:r>
                  <w:proofErr w:type="spellEnd"/>
                  <w:r>
                    <w:rPr>
                      <w:sz w:val="20"/>
                      <w:szCs w:val="20"/>
                    </w:rPr>
                    <w:t>.:       +380988125605</w:t>
                  </w:r>
                </w:p>
                <w:p w14:paraId="205A84CD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:   invest_mvk@ukr.net</w:t>
                  </w:r>
                </w:p>
                <w:p w14:paraId="4BA57F6B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Інше:</w:t>
                  </w:r>
                </w:p>
              </w:tc>
            </w:tr>
          </w:tbl>
          <w:p w14:paraId="135603C0" w14:textId="77777777" w:rsidR="009C77DE" w:rsidRDefault="009C77DE">
            <w:pPr>
              <w:spacing w:after="0" w:line="240" w:lineRule="auto"/>
              <w:ind w:left="205"/>
              <w:rPr>
                <w:sz w:val="20"/>
                <w:szCs w:val="20"/>
              </w:rPr>
            </w:pPr>
          </w:p>
        </w:tc>
      </w:tr>
    </w:tbl>
    <w:p w14:paraId="0BB3C011" w14:textId="77777777" w:rsidR="009C77DE" w:rsidRDefault="009C77DE"/>
    <w:p w14:paraId="09DC01AE" w14:textId="77777777" w:rsidR="009C77DE" w:rsidRDefault="009C77DE"/>
    <w:p w14:paraId="583917D9" w14:textId="77777777" w:rsidR="009C77DE" w:rsidRDefault="00975F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ІНФОРМАЦІЯ ПРО ПАРТНЕРА ВІД КРАЇНИ ЄС</w:t>
      </w:r>
    </w:p>
    <w:tbl>
      <w:tblPr>
        <w:tblStyle w:val="af6"/>
        <w:tblW w:w="97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1"/>
        <w:gridCol w:w="6603"/>
      </w:tblGrid>
      <w:tr w:rsidR="009C77DE" w14:paraId="5422EE00" w14:textId="77777777">
        <w:trPr>
          <w:trHeight w:val="360"/>
          <w:jc w:val="center"/>
        </w:trPr>
        <w:tc>
          <w:tcPr>
            <w:tcW w:w="3111" w:type="dxa"/>
            <w:tcBorders>
              <w:top w:val="single" w:sz="18" w:space="0" w:color="17365D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154BD0C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НАЗВА громади партнера ЄС</w:t>
            </w:r>
          </w:p>
        </w:tc>
        <w:tc>
          <w:tcPr>
            <w:tcW w:w="6603" w:type="dxa"/>
            <w:tcBorders>
              <w:top w:val="single" w:sz="18" w:space="0" w:color="17365D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AE52756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місто Любартів</w:t>
            </w:r>
          </w:p>
        </w:tc>
      </w:tr>
      <w:tr w:rsidR="009C77DE" w14:paraId="0A07EC08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B115515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країна </w:t>
            </w:r>
            <w:proofErr w:type="spellStart"/>
            <w:r>
              <w:rPr>
                <w:b/>
                <w:smallCaps/>
                <w:color w:val="404040"/>
                <w:sz w:val="20"/>
                <w:szCs w:val="20"/>
              </w:rPr>
              <w:t>єс</w:t>
            </w:r>
            <w:proofErr w:type="spellEnd"/>
            <w:r>
              <w:rPr>
                <w:b/>
                <w:smallCaps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2F9F3BA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Республіка Польща</w:t>
            </w:r>
          </w:p>
        </w:tc>
      </w:tr>
      <w:tr w:rsidR="009C77DE" w14:paraId="0A1D0E94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CF6B0F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повна юридична адреса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EF0E20E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color w:val="585858"/>
                <w:sz w:val="20"/>
                <w:szCs w:val="20"/>
                <w:highlight w:val="white"/>
              </w:rPr>
              <w:t xml:space="preserve">21-100 </w:t>
            </w:r>
            <w:proofErr w:type="spellStart"/>
            <w:r>
              <w:rPr>
                <w:color w:val="585858"/>
                <w:sz w:val="20"/>
                <w:szCs w:val="20"/>
                <w:highlight w:val="white"/>
              </w:rPr>
              <w:t>Lubartów</w:t>
            </w:r>
            <w:proofErr w:type="spellEnd"/>
            <w:r>
              <w:rPr>
                <w:color w:val="585858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585858"/>
                <w:sz w:val="20"/>
                <w:szCs w:val="20"/>
                <w:highlight w:val="white"/>
              </w:rPr>
              <w:t>ul</w:t>
            </w:r>
            <w:proofErr w:type="spellEnd"/>
            <w:r>
              <w:rPr>
                <w:color w:val="585858"/>
                <w:sz w:val="20"/>
                <w:szCs w:val="20"/>
                <w:highlight w:val="white"/>
              </w:rPr>
              <w:t xml:space="preserve">. </w:t>
            </w:r>
            <w:proofErr w:type="spellStart"/>
            <w:r>
              <w:rPr>
                <w:color w:val="585858"/>
                <w:sz w:val="20"/>
                <w:szCs w:val="20"/>
                <w:highlight w:val="white"/>
              </w:rPr>
              <w:t>Jana</w:t>
            </w:r>
            <w:proofErr w:type="spellEnd"/>
            <w:r>
              <w:rPr>
                <w:color w:val="585858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585858"/>
                <w:sz w:val="20"/>
                <w:szCs w:val="20"/>
                <w:highlight w:val="white"/>
              </w:rPr>
              <w:t>Pawła</w:t>
            </w:r>
            <w:proofErr w:type="spellEnd"/>
            <w:r>
              <w:rPr>
                <w:color w:val="585858"/>
                <w:sz w:val="20"/>
                <w:szCs w:val="20"/>
                <w:highlight w:val="white"/>
              </w:rPr>
              <w:t xml:space="preserve"> II 12</w:t>
            </w:r>
          </w:p>
        </w:tc>
      </w:tr>
      <w:tr w:rsidR="009C77DE" w14:paraId="46BD88B1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7C4EEED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чисельність населення 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90EC58C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proofErr w:type="spellStart"/>
            <w:r>
              <w:rPr>
                <w:sz w:val="20"/>
                <w:szCs w:val="20"/>
              </w:rPr>
              <w:t>тис.осіб</w:t>
            </w:r>
            <w:proofErr w:type="spellEnd"/>
          </w:p>
        </w:tc>
      </w:tr>
      <w:tr w:rsidR="009C77DE" w14:paraId="6B264903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031B974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голова громади партнера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EA47819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af7"/>
              <w:tblW w:w="5947" w:type="dxa"/>
              <w:tblInd w:w="5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01"/>
              <w:gridCol w:w="4246"/>
            </w:tblGrid>
            <w:tr w:rsidR="009C77DE" w14:paraId="00671F8D" w14:textId="77777777">
              <w:trPr>
                <w:trHeight w:val="479"/>
              </w:trPr>
              <w:tc>
                <w:tcPr>
                  <w:tcW w:w="1701" w:type="dxa"/>
                  <w:shd w:val="clear" w:color="auto" w:fill="EDEDED"/>
                  <w:vAlign w:val="center"/>
                </w:tcPr>
                <w:p w14:paraId="46A032B8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Прізвище та ім’я</w:t>
                  </w:r>
                </w:p>
              </w:tc>
              <w:tc>
                <w:tcPr>
                  <w:tcW w:w="4246" w:type="dxa"/>
                  <w:vAlign w:val="center"/>
                </w:tcPr>
                <w:p w14:paraId="0AC69C4E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Кшиштоф </w:t>
                  </w:r>
                  <w:proofErr w:type="spellStart"/>
                  <w:r>
                    <w:rPr>
                      <w:sz w:val="20"/>
                      <w:szCs w:val="20"/>
                    </w:rPr>
                    <w:t>Пасьнік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Krzysztof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Paśnik</w:t>
                  </w:r>
                  <w:proofErr w:type="spellEnd"/>
                </w:p>
              </w:tc>
            </w:tr>
            <w:tr w:rsidR="009C77DE" w14:paraId="78E30B78" w14:textId="77777777">
              <w:tc>
                <w:tcPr>
                  <w:tcW w:w="1701" w:type="dxa"/>
                  <w:shd w:val="clear" w:color="auto" w:fill="EDEDED"/>
                </w:tcPr>
                <w:p w14:paraId="0F321514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Контакти</w:t>
                  </w:r>
                </w:p>
              </w:tc>
              <w:tc>
                <w:tcPr>
                  <w:tcW w:w="4246" w:type="dxa"/>
                </w:tcPr>
                <w:p w14:paraId="0F5F643B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Тел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.:  </w:t>
                  </w:r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81 855 22 73</w:t>
                  </w:r>
                </w:p>
                <w:p w14:paraId="5994E39C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  </w:t>
                  </w:r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burmistrz@umlubartow.pl</w:t>
                  </w:r>
                </w:p>
                <w:p w14:paraId="3FECC234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Інше:</w:t>
                  </w:r>
                </w:p>
              </w:tc>
            </w:tr>
          </w:tbl>
          <w:p w14:paraId="393BFED8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p w14:paraId="4DAC6EDF" w14:textId="77777777" w:rsidR="009C77DE" w:rsidRDefault="009C77DE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9C77DE" w14:paraId="25BE5A11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6CBD66D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контактна особа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4EDE173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af8"/>
              <w:tblW w:w="5947" w:type="dxa"/>
              <w:tblInd w:w="5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01"/>
              <w:gridCol w:w="4246"/>
            </w:tblGrid>
            <w:tr w:rsidR="009C77DE" w14:paraId="73F03E6B" w14:textId="77777777">
              <w:trPr>
                <w:trHeight w:val="479"/>
              </w:trPr>
              <w:tc>
                <w:tcPr>
                  <w:tcW w:w="1701" w:type="dxa"/>
                  <w:shd w:val="clear" w:color="auto" w:fill="EDEDED"/>
                  <w:vAlign w:val="center"/>
                </w:tcPr>
                <w:p w14:paraId="74EEC80C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Прізвище та ім’я</w:t>
                  </w:r>
                </w:p>
              </w:tc>
              <w:tc>
                <w:tcPr>
                  <w:tcW w:w="4246" w:type="dxa"/>
                  <w:vAlign w:val="center"/>
                </w:tcPr>
                <w:p w14:paraId="077D7B4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Aleksandra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Jędryszka</w:t>
                  </w:r>
                  <w:proofErr w:type="spellEnd"/>
                </w:p>
              </w:tc>
            </w:tr>
            <w:tr w:rsidR="009C77DE" w14:paraId="697E6FAC" w14:textId="77777777">
              <w:trPr>
                <w:trHeight w:val="479"/>
              </w:trPr>
              <w:tc>
                <w:tcPr>
                  <w:tcW w:w="1701" w:type="dxa"/>
                  <w:shd w:val="clear" w:color="auto" w:fill="EDEDED"/>
                  <w:vAlign w:val="center"/>
                </w:tcPr>
                <w:p w14:paraId="62977BF7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Посада</w:t>
                  </w:r>
                </w:p>
              </w:tc>
              <w:tc>
                <w:tcPr>
                  <w:tcW w:w="4246" w:type="dxa"/>
                  <w:vAlign w:val="center"/>
                </w:tcPr>
                <w:p w14:paraId="687B9E8D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начальник відділу промоції, культури, спорту і комунікації з громадськістю (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Naczelnik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Wydziału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Promocji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,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Kultury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,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Sportu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 i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Komunikacji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 xml:space="preserve"> </w:t>
                  </w:r>
                  <w:proofErr w:type="spellStart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Społecznej</w:t>
                  </w:r>
                  <w:proofErr w:type="spellEnd"/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)</w:t>
                  </w:r>
                </w:p>
              </w:tc>
            </w:tr>
            <w:tr w:rsidR="009C77DE" w14:paraId="05688794" w14:textId="77777777">
              <w:tc>
                <w:tcPr>
                  <w:tcW w:w="1701" w:type="dxa"/>
                  <w:shd w:val="clear" w:color="auto" w:fill="EDEDED"/>
                </w:tcPr>
                <w:p w14:paraId="328EFB44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Контакти</w:t>
                  </w:r>
                </w:p>
              </w:tc>
              <w:tc>
                <w:tcPr>
                  <w:tcW w:w="4246" w:type="dxa"/>
                </w:tcPr>
                <w:p w14:paraId="324A3B1E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Тел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.:       </w:t>
                  </w:r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+48 85 44 619</w:t>
                  </w:r>
                </w:p>
                <w:p w14:paraId="64CAB873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  </w:t>
                  </w:r>
                  <w:r>
                    <w:rPr>
                      <w:color w:val="080809"/>
                      <w:sz w:val="20"/>
                      <w:szCs w:val="20"/>
                      <w:shd w:val="clear" w:color="auto" w:fill="F0F0F0"/>
                    </w:rPr>
                    <w:t>ajedryszka@umlubartow.pl</w:t>
                  </w:r>
                </w:p>
                <w:p w14:paraId="501309B7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Інше:</w:t>
                  </w:r>
                </w:p>
              </w:tc>
            </w:tr>
          </w:tbl>
          <w:p w14:paraId="1625E0EE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p w14:paraId="4632CBB9" w14:textId="77777777" w:rsidR="009C77DE" w:rsidRDefault="009C77DE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</w:tbl>
    <w:p w14:paraId="1291FA32" w14:textId="77777777" w:rsidR="009C77DE" w:rsidRDefault="009C77DE"/>
    <w:p w14:paraId="0538169A" w14:textId="77777777" w:rsidR="009C77DE" w:rsidRDefault="00975FF0">
      <w:pPr>
        <w:spacing w:after="160" w:line="259" w:lineRule="auto"/>
      </w:pPr>
      <w:r>
        <w:br w:type="page"/>
      </w:r>
    </w:p>
    <w:p w14:paraId="53C7BB88" w14:textId="77777777" w:rsidR="009C77DE" w:rsidRDefault="009C77DE">
      <w:pPr>
        <w:shd w:val="clear" w:color="auto" w:fill="FFFFFF"/>
        <w:ind w:left="-142"/>
        <w:rPr>
          <w:b/>
        </w:rPr>
      </w:pPr>
    </w:p>
    <w:p w14:paraId="307222FA" w14:textId="77777777" w:rsidR="009C77DE" w:rsidRDefault="00975FF0">
      <w:pPr>
        <w:shd w:val="clear" w:color="auto" w:fill="F2F2F2"/>
        <w:ind w:left="-142"/>
        <w:rPr>
          <w:b/>
        </w:rPr>
      </w:pPr>
      <w:r>
        <w:rPr>
          <w:b/>
        </w:rPr>
        <w:t>РОЗДІЛ 2. ЗАГАЛЬНА ІНФОРМАЦІЯ ПРО ПРОЕКТ</w:t>
      </w:r>
    </w:p>
    <w:tbl>
      <w:tblPr>
        <w:tblStyle w:val="af9"/>
        <w:tblW w:w="97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1"/>
        <w:gridCol w:w="6603"/>
      </w:tblGrid>
      <w:tr w:rsidR="009C77DE" w14:paraId="7F6BE329" w14:textId="77777777">
        <w:trPr>
          <w:trHeight w:val="904"/>
          <w:jc w:val="center"/>
        </w:trPr>
        <w:tc>
          <w:tcPr>
            <w:tcW w:w="3111" w:type="dxa"/>
            <w:tcBorders>
              <w:top w:val="single" w:sz="18" w:space="0" w:color="17365D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5B4B11B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НАЗВА проекту</w:t>
            </w:r>
          </w:p>
        </w:tc>
        <w:tc>
          <w:tcPr>
            <w:tcW w:w="6603" w:type="dxa"/>
            <w:tcBorders>
              <w:top w:val="single" w:sz="18" w:space="0" w:color="17365D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FFB1BF2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Енергетична автономність критичної інфраструктури Славутської територіальної громади </w:t>
            </w:r>
          </w:p>
        </w:tc>
      </w:tr>
      <w:tr w:rsidR="009C77DE" w14:paraId="1CDDB8C2" w14:textId="77777777">
        <w:trPr>
          <w:trHeight w:val="2809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8F68A5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галузь реалізації</w:t>
            </w:r>
          </w:p>
          <w:p w14:paraId="5525FB8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tick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boxes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2D304929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mallCaps/>
                <w:color w:val="404040"/>
                <w:sz w:val="20"/>
                <w:szCs w:val="20"/>
              </w:rPr>
            </w:pPr>
          </w:p>
          <w:tbl>
            <w:tblPr>
              <w:tblStyle w:val="afa"/>
              <w:tblW w:w="4814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47"/>
              <w:gridCol w:w="567"/>
            </w:tblGrid>
            <w:tr w:rsidR="009C77DE" w14:paraId="1CE09210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307363D1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Охорона здоров’я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5C90C0F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58A7A3FB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6E5037E4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Екологія [клімат, безпека довкілля]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67D1BFE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66E927FC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324AC3AE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Безпека людини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941A879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2A5DD44E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19AFDC78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Освіта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AA9ACFB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5D9937A8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6CA673DF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Підтримка бізнесу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8B8336A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12A334B6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59F9132D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Інноваційний розвиток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3619BCF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3F1AD3D8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1A29DBCC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Енергозбереження і енергоефективність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2E1E4FE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409374F9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033DCAB5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Міська інфраструктура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4962EEF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0B313C33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73FB3F75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Культура та історична спадщина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8BE64E4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4F1381F7" w14:textId="77777777">
              <w:tc>
                <w:tcPr>
                  <w:tcW w:w="4247" w:type="dxa"/>
                </w:tcPr>
                <w:p w14:paraId="7ADF1AEF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Інше _________________________________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</w:tcBorders>
                </w:tcPr>
                <w:p w14:paraId="5C193BAF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6DAEF5" w14:textId="77777777" w:rsidR="009C77DE" w:rsidRDefault="009C77DE">
            <w:pPr>
              <w:ind w:left="376"/>
              <w:rPr>
                <w:sz w:val="20"/>
                <w:szCs w:val="20"/>
              </w:rPr>
            </w:pPr>
          </w:p>
        </w:tc>
      </w:tr>
      <w:tr w:rsidR="009C77DE" w14:paraId="11A6C261" w14:textId="77777777">
        <w:trPr>
          <w:trHeight w:val="1152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105B675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тип проекту</w:t>
            </w:r>
          </w:p>
          <w:p w14:paraId="5335610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tick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boxes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1D7F7B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mallCaps/>
                <w:color w:val="404040"/>
                <w:sz w:val="20"/>
                <w:szCs w:val="20"/>
              </w:rPr>
            </w:pPr>
          </w:p>
          <w:tbl>
            <w:tblPr>
              <w:tblStyle w:val="afb"/>
              <w:tblW w:w="4814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47"/>
              <w:gridCol w:w="567"/>
            </w:tblGrid>
            <w:tr w:rsidR="009C77DE" w14:paraId="221B1F93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15466F23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Софт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(м’який)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A2254C6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29747F74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0597169C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М’який з інфраструктурним компонентом</w:t>
                  </w:r>
                  <w:r>
                    <w:rPr>
                      <w:sz w:val="20"/>
                      <w:szCs w:val="20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04B07BC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70567981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754A5BE8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Інфраструктурний</w:t>
                  </w:r>
                  <w:r>
                    <w:rPr>
                      <w:sz w:val="20"/>
                      <w:szCs w:val="20"/>
                      <w:vertAlign w:val="superscript"/>
                    </w:rPr>
                    <w:footnoteReference w:id="2"/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0B4BA28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</w:tbl>
          <w:p w14:paraId="4080360F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39F514CD" w14:textId="77777777">
        <w:trPr>
          <w:trHeight w:val="1476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57BD06A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стадія проекту</w:t>
            </w:r>
          </w:p>
          <w:p w14:paraId="39F74FCB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tick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boxes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5FBCFE0E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mallCaps/>
                <w:color w:val="404040"/>
                <w:sz w:val="20"/>
                <w:szCs w:val="20"/>
              </w:rPr>
            </w:pPr>
          </w:p>
          <w:tbl>
            <w:tblPr>
              <w:tblStyle w:val="afc"/>
              <w:tblW w:w="4814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47"/>
              <w:gridCol w:w="567"/>
            </w:tblGrid>
            <w:tr w:rsidR="009C77DE" w14:paraId="3378257C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706B3AB8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Проектна ідея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CB8AAAA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5CB29A93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2342C4D7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Розробка проектної заявки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38627D3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55C594EE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4AE0D9D6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стадії розгляду донором / інвестором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F11B7D1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7FEC0D2B" w14:textId="77777777">
              <w:tc>
                <w:tcPr>
                  <w:tcW w:w="4247" w:type="dxa"/>
                  <w:tcBorders>
                    <w:right w:val="single" w:sz="4" w:space="0" w:color="BFBFBF"/>
                  </w:tcBorders>
                </w:tcPr>
                <w:p w14:paraId="17EF5DA8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Підготовка до імплементації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4E8BEC9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C216E5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3720B203" w14:textId="77777777">
        <w:trPr>
          <w:trHeight w:val="741"/>
          <w:jc w:val="center"/>
        </w:trPr>
        <w:tc>
          <w:tcPr>
            <w:tcW w:w="3111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A2BCC80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місце реалізації (Україна)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4D50FDAD" w14:textId="77777777" w:rsidR="009C77DE" w:rsidRDefault="00975FF0">
            <w:pPr>
              <w:spacing w:before="120" w:after="120" w:line="240" w:lineRule="auto"/>
              <w:ind w:left="374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Вкажіть населений пункт, де розташовано основний об’єкт інвестування, або населені пункти, де плануються заходи проекту в Україні.</w:t>
            </w:r>
          </w:p>
        </w:tc>
      </w:tr>
      <w:tr w:rsidR="009C77DE" w14:paraId="675FE052" w14:textId="77777777">
        <w:trPr>
          <w:trHeight w:val="851"/>
          <w:jc w:val="center"/>
        </w:trPr>
        <w:tc>
          <w:tcPr>
            <w:tcW w:w="3111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C59E099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F0A40AD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Славута, Хмельницька обл., Україна</w:t>
            </w:r>
          </w:p>
        </w:tc>
      </w:tr>
      <w:tr w:rsidR="009C77DE" w14:paraId="5F873136" w14:textId="77777777">
        <w:trPr>
          <w:trHeight w:val="645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42DA1D3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очікувана тривалість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5A5F50B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mallCaps/>
                <w:color w:val="404040"/>
                <w:sz w:val="20"/>
                <w:szCs w:val="20"/>
              </w:rPr>
            </w:pPr>
          </w:p>
          <w:tbl>
            <w:tblPr>
              <w:tblStyle w:val="afd"/>
              <w:tblW w:w="2976" w:type="dxa"/>
              <w:tblInd w:w="19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4"/>
              <w:gridCol w:w="992"/>
            </w:tblGrid>
            <w:tr w:rsidR="009C77DE" w14:paraId="054595D9" w14:textId="77777777">
              <w:tc>
                <w:tcPr>
                  <w:tcW w:w="19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AB6753A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left w:val="single" w:sz="4" w:space="0" w:color="BFBFBF"/>
                  </w:tcBorders>
                </w:tcPr>
                <w:p w14:paraId="14BBD776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місяців</w:t>
                  </w:r>
                </w:p>
              </w:tc>
            </w:tr>
          </w:tbl>
          <w:p w14:paraId="5992605A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13485601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077E09F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Очікувана дата старту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1F1253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mallCaps/>
                <w:color w:val="404040"/>
                <w:sz w:val="20"/>
                <w:szCs w:val="20"/>
              </w:rPr>
            </w:pPr>
          </w:p>
          <w:tbl>
            <w:tblPr>
              <w:tblStyle w:val="afe"/>
              <w:tblW w:w="5666" w:type="dxa"/>
              <w:tblInd w:w="19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94"/>
              <w:gridCol w:w="421"/>
              <w:gridCol w:w="2551"/>
            </w:tblGrid>
            <w:tr w:rsidR="009C77DE" w14:paraId="2908CA8D" w14:textId="77777777">
              <w:tc>
                <w:tcPr>
                  <w:tcW w:w="2694" w:type="dxa"/>
                  <w:tcBorders>
                    <w:right w:val="single" w:sz="4" w:space="0" w:color="BFBFBF"/>
                  </w:tcBorders>
                </w:tcPr>
                <w:p w14:paraId="4B2D15E1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Узгоджена:</w:t>
                  </w:r>
                </w:p>
              </w:tc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BAD386D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F5A5F59" w14:textId="77777777" w:rsidR="009C77DE" w:rsidRDefault="00975FF0">
                  <w:pPr>
                    <w:spacing w:after="0" w:line="240" w:lineRule="auto"/>
                    <w:ind w:left="-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Дата: </w:t>
                  </w:r>
                </w:p>
              </w:tc>
            </w:tr>
            <w:tr w:rsidR="009C77DE" w14:paraId="500BC4BF" w14:textId="77777777">
              <w:tc>
                <w:tcPr>
                  <w:tcW w:w="2694" w:type="dxa"/>
                  <w:tcBorders>
                    <w:right w:val="single" w:sz="4" w:space="0" w:color="BFBFBF"/>
                  </w:tcBorders>
                </w:tcPr>
                <w:p w14:paraId="514F484E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Очікувана:</w:t>
                  </w:r>
                </w:p>
              </w:tc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995C44E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198DAB9" w14:textId="77777777" w:rsidR="009C77DE" w:rsidRDefault="00975FF0">
                  <w:pPr>
                    <w:spacing w:after="0" w:line="240" w:lineRule="auto"/>
                    <w:ind w:left="-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Дата: </w:t>
                  </w:r>
                </w:p>
              </w:tc>
            </w:tr>
            <w:tr w:rsidR="009C77DE" w14:paraId="633783E3" w14:textId="77777777">
              <w:tc>
                <w:tcPr>
                  <w:tcW w:w="2694" w:type="dxa"/>
                  <w:tcBorders>
                    <w:right w:val="single" w:sz="4" w:space="0" w:color="BFBFBF"/>
                  </w:tcBorders>
                </w:tcPr>
                <w:p w14:paraId="6E87AF8C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визначена</w:t>
                  </w:r>
                </w:p>
              </w:tc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66677BB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551" w:type="dxa"/>
                  <w:tcBorders>
                    <w:top w:val="single" w:sz="4" w:space="0" w:color="BFBFBF"/>
                    <w:left w:val="single" w:sz="4" w:space="0" w:color="BFBFBF"/>
                  </w:tcBorders>
                </w:tcPr>
                <w:p w14:paraId="040C341A" w14:textId="77777777" w:rsidR="009C77DE" w:rsidRDefault="009C77DE">
                  <w:pPr>
                    <w:spacing w:after="0" w:line="240" w:lineRule="auto"/>
                    <w:ind w:left="-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CB8F61" w14:textId="77777777" w:rsidR="009C77DE" w:rsidRDefault="009C77DE">
            <w:pPr>
              <w:spacing w:after="0" w:line="240" w:lineRule="auto"/>
              <w:ind w:left="-12"/>
              <w:jc w:val="center"/>
              <w:rPr>
                <w:sz w:val="20"/>
                <w:szCs w:val="20"/>
              </w:rPr>
            </w:pPr>
          </w:p>
        </w:tc>
      </w:tr>
      <w:tr w:rsidR="009C77DE" w14:paraId="0E62C925" w14:textId="77777777">
        <w:trPr>
          <w:trHeight w:val="1274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9182F11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Орієнтовний бюджет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0FD27CB1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mallCaps/>
                <w:color w:val="404040"/>
                <w:sz w:val="20"/>
                <w:szCs w:val="20"/>
              </w:rPr>
            </w:pPr>
          </w:p>
          <w:tbl>
            <w:tblPr>
              <w:tblStyle w:val="aff"/>
              <w:tblW w:w="5670" w:type="dxa"/>
              <w:tblInd w:w="19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94"/>
              <w:gridCol w:w="1984"/>
              <w:gridCol w:w="992"/>
            </w:tblGrid>
            <w:tr w:rsidR="009C77DE" w14:paraId="0122F00C" w14:textId="77777777">
              <w:tc>
                <w:tcPr>
                  <w:tcW w:w="2694" w:type="dxa"/>
                  <w:tcBorders>
                    <w:right w:val="single" w:sz="4" w:space="0" w:color="BFBFBF"/>
                  </w:tcBorders>
                </w:tcPr>
                <w:p w14:paraId="190639CA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Бюджет для України: </w:t>
                  </w:r>
                </w:p>
              </w:tc>
              <w:tc>
                <w:tcPr>
                  <w:tcW w:w="19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EE3C9A9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BFBFBF"/>
                  </w:tcBorders>
                </w:tcPr>
                <w:p w14:paraId="23BC129E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євро</w:t>
                  </w:r>
                </w:p>
              </w:tc>
            </w:tr>
            <w:tr w:rsidR="009C77DE" w14:paraId="31697838" w14:textId="77777777">
              <w:tc>
                <w:tcPr>
                  <w:tcW w:w="2694" w:type="dxa"/>
                  <w:tcBorders>
                    <w:right w:val="single" w:sz="4" w:space="0" w:color="BFBFBF"/>
                  </w:tcBorders>
                </w:tcPr>
                <w:p w14:paraId="345FBC20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Бюджет партнера ЄС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7C0E134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BFBFBF"/>
                  </w:tcBorders>
                </w:tcPr>
                <w:p w14:paraId="1D8C7B78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євро</w:t>
                  </w:r>
                </w:p>
              </w:tc>
            </w:tr>
          </w:tbl>
          <w:p w14:paraId="3635DD14" w14:textId="77777777" w:rsidR="009C77DE" w:rsidRDefault="00975F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Style w:val="aff0"/>
              <w:tblW w:w="5670" w:type="dxa"/>
              <w:tblInd w:w="19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94"/>
              <w:gridCol w:w="1984"/>
              <w:gridCol w:w="992"/>
            </w:tblGrid>
            <w:tr w:rsidR="009C77DE" w14:paraId="32A27A05" w14:textId="77777777">
              <w:tc>
                <w:tcPr>
                  <w:tcW w:w="2694" w:type="dxa"/>
                  <w:tcBorders>
                    <w:right w:val="single" w:sz="4" w:space="0" w:color="BFBFBF"/>
                  </w:tcBorders>
                </w:tcPr>
                <w:p w14:paraId="4B6F0ED9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Загальний бюджет проекту</w:t>
                  </w:r>
                </w:p>
              </w:tc>
              <w:tc>
                <w:tcPr>
                  <w:tcW w:w="19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E9978B7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1 410 017</w:t>
                  </w:r>
                </w:p>
              </w:tc>
              <w:tc>
                <w:tcPr>
                  <w:tcW w:w="992" w:type="dxa"/>
                  <w:tcBorders>
                    <w:left w:val="single" w:sz="4" w:space="0" w:color="BFBFBF"/>
                  </w:tcBorders>
                </w:tcPr>
                <w:p w14:paraId="60B8F52C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євро</w:t>
                  </w:r>
                </w:p>
              </w:tc>
            </w:tr>
            <w:tr w:rsidR="009C77DE" w14:paraId="5B57B562" w14:textId="77777777">
              <w:tc>
                <w:tcPr>
                  <w:tcW w:w="2694" w:type="dxa"/>
                  <w:tcBorders>
                    <w:right w:val="single" w:sz="4" w:space="0" w:color="BFBFBF"/>
                  </w:tcBorders>
                </w:tcPr>
                <w:p w14:paraId="1E2FCDE9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Власний внесок (Україна)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AFB310C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BFBFBF"/>
                  </w:tcBorders>
                </w:tcPr>
                <w:p w14:paraId="01956531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євро</w:t>
                  </w:r>
                </w:p>
              </w:tc>
            </w:tr>
          </w:tbl>
          <w:p w14:paraId="4ED64D5D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5E4C6888" w14:textId="77777777">
        <w:trPr>
          <w:trHeight w:val="1074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ECB5A8B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коротке резюме проекту</w:t>
            </w:r>
          </w:p>
        </w:tc>
        <w:tc>
          <w:tcPr>
            <w:tcW w:w="6603" w:type="dxa"/>
            <w:tcBorders>
              <w:top w:val="single" w:sz="4" w:space="0" w:color="C0C0C0"/>
              <w:left w:val="single" w:sz="4" w:space="0" w:color="C0C0C0"/>
              <w:bottom w:val="single" w:sz="6" w:space="0" w:color="17365D"/>
              <w:right w:val="single" w:sz="6" w:space="0" w:color="17365D"/>
            </w:tcBorders>
            <w:vAlign w:val="center"/>
          </w:tcPr>
          <w:p w14:paraId="5A5D78FC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Атаки на енергетичні об’єкти України поставили </w:t>
            </w:r>
            <w:proofErr w:type="spellStart"/>
            <w:r>
              <w:rPr>
                <w:sz w:val="20"/>
                <w:szCs w:val="20"/>
              </w:rPr>
              <w:t>Славутську</w:t>
            </w:r>
            <w:proofErr w:type="spellEnd"/>
            <w:r>
              <w:rPr>
                <w:sz w:val="20"/>
                <w:szCs w:val="20"/>
              </w:rPr>
              <w:t xml:space="preserve"> громаду у вкрай вразливе становище, особливо під час зимового періоду. В умовах регулярних відключень електроенергії та нестабільного енергопостачання об’єкти критичної інфрас</w:t>
            </w:r>
            <w:r>
              <w:rPr>
                <w:sz w:val="20"/>
                <w:szCs w:val="20"/>
              </w:rPr>
              <w:t>труктури громади – водоканал, очисні споруди, медичні заклади, котельні – залишаються без належного живлення. Це може призвести до:</w:t>
            </w:r>
          </w:p>
          <w:p w14:paraId="4EF74A5D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втрати можливості забезпечення жителів громади </w:t>
            </w:r>
            <w:proofErr w:type="spellStart"/>
            <w:r>
              <w:rPr>
                <w:sz w:val="20"/>
                <w:szCs w:val="20"/>
              </w:rPr>
              <w:t>життєво</w:t>
            </w:r>
            <w:proofErr w:type="spellEnd"/>
            <w:r>
              <w:rPr>
                <w:sz w:val="20"/>
                <w:szCs w:val="20"/>
              </w:rPr>
              <w:t xml:space="preserve"> необхідними комунальними послугами (водопостачання, водовідведення, т</w:t>
            </w:r>
            <w:r>
              <w:rPr>
                <w:sz w:val="20"/>
                <w:szCs w:val="20"/>
              </w:rPr>
              <w:t>еплопостачання);</w:t>
            </w:r>
          </w:p>
          <w:p w14:paraId="7FECC46C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надзвичайної екологічної ситуації через неможливість очищення стічних вод, як результат поширення інфекційних захворювань;</w:t>
            </w:r>
          </w:p>
          <w:p w14:paraId="39385FFE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вразливості лікарні та інших медичних установ, а саме забезпечення безперебійної роботи медичного обладнання та нада</w:t>
            </w:r>
            <w:r>
              <w:rPr>
                <w:sz w:val="20"/>
                <w:szCs w:val="20"/>
              </w:rPr>
              <w:t xml:space="preserve">ння ургентної допомоги; </w:t>
            </w:r>
          </w:p>
          <w:p w14:paraId="42C75762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значних фінансових витрат, пов’язаних із зростанням вартості енергоресурсів, що знижує можливості для впровадження і розвитку інших проектів;</w:t>
            </w:r>
          </w:p>
          <w:p w14:paraId="747028B5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негативного впливу на екологію та здоров’я мешканців через викиди парникових газів та СО2 від використання викопного палива.</w:t>
            </w:r>
          </w:p>
          <w:p w14:paraId="0DD6AD5B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метою вирішення вищезгаданої проблеми 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громада активізувала перехід на використання енергії з відновлюваних джерел, зок</w:t>
            </w:r>
            <w:r>
              <w:rPr>
                <w:sz w:val="20"/>
                <w:szCs w:val="20"/>
              </w:rPr>
              <w:t xml:space="preserve">рема сонячної енергії та встановлення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установки. </w:t>
            </w:r>
          </w:p>
          <w:p w14:paraId="7FC52A70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 </w:t>
            </w:r>
            <w:proofErr w:type="spellStart"/>
            <w:r>
              <w:rPr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- забезпечення безперебійного надання </w:t>
            </w:r>
            <w:proofErr w:type="spellStart"/>
            <w:r>
              <w:rPr>
                <w:sz w:val="20"/>
                <w:szCs w:val="20"/>
              </w:rPr>
              <w:t>життєво</w:t>
            </w:r>
            <w:proofErr w:type="spellEnd"/>
            <w:r>
              <w:rPr>
                <w:sz w:val="20"/>
                <w:szCs w:val="20"/>
              </w:rPr>
              <w:t xml:space="preserve"> важливих послуг населенню Славутської територіальної громади шляхом підвищення автономності критичної інфраструктури через впровадже</w:t>
            </w:r>
            <w:r>
              <w:rPr>
                <w:sz w:val="20"/>
                <w:szCs w:val="20"/>
              </w:rPr>
              <w:t>ння та розвиток альтернативних джерел енергії</w:t>
            </w:r>
          </w:p>
          <w:p w14:paraId="49F9F53C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Ціль 1.</w:t>
            </w:r>
            <w:r>
              <w:rPr>
                <w:sz w:val="20"/>
                <w:szCs w:val="20"/>
              </w:rPr>
              <w:t xml:space="preserve"> Зменшення залежності критичних об'єктів інфраструктури від централізованого електропостачання шляхом встановлення сонячних панелей та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</w:t>
            </w:r>
          </w:p>
          <w:p w14:paraId="1541E407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Ціль 2</w:t>
            </w:r>
            <w:r>
              <w:rPr>
                <w:sz w:val="20"/>
                <w:szCs w:val="20"/>
              </w:rPr>
              <w:t>. Забезпечення безперебійного, еколог</w:t>
            </w:r>
            <w:r>
              <w:rPr>
                <w:sz w:val="20"/>
                <w:szCs w:val="20"/>
              </w:rPr>
              <w:t>ічного та якісного надання  послуг жителям Славутської громади.</w:t>
            </w:r>
          </w:p>
          <w:p w14:paraId="1BD5A33B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Ціль 3</w:t>
            </w:r>
            <w:r>
              <w:rPr>
                <w:sz w:val="20"/>
                <w:szCs w:val="20"/>
              </w:rPr>
              <w:t>. Посилення партнерства в частині передового досвіду використання та розвитку відновлювальних джерел енергії</w:t>
            </w:r>
          </w:p>
          <w:p w14:paraId="6DE3DB3C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Цільова група </w:t>
            </w:r>
            <w:proofErr w:type="spellStart"/>
            <w:r>
              <w:rPr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595E6D9A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 (114 лікарів, 232 </w:t>
            </w:r>
            <w:proofErr w:type="spellStart"/>
            <w:r>
              <w:rPr>
                <w:sz w:val="20"/>
                <w:szCs w:val="20"/>
              </w:rPr>
              <w:t>медсестри</w:t>
            </w:r>
            <w:proofErr w:type="spellEnd"/>
            <w:r>
              <w:rPr>
                <w:sz w:val="20"/>
                <w:szCs w:val="20"/>
              </w:rPr>
              <w:t>) працівників КП «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лікарня»</w:t>
            </w:r>
          </w:p>
          <w:p w14:paraId="169FA0DD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працівників КП «</w:t>
            </w:r>
            <w:proofErr w:type="spellStart"/>
            <w:r>
              <w:rPr>
                <w:sz w:val="20"/>
                <w:szCs w:val="20"/>
              </w:rPr>
              <w:t>Славутський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  <w:p w14:paraId="04EAF1B1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п</w:t>
            </w:r>
            <w:r>
              <w:rPr>
                <w:sz w:val="20"/>
                <w:szCs w:val="20"/>
              </w:rPr>
              <w:t xml:space="preserve">рацівники </w:t>
            </w:r>
            <w:proofErr w:type="spellStart"/>
            <w:r>
              <w:rPr>
                <w:sz w:val="20"/>
                <w:szCs w:val="20"/>
              </w:rPr>
              <w:t>Славутського</w:t>
            </w:r>
            <w:proofErr w:type="spellEnd"/>
            <w:r>
              <w:rPr>
                <w:sz w:val="20"/>
                <w:szCs w:val="20"/>
              </w:rPr>
              <w:t xml:space="preserve"> управління водопровідно-каналізаційного господарства та структурного підрозділу “Очисні споруди”</w:t>
            </w:r>
          </w:p>
          <w:p w14:paraId="4446B7A4" w14:textId="2E9D9010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працівники котельні на вул. Здоров’я, </w:t>
            </w:r>
            <w:r w:rsidR="00FF33EE">
              <w:rPr>
                <w:sz w:val="20"/>
                <w:szCs w:val="20"/>
              </w:rPr>
              <w:t>__</w:t>
            </w:r>
          </w:p>
          <w:p w14:paraId="67FFEC16" w14:textId="6C028958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працівники котельні на вул. </w:t>
            </w:r>
            <w:proofErr w:type="spellStart"/>
            <w:r>
              <w:rPr>
                <w:sz w:val="20"/>
                <w:szCs w:val="20"/>
              </w:rPr>
              <w:t>Я.Мудрого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FF33EE">
              <w:rPr>
                <w:sz w:val="20"/>
                <w:szCs w:val="20"/>
              </w:rPr>
              <w:t>__</w:t>
            </w:r>
          </w:p>
          <w:p w14:paraId="6010FC34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представників Славутської міської ради</w:t>
            </w:r>
          </w:p>
          <w:p w14:paraId="06A84C8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предс</w:t>
            </w:r>
            <w:r>
              <w:rPr>
                <w:sz w:val="20"/>
                <w:szCs w:val="20"/>
              </w:rPr>
              <w:t xml:space="preserve">тавники </w:t>
            </w:r>
            <w:proofErr w:type="spellStart"/>
            <w:r>
              <w:rPr>
                <w:sz w:val="20"/>
                <w:szCs w:val="20"/>
              </w:rPr>
              <w:t>Любартівського</w:t>
            </w:r>
            <w:proofErr w:type="spellEnd"/>
            <w:r>
              <w:rPr>
                <w:sz w:val="20"/>
                <w:szCs w:val="20"/>
              </w:rPr>
              <w:t xml:space="preserve"> повіту</w:t>
            </w:r>
          </w:p>
          <w:p w14:paraId="018CB7A1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Результати кількісні:</w:t>
            </w:r>
          </w:p>
          <w:p w14:paraId="0E6D542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Розроблено проектно-кошторисну документацію - 5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14:paraId="1341827C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Відремонтовано 1449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 даху</w:t>
            </w:r>
          </w:p>
          <w:p w14:paraId="53377DC4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Залито</w:t>
            </w:r>
            <w:proofErr w:type="spellEnd"/>
            <w:r>
              <w:rPr>
                <w:sz w:val="20"/>
                <w:szCs w:val="20"/>
              </w:rPr>
              <w:t xml:space="preserve"> бетонну основу площею 18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2E09891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Замінено трансформатори</w:t>
            </w:r>
          </w:p>
          <w:p w14:paraId="4D49B211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Закуплено та встановлено </w:t>
            </w:r>
            <w:proofErr w:type="spellStart"/>
            <w:r>
              <w:rPr>
                <w:sz w:val="20"/>
                <w:szCs w:val="20"/>
              </w:rPr>
              <w:t>когенераційну</w:t>
            </w:r>
            <w:proofErr w:type="spellEnd"/>
            <w:r>
              <w:rPr>
                <w:sz w:val="20"/>
                <w:szCs w:val="20"/>
              </w:rPr>
              <w:t xml:space="preserve"> установку потужністю </w:t>
            </w:r>
            <w:r>
              <w:rPr>
                <w:sz w:val="20"/>
                <w:szCs w:val="20"/>
              </w:rPr>
              <w:t>500 кВт</w:t>
            </w:r>
          </w:p>
          <w:p w14:paraId="1F41034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Встановлено сонячні панелі на площу 3520,11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</w:p>
          <w:p w14:paraId="1C27911D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Закуплено та встановлено 9 акумуляторів потужністю 45 кВт та </w:t>
            </w:r>
            <w:proofErr w:type="spellStart"/>
            <w:r>
              <w:rPr>
                <w:sz w:val="20"/>
                <w:szCs w:val="20"/>
              </w:rPr>
              <w:t>супутне</w:t>
            </w:r>
            <w:proofErr w:type="spellEnd"/>
            <w:r>
              <w:rPr>
                <w:sz w:val="20"/>
                <w:szCs w:val="20"/>
              </w:rPr>
              <w:t xml:space="preserve"> обладнання</w:t>
            </w:r>
          </w:p>
          <w:p w14:paraId="34F6C29A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Залучено до навчання з експлуатації обладнання не менше 20 осіб</w:t>
            </w:r>
          </w:p>
          <w:p w14:paraId="79946934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 обмінний візит для не менше 5 представників</w:t>
            </w:r>
            <w:r>
              <w:rPr>
                <w:sz w:val="20"/>
                <w:szCs w:val="20"/>
              </w:rPr>
              <w:t xml:space="preserve"> Любартів до Славутської громади</w:t>
            </w:r>
          </w:p>
          <w:p w14:paraId="4D94F93C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Надано не менше 12 експертних консультацій щодо ходу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  <w:p w14:paraId="672A4AB0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Опубліковано не менше 20 інформаційних повідомлень в соціальних мережах та на офіційному </w:t>
            </w:r>
            <w:proofErr w:type="spellStart"/>
            <w:r>
              <w:rPr>
                <w:sz w:val="20"/>
                <w:szCs w:val="20"/>
              </w:rPr>
              <w:t>вебсайті</w:t>
            </w:r>
            <w:proofErr w:type="spellEnd"/>
            <w:r>
              <w:rPr>
                <w:sz w:val="20"/>
                <w:szCs w:val="20"/>
              </w:rPr>
              <w:t xml:space="preserve"> щодо ходу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  <w:p w14:paraId="5C801E3F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Результати якісні:</w:t>
            </w:r>
          </w:p>
          <w:p w14:paraId="3A154EB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</w:t>
            </w:r>
            <w:r>
              <w:rPr>
                <w:sz w:val="20"/>
                <w:szCs w:val="20"/>
              </w:rPr>
              <w:t>ів громади забезпечено якісними освітніми, медичними послугами та послугами водопостачання, водовідведення, теплопостачання</w:t>
            </w:r>
          </w:p>
          <w:p w14:paraId="5E78ED8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Забезпечено автономність роботи водоканалу, очисних споруд, міської лікарні, центру ПМСД, гімназії «Успіх», управління водопровідно-</w:t>
            </w:r>
            <w:r>
              <w:rPr>
                <w:sz w:val="20"/>
                <w:szCs w:val="20"/>
              </w:rPr>
              <w:t>каналізаційного господарства</w:t>
            </w:r>
          </w:p>
          <w:p w14:paraId="603C952D" w14:textId="5C5CCF3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Зменшено викиди СО2 на </w:t>
            </w:r>
            <w:r w:rsidR="00206827" w:rsidRPr="00206827">
              <w:rPr>
                <w:sz w:val="20"/>
                <w:szCs w:val="20"/>
              </w:rPr>
              <w:t>2 001,5 т/рік</w:t>
            </w:r>
            <w:r>
              <w:rPr>
                <w:sz w:val="20"/>
                <w:szCs w:val="20"/>
              </w:rPr>
              <w:t>.</w:t>
            </w:r>
          </w:p>
          <w:p w14:paraId="0F33D05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Скорочено споживання енергії з викопного палива на 30% протягом перших 3 років після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  <w:p w14:paraId="51CC7026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Зекономлено кошти місцевого бюджету на суму не менше 20 млн. грн. щороку</w:t>
            </w:r>
          </w:p>
          <w:p w14:paraId="2AF733C7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Тривалість </w:t>
            </w:r>
            <w:proofErr w:type="spellStart"/>
            <w:r>
              <w:rPr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- 12 місяців.</w:t>
            </w:r>
          </w:p>
          <w:p w14:paraId="688A2831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Загальний </w:t>
            </w:r>
            <w:proofErr w:type="spellStart"/>
            <w:r>
              <w:rPr>
                <w:b/>
                <w:sz w:val="20"/>
                <w:szCs w:val="20"/>
              </w:rPr>
              <w:t>бюлжет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- 1 410 017 євро</w:t>
            </w:r>
          </w:p>
          <w:p w14:paraId="1734C3E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Окупність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з врахуванням сьогоднішніх умов настане через 3.2 роки.</w:t>
            </w:r>
          </w:p>
        </w:tc>
      </w:tr>
    </w:tbl>
    <w:p w14:paraId="34530DA9" w14:textId="77777777" w:rsidR="009C77DE" w:rsidRDefault="009C77DE">
      <w:pPr>
        <w:rPr>
          <w:sz w:val="20"/>
          <w:szCs w:val="20"/>
        </w:rPr>
      </w:pPr>
    </w:p>
    <w:p w14:paraId="713FE794" w14:textId="77777777" w:rsidR="009C77DE" w:rsidRDefault="009C77DE">
      <w:pPr>
        <w:rPr>
          <w:sz w:val="20"/>
          <w:szCs w:val="20"/>
        </w:rPr>
      </w:pPr>
    </w:p>
    <w:p w14:paraId="3BA41B24" w14:textId="77777777" w:rsidR="009C77DE" w:rsidRDefault="009C77DE">
      <w:pPr>
        <w:rPr>
          <w:sz w:val="20"/>
          <w:szCs w:val="20"/>
        </w:rPr>
      </w:pPr>
    </w:p>
    <w:p w14:paraId="21B21004" w14:textId="77777777" w:rsidR="009C77DE" w:rsidRDefault="009C77DE">
      <w:pPr>
        <w:rPr>
          <w:sz w:val="20"/>
          <w:szCs w:val="20"/>
        </w:rPr>
      </w:pPr>
    </w:p>
    <w:p w14:paraId="471D3E6C" w14:textId="77777777" w:rsidR="009C77DE" w:rsidRDefault="009C77DE">
      <w:pPr>
        <w:rPr>
          <w:sz w:val="20"/>
          <w:szCs w:val="20"/>
        </w:rPr>
      </w:pPr>
    </w:p>
    <w:p w14:paraId="47F08E53" w14:textId="77777777" w:rsidR="009C77DE" w:rsidRDefault="009C77DE">
      <w:pPr>
        <w:rPr>
          <w:sz w:val="20"/>
          <w:szCs w:val="20"/>
        </w:rPr>
      </w:pPr>
    </w:p>
    <w:p w14:paraId="7290DEDD" w14:textId="77777777" w:rsidR="009C77DE" w:rsidRDefault="009C77DE">
      <w:pPr>
        <w:rPr>
          <w:sz w:val="20"/>
          <w:szCs w:val="20"/>
        </w:rPr>
      </w:pPr>
    </w:p>
    <w:p w14:paraId="3AC2C6E3" w14:textId="77777777" w:rsidR="009C77DE" w:rsidRDefault="009C77DE">
      <w:pPr>
        <w:rPr>
          <w:sz w:val="20"/>
          <w:szCs w:val="20"/>
        </w:rPr>
      </w:pPr>
    </w:p>
    <w:p w14:paraId="5D54BD04" w14:textId="77777777" w:rsidR="009C77DE" w:rsidRDefault="009C77DE">
      <w:pPr>
        <w:rPr>
          <w:sz w:val="20"/>
          <w:szCs w:val="20"/>
        </w:rPr>
      </w:pPr>
    </w:p>
    <w:p w14:paraId="16E43865" w14:textId="77777777" w:rsidR="009C77DE" w:rsidRDefault="009C77DE">
      <w:pPr>
        <w:rPr>
          <w:sz w:val="20"/>
          <w:szCs w:val="20"/>
        </w:rPr>
      </w:pPr>
    </w:p>
    <w:p w14:paraId="4C542A6C" w14:textId="77777777" w:rsidR="009C77DE" w:rsidRDefault="009C77DE">
      <w:pPr>
        <w:rPr>
          <w:sz w:val="20"/>
          <w:szCs w:val="20"/>
        </w:rPr>
      </w:pPr>
    </w:p>
    <w:p w14:paraId="53EC3FC2" w14:textId="77777777" w:rsidR="009C77DE" w:rsidRDefault="009C77DE">
      <w:pPr>
        <w:rPr>
          <w:sz w:val="20"/>
          <w:szCs w:val="20"/>
        </w:rPr>
      </w:pPr>
    </w:p>
    <w:p w14:paraId="2956DD1B" w14:textId="77777777" w:rsidR="009C77DE" w:rsidRDefault="009C77DE">
      <w:pPr>
        <w:rPr>
          <w:sz w:val="20"/>
          <w:szCs w:val="20"/>
        </w:rPr>
      </w:pPr>
    </w:p>
    <w:p w14:paraId="046D104E" w14:textId="77777777" w:rsidR="009C77DE" w:rsidRDefault="009C77DE">
      <w:pPr>
        <w:rPr>
          <w:sz w:val="20"/>
          <w:szCs w:val="20"/>
        </w:rPr>
      </w:pPr>
    </w:p>
    <w:p w14:paraId="67173C5A" w14:textId="77777777" w:rsidR="009C77DE" w:rsidRDefault="009C77DE">
      <w:pPr>
        <w:rPr>
          <w:sz w:val="20"/>
          <w:szCs w:val="20"/>
        </w:rPr>
      </w:pPr>
    </w:p>
    <w:p w14:paraId="0173357F" w14:textId="77777777" w:rsidR="009C77DE" w:rsidRDefault="009C77DE">
      <w:pPr>
        <w:rPr>
          <w:sz w:val="20"/>
          <w:szCs w:val="20"/>
        </w:rPr>
      </w:pPr>
    </w:p>
    <w:p w14:paraId="3BD7F2B9" w14:textId="77777777" w:rsidR="009C77DE" w:rsidRDefault="009C77DE">
      <w:pPr>
        <w:rPr>
          <w:sz w:val="20"/>
          <w:szCs w:val="20"/>
        </w:rPr>
      </w:pPr>
    </w:p>
    <w:p w14:paraId="668775C7" w14:textId="77777777" w:rsidR="009C77DE" w:rsidRDefault="009C77DE">
      <w:pPr>
        <w:rPr>
          <w:sz w:val="20"/>
          <w:szCs w:val="20"/>
        </w:rPr>
      </w:pPr>
    </w:p>
    <w:p w14:paraId="75BE3F09" w14:textId="77777777" w:rsidR="009C77DE" w:rsidRDefault="009C77DE">
      <w:pPr>
        <w:rPr>
          <w:sz w:val="20"/>
          <w:szCs w:val="20"/>
        </w:rPr>
      </w:pPr>
    </w:p>
    <w:p w14:paraId="1E85441E" w14:textId="77777777" w:rsidR="009C77DE" w:rsidRDefault="009C77DE">
      <w:pPr>
        <w:rPr>
          <w:sz w:val="20"/>
          <w:szCs w:val="20"/>
        </w:rPr>
      </w:pPr>
    </w:p>
    <w:p w14:paraId="7992F282" w14:textId="77777777" w:rsidR="009C77DE" w:rsidRDefault="009C77DE">
      <w:pPr>
        <w:rPr>
          <w:sz w:val="20"/>
          <w:szCs w:val="20"/>
        </w:rPr>
      </w:pPr>
    </w:p>
    <w:p w14:paraId="156E6D99" w14:textId="77777777" w:rsidR="009C77DE" w:rsidRDefault="009C77DE">
      <w:pPr>
        <w:rPr>
          <w:sz w:val="20"/>
          <w:szCs w:val="20"/>
        </w:rPr>
      </w:pPr>
    </w:p>
    <w:p w14:paraId="486F5089" w14:textId="77777777" w:rsidR="009C77DE" w:rsidRDefault="00975FF0">
      <w:pPr>
        <w:shd w:val="clear" w:color="auto" w:fill="F2F2F2"/>
        <w:ind w:left="-142"/>
        <w:rPr>
          <w:b/>
        </w:rPr>
      </w:pPr>
      <w:r>
        <w:rPr>
          <w:b/>
        </w:rPr>
        <w:t>РОЗДІЛ 3. ОПИС ПРОЕКТУ</w:t>
      </w:r>
    </w:p>
    <w:tbl>
      <w:tblPr>
        <w:tblStyle w:val="aff1"/>
        <w:tblW w:w="9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45"/>
        <w:gridCol w:w="7875"/>
      </w:tblGrid>
      <w:tr w:rsidR="009C77DE" w14:paraId="18BBE828" w14:textId="77777777">
        <w:trPr>
          <w:trHeight w:val="1603"/>
          <w:jc w:val="center"/>
        </w:trPr>
        <w:tc>
          <w:tcPr>
            <w:tcW w:w="1845" w:type="dxa"/>
            <w:vMerge w:val="restart"/>
            <w:tcBorders>
              <w:top w:val="single" w:sz="18" w:space="0" w:color="17365D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1717C52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передумови проекту</w:t>
            </w:r>
          </w:p>
        </w:tc>
        <w:tc>
          <w:tcPr>
            <w:tcW w:w="7875" w:type="dxa"/>
            <w:tcBorders>
              <w:top w:val="single" w:sz="18" w:space="0" w:color="17365D"/>
              <w:left w:val="single" w:sz="4" w:space="0" w:color="C0C0C0"/>
              <w:bottom w:val="single" w:sz="4" w:space="0" w:color="A5A5A5"/>
              <w:right w:val="single" w:sz="6" w:space="0" w:color="17365D"/>
            </w:tcBorders>
            <w:shd w:val="clear" w:color="auto" w:fill="F7F7F7"/>
            <w:vAlign w:val="center"/>
          </w:tcPr>
          <w:p w14:paraId="29BB4CDA" w14:textId="77777777" w:rsidR="009C77DE" w:rsidRDefault="00975FF0">
            <w:pPr>
              <w:spacing w:before="120" w:after="120" w:line="240" w:lineRule="auto"/>
              <w:ind w:left="376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Опишіть проблему, на які впливає проект:</w:t>
            </w:r>
          </w:p>
          <w:p w14:paraId="118012CD" w14:textId="77777777" w:rsidR="009C77DE" w:rsidRDefault="00975F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b/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SMART формулювання проблеми (обов’язково зазначити, яких цільових груп проблема стосується)</w:t>
            </w:r>
          </w:p>
          <w:p w14:paraId="795E0083" w14:textId="77777777" w:rsidR="009C77DE" w:rsidRDefault="00975F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Причини існування проблеми</w:t>
            </w:r>
          </w:p>
          <w:p w14:paraId="26468AB7" w14:textId="77777777" w:rsidR="009C77DE" w:rsidRDefault="00975F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Вплив проблеми</w:t>
            </w:r>
          </w:p>
          <w:p w14:paraId="7B446252" w14:textId="77777777" w:rsidR="009C77DE" w:rsidRDefault="00975F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b/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Можливі наслідки, якщо проблему не вирішити</w:t>
            </w:r>
          </w:p>
          <w:p w14:paraId="097CEDD0" w14:textId="77777777" w:rsidR="009C77DE" w:rsidRDefault="00975FF0">
            <w:pPr>
              <w:spacing w:before="120" w:after="120" w:line="240" w:lineRule="auto"/>
              <w:ind w:left="376"/>
              <w:rPr>
                <w:i/>
                <w:color w:val="767171"/>
                <w:sz w:val="20"/>
                <w:szCs w:val="20"/>
              </w:rPr>
            </w:pPr>
            <w:r>
              <w:rPr>
                <w:i/>
                <w:color w:val="767171"/>
                <w:sz w:val="18"/>
                <w:szCs w:val="18"/>
              </w:rPr>
              <w:t>Опишіть, чому саме цей проект вирішить проблему в порівнянні з альтернативними варіантами.</w:t>
            </w:r>
          </w:p>
        </w:tc>
      </w:tr>
      <w:tr w:rsidR="009C77DE" w14:paraId="18D4D9B0" w14:textId="77777777">
        <w:trPr>
          <w:trHeight w:val="3437"/>
          <w:jc w:val="center"/>
        </w:trPr>
        <w:tc>
          <w:tcPr>
            <w:tcW w:w="1845" w:type="dxa"/>
            <w:vMerge/>
            <w:tcBorders>
              <w:top w:val="single" w:sz="18" w:space="0" w:color="17365D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BC604B8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A5A5A5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6AFFDE7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осені 2022 року Україна страждає від російських обстрілів енергетичних об’єктів. За даними Міністерства енергетики українська енергосистема втратила понад 9,2 </w:t>
            </w:r>
            <w:proofErr w:type="spellStart"/>
            <w:r>
              <w:rPr>
                <w:sz w:val="20"/>
                <w:szCs w:val="20"/>
              </w:rPr>
              <w:t>гігават</w:t>
            </w:r>
            <w:proofErr w:type="spellEnd"/>
            <w:r>
              <w:rPr>
                <w:sz w:val="20"/>
                <w:szCs w:val="20"/>
              </w:rPr>
              <w:t xml:space="preserve"> потужності. Такі атаки на енергетичні об’єкти поставили </w:t>
            </w:r>
            <w:proofErr w:type="spellStart"/>
            <w:r>
              <w:rPr>
                <w:sz w:val="20"/>
                <w:szCs w:val="20"/>
              </w:rPr>
              <w:t>Славутську</w:t>
            </w:r>
            <w:proofErr w:type="spellEnd"/>
            <w:r>
              <w:rPr>
                <w:sz w:val="20"/>
                <w:szCs w:val="20"/>
              </w:rPr>
              <w:t xml:space="preserve"> громаду у вкрай враз</w:t>
            </w:r>
            <w:r>
              <w:rPr>
                <w:sz w:val="20"/>
                <w:szCs w:val="20"/>
              </w:rPr>
              <w:t>ливе становище, особливо під час зимового періоду. В умовах регулярних відключень електроенергії та нестабільного енергопостачання об’єкти критичної інфраструктури громади – водоканал, очисні споруди, медичні заклади, котельні – залишаються без належного ж</w:t>
            </w:r>
            <w:r>
              <w:rPr>
                <w:sz w:val="20"/>
                <w:szCs w:val="20"/>
              </w:rPr>
              <w:t xml:space="preserve">ивлення. Це створює серйозні загрози для життєдіяльності громади та ставить під загрозу екологічну безпеку. Також до громади переїхало із зон бойових дій понад 6000 осіб, що збільшило навантаження на її критичну інфраструктуру. </w:t>
            </w:r>
            <w:r>
              <w:rPr>
                <w:b/>
                <w:sz w:val="20"/>
                <w:szCs w:val="20"/>
              </w:rPr>
              <w:t>Відсутність стабільного енер</w:t>
            </w:r>
            <w:r>
              <w:rPr>
                <w:b/>
                <w:sz w:val="20"/>
                <w:szCs w:val="20"/>
              </w:rPr>
              <w:t>гопостачання може призвести до:</w:t>
            </w:r>
          </w:p>
          <w:p w14:paraId="58AC78E2" w14:textId="77777777" w:rsidR="009C77DE" w:rsidRDefault="00975FF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втрати можливості забезпечення жителів громади </w:t>
            </w:r>
            <w:proofErr w:type="spellStart"/>
            <w:r>
              <w:rPr>
                <w:sz w:val="20"/>
                <w:szCs w:val="20"/>
              </w:rPr>
              <w:t>життєво</w:t>
            </w:r>
            <w:proofErr w:type="spellEnd"/>
            <w:r>
              <w:rPr>
                <w:sz w:val="20"/>
                <w:szCs w:val="20"/>
              </w:rPr>
              <w:t xml:space="preserve"> необхідними комунальними послугами (водопостачання, водовідведення, теплопостачання);</w:t>
            </w:r>
          </w:p>
          <w:p w14:paraId="6BA65A94" w14:textId="77777777" w:rsidR="009C77DE" w:rsidRDefault="00975F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надзвичайної екологічної ситуації через неможливість очищення стічних вод, як результат поширення інфекційних захворювань;</w:t>
            </w:r>
          </w:p>
          <w:p w14:paraId="67EDCFDB" w14:textId="77777777" w:rsidR="009C77DE" w:rsidRDefault="00975F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вразливості лікарні та інших медичних установ, а саме забезпечення безперебійної роботи медичного обладнання та надання ургентної доп</w:t>
            </w:r>
            <w:r>
              <w:rPr>
                <w:sz w:val="20"/>
                <w:szCs w:val="20"/>
              </w:rPr>
              <w:t xml:space="preserve">омоги; </w:t>
            </w:r>
          </w:p>
          <w:p w14:paraId="294BFA93" w14:textId="77777777" w:rsidR="009C77DE" w:rsidRDefault="00975F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значних фінансових витрат, пов’язаних із зростанням вартості енергоресурсів, що знижує можливості для впровадження і розвитку інших проектів;</w:t>
            </w:r>
          </w:p>
          <w:p w14:paraId="62D89019" w14:textId="77777777" w:rsidR="009C77DE" w:rsidRDefault="00975FF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негативного впливу на екологію та здоров’я мешканців через викиди парникових газів та СО2 від використання</w:t>
            </w:r>
            <w:r>
              <w:rPr>
                <w:sz w:val="20"/>
                <w:szCs w:val="20"/>
              </w:rPr>
              <w:t xml:space="preserve"> викопного палива.</w:t>
            </w:r>
          </w:p>
          <w:p w14:paraId="291CFFDA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метою вирішення вищезгаданої проблеми 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громада активізувала перехід на використання енергії з відновлюваних джерел, зокрема сонячної енергії та встановлення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установки. </w:t>
            </w:r>
          </w:p>
          <w:p w14:paraId="58900FD5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Потенціал сонячної енергетики для нашого регіону становить п</w:t>
            </w:r>
            <w:r>
              <w:rPr>
                <w:sz w:val="20"/>
                <w:szCs w:val="20"/>
              </w:rPr>
              <w:t xml:space="preserve">онад 1200 кВт/м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/рік та є досить значним, що у свою чергу забезпечить відносно швидку окупність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та доводить доцільність встановлення сонячних станцій. </w:t>
            </w:r>
          </w:p>
          <w:p w14:paraId="29BC3CB7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Даний </w:t>
            </w:r>
            <w:proofErr w:type="spellStart"/>
            <w:r>
              <w:rPr>
                <w:sz w:val="20"/>
                <w:szCs w:val="20"/>
              </w:rPr>
              <w:t>проєкт</w:t>
            </w:r>
            <w:proofErr w:type="spellEnd"/>
            <w:r>
              <w:rPr>
                <w:sz w:val="20"/>
                <w:szCs w:val="20"/>
              </w:rPr>
              <w:t xml:space="preserve"> повністю відповідає основним стратегічним пріоритетам розвитку нашої громади, а с</w:t>
            </w:r>
            <w:r>
              <w:rPr>
                <w:sz w:val="20"/>
                <w:szCs w:val="20"/>
              </w:rPr>
              <w:t>аме Стратегічному плану розвитку міста Славути Хмельницької області на період до 2028 року Стратегічна ціль 3.2. Впровадити проекти з альтернативної енергетики та енергозбереження через залучення коштів з усіх джерел фінансування на їх реалізацію. Операцій</w:t>
            </w:r>
            <w:r>
              <w:rPr>
                <w:sz w:val="20"/>
                <w:szCs w:val="20"/>
              </w:rPr>
              <w:t>на ціль 3.2.1. Підвищити енергоефективність підприємств теплопостачання та водовідведення, зниження втрат енергії у подальшому при її передачі та розподілі.</w:t>
            </w:r>
            <w:r>
              <w:rPr>
                <w:sz w:val="20"/>
                <w:szCs w:val="20"/>
              </w:rPr>
              <w:br/>
              <w:t>Славута ще в 2011 році прийняла рішення приєднатися до європейської ініціативи «Угода мерів» та взя</w:t>
            </w:r>
            <w:r>
              <w:rPr>
                <w:sz w:val="20"/>
                <w:szCs w:val="20"/>
              </w:rPr>
              <w:t xml:space="preserve">ти на себе добровільні зобов'язання скоротити на своїй території викиди СO2 (та, за можливості, інших парникових газів) щонайменше на 30% до 2030 року за рахунок заходів з підвищення енергоефективності та використання відновлюваних джерел енергії. До 2030 </w:t>
            </w:r>
            <w:r>
              <w:rPr>
                <w:sz w:val="20"/>
                <w:szCs w:val="20"/>
              </w:rPr>
              <w:t xml:space="preserve">року планується досягнути зменшення рівня викидів СО2 до 138544 тон на рік, або 69 % від базового. Також пропоновані заходи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відповідають Плану дій зі сталого енергетичного розвитку та клімату Славутської міської територіальної громади до 2030 року.</w:t>
            </w:r>
          </w:p>
          <w:p w14:paraId="35720642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Славута має вже успішний досвід звітування про виконання Плану дій сталого енергетичного розвитку м. Славута до 2020. Згідно аналізу динаміки споживання енергоресурсів та викидів СО2 у період з 2010 по 2020 рік, можна стверджувати, що м. Славута скоротило</w:t>
            </w:r>
            <w:r>
              <w:rPr>
                <w:sz w:val="20"/>
                <w:szCs w:val="20"/>
              </w:rPr>
              <w:t xml:space="preserve"> власні викиди СО2 до 2020 року на 20%. </w:t>
            </w:r>
          </w:p>
          <w:p w14:paraId="7266DA4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2022-2023 роки </w:t>
            </w:r>
            <w:proofErr w:type="spellStart"/>
            <w:r>
              <w:rPr>
                <w:sz w:val="20"/>
                <w:szCs w:val="20"/>
              </w:rPr>
              <w:t>Славутським</w:t>
            </w:r>
            <w:proofErr w:type="spellEnd"/>
            <w:r>
              <w:rPr>
                <w:sz w:val="20"/>
                <w:szCs w:val="20"/>
              </w:rPr>
              <w:t xml:space="preserve"> управлінням водопровідно-каналізаційного господарства були встановлені 2 дизельні генератори по 200 кВт, проведено </w:t>
            </w:r>
            <w:proofErr w:type="spellStart"/>
            <w:r>
              <w:rPr>
                <w:sz w:val="20"/>
                <w:szCs w:val="20"/>
              </w:rPr>
              <w:t>енергоаудит</w:t>
            </w:r>
            <w:proofErr w:type="spellEnd"/>
            <w:r>
              <w:rPr>
                <w:sz w:val="20"/>
                <w:szCs w:val="20"/>
              </w:rPr>
              <w:t xml:space="preserve"> підприємства. В 2024 здійснено заміну 12 насосів на енерго</w:t>
            </w:r>
            <w:r>
              <w:rPr>
                <w:sz w:val="20"/>
                <w:szCs w:val="20"/>
              </w:rPr>
              <w:t>ефективні, плануються роботи щодо подальшого зменшення енергоспоживання (заміна насосів, двигунів тощо).</w:t>
            </w:r>
          </w:p>
          <w:p w14:paraId="6ED0E0DB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Наступним кроком для забезпечення автономності критичної інфраструктури Славутської громади є створення умов для сталого екологічного водопостачання, а</w:t>
            </w:r>
            <w:r>
              <w:rPr>
                <w:sz w:val="20"/>
                <w:szCs w:val="20"/>
              </w:rPr>
              <w:t xml:space="preserve"> саме встановлення на дахах будівель, які належать </w:t>
            </w:r>
            <w:proofErr w:type="spellStart"/>
            <w:r>
              <w:rPr>
                <w:sz w:val="20"/>
                <w:szCs w:val="20"/>
              </w:rPr>
              <w:t>Славутському</w:t>
            </w:r>
            <w:proofErr w:type="spellEnd"/>
            <w:r>
              <w:rPr>
                <w:sz w:val="20"/>
                <w:szCs w:val="20"/>
              </w:rPr>
              <w:t xml:space="preserve"> управлінню водопровідно-каналізаційного господарства та його структурному підрозділі "Очисні споруди", сонячних панелей на загальну площу 2027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 Планується перед встановленням сонячних пан</w:t>
            </w:r>
            <w:r>
              <w:rPr>
                <w:sz w:val="20"/>
                <w:szCs w:val="20"/>
              </w:rPr>
              <w:t xml:space="preserve">елей провести заміну покриття дахів на </w:t>
            </w:r>
            <w:proofErr w:type="spellStart"/>
            <w:r>
              <w:rPr>
                <w:sz w:val="20"/>
                <w:szCs w:val="20"/>
              </w:rPr>
              <w:t>металопрофіль</w:t>
            </w:r>
            <w:proofErr w:type="spellEnd"/>
            <w:r>
              <w:rPr>
                <w:sz w:val="20"/>
                <w:szCs w:val="20"/>
              </w:rPr>
              <w:t xml:space="preserve">. Також передбачається встановлення акумуляторів потужністю 45 кВт для забезпечення безперебійної роботи підприємства протягом 2-3 год при відсутності централізованого енергопостачання. </w:t>
            </w:r>
            <w:proofErr w:type="spellStart"/>
            <w:r>
              <w:rPr>
                <w:sz w:val="20"/>
                <w:szCs w:val="20"/>
              </w:rPr>
              <w:t>Загальнорічне</w:t>
            </w:r>
            <w:proofErr w:type="spellEnd"/>
            <w:r>
              <w:rPr>
                <w:sz w:val="20"/>
                <w:szCs w:val="20"/>
              </w:rPr>
              <w:t xml:space="preserve"> спож</w:t>
            </w:r>
            <w:r>
              <w:rPr>
                <w:sz w:val="20"/>
                <w:szCs w:val="20"/>
              </w:rPr>
              <w:t xml:space="preserve">ивання електроенергії водоканалом за 2023 становить 1 487 538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 xml:space="preserve">,  очисними спорудами - 868 084 кВт на год. Загальне річне споживання охоплене фотоелектричними модулями  та акумуляторами становитиме 232 873,2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>. Таким чином частка сонячної енерг</w:t>
            </w:r>
            <w:r>
              <w:rPr>
                <w:sz w:val="20"/>
                <w:szCs w:val="20"/>
              </w:rPr>
              <w:t xml:space="preserve">ії в загальному балансі електроспоживання становитиме </w:t>
            </w:r>
            <w:r>
              <w:rPr>
                <w:sz w:val="20"/>
                <w:szCs w:val="20"/>
                <w:highlight w:val="white"/>
              </w:rPr>
              <w:t>9,9</w:t>
            </w:r>
            <w:r>
              <w:rPr>
                <w:sz w:val="20"/>
                <w:szCs w:val="20"/>
              </w:rPr>
              <w:t xml:space="preserve">%. Період повної окупності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– близько 4-4,5 років. Зменшення викидів СО2 в результаті впровадження даного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буде 116 436,6 кг/рік. Таке рішення призведе до </w:t>
            </w:r>
            <w:proofErr w:type="spellStart"/>
            <w:r>
              <w:rPr>
                <w:sz w:val="20"/>
                <w:szCs w:val="20"/>
              </w:rPr>
              <w:t>безперебійоного</w:t>
            </w:r>
            <w:proofErr w:type="spellEnd"/>
            <w:r>
              <w:rPr>
                <w:sz w:val="20"/>
                <w:szCs w:val="20"/>
              </w:rPr>
              <w:t xml:space="preserve"> надання якісни</w:t>
            </w:r>
            <w:r>
              <w:rPr>
                <w:sz w:val="20"/>
                <w:szCs w:val="20"/>
              </w:rPr>
              <w:t>х послуг населенню та унеможливить погіршення екологічної ситуації в громаді.</w:t>
            </w:r>
          </w:p>
          <w:p w14:paraId="5E4F368E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Також </w:t>
            </w:r>
            <w:proofErr w:type="spellStart"/>
            <w:r>
              <w:rPr>
                <w:sz w:val="20"/>
                <w:szCs w:val="20"/>
              </w:rPr>
              <w:t>проєктом</w:t>
            </w:r>
            <w:proofErr w:type="spellEnd"/>
            <w:r>
              <w:rPr>
                <w:sz w:val="20"/>
                <w:szCs w:val="20"/>
              </w:rPr>
              <w:t xml:space="preserve"> передбачається встановлення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 на території КП «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лікарня» потужністю 500 кВт. </w:t>
            </w:r>
            <w:proofErr w:type="spellStart"/>
            <w:r>
              <w:rPr>
                <w:sz w:val="20"/>
                <w:szCs w:val="20"/>
              </w:rPr>
              <w:t>Загальнорічне</w:t>
            </w:r>
            <w:proofErr w:type="spellEnd"/>
            <w:r>
              <w:rPr>
                <w:sz w:val="20"/>
                <w:szCs w:val="20"/>
              </w:rPr>
              <w:t xml:space="preserve"> споживання електроенергії КП «</w:t>
            </w:r>
            <w:proofErr w:type="spellStart"/>
            <w:r>
              <w:rPr>
                <w:sz w:val="20"/>
                <w:szCs w:val="20"/>
              </w:rPr>
              <w:t>Сл</w:t>
            </w:r>
            <w:r>
              <w:rPr>
                <w:sz w:val="20"/>
                <w:szCs w:val="20"/>
              </w:rPr>
              <w:t>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лікарня» і КП «</w:t>
            </w:r>
            <w:proofErr w:type="spellStart"/>
            <w:r>
              <w:rPr>
                <w:sz w:val="20"/>
                <w:szCs w:val="20"/>
              </w:rPr>
              <w:t>Славутський</w:t>
            </w:r>
            <w:proofErr w:type="spellEnd"/>
            <w:r>
              <w:rPr>
                <w:sz w:val="20"/>
                <w:szCs w:val="20"/>
              </w:rPr>
              <w:t xml:space="preserve"> центр ПМСД» за 2023 становить 716 084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 xml:space="preserve">. Загальне річне споживання охоплене </w:t>
            </w:r>
            <w:proofErr w:type="spellStart"/>
            <w:r>
              <w:rPr>
                <w:sz w:val="20"/>
                <w:szCs w:val="20"/>
              </w:rPr>
              <w:t>когенераційною</w:t>
            </w:r>
            <w:proofErr w:type="spellEnd"/>
            <w:r>
              <w:rPr>
                <w:sz w:val="20"/>
                <w:szCs w:val="20"/>
              </w:rPr>
              <w:t xml:space="preserve"> установкою  становитиме 3 468 960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 xml:space="preserve">. Таким чином, окрім лікарень, установка забезпечуватиме електроенергією </w:t>
            </w:r>
            <w:proofErr w:type="spellStart"/>
            <w:r>
              <w:rPr>
                <w:sz w:val="20"/>
                <w:szCs w:val="20"/>
              </w:rPr>
              <w:t>Сл</w:t>
            </w:r>
            <w:r>
              <w:rPr>
                <w:sz w:val="20"/>
                <w:szCs w:val="20"/>
              </w:rPr>
              <w:t>авутську</w:t>
            </w:r>
            <w:proofErr w:type="spellEnd"/>
            <w:r>
              <w:rPr>
                <w:sz w:val="20"/>
                <w:szCs w:val="20"/>
              </w:rPr>
              <w:t xml:space="preserve"> гімназію «Успіх» та </w:t>
            </w:r>
            <w:proofErr w:type="spellStart"/>
            <w:r>
              <w:rPr>
                <w:sz w:val="20"/>
                <w:szCs w:val="20"/>
              </w:rPr>
              <w:t>Славутське</w:t>
            </w:r>
            <w:proofErr w:type="spellEnd"/>
            <w:r>
              <w:rPr>
                <w:sz w:val="20"/>
                <w:szCs w:val="20"/>
              </w:rPr>
              <w:t xml:space="preserve"> управління водопровідно-каналізаційного господарства, що знаходяться поруч. Вироблене тепло </w:t>
            </w:r>
            <w:proofErr w:type="spellStart"/>
            <w:r>
              <w:rPr>
                <w:sz w:val="20"/>
                <w:szCs w:val="20"/>
              </w:rPr>
              <w:t>покриє</w:t>
            </w:r>
            <w:proofErr w:type="spellEnd"/>
            <w:r>
              <w:rPr>
                <w:sz w:val="20"/>
                <w:szCs w:val="20"/>
              </w:rPr>
              <w:t xml:space="preserve"> лише потреби КП «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лікарня» і КП «</w:t>
            </w:r>
            <w:proofErr w:type="spellStart"/>
            <w:r>
              <w:rPr>
                <w:sz w:val="20"/>
                <w:szCs w:val="20"/>
              </w:rPr>
              <w:t>Славутський</w:t>
            </w:r>
            <w:proofErr w:type="spellEnd"/>
            <w:r>
              <w:rPr>
                <w:sz w:val="20"/>
                <w:szCs w:val="20"/>
              </w:rPr>
              <w:t xml:space="preserve"> центр ПМСД» на 65%. Викиди СО2 при виробництві електрое</w:t>
            </w:r>
            <w:r>
              <w:rPr>
                <w:sz w:val="20"/>
                <w:szCs w:val="20"/>
              </w:rPr>
              <w:t xml:space="preserve">нергії скоротяться на  1 734,48 </w:t>
            </w:r>
            <w:proofErr w:type="spellStart"/>
            <w:r>
              <w:rPr>
                <w:sz w:val="20"/>
                <w:szCs w:val="20"/>
              </w:rPr>
              <w:t>тонн</w:t>
            </w:r>
            <w:proofErr w:type="spellEnd"/>
            <w:r>
              <w:rPr>
                <w:sz w:val="20"/>
                <w:szCs w:val="20"/>
              </w:rPr>
              <w:t xml:space="preserve">/рік. Термін окупності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при сприятливих умовах - 1,7 роки. </w:t>
            </w:r>
          </w:p>
          <w:p w14:paraId="1FECCF50" w14:textId="1C11F290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 одним заходом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є встановлення наземних сонячних панелей та на дахах </w:t>
            </w:r>
            <w:proofErr w:type="spellStart"/>
            <w:r>
              <w:rPr>
                <w:sz w:val="20"/>
                <w:szCs w:val="20"/>
              </w:rPr>
              <w:t>котелень</w:t>
            </w:r>
            <w:proofErr w:type="spellEnd"/>
            <w:r>
              <w:rPr>
                <w:sz w:val="20"/>
                <w:szCs w:val="20"/>
              </w:rPr>
              <w:t xml:space="preserve"> ЖКО - по вул. Здоров’я </w:t>
            </w:r>
            <w:r w:rsidR="00FF33E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та вул. </w:t>
            </w:r>
            <w:proofErr w:type="spellStart"/>
            <w:r>
              <w:rPr>
                <w:sz w:val="20"/>
                <w:szCs w:val="20"/>
              </w:rPr>
              <w:t>Я.Мудрого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F33E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на загальну площу 1</w:t>
            </w:r>
            <w:r>
              <w:rPr>
                <w:sz w:val="20"/>
                <w:szCs w:val="20"/>
              </w:rPr>
              <w:t xml:space="preserve">493,11 м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. Стан дахів – задовільний, придатний для встановлення сонячних панелей. </w:t>
            </w:r>
            <w:proofErr w:type="spellStart"/>
            <w:r>
              <w:rPr>
                <w:sz w:val="20"/>
                <w:szCs w:val="20"/>
              </w:rPr>
              <w:t>Загальнорічне</w:t>
            </w:r>
            <w:proofErr w:type="spellEnd"/>
            <w:r>
              <w:rPr>
                <w:sz w:val="20"/>
                <w:szCs w:val="20"/>
              </w:rPr>
              <w:t xml:space="preserve"> споживання електроенергії </w:t>
            </w:r>
            <w:proofErr w:type="spellStart"/>
            <w:r>
              <w:rPr>
                <w:sz w:val="20"/>
                <w:szCs w:val="20"/>
              </w:rPr>
              <w:t>Славутським</w:t>
            </w:r>
            <w:proofErr w:type="spellEnd"/>
            <w:r>
              <w:rPr>
                <w:sz w:val="20"/>
                <w:szCs w:val="20"/>
              </w:rPr>
              <w:t xml:space="preserve"> ЖКО за 2023 становить 1 005 494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>. Загальне річне споживання охоплене фотоелектричними модулями  становитиме 301 2</w:t>
            </w:r>
            <w:r>
              <w:rPr>
                <w:sz w:val="20"/>
                <w:szCs w:val="20"/>
              </w:rPr>
              <w:t xml:space="preserve">21,3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 xml:space="preserve">. Таким чином частка сонячної енергії в загальному балансі електроспоживання становитиме 30 %. Період повної окупності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– близько 1,7 років. Зменшення викидів СО2 в результаті впровадження даного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буде 150 610,65 кг/рік. Загальна </w:t>
            </w:r>
            <w:r>
              <w:rPr>
                <w:sz w:val="20"/>
                <w:szCs w:val="20"/>
              </w:rPr>
              <w:t xml:space="preserve">опалювальна площа, що обслуговує котельня  по вул. Здоров’я, </w:t>
            </w:r>
            <w:r w:rsidR="00FF33E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становить 54 781,82 м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. Загальна опалювальна площа, що обслуговує котельня  по </w:t>
            </w:r>
            <w:proofErr w:type="spellStart"/>
            <w:r>
              <w:rPr>
                <w:sz w:val="20"/>
                <w:szCs w:val="20"/>
              </w:rPr>
              <w:t>вул.Я.Мудрого</w:t>
            </w:r>
            <w:proofErr w:type="spellEnd"/>
            <w:r>
              <w:rPr>
                <w:sz w:val="20"/>
                <w:szCs w:val="20"/>
              </w:rPr>
              <w:t>,</w:t>
            </w:r>
            <w:r w:rsidR="00FF33E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становить 15 694,8 м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AD9EEDA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Впровадження проекту з використання відновлюваних джерел енергії, та</w:t>
            </w:r>
            <w:r>
              <w:rPr>
                <w:sz w:val="20"/>
                <w:szCs w:val="20"/>
              </w:rPr>
              <w:t xml:space="preserve">ких як сонячні панелі та </w:t>
            </w:r>
            <w:proofErr w:type="spellStart"/>
            <w:r>
              <w:rPr>
                <w:sz w:val="20"/>
                <w:szCs w:val="20"/>
              </w:rPr>
              <w:t>когенераційні</w:t>
            </w:r>
            <w:proofErr w:type="spellEnd"/>
            <w:r>
              <w:rPr>
                <w:sz w:val="20"/>
                <w:szCs w:val="20"/>
              </w:rPr>
              <w:t xml:space="preserve"> установки, дозволить суттєво зменшити залежність Славутської громади від зовнішніх джерел електроенергії, забезпечити стабільність критичних </w:t>
            </w:r>
            <w:proofErr w:type="spellStart"/>
            <w:r>
              <w:rPr>
                <w:sz w:val="20"/>
                <w:szCs w:val="20"/>
              </w:rPr>
              <w:t>інфраструктур</w:t>
            </w:r>
            <w:proofErr w:type="spellEnd"/>
            <w:r>
              <w:rPr>
                <w:sz w:val="20"/>
                <w:szCs w:val="20"/>
              </w:rPr>
              <w:t xml:space="preserve"> і покращити екологічну ситуацію. Реалізація цих заходів не тіл</w:t>
            </w:r>
            <w:r>
              <w:rPr>
                <w:sz w:val="20"/>
                <w:szCs w:val="20"/>
              </w:rPr>
              <w:t xml:space="preserve">ьки сприятиме енергетичній безпеці, але й зробить громаду більш стійкою до зовнішніх викликів у довгостроковій перспективі. Жителі громади отримуватимуть </w:t>
            </w:r>
            <w:proofErr w:type="spellStart"/>
            <w:r>
              <w:rPr>
                <w:sz w:val="20"/>
                <w:szCs w:val="20"/>
              </w:rPr>
              <w:t>життєво</w:t>
            </w:r>
            <w:proofErr w:type="spellEnd"/>
            <w:r>
              <w:rPr>
                <w:sz w:val="20"/>
                <w:szCs w:val="20"/>
              </w:rPr>
              <w:t xml:space="preserve"> необхідні послуги безперебійно, а </w:t>
            </w:r>
            <w:proofErr w:type="spellStart"/>
            <w:r>
              <w:rPr>
                <w:sz w:val="20"/>
                <w:szCs w:val="20"/>
              </w:rPr>
              <w:t>закумулювані</w:t>
            </w:r>
            <w:proofErr w:type="spellEnd"/>
            <w:r>
              <w:rPr>
                <w:sz w:val="20"/>
                <w:szCs w:val="20"/>
              </w:rPr>
              <w:t xml:space="preserve"> фінансові ресурси будуть </w:t>
            </w:r>
            <w:proofErr w:type="spellStart"/>
            <w:r>
              <w:rPr>
                <w:sz w:val="20"/>
                <w:szCs w:val="20"/>
              </w:rPr>
              <w:t>перенаправлені</w:t>
            </w:r>
            <w:proofErr w:type="spellEnd"/>
            <w:r>
              <w:rPr>
                <w:sz w:val="20"/>
                <w:szCs w:val="20"/>
              </w:rPr>
              <w:t xml:space="preserve">  на роз</w:t>
            </w:r>
            <w:r>
              <w:rPr>
                <w:sz w:val="20"/>
                <w:szCs w:val="20"/>
              </w:rPr>
              <w:t>виткові проєкти.</w:t>
            </w:r>
          </w:p>
          <w:p w14:paraId="75AD0346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Цільові групи  </w:t>
            </w:r>
            <w:proofErr w:type="spellStart"/>
            <w:r>
              <w:rPr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09638BB8" w14:textId="77777777" w:rsidR="009C77DE" w:rsidRDefault="00975F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абоненти (населення, заклади комунальної власності: школи, садочки, лікарні, ЦНАП, адмінбудівлі, бізнес)</w:t>
            </w:r>
          </w:p>
          <w:p w14:paraId="4AF3CBEA" w14:textId="77777777" w:rsidR="009C77DE" w:rsidRDefault="00975F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працівники комунальних підприємств </w:t>
            </w:r>
          </w:p>
          <w:p w14:paraId="05E2A116" w14:textId="77777777" w:rsidR="009C77DE" w:rsidRDefault="00975F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пацієнти КП «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лікарня»</w:t>
            </w:r>
          </w:p>
          <w:p w14:paraId="624A6AA2" w14:textId="77777777" w:rsidR="009C77DE" w:rsidRDefault="00975F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пацієнти КП «</w:t>
            </w:r>
            <w:proofErr w:type="spellStart"/>
            <w:r>
              <w:rPr>
                <w:sz w:val="20"/>
                <w:szCs w:val="20"/>
              </w:rPr>
              <w:t>Славутський</w:t>
            </w:r>
            <w:proofErr w:type="spellEnd"/>
            <w:r>
              <w:rPr>
                <w:sz w:val="20"/>
                <w:szCs w:val="20"/>
              </w:rPr>
              <w:t xml:space="preserve"> центр ПМС</w:t>
            </w:r>
            <w:r>
              <w:rPr>
                <w:sz w:val="20"/>
                <w:szCs w:val="20"/>
              </w:rPr>
              <w:t>Д»</w:t>
            </w:r>
          </w:p>
          <w:p w14:paraId="5BE9B80B" w14:textId="77777777" w:rsidR="009C77DE" w:rsidRDefault="00975F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працівники Славутської міської ради</w:t>
            </w:r>
          </w:p>
          <w:p w14:paraId="30466D1E" w14:textId="77777777" w:rsidR="009C77DE" w:rsidRDefault="00975F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працівники </w:t>
            </w:r>
            <w:proofErr w:type="spellStart"/>
            <w:r>
              <w:rPr>
                <w:sz w:val="20"/>
                <w:szCs w:val="20"/>
              </w:rPr>
              <w:t>Любартівського</w:t>
            </w:r>
            <w:proofErr w:type="spellEnd"/>
            <w:r>
              <w:rPr>
                <w:sz w:val="20"/>
                <w:szCs w:val="20"/>
              </w:rPr>
              <w:t xml:space="preserve"> повіту, Республіка Польща</w:t>
            </w:r>
          </w:p>
        </w:tc>
      </w:tr>
      <w:tr w:rsidR="009C77DE" w14:paraId="27480B35" w14:textId="77777777">
        <w:trPr>
          <w:trHeight w:val="850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8AFFAD9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загальна мета проекту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52371C5D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sz w:val="20"/>
                <w:szCs w:val="20"/>
              </w:rPr>
            </w:pPr>
            <w:r>
              <w:rPr>
                <w:i/>
                <w:color w:val="767171"/>
                <w:sz w:val="18"/>
                <w:szCs w:val="18"/>
              </w:rPr>
              <w:t>Коротке SMART-формулювання, що відображає бажану зміну становища цільових груп, в чиїх інтересах виконується проект. Мета досягається впродовж терміну виконання проекту, або в найближчій перспективі після його завершення.</w:t>
            </w:r>
          </w:p>
        </w:tc>
      </w:tr>
      <w:tr w:rsidR="009C77DE" w14:paraId="7B34421E" w14:textId="77777777">
        <w:trPr>
          <w:trHeight w:val="930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1E2A78E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F42A803" w14:textId="77777777" w:rsidR="009C77DE" w:rsidRDefault="00975F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 </w:t>
            </w:r>
            <w:proofErr w:type="spellStart"/>
            <w:r>
              <w:rPr>
                <w:b/>
                <w:sz w:val="20"/>
                <w:szCs w:val="20"/>
              </w:rPr>
              <w:t>проєкту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забезпечення безперебійного надання </w:t>
            </w:r>
            <w:proofErr w:type="spellStart"/>
            <w:r>
              <w:rPr>
                <w:sz w:val="20"/>
                <w:szCs w:val="20"/>
              </w:rPr>
              <w:t>життєво</w:t>
            </w:r>
            <w:proofErr w:type="spellEnd"/>
            <w:r>
              <w:rPr>
                <w:sz w:val="20"/>
                <w:szCs w:val="20"/>
              </w:rPr>
              <w:t xml:space="preserve"> важливих послуг населенню Славутської територіальної громади шляхом підвищення автономності критичної інфраструктури через впровадження та розвиток альтернативних джерел енергії</w:t>
            </w:r>
          </w:p>
        </w:tc>
      </w:tr>
      <w:tr w:rsidR="009C77DE" w14:paraId="178CA747" w14:textId="77777777">
        <w:trPr>
          <w:trHeight w:val="523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ED98099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конкретні цілі</w:t>
            </w:r>
          </w:p>
          <w:p w14:paraId="19271F43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[якщо визначені]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0CE7113A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Не більше 3-х конкретних цілей. Зазвичай, конкретні цілі – це невід’ємні взаємопов’язані компоненти загальної мети, різнотипні за своєю сутністю (наприклад: будівництво, підвищення рівня знань, обмін досвідом, підвищення обізнаності, дослідження та ін.). К</w:t>
            </w:r>
            <w:r>
              <w:rPr>
                <w:i/>
                <w:color w:val="767171"/>
                <w:sz w:val="18"/>
                <w:szCs w:val="18"/>
              </w:rPr>
              <w:t>онкретні цілі обов’язково повинні бути досягнуті впродовж терміну виконання проекту.</w:t>
            </w:r>
          </w:p>
        </w:tc>
      </w:tr>
      <w:tr w:rsidR="009C77DE" w14:paraId="62614E7B" w14:textId="77777777">
        <w:trPr>
          <w:trHeight w:val="1185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9FA1408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59DF2416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Ціль 1. </w:t>
            </w:r>
            <w:r>
              <w:rPr>
                <w:sz w:val="20"/>
                <w:szCs w:val="20"/>
              </w:rPr>
              <w:t xml:space="preserve">Зменшення залежності критичних об'єктів інфраструктури від централізованого електропостачання шляхом встановлення сонячних панелей та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</w:t>
            </w:r>
          </w:p>
          <w:p w14:paraId="60784E2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Ціль 2.</w:t>
            </w:r>
            <w:r>
              <w:rPr>
                <w:sz w:val="20"/>
                <w:szCs w:val="20"/>
              </w:rPr>
              <w:t xml:space="preserve"> Забезпечення безперебійного, екологічного та якісного надання  послуг жителям Славутської</w:t>
            </w:r>
            <w:r>
              <w:rPr>
                <w:sz w:val="20"/>
                <w:szCs w:val="20"/>
              </w:rPr>
              <w:t xml:space="preserve"> громади.</w:t>
            </w:r>
          </w:p>
          <w:p w14:paraId="025A6F02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Ціль 3.</w:t>
            </w:r>
            <w:r>
              <w:rPr>
                <w:sz w:val="20"/>
                <w:szCs w:val="20"/>
              </w:rPr>
              <w:t xml:space="preserve"> Посилення партнерства в частині передового досвіду використання та розвитку відновлювальних джерел енергії</w:t>
            </w:r>
          </w:p>
        </w:tc>
      </w:tr>
      <w:tr w:rsidR="009C77DE" w14:paraId="4F41E34A" w14:textId="77777777">
        <w:trPr>
          <w:trHeight w:val="735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A0CABB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діяльність </w:t>
            </w:r>
          </w:p>
          <w:p w14:paraId="63244C97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[робочі пакети]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029B3724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Робочі пакети – об’єднані в єдиний план дій групи взаємопов’язаних заходів, що спрямовані на досягнення конкретного відчутного результату на рівні проекту. Робочий пакет може містити заходи різного типу: підготовчі, організаційні, просвітницькі, виконавчі,</w:t>
            </w:r>
            <w:r>
              <w:rPr>
                <w:i/>
                <w:color w:val="767171"/>
                <w:sz w:val="18"/>
                <w:szCs w:val="18"/>
              </w:rPr>
              <w:t xml:space="preserve"> аналітичні та інші.  </w:t>
            </w:r>
          </w:p>
          <w:p w14:paraId="179F2457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Для досягнення кожної конкретної цілі проекту необхідно запланувати щонайменше один робочий пакет заходів (додайте або видаліть необхідні лінії / таблиці)</w:t>
            </w:r>
          </w:p>
        </w:tc>
      </w:tr>
      <w:tr w:rsidR="009C77DE" w14:paraId="526FC9BE" w14:textId="77777777">
        <w:trPr>
          <w:trHeight w:val="6675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DB97BE1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FD23317" w14:textId="77777777" w:rsidR="009C77DE" w:rsidRDefault="009C77DE">
            <w:pPr>
              <w:spacing w:after="0" w:line="240" w:lineRule="auto"/>
              <w:ind w:left="205"/>
              <w:rPr>
                <w:sz w:val="20"/>
                <w:szCs w:val="20"/>
              </w:rPr>
            </w:pPr>
          </w:p>
          <w:tbl>
            <w:tblPr>
              <w:tblStyle w:val="aff2"/>
              <w:tblW w:w="7690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52"/>
              <w:gridCol w:w="4545"/>
              <w:gridCol w:w="1693"/>
            </w:tblGrid>
            <w:tr w:rsidR="009C77DE" w14:paraId="316CCB1A" w14:textId="77777777">
              <w:trPr>
                <w:trHeight w:val="1020"/>
              </w:trPr>
              <w:tc>
                <w:tcPr>
                  <w:tcW w:w="1452" w:type="dxa"/>
                  <w:shd w:val="clear" w:color="auto" w:fill="F7F7F7"/>
                </w:tcPr>
                <w:p w14:paraId="7DFED6B6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РОБОЧИЙ ПАКЕТ 1</w:t>
                  </w:r>
                </w:p>
              </w:tc>
              <w:tc>
                <w:tcPr>
                  <w:tcW w:w="4546" w:type="dxa"/>
                </w:tcPr>
                <w:p w14:paraId="348010C2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Назва робочого пакету 1:</w:t>
                  </w:r>
                </w:p>
                <w:p w14:paraId="300FBA12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 xml:space="preserve">Проведення підготовчих робіт для забезпечення  встановлення </w:t>
                  </w:r>
                  <w:proofErr w:type="spellStart"/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>обʼєктів</w:t>
                  </w:r>
                  <w:proofErr w:type="spellEnd"/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 xml:space="preserve"> автономної </w:t>
                  </w:r>
                  <w:proofErr w:type="spellStart"/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>електрогенерації</w:t>
                  </w:r>
                  <w:proofErr w:type="spellEnd"/>
                </w:p>
              </w:tc>
              <w:tc>
                <w:tcPr>
                  <w:tcW w:w="1693" w:type="dxa"/>
                </w:tcPr>
                <w:p w14:paraId="666204FA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Тривалість (міс.): </w:t>
                  </w:r>
                </w:p>
                <w:p w14:paraId="5965CCC0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 місяців</w:t>
                  </w:r>
                </w:p>
              </w:tc>
            </w:tr>
            <w:tr w:rsidR="009C77DE" w14:paraId="7C015B6E" w14:textId="77777777">
              <w:trPr>
                <w:trHeight w:val="1501"/>
              </w:trPr>
              <w:tc>
                <w:tcPr>
                  <w:tcW w:w="1452" w:type="dxa"/>
                  <w:shd w:val="clear" w:color="auto" w:fill="F7F7F7"/>
                </w:tcPr>
                <w:p w14:paraId="35B866C2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1.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239" w:type="dxa"/>
                  <w:gridSpan w:val="2"/>
                </w:tcPr>
                <w:p w14:paraId="7E4AF0CC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Виготовлення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проєктно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-кошторисної документації на ремонт покрівель площею 2027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м.кв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. та її законодавча легалізація</w:t>
                  </w:r>
                </w:p>
                <w:p w14:paraId="1C04B786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Замовлення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проєктно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-кошторисної документації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проєктній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організації. Здійснення державної експертизи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проєктно</w:t>
                  </w:r>
                  <w:proofErr w:type="spellEnd"/>
                  <w:r>
                    <w:rPr>
                      <w:sz w:val="20"/>
                      <w:szCs w:val="20"/>
                    </w:rPr>
                    <w:t>-кошторисної документації.</w:t>
                  </w:r>
                </w:p>
              </w:tc>
            </w:tr>
            <w:tr w:rsidR="009C77DE" w14:paraId="587EA1B0" w14:textId="77777777">
              <w:trPr>
                <w:trHeight w:val="1501"/>
              </w:trPr>
              <w:tc>
                <w:tcPr>
                  <w:tcW w:w="1452" w:type="dxa"/>
                  <w:shd w:val="clear" w:color="auto" w:fill="F7F7F7"/>
                </w:tcPr>
                <w:p w14:paraId="5B1D7D4D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1.2.</w:t>
                  </w:r>
                </w:p>
              </w:tc>
              <w:tc>
                <w:tcPr>
                  <w:tcW w:w="6239" w:type="dxa"/>
                  <w:gridSpan w:val="2"/>
                </w:tcPr>
                <w:p w14:paraId="155CD402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Виготовлення проектно-кошторисної документації на встановлення сонячних електростанцій</w:t>
                  </w:r>
                </w:p>
                <w:p w14:paraId="253E0CD2" w14:textId="081961AB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Замовлення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проєктно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-кошторисної документації на встановлення сонячних електростанцій для 3 об’єктів, а саме:  </w:t>
                  </w:r>
                  <w:proofErr w:type="spellStart"/>
                  <w:r>
                    <w:rPr>
                      <w:sz w:val="20"/>
                      <w:szCs w:val="20"/>
                    </w:rPr>
                    <w:t>Славутського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управління водопровідно-каналі</w:t>
                  </w:r>
                  <w:r>
                    <w:rPr>
                      <w:sz w:val="20"/>
                      <w:szCs w:val="20"/>
                    </w:rPr>
                    <w:t xml:space="preserve">заційного господарства та структурного підрозділу “Очисні споруди”, котельні на вул. Здоров’я, </w:t>
                  </w:r>
                  <w:r w:rsidR="00206827">
                    <w:rPr>
                      <w:sz w:val="20"/>
                      <w:szCs w:val="20"/>
                    </w:rPr>
                    <w:t>__</w:t>
                  </w:r>
                  <w:r>
                    <w:rPr>
                      <w:sz w:val="20"/>
                      <w:szCs w:val="20"/>
                    </w:rPr>
                    <w:t xml:space="preserve">, котельні на вул.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Я.Мудрого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r w:rsidR="007F1FE2">
                    <w:rPr>
                      <w:sz w:val="20"/>
                      <w:szCs w:val="20"/>
                    </w:rPr>
                    <w:t>__</w:t>
                  </w:r>
                  <w:r>
                    <w:rPr>
                      <w:sz w:val="20"/>
                      <w:szCs w:val="20"/>
                    </w:rPr>
                    <w:t xml:space="preserve">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проєктній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організації. Здійснення державної експертизи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проєктно</w:t>
                  </w:r>
                  <w:proofErr w:type="spellEnd"/>
                  <w:r>
                    <w:rPr>
                      <w:sz w:val="20"/>
                      <w:szCs w:val="20"/>
                    </w:rPr>
                    <w:t>-кошторисної документації.</w:t>
                  </w:r>
                </w:p>
              </w:tc>
            </w:tr>
            <w:tr w:rsidR="009C77DE" w14:paraId="78241762" w14:textId="77777777">
              <w:trPr>
                <w:trHeight w:val="1501"/>
              </w:trPr>
              <w:tc>
                <w:tcPr>
                  <w:tcW w:w="1452" w:type="dxa"/>
                  <w:shd w:val="clear" w:color="auto" w:fill="F7F7F7"/>
                </w:tcPr>
                <w:p w14:paraId="0D0DCF22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1.3.</w:t>
                  </w:r>
                </w:p>
              </w:tc>
              <w:tc>
                <w:tcPr>
                  <w:tcW w:w="6239" w:type="dxa"/>
                  <w:gridSpan w:val="2"/>
                </w:tcPr>
                <w:p w14:paraId="65CFF7EF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Здійснення підгот</w:t>
                  </w:r>
                  <w:r>
                    <w:rPr>
                      <w:b/>
                      <w:sz w:val="20"/>
                      <w:szCs w:val="20"/>
                    </w:rPr>
                    <w:t>овки бетонної основи, пусконалагоджувальних та монтажних робіт</w:t>
                  </w:r>
                </w:p>
                <w:p w14:paraId="76676895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Облаштувати 1 бетонну основу для встановлення </w:t>
                  </w:r>
                  <w:proofErr w:type="spellStart"/>
                  <w:r>
                    <w:rPr>
                      <w:sz w:val="20"/>
                      <w:szCs w:val="20"/>
                    </w:rPr>
                    <w:t>когенераційної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установки на території КП “</w:t>
                  </w:r>
                  <w:proofErr w:type="spellStart"/>
                  <w:r>
                    <w:rPr>
                      <w:sz w:val="20"/>
                      <w:szCs w:val="20"/>
                    </w:rPr>
                    <w:t>Славутська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міська лікарня” площею 18 м.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C77DE" w14:paraId="2670D6D5" w14:textId="77777777">
              <w:trPr>
                <w:trHeight w:val="1037"/>
              </w:trPr>
              <w:tc>
                <w:tcPr>
                  <w:tcW w:w="1452" w:type="dxa"/>
                  <w:shd w:val="clear" w:color="auto" w:fill="F7F7F7"/>
                </w:tcPr>
                <w:p w14:paraId="1BA2032A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1.4.</w:t>
                  </w:r>
                </w:p>
              </w:tc>
              <w:tc>
                <w:tcPr>
                  <w:tcW w:w="6239" w:type="dxa"/>
                  <w:gridSpan w:val="2"/>
                </w:tcPr>
                <w:p w14:paraId="31601FC6" w14:textId="77777777" w:rsidR="009C77DE" w:rsidRDefault="00975FF0">
                  <w:pPr>
                    <w:spacing w:before="120" w:after="12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Проведення тендерних процедур, вибір підрядн</w:t>
                  </w:r>
                  <w:r>
                    <w:rPr>
                      <w:b/>
                      <w:sz w:val="20"/>
                      <w:szCs w:val="20"/>
                    </w:rPr>
                    <w:t>ика.</w:t>
                  </w:r>
                </w:p>
                <w:p w14:paraId="4FAFCDA3" w14:textId="77777777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Розробка технічного завдання щодо здійснення закупівлі сонячних панелей, </w:t>
                  </w:r>
                  <w:proofErr w:type="spellStart"/>
                  <w:r>
                    <w:rPr>
                      <w:sz w:val="20"/>
                      <w:szCs w:val="20"/>
                    </w:rPr>
                    <w:t>генераційного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обладнання, а також </w:t>
                  </w:r>
                  <w:proofErr w:type="spellStart"/>
                  <w:r>
                    <w:rPr>
                      <w:sz w:val="20"/>
                      <w:szCs w:val="20"/>
                    </w:rPr>
                    <w:t>когенераційної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установки. Публікація оголошення на платформі </w:t>
                  </w:r>
                  <w:proofErr w:type="spellStart"/>
                  <w:r>
                    <w:rPr>
                      <w:sz w:val="20"/>
                      <w:szCs w:val="20"/>
                    </w:rPr>
                    <w:t>Prozzoro</w:t>
                  </w:r>
                  <w:proofErr w:type="spellEnd"/>
                  <w:r>
                    <w:rPr>
                      <w:sz w:val="20"/>
                      <w:szCs w:val="20"/>
                    </w:rPr>
                    <w:t>. Обрання найкращої пропозиції та підписання договору.</w:t>
                  </w:r>
                </w:p>
              </w:tc>
            </w:tr>
            <w:tr w:rsidR="009C77DE" w14:paraId="17667C4E" w14:textId="77777777">
              <w:trPr>
                <w:trHeight w:val="1037"/>
              </w:trPr>
              <w:tc>
                <w:tcPr>
                  <w:tcW w:w="1452" w:type="dxa"/>
                  <w:shd w:val="clear" w:color="auto" w:fill="F7F7F7"/>
                </w:tcPr>
                <w:p w14:paraId="51EE8371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Діяльність</w:t>
                  </w:r>
                  <w:r>
                    <w:rPr>
                      <w:sz w:val="20"/>
                      <w:szCs w:val="20"/>
                    </w:rPr>
                    <w:t xml:space="preserve"> 1.5</w:t>
                  </w:r>
                </w:p>
              </w:tc>
              <w:tc>
                <w:tcPr>
                  <w:tcW w:w="6239" w:type="dxa"/>
                  <w:gridSpan w:val="2"/>
                </w:tcPr>
                <w:p w14:paraId="46356CA1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Виконання робіт з ремонту покрівель площею 2027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м.кв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  <w:p w14:paraId="0A952985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Здійснення моніторингу з дотримання умов договору, використання екологічно чистих та якісних матеріалів.</w:t>
                  </w:r>
                </w:p>
              </w:tc>
            </w:tr>
          </w:tbl>
          <w:p w14:paraId="51BB7D86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aff3"/>
              <w:tblW w:w="7690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52"/>
              <w:gridCol w:w="4545"/>
              <w:gridCol w:w="1693"/>
            </w:tblGrid>
            <w:tr w:rsidR="009C77DE" w14:paraId="44DF4FD3" w14:textId="77777777">
              <w:trPr>
                <w:trHeight w:val="697"/>
              </w:trPr>
              <w:tc>
                <w:tcPr>
                  <w:tcW w:w="1452" w:type="dxa"/>
                  <w:shd w:val="clear" w:color="auto" w:fill="F7F7F7"/>
                </w:tcPr>
                <w:p w14:paraId="20CB5892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РОБОЧИЙ ПАКЕТ 2</w:t>
                  </w:r>
                </w:p>
              </w:tc>
              <w:tc>
                <w:tcPr>
                  <w:tcW w:w="4546" w:type="dxa"/>
                </w:tcPr>
                <w:p w14:paraId="3411992E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Назва робочого пакету 2:</w:t>
                  </w:r>
                </w:p>
                <w:p w14:paraId="222E3FC5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  <w:shd w:val="clear" w:color="auto" w:fill="F2F2F2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>Встановлення та введення в експлуатацію</w:t>
                  </w:r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>обʼєктів</w:t>
                  </w:r>
                  <w:proofErr w:type="spellEnd"/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 xml:space="preserve"> автономної генерації електроенергії задля забезпечення безперебійного екологічного надання  послуг жителям Славутської громади.</w:t>
                  </w:r>
                </w:p>
              </w:tc>
              <w:tc>
                <w:tcPr>
                  <w:tcW w:w="1693" w:type="dxa"/>
                </w:tcPr>
                <w:p w14:paraId="63513C09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Тривалість (міс.): </w:t>
                  </w:r>
                </w:p>
                <w:p w14:paraId="3E790C72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>4 місяці</w:t>
                  </w:r>
                </w:p>
              </w:tc>
            </w:tr>
            <w:tr w:rsidR="009C77DE" w14:paraId="66DB3759" w14:textId="77777777">
              <w:tc>
                <w:tcPr>
                  <w:tcW w:w="1452" w:type="dxa"/>
                  <w:shd w:val="clear" w:color="auto" w:fill="F7F7F7"/>
                </w:tcPr>
                <w:p w14:paraId="46062665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2.1.</w:t>
                  </w:r>
                </w:p>
              </w:tc>
              <w:tc>
                <w:tcPr>
                  <w:tcW w:w="6239" w:type="dxa"/>
                  <w:gridSpan w:val="2"/>
                </w:tcPr>
                <w:p w14:paraId="74FBDB3D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Встановлення та підключення до мережі сонячної електростанції на території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Славутського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управління водопровідно-каналізаційного господарства та структурного підрозділу “Очисні споруди”</w:t>
                  </w:r>
                </w:p>
                <w:p w14:paraId="7D16983C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Доставка обладнання та проведення монтажних і пусконалагоджувальних роб</w:t>
                  </w:r>
                  <w:r>
                    <w:rPr>
                      <w:sz w:val="20"/>
                      <w:szCs w:val="20"/>
                    </w:rPr>
                    <w:t>іт.</w:t>
                  </w:r>
                </w:p>
              </w:tc>
            </w:tr>
            <w:tr w:rsidR="009C77DE" w14:paraId="06A0F08D" w14:textId="77777777">
              <w:trPr>
                <w:trHeight w:val="531"/>
              </w:trPr>
              <w:tc>
                <w:tcPr>
                  <w:tcW w:w="1452" w:type="dxa"/>
                  <w:shd w:val="clear" w:color="auto" w:fill="F7F7F7"/>
                </w:tcPr>
                <w:p w14:paraId="02E72D6C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2.2.</w:t>
                  </w:r>
                </w:p>
              </w:tc>
              <w:tc>
                <w:tcPr>
                  <w:tcW w:w="6239" w:type="dxa"/>
                  <w:gridSpan w:val="2"/>
                </w:tcPr>
                <w:p w14:paraId="79C644C6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Встановлення та введення в експлуатацію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когенераційної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установки на території КП “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Славутська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міська лікарня”</w:t>
                  </w:r>
                </w:p>
                <w:p w14:paraId="46495725" w14:textId="77777777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Доставка обладнання та проведення монтажних і пусконалагоджувальних робіт.</w:t>
                  </w:r>
                </w:p>
              </w:tc>
            </w:tr>
            <w:tr w:rsidR="009C77DE" w14:paraId="4DF1D5FD" w14:textId="77777777">
              <w:trPr>
                <w:trHeight w:val="531"/>
              </w:trPr>
              <w:tc>
                <w:tcPr>
                  <w:tcW w:w="1452" w:type="dxa"/>
                  <w:shd w:val="clear" w:color="auto" w:fill="F7F7F7"/>
                </w:tcPr>
                <w:p w14:paraId="6738F6FC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</w:t>
                  </w:r>
                  <w:r>
                    <w:rPr>
                      <w:sz w:val="20"/>
                      <w:szCs w:val="20"/>
                    </w:rPr>
                    <w:t xml:space="preserve"> 2.3.</w:t>
                  </w:r>
                </w:p>
              </w:tc>
              <w:tc>
                <w:tcPr>
                  <w:tcW w:w="6239" w:type="dxa"/>
                  <w:gridSpan w:val="2"/>
                </w:tcPr>
                <w:p w14:paraId="0F68105E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Встановлення та введення в експлуатацію сонячних електростанцій на території 2-ох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котелень</w:t>
                  </w:r>
                  <w:proofErr w:type="spellEnd"/>
                </w:p>
                <w:p w14:paraId="2648B26D" w14:textId="77777777" w:rsidR="009C77DE" w:rsidRDefault="00975FF0">
                  <w:pPr>
                    <w:spacing w:before="120" w:after="12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Доставка обладнання та проведення монтажних і пусконалагоджувальних робіт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C77DE" w14:paraId="465C3029" w14:textId="77777777">
              <w:trPr>
                <w:trHeight w:val="531"/>
              </w:trPr>
              <w:tc>
                <w:tcPr>
                  <w:tcW w:w="1452" w:type="dxa"/>
                  <w:shd w:val="clear" w:color="auto" w:fill="F7F7F7"/>
                </w:tcPr>
                <w:p w14:paraId="51AB354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2.4</w:t>
                  </w:r>
                </w:p>
              </w:tc>
              <w:tc>
                <w:tcPr>
                  <w:tcW w:w="6239" w:type="dxa"/>
                  <w:gridSpan w:val="2"/>
                </w:tcPr>
                <w:p w14:paraId="3028EED8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Встановлення та введення в експлуатацію генерації електроенергії</w:t>
                  </w:r>
                </w:p>
                <w:p w14:paraId="2D5F9176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Закупівля та введення в експлуатацію акумуляторів потужністю 45 кВт</w:t>
                  </w:r>
                </w:p>
              </w:tc>
            </w:tr>
            <w:tr w:rsidR="009C77DE" w14:paraId="40A1427F" w14:textId="77777777">
              <w:trPr>
                <w:trHeight w:val="531"/>
              </w:trPr>
              <w:tc>
                <w:tcPr>
                  <w:tcW w:w="1452" w:type="dxa"/>
                  <w:shd w:val="clear" w:color="auto" w:fill="F7F7F7"/>
                </w:tcPr>
                <w:p w14:paraId="59B07BF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2.5.</w:t>
                  </w:r>
                </w:p>
              </w:tc>
              <w:tc>
                <w:tcPr>
                  <w:tcW w:w="6239" w:type="dxa"/>
                  <w:gridSpan w:val="2"/>
                </w:tcPr>
                <w:p w14:paraId="6291BD14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Проведення навчальних сесій для відповідальних осіб щодо експлуатації закупленого обладн</w:t>
                  </w:r>
                  <w:r>
                    <w:rPr>
                      <w:b/>
                      <w:sz w:val="20"/>
                      <w:szCs w:val="20"/>
                    </w:rPr>
                    <w:t>ання</w:t>
                  </w:r>
                </w:p>
                <w:p w14:paraId="0C0F8122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Плануємо провести роз’яснювальні зустрічі для персоналу комунальних підприємств, які будуть брати участь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проєкті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9D9B929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Провести інструктаж для відповідальних осіб щодо експлуатації та збереження обладнання.</w:t>
                  </w:r>
                </w:p>
              </w:tc>
            </w:tr>
            <w:tr w:rsidR="009C77DE" w14:paraId="5D3DB408" w14:textId="77777777">
              <w:trPr>
                <w:trHeight w:val="531"/>
              </w:trPr>
              <w:tc>
                <w:tcPr>
                  <w:tcW w:w="1452" w:type="dxa"/>
                  <w:shd w:val="clear" w:color="auto" w:fill="F7F7F7"/>
                </w:tcPr>
                <w:p w14:paraId="0580CB7F" w14:textId="77777777" w:rsidR="009C77DE" w:rsidRDefault="00975FF0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РОБОЧИЙ ПАКЕТ 3</w:t>
                  </w:r>
                </w:p>
              </w:tc>
              <w:tc>
                <w:tcPr>
                  <w:tcW w:w="4546" w:type="dxa"/>
                </w:tcPr>
                <w:p w14:paraId="390B73F2" w14:textId="77777777" w:rsidR="009C77DE" w:rsidRDefault="00975FF0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Назва робочого пакету 3:</w:t>
                  </w:r>
                </w:p>
                <w:p w14:paraId="076BD639" w14:textId="77777777" w:rsidR="009C77DE" w:rsidRDefault="00975FF0">
                  <w:pPr>
                    <w:spacing w:before="120" w:after="120"/>
                    <w:jc w:val="both"/>
                    <w:rPr>
                      <w:b/>
                      <w:sz w:val="20"/>
                      <w:szCs w:val="20"/>
                      <w:shd w:val="clear" w:color="auto" w:fill="F2F2F2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>Посилення партнерства в частині передового досвіду використання та розвитку відновлювальних джерел енергії</w:t>
                  </w:r>
                </w:p>
              </w:tc>
              <w:tc>
                <w:tcPr>
                  <w:tcW w:w="1693" w:type="dxa"/>
                </w:tcPr>
                <w:p w14:paraId="4F05EAE0" w14:textId="77777777" w:rsidR="009C77DE" w:rsidRDefault="00975FF0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Тривалість (міс.): </w:t>
                  </w:r>
                </w:p>
                <w:p w14:paraId="3110669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2F2F2"/>
                    </w:rPr>
                    <w:t>3 місяці</w:t>
                  </w:r>
                </w:p>
              </w:tc>
            </w:tr>
            <w:tr w:rsidR="009C77DE" w14:paraId="119B552D" w14:textId="77777777">
              <w:trPr>
                <w:trHeight w:val="531"/>
              </w:trPr>
              <w:tc>
                <w:tcPr>
                  <w:tcW w:w="1452" w:type="dxa"/>
                  <w:shd w:val="clear" w:color="auto" w:fill="F7F7F7"/>
                </w:tcPr>
                <w:p w14:paraId="233081AE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Діяльність 3.1.</w:t>
                  </w:r>
                </w:p>
              </w:tc>
              <w:tc>
                <w:tcPr>
                  <w:tcW w:w="6239" w:type="dxa"/>
                  <w:gridSpan w:val="2"/>
                </w:tcPr>
                <w:p w14:paraId="16EBC3D5" w14:textId="77777777" w:rsidR="009C77DE" w:rsidRDefault="00975FF0">
                  <w:pPr>
                    <w:spacing w:before="120" w:after="12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Проведення експертних зустрічей задля напрацювання оптимальних та найбільш ефе</w:t>
                  </w:r>
                  <w:r>
                    <w:rPr>
                      <w:b/>
                      <w:sz w:val="20"/>
                      <w:szCs w:val="20"/>
                    </w:rPr>
                    <w:t>ктивних рішень у сфері розвитку альтернативних джерел електроенергії</w:t>
                  </w:r>
                </w:p>
                <w:p w14:paraId="6DC49120" w14:textId="77777777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Проведення онлайн-зустрічей з представниками </w:t>
                  </w:r>
                  <w:proofErr w:type="spellStart"/>
                  <w:r>
                    <w:rPr>
                      <w:sz w:val="20"/>
                      <w:szCs w:val="20"/>
                    </w:rPr>
                    <w:t>Любартівського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повіту щодо формування плану заходів із забезпечення автономності критичної інфраструктури Славутської громади.</w:t>
                  </w:r>
                </w:p>
                <w:p w14:paraId="29007528" w14:textId="77777777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Проведення зуст</w:t>
                  </w:r>
                  <w:r>
                    <w:rPr>
                      <w:sz w:val="20"/>
                      <w:szCs w:val="20"/>
                    </w:rPr>
                    <w:t xml:space="preserve">річей з експертами у сфері розвитку альтернативних джерел електроенергії, а також із постачальниками обладнання (як в межах України, так і в межах Республіки Польща) щодо напрацювання найбільш ефективних рішень задля забезпечення автономності </w:t>
                  </w:r>
                  <w:proofErr w:type="spellStart"/>
                  <w:r>
                    <w:rPr>
                      <w:sz w:val="20"/>
                      <w:szCs w:val="20"/>
                    </w:rPr>
                    <w:t>обʼєктів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крит</w:t>
                  </w:r>
                  <w:r>
                    <w:rPr>
                      <w:sz w:val="20"/>
                      <w:szCs w:val="20"/>
                    </w:rPr>
                    <w:t>ичної інфраструктури громади.</w:t>
                  </w:r>
                </w:p>
              </w:tc>
            </w:tr>
            <w:tr w:rsidR="009C77DE" w14:paraId="514E6198" w14:textId="77777777">
              <w:trPr>
                <w:trHeight w:val="531"/>
              </w:trPr>
              <w:tc>
                <w:tcPr>
                  <w:tcW w:w="1452" w:type="dxa"/>
                  <w:shd w:val="clear" w:color="auto" w:fill="F7F7F7"/>
                </w:tcPr>
                <w:p w14:paraId="0F1F6A6E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Діяльність 3.2.</w:t>
                  </w:r>
                </w:p>
              </w:tc>
              <w:tc>
                <w:tcPr>
                  <w:tcW w:w="6239" w:type="dxa"/>
                  <w:gridSpan w:val="2"/>
                </w:tcPr>
                <w:p w14:paraId="4342B196" w14:textId="77777777" w:rsidR="009C77DE" w:rsidRDefault="00975FF0">
                  <w:pPr>
                    <w:spacing w:before="120" w:after="12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Проведення обмінного візиту до м. Славута за участі представників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Любартівського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повіту</w:t>
                  </w:r>
                </w:p>
                <w:p w14:paraId="70A3A719" w14:textId="77777777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Плануємо організувати дводенний візит делегації з </w:t>
                  </w:r>
                  <w:proofErr w:type="spellStart"/>
                  <w:r>
                    <w:rPr>
                      <w:sz w:val="20"/>
                      <w:szCs w:val="20"/>
                    </w:rPr>
                    <w:t>Любартівського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повіту задля ознайомлення з результатами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та  напрацювання нових напрямів співпраці</w:t>
                  </w:r>
                </w:p>
              </w:tc>
            </w:tr>
          </w:tbl>
          <w:p w14:paraId="4702D345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39C2EA5D" w14:textId="77777777">
        <w:trPr>
          <w:trHeight w:val="809"/>
          <w:jc w:val="center"/>
        </w:trPr>
        <w:tc>
          <w:tcPr>
            <w:tcW w:w="184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59B696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цільові групи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56272CB2" w14:textId="77777777" w:rsidR="009C77DE" w:rsidRDefault="00975FF0">
            <w:pPr>
              <w:spacing w:before="120" w:after="120" w:line="240" w:lineRule="auto"/>
              <w:ind w:left="374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Вкажіть цільову групу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проєкту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 xml:space="preserve"> – фізичні особи, організації громадянського суспільства, установи, заклади, органи управління, місцеве самоврядування, - які безпосередньо братимуть участь у діяльності проекту. Спробуйте визначити кількісні дані.</w:t>
            </w:r>
          </w:p>
          <w:p w14:paraId="37EA7CCF" w14:textId="77777777" w:rsidR="009C77DE" w:rsidRDefault="00975FF0">
            <w:pPr>
              <w:spacing w:before="120" w:after="120" w:line="240" w:lineRule="auto"/>
              <w:ind w:left="374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Вкажіть кінц</w:t>
            </w:r>
            <w:r>
              <w:rPr>
                <w:i/>
                <w:color w:val="767171"/>
                <w:sz w:val="18"/>
                <w:szCs w:val="18"/>
              </w:rPr>
              <w:t xml:space="preserve">евих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бенефіціарів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 xml:space="preserve">: хто скористається результатами/продуктами проекту. </w:t>
            </w:r>
          </w:p>
        </w:tc>
      </w:tr>
      <w:tr w:rsidR="009C77DE" w14:paraId="2CCF1783" w14:textId="77777777">
        <w:trPr>
          <w:trHeight w:val="808"/>
          <w:jc w:val="center"/>
        </w:trPr>
        <w:tc>
          <w:tcPr>
            <w:tcW w:w="184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5A5D179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561C0B6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Цільова група:</w:t>
            </w:r>
          </w:p>
          <w:p w14:paraId="522AD0F8" w14:textId="77777777" w:rsidR="009C77DE" w:rsidRDefault="00975F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 ( 114 лікарів, 232 </w:t>
            </w:r>
            <w:proofErr w:type="spellStart"/>
            <w:r>
              <w:rPr>
                <w:sz w:val="20"/>
                <w:szCs w:val="20"/>
              </w:rPr>
              <w:t>медсестри</w:t>
            </w:r>
            <w:proofErr w:type="spellEnd"/>
            <w:r>
              <w:rPr>
                <w:sz w:val="20"/>
                <w:szCs w:val="20"/>
              </w:rPr>
              <w:t>) працівників КП «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лікарня»</w:t>
            </w:r>
          </w:p>
          <w:p w14:paraId="4F9FA58A" w14:textId="77777777" w:rsidR="009C77DE" w:rsidRDefault="00975F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працівників КП «</w:t>
            </w:r>
            <w:proofErr w:type="spellStart"/>
            <w:r>
              <w:rPr>
                <w:sz w:val="20"/>
                <w:szCs w:val="20"/>
              </w:rPr>
              <w:t>Славутський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  <w:p w14:paraId="3A9E8B1B" w14:textId="77777777" w:rsidR="009C77DE" w:rsidRDefault="00975F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працівники </w:t>
            </w:r>
            <w:proofErr w:type="spellStart"/>
            <w:r>
              <w:rPr>
                <w:sz w:val="20"/>
                <w:szCs w:val="20"/>
              </w:rPr>
              <w:t>Славутського</w:t>
            </w:r>
            <w:proofErr w:type="spellEnd"/>
            <w:r>
              <w:rPr>
                <w:sz w:val="20"/>
                <w:szCs w:val="20"/>
              </w:rPr>
              <w:t xml:space="preserve"> управління водопровідно-каналізаційного господарства та структурного підрозділу “Очисні споруди”</w:t>
            </w:r>
          </w:p>
          <w:p w14:paraId="6F4B5AD4" w14:textId="2394DC0E" w:rsidR="009C77DE" w:rsidRDefault="00975F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працівники котельні на вул. Здоров’я, </w:t>
            </w:r>
            <w:r w:rsidR="009771F0">
              <w:rPr>
                <w:sz w:val="20"/>
                <w:szCs w:val="20"/>
              </w:rPr>
              <w:t>__</w:t>
            </w:r>
          </w:p>
          <w:p w14:paraId="38E876EB" w14:textId="4010F610" w:rsidR="009C77DE" w:rsidRDefault="00975F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працівники котельні на вул. </w:t>
            </w:r>
            <w:proofErr w:type="spellStart"/>
            <w:r>
              <w:rPr>
                <w:sz w:val="20"/>
                <w:szCs w:val="20"/>
              </w:rPr>
              <w:t>Я.Мудрого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9771F0">
              <w:rPr>
                <w:sz w:val="20"/>
                <w:szCs w:val="20"/>
              </w:rPr>
              <w:t>__</w:t>
            </w:r>
          </w:p>
          <w:p w14:paraId="4926F19C" w14:textId="77777777" w:rsidR="009C77DE" w:rsidRDefault="00975F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представників Славутської міської ради</w:t>
            </w:r>
          </w:p>
          <w:p w14:paraId="760FB826" w14:textId="77777777" w:rsidR="009C77DE" w:rsidRDefault="00975FF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представники </w:t>
            </w:r>
            <w:proofErr w:type="spellStart"/>
            <w:r>
              <w:rPr>
                <w:sz w:val="20"/>
                <w:szCs w:val="20"/>
              </w:rPr>
              <w:t>Любартівського</w:t>
            </w:r>
            <w:proofErr w:type="spellEnd"/>
            <w:r>
              <w:rPr>
                <w:sz w:val="20"/>
                <w:szCs w:val="20"/>
              </w:rPr>
              <w:t xml:space="preserve"> повіту</w:t>
            </w:r>
          </w:p>
          <w:p w14:paraId="541878C6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Кінцевими </w:t>
            </w:r>
            <w:proofErr w:type="spellStart"/>
            <w:r>
              <w:rPr>
                <w:b/>
                <w:sz w:val="20"/>
                <w:szCs w:val="20"/>
              </w:rPr>
              <w:t>бенефіціарами</w:t>
            </w:r>
            <w:proofErr w:type="spellEnd"/>
            <w:r>
              <w:rPr>
                <w:b/>
                <w:sz w:val="20"/>
                <w:szCs w:val="20"/>
              </w:rPr>
              <w:t xml:space="preserve"> є </w:t>
            </w:r>
          </w:p>
          <w:p w14:paraId="49DE1E38" w14:textId="77777777" w:rsidR="009C77DE" w:rsidRDefault="00975F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наявні абоненти </w:t>
            </w:r>
            <w:proofErr w:type="spellStart"/>
            <w:r>
              <w:rPr>
                <w:sz w:val="20"/>
                <w:szCs w:val="20"/>
              </w:rPr>
              <w:t>Славутського</w:t>
            </w:r>
            <w:proofErr w:type="spellEnd"/>
            <w:r>
              <w:rPr>
                <w:sz w:val="20"/>
                <w:szCs w:val="20"/>
              </w:rPr>
              <w:t xml:space="preserve"> управління водопровідно-каналізаційного господарства, з них населення - 14 178 абонентів, бюджетні установи, організації </w:t>
            </w:r>
            <w:r>
              <w:rPr>
                <w:sz w:val="20"/>
                <w:szCs w:val="20"/>
              </w:rPr>
              <w:t xml:space="preserve">-  41 абонент, інші ( комунальні підприємства, бізнес) - 415 абонентів та потенційні, </w:t>
            </w:r>
          </w:p>
          <w:p w14:paraId="693A1F76" w14:textId="77777777" w:rsidR="009C77DE" w:rsidRDefault="00975F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орієнтовно 219 000 пацієнтів КП «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лікарня» </w:t>
            </w:r>
          </w:p>
          <w:p w14:paraId="75D5D8E4" w14:textId="77777777" w:rsidR="009C77DE" w:rsidRDefault="00975F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близько 51 000 пацієнтів  КП «</w:t>
            </w:r>
            <w:proofErr w:type="spellStart"/>
            <w:r>
              <w:rPr>
                <w:sz w:val="20"/>
                <w:szCs w:val="20"/>
              </w:rPr>
              <w:t>Славутський</w:t>
            </w:r>
            <w:proofErr w:type="spellEnd"/>
            <w:r>
              <w:rPr>
                <w:sz w:val="20"/>
                <w:szCs w:val="20"/>
              </w:rPr>
              <w:t xml:space="preserve"> центр ПМСД», </w:t>
            </w:r>
          </w:p>
          <w:p w14:paraId="27EE99AB" w14:textId="22B6DC80" w:rsidR="009C77DE" w:rsidRDefault="00975F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споживачі послуг котельні по вул. Здоров’я, </w:t>
            </w:r>
            <w:r w:rsidR="009771F0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співві</w:t>
            </w:r>
            <w:r>
              <w:rPr>
                <w:sz w:val="20"/>
                <w:szCs w:val="20"/>
              </w:rPr>
              <w:t xml:space="preserve">дношення абонентів становить: 94% - населення, 4% - бюджетні установи, 2% - інші споживачі </w:t>
            </w:r>
          </w:p>
          <w:p w14:paraId="0789EBE6" w14:textId="39B1227F" w:rsidR="009C77DE" w:rsidRDefault="00975F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споживачі послуг по вул. </w:t>
            </w:r>
            <w:proofErr w:type="spellStart"/>
            <w:r>
              <w:rPr>
                <w:sz w:val="20"/>
                <w:szCs w:val="20"/>
              </w:rPr>
              <w:t>Я.Мудрого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9771F0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співвідношення абонентів становить: 81% - населення, 16,5% - бюджетні установи, 2,5% - інші споживачі</w:t>
            </w:r>
          </w:p>
          <w:p w14:paraId="512B8190" w14:textId="77777777" w:rsidR="009C77DE" w:rsidRDefault="00975F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населення Славутської г</w:t>
            </w:r>
            <w:r>
              <w:rPr>
                <w:sz w:val="20"/>
                <w:szCs w:val="20"/>
              </w:rPr>
              <w:t>ромади</w:t>
            </w:r>
          </w:p>
          <w:p w14:paraId="0D165532" w14:textId="77777777" w:rsidR="009C77DE" w:rsidRDefault="00975FF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населення прилеглих громад Хмельницької області</w:t>
            </w:r>
          </w:p>
        </w:tc>
      </w:tr>
      <w:tr w:rsidR="009C77DE" w14:paraId="605515FB" w14:textId="77777777">
        <w:trPr>
          <w:trHeight w:val="674"/>
          <w:jc w:val="center"/>
        </w:trPr>
        <w:tc>
          <w:tcPr>
            <w:tcW w:w="184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FC5C6D9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зацікавлені сторони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016A2689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Надайте перелік закладів, організацій, установ чи інших суб’єктів, від яких залежить досягнення результатів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проєкту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>. Надайте коротку інформацію про їх ставлення до теми проекту (позитивне, нейтральне, негативне). Поясніть, яким чином ви здійснюєте або план</w:t>
            </w:r>
            <w:r>
              <w:rPr>
                <w:i/>
                <w:color w:val="767171"/>
                <w:sz w:val="18"/>
                <w:szCs w:val="18"/>
              </w:rPr>
              <w:t xml:space="preserve">уєте з ними взаємодіяти. </w:t>
            </w:r>
          </w:p>
        </w:tc>
      </w:tr>
      <w:tr w:rsidR="009C77DE" w14:paraId="53362599" w14:textId="77777777">
        <w:trPr>
          <w:trHeight w:val="1012"/>
          <w:jc w:val="center"/>
        </w:trPr>
        <w:tc>
          <w:tcPr>
            <w:tcW w:w="184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B39319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C2FAF3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Головним </w:t>
            </w:r>
            <w:proofErr w:type="spellStart"/>
            <w:r>
              <w:rPr>
                <w:sz w:val="20"/>
                <w:szCs w:val="20"/>
              </w:rPr>
              <w:t>стейкхолдером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є 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рада, яка найбільше зацікавлена в розробці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та позитивних результатах його реалізації. На усіх етапах будуть задіяні працівники  структурних підрозділів Славутської  міської ради, комунальних підпри</w:t>
            </w:r>
            <w:r>
              <w:rPr>
                <w:sz w:val="20"/>
                <w:szCs w:val="20"/>
              </w:rPr>
              <w:t xml:space="preserve">ємства на яких безпосередньо розміщуватимуться альтернативні джерела енергії. Зазначені учасники напряму будуть залучені до процесу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зокрема забезпечуватимуть виконання передбачених </w:t>
            </w:r>
            <w:proofErr w:type="spellStart"/>
            <w:r>
              <w:rPr>
                <w:sz w:val="20"/>
                <w:szCs w:val="20"/>
              </w:rPr>
              <w:t>проєктом</w:t>
            </w:r>
            <w:proofErr w:type="spellEnd"/>
            <w:r>
              <w:rPr>
                <w:sz w:val="20"/>
                <w:szCs w:val="20"/>
              </w:rPr>
              <w:t xml:space="preserve"> заходів, сприятимуть ефективній співпраці з па</w:t>
            </w:r>
            <w:r>
              <w:rPr>
                <w:sz w:val="20"/>
                <w:szCs w:val="20"/>
              </w:rPr>
              <w:t xml:space="preserve">ртнерами із </w:t>
            </w:r>
            <w:proofErr w:type="spellStart"/>
            <w:r>
              <w:rPr>
                <w:sz w:val="20"/>
                <w:szCs w:val="20"/>
              </w:rPr>
              <w:t>Любартівського</w:t>
            </w:r>
            <w:proofErr w:type="spellEnd"/>
            <w:r>
              <w:rPr>
                <w:sz w:val="20"/>
                <w:szCs w:val="20"/>
              </w:rPr>
              <w:t xml:space="preserve"> повіту, бізнесовими структурами, які постачатимуть обладнання,, проводитимуть інформаційно-роз’яснювальну роботу з населенням. </w:t>
            </w:r>
          </w:p>
          <w:p w14:paraId="6C61B08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Партнерами в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будуть також  державні підприємства та організації, представники бізн</w:t>
            </w:r>
            <w:r>
              <w:rPr>
                <w:sz w:val="20"/>
                <w:szCs w:val="20"/>
              </w:rPr>
              <w:t xml:space="preserve">есу, суміжні громади, РД(В)А, ОД(В)А, обленерго в частині переймання досвід та/або кооперування для збільшення </w:t>
            </w:r>
            <w:proofErr w:type="spellStart"/>
            <w:r>
              <w:rPr>
                <w:sz w:val="20"/>
                <w:szCs w:val="20"/>
              </w:rPr>
              <w:t>потужностей</w:t>
            </w:r>
            <w:proofErr w:type="spellEnd"/>
            <w:r>
              <w:rPr>
                <w:sz w:val="20"/>
                <w:szCs w:val="20"/>
              </w:rPr>
              <w:t xml:space="preserve">, зменшення навантаження на енергомережу, забезпечення стратегічних цілей держави.. Співпраця з ними відбуватиметься через зустрічі,  </w:t>
            </w:r>
            <w:r>
              <w:rPr>
                <w:sz w:val="20"/>
                <w:szCs w:val="20"/>
              </w:rPr>
              <w:t xml:space="preserve">офіційні запити, звернення, особисті контакти. </w:t>
            </w:r>
          </w:p>
          <w:p w14:paraId="7ABD8221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Консультаційну, методичну, експертну підтримку при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надаватиме муніципалітет Любартів, Республіка Польща. Представники муніципалітету братимуть безпосередню участь у заходах. Комунікація з п</w:t>
            </w:r>
            <w:r>
              <w:rPr>
                <w:sz w:val="20"/>
                <w:szCs w:val="20"/>
              </w:rPr>
              <w:t>артнерами здійснюватиметься через відповідальну особу за співпрацю з Славутою використовуючи електронну пошту, телефонний зв'язок  та онлайн зустрічі.</w:t>
            </w:r>
          </w:p>
        </w:tc>
      </w:tr>
      <w:tr w:rsidR="009C77DE" w14:paraId="4D30389B" w14:textId="77777777">
        <w:trPr>
          <w:trHeight w:val="368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F4D30ED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очікувані результати 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2F5AE5D7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Вкажіть основні результати, які будуть досягнуті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проєктом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>, виходячи із визначених мети та цілей. Зазначте принаймні один кількісний та один якісний показник результату. Формулювання повинно містити короткий опис результату, його вимірюване значення, та дже</w:t>
            </w:r>
            <w:r>
              <w:rPr>
                <w:i/>
                <w:color w:val="767171"/>
                <w:sz w:val="18"/>
                <w:szCs w:val="18"/>
              </w:rPr>
              <w:t>рело інформації для перевірки.</w:t>
            </w:r>
          </w:p>
        </w:tc>
      </w:tr>
      <w:tr w:rsidR="009C77DE" w14:paraId="106E7244" w14:textId="77777777">
        <w:trPr>
          <w:trHeight w:val="5210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DF8616F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CBEB1F8" w14:textId="77777777" w:rsidR="009C77DE" w:rsidRDefault="00975FF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Кількісні:</w:t>
            </w:r>
          </w:p>
          <w:p w14:paraId="4ABE5E58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Розроблено проектно-кошторисну документацію - 5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14:paraId="04363B5A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Відремонтовано 1449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 даху</w:t>
            </w:r>
          </w:p>
          <w:p w14:paraId="2F8F95F5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Залито</w:t>
            </w:r>
            <w:proofErr w:type="spellEnd"/>
            <w:r>
              <w:rPr>
                <w:sz w:val="20"/>
                <w:szCs w:val="20"/>
              </w:rPr>
              <w:t xml:space="preserve"> бетонну основу площею 18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789C90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Замінено трансформатори</w:t>
            </w:r>
          </w:p>
          <w:p w14:paraId="581B21DE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Закуплено та встановлено </w:t>
            </w:r>
            <w:proofErr w:type="spellStart"/>
            <w:r>
              <w:rPr>
                <w:sz w:val="20"/>
                <w:szCs w:val="20"/>
              </w:rPr>
              <w:t>когенераційну</w:t>
            </w:r>
            <w:proofErr w:type="spellEnd"/>
            <w:r>
              <w:rPr>
                <w:sz w:val="20"/>
                <w:szCs w:val="20"/>
              </w:rPr>
              <w:t xml:space="preserve"> установку потужністю 500 кВт</w:t>
            </w:r>
          </w:p>
          <w:p w14:paraId="23EF2E85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Встановлено сонячні панелі на площі 3520,11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</w:p>
          <w:p w14:paraId="29D87B3C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Закуплено та встановлено 9 акумуляторів потужністю 45 кВт та </w:t>
            </w:r>
            <w:proofErr w:type="spellStart"/>
            <w:r>
              <w:rPr>
                <w:sz w:val="20"/>
                <w:szCs w:val="20"/>
              </w:rPr>
              <w:t>супутне</w:t>
            </w:r>
            <w:proofErr w:type="spellEnd"/>
            <w:r>
              <w:rPr>
                <w:sz w:val="20"/>
                <w:szCs w:val="20"/>
              </w:rPr>
              <w:t xml:space="preserve"> обладнання</w:t>
            </w:r>
          </w:p>
          <w:p w14:paraId="70FC7B3E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Залучено до навчання з експлуатації обладнання не менше 20 </w:t>
            </w:r>
            <w:r>
              <w:rPr>
                <w:sz w:val="20"/>
                <w:szCs w:val="20"/>
              </w:rPr>
              <w:t>осіб</w:t>
            </w:r>
          </w:p>
          <w:p w14:paraId="2111008C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 обмінний візит для не менше 5 представників Любартів до Славутської громади</w:t>
            </w:r>
          </w:p>
          <w:p w14:paraId="244EBAA0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Надано не менше 12 експертних консультацій щодо ходу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  <w:p w14:paraId="7B5A55B4" w14:textId="77777777" w:rsidR="009C77DE" w:rsidRDefault="00975FF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Опубліковано не менше 20 інформаційних повідомлень в соціальних мережах та на офіційному </w:t>
            </w:r>
            <w:proofErr w:type="spellStart"/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бсайті</w:t>
            </w:r>
            <w:proofErr w:type="spellEnd"/>
            <w:r>
              <w:rPr>
                <w:sz w:val="20"/>
                <w:szCs w:val="20"/>
              </w:rPr>
              <w:t xml:space="preserve"> щодо ходу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  <w:p w14:paraId="5396C277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Якісні:</w:t>
            </w:r>
          </w:p>
          <w:p w14:paraId="59AF349B" w14:textId="77777777" w:rsidR="009C77DE" w:rsidRDefault="00975F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Жителів громади забезпечено якісними освітніми, медичними послугами та послугами водопостачання, водовідведення, теплопостачання</w:t>
            </w:r>
          </w:p>
          <w:p w14:paraId="3182154C" w14:textId="77777777" w:rsidR="009C77DE" w:rsidRDefault="00975F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Забезпечено автономність роботи водоканалу, очисних споруд, міської лікарні, центру ПМСД, </w:t>
            </w:r>
            <w:proofErr w:type="spellStart"/>
            <w:r>
              <w:rPr>
                <w:sz w:val="20"/>
                <w:szCs w:val="20"/>
              </w:rPr>
              <w:t>гімназії«Успіх</w:t>
            </w:r>
            <w:proofErr w:type="spellEnd"/>
            <w:r>
              <w:rPr>
                <w:sz w:val="20"/>
                <w:szCs w:val="20"/>
              </w:rPr>
              <w:t>», управління водопрові</w:t>
            </w:r>
            <w:r>
              <w:rPr>
                <w:sz w:val="20"/>
                <w:szCs w:val="20"/>
              </w:rPr>
              <w:t>дно-каналізаційного господарства</w:t>
            </w:r>
          </w:p>
          <w:p w14:paraId="6677C92B" w14:textId="6EFEC6C7" w:rsidR="009C77DE" w:rsidRDefault="00975F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Зменшено викиди СО2 на </w:t>
            </w:r>
            <w:r w:rsidR="00206827">
              <w:rPr>
                <w:sz w:val="20"/>
                <w:szCs w:val="20"/>
              </w:rPr>
              <w:t>2 001,5 т</w:t>
            </w:r>
            <w:r>
              <w:rPr>
                <w:sz w:val="20"/>
                <w:szCs w:val="20"/>
              </w:rPr>
              <w:t>/рік.</w:t>
            </w:r>
          </w:p>
          <w:p w14:paraId="1C6D582E" w14:textId="77777777" w:rsidR="009C77DE" w:rsidRDefault="00975F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Скорочено споживання енергії з викопного палива на 30% протягом перших 3 років після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  <w:p w14:paraId="29DCA338" w14:textId="77777777" w:rsidR="009C77DE" w:rsidRDefault="00975FF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Зекономлено кошти місцевого бюджету на суму не менше 20 млн. грн. щороку</w:t>
            </w:r>
          </w:p>
        </w:tc>
      </w:tr>
      <w:tr w:rsidR="009C77DE" w14:paraId="3CFF05C3" w14:textId="77777777">
        <w:trPr>
          <w:trHeight w:val="368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82242C9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створ</w:t>
            </w:r>
            <w:r>
              <w:rPr>
                <w:b/>
                <w:smallCaps/>
                <w:color w:val="404040"/>
                <w:sz w:val="20"/>
                <w:szCs w:val="20"/>
              </w:rPr>
              <w:t>ені продукти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5569200A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Опишіть створені проектом продукти – відчутний матеріальний результат довгострокового користування (будівлі, публікації, інженерні об’єкти тощо)</w:t>
            </w:r>
          </w:p>
        </w:tc>
      </w:tr>
      <w:tr w:rsidR="009C77DE" w14:paraId="3F5EA2AE" w14:textId="77777777">
        <w:trPr>
          <w:trHeight w:val="690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E8CD36C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B9797F3" w14:textId="77777777" w:rsidR="009C77DE" w:rsidRDefault="00975FF0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Сонячні панелі на загальну площу 3520,11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</w:p>
          <w:p w14:paraId="21AD0438" w14:textId="77777777" w:rsidR="009C77DE" w:rsidRDefault="00975FF0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Когенераційна</w:t>
            </w:r>
            <w:proofErr w:type="spellEnd"/>
            <w:r>
              <w:rPr>
                <w:sz w:val="20"/>
                <w:szCs w:val="20"/>
              </w:rPr>
              <w:t xml:space="preserve"> установка потужністю 500 кВт</w:t>
            </w:r>
          </w:p>
          <w:p w14:paraId="0587A201" w14:textId="77777777" w:rsidR="009C77DE" w:rsidRDefault="00975FF0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Акумулятори потужністю 45 кВт та </w:t>
            </w:r>
            <w:proofErr w:type="spellStart"/>
            <w:r>
              <w:rPr>
                <w:sz w:val="20"/>
                <w:szCs w:val="20"/>
              </w:rPr>
              <w:t>супутне</w:t>
            </w:r>
            <w:proofErr w:type="spellEnd"/>
            <w:r>
              <w:rPr>
                <w:sz w:val="20"/>
                <w:szCs w:val="20"/>
              </w:rPr>
              <w:t xml:space="preserve"> обладнання</w:t>
            </w:r>
          </w:p>
        </w:tc>
      </w:tr>
      <w:tr w:rsidR="009C77DE" w14:paraId="23C27D7A" w14:textId="77777777">
        <w:trPr>
          <w:trHeight w:val="368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C93CE65" w14:textId="77777777" w:rsidR="009C77DE" w:rsidRDefault="009C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</w:p>
          <w:p w14:paraId="3D61C2B9" w14:textId="77777777" w:rsidR="009C77DE" w:rsidRDefault="009C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</w:p>
          <w:p w14:paraId="6A77F85D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довгостроковий вплив 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177FFABA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lastRenderedPageBreak/>
              <w:t xml:space="preserve">Опишіть яким саме чином у довгостроковій перспективі реалізація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проєкту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 xml:space="preserve"> вплине на економічну (бюджетну), соціальну та екологічну сферу життєдіяльності громади</w:t>
            </w:r>
          </w:p>
        </w:tc>
      </w:tr>
      <w:tr w:rsidR="009C77DE" w14:paraId="7806A13D" w14:textId="77777777">
        <w:trPr>
          <w:trHeight w:val="3076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75464DE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BAE97A6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4"/>
              <w:tblW w:w="7690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52"/>
              <w:gridCol w:w="6238"/>
            </w:tblGrid>
            <w:tr w:rsidR="009C77DE" w14:paraId="463AF1C9" w14:textId="77777777">
              <w:trPr>
                <w:trHeight w:val="697"/>
              </w:trPr>
              <w:tc>
                <w:tcPr>
                  <w:tcW w:w="1452" w:type="dxa"/>
                  <w:shd w:val="clear" w:color="auto" w:fill="F7F7F7"/>
                </w:tcPr>
                <w:p w14:paraId="73FCB702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Соціальний </w:t>
                  </w:r>
                </w:p>
              </w:tc>
              <w:tc>
                <w:tcPr>
                  <w:tcW w:w="6239" w:type="dxa"/>
                </w:tcPr>
                <w:p w14:paraId="4105C3BC" w14:textId="77777777" w:rsidR="009C77DE" w:rsidRDefault="00975FF0">
                  <w:pPr>
                    <w:numPr>
                      <w:ilvl w:val="0"/>
                      <w:numId w:val="15"/>
                    </w:numPr>
                    <w:spacing w:before="120"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Забезпечення безперебійного надання комунальних та соціальних послуг населенню (водопостачання та водовідведення, медичні послуги, доставка тепла до споживачів) матиме позитивний вплив на зменшення  соціальної напруги в громаді, сприятиме підвищенню якості</w:t>
                  </w:r>
                  <w:r>
                    <w:rPr>
                      <w:sz w:val="20"/>
                      <w:szCs w:val="20"/>
                    </w:rPr>
                    <w:t xml:space="preserve"> життя, покращить ставлення до місцевої влади,  зменшить ймовірність виникнення та поширення інфекційних захворювань. </w:t>
                  </w:r>
                </w:p>
                <w:p w14:paraId="1532CE74" w14:textId="77777777" w:rsidR="009C77DE" w:rsidRDefault="00975FF0">
                  <w:pPr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Посилення співпраці з </w:t>
                  </w:r>
                  <w:proofErr w:type="spellStart"/>
                  <w:r>
                    <w:rPr>
                      <w:sz w:val="20"/>
                      <w:szCs w:val="20"/>
                    </w:rPr>
                    <w:t>Любартівським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повітом.</w:t>
                  </w:r>
                </w:p>
                <w:p w14:paraId="5926F2BC" w14:textId="77777777" w:rsidR="009C77DE" w:rsidRDefault="00975FF0">
                  <w:pPr>
                    <w:numPr>
                      <w:ilvl w:val="0"/>
                      <w:numId w:val="15"/>
                    </w:numPr>
                    <w:spacing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Покращення бізнес-клімату в громаді шляхом забезпечення підприємств, установ та організацій безперебійним доступом до послуг водопостачання та водовідведення.</w:t>
                  </w:r>
                </w:p>
              </w:tc>
            </w:tr>
            <w:tr w:rsidR="009C77DE" w14:paraId="1CC2F264" w14:textId="77777777">
              <w:tc>
                <w:tcPr>
                  <w:tcW w:w="1452" w:type="dxa"/>
                  <w:shd w:val="clear" w:color="auto" w:fill="F7F7F7"/>
                </w:tcPr>
                <w:p w14:paraId="5E5A7D8A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Економічний (бюджетний) </w:t>
                  </w:r>
                </w:p>
              </w:tc>
              <w:tc>
                <w:tcPr>
                  <w:tcW w:w="6239" w:type="dxa"/>
                </w:tcPr>
                <w:p w14:paraId="508F08F3" w14:textId="77777777" w:rsidR="009C77DE" w:rsidRDefault="00975FF0">
                  <w:pPr>
                    <w:numPr>
                      <w:ilvl w:val="0"/>
                      <w:numId w:val="13"/>
                    </w:numPr>
                    <w:spacing w:before="120"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Економія бюджетних коштів у розмірі орієнтовно 22 541 763 гривень в рі</w:t>
                  </w:r>
                  <w:r>
                    <w:rPr>
                      <w:sz w:val="20"/>
                      <w:szCs w:val="20"/>
                    </w:rPr>
                    <w:t>к при розрахунковій ціні на електроенергію 10,18 грн/кВт внаслідок диверсифікації джерел енергопостачання.</w:t>
                  </w:r>
                </w:p>
                <w:p w14:paraId="1A5728BF" w14:textId="77777777" w:rsidR="009C77DE" w:rsidRDefault="00975FF0">
                  <w:pPr>
                    <w:numPr>
                      <w:ilvl w:val="0"/>
                      <w:numId w:val="13"/>
                    </w:numPr>
                    <w:spacing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Збільшення податкових надходжень до місцевого бюджету внаслідок забезпечення безперебійної діяльності бізнес-структур.</w:t>
                  </w:r>
                </w:p>
              </w:tc>
            </w:tr>
            <w:tr w:rsidR="009C77DE" w14:paraId="1844B846" w14:textId="77777777">
              <w:trPr>
                <w:trHeight w:val="773"/>
              </w:trPr>
              <w:tc>
                <w:tcPr>
                  <w:tcW w:w="1452" w:type="dxa"/>
                  <w:shd w:val="clear" w:color="auto" w:fill="F7F7F7"/>
                </w:tcPr>
                <w:p w14:paraId="7DD9B958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Екологічний </w:t>
                  </w:r>
                </w:p>
              </w:tc>
              <w:tc>
                <w:tcPr>
                  <w:tcW w:w="6239" w:type="dxa"/>
                </w:tcPr>
                <w:p w14:paraId="24A86F10" w14:textId="77777777" w:rsidR="009C77DE" w:rsidRDefault="00975FF0">
                  <w:pPr>
                    <w:numPr>
                      <w:ilvl w:val="0"/>
                      <w:numId w:val="6"/>
                    </w:numPr>
                    <w:spacing w:before="120"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Зменшення викидів CO₂ внаслідок використання сонячних панелей та </w:t>
                  </w:r>
                  <w:proofErr w:type="spellStart"/>
                  <w:r>
                    <w:rPr>
                      <w:sz w:val="20"/>
                      <w:szCs w:val="20"/>
                    </w:rPr>
                    <w:t>когенераційних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установок на біопаливі.</w:t>
                  </w:r>
                </w:p>
                <w:p w14:paraId="6CB989A8" w14:textId="77777777" w:rsidR="009C77DE" w:rsidRDefault="00975FF0">
                  <w:pPr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Покращення якості повітря, що матиме безпосередній позитивний вплив на здоров’я людей.</w:t>
                  </w:r>
                </w:p>
                <w:p w14:paraId="24E2F1DC" w14:textId="77777777" w:rsidR="009C77DE" w:rsidRDefault="00975FF0">
                  <w:pPr>
                    <w:numPr>
                      <w:ilvl w:val="0"/>
                      <w:numId w:val="6"/>
                    </w:numPr>
                    <w:spacing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Зниження  рівня залежності від викопних палив, збереження невідно</w:t>
                  </w:r>
                  <w:r>
                    <w:rPr>
                      <w:sz w:val="20"/>
                      <w:szCs w:val="20"/>
                    </w:rPr>
                    <w:t xml:space="preserve">влювальних природних ресурсів. </w:t>
                  </w:r>
                </w:p>
                <w:p w14:paraId="31655A44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Утилізація сонячних панелей відбуватиметься з дотримання законодавчих вимог та мінімізацією впливу на навколишнє середовище.</w:t>
                  </w:r>
                </w:p>
              </w:tc>
            </w:tr>
          </w:tbl>
          <w:p w14:paraId="1F5E198B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222C8FE5" w14:textId="77777777">
        <w:trPr>
          <w:trHeight w:val="638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164A6C2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сталість результатів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7D5E3538" w14:textId="77777777" w:rsidR="009C77DE" w:rsidRDefault="00975FF0">
            <w:pPr>
              <w:tabs>
                <w:tab w:val="left" w:pos="7413"/>
              </w:tabs>
              <w:spacing w:before="120" w:after="120" w:line="240" w:lineRule="auto"/>
              <w:ind w:left="374" w:right="133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Опишіть, як ви оцінюєте сталість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проєкту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 xml:space="preserve"> та збереження отриманих позитивних результатів у довгостроковій перспективі. Зазначте щонайменше інформацію про забезпечення інституційної та фінансової сталості, особливо з питань утримання  матеріальних результаті</w:t>
            </w:r>
            <w:r>
              <w:rPr>
                <w:i/>
                <w:color w:val="767171"/>
                <w:sz w:val="18"/>
                <w:szCs w:val="18"/>
              </w:rPr>
              <w:t>в проекту і підтримки цільової діяльності на період не менше 5 років після його завершення.</w:t>
            </w:r>
          </w:p>
        </w:tc>
      </w:tr>
      <w:tr w:rsidR="009C77DE" w14:paraId="163D9D54" w14:textId="77777777">
        <w:trPr>
          <w:trHeight w:val="2997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299030F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3171922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5"/>
              <w:tblW w:w="7687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96"/>
              <w:gridCol w:w="6091"/>
            </w:tblGrid>
            <w:tr w:rsidR="009C77DE" w14:paraId="2D3C2E64" w14:textId="77777777">
              <w:trPr>
                <w:trHeight w:val="1343"/>
              </w:trPr>
              <w:tc>
                <w:tcPr>
                  <w:tcW w:w="1596" w:type="dxa"/>
                  <w:shd w:val="clear" w:color="auto" w:fill="F7F7F7"/>
                </w:tcPr>
                <w:p w14:paraId="082C2085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Інституційна сталість </w:t>
                  </w:r>
                </w:p>
              </w:tc>
              <w:tc>
                <w:tcPr>
                  <w:tcW w:w="6091" w:type="dxa"/>
                </w:tcPr>
                <w:p w14:paraId="1FE848C3" w14:textId="77777777" w:rsidR="009C77DE" w:rsidRDefault="00975FF0">
                  <w:pPr>
                    <w:tabs>
                      <w:tab w:val="left" w:pos="7413"/>
                    </w:tabs>
                    <w:spacing w:before="120" w:after="120" w:line="240" w:lineRule="auto"/>
                    <w:ind w:right="17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Зважаючи на те, що заявником є </w:t>
                  </w:r>
                  <w:proofErr w:type="spellStart"/>
                  <w:r>
                    <w:rPr>
                      <w:sz w:val="20"/>
                      <w:szCs w:val="20"/>
                    </w:rPr>
                    <w:t>Славутська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міська рада вона нестиме юридичну відповідальність за реалізацію 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Продукти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будуть розміщені на території комунальних підприємств, які облікують їх на баланс та відповідатимуть за їх збереження, ефе</w:t>
                  </w:r>
                  <w:r>
                    <w:rPr>
                      <w:sz w:val="20"/>
                      <w:szCs w:val="20"/>
                    </w:rPr>
                    <w:t>ктивне й цільове використання. Також буде визначено осіб або структурні підрозділи, які будуть відповідальні за експлуатацію обладнання. Чітко визначено їх обов'язки, а також проведено  навчання та підвищення кваліфікації. Буде розроблено план технічного о</w:t>
                  </w:r>
                  <w:r>
                    <w:rPr>
                      <w:sz w:val="20"/>
                      <w:szCs w:val="20"/>
                    </w:rPr>
                    <w:t>бслуговування і ремонту обладнання, включаючи регулярний моніторинг і перевірки для забезпечення ефективної роботи панелей протягом їхнього життєвого циклу.</w:t>
                  </w:r>
                </w:p>
              </w:tc>
            </w:tr>
            <w:tr w:rsidR="009C77DE" w14:paraId="2EB8EFD2" w14:textId="77777777">
              <w:trPr>
                <w:trHeight w:val="1020"/>
              </w:trPr>
              <w:tc>
                <w:tcPr>
                  <w:tcW w:w="1596" w:type="dxa"/>
                  <w:shd w:val="clear" w:color="auto" w:fill="F7F7F7"/>
                </w:tcPr>
                <w:p w14:paraId="78CC8C17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Фінансова сталість</w:t>
                  </w:r>
                </w:p>
              </w:tc>
              <w:tc>
                <w:tcPr>
                  <w:tcW w:w="6091" w:type="dxa"/>
                </w:tcPr>
                <w:p w14:paraId="5A273F6C" w14:textId="77777777" w:rsidR="009C77DE" w:rsidRDefault="00975FF0">
                  <w:pPr>
                    <w:tabs>
                      <w:tab w:val="left" w:pos="7413"/>
                    </w:tabs>
                    <w:spacing w:before="120" w:after="120" w:line="240" w:lineRule="auto"/>
                    <w:ind w:right="13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Обслуговування та ремонт продуктів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відбуватиметься за рахунок коштів  місцевого бюджету та/або бюджетів  комунальних підприємств. Це може відбуватись завдяки регулярним надходженням або створенням фонду для технічного обслуговування.</w:t>
                  </w:r>
                </w:p>
              </w:tc>
            </w:tr>
          </w:tbl>
          <w:p w14:paraId="07D5201D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57CF87EA" w14:textId="77777777">
        <w:trPr>
          <w:trHeight w:val="638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4C95A1C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доступність та інклюзія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4B92BFA9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i/>
                <w:color w:val="767171"/>
                <w:sz w:val="18"/>
                <w:szCs w:val="18"/>
              </w:rPr>
              <w:t>Опишіть, як ви плануєте працювати над питаннями доступності (включаючи питання інформаційної, цифрової, архітектурної та інфраструктурної доступності та ін.), залучення різних вікових груп населення громади, а також потреб внутрішнь</w:t>
            </w:r>
            <w:r>
              <w:rPr>
                <w:i/>
                <w:color w:val="767171"/>
                <w:sz w:val="18"/>
                <w:szCs w:val="18"/>
              </w:rPr>
              <w:t xml:space="preserve">о переміщених осіб до реалізації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проєкту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>.  Інклюзивні рішення інфраструктурного компоненту описуються у розділі 4.</w:t>
            </w:r>
          </w:p>
        </w:tc>
      </w:tr>
      <w:tr w:rsidR="009C77DE" w14:paraId="3B4045F5" w14:textId="77777777">
        <w:trPr>
          <w:trHeight w:val="1074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F9E0DD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D852E1E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доступності та інклюзії під час використання продуктів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важливо для того, щоб усі користувачі, незалежно від їхніх фізичних можливостей, соціального статусу чи походження, могли ефективно користуватися перевагами цієї технології.</w:t>
            </w:r>
          </w:p>
          <w:p w14:paraId="7947264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ре</w:t>
            </w:r>
            <w:r>
              <w:rPr>
                <w:sz w:val="20"/>
                <w:szCs w:val="20"/>
              </w:rPr>
              <w:t xml:space="preserve">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ми дотримуватимемося таких методів та принципів:</w:t>
            </w:r>
          </w:p>
          <w:p w14:paraId="3993D1CD" w14:textId="77777777" w:rsidR="009C77DE" w:rsidRDefault="00975FF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інформування та залучення до усіх публічних заходів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 також до участі у процесах </w:t>
            </w:r>
            <w:proofErr w:type="spellStart"/>
            <w:r>
              <w:rPr>
                <w:sz w:val="20"/>
                <w:szCs w:val="20"/>
              </w:rPr>
              <w:t>закупівель</w:t>
            </w:r>
            <w:proofErr w:type="spellEnd"/>
            <w:r>
              <w:rPr>
                <w:sz w:val="20"/>
                <w:szCs w:val="20"/>
              </w:rPr>
              <w:t xml:space="preserve"> та надання послуг усіх охочих осіб, незалежно від статі, віку, кольору шкіри, національно</w:t>
            </w:r>
            <w:r>
              <w:rPr>
                <w:sz w:val="20"/>
                <w:szCs w:val="20"/>
              </w:rPr>
              <w:t>сті,  релігійних чи політичних вподобань;</w:t>
            </w:r>
          </w:p>
          <w:p w14:paraId="76E469E1" w14:textId="77777777" w:rsidR="009C77DE" w:rsidRDefault="00975FF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обладнання  буде розміщене у зручних і безпечних місцях, які легко доступні для технічного персоналу і ремонту;</w:t>
            </w:r>
          </w:p>
          <w:p w14:paraId="33BED6B9" w14:textId="77777777" w:rsidR="009C77DE" w:rsidRDefault="00975FF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Інструкції з експлуатації та обслуговування сонячних панелей, </w:t>
            </w:r>
            <w:proofErr w:type="spellStart"/>
            <w:r>
              <w:rPr>
                <w:sz w:val="20"/>
                <w:szCs w:val="20"/>
              </w:rPr>
              <w:t>когенераційних</w:t>
            </w:r>
            <w:proofErr w:type="spellEnd"/>
            <w:r>
              <w:rPr>
                <w:sz w:val="20"/>
                <w:szCs w:val="20"/>
              </w:rPr>
              <w:t xml:space="preserve"> установок будуть доступні</w:t>
            </w:r>
            <w:r>
              <w:rPr>
                <w:sz w:val="20"/>
                <w:szCs w:val="20"/>
              </w:rPr>
              <w:t xml:space="preserve"> в різних форматах, включаючи великі шрифти, голосове озвучення.</w:t>
            </w:r>
          </w:p>
        </w:tc>
      </w:tr>
      <w:tr w:rsidR="009C77DE" w14:paraId="3285D2D4" w14:textId="77777777">
        <w:trPr>
          <w:trHeight w:val="638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BC89E2C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генд</w:t>
            </w:r>
            <w:r>
              <w:rPr>
                <w:b/>
                <w:smallCaps/>
                <w:color w:val="404040"/>
                <w:sz w:val="20"/>
                <w:szCs w:val="20"/>
              </w:rPr>
              <w:t>е</w:t>
            </w:r>
            <w:r>
              <w:rPr>
                <w:b/>
                <w:smallCaps/>
                <w:color w:val="404040"/>
                <w:sz w:val="20"/>
                <w:szCs w:val="20"/>
              </w:rPr>
              <w:t>рна чутливість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4A68D37A" w14:textId="77777777" w:rsidR="009C77DE" w:rsidRDefault="00975FF0">
            <w:pPr>
              <w:spacing w:before="120" w:after="120" w:line="240" w:lineRule="auto"/>
              <w:ind w:left="374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Опишіть, яким чином буде забезпечено гендерний підхід під час реалізації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проєкту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 xml:space="preserve">, на рівні діяльності (заходів) та залучення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бенефіціарів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 xml:space="preserve"> отриманих результатів. </w:t>
            </w:r>
          </w:p>
        </w:tc>
      </w:tr>
      <w:tr w:rsidR="009C77DE" w14:paraId="3A319B8F" w14:textId="77777777">
        <w:trPr>
          <w:trHeight w:val="990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2F5CAE2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A751EF6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Всі етапи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передбачають забезпечення однакового доступу для жінок, чоловіків і інших соціальних груп до контролю ресурсів, прийняття рішень, участі у всіх сферах діяльності та на всіх проектних та </w:t>
            </w:r>
            <w:proofErr w:type="spellStart"/>
            <w:r>
              <w:rPr>
                <w:sz w:val="20"/>
                <w:szCs w:val="20"/>
              </w:rPr>
              <w:t>постпроектних</w:t>
            </w:r>
            <w:proofErr w:type="spellEnd"/>
            <w:r>
              <w:rPr>
                <w:sz w:val="20"/>
                <w:szCs w:val="20"/>
              </w:rPr>
              <w:t xml:space="preserve"> етапах.  </w:t>
            </w:r>
          </w:p>
        </w:tc>
      </w:tr>
      <w:tr w:rsidR="009C77DE" w14:paraId="0216D12E" w14:textId="77777777">
        <w:trPr>
          <w:trHeight w:val="638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C298EC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управління проек</w:t>
            </w:r>
            <w:r>
              <w:rPr>
                <w:b/>
                <w:smallCaps/>
                <w:color w:val="404040"/>
                <w:sz w:val="20"/>
                <w:szCs w:val="20"/>
              </w:rPr>
              <w:t>том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015702E6" w14:textId="77777777" w:rsidR="009C77DE" w:rsidRDefault="00975FF0">
            <w:pPr>
              <w:spacing w:before="120" w:after="120" w:line="240" w:lineRule="auto"/>
              <w:ind w:left="374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Опишіть </w:t>
            </w:r>
            <w:r>
              <w:rPr>
                <w:i/>
                <w:color w:val="767171"/>
                <w:sz w:val="18"/>
                <w:szCs w:val="18"/>
                <w:u w:val="single"/>
              </w:rPr>
              <w:t>загальні засади</w:t>
            </w:r>
            <w:r>
              <w:rPr>
                <w:i/>
                <w:color w:val="767171"/>
                <w:sz w:val="18"/>
                <w:szCs w:val="18"/>
              </w:rPr>
              <w:t xml:space="preserve"> управління проектом, у тому числі рівень компетенції та досвіду громади з питань виконання проектів (у тому числі досвід управління проектами з фінансуванням від ЄС) </w:t>
            </w:r>
          </w:p>
        </w:tc>
      </w:tr>
      <w:tr w:rsidR="009C77DE" w14:paraId="3DFFF392" w14:textId="77777777">
        <w:trPr>
          <w:trHeight w:val="637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06377DA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2F9B6A1" w14:textId="77777777" w:rsidR="009C77DE" w:rsidRDefault="00975FF0">
            <w:pPr>
              <w:keepLines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Команда проекту:</w:t>
            </w:r>
          </w:p>
          <w:p w14:paraId="00E01436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відділу стратегічного розвитку, керівник проекту – координація роботи команди, контроль строків та бюджету, зв'язок із </w:t>
            </w:r>
            <w:proofErr w:type="spellStart"/>
            <w:r>
              <w:rPr>
                <w:sz w:val="20"/>
                <w:szCs w:val="20"/>
              </w:rPr>
              <w:t>грантодавцем</w:t>
            </w:r>
            <w:proofErr w:type="spellEnd"/>
            <w:r>
              <w:rPr>
                <w:sz w:val="20"/>
                <w:szCs w:val="20"/>
              </w:rPr>
              <w:t xml:space="preserve"> та зовнішніми партнерами, відповідальна за координацію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F74074D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Головний спеціаліст відділу стратегічного розвитку</w:t>
            </w:r>
            <w:r>
              <w:rPr>
                <w:sz w:val="20"/>
                <w:szCs w:val="20"/>
              </w:rPr>
              <w:t>, координатор проекту - допомагає керівнику проекту в координації щоденних операцій, взаємодії з учасниками проекту та зовнішніми сторонами, організовує заходи, контролює виконання планів та здійснює моніторинг результатів.</w:t>
            </w:r>
          </w:p>
          <w:p w14:paraId="1148EAD8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Представник з м. Любартів - коор</w:t>
            </w:r>
            <w:r>
              <w:rPr>
                <w:sz w:val="20"/>
                <w:szCs w:val="20"/>
              </w:rPr>
              <w:t xml:space="preserve">динатор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із партнерської сторони. Відповідатиме за виконання заходів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пов’язаних із участю польської сторони. Братиме участь у підготовці обмінного візиту, надаватиме консультації щодо прийняття ефективних технологічних рішень, аналізу поста</w:t>
            </w:r>
            <w:r>
              <w:rPr>
                <w:sz w:val="20"/>
                <w:szCs w:val="20"/>
              </w:rPr>
              <w:t>чальників обладнання в країнах ЄС.</w:t>
            </w:r>
          </w:p>
          <w:p w14:paraId="35662597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Заступник начальника управління житлово-комунального господарства, енергозбереження, благоустрою та громадського порядку, </w:t>
            </w:r>
            <w:proofErr w:type="spellStart"/>
            <w:r>
              <w:rPr>
                <w:sz w:val="20"/>
                <w:szCs w:val="20"/>
              </w:rPr>
              <w:t>енергоменеджер</w:t>
            </w:r>
            <w:proofErr w:type="spellEnd"/>
            <w:r>
              <w:rPr>
                <w:sz w:val="20"/>
                <w:szCs w:val="20"/>
              </w:rPr>
              <w:t xml:space="preserve"> - розробка конкретних планів дій для реалізації проекту, розробка та впровадження енергоефективних рішень.</w:t>
            </w:r>
          </w:p>
          <w:p w14:paraId="2ABCEE22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пр</w:t>
            </w:r>
            <w:r>
              <w:rPr>
                <w:sz w:val="20"/>
                <w:szCs w:val="20"/>
              </w:rPr>
              <w:t xml:space="preserve">оекту (фінансовий менеджер) - фінансове управління проектом, включаючи підготовку та контроль бюджету, облік витрат, підготовку фінансових звітів для </w:t>
            </w:r>
            <w:proofErr w:type="spellStart"/>
            <w:r>
              <w:rPr>
                <w:sz w:val="20"/>
                <w:szCs w:val="20"/>
              </w:rPr>
              <w:t>грантодавця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084919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відділу </w:t>
            </w:r>
            <w:proofErr w:type="spellStart"/>
            <w:r>
              <w:rPr>
                <w:sz w:val="20"/>
                <w:szCs w:val="20"/>
              </w:rPr>
              <w:t>закупівель</w:t>
            </w:r>
            <w:proofErr w:type="spellEnd"/>
            <w:r>
              <w:rPr>
                <w:sz w:val="20"/>
                <w:szCs w:val="20"/>
              </w:rPr>
              <w:t>, регуляторної політики та підприємництва управління економічного</w:t>
            </w:r>
            <w:r>
              <w:rPr>
                <w:sz w:val="20"/>
                <w:szCs w:val="20"/>
              </w:rPr>
              <w:t xml:space="preserve"> розвитку - проведення тендерних процедур, </w:t>
            </w:r>
            <w:proofErr w:type="spellStart"/>
            <w:r>
              <w:rPr>
                <w:sz w:val="20"/>
                <w:szCs w:val="20"/>
              </w:rPr>
              <w:t>закупівель</w:t>
            </w:r>
            <w:proofErr w:type="spellEnd"/>
            <w:r>
              <w:rPr>
                <w:sz w:val="20"/>
                <w:szCs w:val="20"/>
              </w:rPr>
              <w:t>, взаємодію з постачальниками.</w:t>
            </w:r>
          </w:p>
          <w:p w14:paraId="31E90725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юридичного відділу, юрист проекту - правова підтримка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включаючи підготовку договорів, забезпечення дотримання нормативних вимог та надання юридичних конс</w:t>
            </w:r>
            <w:r>
              <w:rPr>
                <w:sz w:val="20"/>
                <w:szCs w:val="20"/>
              </w:rPr>
              <w:t>ультацій.</w:t>
            </w:r>
          </w:p>
          <w:p w14:paraId="53C3DFB8" w14:textId="77777777" w:rsidR="009C77DE" w:rsidRDefault="00975FF0">
            <w:pPr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управління інформаційного  забезпечення та внутрішньої політики, комунікаційний менеджер - інформаційна підтримка проекту, включаючи підготовку прес-релізів, організацію заходів з інформування громадськості, створення контенту для соціа</w:t>
            </w:r>
            <w:r>
              <w:rPr>
                <w:sz w:val="20"/>
                <w:szCs w:val="20"/>
              </w:rPr>
              <w:t xml:space="preserve">льних мереж та </w:t>
            </w:r>
            <w:proofErr w:type="spellStart"/>
            <w:r>
              <w:rPr>
                <w:sz w:val="20"/>
                <w:szCs w:val="20"/>
              </w:rPr>
              <w:t>вебсайту</w:t>
            </w:r>
            <w:proofErr w:type="spellEnd"/>
            <w:r>
              <w:rPr>
                <w:sz w:val="20"/>
                <w:szCs w:val="20"/>
              </w:rPr>
              <w:t xml:space="preserve"> проекту.</w:t>
            </w:r>
          </w:p>
          <w:p w14:paraId="1C6A8869" w14:textId="77777777" w:rsidR="009C77DE" w:rsidRDefault="00975FF0">
            <w:pPr>
              <w:keepLines/>
              <w:spacing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Команда виконавчого комітету має успішний досвід реалізації грантового проекту у співпраці з БО "БФ "Україна. Відроджені з попелу" та ГО "Любов в дії" щодо створення умов для економічної та соціальної інтеграції ВПО до Слав</w:t>
            </w:r>
            <w:r>
              <w:rPr>
                <w:sz w:val="20"/>
                <w:szCs w:val="20"/>
              </w:rPr>
              <w:t xml:space="preserve">утської міської територіальної громади. Проект включав започаткування діяльності з вирощування </w:t>
            </w:r>
            <w:proofErr w:type="spellStart"/>
            <w:r>
              <w:rPr>
                <w:sz w:val="20"/>
                <w:szCs w:val="20"/>
              </w:rPr>
              <w:t>мікрозелені</w:t>
            </w:r>
            <w:proofErr w:type="spellEnd"/>
            <w:r>
              <w:rPr>
                <w:sz w:val="20"/>
                <w:szCs w:val="20"/>
              </w:rPr>
              <w:t xml:space="preserve"> та був реалізований за підтримки ПРООН та ЄС в рамках ініціативи "Мери за економічне зростання". Цей досвід свідчить про здатність команди успішно ре</w:t>
            </w:r>
            <w:r>
              <w:rPr>
                <w:sz w:val="20"/>
                <w:szCs w:val="20"/>
              </w:rPr>
              <w:t>алізовувати проекти в партнерстві з міжнародними організаціями та місцевими громадськими об’єднаннями.</w:t>
            </w:r>
          </w:p>
        </w:tc>
      </w:tr>
      <w:tr w:rsidR="009C77DE" w14:paraId="66DE8556" w14:textId="77777777">
        <w:trPr>
          <w:trHeight w:val="315"/>
          <w:jc w:val="center"/>
        </w:trPr>
        <w:tc>
          <w:tcPr>
            <w:tcW w:w="184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F2FF033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комунікації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0D1E84EF" w14:textId="77777777" w:rsidR="009C77DE" w:rsidRDefault="00975FF0">
            <w:pPr>
              <w:spacing w:before="120" w:after="120" w:line="240" w:lineRule="auto"/>
              <w:ind w:left="374" w:right="286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Зазначте, які комунікаційні рішення ви пропонуєте до застосування у проекті з питань </w:t>
            </w:r>
            <w:r>
              <w:rPr>
                <w:i/>
                <w:color w:val="767171"/>
                <w:sz w:val="18"/>
                <w:szCs w:val="18"/>
                <w:u w:val="single"/>
              </w:rPr>
              <w:t>внутрішніх</w:t>
            </w:r>
            <w:r>
              <w:rPr>
                <w:i/>
                <w:color w:val="767171"/>
                <w:sz w:val="18"/>
                <w:szCs w:val="18"/>
              </w:rPr>
              <w:t xml:space="preserve"> комунікацій між партнерами проекту, та </w:t>
            </w:r>
            <w:r>
              <w:rPr>
                <w:i/>
                <w:color w:val="767171"/>
                <w:sz w:val="18"/>
                <w:szCs w:val="18"/>
                <w:u w:val="single"/>
              </w:rPr>
              <w:t>зовнішніх</w:t>
            </w:r>
            <w:r>
              <w:rPr>
                <w:i/>
                <w:color w:val="767171"/>
                <w:sz w:val="18"/>
                <w:szCs w:val="18"/>
              </w:rPr>
              <w:t xml:space="preserve"> комунікацій із зацікавленими сторонами і ЗМІ.</w:t>
            </w:r>
          </w:p>
        </w:tc>
      </w:tr>
      <w:tr w:rsidR="009C77DE" w14:paraId="07CDF9C6" w14:textId="77777777">
        <w:trPr>
          <w:trHeight w:val="2015"/>
          <w:jc w:val="center"/>
        </w:trPr>
        <w:tc>
          <w:tcPr>
            <w:tcW w:w="184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1AE1D25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0FA0D34F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Інформаційна компанія про хід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проводитиметьс</w:t>
            </w:r>
            <w:r>
              <w:rPr>
                <w:sz w:val="20"/>
                <w:szCs w:val="20"/>
              </w:rPr>
              <w:t xml:space="preserve">я управлінням інформаційного забезпечення та внутрішньої політики відділом внутрішньої політики та </w:t>
            </w:r>
            <w:proofErr w:type="spellStart"/>
            <w:r>
              <w:rPr>
                <w:sz w:val="20"/>
                <w:szCs w:val="20"/>
              </w:rPr>
              <w:t>зв’язків</w:t>
            </w:r>
            <w:proofErr w:type="spellEnd"/>
            <w:r>
              <w:rPr>
                <w:sz w:val="20"/>
                <w:szCs w:val="20"/>
              </w:rPr>
              <w:t xml:space="preserve"> з громадськістю виконавчого комітету Славутської міської </w:t>
            </w:r>
            <w:proofErr w:type="spellStart"/>
            <w:r>
              <w:rPr>
                <w:sz w:val="20"/>
                <w:szCs w:val="20"/>
              </w:rPr>
              <w:t>ради,партнерами</w:t>
            </w:r>
            <w:proofErr w:type="spellEnd"/>
            <w:r>
              <w:rPr>
                <w:sz w:val="20"/>
                <w:szCs w:val="20"/>
              </w:rPr>
              <w:t xml:space="preserve">, які забезпечуватимуть медійну складову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Каналами зв’язку будуть оф</w:t>
            </w:r>
            <w:r>
              <w:rPr>
                <w:sz w:val="20"/>
                <w:szCs w:val="20"/>
              </w:rPr>
              <w:t xml:space="preserve">іційні </w:t>
            </w:r>
            <w:proofErr w:type="spellStart"/>
            <w:r>
              <w:rPr>
                <w:sz w:val="20"/>
                <w:szCs w:val="20"/>
              </w:rPr>
              <w:t>вебресурси</w:t>
            </w:r>
            <w:proofErr w:type="spellEnd"/>
            <w:r>
              <w:rPr>
                <w:sz w:val="20"/>
                <w:szCs w:val="20"/>
              </w:rPr>
              <w:t>, сторінки в соціальних мережах організації заявника та організацій-партнерів, місцеві соціальні групи, де будуть організовані коментарі та інтерв’ю експертів, посадових осіб місцевого самоврядування для ЗМІ (друкованих, інтернет).</w:t>
            </w:r>
          </w:p>
          <w:p w14:paraId="27D74064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Внутріш</w:t>
            </w:r>
            <w:r>
              <w:rPr>
                <w:sz w:val="20"/>
                <w:szCs w:val="20"/>
              </w:rPr>
              <w:t xml:space="preserve">ня комунікація між заявником і організаціями-партнерами відбуватиметься через відповідальних осіб з кожної сторони шляхом проведення онлайн зустрічей, створення спільного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диску, розробки операційного плану діяльності з визначенням відповідальних осі</w:t>
            </w:r>
            <w:r>
              <w:rPr>
                <w:sz w:val="20"/>
                <w:szCs w:val="20"/>
              </w:rPr>
              <w:t>б та їх контактними даними, листування та телефонних дзвінків.</w:t>
            </w:r>
          </w:p>
        </w:tc>
      </w:tr>
      <w:tr w:rsidR="009C77DE" w14:paraId="7D40DBF3" w14:textId="77777777">
        <w:trPr>
          <w:trHeight w:val="578"/>
          <w:jc w:val="center"/>
        </w:trPr>
        <w:tc>
          <w:tcPr>
            <w:tcW w:w="184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3F3D250" w14:textId="77777777" w:rsidR="009C77DE" w:rsidRDefault="009C7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</w:p>
          <w:p w14:paraId="3BD7EF13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ризики на рівні  проекту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65FB8597" w14:textId="77777777" w:rsidR="009C77DE" w:rsidRDefault="00975FF0">
            <w:pPr>
              <w:spacing w:before="120" w:after="120" w:line="240" w:lineRule="auto"/>
              <w:ind w:left="374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Зазначте </w:t>
            </w:r>
            <w:r>
              <w:rPr>
                <w:i/>
                <w:color w:val="767171"/>
                <w:sz w:val="18"/>
                <w:szCs w:val="18"/>
                <w:u w:val="single"/>
              </w:rPr>
              <w:t>основні</w:t>
            </w:r>
            <w:r>
              <w:rPr>
                <w:i/>
                <w:color w:val="767171"/>
                <w:sz w:val="18"/>
                <w:szCs w:val="18"/>
              </w:rPr>
              <w:t xml:space="preserve"> ризики, які можуть виникати під час впровадження проекту. Визначте ймовірність виникнення, ступінь впливу на проект  та можливі способи уникнення (мінімізації впливу).</w:t>
            </w:r>
          </w:p>
        </w:tc>
      </w:tr>
      <w:tr w:rsidR="009C77DE" w14:paraId="05ED76DA" w14:textId="77777777">
        <w:trPr>
          <w:trHeight w:val="3366"/>
          <w:jc w:val="center"/>
        </w:trPr>
        <w:tc>
          <w:tcPr>
            <w:tcW w:w="184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C430146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194A7FA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6"/>
              <w:tblW w:w="7695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70"/>
              <w:gridCol w:w="1305"/>
              <w:gridCol w:w="1230"/>
              <w:gridCol w:w="3090"/>
            </w:tblGrid>
            <w:tr w:rsidR="009C77DE" w14:paraId="0245D39E" w14:textId="77777777">
              <w:tc>
                <w:tcPr>
                  <w:tcW w:w="2070" w:type="dxa"/>
                  <w:shd w:val="clear" w:color="auto" w:fill="F7F7F7"/>
                </w:tcPr>
                <w:p w14:paraId="6EFD21F2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Потенційні ризики</w:t>
                  </w:r>
                </w:p>
              </w:tc>
              <w:tc>
                <w:tcPr>
                  <w:tcW w:w="1305" w:type="dxa"/>
                  <w:shd w:val="clear" w:color="auto" w:fill="F7F7F7"/>
                </w:tcPr>
                <w:p w14:paraId="000C3223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Ризик виникнення</w:t>
                  </w:r>
                </w:p>
                <w:p w14:paraId="6EEC0782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14"/>
                      <w:szCs w:val="14"/>
                    </w:rPr>
                    <w:t>[низький, середній, високий]</w:t>
                  </w:r>
                </w:p>
              </w:tc>
              <w:tc>
                <w:tcPr>
                  <w:tcW w:w="1230" w:type="dxa"/>
                  <w:shd w:val="clear" w:color="auto" w:fill="F7F7F7"/>
                </w:tcPr>
                <w:p w14:paraId="6FE8F92A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Рівень впливу</w:t>
                  </w:r>
                </w:p>
                <w:p w14:paraId="57ABC04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14"/>
                      <w:szCs w:val="14"/>
                    </w:rPr>
                    <w:t>[низький, середній, високий]</w:t>
                  </w:r>
                </w:p>
              </w:tc>
              <w:tc>
                <w:tcPr>
                  <w:tcW w:w="3090" w:type="dxa"/>
                  <w:shd w:val="clear" w:color="auto" w:fill="F7F7F7"/>
                </w:tcPr>
                <w:p w14:paraId="72FD80D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Заходи реагування</w:t>
                  </w:r>
                </w:p>
              </w:tc>
            </w:tr>
            <w:tr w:rsidR="009C77DE" w14:paraId="4FD1C3D4" w14:textId="77777777">
              <w:tc>
                <w:tcPr>
                  <w:tcW w:w="2070" w:type="dxa"/>
                </w:tcPr>
                <w:p w14:paraId="4BD3F764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Політичні/Упередженість депутатського  корпусу</w:t>
                  </w:r>
                </w:p>
              </w:tc>
              <w:tc>
                <w:tcPr>
                  <w:tcW w:w="1305" w:type="dxa"/>
                </w:tcPr>
                <w:p w14:paraId="1DC68A81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низький</w:t>
                  </w:r>
                </w:p>
              </w:tc>
              <w:tc>
                <w:tcPr>
                  <w:tcW w:w="1230" w:type="dxa"/>
                </w:tcPr>
                <w:p w14:paraId="64BC32CE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середній</w:t>
                  </w:r>
                </w:p>
              </w:tc>
              <w:tc>
                <w:tcPr>
                  <w:tcW w:w="3090" w:type="dxa"/>
                </w:tcPr>
                <w:p w14:paraId="22F5EEAA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Проєкт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відповідає цілям Стратегічного плану розвитку м. Славута до 2028 року. Відповідно, усі заплановані заходи та пріоритети будуть виконані, незалежно від політичних процесів у громаді. В разі необхідності проводитимуться зустрічі з депутатським корпусо</w:t>
                  </w:r>
                  <w:r>
                    <w:rPr>
                      <w:sz w:val="20"/>
                      <w:szCs w:val="20"/>
                    </w:rPr>
                    <w:t xml:space="preserve">м та зацікавленими сторонами щодо доцільності реалізації даного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C77DE" w14:paraId="5D24EAE0" w14:textId="77777777">
              <w:tc>
                <w:tcPr>
                  <w:tcW w:w="2070" w:type="dxa"/>
                </w:tcPr>
                <w:p w14:paraId="3D526E36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Воєнні/Відтік профільних спеціалістів у </w:t>
                  </w:r>
                  <w:proofErr w:type="spellStart"/>
                  <w:r>
                    <w:rPr>
                      <w:sz w:val="20"/>
                      <w:szCs w:val="20"/>
                    </w:rPr>
                    <w:t>звʼязку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із воєнним станом (міграція членів команди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/ експертів / виконавців за кордон та / або приєднання до Збройних сил України)</w:t>
                  </w:r>
                </w:p>
              </w:tc>
              <w:tc>
                <w:tcPr>
                  <w:tcW w:w="1305" w:type="dxa"/>
                </w:tcPr>
                <w:p w14:paraId="1E5AF16D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середній</w:t>
                  </w:r>
                </w:p>
              </w:tc>
              <w:tc>
                <w:tcPr>
                  <w:tcW w:w="1230" w:type="dxa"/>
                </w:tcPr>
                <w:p w14:paraId="21EC93FA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низький</w:t>
                  </w:r>
                </w:p>
              </w:tc>
              <w:tc>
                <w:tcPr>
                  <w:tcW w:w="3090" w:type="dxa"/>
                </w:tcPr>
                <w:p w14:paraId="0BF5AC33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Створення кадрового резерву та/або долучення стажерів, залучених експертів до реалізації заходів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14:paraId="6ADBD3DA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Збереження всі матеріалів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на одному носію (онлайн та </w:t>
                  </w:r>
                  <w:proofErr w:type="spellStart"/>
                  <w:r>
                    <w:rPr>
                      <w:sz w:val="20"/>
                      <w:szCs w:val="20"/>
                    </w:rPr>
                    <w:t>офлайн</w:t>
                  </w:r>
                  <w:proofErr w:type="spellEnd"/>
                  <w:r>
                    <w:rPr>
                      <w:sz w:val="20"/>
                      <w:szCs w:val="20"/>
                    </w:rPr>
                    <w:t>) з передачею доступу до нього.</w:t>
                  </w:r>
                </w:p>
                <w:p w14:paraId="0E5B3C4C" w14:textId="77777777" w:rsidR="009C77DE" w:rsidRDefault="009C77DE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760BF088" w14:textId="77777777">
              <w:tc>
                <w:tcPr>
                  <w:tcW w:w="2070" w:type="dxa"/>
                </w:tcPr>
                <w:p w14:paraId="6C538736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Соціальні/</w:t>
                  </w:r>
                  <w:r>
                    <w:rPr>
                      <w:sz w:val="20"/>
                      <w:szCs w:val="20"/>
                    </w:rPr>
                    <w:t>Критика місцевого сам</w:t>
                  </w:r>
                  <w:r>
                    <w:rPr>
                      <w:sz w:val="20"/>
                      <w:szCs w:val="20"/>
                    </w:rPr>
                    <w:t>оврядування через використання коштів не на підтримку ЗСУ</w:t>
                  </w:r>
                </w:p>
              </w:tc>
              <w:tc>
                <w:tcPr>
                  <w:tcW w:w="1305" w:type="dxa"/>
                </w:tcPr>
                <w:p w14:paraId="5B771BC6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низький</w:t>
                  </w:r>
                </w:p>
              </w:tc>
              <w:tc>
                <w:tcPr>
                  <w:tcW w:w="1230" w:type="dxa"/>
                </w:tcPr>
                <w:p w14:paraId="03717032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низький</w:t>
                  </w:r>
                </w:p>
              </w:tc>
              <w:tc>
                <w:tcPr>
                  <w:tcW w:w="3090" w:type="dxa"/>
                </w:tcPr>
                <w:p w14:paraId="31E9EBE8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Проведення інформаційної кампанії щодо джерел фінансування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та доцільності його реалізації.</w:t>
                  </w:r>
                </w:p>
              </w:tc>
            </w:tr>
            <w:tr w:rsidR="009C77DE" w14:paraId="61EC86A4" w14:textId="77777777">
              <w:tc>
                <w:tcPr>
                  <w:tcW w:w="2070" w:type="dxa"/>
                </w:tcPr>
                <w:p w14:paraId="431775A9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Економічні/Інфляці</w:t>
                  </w:r>
                  <w:r>
                    <w:rPr>
                      <w:sz w:val="20"/>
                      <w:szCs w:val="20"/>
                    </w:rPr>
                    <w:t>я, девальвація</w:t>
                  </w:r>
                  <w:r>
                    <w:rPr>
                      <w:sz w:val="20"/>
                      <w:szCs w:val="20"/>
                    </w:rPr>
                    <w:t xml:space="preserve"> та ріст цін на товари та послуги, які заплановані</w:t>
                  </w:r>
                  <w:r>
                    <w:rPr>
                      <w:sz w:val="20"/>
                      <w:szCs w:val="20"/>
                    </w:rPr>
                    <w:t xml:space="preserve"> в рамках реалізації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</w:p>
              </w:tc>
              <w:tc>
                <w:tcPr>
                  <w:tcW w:w="1305" w:type="dxa"/>
                </w:tcPr>
                <w:p w14:paraId="7609AFBB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середній</w:t>
                  </w:r>
                </w:p>
              </w:tc>
              <w:tc>
                <w:tcPr>
                  <w:tcW w:w="1230" w:type="dxa"/>
                </w:tcPr>
                <w:p w14:paraId="6CA782E1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середній</w:t>
                  </w:r>
                </w:p>
              </w:tc>
              <w:tc>
                <w:tcPr>
                  <w:tcW w:w="3090" w:type="dxa"/>
                </w:tcPr>
                <w:p w14:paraId="7154EBF2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Впроваджуватиметься активна діяльність щодо залучення додаткового фінансування та виконання усіх взятих на себе </w:t>
                  </w:r>
                  <w:proofErr w:type="spellStart"/>
                  <w:r>
                    <w:rPr>
                      <w:sz w:val="20"/>
                      <w:szCs w:val="20"/>
                    </w:rPr>
                    <w:t>зобовʼязань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За потребою, буде розглядатись можливість </w:t>
                  </w:r>
                  <w:proofErr w:type="spellStart"/>
                  <w:r>
                    <w:rPr>
                      <w:sz w:val="20"/>
                      <w:szCs w:val="20"/>
                    </w:rPr>
                    <w:t>дофінансування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за кошти місцевого, обласно</w:t>
                  </w:r>
                  <w:r>
                    <w:rPr>
                      <w:sz w:val="20"/>
                      <w:szCs w:val="20"/>
                    </w:rPr>
                    <w:t>го бюджету, благодійної допомоги тощо. Також, додатковим джерелом фінансування окремих статей бюджету можуть стати зекономлені кошти внаслідок проведення тендерних процедур закупівлі.</w:t>
                  </w:r>
                </w:p>
              </w:tc>
            </w:tr>
          </w:tbl>
          <w:p w14:paraId="49F638CA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587286B3" w14:textId="77777777">
        <w:trPr>
          <w:trHeight w:val="447"/>
          <w:jc w:val="center"/>
        </w:trPr>
        <w:tc>
          <w:tcPr>
            <w:tcW w:w="184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1F53808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заходи безпеки</w:t>
            </w: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37732C2D" w14:textId="77777777" w:rsidR="009C77DE" w:rsidRDefault="00975FF0">
            <w:pPr>
              <w:tabs>
                <w:tab w:val="left" w:pos="7414"/>
              </w:tabs>
              <w:spacing w:before="120" w:after="120" w:line="240" w:lineRule="auto"/>
              <w:ind w:left="374" w:right="289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Опишіть підходи до забезпечення належного рівня безпеки учасників та персоналу під час реалізації заходів </w:t>
            </w:r>
            <w:proofErr w:type="spellStart"/>
            <w:r>
              <w:rPr>
                <w:i/>
                <w:color w:val="767171"/>
                <w:sz w:val="18"/>
                <w:szCs w:val="18"/>
              </w:rPr>
              <w:t>проєкту</w:t>
            </w:r>
            <w:proofErr w:type="spellEnd"/>
            <w:r>
              <w:rPr>
                <w:i/>
                <w:color w:val="767171"/>
                <w:sz w:val="18"/>
                <w:szCs w:val="18"/>
              </w:rPr>
              <w:t>. Заходи безпеки інфраструктурного компоненту зазначте у розділі 4.</w:t>
            </w:r>
          </w:p>
        </w:tc>
      </w:tr>
      <w:tr w:rsidR="009C77DE" w14:paraId="18FBDE59" w14:textId="77777777">
        <w:trPr>
          <w:trHeight w:val="1750"/>
          <w:jc w:val="center"/>
        </w:trPr>
        <w:tc>
          <w:tcPr>
            <w:tcW w:w="184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CA67564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5" w:type="dxa"/>
            <w:tcBorders>
              <w:top w:val="single" w:sz="4" w:space="0" w:color="C0C0C0"/>
              <w:left w:val="single" w:sz="4" w:space="0" w:color="C0C0C0"/>
              <w:bottom w:val="single" w:sz="6" w:space="0" w:color="17365D"/>
              <w:right w:val="single" w:sz="6" w:space="0" w:color="17365D"/>
            </w:tcBorders>
            <w:vAlign w:val="center"/>
          </w:tcPr>
          <w:p w14:paraId="58F25A8A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громада ставить головний пріоритет в рамках реалізації заходів проекту безпеку його учасників та гарантує дотримання наступних правил безпеки:</w:t>
            </w:r>
          </w:p>
          <w:p w14:paraId="64883879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цільовій групі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, залученим представникам підприємств, організацій, установ буде проведено інс</w:t>
            </w:r>
            <w:r>
              <w:rPr>
                <w:sz w:val="20"/>
                <w:szCs w:val="20"/>
              </w:rPr>
              <w:t>труктаж безпеки та повідомлено про порядок дій, у разі оголошення сигналу “Повітряна тривога”;</w:t>
            </w:r>
          </w:p>
          <w:p w14:paraId="58EB59B7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усі публічні події відбуватимуться у приміщеннях, які оснащені системою протипожежної охорони, наявністю аптечок для надання </w:t>
            </w:r>
            <w:proofErr w:type="spellStart"/>
            <w:r>
              <w:rPr>
                <w:sz w:val="20"/>
                <w:szCs w:val="20"/>
              </w:rPr>
              <w:t>домедичної</w:t>
            </w:r>
            <w:proofErr w:type="spellEnd"/>
            <w:r>
              <w:rPr>
                <w:sz w:val="20"/>
                <w:szCs w:val="20"/>
              </w:rPr>
              <w:t xml:space="preserve"> допомоги та укриттями а</w:t>
            </w:r>
            <w:r>
              <w:rPr>
                <w:sz w:val="20"/>
                <w:szCs w:val="20"/>
              </w:rPr>
              <w:t>бо ж перебувають на відстані 5-ти хвилин ходьби до сховищ;</w:t>
            </w:r>
          </w:p>
          <w:p w14:paraId="57DDA090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при оголошенні сигналу “Повітряна тривога” чи наявності інших загроз життю та </w:t>
            </w:r>
            <w:proofErr w:type="spellStart"/>
            <w:r>
              <w:rPr>
                <w:sz w:val="20"/>
                <w:szCs w:val="20"/>
              </w:rPr>
              <w:t>здоровʼю</w:t>
            </w:r>
            <w:proofErr w:type="spellEnd"/>
            <w:r>
              <w:rPr>
                <w:sz w:val="20"/>
                <w:szCs w:val="20"/>
              </w:rPr>
              <w:t xml:space="preserve"> населення, усі заходи будуть перериватися, а учасники прямуватимуть в укриття. Захід продовжиться після відб</w:t>
            </w:r>
            <w:r>
              <w:rPr>
                <w:sz w:val="20"/>
                <w:szCs w:val="20"/>
              </w:rPr>
              <w:t>ою сигналу “Повітряна тривога” чи нівелювання інших загроз;</w:t>
            </w:r>
          </w:p>
          <w:p w14:paraId="6C65A16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при здійсненні будівельних чи інших робіт, при оголошенні сигналу “Повітряна тривога” чи наявності інших загроз життю та </w:t>
            </w:r>
            <w:proofErr w:type="spellStart"/>
            <w:r>
              <w:rPr>
                <w:sz w:val="20"/>
                <w:szCs w:val="20"/>
              </w:rPr>
              <w:t>здоровʼю</w:t>
            </w:r>
            <w:proofErr w:type="spellEnd"/>
            <w:r>
              <w:rPr>
                <w:sz w:val="20"/>
                <w:szCs w:val="20"/>
              </w:rPr>
              <w:t xml:space="preserve"> працівників, такі роботи припинятимуться, робітники прямуватимут</w:t>
            </w:r>
            <w:r>
              <w:rPr>
                <w:sz w:val="20"/>
                <w:szCs w:val="20"/>
              </w:rPr>
              <w:t>ь в укриття та відновлюватимуть роботи після відбою сигналу “Повітряна тривога” чи нівелювання інших загроз;</w:t>
            </w:r>
          </w:p>
          <w:p w14:paraId="11EDFE9B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місце проведення заходів буде повідомлятися індивідуально кожному учаснику заходів засобами електронного </w:t>
            </w:r>
            <w:proofErr w:type="spellStart"/>
            <w:r>
              <w:rPr>
                <w:sz w:val="20"/>
                <w:szCs w:val="20"/>
              </w:rPr>
              <w:t>звʼязку</w:t>
            </w:r>
            <w:proofErr w:type="spellEnd"/>
            <w:r>
              <w:rPr>
                <w:sz w:val="20"/>
                <w:szCs w:val="20"/>
              </w:rPr>
              <w:t xml:space="preserve"> напередодні проведення таких зах</w:t>
            </w:r>
            <w:r>
              <w:rPr>
                <w:sz w:val="20"/>
                <w:szCs w:val="20"/>
              </w:rPr>
              <w:t>одів (без анонсування місця проведення заходів у ЗМІ).</w:t>
            </w:r>
          </w:p>
          <w:p w14:paraId="724D4278" w14:textId="77777777" w:rsidR="009C77DE" w:rsidRDefault="009C77DE">
            <w:pPr>
              <w:spacing w:after="0" w:line="240" w:lineRule="auto"/>
              <w:ind w:left="205"/>
              <w:rPr>
                <w:sz w:val="20"/>
                <w:szCs w:val="20"/>
              </w:rPr>
            </w:pPr>
          </w:p>
        </w:tc>
      </w:tr>
    </w:tbl>
    <w:p w14:paraId="118DAD6A" w14:textId="77777777" w:rsidR="009C77DE" w:rsidRDefault="009C77DE"/>
    <w:p w14:paraId="03426E03" w14:textId="77777777" w:rsidR="009C77DE" w:rsidRDefault="009C77DE"/>
    <w:p w14:paraId="26832CE7" w14:textId="77777777" w:rsidR="009C77DE" w:rsidRDefault="00975FF0">
      <w:pPr>
        <w:spacing w:after="160" w:line="259" w:lineRule="auto"/>
      </w:pPr>
      <w:r>
        <w:br w:type="page"/>
      </w:r>
    </w:p>
    <w:p w14:paraId="115E5C29" w14:textId="77777777" w:rsidR="009C77DE" w:rsidRDefault="00975FF0">
      <w:pPr>
        <w:shd w:val="clear" w:color="auto" w:fill="F2F2F2"/>
        <w:ind w:left="-142"/>
        <w:rPr>
          <w:b/>
        </w:rPr>
      </w:pPr>
      <w:r>
        <w:rPr>
          <w:b/>
        </w:rPr>
        <w:lastRenderedPageBreak/>
        <w:t xml:space="preserve">РОЗДІЛ 4. ОПИС ІНФРАСТРУКТУРНОГО КОМПОНЕНТУ (Україна) </w:t>
      </w:r>
      <w:r>
        <w:rPr>
          <w:b/>
          <w:vertAlign w:val="superscript"/>
        </w:rPr>
        <w:footnoteReference w:id="3"/>
      </w:r>
    </w:p>
    <w:tbl>
      <w:tblPr>
        <w:tblStyle w:val="aff7"/>
        <w:tblW w:w="99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15"/>
        <w:gridCol w:w="7873"/>
      </w:tblGrid>
      <w:tr w:rsidR="009C77DE" w14:paraId="27E55B07" w14:textId="77777777">
        <w:trPr>
          <w:trHeight w:val="762"/>
          <w:jc w:val="center"/>
        </w:trPr>
        <w:tc>
          <w:tcPr>
            <w:tcW w:w="2115" w:type="dxa"/>
            <w:vMerge w:val="restart"/>
            <w:tcBorders>
              <w:top w:val="single" w:sz="18" w:space="0" w:color="17365D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6C024AE3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Назва  </w:t>
            </w:r>
          </w:p>
        </w:tc>
        <w:tc>
          <w:tcPr>
            <w:tcW w:w="7873" w:type="dxa"/>
            <w:tcBorders>
              <w:top w:val="single" w:sz="18" w:space="0" w:color="17365D"/>
              <w:left w:val="single" w:sz="4" w:space="0" w:color="C0C0C0"/>
              <w:bottom w:val="single" w:sz="4" w:space="0" w:color="A5A5A5"/>
              <w:right w:val="single" w:sz="6" w:space="0" w:color="17365D"/>
            </w:tcBorders>
            <w:shd w:val="clear" w:color="auto" w:fill="F7F7F7"/>
            <w:vAlign w:val="center"/>
          </w:tcPr>
          <w:p w14:paraId="2EFFD6EF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Якщо проектно-кошторисна документація затверджена, або перебуває в стадії розробки – використайте назву робочого проекту. В іншому разі сформулюйте назву, яка відображає сутність робіт (будівництво, ремонт, модернізація, реставрація, пристосування тощо) та</w:t>
            </w:r>
            <w:r>
              <w:rPr>
                <w:i/>
                <w:color w:val="767171"/>
                <w:sz w:val="18"/>
                <w:szCs w:val="18"/>
              </w:rPr>
              <w:t xml:space="preserve"> назву об’єкта інвестування.</w:t>
            </w:r>
          </w:p>
        </w:tc>
      </w:tr>
      <w:tr w:rsidR="009C77DE" w14:paraId="708BA22D" w14:textId="77777777">
        <w:trPr>
          <w:trHeight w:val="787"/>
          <w:jc w:val="center"/>
        </w:trPr>
        <w:tc>
          <w:tcPr>
            <w:tcW w:w="2115" w:type="dxa"/>
            <w:vMerge/>
            <w:tcBorders>
              <w:top w:val="single" w:sz="18" w:space="0" w:color="17365D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4E1EAF8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A5A5A5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09FFF441" w14:textId="640E54CA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Проектно-кошторисна документація: «Капітальний ремонт покрівлі адміністративної будівлі </w:t>
            </w:r>
            <w:proofErr w:type="spellStart"/>
            <w:r>
              <w:rPr>
                <w:sz w:val="20"/>
                <w:szCs w:val="20"/>
              </w:rPr>
              <w:t>Славутського</w:t>
            </w:r>
            <w:proofErr w:type="spellEnd"/>
            <w:r>
              <w:rPr>
                <w:sz w:val="20"/>
                <w:szCs w:val="20"/>
              </w:rPr>
              <w:t xml:space="preserve"> управління водопровідно-каналізаційного господарства по</w:t>
            </w:r>
            <w:r w:rsidR="00F052B3">
              <w:rPr>
                <w:sz w:val="20"/>
                <w:szCs w:val="20"/>
              </w:rPr>
              <w:t xml:space="preserve"> вул. </w:t>
            </w:r>
            <w:r>
              <w:rPr>
                <w:sz w:val="20"/>
                <w:szCs w:val="20"/>
              </w:rPr>
              <w:t xml:space="preserve"> </w:t>
            </w:r>
            <w:r w:rsidR="005F4121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м.Славута</w:t>
            </w:r>
            <w:proofErr w:type="spellEnd"/>
            <w:r>
              <w:rPr>
                <w:sz w:val="20"/>
                <w:szCs w:val="20"/>
              </w:rPr>
              <w:t xml:space="preserve"> Хмельницької області»</w:t>
            </w:r>
          </w:p>
          <w:p w14:paraId="3B4A1204" w14:textId="77777777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3A20A55" w14:textId="5135E127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</w:t>
            </w:r>
            <w:r>
              <w:rPr>
                <w:sz w:val="20"/>
                <w:szCs w:val="20"/>
              </w:rPr>
              <w:t xml:space="preserve">о-кошторисна документація  «Капітальний ремонт системи електропостачання </w:t>
            </w:r>
            <w:proofErr w:type="spellStart"/>
            <w:r>
              <w:rPr>
                <w:sz w:val="20"/>
                <w:szCs w:val="20"/>
              </w:rPr>
              <w:t>Славутського</w:t>
            </w:r>
            <w:proofErr w:type="spellEnd"/>
            <w:r>
              <w:rPr>
                <w:sz w:val="20"/>
                <w:szCs w:val="20"/>
              </w:rPr>
              <w:t xml:space="preserve"> управління водопровідно-каналізаційного господарства шляхом встановлення сонячних електростанцій, що знаходиться по вул. </w:t>
            </w:r>
            <w:r w:rsidR="00F052B3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м.Славута</w:t>
            </w:r>
            <w:proofErr w:type="spellEnd"/>
            <w:r>
              <w:rPr>
                <w:sz w:val="20"/>
                <w:szCs w:val="20"/>
              </w:rPr>
              <w:t xml:space="preserve"> Хмельницької обла</w:t>
            </w:r>
            <w:r>
              <w:rPr>
                <w:sz w:val="20"/>
                <w:szCs w:val="20"/>
              </w:rPr>
              <w:t>сті»</w:t>
            </w:r>
          </w:p>
          <w:p w14:paraId="1A73216B" w14:textId="77777777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DD5C4BC" w14:textId="74ACE38E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Проектно-кошторисна документація «Капітальний ремонт системи електропостачання КП «</w:t>
            </w: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міська лікарня ім. Ф.М. Михайлова Славутської міської ради» із влаштуванням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  потужністю 500 кВт, що знаходиться по вул. </w:t>
            </w:r>
            <w:r w:rsidR="00F052B3">
              <w:rPr>
                <w:sz w:val="20"/>
                <w:szCs w:val="20"/>
              </w:rPr>
              <w:t>____</w:t>
            </w:r>
            <w:r w:rsidR="002068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м.Славута</w:t>
            </w:r>
            <w:proofErr w:type="spellEnd"/>
            <w:r>
              <w:rPr>
                <w:sz w:val="20"/>
                <w:szCs w:val="20"/>
              </w:rPr>
              <w:t xml:space="preserve"> Хмельницької області»</w:t>
            </w:r>
          </w:p>
          <w:p w14:paraId="1CE94959" w14:textId="77777777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CAFA822" w14:textId="4974436D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Проектно-кошторисна документація: «Капітальний ремонт системи електропостачання котельні шляхом встановлення сонячних електростанцій, що знаходиться по вул. Здоров’я, </w:t>
            </w:r>
            <w:r w:rsidR="00F052B3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м.Славута</w:t>
            </w:r>
            <w:proofErr w:type="spellEnd"/>
            <w:r>
              <w:rPr>
                <w:sz w:val="20"/>
                <w:szCs w:val="20"/>
              </w:rPr>
              <w:t xml:space="preserve"> Хмельницької області»</w:t>
            </w:r>
          </w:p>
          <w:p w14:paraId="39D20129" w14:textId="77777777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8834F72" w14:textId="66D97F18" w:rsidR="009C77DE" w:rsidRDefault="00975F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</w:t>
            </w:r>
            <w:r>
              <w:rPr>
                <w:sz w:val="20"/>
                <w:szCs w:val="20"/>
              </w:rPr>
              <w:t xml:space="preserve">кошторисна документація: «Капітальний ремонт системи електропостачання котельні шляхом встановлення сонячних електростанцій, що знаходиться по вул. </w:t>
            </w:r>
            <w:proofErr w:type="spellStart"/>
            <w:r>
              <w:rPr>
                <w:sz w:val="20"/>
                <w:szCs w:val="20"/>
              </w:rPr>
              <w:t>Я.Мудрого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146814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м.Славута</w:t>
            </w:r>
            <w:proofErr w:type="spellEnd"/>
            <w:r>
              <w:rPr>
                <w:sz w:val="20"/>
                <w:szCs w:val="20"/>
              </w:rPr>
              <w:t xml:space="preserve"> Хмельницької області»</w:t>
            </w:r>
          </w:p>
        </w:tc>
      </w:tr>
      <w:tr w:rsidR="009C77DE" w14:paraId="63F3BE89" w14:textId="77777777">
        <w:trPr>
          <w:trHeight w:val="850"/>
          <w:jc w:val="center"/>
        </w:trPr>
        <w:tc>
          <w:tcPr>
            <w:tcW w:w="211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7D9896A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адреса розташування об’єкту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2F798518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Офіційна адреса місця розташування об’єкту інвестування. Якщо об’єкт багатокомпонентний – вкажіть адресу кожного з них.</w:t>
            </w:r>
          </w:p>
        </w:tc>
      </w:tr>
      <w:tr w:rsidR="009C77DE" w14:paraId="3F2035A6" w14:textId="77777777">
        <w:trPr>
          <w:trHeight w:val="783"/>
          <w:jc w:val="center"/>
        </w:trPr>
        <w:tc>
          <w:tcPr>
            <w:tcW w:w="211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8E17F4A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4C044E7" w14:textId="361C049B" w:rsidR="009C77DE" w:rsidRDefault="001468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Адреси приховано з міркувань безпеки</w:t>
            </w:r>
          </w:p>
        </w:tc>
      </w:tr>
      <w:tr w:rsidR="009C77DE" w14:paraId="0F6222CB" w14:textId="77777777">
        <w:trPr>
          <w:trHeight w:val="749"/>
          <w:jc w:val="center"/>
        </w:trPr>
        <w:tc>
          <w:tcPr>
            <w:tcW w:w="211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1B6F214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ГЕОГРАФІЧНЕ РОЗТАШУВАННЯ відносно </w:t>
            </w:r>
            <w:proofErr w:type="spellStart"/>
            <w:r>
              <w:rPr>
                <w:b/>
                <w:smallCaps/>
                <w:color w:val="404040"/>
                <w:sz w:val="20"/>
                <w:szCs w:val="20"/>
              </w:rPr>
              <w:t>лбз</w:t>
            </w:r>
            <w:proofErr w:type="spellEnd"/>
          </w:p>
          <w:p w14:paraId="7271BBC2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tick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boxes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103D0128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Віддаленість об’єкту від лінії бойового зіткнення. Якщо об’єкт багатокомпонентний – зазначте інформацію щодо кожного з них.</w:t>
            </w:r>
          </w:p>
        </w:tc>
      </w:tr>
      <w:tr w:rsidR="009C77DE" w14:paraId="633AEAA2" w14:textId="77777777">
        <w:trPr>
          <w:trHeight w:val="1041"/>
          <w:jc w:val="center"/>
        </w:trPr>
        <w:tc>
          <w:tcPr>
            <w:tcW w:w="211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2DD6F42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4020294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8"/>
              <w:tblW w:w="3390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23"/>
              <w:gridCol w:w="567"/>
            </w:tblGrid>
            <w:tr w:rsidR="009C77DE" w14:paraId="7CFA5127" w14:textId="77777777">
              <w:tc>
                <w:tcPr>
                  <w:tcW w:w="2823" w:type="dxa"/>
                  <w:tcBorders>
                    <w:right w:val="single" w:sz="4" w:space="0" w:color="BFBFBF"/>
                  </w:tcBorders>
                </w:tcPr>
                <w:p w14:paraId="1C29CC2C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Фронтир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(100 км до ЛБЗ)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A8A76C0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6CE1BF2D" w14:textId="77777777">
              <w:tc>
                <w:tcPr>
                  <w:tcW w:w="2823" w:type="dxa"/>
                  <w:tcBorders>
                    <w:right w:val="single" w:sz="4" w:space="0" w:color="BFBFBF"/>
                  </w:tcBorders>
                </w:tcPr>
                <w:p w14:paraId="2A084838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Умовно безпечний центр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AC75A59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655997A3" w14:textId="77777777">
              <w:tc>
                <w:tcPr>
                  <w:tcW w:w="2823" w:type="dxa"/>
                  <w:tcBorders>
                    <w:right w:val="single" w:sz="4" w:space="0" w:color="BFBFBF"/>
                  </w:tcBorders>
                </w:tcPr>
                <w:p w14:paraId="2B70200E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Умовно безпечний тил 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78A728F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</w:tbl>
          <w:p w14:paraId="391B3131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7DD8AEA9" w14:textId="77777777">
        <w:trPr>
          <w:trHeight w:val="733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66482DC7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опис об’єкта 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7A111ED4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Вкажіть характер робіт, передбачених інвестиційним компонентом. У описі деталізуйте поточний стан об’єкту та обґрунтуйте вибір способу інвестиційного втручання.</w:t>
            </w:r>
          </w:p>
        </w:tc>
      </w:tr>
      <w:tr w:rsidR="009C77DE" w14:paraId="45F1134E" w14:textId="77777777">
        <w:trPr>
          <w:trHeight w:val="3285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CB18F2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2CD3AC2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9"/>
              <w:tblW w:w="3390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23"/>
              <w:gridCol w:w="567"/>
            </w:tblGrid>
            <w:tr w:rsidR="009C77DE" w14:paraId="0F532F03" w14:textId="77777777">
              <w:tc>
                <w:tcPr>
                  <w:tcW w:w="2823" w:type="dxa"/>
                  <w:tcBorders>
                    <w:right w:val="single" w:sz="4" w:space="0" w:color="BFBFBF"/>
                  </w:tcBorders>
                </w:tcPr>
                <w:p w14:paraId="565406DB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Нове будівництво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097EC5A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0FC01739" w14:textId="77777777">
              <w:tc>
                <w:tcPr>
                  <w:tcW w:w="2823" w:type="dxa"/>
                  <w:tcBorders>
                    <w:right w:val="single" w:sz="4" w:space="0" w:color="BFBFBF"/>
                  </w:tcBorders>
                </w:tcPr>
                <w:p w14:paraId="053F3260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Капітальний ремонт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47C4DC3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725FA539" w14:textId="77777777">
              <w:tc>
                <w:tcPr>
                  <w:tcW w:w="2823" w:type="dxa"/>
                  <w:tcBorders>
                    <w:right w:val="single" w:sz="4" w:space="0" w:color="BFBFBF"/>
                  </w:tcBorders>
                </w:tcPr>
                <w:p w14:paraId="57478FF7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Відновлення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F6AE1A7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5F82D7AD" w14:textId="77777777">
              <w:trPr>
                <w:trHeight w:val="275"/>
              </w:trPr>
              <w:tc>
                <w:tcPr>
                  <w:tcW w:w="2823" w:type="dxa"/>
                  <w:tcBorders>
                    <w:right w:val="single" w:sz="4" w:space="0" w:color="BFBFBF"/>
                  </w:tcBorders>
                </w:tcPr>
                <w:p w14:paraId="5A5268BA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Модернізація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6888C80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98E522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affa"/>
              <w:tblW w:w="7690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52"/>
              <w:gridCol w:w="6238"/>
            </w:tblGrid>
            <w:tr w:rsidR="009C77DE" w14:paraId="0DA22AA4" w14:textId="77777777">
              <w:trPr>
                <w:trHeight w:val="1477"/>
              </w:trPr>
              <w:tc>
                <w:tcPr>
                  <w:tcW w:w="1452" w:type="dxa"/>
                  <w:shd w:val="clear" w:color="auto" w:fill="F7F7F7"/>
                </w:tcPr>
                <w:p w14:paraId="399B28A9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Опис поточного стану об’єкта інвестування</w:t>
                  </w:r>
                </w:p>
              </w:tc>
              <w:tc>
                <w:tcPr>
                  <w:tcW w:w="6239" w:type="dxa"/>
                </w:tcPr>
                <w:p w14:paraId="1073B709" w14:textId="77777777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Дахи будівель </w:t>
                  </w:r>
                  <w:proofErr w:type="spellStart"/>
                  <w:r>
                    <w:rPr>
                      <w:sz w:val="20"/>
                      <w:szCs w:val="20"/>
                    </w:rPr>
                    <w:t>Славутського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управління водопровідно-каналізаційного господарства, на яких планується встановлення сонячних електростанцій, покриті азбестоцементним шифером, лише будівля з площею 578 м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має бітумне</w:t>
                  </w:r>
                  <w:r>
                    <w:rPr>
                      <w:sz w:val="20"/>
                      <w:szCs w:val="20"/>
                    </w:rPr>
                    <w:t xml:space="preserve"> покриття. Стан дахів - задовільний. Планується перед встановленням сонячних електростанцій провести заміну покриття на </w:t>
                  </w:r>
                  <w:proofErr w:type="spellStart"/>
                  <w:r>
                    <w:rPr>
                      <w:sz w:val="20"/>
                      <w:szCs w:val="20"/>
                    </w:rPr>
                    <w:t>металопрофіль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2418D5D" w14:textId="77777777" w:rsidR="009C77DE" w:rsidRDefault="00975FF0">
                  <w:pPr>
                    <w:spacing w:before="120" w:after="1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Для встановлення </w:t>
                  </w:r>
                  <w:proofErr w:type="spellStart"/>
                  <w:r>
                    <w:rPr>
                      <w:sz w:val="20"/>
                      <w:szCs w:val="20"/>
                    </w:rPr>
                    <w:t>когенерації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на території Славутської міської лікарні потрібно підготувати бетонну основу площею 18 м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глибиною 1 м.</w:t>
                  </w:r>
                </w:p>
                <w:p w14:paraId="67D9125B" w14:textId="4A09B80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Дахи будівель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котелень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по вул. Здоров’я </w:t>
                  </w:r>
                  <w:r w:rsidR="00146814">
                    <w:rPr>
                      <w:sz w:val="20"/>
                      <w:szCs w:val="20"/>
                    </w:rPr>
                    <w:t xml:space="preserve">____ </w:t>
                  </w:r>
                  <w:r>
                    <w:rPr>
                      <w:sz w:val="20"/>
                      <w:szCs w:val="20"/>
                    </w:rPr>
                    <w:t xml:space="preserve">та вул. Я. Мудрого </w:t>
                  </w:r>
                  <w:r w:rsidR="00146814">
                    <w:rPr>
                      <w:sz w:val="20"/>
                      <w:szCs w:val="20"/>
                    </w:rPr>
                    <w:t>___</w:t>
                  </w:r>
                  <w:r>
                    <w:rPr>
                      <w:sz w:val="20"/>
                      <w:szCs w:val="20"/>
                    </w:rPr>
                    <w:t xml:space="preserve"> – суцільний бетон покритий гідроізоляцією, лише будівля з площею 60,5 м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має покриття з азбестоцементного шиферу. Стан дахів – задовільний, придатний для встановлення сонячни</w:t>
                  </w:r>
                  <w:r>
                    <w:rPr>
                      <w:sz w:val="20"/>
                      <w:szCs w:val="20"/>
                    </w:rPr>
                    <w:t>х панелей.</w:t>
                  </w:r>
                </w:p>
              </w:tc>
            </w:tr>
          </w:tbl>
          <w:p w14:paraId="214A998A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764BEA4E" w14:textId="77777777">
        <w:trPr>
          <w:trHeight w:val="717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C7E7ED0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доступ до об’єкта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2BD3C57C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Інформація про доступ виконавця до об’єкту інвестування – будівель (споруд) та земельної ділянки. Зазначається інформація про власність (право користування), а також обтяження / обмеження, зазначені в державному реєстрі права власності та інших речових пра</w:t>
            </w:r>
            <w:r>
              <w:rPr>
                <w:i/>
                <w:color w:val="767171"/>
                <w:sz w:val="18"/>
                <w:szCs w:val="18"/>
              </w:rPr>
              <w:t>в, а також право доступу на підставі укладених довгострокових угод.</w:t>
            </w:r>
          </w:p>
        </w:tc>
      </w:tr>
      <w:tr w:rsidR="009C77DE" w14:paraId="507441B7" w14:textId="77777777">
        <w:trPr>
          <w:trHeight w:val="2089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9689E62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D90ECBF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b"/>
              <w:tblW w:w="7690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52"/>
              <w:gridCol w:w="6238"/>
            </w:tblGrid>
            <w:tr w:rsidR="009C77DE" w14:paraId="5479E982" w14:textId="77777777">
              <w:trPr>
                <w:trHeight w:val="759"/>
              </w:trPr>
              <w:tc>
                <w:tcPr>
                  <w:tcW w:w="1452" w:type="dxa"/>
                  <w:shd w:val="clear" w:color="auto" w:fill="F7F7F7"/>
                </w:tcPr>
                <w:p w14:paraId="5BD71861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Доступ до будівлі</w:t>
                  </w:r>
                </w:p>
              </w:tc>
              <w:tc>
                <w:tcPr>
                  <w:tcW w:w="6239" w:type="dxa"/>
                </w:tcPr>
                <w:p w14:paraId="65CF1588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Славутське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управління водопровідно-каналізаційного господарства, </w:t>
                  </w:r>
                  <w:proofErr w:type="spellStart"/>
                  <w:r>
                    <w:rPr>
                      <w:sz w:val="20"/>
                      <w:szCs w:val="20"/>
                    </w:rPr>
                    <w:t>Славутська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міська лікарня та </w:t>
                  </w:r>
                  <w:proofErr w:type="spellStart"/>
                  <w:r>
                    <w:rPr>
                      <w:sz w:val="20"/>
                      <w:szCs w:val="20"/>
                    </w:rPr>
                    <w:t>Славутське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житлово-комунальне об’єднання, в структурі якого знаходяться котельні є комунальними підприємствами, які мають право власності на зазначені будівлі від</w:t>
                  </w:r>
                  <w:r>
                    <w:rPr>
                      <w:sz w:val="20"/>
                      <w:szCs w:val="20"/>
                    </w:rPr>
                    <w:t xml:space="preserve">повідно до рішень Славутської міської ради. Підприємства володіють всіма необхідними документами, які підтверджують їх право на власність і використання цих будівель для реалізації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проєкту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9C77DE" w14:paraId="745034B8" w14:textId="77777777">
              <w:tc>
                <w:tcPr>
                  <w:tcW w:w="1452" w:type="dxa"/>
                  <w:shd w:val="clear" w:color="auto" w:fill="F7F7F7"/>
                </w:tcPr>
                <w:p w14:paraId="63FFF7AA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Доступ до земельної ділянки </w:t>
                  </w:r>
                </w:p>
              </w:tc>
              <w:tc>
                <w:tcPr>
                  <w:tcW w:w="6239" w:type="dxa"/>
                </w:tcPr>
                <w:p w14:paraId="6DCD33FC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Об’єкти інвестування розташовані на </w:t>
                  </w:r>
                  <w:r>
                    <w:rPr>
                      <w:sz w:val="20"/>
                      <w:szCs w:val="20"/>
                    </w:rPr>
                    <w:t>земельних ділянках, що перебувають у власності громади.</w:t>
                  </w:r>
                </w:p>
              </w:tc>
            </w:tr>
          </w:tbl>
          <w:p w14:paraId="44035F85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0F58C204" w14:textId="77777777">
        <w:trPr>
          <w:trHeight w:val="728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709DF80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технічні характеристики</w:t>
            </w:r>
          </w:p>
          <w:p w14:paraId="70CFF90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[готового об’єкта]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759279D4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Вкажіть основні проектні технічні характеристики об’єкту за головним призначенням, які будуть досягнуті в результаті реалізації інфраструктурного компоненту (площа, потужність, проектна кількість користувачів). Якщо об’єкт багатокомпонентний – зазначте тех</w:t>
            </w:r>
            <w:r>
              <w:rPr>
                <w:i/>
                <w:color w:val="767171"/>
                <w:sz w:val="18"/>
                <w:szCs w:val="18"/>
              </w:rPr>
              <w:t>нічні характеристики окремо по кожному з них.</w:t>
            </w:r>
          </w:p>
        </w:tc>
      </w:tr>
      <w:tr w:rsidR="009C77DE" w14:paraId="7FEEF593" w14:textId="77777777">
        <w:trPr>
          <w:trHeight w:val="1508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B17BAA4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85FFF58" w14:textId="77777777" w:rsidR="009C77DE" w:rsidRDefault="00975FF0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Сонячні панелі на дахах будівель водоканалу та очисних споруд</w:t>
            </w:r>
          </w:p>
          <w:p w14:paraId="55D39DAC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Загальна площа встановлення: 2027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54ACFF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Річне споживання охоплене фотоелектричними модулями та акумуляторами: 232 873,2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57D807C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 кількість користувачів: 14634 абоненти </w:t>
            </w:r>
            <w:proofErr w:type="spellStart"/>
            <w:r>
              <w:rPr>
                <w:sz w:val="20"/>
                <w:szCs w:val="20"/>
              </w:rPr>
              <w:t>Славутського</w:t>
            </w:r>
            <w:proofErr w:type="spellEnd"/>
            <w:r>
              <w:rPr>
                <w:sz w:val="20"/>
                <w:szCs w:val="20"/>
              </w:rPr>
              <w:t xml:space="preserve"> управління водопровідно-каналізаційного господарства.</w:t>
            </w:r>
          </w:p>
          <w:p w14:paraId="6AB70AAF" w14:textId="77777777" w:rsidR="009C77DE" w:rsidRDefault="00975FF0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Акумулятори потужністю 45 кВт ( 51,2 вольт, 100 ампе</w:t>
            </w:r>
            <w:r>
              <w:rPr>
                <w:b/>
                <w:sz w:val="20"/>
                <w:szCs w:val="20"/>
              </w:rPr>
              <w:t>р год)</w:t>
            </w:r>
          </w:p>
          <w:p w14:paraId="0B21BC4F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9 шт.</w:t>
            </w:r>
          </w:p>
          <w:p w14:paraId="2841E949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Когенераційна</w:t>
            </w:r>
            <w:proofErr w:type="spellEnd"/>
            <w:r>
              <w:rPr>
                <w:b/>
                <w:sz w:val="20"/>
                <w:szCs w:val="20"/>
              </w:rPr>
              <w:t xml:space="preserve"> установка на території КП «</w:t>
            </w:r>
            <w:proofErr w:type="spellStart"/>
            <w:r>
              <w:rPr>
                <w:b/>
                <w:sz w:val="20"/>
                <w:szCs w:val="20"/>
              </w:rPr>
              <w:t>Славутська</w:t>
            </w:r>
            <w:proofErr w:type="spellEnd"/>
            <w:r>
              <w:rPr>
                <w:b/>
                <w:sz w:val="20"/>
                <w:szCs w:val="20"/>
              </w:rPr>
              <w:t xml:space="preserve"> міська лікарня»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Потужність: 500 кВт.</w:t>
            </w:r>
          </w:p>
          <w:p w14:paraId="039F4D0C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Річне споживання, охоплене </w:t>
            </w:r>
            <w:proofErr w:type="spellStart"/>
            <w:r>
              <w:rPr>
                <w:sz w:val="20"/>
                <w:szCs w:val="20"/>
              </w:rPr>
              <w:t>когенераційною</w:t>
            </w:r>
            <w:proofErr w:type="spellEnd"/>
            <w:r>
              <w:rPr>
                <w:sz w:val="20"/>
                <w:szCs w:val="20"/>
              </w:rPr>
              <w:t xml:space="preserve"> установкою: 3 468 960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15B6954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 кількість користувачів:  понад 286 000 осіб.</w:t>
            </w:r>
          </w:p>
          <w:p w14:paraId="7AE4762E" w14:textId="77777777" w:rsidR="009C77DE" w:rsidRDefault="00975FF0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Сонячні панелі на дахах </w:t>
            </w:r>
            <w:proofErr w:type="spellStart"/>
            <w:r>
              <w:rPr>
                <w:b/>
                <w:sz w:val="20"/>
                <w:szCs w:val="20"/>
              </w:rPr>
              <w:t>котелень</w:t>
            </w:r>
            <w:proofErr w:type="spellEnd"/>
            <w:r>
              <w:rPr>
                <w:b/>
                <w:sz w:val="20"/>
                <w:szCs w:val="20"/>
              </w:rPr>
              <w:t xml:space="preserve"> ЖКО</w:t>
            </w:r>
          </w:p>
          <w:p w14:paraId="2996CB88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площа встановлення: 1493,11 м².</w:t>
            </w:r>
          </w:p>
          <w:p w14:paraId="190AEDF6" w14:textId="77777777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Річне споживання охоплене фотоелектричними модулями: 301 221,3 </w:t>
            </w:r>
            <w:proofErr w:type="spellStart"/>
            <w:r>
              <w:rPr>
                <w:sz w:val="20"/>
                <w:szCs w:val="20"/>
              </w:rPr>
              <w:t>кВт.год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357A9C4" w14:textId="4399886F" w:rsidR="009C77DE" w:rsidRDefault="00975FF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 кількість користувачів: по вул. Здоров’я, </w:t>
            </w:r>
            <w:r w:rsidR="00FF33E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співвідношення абонентів становить: 94% - населення, </w:t>
            </w:r>
            <w:r>
              <w:rPr>
                <w:sz w:val="20"/>
                <w:szCs w:val="20"/>
              </w:rPr>
              <w:t xml:space="preserve">4% - бюджетні установи, 2% - інші споживачі, по вул. </w:t>
            </w:r>
            <w:proofErr w:type="spellStart"/>
            <w:r>
              <w:rPr>
                <w:sz w:val="20"/>
                <w:szCs w:val="20"/>
              </w:rPr>
              <w:t>Я.Мудрого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FF33E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співвідношення абонентів становить: 81% - населення, 16,5% - бюджетні установи, 2,5% - інші споживачі.</w:t>
            </w:r>
          </w:p>
          <w:p w14:paraId="6518B545" w14:textId="77777777" w:rsidR="009C77DE" w:rsidRDefault="009C77DE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C77DE" w14:paraId="59CBC813" w14:textId="77777777">
        <w:trPr>
          <w:trHeight w:val="727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D4FFC9F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стадія підготовки проектно-кошторисної документації</w:t>
            </w:r>
          </w:p>
          <w:p w14:paraId="509B08BF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tick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boxes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66AB6EF0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Відмітьте, будь-ласка, на якій стадії підготовки перебуває проектно-кошторисна документація. У розділі «коментар» додайте релевантну коротку інформацію з питань, які потребують додаткового пояснення.</w:t>
            </w:r>
          </w:p>
        </w:tc>
      </w:tr>
      <w:tr w:rsidR="009C77DE" w14:paraId="496E4DE5" w14:textId="77777777">
        <w:trPr>
          <w:trHeight w:val="3272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79C76767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1D6C6D6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c"/>
              <w:tblW w:w="4955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46"/>
              <w:gridCol w:w="709"/>
            </w:tblGrid>
            <w:tr w:rsidR="009C77DE" w14:paraId="16CF4CF0" w14:textId="77777777">
              <w:tc>
                <w:tcPr>
                  <w:tcW w:w="4246" w:type="dxa"/>
                  <w:tcBorders>
                    <w:right w:val="single" w:sz="4" w:space="0" w:color="BFBFBF"/>
                  </w:tcBorders>
                </w:tcPr>
                <w:p w14:paraId="5796F9A6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Передпроектні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дослідження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5F44386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05AB8347" w14:textId="77777777">
              <w:tc>
                <w:tcPr>
                  <w:tcW w:w="4246" w:type="dxa"/>
                  <w:tcBorders>
                    <w:right w:val="single" w:sz="4" w:space="0" w:color="BFBFBF"/>
                  </w:tcBorders>
                </w:tcPr>
                <w:p w14:paraId="29C76430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Технічне завдання на проектування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15B4679" w14:textId="77777777" w:rsidR="009C77DE" w:rsidRDefault="00975FF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01AC3187" w14:textId="77777777">
              <w:tc>
                <w:tcPr>
                  <w:tcW w:w="4246" w:type="dxa"/>
                  <w:tcBorders>
                    <w:right w:val="single" w:sz="4" w:space="0" w:color="BFBFBF"/>
                  </w:tcBorders>
                </w:tcPr>
                <w:p w14:paraId="1FD7DCD0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Стадія «Робочий проект» 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73EDCDF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7E1168AF" w14:textId="77777777">
              <w:trPr>
                <w:trHeight w:val="214"/>
              </w:trPr>
              <w:tc>
                <w:tcPr>
                  <w:tcW w:w="4246" w:type="dxa"/>
                  <w:tcBorders>
                    <w:right w:val="single" w:sz="4" w:space="0" w:color="BFBFBF"/>
                  </w:tcBorders>
                </w:tcPr>
                <w:p w14:paraId="45F4CBB4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Державна експертиза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B37930E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1ED8BD1F" w14:textId="77777777">
              <w:trPr>
                <w:trHeight w:val="214"/>
              </w:trPr>
              <w:tc>
                <w:tcPr>
                  <w:tcW w:w="4246" w:type="dxa"/>
                  <w:tcBorders>
                    <w:right w:val="single" w:sz="4" w:space="0" w:color="BFBFBF"/>
                  </w:tcBorders>
                </w:tcPr>
                <w:p w14:paraId="7CE9F14A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Коригування існуючої ПКД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5DA9D7E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699B6676" w14:textId="77777777">
              <w:trPr>
                <w:trHeight w:val="276"/>
              </w:trPr>
              <w:tc>
                <w:tcPr>
                  <w:tcW w:w="4246" w:type="dxa"/>
                  <w:tcBorders>
                    <w:right w:val="single" w:sz="4" w:space="0" w:color="BFBFBF"/>
                  </w:tcBorders>
                </w:tcPr>
                <w:p w14:paraId="7BDC19A3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Дозвіл на початок робіт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5D07814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B6BCD9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affd"/>
              <w:tblW w:w="7506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2"/>
              <w:gridCol w:w="6234"/>
            </w:tblGrid>
            <w:tr w:rsidR="009C77DE" w14:paraId="6E660C57" w14:textId="77777777">
              <w:trPr>
                <w:trHeight w:val="1181"/>
              </w:trPr>
              <w:tc>
                <w:tcPr>
                  <w:tcW w:w="1272" w:type="dxa"/>
                  <w:shd w:val="clear" w:color="auto" w:fill="F7F7F7"/>
                </w:tcPr>
                <w:p w14:paraId="42778D99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Коментар щодо стадії підготовки ПКД</w:t>
                  </w:r>
                </w:p>
              </w:tc>
              <w:tc>
                <w:tcPr>
                  <w:tcW w:w="6234" w:type="dxa"/>
                </w:tcPr>
                <w:p w14:paraId="7F800C55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Наразі фахівцями виконавчого комітету здійснюється розробка технічного завдання на проектування та розрахунок ефективності та періоду окупності встановлення пропонованого обладнання, відбуваються комунікації з потенційними постачальниками послуг та обладна</w:t>
                  </w:r>
                  <w:r>
                    <w:rPr>
                      <w:sz w:val="20"/>
                      <w:szCs w:val="20"/>
                    </w:rPr>
                    <w:t>ння.</w:t>
                  </w:r>
                </w:p>
              </w:tc>
            </w:tr>
          </w:tbl>
          <w:p w14:paraId="5BF4625C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3F550B50" w14:textId="77777777">
        <w:trPr>
          <w:trHeight w:val="1163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7AF284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Технічні рішення </w:t>
            </w:r>
          </w:p>
          <w:p w14:paraId="05A9F13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 xml:space="preserve">[згідно з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пкд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639752EC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Які основні технічні рішення пропонуються у проектно-кошторисній документації. Окрім основних проектних рішень, зверніть особливу увагу на питання енергоефективності об’єкту інвестування, інноваційні особливості, унікальні відмінні характеристики тощо. </w:t>
            </w:r>
          </w:p>
        </w:tc>
      </w:tr>
      <w:tr w:rsidR="009C77DE" w14:paraId="29EA1AAE" w14:textId="77777777">
        <w:trPr>
          <w:trHeight w:val="1041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3C9FE54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5D2B1614" w14:textId="77777777" w:rsidR="009C77DE" w:rsidRDefault="00975FF0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проектні рішення – це впровадження фотоелектричних систем та </w:t>
            </w:r>
            <w:proofErr w:type="spellStart"/>
            <w:r>
              <w:rPr>
                <w:sz w:val="20"/>
                <w:szCs w:val="20"/>
              </w:rPr>
              <w:t>когенерації</w:t>
            </w:r>
            <w:proofErr w:type="spellEnd"/>
            <w:r>
              <w:rPr>
                <w:sz w:val="20"/>
                <w:szCs w:val="20"/>
              </w:rPr>
              <w:t xml:space="preserve"> для забезпечення автономності та сталого енергопостачання громади.</w:t>
            </w:r>
          </w:p>
          <w:p w14:paraId="58FAD5D4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Комбінація сонячних панелей та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 дозволить диверсифікувати електроспоживання, забезпечити енергетичну незалежність об’єктів критичної інфраструктури громади, зменшити викиди СО2.</w:t>
            </w:r>
          </w:p>
        </w:tc>
      </w:tr>
      <w:tr w:rsidR="009C77DE" w14:paraId="341C7B98" w14:textId="77777777">
        <w:trPr>
          <w:trHeight w:val="581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50E57EF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 xml:space="preserve">інклюзивні рішення </w:t>
            </w:r>
          </w:p>
          <w:p w14:paraId="625033A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 xml:space="preserve">[згідно з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пкд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39DB7B78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Які проектні рішення щодо дотримання норм інклюзії містить проектно-кошторисна документація. Якщо ПКД не готова – опишіть коротко рішення, які передбачені у ТЗ на проектування. Якщо проект на стадії ініціювання – зазначте, які проектні рішення інклюзії роз</w:t>
            </w:r>
            <w:r>
              <w:rPr>
                <w:i/>
                <w:color w:val="767171"/>
                <w:sz w:val="18"/>
                <w:szCs w:val="18"/>
              </w:rPr>
              <w:t>глядаються ініціатором проекту для врахування в ПКД.</w:t>
            </w:r>
          </w:p>
        </w:tc>
      </w:tr>
      <w:tr w:rsidR="009C77DE" w14:paraId="788291D7" w14:textId="77777777">
        <w:trPr>
          <w:trHeight w:val="945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3BE3742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735AABED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Всі технічні установки планується розмістити та обслуговувати так, щоб забезпечити легкий доступ для технічного персоналу, у тому числі для осіб з обмеженими можливостями.</w:t>
            </w:r>
          </w:p>
        </w:tc>
      </w:tr>
      <w:tr w:rsidR="009C77DE" w14:paraId="474AA0E2" w14:textId="77777777">
        <w:trPr>
          <w:trHeight w:val="591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421D0ED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ВПЛИВ НА ДОВКІЛЛЯ</w:t>
            </w:r>
          </w:p>
          <w:p w14:paraId="6058FC9F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[інфраструктурного компоненту]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50E04883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Вкажіть, чи підлягає проект за законом України обов’язковій оцінці впливу на довкілля. Зазначте також інформацію про стан розробки звіту про ОВД, або інформацію про рішення/наміри партнера здійснити оцінку на майбутніх етапах підготовки проекту.</w:t>
            </w:r>
          </w:p>
        </w:tc>
      </w:tr>
      <w:tr w:rsidR="009C77DE" w14:paraId="75D7B5DA" w14:textId="77777777">
        <w:trPr>
          <w:trHeight w:val="750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50AC908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59CF03F5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ЗУ «Про оцінку впливу на довкілля» запланована діяльність не підлягає обов’язковій оцінці впливу на довкілля.</w:t>
            </w:r>
          </w:p>
        </w:tc>
      </w:tr>
      <w:tr w:rsidR="009C77DE" w14:paraId="7E4DB8AE" w14:textId="77777777">
        <w:trPr>
          <w:trHeight w:val="542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6F6862F4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стадія підготовки кошторису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12A9271A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Зазначте, на якій стадії підготовки перебуває кошторис будівництва. У полі «коментар» подайте релевантну інформацію про вжиті заходи щодо розробки кошторису.</w:t>
            </w:r>
          </w:p>
        </w:tc>
      </w:tr>
      <w:tr w:rsidR="009C77DE" w14:paraId="4826C1AF" w14:textId="77777777">
        <w:trPr>
          <w:trHeight w:val="3076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6B2D9CF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65A919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  <w:tbl>
            <w:tblPr>
              <w:tblStyle w:val="affe"/>
              <w:tblW w:w="4762" w:type="dxa"/>
              <w:tblInd w:w="62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95"/>
              <w:gridCol w:w="567"/>
            </w:tblGrid>
            <w:tr w:rsidR="009C77DE" w14:paraId="11B87287" w14:textId="77777777">
              <w:tc>
                <w:tcPr>
                  <w:tcW w:w="4195" w:type="dxa"/>
                  <w:tcBorders>
                    <w:right w:val="single" w:sz="4" w:space="0" w:color="BFBFBF"/>
                  </w:tcBorders>
                </w:tcPr>
                <w:p w14:paraId="2B8F70CC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Відсутній 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8E70505" w14:textId="77777777" w:rsidR="009C77DE" w:rsidRDefault="009C77DE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64DF7652" w14:textId="77777777">
              <w:tc>
                <w:tcPr>
                  <w:tcW w:w="4195" w:type="dxa"/>
                  <w:tcBorders>
                    <w:right w:val="single" w:sz="4" w:space="0" w:color="BFBFBF"/>
                  </w:tcBorders>
                </w:tcPr>
                <w:p w14:paraId="6C0E531F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Індикативний (чернетка)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C97C14C" w14:textId="77777777" w:rsidR="009C77DE" w:rsidRDefault="00975FF0">
                  <w:pPr>
                    <w:spacing w:after="0" w:line="240" w:lineRule="auto"/>
                    <w:ind w:left="-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</w:tr>
            <w:tr w:rsidR="009C77DE" w14:paraId="7727CD50" w14:textId="77777777">
              <w:tc>
                <w:tcPr>
                  <w:tcW w:w="4195" w:type="dxa"/>
                  <w:tcBorders>
                    <w:right w:val="single" w:sz="4" w:space="0" w:color="BFBFBF"/>
                  </w:tcBorders>
                </w:tcPr>
                <w:p w14:paraId="6BCB0F6A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Потребує коригування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81B375D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4A0B29FD" w14:textId="77777777">
              <w:trPr>
                <w:trHeight w:val="275"/>
              </w:trPr>
              <w:tc>
                <w:tcPr>
                  <w:tcW w:w="4195" w:type="dxa"/>
                  <w:tcBorders>
                    <w:right w:val="single" w:sz="4" w:space="0" w:color="BFBFBF"/>
                  </w:tcBorders>
                </w:tcPr>
                <w:p w14:paraId="4CFC70CB" w14:textId="77777777" w:rsidR="009C77DE" w:rsidRDefault="00975F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Актуальний 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B8009F8" w14:textId="77777777" w:rsidR="009C77DE" w:rsidRDefault="009C77D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569FE9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afff"/>
              <w:tblW w:w="7505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52"/>
              <w:gridCol w:w="6053"/>
            </w:tblGrid>
            <w:tr w:rsidR="009C77DE" w14:paraId="69C78F7F" w14:textId="77777777">
              <w:trPr>
                <w:trHeight w:val="1470"/>
              </w:trPr>
              <w:tc>
                <w:tcPr>
                  <w:tcW w:w="1452" w:type="dxa"/>
                  <w:shd w:val="clear" w:color="auto" w:fill="F7F7F7"/>
                </w:tcPr>
                <w:p w14:paraId="7B416EAE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Коментар щодо стадії підготовки і затвердження кошторису</w:t>
                  </w:r>
                </w:p>
              </w:tc>
              <w:tc>
                <w:tcPr>
                  <w:tcW w:w="6054" w:type="dxa"/>
                </w:tcPr>
                <w:p w14:paraId="183FFC87" w14:textId="77777777" w:rsidR="009C77DE" w:rsidRDefault="00975FF0">
                  <w:pPr>
                    <w:spacing w:before="120" w:after="12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Орієнтовний кошторис було розроблено фахівцями виконавчого комітету Славутської міської ради, в </w:t>
                  </w:r>
                  <w:proofErr w:type="spellStart"/>
                  <w:r>
                    <w:rPr>
                      <w:sz w:val="20"/>
                      <w:szCs w:val="20"/>
                    </w:rPr>
                    <w:t>т.ч</w:t>
                  </w:r>
                  <w:proofErr w:type="spellEnd"/>
                  <w:r>
                    <w:rPr>
                      <w:sz w:val="20"/>
                      <w:szCs w:val="20"/>
                    </w:rPr>
                    <w:t>. з врахуванням даних комерційних пропозицій постачальників.</w:t>
                  </w:r>
                </w:p>
              </w:tc>
            </w:tr>
          </w:tbl>
          <w:p w14:paraId="27D8EDC7" w14:textId="77777777" w:rsidR="009C77DE" w:rsidRDefault="009C7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77DE" w14:paraId="04413BF1" w14:textId="77777777">
        <w:trPr>
          <w:trHeight w:val="252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1E140FA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бюджет будівництва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0986679A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Вкажіть основні статті витрат інвестиційного компоненту. Використайте документи проектно-кошторисної документації як джерело інформації (якщо можливо).</w:t>
            </w:r>
          </w:p>
        </w:tc>
      </w:tr>
      <w:tr w:rsidR="009C77DE" w14:paraId="639324D7" w14:textId="77777777">
        <w:trPr>
          <w:trHeight w:val="16205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5A53A7B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EC167C9" w14:textId="77777777" w:rsidR="009C77DE" w:rsidRDefault="009C77DE">
            <w:pPr>
              <w:spacing w:before="120" w:after="120" w:line="240" w:lineRule="auto"/>
              <w:rPr>
                <w:sz w:val="2"/>
                <w:szCs w:val="2"/>
              </w:rPr>
            </w:pPr>
          </w:p>
          <w:tbl>
            <w:tblPr>
              <w:tblStyle w:val="afff0"/>
              <w:tblW w:w="7508" w:type="dxa"/>
              <w:tblInd w:w="0" w:type="dxa"/>
              <w:tblBorders>
                <w:top w:val="single" w:sz="4" w:space="0" w:color="A5A5A5"/>
                <w:left w:val="single" w:sz="4" w:space="0" w:color="A5A5A5"/>
                <w:bottom w:val="single" w:sz="4" w:space="0" w:color="A5A5A5"/>
                <w:right w:val="single" w:sz="4" w:space="0" w:color="A5A5A5"/>
                <w:insideH w:val="single" w:sz="4" w:space="0" w:color="A5A5A5"/>
                <w:insideV w:val="single" w:sz="4" w:space="0" w:color="A5A5A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39"/>
              <w:gridCol w:w="2267"/>
              <w:gridCol w:w="1559"/>
              <w:gridCol w:w="1843"/>
            </w:tblGrid>
            <w:tr w:rsidR="009C77DE" w14:paraId="109F6D81" w14:textId="77777777">
              <w:trPr>
                <w:trHeight w:val="510"/>
              </w:trPr>
              <w:tc>
                <w:tcPr>
                  <w:tcW w:w="1839" w:type="dxa"/>
                  <w:shd w:val="clear" w:color="auto" w:fill="F7F7F7"/>
                </w:tcPr>
                <w:p w14:paraId="1CB76177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Стаття витрат</w:t>
                  </w:r>
                </w:p>
              </w:tc>
              <w:tc>
                <w:tcPr>
                  <w:tcW w:w="2267" w:type="dxa"/>
                  <w:shd w:val="clear" w:color="auto" w:fill="F7F7F7"/>
                </w:tcPr>
                <w:p w14:paraId="4222C4BB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Короткий опис</w:t>
                  </w:r>
                </w:p>
              </w:tc>
              <w:tc>
                <w:tcPr>
                  <w:tcW w:w="1559" w:type="dxa"/>
                  <w:shd w:val="clear" w:color="auto" w:fill="F7F7F7"/>
                </w:tcPr>
                <w:p w14:paraId="4AE2241B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Сума, тис. грн.</w:t>
                  </w:r>
                </w:p>
              </w:tc>
              <w:tc>
                <w:tcPr>
                  <w:tcW w:w="1843" w:type="dxa"/>
                  <w:shd w:val="clear" w:color="auto" w:fill="F7F7F7"/>
                </w:tcPr>
                <w:p w14:paraId="60900868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Сума, Євро</w:t>
                  </w:r>
                </w:p>
              </w:tc>
            </w:tr>
            <w:tr w:rsidR="009C77DE" w14:paraId="77D11AF8" w14:textId="77777777">
              <w:trPr>
                <w:trHeight w:val="1201"/>
              </w:trPr>
              <w:tc>
                <w:tcPr>
                  <w:tcW w:w="1839" w:type="dxa"/>
                </w:tcPr>
                <w:p w14:paraId="4F389AAB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Витрати на проектування</w:t>
                  </w:r>
                </w:p>
              </w:tc>
              <w:tc>
                <w:tcPr>
                  <w:tcW w:w="2267" w:type="dxa"/>
                  <w:tcBorders>
                    <w:top w:val="single" w:sz="7" w:space="0" w:color="A5A5A5"/>
                    <w:left w:val="single" w:sz="7" w:space="0" w:color="A5A5A5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99283C9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Когенерація</w:t>
                  </w:r>
                  <w:proofErr w:type="spellEnd"/>
                </w:p>
                <w:p w14:paraId="14D6A4EB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водоканал ( з ТЕО’)</w:t>
                  </w:r>
                </w:p>
                <w:p w14:paraId="09817842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котельні ЖКО</w:t>
                  </w:r>
                </w:p>
              </w:tc>
              <w:tc>
                <w:tcPr>
                  <w:tcW w:w="1559" w:type="dxa"/>
                  <w:tcBorders>
                    <w:top w:val="single" w:sz="7" w:space="0" w:color="A5A5A5"/>
                    <w:left w:val="nil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6EF27E2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673 321</w:t>
                  </w:r>
                </w:p>
                <w:p w14:paraId="5FD9F3D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2 319 044</w:t>
                  </w:r>
                </w:p>
                <w:p w14:paraId="476DABF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104 403</w:t>
                  </w:r>
                </w:p>
              </w:tc>
              <w:tc>
                <w:tcPr>
                  <w:tcW w:w="1843" w:type="dxa"/>
                  <w:tcBorders>
                    <w:top w:val="single" w:sz="7" w:space="0" w:color="A5A5A5"/>
                    <w:left w:val="nil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56C2463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14 637</w:t>
                  </w:r>
                </w:p>
                <w:p w14:paraId="30BCC022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50 414</w:t>
                  </w:r>
                </w:p>
                <w:p w14:paraId="5423ADD8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2 270</w:t>
                  </w:r>
                </w:p>
              </w:tc>
            </w:tr>
            <w:tr w:rsidR="009C77DE" w14:paraId="6B8B695B" w14:textId="77777777">
              <w:tc>
                <w:tcPr>
                  <w:tcW w:w="1839" w:type="dxa"/>
                </w:tcPr>
                <w:p w14:paraId="2C04A4B1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Витрати будівництва</w:t>
                  </w:r>
                </w:p>
              </w:tc>
              <w:tc>
                <w:tcPr>
                  <w:tcW w:w="2267" w:type="dxa"/>
                </w:tcPr>
                <w:p w14:paraId="492ED2D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Когенерація</w:t>
                  </w:r>
                  <w:proofErr w:type="spellEnd"/>
                </w:p>
                <w:p w14:paraId="245C942C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Прокладання кабелю</w:t>
                  </w:r>
                </w:p>
                <w:p w14:paraId="0EAD29B0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4250647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Облаштування бетонної основи 18 м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>, армування, гідроізоляція</w:t>
                  </w:r>
                </w:p>
                <w:p w14:paraId="3B6E9441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C3A5FE0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Заміна трансформаторів в </w:t>
                  </w:r>
                  <w:proofErr w:type="spellStart"/>
                  <w:r>
                    <w:rPr>
                      <w:sz w:val="20"/>
                      <w:szCs w:val="20"/>
                    </w:rPr>
                    <w:t>Славутському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управлінні водопровідно-каналізаційного господарства</w:t>
                  </w:r>
                </w:p>
                <w:p w14:paraId="067CDB30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EF1667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водоканал – ремонт покрівлі</w:t>
                  </w:r>
                </w:p>
              </w:tc>
              <w:tc>
                <w:tcPr>
                  <w:tcW w:w="1559" w:type="dxa"/>
                </w:tcPr>
                <w:p w14:paraId="0DF620D5" w14:textId="77777777" w:rsidR="009C77DE" w:rsidRDefault="009C77DE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  <w:p w14:paraId="3656473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150м*3000грн/м*1,5 (робота)=675 000</w:t>
                  </w:r>
                </w:p>
                <w:p w14:paraId="26F81AB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18 м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>*2530 ( вартість фунда</w:t>
                  </w:r>
                  <w:r>
                    <w:rPr>
                      <w:sz w:val="20"/>
                      <w:szCs w:val="20"/>
                    </w:rPr>
                    <w:t xml:space="preserve">менту м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>)*2 (робота)=91 080</w:t>
                  </w:r>
                </w:p>
                <w:p w14:paraId="1726E995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3 000 000</w:t>
                  </w:r>
                </w:p>
                <w:p w14:paraId="4ADBA496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745F5D1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1F43F47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22C2CE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3C491C3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2027 м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sz w:val="20"/>
                      <w:szCs w:val="20"/>
                    </w:rPr>
                    <w:t>*250 ( вартість)*2 (робота)=1 013 500</w:t>
                  </w:r>
                </w:p>
              </w:tc>
              <w:tc>
                <w:tcPr>
                  <w:tcW w:w="1843" w:type="dxa"/>
                </w:tcPr>
                <w:p w14:paraId="6718B483" w14:textId="77777777" w:rsidR="009C77DE" w:rsidRDefault="009C77DE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  <w:p w14:paraId="39D1FB27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81 871</w:t>
                  </w:r>
                </w:p>
                <w:p w14:paraId="479CE0C8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8683BC9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1CA73C7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EC84008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34D4939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FF0A23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134D96D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385F60D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53D2730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6154DCE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A56AADC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9E5774B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22 033</w:t>
                  </w:r>
                </w:p>
                <w:p w14:paraId="431E22A8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245986" w14:textId="77777777" w:rsidR="009C77DE" w:rsidRDefault="009C77DE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77DE" w14:paraId="71440C9E" w14:textId="77777777">
              <w:trPr>
                <w:trHeight w:val="1197"/>
              </w:trPr>
              <w:tc>
                <w:tcPr>
                  <w:tcW w:w="1839" w:type="dxa"/>
                </w:tcPr>
                <w:p w14:paraId="5E55B5AD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Придбання обладнання / устаткування</w:t>
                  </w:r>
                </w:p>
              </w:tc>
              <w:tc>
                <w:tcPr>
                  <w:tcW w:w="2267" w:type="dxa"/>
                  <w:tcBorders>
                    <w:top w:val="single" w:sz="7" w:space="0" w:color="A5A5A5"/>
                    <w:left w:val="single" w:sz="7" w:space="0" w:color="A5A5A5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927A42A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Когенерація</w:t>
                  </w:r>
                  <w:proofErr w:type="spellEnd"/>
                </w:p>
                <w:p w14:paraId="20D18B78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водоканал</w:t>
                  </w:r>
                </w:p>
                <w:p w14:paraId="21E03484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котельні</w:t>
                  </w:r>
                </w:p>
                <w:p w14:paraId="314B6F17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Акумулятори</w:t>
                  </w:r>
                  <w:r>
                    <w:rPr>
                      <w:sz w:val="20"/>
                      <w:szCs w:val="20"/>
                    </w:rPr>
                    <w:t xml:space="preserve"> до СЕС водоканал (+ </w:t>
                  </w:r>
                  <w:proofErr w:type="spellStart"/>
                  <w:r>
                    <w:rPr>
                      <w:sz w:val="20"/>
                      <w:szCs w:val="20"/>
                    </w:rPr>
                    <w:t>salar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cabel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мін 50м, інвертор 50 кВт, силовий кабель мін 30м, електричний захист, заземлення, модуль управління)</w:t>
                  </w:r>
                </w:p>
              </w:tc>
              <w:tc>
                <w:tcPr>
                  <w:tcW w:w="1559" w:type="dxa"/>
                  <w:tcBorders>
                    <w:top w:val="single" w:sz="7" w:space="0" w:color="A5A5A5"/>
                    <w:left w:val="nil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5F1959B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21 083 318</w:t>
                  </w:r>
                </w:p>
                <w:p w14:paraId="10052365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13 245 286</w:t>
                  </w:r>
                </w:p>
                <w:p w14:paraId="302B8321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3 861 278</w:t>
                  </w:r>
                </w:p>
                <w:p w14:paraId="10524DA0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72 680*9+4 140+308 200+7 314+32 200+9 200+43 700=1 058 874</w:t>
                  </w:r>
                </w:p>
              </w:tc>
              <w:tc>
                <w:tcPr>
                  <w:tcW w:w="1843" w:type="dxa"/>
                  <w:tcBorders>
                    <w:top w:val="single" w:sz="7" w:space="0" w:color="A5A5A5"/>
                    <w:left w:val="nil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078B549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458 333</w:t>
                  </w:r>
                </w:p>
                <w:p w14:paraId="71CF9A44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287 941</w:t>
                  </w:r>
                </w:p>
                <w:p w14:paraId="445E205C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83 941</w:t>
                  </w:r>
                </w:p>
                <w:p w14:paraId="6A0C346C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14220+90+6700+159+700+200+950=23 019</w:t>
                  </w:r>
                </w:p>
              </w:tc>
            </w:tr>
            <w:tr w:rsidR="009C77DE" w14:paraId="6859207F" w14:textId="77777777">
              <w:tc>
                <w:tcPr>
                  <w:tcW w:w="1839" w:type="dxa"/>
                </w:tcPr>
                <w:p w14:paraId="5AA4ED20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Утримання служби інженерного нагляду</w:t>
                  </w:r>
                </w:p>
              </w:tc>
              <w:tc>
                <w:tcPr>
                  <w:tcW w:w="2267" w:type="dxa"/>
                </w:tcPr>
                <w:p w14:paraId="0429DBD7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Когенерація</w:t>
                  </w:r>
                  <w:proofErr w:type="spellEnd"/>
                </w:p>
                <w:p w14:paraId="54E37A35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диспетчера</w:t>
                  </w:r>
                </w:p>
                <w:p w14:paraId="35D41873" w14:textId="77777777" w:rsidR="009C77DE" w:rsidRDefault="009C77DE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4BABB69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2*400 000=800 000</w:t>
                  </w:r>
                </w:p>
              </w:tc>
              <w:tc>
                <w:tcPr>
                  <w:tcW w:w="1843" w:type="dxa"/>
                </w:tcPr>
                <w:p w14:paraId="2AB47780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17 391</w:t>
                  </w:r>
                </w:p>
              </w:tc>
            </w:tr>
            <w:tr w:rsidR="009C77DE" w14:paraId="36A0A20B" w14:textId="77777777">
              <w:trPr>
                <w:trHeight w:val="1426"/>
              </w:trPr>
              <w:tc>
                <w:tcPr>
                  <w:tcW w:w="1839" w:type="dxa"/>
                </w:tcPr>
                <w:p w14:paraId="3E408E6A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Витрати уводу в експлуатацію</w:t>
                  </w:r>
                </w:p>
              </w:tc>
              <w:tc>
                <w:tcPr>
                  <w:tcW w:w="2267" w:type="dxa"/>
                  <w:tcBorders>
                    <w:top w:val="single" w:sz="7" w:space="0" w:color="A5A5A5"/>
                    <w:left w:val="single" w:sz="7" w:space="0" w:color="A5A5A5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DA45006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Когенерація</w:t>
                  </w:r>
                  <w:proofErr w:type="spellEnd"/>
                </w:p>
                <w:p w14:paraId="339ED604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водоканал + акумулятори</w:t>
                  </w:r>
                </w:p>
                <w:p w14:paraId="6F851724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котельні</w:t>
                  </w:r>
                </w:p>
              </w:tc>
              <w:tc>
                <w:tcPr>
                  <w:tcW w:w="1559" w:type="dxa"/>
                  <w:tcBorders>
                    <w:top w:val="single" w:sz="7" w:space="0" w:color="A5A5A5"/>
                    <w:left w:val="nil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FD5A90D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4 600 000</w:t>
                  </w:r>
                </w:p>
                <w:p w14:paraId="22C343FF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1 814 789+24 840=1 839 629</w:t>
                  </w:r>
                </w:p>
                <w:p w14:paraId="3814532C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586 638</w:t>
                  </w:r>
                </w:p>
              </w:tc>
              <w:tc>
                <w:tcPr>
                  <w:tcW w:w="1843" w:type="dxa"/>
                  <w:tcBorders>
                    <w:top w:val="single" w:sz="7" w:space="0" w:color="A5A5A5"/>
                    <w:left w:val="nil"/>
                    <w:bottom w:val="single" w:sz="7" w:space="0" w:color="A5A5A5"/>
                    <w:right w:val="single" w:sz="7" w:space="0" w:color="A5A5A5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EC78809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100 000</w:t>
                  </w:r>
                </w:p>
                <w:p w14:paraId="47BAC54B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39 451,93+540=39 992</w:t>
                  </w:r>
                </w:p>
                <w:p w14:paraId="632FAA2E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12 753</w:t>
                  </w:r>
                </w:p>
              </w:tc>
            </w:tr>
            <w:tr w:rsidR="009C77DE" w14:paraId="58F5FE49" w14:textId="77777777">
              <w:tc>
                <w:tcPr>
                  <w:tcW w:w="1839" w:type="dxa"/>
                </w:tcPr>
                <w:p w14:paraId="4B755916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Податки (ПДВ та інші)</w:t>
                  </w:r>
                </w:p>
              </w:tc>
              <w:tc>
                <w:tcPr>
                  <w:tcW w:w="2267" w:type="dxa"/>
                </w:tcPr>
                <w:p w14:paraId="6FE779B4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Когенерація</w:t>
                  </w:r>
                  <w:proofErr w:type="spellEnd"/>
                </w:p>
                <w:p w14:paraId="1E34F0FE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водоканал</w:t>
                  </w:r>
                </w:p>
                <w:p w14:paraId="700E0AD3" w14:textId="77777777" w:rsidR="009C77DE" w:rsidRDefault="00975FF0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СЕС котельні ЖКО</w:t>
                  </w:r>
                </w:p>
              </w:tc>
              <w:tc>
                <w:tcPr>
                  <w:tcW w:w="1559" w:type="dxa"/>
                </w:tcPr>
                <w:p w14:paraId="65C23696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4 216 667</w:t>
                  </w:r>
                </w:p>
                <w:p w14:paraId="66B51519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2 649 057</w:t>
                  </w:r>
                </w:p>
                <w:p w14:paraId="4BF73C8B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772 256</w:t>
                  </w:r>
                </w:p>
              </w:tc>
              <w:tc>
                <w:tcPr>
                  <w:tcW w:w="1843" w:type="dxa"/>
                </w:tcPr>
                <w:p w14:paraId="66DA7FE1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91 667</w:t>
                  </w:r>
                </w:p>
                <w:p w14:paraId="6768BD58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57 588</w:t>
                  </w:r>
                </w:p>
                <w:p w14:paraId="3834B44F" w14:textId="77777777" w:rsidR="009C77DE" w:rsidRDefault="00975FF0">
                  <w:pPr>
                    <w:spacing w:before="120"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16 788</w:t>
                  </w:r>
                </w:p>
              </w:tc>
            </w:tr>
            <w:tr w:rsidR="009C77DE" w14:paraId="716D916B" w14:textId="77777777">
              <w:trPr>
                <w:trHeight w:val="198"/>
              </w:trPr>
              <w:tc>
                <w:tcPr>
                  <w:tcW w:w="1839" w:type="dxa"/>
                  <w:shd w:val="clear" w:color="auto" w:fill="F2F2F2"/>
                </w:tcPr>
                <w:p w14:paraId="70290A36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ВСЬОГО:</w:t>
                  </w:r>
                </w:p>
              </w:tc>
              <w:tc>
                <w:tcPr>
                  <w:tcW w:w="2267" w:type="dxa"/>
                  <w:shd w:val="clear" w:color="auto" w:fill="F2F2F2"/>
                </w:tcPr>
                <w:p w14:paraId="7179B5B2" w14:textId="77777777" w:rsidR="009C77DE" w:rsidRDefault="009C77DE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2F2F2"/>
                </w:tcPr>
                <w:p w14:paraId="653C6612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62 589 351</w:t>
                  </w:r>
                </w:p>
              </w:tc>
              <w:tc>
                <w:tcPr>
                  <w:tcW w:w="1843" w:type="dxa"/>
                  <w:shd w:val="clear" w:color="auto" w:fill="F2F2F2"/>
                </w:tcPr>
                <w:p w14:paraId="5924BCD8" w14:textId="77777777" w:rsidR="009C77DE" w:rsidRDefault="00975FF0">
                  <w:pPr>
                    <w:spacing w:before="120" w:after="12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1 360 638</w:t>
                  </w:r>
                </w:p>
              </w:tc>
            </w:tr>
          </w:tbl>
          <w:p w14:paraId="1370A5BE" w14:textId="77777777" w:rsidR="009C77DE" w:rsidRDefault="009C77DE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9C77DE" w14:paraId="15E0565D" w14:textId="77777777">
        <w:trPr>
          <w:trHeight w:val="826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EF93C80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lastRenderedPageBreak/>
              <w:t>тривалість будівництва</w:t>
            </w:r>
          </w:p>
          <w:p w14:paraId="5A92BFA8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 xml:space="preserve">[згідно з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пкд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>]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4ACF82F9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Надайте інформацію про очікуваний термін будівництва (джерело – ПКД). Врахуйте також термін, необхідний для підготовки до будівництва, виконання тендерів на пошук підрядника, а також строк на виконання процедур уводу в експлуатацію готового об’єкта.</w:t>
            </w:r>
          </w:p>
        </w:tc>
      </w:tr>
      <w:tr w:rsidR="009C77DE" w14:paraId="671C4B5E" w14:textId="77777777">
        <w:trPr>
          <w:trHeight w:val="675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5A5DE156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5E9A78E1" w14:textId="77777777" w:rsidR="009C77DE" w:rsidRDefault="00975F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Орієнтовна тривалість етапу підготовки та встановлення обладнання є 9 місяців.</w:t>
            </w:r>
          </w:p>
        </w:tc>
      </w:tr>
      <w:tr w:rsidR="009C77DE" w14:paraId="5EA2F6F0" w14:textId="77777777">
        <w:trPr>
          <w:trHeight w:val="519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43844A1D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заходи безпеки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451C02C4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Зазначте, які заходи безпеки передбачені інфраструктурною частиною проекту, зокрема проектні рішення в ПКД: заходи безпеки організації будівництва, компоненти безпеки користування готовим об’єктом (з урахуванням викликів і небезпек війни).</w:t>
            </w:r>
          </w:p>
        </w:tc>
      </w:tr>
      <w:tr w:rsidR="009C77DE" w14:paraId="258FB6DE" w14:textId="77777777">
        <w:trPr>
          <w:trHeight w:val="1041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CE837F2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3B701D3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Організація будівельного процесу:</w:t>
            </w:r>
          </w:p>
          <w:p w14:paraId="7ECDDD5B" w14:textId="77777777" w:rsidR="009C77DE" w:rsidRDefault="00975FF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Обмеження доступу на майданчик де проводитимуться ремонтні роботи: Створення охоронних зон та встановлення огородження навколо будівель та майданчика для забезпечення безпеки працівників та населення.</w:t>
            </w:r>
          </w:p>
          <w:p w14:paraId="3AB1E6DE" w14:textId="77777777" w:rsidR="009C77DE" w:rsidRDefault="00975FF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пересуван</w:t>
            </w:r>
            <w:r>
              <w:rPr>
                <w:sz w:val="20"/>
                <w:szCs w:val="20"/>
              </w:rPr>
              <w:t>ням на майданчику: Встановлення чітко визначених маршрутів пересування транспорту та техніки для мінімізації ризиків під час монтажних робіт.</w:t>
            </w:r>
          </w:p>
          <w:p w14:paraId="55F2A166" w14:textId="77777777" w:rsidR="009C77DE" w:rsidRDefault="00975FF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Захист від обстрілів: </w:t>
            </w:r>
          </w:p>
          <w:p w14:paraId="58269C39" w14:textId="77777777" w:rsidR="009C77DE" w:rsidRDefault="00975F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Використання </w:t>
            </w:r>
            <w:proofErr w:type="spellStart"/>
            <w:r>
              <w:rPr>
                <w:sz w:val="20"/>
                <w:szCs w:val="20"/>
              </w:rPr>
              <w:t>укриттів</w:t>
            </w:r>
            <w:proofErr w:type="spellEnd"/>
            <w:r>
              <w:rPr>
                <w:sz w:val="20"/>
                <w:szCs w:val="20"/>
              </w:rPr>
              <w:t xml:space="preserve">, які знаходяться у комунальних закладах визначених </w:t>
            </w:r>
            <w:proofErr w:type="spellStart"/>
            <w:r>
              <w:rPr>
                <w:sz w:val="20"/>
                <w:szCs w:val="20"/>
              </w:rPr>
              <w:t>проєктом</w:t>
            </w:r>
            <w:proofErr w:type="spellEnd"/>
            <w:r>
              <w:rPr>
                <w:sz w:val="20"/>
                <w:szCs w:val="20"/>
              </w:rPr>
              <w:t xml:space="preserve"> або поблизу, де робітники можуть сховатися у разі загрози авіаударів або ракетних обстрілів. Своєчасна евакуація працівників за сигналом тривоги.</w:t>
            </w:r>
          </w:p>
          <w:p w14:paraId="5C440C33" w14:textId="77777777" w:rsidR="009C77DE" w:rsidRDefault="00975F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Мінімізація перебування на в</w:t>
            </w:r>
            <w:r>
              <w:rPr>
                <w:sz w:val="20"/>
                <w:szCs w:val="20"/>
              </w:rPr>
              <w:t>ідкритих просторах: Встановлення чітких графіків робіт для мінімізації кількості людей, які одночасно перебувають на відкритих територіях.</w:t>
            </w:r>
          </w:p>
          <w:p w14:paraId="3994E40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Техніка безпеки та протипожежні заходи: </w:t>
            </w:r>
            <w:r>
              <w:rPr>
                <w:sz w:val="20"/>
                <w:szCs w:val="20"/>
              </w:rPr>
              <w:t>Наявність засобів протипожежної безпеки: Пожежні щити, вогнегасники та інші з</w:t>
            </w:r>
            <w:r>
              <w:rPr>
                <w:sz w:val="20"/>
                <w:szCs w:val="20"/>
              </w:rPr>
              <w:t xml:space="preserve">асоби пожежогасіння на кожному етапі ремонтних робіт, особливо при монтажі </w:t>
            </w:r>
            <w:proofErr w:type="spellStart"/>
            <w:r>
              <w:rPr>
                <w:sz w:val="20"/>
                <w:szCs w:val="20"/>
              </w:rPr>
              <w:t>когенераційних</w:t>
            </w:r>
            <w:proofErr w:type="spellEnd"/>
            <w:r>
              <w:rPr>
                <w:sz w:val="20"/>
                <w:szCs w:val="20"/>
              </w:rPr>
              <w:t xml:space="preserve"> установок.</w:t>
            </w:r>
          </w:p>
          <w:p w14:paraId="1FFCE924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Резервне живлення:</w:t>
            </w:r>
            <w:r>
              <w:rPr>
                <w:sz w:val="20"/>
                <w:szCs w:val="20"/>
              </w:rPr>
              <w:t xml:space="preserve"> Забезпечення альтернативних джерел енергії для критичного обладнання у разі відключення живлення через обстріли.</w:t>
            </w:r>
          </w:p>
          <w:p w14:paraId="4488C29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Навчання робітників:</w:t>
            </w:r>
            <w:r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оведення інструктажів щодо правил поводження з технікою безпеки, виявлення і нейтралізації небезпечних предметів (не розірваних боєприпасів, мін тощо).</w:t>
            </w:r>
          </w:p>
          <w:p w14:paraId="4D9D5998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Експлуатаційна безпека: </w:t>
            </w:r>
            <w:r>
              <w:rPr>
                <w:sz w:val="20"/>
                <w:szCs w:val="20"/>
              </w:rPr>
              <w:t xml:space="preserve">Сейсмостійкість і </w:t>
            </w:r>
            <w:proofErr w:type="spellStart"/>
            <w:r>
              <w:rPr>
                <w:sz w:val="20"/>
                <w:szCs w:val="20"/>
              </w:rPr>
              <w:t>вибухостійкість</w:t>
            </w:r>
            <w:proofErr w:type="spellEnd"/>
            <w:r>
              <w:rPr>
                <w:sz w:val="20"/>
                <w:szCs w:val="20"/>
              </w:rPr>
              <w:t xml:space="preserve"> конструкцій: Використання технологій та матері</w:t>
            </w:r>
            <w:r>
              <w:rPr>
                <w:sz w:val="20"/>
                <w:szCs w:val="20"/>
              </w:rPr>
              <w:t xml:space="preserve">алів, які підвищують стійкість об’єктів до вибухів та сейсмічних ударів (особливо для будівель, де будуть встановлені сонячні панелі та </w:t>
            </w:r>
            <w:proofErr w:type="spellStart"/>
            <w:r>
              <w:rPr>
                <w:sz w:val="20"/>
                <w:szCs w:val="20"/>
              </w:rPr>
              <w:t>когенераційні</w:t>
            </w:r>
            <w:proofErr w:type="spellEnd"/>
            <w:r>
              <w:rPr>
                <w:sz w:val="20"/>
                <w:szCs w:val="20"/>
              </w:rPr>
              <w:t xml:space="preserve"> установки).</w:t>
            </w:r>
          </w:p>
          <w:p w14:paraId="2882EE0B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Захист електрообладнання:</w:t>
            </w:r>
            <w:r>
              <w:rPr>
                <w:sz w:val="20"/>
                <w:szCs w:val="20"/>
              </w:rPr>
              <w:t xml:space="preserve"> Встановлення обладнання з додатковим захистом від перенапруги, вибухів або раптових відключень електроенергії.</w:t>
            </w:r>
          </w:p>
          <w:p w14:paraId="41F2DCF6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Захисні панелі для сонячних модулів:</w:t>
            </w:r>
            <w:r>
              <w:rPr>
                <w:sz w:val="20"/>
                <w:szCs w:val="20"/>
              </w:rPr>
              <w:t xml:space="preserve"> Встановлення спеціальних захисних конструкцій для панелей, що захищатимуть їх від уламків під час обстрілів</w:t>
            </w:r>
            <w:r>
              <w:rPr>
                <w:sz w:val="20"/>
                <w:szCs w:val="20"/>
              </w:rPr>
              <w:t xml:space="preserve"> або інших надзвичайних ситуацій.</w:t>
            </w:r>
          </w:p>
          <w:p w14:paraId="1D138F5A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Безперебійне енергопостачання: </w:t>
            </w:r>
            <w:r>
              <w:rPr>
                <w:sz w:val="20"/>
                <w:szCs w:val="20"/>
              </w:rPr>
              <w:t>Акумуляційні системи з резервним живленням: Проект передбачає встановлення акумуляторів, які можуть забезпечувати безперебійну роботу критичних об'єктів (лікарні, водоканал, очисні споруди) у</w:t>
            </w:r>
            <w:r>
              <w:rPr>
                <w:sz w:val="20"/>
                <w:szCs w:val="20"/>
              </w:rPr>
              <w:t xml:space="preserve"> випадку відключень.</w:t>
            </w:r>
          </w:p>
          <w:p w14:paraId="126F3C3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Автоматизовані системи відключення:</w:t>
            </w:r>
            <w:r>
              <w:rPr>
                <w:sz w:val="20"/>
                <w:szCs w:val="20"/>
              </w:rPr>
              <w:t xml:space="preserve"> Системи для автоматичного відключення живлення у разі виявлення небезпеки для уникнення пошкоджень обладнання або ураження людей електрострумом.</w:t>
            </w:r>
          </w:p>
          <w:p w14:paraId="50653576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Віддалений контроль та управління:</w:t>
            </w:r>
            <w:r>
              <w:rPr>
                <w:sz w:val="20"/>
                <w:szCs w:val="20"/>
              </w:rPr>
              <w:t xml:space="preserve"> Встановлення систем</w:t>
            </w:r>
            <w:r>
              <w:rPr>
                <w:sz w:val="20"/>
                <w:szCs w:val="20"/>
              </w:rPr>
              <w:t xml:space="preserve"> віддаленого моніторингу та управління обладнанням, що дозволить </w:t>
            </w:r>
            <w:proofErr w:type="spellStart"/>
            <w:r>
              <w:rPr>
                <w:sz w:val="20"/>
                <w:szCs w:val="20"/>
              </w:rPr>
              <w:t>оперативно</w:t>
            </w:r>
            <w:proofErr w:type="spellEnd"/>
            <w:r>
              <w:rPr>
                <w:sz w:val="20"/>
                <w:szCs w:val="20"/>
              </w:rPr>
              <w:t xml:space="preserve"> реагувати на будь-які позаштатні ситуації без необхідності фізичної присутності на об’єктах.</w:t>
            </w:r>
          </w:p>
          <w:p w14:paraId="55C0CDE7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Захист об'єктів від диверсій:</w:t>
            </w:r>
            <w:r>
              <w:rPr>
                <w:sz w:val="20"/>
                <w:szCs w:val="20"/>
              </w:rPr>
              <w:t xml:space="preserve"> Проект передбачає заходи для захисту об'єктів від можливи</w:t>
            </w:r>
            <w:r>
              <w:rPr>
                <w:sz w:val="20"/>
                <w:szCs w:val="20"/>
              </w:rPr>
              <w:t>х диверсій, включаючи охоронні системи, відеоспостереження та сигналізацію.</w:t>
            </w:r>
          </w:p>
          <w:p w14:paraId="60A7EF2F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Завдяки цим заходам безпеки, інфраструктурні об'єкти, що використовують відновлювальні джерела енергії, будуть не лише енергоефективними, але й максимально захищеними від впливу во</w:t>
            </w:r>
            <w:r>
              <w:rPr>
                <w:sz w:val="20"/>
                <w:szCs w:val="20"/>
              </w:rPr>
              <w:t>єнних ризиків та надзвичайних ситуацій.</w:t>
            </w:r>
          </w:p>
        </w:tc>
      </w:tr>
      <w:tr w:rsidR="009C77DE" w14:paraId="395C4055" w14:textId="77777777">
        <w:trPr>
          <w:trHeight w:val="587"/>
          <w:jc w:val="center"/>
        </w:trPr>
        <w:tc>
          <w:tcPr>
            <w:tcW w:w="2115" w:type="dxa"/>
            <w:vMerge w:val="restart"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5671F7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публічне і експертне  схвалення проекту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2F2F2"/>
            <w:vAlign w:val="center"/>
          </w:tcPr>
          <w:p w14:paraId="302FEB22" w14:textId="77777777" w:rsidR="009C77DE" w:rsidRDefault="00975FF0">
            <w:pPr>
              <w:spacing w:before="120" w:after="120" w:line="240" w:lineRule="auto"/>
              <w:ind w:left="374" w:right="275"/>
              <w:jc w:val="both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 xml:space="preserve">Опишіть, які заходи громадського обговорення проведені в громаді з питань проекту, а також які документи свідчать про схвалення проекту на експертному рівні (спеціальні </w:t>
            </w:r>
            <w:r>
              <w:rPr>
                <w:i/>
                <w:color w:val="767171"/>
                <w:sz w:val="18"/>
                <w:szCs w:val="18"/>
              </w:rPr>
              <w:lastRenderedPageBreak/>
              <w:t xml:space="preserve">експертизи, висновки уповноважених державних органів, висновки спеціалізованих комісій </w:t>
            </w:r>
            <w:r>
              <w:rPr>
                <w:i/>
                <w:color w:val="767171"/>
                <w:sz w:val="18"/>
                <w:szCs w:val="18"/>
              </w:rPr>
              <w:t>тощо).</w:t>
            </w:r>
          </w:p>
        </w:tc>
      </w:tr>
      <w:tr w:rsidR="009C77DE" w14:paraId="65B99BEF" w14:textId="77777777">
        <w:trPr>
          <w:trHeight w:val="615"/>
          <w:jc w:val="center"/>
        </w:trPr>
        <w:tc>
          <w:tcPr>
            <w:tcW w:w="2115" w:type="dxa"/>
            <w:vMerge/>
            <w:tcBorders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231CD393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23ED67F3" w14:textId="77777777" w:rsidR="009C77DE" w:rsidRDefault="00975FF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Славутська</w:t>
            </w:r>
            <w:proofErr w:type="spellEnd"/>
            <w:r>
              <w:rPr>
                <w:sz w:val="20"/>
                <w:szCs w:val="20"/>
              </w:rPr>
              <w:t xml:space="preserve"> громада провела громадське обговорення розробленого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(Протокол додається)</w:t>
            </w:r>
          </w:p>
        </w:tc>
      </w:tr>
      <w:tr w:rsidR="009C77DE" w14:paraId="5506E347" w14:textId="77777777">
        <w:trPr>
          <w:trHeight w:val="447"/>
          <w:jc w:val="center"/>
        </w:trPr>
        <w:tc>
          <w:tcPr>
            <w:tcW w:w="2115" w:type="dxa"/>
            <w:vMerge w:val="restart"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1CA004AE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  <w:smallCaps/>
                <w:color w:val="404040"/>
                <w:sz w:val="20"/>
                <w:szCs w:val="20"/>
              </w:rPr>
            </w:pPr>
            <w:r>
              <w:rPr>
                <w:b/>
                <w:smallCaps/>
                <w:color w:val="404040"/>
                <w:sz w:val="20"/>
                <w:szCs w:val="20"/>
              </w:rPr>
              <w:t>ризики будівництва</w:t>
            </w: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shd w:val="clear" w:color="auto" w:fill="F7F7F7"/>
            <w:vAlign w:val="center"/>
          </w:tcPr>
          <w:p w14:paraId="41E04D6B" w14:textId="77777777" w:rsidR="009C77DE" w:rsidRDefault="00975FF0">
            <w:pPr>
              <w:tabs>
                <w:tab w:val="left" w:pos="7414"/>
              </w:tabs>
              <w:spacing w:before="120" w:after="120" w:line="240" w:lineRule="auto"/>
              <w:ind w:left="374" w:right="289"/>
              <w:rPr>
                <w:i/>
                <w:color w:val="767171"/>
                <w:sz w:val="18"/>
                <w:szCs w:val="18"/>
              </w:rPr>
            </w:pPr>
            <w:r>
              <w:rPr>
                <w:i/>
                <w:color w:val="767171"/>
                <w:sz w:val="18"/>
                <w:szCs w:val="18"/>
              </w:rPr>
              <w:t>Вкажіть основні ризики, які можливі на етапі будівництва (фізичні, військові, економічні, соціальні, інші)</w:t>
            </w:r>
          </w:p>
        </w:tc>
      </w:tr>
      <w:tr w:rsidR="009C77DE" w14:paraId="4AE95DA1" w14:textId="77777777">
        <w:trPr>
          <w:trHeight w:val="1421"/>
          <w:jc w:val="center"/>
        </w:trPr>
        <w:tc>
          <w:tcPr>
            <w:tcW w:w="2115" w:type="dxa"/>
            <w:vMerge/>
            <w:tcBorders>
              <w:top w:val="single" w:sz="4" w:space="0" w:color="C0C0C0"/>
              <w:left w:val="single" w:sz="6" w:space="0" w:color="17365D"/>
              <w:right w:val="single" w:sz="4" w:space="0" w:color="C0C0C0"/>
            </w:tcBorders>
            <w:shd w:val="clear" w:color="auto" w:fill="F3F3F3"/>
            <w:vAlign w:val="center"/>
          </w:tcPr>
          <w:p w14:paraId="0449F9BB" w14:textId="77777777" w:rsidR="009C77DE" w:rsidRDefault="009C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767171"/>
                <w:sz w:val="18"/>
                <w:szCs w:val="18"/>
              </w:rPr>
            </w:pPr>
          </w:p>
        </w:tc>
        <w:tc>
          <w:tcPr>
            <w:tcW w:w="7873" w:type="dxa"/>
            <w:tcBorders>
              <w:top w:val="single" w:sz="4" w:space="0" w:color="C0C0C0"/>
              <w:left w:val="single" w:sz="4" w:space="0" w:color="C0C0C0"/>
              <w:bottom w:val="single" w:sz="6" w:space="0" w:color="17365D"/>
              <w:right w:val="single" w:sz="6" w:space="0" w:color="17365D"/>
            </w:tcBorders>
            <w:vAlign w:val="center"/>
          </w:tcPr>
          <w:p w14:paraId="24FE33BB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Травматизм та нещасні випадки:</w:t>
            </w:r>
            <w:r>
              <w:rPr>
                <w:sz w:val="20"/>
                <w:szCs w:val="20"/>
              </w:rPr>
              <w:t xml:space="preserve"> Неправильне використання техніки або порушення правил техніки безпеки може призвести до травм або нещасних випадків </w:t>
            </w:r>
            <w:r>
              <w:rPr>
                <w:sz w:val="20"/>
                <w:szCs w:val="20"/>
              </w:rPr>
              <w:t>серед будівельних робітників.</w:t>
            </w:r>
          </w:p>
          <w:p w14:paraId="47135AA2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Природні катаклізми:</w:t>
            </w:r>
            <w:r>
              <w:rPr>
                <w:sz w:val="20"/>
                <w:szCs w:val="20"/>
              </w:rPr>
              <w:t xml:space="preserve"> Негода (сильні вітри, зливи, снігопади), землетруси або інші природні явища можуть затримати ремонтні роботи або пошкодити об'єкти.</w:t>
            </w:r>
          </w:p>
          <w:p w14:paraId="4C88E08D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Пошкодження будівельних матеріалів та техніки:</w:t>
            </w:r>
            <w:r>
              <w:rPr>
                <w:sz w:val="20"/>
                <w:szCs w:val="20"/>
              </w:rPr>
              <w:t xml:space="preserve"> Через неналежне зберігання</w:t>
            </w:r>
            <w:r>
              <w:rPr>
                <w:sz w:val="20"/>
                <w:szCs w:val="20"/>
              </w:rPr>
              <w:t xml:space="preserve"> або транспортування матеріалів та обладнання може бути пошкоджене, що призведе до затримки або збільшення вартості проекту.</w:t>
            </w:r>
          </w:p>
          <w:p w14:paraId="3A1B6A0C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Атаки на інфраструктуру:</w:t>
            </w:r>
            <w:r>
              <w:rPr>
                <w:sz w:val="20"/>
                <w:szCs w:val="20"/>
              </w:rPr>
              <w:t xml:space="preserve"> У зв'язку з триваючими військовими діями є загроза ракетних обстрілів або авіаударів, що можуть зруйнувати</w:t>
            </w:r>
            <w:r>
              <w:rPr>
                <w:sz w:val="20"/>
                <w:szCs w:val="20"/>
              </w:rPr>
              <w:t xml:space="preserve"> або пошкодити об'єкти критичної інфраструктури.</w:t>
            </w:r>
          </w:p>
          <w:p w14:paraId="48C02C9E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Перебої з постачанням через військові дії:</w:t>
            </w:r>
            <w:r>
              <w:rPr>
                <w:sz w:val="20"/>
                <w:szCs w:val="20"/>
              </w:rPr>
              <w:t xml:space="preserve"> Закриття шляхів сполучення або обмеження руху через бойові дії можуть призвести до затримки поставок будівельних матеріалів або обладнання.</w:t>
            </w:r>
          </w:p>
          <w:p w14:paraId="0F7C9692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Зростання вартості матеріалів та послуг:</w:t>
            </w:r>
            <w:r>
              <w:rPr>
                <w:sz w:val="20"/>
                <w:szCs w:val="20"/>
              </w:rPr>
              <w:t xml:space="preserve"> Через інфляцію, зміну курсів валют та нестабільну економічну ситуацію може</w:t>
            </w:r>
            <w:r>
              <w:rPr>
                <w:sz w:val="20"/>
                <w:szCs w:val="20"/>
              </w:rPr>
              <w:t xml:space="preserve"> зрости вартість будівельних матеріалів, обладнання або послуг.</w:t>
            </w:r>
          </w:p>
          <w:p w14:paraId="39A92B77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Фінансові труднощі інвесторів: </w:t>
            </w:r>
            <w:r>
              <w:rPr>
                <w:sz w:val="20"/>
                <w:szCs w:val="20"/>
              </w:rPr>
              <w:t>У разі економічних труднощів у держави, донорів, органів місцевого самоврядування може виникнути дефіцит фінансування, що призведе до зупинки або затримки проект</w:t>
            </w:r>
            <w:r>
              <w:rPr>
                <w:sz w:val="20"/>
                <w:szCs w:val="20"/>
              </w:rPr>
              <w:t>у.</w:t>
            </w:r>
          </w:p>
          <w:p w14:paraId="29F55890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Збільшення витрат через відновлювальні роботи: </w:t>
            </w:r>
            <w:r>
              <w:rPr>
                <w:sz w:val="20"/>
                <w:szCs w:val="20"/>
              </w:rPr>
              <w:t>Якщо об'єкти критичної інфраструктури зазнають пошкоджень внаслідок військових дій або природних катаклізмів, можуть знадобитися додаткові кошти на їх відновлення.</w:t>
            </w:r>
          </w:p>
          <w:p w14:paraId="4453481B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Нестача кваліфікованих робітників:</w:t>
            </w:r>
            <w:r>
              <w:rPr>
                <w:sz w:val="20"/>
                <w:szCs w:val="20"/>
              </w:rPr>
              <w:t xml:space="preserve"> У деяких регіонах може виникнути дефіцит кваліфікованих працівників через міграцію населення або військову мобілізацію.</w:t>
            </w:r>
          </w:p>
          <w:p w14:paraId="4A020BB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Зміни в законодавстві:</w:t>
            </w:r>
            <w:r>
              <w:rPr>
                <w:sz w:val="20"/>
                <w:szCs w:val="20"/>
              </w:rPr>
              <w:t xml:space="preserve"> Можливі зміни в законах або регулюваннях, що можуть ускладнити виконання проек</w:t>
            </w:r>
            <w:r>
              <w:rPr>
                <w:sz w:val="20"/>
                <w:szCs w:val="20"/>
              </w:rPr>
              <w:t>ту (наприклад, введення нових вимог щодо будівництва або оподаткування, експлуатації альтернативних джерел енергії).</w:t>
            </w:r>
          </w:p>
          <w:p w14:paraId="4B87AE57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Негативний вплив на довкілля: </w:t>
            </w:r>
            <w:r>
              <w:rPr>
                <w:sz w:val="20"/>
                <w:szCs w:val="20"/>
              </w:rPr>
              <w:t xml:space="preserve">Неправильна організація ремонтних робіт може призвести до забруднення ґрунтів, водних ресурсів або шкоди для </w:t>
            </w:r>
            <w:r>
              <w:rPr>
                <w:sz w:val="20"/>
                <w:szCs w:val="20"/>
              </w:rPr>
              <w:t>місцевої флори і фауни.</w:t>
            </w:r>
          </w:p>
          <w:p w14:paraId="2F38110E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Вплив зміни клімату:</w:t>
            </w:r>
            <w:r>
              <w:rPr>
                <w:sz w:val="20"/>
                <w:szCs w:val="20"/>
              </w:rPr>
              <w:t xml:space="preserve"> Екстремальні погодні умови або зміни клімату можуть вплинути на роботу відновлювальних джерел енергії або пошкодити об'єкти, що будуються.</w:t>
            </w:r>
          </w:p>
          <w:p w14:paraId="14F30A93" w14:textId="77777777" w:rsidR="009C77DE" w:rsidRDefault="00975F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Проектні рішення включатимуть заходи для мінімізації цих ризиків, а тако</w:t>
            </w:r>
            <w:r>
              <w:rPr>
                <w:sz w:val="20"/>
                <w:szCs w:val="20"/>
              </w:rPr>
              <w:t>ж план дій на випадок їх виникнення.</w:t>
            </w:r>
          </w:p>
        </w:tc>
      </w:tr>
    </w:tbl>
    <w:p w14:paraId="75B9B41D" w14:textId="77777777" w:rsidR="009C77DE" w:rsidRDefault="009C77DE">
      <w:pPr>
        <w:spacing w:after="160" w:line="259" w:lineRule="auto"/>
      </w:pPr>
    </w:p>
    <w:p w14:paraId="703FB970" w14:textId="77777777" w:rsidR="009C77DE" w:rsidRDefault="009C77DE"/>
    <w:p w14:paraId="57B9F619" w14:textId="77777777" w:rsidR="009C77DE" w:rsidRDefault="009C77DE"/>
    <w:p w14:paraId="1422F307" w14:textId="77777777" w:rsidR="009C77DE" w:rsidRDefault="009C77DE"/>
    <w:p w14:paraId="1BD21422" w14:textId="77777777" w:rsidR="009C77DE" w:rsidRDefault="00975FF0">
      <w:pPr>
        <w:shd w:val="clear" w:color="auto" w:fill="F2F2F2"/>
        <w:ind w:left="-142"/>
        <w:rPr>
          <w:b/>
        </w:rPr>
      </w:pPr>
      <w:r>
        <w:rPr>
          <w:b/>
        </w:rPr>
        <w:t>РОЗДІЛ 5. ІНДИКАТИВНИЙ БЮДЖЕТ ПРОЕКТУ</w:t>
      </w:r>
    </w:p>
    <w:p w14:paraId="655B25DB" w14:textId="77777777" w:rsidR="009C77DE" w:rsidRDefault="009C77DE">
      <w:pPr>
        <w:ind w:left="-142"/>
      </w:pPr>
    </w:p>
    <w:p w14:paraId="74C823AA" w14:textId="77777777" w:rsidR="009C77DE" w:rsidRDefault="00975FF0">
      <w:pPr>
        <w:shd w:val="clear" w:color="auto" w:fill="F2F2F2"/>
        <w:ind w:left="-142"/>
      </w:pPr>
      <w:r>
        <w:t>5.1. ПРОПОЗИЦІЯ БЮДЖЕТУ УКРАЇНСЬКОГО ПАРТНЕРА</w:t>
      </w:r>
    </w:p>
    <w:tbl>
      <w:tblPr>
        <w:tblStyle w:val="afff1"/>
        <w:tblW w:w="9493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8"/>
        <w:gridCol w:w="1701"/>
        <w:gridCol w:w="1560"/>
      </w:tblGrid>
      <w:tr w:rsidR="009C77DE" w14:paraId="14D8D191" w14:textId="77777777">
        <w:tc>
          <w:tcPr>
            <w:tcW w:w="3114" w:type="dxa"/>
            <w:shd w:val="clear" w:color="auto" w:fill="F7F7F7"/>
          </w:tcPr>
          <w:p w14:paraId="3D0D1A2F" w14:textId="77777777" w:rsidR="009C77DE" w:rsidRDefault="00975FF0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Розділ витрат проекту</w:t>
            </w:r>
          </w:p>
        </w:tc>
        <w:tc>
          <w:tcPr>
            <w:tcW w:w="3118" w:type="dxa"/>
            <w:shd w:val="clear" w:color="auto" w:fill="F7F7F7"/>
          </w:tcPr>
          <w:p w14:paraId="3AB2466E" w14:textId="77777777" w:rsidR="009C77DE" w:rsidRDefault="00975FF0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Короткий опис</w:t>
            </w:r>
          </w:p>
        </w:tc>
        <w:tc>
          <w:tcPr>
            <w:tcW w:w="1701" w:type="dxa"/>
            <w:shd w:val="clear" w:color="auto" w:fill="F7F7F7"/>
          </w:tcPr>
          <w:p w14:paraId="6444BD21" w14:textId="77777777" w:rsidR="009C77DE" w:rsidRDefault="00975FF0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Сума, тис. грн.</w:t>
            </w:r>
          </w:p>
        </w:tc>
        <w:tc>
          <w:tcPr>
            <w:tcW w:w="1560" w:type="dxa"/>
            <w:shd w:val="clear" w:color="auto" w:fill="F7F7F7"/>
          </w:tcPr>
          <w:p w14:paraId="3C188CA8" w14:textId="77777777" w:rsidR="009C77DE" w:rsidRDefault="00975FF0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Сума, Євро</w:t>
            </w:r>
          </w:p>
        </w:tc>
      </w:tr>
      <w:tr w:rsidR="009C77DE" w14:paraId="6F1041EF" w14:textId="77777777">
        <w:tc>
          <w:tcPr>
            <w:tcW w:w="3114" w:type="dxa"/>
          </w:tcPr>
          <w:p w14:paraId="5CEC548E" w14:textId="77777777" w:rsidR="009C77DE" w:rsidRDefault="00975F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0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Людські ресурси [менеджмент і експерти]</w:t>
            </w:r>
          </w:p>
        </w:tc>
        <w:tc>
          <w:tcPr>
            <w:tcW w:w="3118" w:type="dxa"/>
          </w:tcPr>
          <w:p w14:paraId="7174C438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Команда з управління </w:t>
            </w:r>
            <w:proofErr w:type="spellStart"/>
            <w:r>
              <w:rPr>
                <w:sz w:val="20"/>
                <w:szCs w:val="20"/>
              </w:rPr>
              <w:t>проєктом</w:t>
            </w:r>
            <w:proofErr w:type="spellEnd"/>
            <w:r>
              <w:rPr>
                <w:sz w:val="20"/>
                <w:szCs w:val="20"/>
              </w:rPr>
              <w:t>, залучені експерти відповідно до запиту, перекладач</w:t>
            </w:r>
          </w:p>
        </w:tc>
        <w:tc>
          <w:tcPr>
            <w:tcW w:w="1701" w:type="dxa"/>
          </w:tcPr>
          <w:p w14:paraId="2798831E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2 061 600,00</w:t>
            </w:r>
          </w:p>
        </w:tc>
        <w:tc>
          <w:tcPr>
            <w:tcW w:w="1560" w:type="dxa"/>
          </w:tcPr>
          <w:p w14:paraId="20EAE998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45 600,00</w:t>
            </w:r>
          </w:p>
        </w:tc>
      </w:tr>
      <w:tr w:rsidR="009C77DE" w14:paraId="056B850F" w14:textId="77777777">
        <w:tc>
          <w:tcPr>
            <w:tcW w:w="3114" w:type="dxa"/>
          </w:tcPr>
          <w:p w14:paraId="5DBE663C" w14:textId="77777777" w:rsidR="009C77DE" w:rsidRDefault="00975F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0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Поїздки і утримання [транспорт, добові, витрати стажувань]</w:t>
            </w:r>
          </w:p>
        </w:tc>
        <w:tc>
          <w:tcPr>
            <w:tcW w:w="3118" w:type="dxa"/>
          </w:tcPr>
          <w:p w14:paraId="6C64E1BD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3 денного обмінного візиту для 5 предста</w:t>
            </w:r>
            <w:r>
              <w:rPr>
                <w:sz w:val="20"/>
                <w:szCs w:val="20"/>
              </w:rPr>
              <w:t>вників Любартів</w:t>
            </w:r>
          </w:p>
        </w:tc>
        <w:tc>
          <w:tcPr>
            <w:tcW w:w="1701" w:type="dxa"/>
          </w:tcPr>
          <w:p w14:paraId="7534F69C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106 000,00</w:t>
            </w:r>
          </w:p>
        </w:tc>
        <w:tc>
          <w:tcPr>
            <w:tcW w:w="1560" w:type="dxa"/>
          </w:tcPr>
          <w:p w14:paraId="0BE5AEB1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2 355,00</w:t>
            </w:r>
          </w:p>
        </w:tc>
      </w:tr>
      <w:tr w:rsidR="009C77DE" w14:paraId="2F8DAE6B" w14:textId="77777777">
        <w:tc>
          <w:tcPr>
            <w:tcW w:w="3114" w:type="dxa"/>
          </w:tcPr>
          <w:p w14:paraId="08DC523D" w14:textId="77777777" w:rsidR="009C77DE" w:rsidRDefault="00975F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0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Вартість обладнання </w:t>
            </w:r>
          </w:p>
          <w:p w14:paraId="074BB412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[усі види придбання товарів довгострокового вжитку від зовнішніх постачальників]</w:t>
            </w:r>
          </w:p>
        </w:tc>
        <w:tc>
          <w:tcPr>
            <w:tcW w:w="3118" w:type="dxa"/>
          </w:tcPr>
          <w:p w14:paraId="7E47DC12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Закупівля </w:t>
            </w:r>
            <w:proofErr w:type="spellStart"/>
            <w:r>
              <w:rPr>
                <w:sz w:val="20"/>
                <w:szCs w:val="20"/>
              </w:rPr>
              <w:t>когенераційної</w:t>
            </w:r>
            <w:proofErr w:type="spellEnd"/>
            <w:r>
              <w:rPr>
                <w:sz w:val="20"/>
                <w:szCs w:val="20"/>
              </w:rPr>
              <w:t xml:space="preserve"> установки, сонячних панелей, акумуляторів, </w:t>
            </w:r>
            <w:proofErr w:type="spellStart"/>
            <w:r>
              <w:rPr>
                <w:sz w:val="20"/>
                <w:szCs w:val="20"/>
              </w:rPr>
              <w:t>salar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cabel</w:t>
            </w:r>
            <w:proofErr w:type="spellEnd"/>
            <w:r>
              <w:rPr>
                <w:sz w:val="20"/>
                <w:szCs w:val="20"/>
              </w:rPr>
              <w:t xml:space="preserve"> мін 50м, інвертор 50 кВт, силовий кабель мін 30м, електричний захист, заземлення, модуль управління</w:t>
            </w:r>
          </w:p>
        </w:tc>
        <w:tc>
          <w:tcPr>
            <w:tcW w:w="1701" w:type="dxa"/>
          </w:tcPr>
          <w:p w14:paraId="25D28DF6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46 886 750,00</w:t>
            </w:r>
          </w:p>
        </w:tc>
        <w:tc>
          <w:tcPr>
            <w:tcW w:w="1560" w:type="dxa"/>
          </w:tcPr>
          <w:p w14:paraId="199CCDBE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1 017 277,00</w:t>
            </w:r>
          </w:p>
        </w:tc>
      </w:tr>
      <w:tr w:rsidR="009C77DE" w14:paraId="078BEE2C" w14:textId="77777777">
        <w:tc>
          <w:tcPr>
            <w:tcW w:w="3114" w:type="dxa"/>
          </w:tcPr>
          <w:p w14:paraId="696901C8" w14:textId="77777777" w:rsidR="009C77DE" w:rsidRDefault="00975F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0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Зовнішні послуги </w:t>
            </w:r>
          </w:p>
          <w:p w14:paraId="7C76375C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[усі види придбання послуг від зовнішніх постачальників, крім будівельних]</w:t>
            </w:r>
          </w:p>
        </w:tc>
        <w:tc>
          <w:tcPr>
            <w:tcW w:w="3118" w:type="dxa"/>
          </w:tcPr>
          <w:p w14:paraId="5E36BF3A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Виготовлення проектно-кошторисної документації</w:t>
            </w:r>
          </w:p>
        </w:tc>
        <w:tc>
          <w:tcPr>
            <w:tcW w:w="1701" w:type="dxa"/>
          </w:tcPr>
          <w:p w14:paraId="7553092E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3 096 766,00</w:t>
            </w:r>
          </w:p>
        </w:tc>
        <w:tc>
          <w:tcPr>
            <w:tcW w:w="1560" w:type="dxa"/>
          </w:tcPr>
          <w:p w14:paraId="0D94263F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67 321,00</w:t>
            </w:r>
          </w:p>
        </w:tc>
      </w:tr>
      <w:tr w:rsidR="009C77DE" w14:paraId="37303AAE" w14:textId="77777777">
        <w:tc>
          <w:tcPr>
            <w:tcW w:w="3114" w:type="dxa"/>
          </w:tcPr>
          <w:p w14:paraId="1E3CB2B4" w14:textId="77777777" w:rsidR="009C77DE" w:rsidRDefault="00975F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0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Інші витрати </w:t>
            </w:r>
          </w:p>
          <w:p w14:paraId="19A05705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[комунікації, ЗМІ, МШП, адміністративні та інші]</w:t>
            </w:r>
          </w:p>
        </w:tc>
        <w:tc>
          <w:tcPr>
            <w:tcW w:w="3118" w:type="dxa"/>
          </w:tcPr>
          <w:p w14:paraId="37371410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Адміністративні витрати 1 %</w:t>
            </w:r>
          </w:p>
        </w:tc>
        <w:tc>
          <w:tcPr>
            <w:tcW w:w="1701" w:type="dxa"/>
          </w:tcPr>
          <w:p w14:paraId="57097AF5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65 504,00</w:t>
            </w:r>
          </w:p>
        </w:tc>
        <w:tc>
          <w:tcPr>
            <w:tcW w:w="1560" w:type="dxa"/>
          </w:tcPr>
          <w:p w14:paraId="21BEFE58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1 424,00</w:t>
            </w:r>
          </w:p>
        </w:tc>
      </w:tr>
      <w:tr w:rsidR="009C77DE" w14:paraId="029F42B1" w14:textId="77777777">
        <w:tc>
          <w:tcPr>
            <w:tcW w:w="3114" w:type="dxa"/>
          </w:tcPr>
          <w:p w14:paraId="5047EE57" w14:textId="77777777" w:rsidR="009C77DE" w:rsidRDefault="00975F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309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Інфраструктурні витрати </w:t>
            </w:r>
          </w:p>
          <w:p w14:paraId="728F643B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3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[витрати будівництва та супутні до них]</w:t>
            </w:r>
          </w:p>
        </w:tc>
        <w:tc>
          <w:tcPr>
            <w:tcW w:w="3118" w:type="dxa"/>
          </w:tcPr>
          <w:p w14:paraId="02052978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Включають витрати на підготовку дахів будівель, площадки під </w:t>
            </w:r>
            <w:proofErr w:type="spellStart"/>
            <w:r>
              <w:rPr>
                <w:sz w:val="20"/>
                <w:szCs w:val="20"/>
              </w:rPr>
              <w:t>когенераціну</w:t>
            </w:r>
            <w:proofErr w:type="spellEnd"/>
            <w:r>
              <w:rPr>
                <w:sz w:val="20"/>
                <w:szCs w:val="20"/>
              </w:rPr>
              <w:t xml:space="preserve"> установку, заміну трансформаторів та витрати на введення в експлуатацію обладнання</w:t>
            </w:r>
          </w:p>
        </w:tc>
        <w:tc>
          <w:tcPr>
            <w:tcW w:w="1701" w:type="dxa"/>
          </w:tcPr>
          <w:p w14:paraId="1B1481CA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12 697 840,00</w:t>
            </w:r>
          </w:p>
        </w:tc>
        <w:tc>
          <w:tcPr>
            <w:tcW w:w="1560" w:type="dxa"/>
          </w:tcPr>
          <w:p w14:paraId="7CC3E7C4" w14:textId="77777777" w:rsidR="009C77DE" w:rsidRDefault="00975FF0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276 040,00</w:t>
            </w:r>
          </w:p>
        </w:tc>
      </w:tr>
      <w:tr w:rsidR="009C77DE" w14:paraId="5D74485B" w14:textId="77777777">
        <w:trPr>
          <w:trHeight w:val="615"/>
        </w:trPr>
        <w:tc>
          <w:tcPr>
            <w:tcW w:w="3114" w:type="dxa"/>
            <w:shd w:val="clear" w:color="auto" w:fill="F2F2F2"/>
          </w:tcPr>
          <w:p w14:paraId="32CE36C6" w14:textId="77777777" w:rsidR="009C77DE" w:rsidRDefault="00975FF0">
            <w:pPr>
              <w:spacing w:before="120" w:after="120" w:line="240" w:lineRule="auto"/>
              <w:ind w:left="18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</w:t>
            </w:r>
          </w:p>
        </w:tc>
        <w:tc>
          <w:tcPr>
            <w:tcW w:w="3118" w:type="dxa"/>
            <w:shd w:val="clear" w:color="auto" w:fill="F2F2F2"/>
          </w:tcPr>
          <w:p w14:paraId="2C1825CC" w14:textId="77777777" w:rsidR="009C77DE" w:rsidRDefault="009C77D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356EC1C0" w14:textId="77777777" w:rsidR="009C77DE" w:rsidRDefault="00975FF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64 914 460,00</w:t>
            </w:r>
          </w:p>
        </w:tc>
        <w:tc>
          <w:tcPr>
            <w:tcW w:w="1560" w:type="dxa"/>
            <w:shd w:val="clear" w:color="auto" w:fill="F2F2F2"/>
          </w:tcPr>
          <w:p w14:paraId="750BB6E4" w14:textId="77777777" w:rsidR="009C77DE" w:rsidRDefault="00975FF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1 410 017,00</w:t>
            </w:r>
          </w:p>
        </w:tc>
      </w:tr>
    </w:tbl>
    <w:p w14:paraId="5108AAE4" w14:textId="77777777" w:rsidR="009C77DE" w:rsidRDefault="009C77DE">
      <w:pPr>
        <w:ind w:left="-142"/>
      </w:pPr>
    </w:p>
    <w:p w14:paraId="5490D2E1" w14:textId="77777777" w:rsidR="009C77DE" w:rsidRDefault="009C77DE"/>
    <w:p w14:paraId="52F6EAB6" w14:textId="77777777" w:rsidR="009C77DE" w:rsidRDefault="00975FF0">
      <w:pPr>
        <w:spacing w:after="160" w:line="259" w:lineRule="auto"/>
      </w:pPr>
      <w:r>
        <w:br w:type="page"/>
      </w:r>
    </w:p>
    <w:p w14:paraId="65973450" w14:textId="77777777" w:rsidR="009C77DE" w:rsidRDefault="009C77DE"/>
    <w:p w14:paraId="74BEC5FD" w14:textId="77777777" w:rsidR="009C77DE" w:rsidRDefault="00975FF0">
      <w:pPr>
        <w:shd w:val="clear" w:color="auto" w:fill="F2F2F2"/>
        <w:ind w:left="-142"/>
        <w:rPr>
          <w:b/>
        </w:rPr>
      </w:pPr>
      <w:r>
        <w:rPr>
          <w:b/>
        </w:rPr>
        <w:t xml:space="preserve">РОЗДІЛ 6. ОЧІКУВАНА РОЛЬ ПАРТНЕРА ЄС </w:t>
      </w:r>
    </w:p>
    <w:tbl>
      <w:tblPr>
        <w:tblStyle w:val="afff2"/>
        <w:tblW w:w="977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1"/>
        <w:gridCol w:w="1559"/>
        <w:gridCol w:w="5103"/>
      </w:tblGrid>
      <w:tr w:rsidR="009C77DE" w14:paraId="14E9EF6C" w14:textId="77777777">
        <w:trPr>
          <w:trHeight w:val="1201"/>
          <w:jc w:val="center"/>
        </w:trPr>
        <w:tc>
          <w:tcPr>
            <w:tcW w:w="3111" w:type="dxa"/>
            <w:tcBorders>
              <w:top w:val="single" w:sz="18" w:space="0" w:color="17365D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5BE6E73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 xml:space="preserve">навчально-консультативні заходи із підготовки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559" w:type="dxa"/>
            <w:tcBorders>
              <w:top w:val="single" w:sz="18" w:space="0" w:color="17365D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05A00F38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 </w:t>
            </w:r>
          </w:p>
        </w:tc>
        <w:tc>
          <w:tcPr>
            <w:tcW w:w="5103" w:type="dxa"/>
            <w:tcBorders>
              <w:top w:val="single" w:sz="18" w:space="0" w:color="17365D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87477DC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Участь у адаптації </w:t>
            </w:r>
            <w:proofErr w:type="spellStart"/>
            <w:r>
              <w:rPr>
                <w:sz w:val="20"/>
                <w:szCs w:val="20"/>
              </w:rPr>
              <w:t>проєктної</w:t>
            </w:r>
            <w:proofErr w:type="spellEnd"/>
            <w:r>
              <w:rPr>
                <w:sz w:val="20"/>
                <w:szCs w:val="20"/>
              </w:rPr>
              <w:t xml:space="preserve"> заявки відповідно до донора.</w:t>
            </w:r>
          </w:p>
          <w:p w14:paraId="57272CAE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необхідної документація (додатків) для подання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</w:tr>
      <w:tr w:rsidR="009C77DE" w14:paraId="1842C80D" w14:textId="77777777">
        <w:trPr>
          <w:trHeight w:val="1418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D92BE66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 xml:space="preserve">експертна допомога у розробці технічної складової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19F49CA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 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6DE923D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експертних зустрічей щодо використання альтернативних джерел енергії.</w:t>
            </w:r>
          </w:p>
          <w:p w14:paraId="639D0F6A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аналізу українських та закордонних постачальників обладнання.</w:t>
            </w:r>
          </w:p>
          <w:p w14:paraId="1B654CDF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Надання консультацій з обрання найбільш ефективних параметрів обладнання.</w:t>
            </w:r>
          </w:p>
        </w:tc>
      </w:tr>
      <w:tr w:rsidR="009C77DE" w14:paraId="0259B4CC" w14:textId="77777777">
        <w:trPr>
          <w:trHeight w:val="1372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50167AC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proofErr w:type="spellStart"/>
            <w:r>
              <w:rPr>
                <w:smallCaps/>
                <w:color w:val="404040"/>
                <w:sz w:val="20"/>
                <w:szCs w:val="20"/>
              </w:rPr>
              <w:t>ОБМін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досвідом щодо  реалізації аналогічних проєктів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1F3203B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 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57283CBE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обмінних візитів.</w:t>
            </w:r>
          </w:p>
          <w:p w14:paraId="3DAF1F8A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Вивчення досвіду </w:t>
            </w:r>
            <w:proofErr w:type="spellStart"/>
            <w:r>
              <w:rPr>
                <w:sz w:val="20"/>
                <w:szCs w:val="20"/>
              </w:rPr>
              <w:t>Любартівського</w:t>
            </w:r>
            <w:proofErr w:type="spellEnd"/>
            <w:r>
              <w:rPr>
                <w:sz w:val="20"/>
                <w:szCs w:val="20"/>
              </w:rPr>
              <w:t xml:space="preserve"> повіту.</w:t>
            </w:r>
          </w:p>
        </w:tc>
      </w:tr>
      <w:tr w:rsidR="009C77DE" w14:paraId="31FD59A7" w14:textId="77777777">
        <w:trPr>
          <w:trHeight w:val="1453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679AA69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виступить головним партнером проекту перед донором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48B4FBE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 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2F7F1573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разі подання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на конкурси ЄС м. Любартів готове виступити головним партнером та здійснювати загальне адміністрування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966A60F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разі подання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на конкурси, де головними </w:t>
            </w:r>
            <w:proofErr w:type="spellStart"/>
            <w:r>
              <w:rPr>
                <w:sz w:val="20"/>
                <w:szCs w:val="20"/>
              </w:rPr>
              <w:t>подавачами</w:t>
            </w:r>
            <w:proofErr w:type="spellEnd"/>
            <w:r>
              <w:rPr>
                <w:sz w:val="20"/>
                <w:szCs w:val="20"/>
              </w:rPr>
              <w:t xml:space="preserve"> може виступати український муніципалітет - Любартів буде парт</w:t>
            </w:r>
            <w:r>
              <w:rPr>
                <w:sz w:val="20"/>
                <w:szCs w:val="20"/>
              </w:rPr>
              <w:t xml:space="preserve">нером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C77DE" w14:paraId="2CAB4AF5" w14:textId="77777777">
        <w:trPr>
          <w:trHeight w:val="1535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F652B17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 xml:space="preserve">Сприятиме залученню місцевих бізнес-інвестицій та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донатів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для реалізації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732FFE0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ні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0A8F0B25" w14:textId="77777777" w:rsidR="009C77DE" w:rsidRDefault="009C77DE">
            <w:pPr>
              <w:spacing w:after="0" w:line="240" w:lineRule="auto"/>
              <w:ind w:left="205"/>
              <w:rPr>
                <w:sz w:val="20"/>
                <w:szCs w:val="20"/>
              </w:rPr>
            </w:pPr>
          </w:p>
        </w:tc>
      </w:tr>
      <w:tr w:rsidR="009C77DE" w14:paraId="420C9F12" w14:textId="77777777">
        <w:trPr>
          <w:trHeight w:val="1508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42675B8A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Візьме участь в управлінні проектом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122FA25D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 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48748C79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Команда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буде представлена із представників Славутської громади та м. Любартів</w:t>
            </w:r>
          </w:p>
          <w:p w14:paraId="3A3DCAC2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Відбуватимуться регулярні зустрічі щодо ходу реалізації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  <w:p w14:paraId="6F985548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Надаватиметься експертна підтримка щодо прийняття технологічних рішень</w:t>
            </w:r>
          </w:p>
        </w:tc>
      </w:tr>
      <w:tr w:rsidR="009C77DE" w14:paraId="2366503D" w14:textId="77777777">
        <w:trPr>
          <w:trHeight w:val="360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93F4F60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>Поділиться досвідом запровадження кращих інноваційних практик, нових програмних рішень та технологій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0CD50DEA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Так 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64837D2F" w14:textId="77777777" w:rsidR="009C77DE" w:rsidRDefault="00975FF0">
            <w:pPr>
              <w:spacing w:after="0" w:line="240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Проводитиметься аналіз кращих практик муніципалітетів Республіки Польща та вивчатиметься їх досвід щодо переходу на альтернативні джерела енергії</w:t>
            </w:r>
          </w:p>
        </w:tc>
      </w:tr>
      <w:tr w:rsidR="009C77DE" w14:paraId="1FED252E" w14:textId="77777777">
        <w:trPr>
          <w:trHeight w:val="1668"/>
          <w:jc w:val="center"/>
        </w:trPr>
        <w:tc>
          <w:tcPr>
            <w:tcW w:w="3111" w:type="dxa"/>
            <w:tcBorders>
              <w:top w:val="single" w:sz="4" w:space="0" w:color="C0C0C0"/>
              <w:left w:val="single" w:sz="6" w:space="0" w:color="17365D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720F7AC" w14:textId="77777777" w:rsidR="009C77DE" w:rsidRDefault="00975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mallCaps/>
                <w:color w:val="404040"/>
                <w:sz w:val="20"/>
                <w:szCs w:val="20"/>
              </w:rPr>
            </w:pPr>
            <w:r>
              <w:rPr>
                <w:smallCaps/>
                <w:color w:val="404040"/>
                <w:sz w:val="20"/>
                <w:szCs w:val="20"/>
              </w:rPr>
              <w:t xml:space="preserve">Інші форми співпраці у </w:t>
            </w:r>
            <w:proofErr w:type="spellStart"/>
            <w:r>
              <w:rPr>
                <w:smallCaps/>
                <w:color w:val="404040"/>
                <w:sz w:val="20"/>
                <w:szCs w:val="20"/>
              </w:rPr>
              <w:t>проєкті</w:t>
            </w:r>
            <w:proofErr w:type="spellEnd"/>
            <w:r>
              <w:rPr>
                <w:smallCaps/>
                <w:color w:val="404040"/>
                <w:sz w:val="20"/>
                <w:szCs w:val="20"/>
              </w:rPr>
              <w:t xml:space="preserve"> (вкажіть, які саме)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36CA4E36" w14:textId="77777777" w:rsidR="009C77DE" w:rsidRDefault="00975FF0">
            <w:pPr>
              <w:ind w:left="3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ні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17365D"/>
            </w:tcBorders>
            <w:vAlign w:val="center"/>
          </w:tcPr>
          <w:p w14:paraId="0A274776" w14:textId="77777777" w:rsidR="009C77DE" w:rsidRDefault="009C77DE">
            <w:pPr>
              <w:spacing w:after="0" w:line="240" w:lineRule="auto"/>
              <w:ind w:left="205"/>
              <w:rPr>
                <w:sz w:val="20"/>
                <w:szCs w:val="20"/>
              </w:rPr>
            </w:pPr>
          </w:p>
        </w:tc>
      </w:tr>
    </w:tbl>
    <w:p w14:paraId="67B808BC" w14:textId="77777777" w:rsidR="009C77DE" w:rsidRDefault="009C77DE"/>
    <w:sectPr w:rsidR="009C77DE">
      <w:headerReference w:type="default" r:id="rId8"/>
      <w:footerReference w:type="default" r:id="rId9"/>
      <w:pgSz w:w="11906" w:h="16838"/>
      <w:pgMar w:top="1134" w:right="850" w:bottom="851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3442" w14:textId="77777777" w:rsidR="00975FF0" w:rsidRDefault="00975FF0">
      <w:pPr>
        <w:spacing w:after="0" w:line="240" w:lineRule="auto"/>
      </w:pPr>
      <w:r>
        <w:separator/>
      </w:r>
    </w:p>
  </w:endnote>
  <w:endnote w:type="continuationSeparator" w:id="0">
    <w:p w14:paraId="77AD827A" w14:textId="77777777" w:rsidR="00975FF0" w:rsidRDefault="0097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EFCB" w14:textId="77777777" w:rsidR="009C77DE" w:rsidRDefault="00975F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4121">
      <w:rPr>
        <w:noProof/>
        <w:color w:val="000000"/>
      </w:rPr>
      <w:t>1</w:t>
    </w:r>
    <w:r>
      <w:rPr>
        <w:color w:val="000000"/>
      </w:rPr>
      <w:fldChar w:fldCharType="end"/>
    </w:r>
  </w:p>
  <w:p w14:paraId="7959FC69" w14:textId="77777777" w:rsidR="009C77DE" w:rsidRDefault="009C77D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A233" w14:textId="77777777" w:rsidR="00975FF0" w:rsidRDefault="00975FF0">
      <w:pPr>
        <w:spacing w:after="0" w:line="240" w:lineRule="auto"/>
      </w:pPr>
      <w:r>
        <w:separator/>
      </w:r>
    </w:p>
  </w:footnote>
  <w:footnote w:type="continuationSeparator" w:id="0">
    <w:p w14:paraId="0FCD54E7" w14:textId="77777777" w:rsidR="00975FF0" w:rsidRDefault="00975FF0">
      <w:pPr>
        <w:spacing w:after="0" w:line="240" w:lineRule="auto"/>
      </w:pPr>
      <w:r>
        <w:continuationSeparator/>
      </w:r>
    </w:p>
  </w:footnote>
  <w:footnote w:id="1">
    <w:p w14:paraId="0F267276" w14:textId="77777777" w:rsidR="009C77DE" w:rsidRDefault="00975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Інвестиції у будівництво та обладнання не більше 50% бюджету проекту</w:t>
      </w:r>
    </w:p>
  </w:footnote>
  <w:footnote w:id="2">
    <w:p w14:paraId="5101CEBD" w14:textId="77777777" w:rsidR="009C77DE" w:rsidRDefault="00975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Компонент інвестицій (будівництво і обладнання) складають переважну частину бюджету проекту</w:t>
      </w:r>
    </w:p>
  </w:footnote>
  <w:footnote w:id="3">
    <w:p w14:paraId="4D651980" w14:textId="77777777" w:rsidR="009C77DE" w:rsidRDefault="00975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Для інфраструктурний проектів та м’яких з інфраструктурним компонентом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4601" w14:textId="77777777" w:rsidR="009C77DE" w:rsidRDefault="00975FF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t>Форма № 2-08-2024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C9B"/>
    <w:multiLevelType w:val="multilevel"/>
    <w:tmpl w:val="ADB23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F3518"/>
    <w:multiLevelType w:val="multilevel"/>
    <w:tmpl w:val="11E6E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EA7D62"/>
    <w:multiLevelType w:val="multilevel"/>
    <w:tmpl w:val="BD3E9F22"/>
    <w:lvl w:ilvl="0">
      <w:start w:val="2"/>
      <w:numFmt w:val="bullet"/>
      <w:lvlText w:val="-"/>
      <w:lvlJc w:val="left"/>
      <w:pPr>
        <w:ind w:left="73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6C6976"/>
    <w:multiLevelType w:val="multilevel"/>
    <w:tmpl w:val="355435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C92D15"/>
    <w:multiLevelType w:val="multilevel"/>
    <w:tmpl w:val="87B4AF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182181"/>
    <w:multiLevelType w:val="multilevel"/>
    <w:tmpl w:val="257A07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F21D55"/>
    <w:multiLevelType w:val="multilevel"/>
    <w:tmpl w:val="E8360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5350E3A"/>
    <w:multiLevelType w:val="multilevel"/>
    <w:tmpl w:val="F47E1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64F5FD4"/>
    <w:multiLevelType w:val="multilevel"/>
    <w:tmpl w:val="1924F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71122B"/>
    <w:multiLevelType w:val="multilevel"/>
    <w:tmpl w:val="390AA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D90C4F"/>
    <w:multiLevelType w:val="multilevel"/>
    <w:tmpl w:val="C5FA96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705E14"/>
    <w:multiLevelType w:val="multilevel"/>
    <w:tmpl w:val="C526F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1BAE"/>
    <w:multiLevelType w:val="multilevel"/>
    <w:tmpl w:val="33709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8604143"/>
    <w:multiLevelType w:val="multilevel"/>
    <w:tmpl w:val="B4F47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435F44"/>
    <w:multiLevelType w:val="multilevel"/>
    <w:tmpl w:val="F47CB8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8F49E2"/>
    <w:multiLevelType w:val="multilevel"/>
    <w:tmpl w:val="68586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2D22A8"/>
    <w:multiLevelType w:val="multilevel"/>
    <w:tmpl w:val="79320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6"/>
  </w:num>
  <w:num w:numId="5">
    <w:abstractNumId w:val="12"/>
  </w:num>
  <w:num w:numId="6">
    <w:abstractNumId w:val="0"/>
  </w:num>
  <w:num w:numId="7">
    <w:abstractNumId w:val="14"/>
  </w:num>
  <w:num w:numId="8">
    <w:abstractNumId w:val="15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4"/>
  </w:num>
  <w:num w:numId="15">
    <w:abstractNumId w:val="9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DE"/>
    <w:rsid w:val="00146814"/>
    <w:rsid w:val="00206827"/>
    <w:rsid w:val="00210FEC"/>
    <w:rsid w:val="005F4121"/>
    <w:rsid w:val="007F1FE2"/>
    <w:rsid w:val="00975FF0"/>
    <w:rsid w:val="009771F0"/>
    <w:rsid w:val="009C77DE"/>
    <w:rsid w:val="00F052B3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7659"/>
  <w15:docId w15:val="{EEDDC84B-1B05-4FB1-828F-ACC5CA61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78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32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3789"/>
    <w:rPr>
      <w:rFonts w:ascii="Segoe UI" w:eastAsia="Calibri" w:hAnsi="Segoe UI" w:cs="Segoe UI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32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3789"/>
    <w:rPr>
      <w:rFonts w:ascii="Calibri" w:eastAsia="Calibri" w:hAnsi="Calibri" w:cs="Calibri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32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3789"/>
    <w:rPr>
      <w:rFonts w:ascii="Calibri" w:eastAsia="Calibri" w:hAnsi="Calibri" w:cs="Calibri"/>
      <w:lang w:val="uk-UA" w:eastAsia="uk-UA"/>
    </w:rPr>
  </w:style>
  <w:style w:type="table" w:styleId="aa">
    <w:name w:val="Table Grid"/>
    <w:basedOn w:val="a1"/>
    <w:uiPriority w:val="39"/>
    <w:rsid w:val="0032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lCapsHeading">
    <w:name w:val="All Caps Heading"/>
    <w:basedOn w:val="a"/>
    <w:rsid w:val="00323789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ru-RU" w:eastAsia="ru-RU" w:bidi="ru-RU"/>
    </w:rPr>
  </w:style>
  <w:style w:type="paragraph" w:styleId="ab">
    <w:name w:val="footnote text"/>
    <w:basedOn w:val="a"/>
    <w:link w:val="ac"/>
    <w:uiPriority w:val="99"/>
    <w:semiHidden/>
    <w:unhideWhenUsed/>
    <w:rsid w:val="00AF3683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AF3683"/>
    <w:rPr>
      <w:rFonts w:ascii="Calibri" w:eastAsia="Calibri" w:hAnsi="Calibri" w:cs="Calibri"/>
      <w:sz w:val="20"/>
      <w:szCs w:val="20"/>
      <w:lang w:val="uk-UA" w:eastAsia="uk-UA"/>
    </w:rPr>
  </w:style>
  <w:style w:type="character" w:styleId="ad">
    <w:name w:val="footnote reference"/>
    <w:basedOn w:val="a0"/>
    <w:uiPriority w:val="99"/>
    <w:semiHidden/>
    <w:unhideWhenUsed/>
    <w:rsid w:val="00AF3683"/>
    <w:rPr>
      <w:vertAlign w:val="superscript"/>
    </w:rPr>
  </w:style>
  <w:style w:type="paragraph" w:styleId="ae">
    <w:name w:val="List Paragraph"/>
    <w:basedOn w:val="a"/>
    <w:uiPriority w:val="34"/>
    <w:qFormat/>
    <w:rsid w:val="00107F18"/>
    <w:pPr>
      <w:ind w:left="720"/>
      <w:contextualSpacing/>
    </w:p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RJEoc3yScYHTvKS18le5bNC9g==">CgMxLjAyCGguZ2pkZ3hzOAByITF5OVFQSjIxcE1nTDU0emVhRGhOQmw5aHVKRzc5bkxlVQ==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35610</Words>
  <Characters>20299</Characters>
  <Application>Microsoft Office Word</Application>
  <DocSecurity>0</DocSecurity>
  <Lines>169</Lines>
  <Paragraphs>111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hp_user</dc:creator>
  <cp:lastModifiedBy>Ivanka</cp:lastModifiedBy>
  <cp:revision>4</cp:revision>
  <dcterms:created xsi:type="dcterms:W3CDTF">2024-08-05T08:19:00Z</dcterms:created>
  <dcterms:modified xsi:type="dcterms:W3CDTF">2024-09-19T10:37:00Z</dcterms:modified>
</cp:coreProperties>
</file>