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DE14" w14:textId="77777777" w:rsidR="00CE08A9" w:rsidRPr="003379F3" w:rsidRDefault="00136148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87"/>
        <w:rPr>
          <w:rFonts w:eastAsia="Arial"/>
          <w:sz w:val="24"/>
          <w:szCs w:val="24"/>
        </w:rPr>
      </w:pPr>
      <w:r w:rsidRPr="003379F3">
        <w:rPr>
          <w:rFonts w:eastAsia="Arial"/>
          <w:sz w:val="24"/>
          <w:szCs w:val="24"/>
        </w:rPr>
        <w:t>Додаток</w:t>
      </w:r>
    </w:p>
    <w:p w14:paraId="23877883" w14:textId="77777777" w:rsidR="001F7115" w:rsidRPr="003379F3" w:rsidRDefault="00136148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87"/>
        <w:rPr>
          <w:rFonts w:eastAsia="Arial"/>
          <w:sz w:val="24"/>
          <w:szCs w:val="24"/>
        </w:rPr>
      </w:pPr>
      <w:r w:rsidRPr="003379F3">
        <w:rPr>
          <w:rFonts w:eastAsia="Arial"/>
          <w:sz w:val="24"/>
          <w:szCs w:val="24"/>
        </w:rPr>
        <w:t xml:space="preserve">до </w:t>
      </w:r>
      <w:r w:rsidR="001F7115" w:rsidRPr="003379F3">
        <w:rPr>
          <w:rFonts w:eastAsia="Arial"/>
          <w:sz w:val="24"/>
          <w:szCs w:val="24"/>
        </w:rPr>
        <w:t>рішення міської ради</w:t>
      </w:r>
    </w:p>
    <w:p w14:paraId="1F270BDD" w14:textId="77777777" w:rsidR="001F7115" w:rsidRPr="003379F3" w:rsidRDefault="00FA5F3E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87"/>
        <w:rPr>
          <w:rFonts w:eastAsia="Arial"/>
          <w:sz w:val="24"/>
          <w:szCs w:val="24"/>
          <w:lang w:val="ru-RU"/>
        </w:rPr>
      </w:pPr>
      <w:r w:rsidRPr="003379F3">
        <w:rPr>
          <w:rFonts w:eastAsia="Arial"/>
          <w:sz w:val="24"/>
          <w:szCs w:val="24"/>
        </w:rPr>
        <w:t>«</w:t>
      </w:r>
      <w:r w:rsidR="001F7115" w:rsidRPr="003379F3">
        <w:rPr>
          <w:rFonts w:eastAsia="Arial"/>
          <w:sz w:val="24"/>
          <w:szCs w:val="24"/>
        </w:rPr>
        <w:t>____</w:t>
      </w:r>
      <w:r w:rsidRPr="003379F3">
        <w:rPr>
          <w:rFonts w:eastAsia="Arial"/>
          <w:sz w:val="24"/>
          <w:szCs w:val="24"/>
        </w:rPr>
        <w:t xml:space="preserve">» </w:t>
      </w:r>
      <w:r w:rsidR="001F7115" w:rsidRPr="003379F3">
        <w:rPr>
          <w:rFonts w:eastAsia="Arial"/>
          <w:sz w:val="24"/>
          <w:szCs w:val="24"/>
        </w:rPr>
        <w:t>____</w:t>
      </w:r>
      <w:r w:rsidR="00136148" w:rsidRPr="003379F3">
        <w:rPr>
          <w:rFonts w:eastAsia="Arial"/>
          <w:sz w:val="24"/>
          <w:szCs w:val="24"/>
        </w:rPr>
        <w:t>__</w:t>
      </w:r>
      <w:r w:rsidR="001F7115" w:rsidRPr="003379F3">
        <w:rPr>
          <w:rFonts w:eastAsia="Arial"/>
          <w:sz w:val="24"/>
          <w:szCs w:val="24"/>
        </w:rPr>
        <w:t>___ 202</w:t>
      </w:r>
      <w:r w:rsidR="006F6C1A">
        <w:rPr>
          <w:rFonts w:eastAsia="Arial"/>
          <w:sz w:val="24"/>
          <w:szCs w:val="24"/>
        </w:rPr>
        <w:t>4</w:t>
      </w:r>
      <w:r w:rsidR="001F7115" w:rsidRPr="003379F3">
        <w:rPr>
          <w:rFonts w:eastAsia="Arial"/>
          <w:sz w:val="24"/>
          <w:szCs w:val="24"/>
        </w:rPr>
        <w:t xml:space="preserve"> № ___</w:t>
      </w:r>
      <w:r w:rsidR="00136148" w:rsidRPr="003379F3">
        <w:rPr>
          <w:rFonts w:eastAsia="Arial"/>
          <w:sz w:val="24"/>
          <w:szCs w:val="24"/>
        </w:rPr>
        <w:t>_</w:t>
      </w:r>
      <w:r w:rsidRPr="003379F3">
        <w:rPr>
          <w:rFonts w:eastAsia="Arial"/>
          <w:sz w:val="24"/>
          <w:szCs w:val="24"/>
        </w:rPr>
        <w:t>-</w:t>
      </w:r>
      <w:r w:rsidR="00136148" w:rsidRPr="003379F3">
        <w:rPr>
          <w:rFonts w:eastAsia="Arial"/>
          <w:sz w:val="24"/>
          <w:szCs w:val="24"/>
        </w:rPr>
        <w:t>_</w:t>
      </w:r>
      <w:r w:rsidR="001F7115" w:rsidRPr="003379F3">
        <w:rPr>
          <w:rFonts w:eastAsia="Arial"/>
          <w:sz w:val="24"/>
          <w:szCs w:val="24"/>
        </w:rPr>
        <w:t>__</w:t>
      </w:r>
      <w:r w:rsidRPr="003379F3">
        <w:rPr>
          <w:rFonts w:eastAsia="Arial"/>
          <w:sz w:val="24"/>
          <w:szCs w:val="24"/>
        </w:rPr>
        <w:t>/</w:t>
      </w:r>
      <w:r w:rsidRPr="003379F3">
        <w:rPr>
          <w:rFonts w:eastAsia="Arial"/>
          <w:sz w:val="24"/>
          <w:szCs w:val="24"/>
          <w:lang w:val="en-US"/>
        </w:rPr>
        <w:t>VIII</w:t>
      </w:r>
    </w:p>
    <w:p w14:paraId="37FEE1B2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48253D49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57ACE845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1F57753C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79395449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27637E64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jc w:val="both"/>
        <w:rPr>
          <w:sz w:val="24"/>
          <w:szCs w:val="24"/>
          <w:lang w:val="ru-RU"/>
        </w:rPr>
      </w:pPr>
    </w:p>
    <w:p w14:paraId="2EF47E32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jc w:val="both"/>
        <w:rPr>
          <w:sz w:val="24"/>
          <w:szCs w:val="24"/>
        </w:rPr>
      </w:pPr>
    </w:p>
    <w:p w14:paraId="749A2305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jc w:val="both"/>
        <w:rPr>
          <w:sz w:val="24"/>
          <w:szCs w:val="24"/>
        </w:rPr>
      </w:pPr>
    </w:p>
    <w:p w14:paraId="583E755F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jc w:val="both"/>
        <w:rPr>
          <w:sz w:val="24"/>
          <w:szCs w:val="24"/>
          <w:lang w:val="ru-RU"/>
        </w:rPr>
      </w:pPr>
    </w:p>
    <w:p w14:paraId="6F298F68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jc w:val="both"/>
        <w:rPr>
          <w:sz w:val="24"/>
          <w:szCs w:val="24"/>
          <w:lang w:val="ru-RU"/>
        </w:rPr>
      </w:pPr>
    </w:p>
    <w:p w14:paraId="286F7714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</w:rPr>
      </w:pPr>
      <w:bookmarkStart w:id="0" w:name="gjdgxs" w:colFirst="0" w:colLast="0"/>
      <w:bookmarkEnd w:id="0"/>
    </w:p>
    <w:p w14:paraId="5737FC20" w14:textId="77777777" w:rsidR="00CE08A9" w:rsidRPr="003379F3" w:rsidRDefault="0045243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 w:rsidRPr="003379F3">
        <w:rPr>
          <w:sz w:val="24"/>
          <w:szCs w:val="24"/>
        </w:rPr>
        <w:t>ПРОГРАМА</w:t>
      </w:r>
    </w:p>
    <w:p w14:paraId="19D04ADE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 w:rsidRPr="003379F3">
        <w:rPr>
          <w:sz w:val="24"/>
          <w:szCs w:val="24"/>
        </w:rPr>
        <w:t>п</w:t>
      </w:r>
      <w:r w:rsidR="00B27B34" w:rsidRPr="003379F3">
        <w:rPr>
          <w:sz w:val="24"/>
          <w:szCs w:val="24"/>
        </w:rPr>
        <w:t>ідтримки бізнесу</w:t>
      </w:r>
      <w:r w:rsidRPr="003379F3">
        <w:rPr>
          <w:sz w:val="24"/>
          <w:szCs w:val="24"/>
        </w:rPr>
        <w:t>, розташованого на території</w:t>
      </w:r>
    </w:p>
    <w:p w14:paraId="66D4E80F" w14:textId="77777777" w:rsidR="001F7115" w:rsidRPr="003379F3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 w:rsidRPr="003379F3">
        <w:rPr>
          <w:sz w:val="24"/>
          <w:szCs w:val="24"/>
        </w:rPr>
        <w:t>Першотравенської міської територіальної громади</w:t>
      </w:r>
      <w:r w:rsidR="00D913A1" w:rsidRPr="003379F3">
        <w:rPr>
          <w:sz w:val="24"/>
          <w:szCs w:val="24"/>
        </w:rPr>
        <w:t>,</w:t>
      </w:r>
    </w:p>
    <w:p w14:paraId="10D7773F" w14:textId="77777777" w:rsidR="00D913A1" w:rsidRPr="003379F3" w:rsidRDefault="00D913A1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 w:rsidRPr="003379F3">
        <w:rPr>
          <w:sz w:val="24"/>
          <w:szCs w:val="24"/>
        </w:rPr>
        <w:t>на 202</w:t>
      </w:r>
      <w:r w:rsidR="006F6C1A">
        <w:rPr>
          <w:sz w:val="24"/>
          <w:szCs w:val="24"/>
        </w:rPr>
        <w:t>5</w:t>
      </w:r>
      <w:r w:rsidRPr="003379F3">
        <w:rPr>
          <w:sz w:val="24"/>
          <w:szCs w:val="24"/>
        </w:rPr>
        <w:t>-202</w:t>
      </w:r>
      <w:r w:rsidR="006F6C1A">
        <w:rPr>
          <w:sz w:val="24"/>
          <w:szCs w:val="24"/>
        </w:rPr>
        <w:t>7</w:t>
      </w:r>
      <w:r w:rsidRPr="003379F3">
        <w:rPr>
          <w:sz w:val="24"/>
          <w:szCs w:val="24"/>
        </w:rPr>
        <w:t xml:space="preserve"> роки</w:t>
      </w:r>
    </w:p>
    <w:p w14:paraId="35065FAA" w14:textId="77777777" w:rsidR="00CE08A9" w:rsidRPr="003379F3" w:rsidRDefault="00CE08A9" w:rsidP="008801F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</w:rPr>
      </w:pPr>
    </w:p>
    <w:p w14:paraId="5090C3F0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5CB9BD74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5CA6013A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sz w:val="24"/>
          <w:szCs w:val="24"/>
          <w:lang w:val="ru-RU"/>
        </w:rPr>
      </w:pPr>
    </w:p>
    <w:p w14:paraId="6789F219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321995BB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1A91E8F3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AA266BA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4BCD1A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084EFD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CB1327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CAAB7CE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C5A1E40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8472A81" w14:textId="77777777" w:rsidR="00CE08A9" w:rsidRPr="003379F3" w:rsidRDefault="00CE08A9" w:rsidP="001F71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368BFA" w14:textId="77777777" w:rsidR="00CE08A9" w:rsidRPr="003379F3" w:rsidRDefault="00CE08A9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A4CC11" w14:textId="77777777" w:rsidR="00CE08A9" w:rsidRPr="003379F3" w:rsidRDefault="00CE08A9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355E47" w14:textId="77777777" w:rsidR="00CE08A9" w:rsidRPr="003379F3" w:rsidRDefault="00CE08A9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6E82D1" w14:textId="77777777" w:rsidR="00CE08A9" w:rsidRPr="003379F3" w:rsidRDefault="00CE08A9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9D482B" w14:textId="77777777" w:rsidR="009B0424" w:rsidRPr="003379F3" w:rsidRDefault="009B0424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E674F5" w14:textId="77777777" w:rsidR="009B0424" w:rsidRPr="003379F3" w:rsidRDefault="009B0424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21C4F4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8D9856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19F0F5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3DDF6B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B0BB60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1131DB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B2928D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ACE597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F0BECD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D49C5D" w14:textId="77777777" w:rsidR="001F7115" w:rsidRPr="003379F3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7F3FC1" w14:textId="77777777" w:rsidR="001F7115" w:rsidRDefault="001F7115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2BD89C8" w14:textId="77777777" w:rsidR="003379F3" w:rsidRPr="003379F3" w:rsidRDefault="003379F3" w:rsidP="001F71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5BA01C" w14:textId="77777777" w:rsidR="009B0424" w:rsidRPr="003379F3" w:rsidRDefault="00186E21" w:rsidP="00186E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379F3">
        <w:rPr>
          <w:sz w:val="24"/>
          <w:szCs w:val="24"/>
        </w:rPr>
        <w:t>м. Першотравенськ</w:t>
      </w:r>
    </w:p>
    <w:p w14:paraId="621A45EF" w14:textId="77777777" w:rsidR="00F443A4" w:rsidRPr="003379F3" w:rsidRDefault="00186E21" w:rsidP="00186E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379F3">
        <w:rPr>
          <w:sz w:val="24"/>
          <w:szCs w:val="24"/>
        </w:rPr>
        <w:t>202</w:t>
      </w:r>
      <w:r w:rsidR="006F6C1A">
        <w:rPr>
          <w:sz w:val="24"/>
          <w:szCs w:val="24"/>
        </w:rPr>
        <w:t>4</w:t>
      </w:r>
      <w:r w:rsidRPr="003379F3">
        <w:rPr>
          <w:sz w:val="24"/>
          <w:szCs w:val="24"/>
        </w:rPr>
        <w:t xml:space="preserve"> рік</w:t>
      </w:r>
    </w:p>
    <w:p w14:paraId="24F9D418" w14:textId="77777777" w:rsidR="00CE08A9" w:rsidRPr="001F7115" w:rsidRDefault="00136148" w:rsidP="001F711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 xml:space="preserve">І. </w:t>
      </w:r>
      <w:r w:rsidR="00452435" w:rsidRPr="001F7115">
        <w:rPr>
          <w:b/>
          <w:smallCaps/>
          <w:sz w:val="24"/>
          <w:szCs w:val="24"/>
        </w:rPr>
        <w:t>ПАСПОРТ</w:t>
      </w:r>
    </w:p>
    <w:p w14:paraId="1F4A5046" w14:textId="77777777" w:rsidR="001F7115" w:rsidRPr="001F7115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4"/>
          <w:szCs w:val="24"/>
        </w:rPr>
      </w:pPr>
      <w:r w:rsidRPr="001F7115">
        <w:rPr>
          <w:b/>
          <w:sz w:val="24"/>
          <w:szCs w:val="24"/>
        </w:rPr>
        <w:t>міської Програми підтримки бізнесу, розташованого на території</w:t>
      </w:r>
    </w:p>
    <w:p w14:paraId="00F63FB6" w14:textId="77777777" w:rsidR="00CE08A9" w:rsidRPr="001F7115" w:rsidRDefault="001F711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4"/>
          <w:szCs w:val="24"/>
        </w:rPr>
      </w:pPr>
      <w:r w:rsidRPr="001F7115">
        <w:rPr>
          <w:b/>
          <w:sz w:val="24"/>
          <w:szCs w:val="24"/>
        </w:rPr>
        <w:t>Першотравенської міської територіальної громади</w:t>
      </w:r>
      <w:r w:rsidR="00D913A1">
        <w:rPr>
          <w:b/>
          <w:sz w:val="24"/>
          <w:szCs w:val="24"/>
        </w:rPr>
        <w:t>, на 202</w:t>
      </w:r>
      <w:r w:rsidR="006F6C1A">
        <w:rPr>
          <w:b/>
          <w:sz w:val="24"/>
          <w:szCs w:val="24"/>
        </w:rPr>
        <w:t>5</w:t>
      </w:r>
      <w:r w:rsidR="00D913A1">
        <w:rPr>
          <w:b/>
          <w:sz w:val="24"/>
          <w:szCs w:val="24"/>
        </w:rPr>
        <w:t>-202</w:t>
      </w:r>
      <w:r w:rsidR="006F6C1A">
        <w:rPr>
          <w:b/>
          <w:sz w:val="24"/>
          <w:szCs w:val="24"/>
        </w:rPr>
        <w:t>7</w:t>
      </w:r>
      <w:r w:rsidR="00D913A1">
        <w:rPr>
          <w:b/>
          <w:sz w:val="24"/>
          <w:szCs w:val="24"/>
        </w:rPr>
        <w:t xml:space="preserve"> роки</w:t>
      </w:r>
    </w:p>
    <w:p w14:paraId="01F6D807" w14:textId="77777777" w:rsidR="004513FD" w:rsidRPr="001F7115" w:rsidRDefault="004513FD" w:rsidP="00FD28D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136148" w:rsidRPr="001F7115" w14:paraId="34169302" w14:textId="77777777" w:rsidTr="00E80288">
        <w:tc>
          <w:tcPr>
            <w:tcW w:w="675" w:type="dxa"/>
          </w:tcPr>
          <w:p w14:paraId="75CA2CC7" w14:textId="77777777" w:rsidR="00136148" w:rsidRPr="001F7115" w:rsidRDefault="00852316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68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824C862" w14:textId="77777777" w:rsidR="00136148" w:rsidRPr="001F7115" w:rsidRDefault="00136148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розроблення (законодавча база, інші нормативні документи)</w:t>
            </w:r>
          </w:p>
        </w:tc>
        <w:tc>
          <w:tcPr>
            <w:tcW w:w="5953" w:type="dxa"/>
          </w:tcPr>
          <w:p w14:paraId="66285375" w14:textId="77777777" w:rsidR="00136148" w:rsidRPr="00136148" w:rsidRDefault="00136148" w:rsidP="006F6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6148">
              <w:rPr>
                <w:sz w:val="24"/>
                <w:szCs w:val="24"/>
                <w:lang w:eastAsia="ru-RU"/>
              </w:rPr>
              <w:t>Бюджетний кодекс України</w:t>
            </w:r>
            <w:r w:rsidRPr="00136148">
              <w:rPr>
                <w:sz w:val="24"/>
                <w:szCs w:val="24"/>
              </w:rPr>
              <w:t xml:space="preserve">, </w:t>
            </w:r>
            <w:r w:rsidR="006F6C1A">
              <w:rPr>
                <w:sz w:val="24"/>
                <w:szCs w:val="24"/>
              </w:rPr>
              <w:t>Указ</w:t>
            </w:r>
            <w:r w:rsidRPr="00136148">
              <w:rPr>
                <w:sz w:val="24"/>
                <w:szCs w:val="24"/>
              </w:rPr>
              <w:t xml:space="preserve"> Президента України від 24.02.2022 № 64/2022 «Про введення воєнного стану в Україні» </w:t>
            </w:r>
            <w:r w:rsidR="006F6C1A">
              <w:rPr>
                <w:sz w:val="24"/>
                <w:szCs w:val="24"/>
              </w:rPr>
              <w:t>(зі змінами)</w:t>
            </w:r>
            <w:r w:rsidRPr="00136148">
              <w:rPr>
                <w:sz w:val="24"/>
                <w:szCs w:val="24"/>
              </w:rPr>
              <w:t>, постанови Кабінету Міністрів України від 09.06.2021 № 590 «Про затвердження Порядку виконання повноважень Державною казначейською службою в особливому режимі в умовах воєнного стану» (зі змінами) та від 11.03.2022 № 252 «Деякі питання формування та виконання місцевих бюджетів у період воєнного стану»</w:t>
            </w:r>
            <w:r w:rsidR="006F6C1A">
              <w:rPr>
                <w:sz w:val="24"/>
                <w:szCs w:val="24"/>
              </w:rPr>
              <w:t xml:space="preserve"> (зі змінами)</w:t>
            </w:r>
          </w:p>
        </w:tc>
      </w:tr>
      <w:tr w:rsidR="00136148" w:rsidRPr="001F7115" w14:paraId="26095E25" w14:textId="77777777" w:rsidTr="00E80288">
        <w:tc>
          <w:tcPr>
            <w:tcW w:w="675" w:type="dxa"/>
          </w:tcPr>
          <w:p w14:paraId="611295F5" w14:textId="77777777" w:rsidR="00136148" w:rsidRPr="001F7115" w:rsidRDefault="00852316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168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10FB6DE" w14:textId="77777777" w:rsidR="00136148" w:rsidRPr="001F7115" w:rsidRDefault="00136148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</w:t>
            </w:r>
          </w:p>
        </w:tc>
        <w:tc>
          <w:tcPr>
            <w:tcW w:w="5953" w:type="dxa"/>
          </w:tcPr>
          <w:p w14:paraId="72E71479" w14:textId="77777777" w:rsidR="00136148" w:rsidRDefault="00136148" w:rsidP="004E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F7115">
              <w:rPr>
                <w:sz w:val="24"/>
                <w:szCs w:val="24"/>
              </w:rPr>
              <w:t>абезпечення підтримки бізнесу</w:t>
            </w:r>
            <w:r w:rsidR="004E305D" w:rsidRPr="004E305D">
              <w:rPr>
                <w:sz w:val="24"/>
                <w:szCs w:val="24"/>
              </w:rPr>
              <w:t>, розташованого на території Першотравенської міської територіальної громади</w:t>
            </w:r>
          </w:p>
        </w:tc>
      </w:tr>
      <w:tr w:rsidR="00136148" w:rsidRPr="001F7115" w14:paraId="628130B0" w14:textId="77777777" w:rsidTr="00E80288">
        <w:tc>
          <w:tcPr>
            <w:tcW w:w="675" w:type="dxa"/>
          </w:tcPr>
          <w:p w14:paraId="506D7267" w14:textId="77777777" w:rsidR="00136148" w:rsidRPr="001F7115" w:rsidRDefault="00852316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168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1CAC5C4" w14:textId="77777777" w:rsidR="00136148" w:rsidRPr="001F7115" w:rsidRDefault="00136148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115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5953" w:type="dxa"/>
          </w:tcPr>
          <w:p w14:paraId="2B11BCB5" w14:textId="77777777" w:rsidR="00136148" w:rsidRPr="001F7115" w:rsidRDefault="00136148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Першотравенське міське фінансове управління виконкому Першотравенської міської ради</w:t>
            </w:r>
          </w:p>
        </w:tc>
      </w:tr>
      <w:tr w:rsidR="00111682" w:rsidRPr="001F7115" w14:paraId="14938FD8" w14:textId="77777777" w:rsidTr="00E80288">
        <w:tc>
          <w:tcPr>
            <w:tcW w:w="675" w:type="dxa"/>
          </w:tcPr>
          <w:p w14:paraId="1135ADFA" w14:textId="77777777" w:rsidR="00111682" w:rsidRPr="001F7115" w:rsidRDefault="00111682" w:rsidP="000E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536001B9" w14:textId="77777777" w:rsidR="00111682" w:rsidRPr="001F7115" w:rsidRDefault="00111682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Співрозробники</w:t>
            </w:r>
            <w:proofErr w:type="spellEnd"/>
            <w:r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5953" w:type="dxa"/>
          </w:tcPr>
          <w:p w14:paraId="252EEF00" w14:textId="77777777" w:rsidR="00111682" w:rsidRDefault="00111682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404C3">
              <w:rPr>
                <w:sz w:val="24"/>
                <w:szCs w:val="24"/>
              </w:rPr>
              <w:t>Відділ економіки та торгівлі</w:t>
            </w:r>
            <w:r>
              <w:rPr>
                <w:sz w:val="24"/>
                <w:szCs w:val="24"/>
              </w:rPr>
              <w:t>, земельних відносин і інвестиційної діяльності</w:t>
            </w:r>
            <w:r w:rsidRPr="000404C3">
              <w:rPr>
                <w:sz w:val="24"/>
                <w:szCs w:val="24"/>
              </w:rPr>
              <w:t xml:space="preserve"> виконавчого комітету Першотравенської міської ради</w:t>
            </w:r>
          </w:p>
        </w:tc>
      </w:tr>
      <w:tr w:rsidR="00111682" w:rsidRPr="001F7115" w14:paraId="581B6AE8" w14:textId="77777777" w:rsidTr="00E80288">
        <w:tc>
          <w:tcPr>
            <w:tcW w:w="675" w:type="dxa"/>
          </w:tcPr>
          <w:p w14:paraId="7C0217D3" w14:textId="77777777" w:rsidR="00111682" w:rsidRDefault="00111682" w:rsidP="000E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7758E8FE" w14:textId="77777777" w:rsidR="00111682" w:rsidRPr="001F7115" w:rsidRDefault="00111682" w:rsidP="0085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115">
              <w:rPr>
                <w:sz w:val="24"/>
                <w:szCs w:val="24"/>
              </w:rPr>
              <w:t>Відповідальн</w:t>
            </w:r>
            <w:r>
              <w:rPr>
                <w:sz w:val="24"/>
                <w:szCs w:val="24"/>
              </w:rPr>
              <w:t>і</w:t>
            </w:r>
            <w:r w:rsidRPr="001F7115">
              <w:rPr>
                <w:sz w:val="24"/>
                <w:szCs w:val="24"/>
              </w:rPr>
              <w:t xml:space="preserve"> виконавц</w:t>
            </w:r>
            <w:r>
              <w:rPr>
                <w:sz w:val="24"/>
                <w:szCs w:val="24"/>
              </w:rPr>
              <w:t>і</w:t>
            </w:r>
            <w:r w:rsidRPr="001F7115"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5953" w:type="dxa"/>
          </w:tcPr>
          <w:p w14:paraId="28EF557B" w14:textId="77777777" w:rsidR="00111682" w:rsidRDefault="00111682" w:rsidP="0013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  <w:r w:rsidRPr="000404C3">
              <w:rPr>
                <w:sz w:val="24"/>
                <w:szCs w:val="24"/>
              </w:rPr>
              <w:t>Відділ економіки та торгівлі</w:t>
            </w:r>
            <w:r>
              <w:rPr>
                <w:sz w:val="24"/>
                <w:szCs w:val="24"/>
              </w:rPr>
              <w:t>, земельних відносин і інвестиційної діяльності</w:t>
            </w:r>
            <w:r w:rsidRPr="000404C3">
              <w:rPr>
                <w:sz w:val="24"/>
                <w:szCs w:val="24"/>
              </w:rPr>
              <w:t xml:space="preserve"> виконавчого комітету Першотравенської міської ради</w:t>
            </w:r>
            <w:r>
              <w:rPr>
                <w:sz w:val="24"/>
                <w:szCs w:val="24"/>
              </w:rPr>
              <w:t>,</w:t>
            </w:r>
          </w:p>
          <w:p w14:paraId="00AF173F" w14:textId="77777777" w:rsidR="00111682" w:rsidRPr="001F7115" w:rsidRDefault="00111682" w:rsidP="0013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Першотравенське міське фінансове управління виконкому Першотравенської міської ради</w:t>
            </w:r>
          </w:p>
        </w:tc>
      </w:tr>
      <w:tr w:rsidR="00111682" w:rsidRPr="001F7115" w14:paraId="47B55229" w14:textId="77777777" w:rsidTr="00E80288">
        <w:tc>
          <w:tcPr>
            <w:tcW w:w="675" w:type="dxa"/>
          </w:tcPr>
          <w:p w14:paraId="2EE127C4" w14:textId="77777777" w:rsidR="00111682" w:rsidRPr="001F7115" w:rsidRDefault="00111682" w:rsidP="000E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0EBF5536" w14:textId="77777777" w:rsidR="00111682" w:rsidRPr="001F7115" w:rsidRDefault="00111682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14:paraId="5D34A546" w14:textId="77777777" w:rsidR="00111682" w:rsidRDefault="00111682" w:rsidP="0013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Першотравенської міської ради</w:t>
            </w:r>
          </w:p>
        </w:tc>
      </w:tr>
      <w:tr w:rsidR="00111682" w:rsidRPr="001F7115" w14:paraId="10B18FEB" w14:textId="77777777" w:rsidTr="00E80288">
        <w:tc>
          <w:tcPr>
            <w:tcW w:w="675" w:type="dxa"/>
          </w:tcPr>
          <w:p w14:paraId="121DBFAC" w14:textId="77777777" w:rsidR="00111682" w:rsidRDefault="00111682" w:rsidP="000E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1A4ED59F" w14:textId="77777777" w:rsidR="00111682" w:rsidRPr="001F7115" w:rsidRDefault="00111682" w:rsidP="005E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115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5953" w:type="dxa"/>
          </w:tcPr>
          <w:p w14:paraId="5D65E7B6" w14:textId="77777777" w:rsidR="00111682" w:rsidRDefault="00111682" w:rsidP="005E7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Першотравенська міська рада,</w:t>
            </w:r>
          </w:p>
          <w:p w14:paraId="29771EBD" w14:textId="77777777" w:rsidR="00111682" w:rsidRDefault="00111682" w:rsidP="005E7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404C3">
              <w:rPr>
                <w:sz w:val="24"/>
                <w:szCs w:val="24"/>
              </w:rPr>
              <w:t>ідділ економіки та торгівлі</w:t>
            </w:r>
            <w:r>
              <w:rPr>
                <w:sz w:val="24"/>
                <w:szCs w:val="24"/>
              </w:rPr>
              <w:t>, земельних відносин і інвестиційної діяльності</w:t>
            </w:r>
            <w:r w:rsidRPr="000404C3">
              <w:rPr>
                <w:sz w:val="24"/>
                <w:szCs w:val="24"/>
              </w:rPr>
              <w:t xml:space="preserve"> виконавчого комітету Першотравенської міської ради</w:t>
            </w:r>
            <w:r>
              <w:rPr>
                <w:sz w:val="24"/>
                <w:szCs w:val="24"/>
              </w:rPr>
              <w:t>,</w:t>
            </w:r>
          </w:p>
          <w:p w14:paraId="59E30888" w14:textId="77777777" w:rsidR="00111682" w:rsidRDefault="00111682" w:rsidP="005E7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Першотравенське міське фінансове управління виконкому Першотравенської міської ради,</w:t>
            </w:r>
          </w:p>
          <w:p w14:paraId="75CB3B5F" w14:textId="77777777" w:rsidR="00111682" w:rsidRPr="001F7115" w:rsidRDefault="00111682" w:rsidP="005E7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суб’єкти підприємництва, зареєстровані на території</w:t>
            </w:r>
            <w:r w:rsidRPr="001F7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Першотравенської міської територіальної громади</w:t>
            </w:r>
          </w:p>
        </w:tc>
      </w:tr>
      <w:tr w:rsidR="00111682" w:rsidRPr="001F7115" w14:paraId="1CC00248" w14:textId="77777777" w:rsidTr="00E80288">
        <w:tc>
          <w:tcPr>
            <w:tcW w:w="675" w:type="dxa"/>
          </w:tcPr>
          <w:p w14:paraId="06EAED23" w14:textId="77777777" w:rsidR="00111682" w:rsidRPr="001F7115" w:rsidRDefault="00111682" w:rsidP="000E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7D98051E" w14:textId="77777777" w:rsidR="00111682" w:rsidRDefault="00111682" w:rsidP="001A3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Програми</w:t>
            </w:r>
          </w:p>
        </w:tc>
        <w:tc>
          <w:tcPr>
            <w:tcW w:w="5953" w:type="dxa"/>
          </w:tcPr>
          <w:p w14:paraId="4C0952F3" w14:textId="77777777" w:rsidR="00111682" w:rsidRDefault="00111682" w:rsidP="0013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міського голови з питань діяльності виконавчих органів – начальник міського фінансового управління</w:t>
            </w:r>
          </w:p>
        </w:tc>
      </w:tr>
      <w:tr w:rsidR="00111682" w:rsidRPr="001F7115" w14:paraId="0CCDC3A4" w14:textId="77777777" w:rsidTr="00E80288">
        <w:tc>
          <w:tcPr>
            <w:tcW w:w="675" w:type="dxa"/>
          </w:tcPr>
          <w:p w14:paraId="0D243B02" w14:textId="77777777" w:rsidR="00111682" w:rsidRDefault="00111682" w:rsidP="000E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41F86DB4" w14:textId="77777777" w:rsidR="00111682" w:rsidRPr="001F7115" w:rsidRDefault="00111682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115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953" w:type="dxa"/>
          </w:tcPr>
          <w:p w14:paraId="72957225" w14:textId="77777777" w:rsidR="00111682" w:rsidRDefault="00111682" w:rsidP="00BB2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Початок – 2025 рік</w:t>
            </w:r>
          </w:p>
          <w:p w14:paraId="6A48FAE3" w14:textId="77777777" w:rsidR="00111682" w:rsidRPr="001F7115" w:rsidRDefault="00111682" w:rsidP="0011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Закінчення – 2027 рік</w:t>
            </w:r>
          </w:p>
        </w:tc>
      </w:tr>
      <w:tr w:rsidR="00111682" w:rsidRPr="001F7115" w14:paraId="0509ADBB" w14:textId="77777777" w:rsidTr="00E80288">
        <w:tc>
          <w:tcPr>
            <w:tcW w:w="675" w:type="dxa"/>
          </w:tcPr>
          <w:p w14:paraId="4CD710A4" w14:textId="77777777" w:rsidR="00111682" w:rsidRDefault="00111682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1A647E8" w14:textId="77777777" w:rsidR="00111682" w:rsidRPr="001F7115" w:rsidRDefault="00111682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Етапи виконання Програми (для довгострокових програм)</w:t>
            </w:r>
          </w:p>
        </w:tc>
        <w:tc>
          <w:tcPr>
            <w:tcW w:w="5953" w:type="dxa"/>
          </w:tcPr>
          <w:p w14:paraId="13217171" w14:textId="77777777" w:rsidR="00111682" w:rsidRDefault="00111682" w:rsidP="001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Програма виконується одним етапом</w:t>
            </w:r>
          </w:p>
        </w:tc>
      </w:tr>
      <w:tr w:rsidR="00111682" w:rsidRPr="001F7115" w14:paraId="6027BC0E" w14:textId="77777777" w:rsidTr="00E80288">
        <w:trPr>
          <w:trHeight w:val="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2D1" w14:textId="77777777" w:rsidR="00111682" w:rsidRDefault="00111682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B7F" w14:textId="77777777" w:rsidR="00111682" w:rsidRDefault="00111682" w:rsidP="008A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C5F" w14:textId="77777777" w:rsidR="00111682" w:rsidRPr="004513FD" w:rsidRDefault="00111682" w:rsidP="0045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13FD">
              <w:rPr>
                <w:sz w:val="24"/>
                <w:szCs w:val="24"/>
              </w:rPr>
              <w:t>остійн</w:t>
            </w:r>
            <w:r>
              <w:rPr>
                <w:sz w:val="24"/>
                <w:szCs w:val="24"/>
              </w:rPr>
              <w:t>і</w:t>
            </w:r>
            <w:r w:rsidRPr="004513FD">
              <w:rPr>
                <w:sz w:val="24"/>
                <w:szCs w:val="24"/>
              </w:rPr>
              <w:t xml:space="preserve"> комісі</w:t>
            </w:r>
            <w:r>
              <w:rPr>
                <w:sz w:val="24"/>
                <w:szCs w:val="24"/>
              </w:rPr>
              <w:t>ї</w:t>
            </w:r>
            <w:r w:rsidRPr="004513FD">
              <w:rPr>
                <w:sz w:val="24"/>
                <w:szCs w:val="24"/>
              </w:rPr>
              <w:t xml:space="preserve"> міської ради з питань бюджету, фінансів, соціально-економічного розвитку та інвестицій; з питань правової політики, законності, депутатської діяльності, етики і регламенту, зв’язків з об’єднаннями громадян та ЗМІ</w:t>
            </w:r>
          </w:p>
        </w:tc>
      </w:tr>
    </w:tbl>
    <w:p w14:paraId="6F66533A" w14:textId="77777777" w:rsidR="00E80288" w:rsidRDefault="00E80288" w:rsidP="00D125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393D8B9" w14:textId="77777777" w:rsidR="004513FD" w:rsidRDefault="00111682" w:rsidP="00D125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 Прогнозні обсяги та джерела фінансування:</w:t>
      </w:r>
    </w:p>
    <w:p w14:paraId="19EE0667" w14:textId="77777777" w:rsidR="00111682" w:rsidRDefault="00111682" w:rsidP="00D125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559"/>
        <w:gridCol w:w="1666"/>
      </w:tblGrid>
      <w:tr w:rsidR="00111682" w14:paraId="7EA8FE9D" w14:textId="77777777" w:rsidTr="00F100B8">
        <w:tc>
          <w:tcPr>
            <w:tcW w:w="3510" w:type="dxa"/>
            <w:vMerge w:val="restart"/>
          </w:tcPr>
          <w:p w14:paraId="5B78650C" w14:textId="77777777" w:rsidR="00111682" w:rsidRDefault="00111682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6344" w:type="dxa"/>
            <w:gridSpan w:val="4"/>
          </w:tcPr>
          <w:p w14:paraId="34C97013" w14:textId="77777777" w:rsidR="00257790" w:rsidRDefault="00111682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Орієнтовні о</w:t>
            </w:r>
            <w:r w:rsidRPr="001F7115">
              <w:rPr>
                <w:sz w:val="24"/>
                <w:szCs w:val="24"/>
              </w:rPr>
              <w:t>бсяг</w:t>
            </w:r>
            <w:r>
              <w:rPr>
                <w:sz w:val="24"/>
                <w:szCs w:val="24"/>
              </w:rPr>
              <w:t>и</w:t>
            </w:r>
            <w:r w:rsidRPr="001F7115">
              <w:rPr>
                <w:sz w:val="24"/>
                <w:szCs w:val="24"/>
              </w:rPr>
              <w:t xml:space="preserve"> фінанс</w:t>
            </w:r>
            <w:r>
              <w:rPr>
                <w:sz w:val="24"/>
                <w:szCs w:val="24"/>
              </w:rPr>
              <w:t>ування</w:t>
            </w:r>
            <w:r w:rsidRPr="001F7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роками виконання,</w:t>
            </w:r>
          </w:p>
          <w:p w14:paraId="2EDD6644" w14:textId="77777777" w:rsidR="00111682" w:rsidRDefault="00111682" w:rsidP="00111682">
            <w:pPr>
              <w:jc w:val="center"/>
              <w:rPr>
                <w:sz w:val="24"/>
                <w:szCs w:val="24"/>
              </w:rPr>
            </w:pPr>
            <w:r w:rsidRPr="001F7115">
              <w:rPr>
                <w:sz w:val="24"/>
                <w:szCs w:val="24"/>
              </w:rPr>
              <w:t>тис. грн</w:t>
            </w:r>
          </w:p>
        </w:tc>
      </w:tr>
      <w:tr w:rsidR="00111682" w14:paraId="1872A861" w14:textId="77777777" w:rsidTr="00F100B8">
        <w:tc>
          <w:tcPr>
            <w:tcW w:w="3510" w:type="dxa"/>
            <w:vMerge/>
          </w:tcPr>
          <w:p w14:paraId="343CCAEA" w14:textId="77777777" w:rsidR="00111682" w:rsidRDefault="00111682" w:rsidP="00D12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4152D8" w14:textId="77777777" w:rsidR="00111682" w:rsidRDefault="00111682" w:rsidP="00111682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2025 рік</w:t>
            </w:r>
          </w:p>
        </w:tc>
        <w:tc>
          <w:tcPr>
            <w:tcW w:w="1559" w:type="dxa"/>
          </w:tcPr>
          <w:p w14:paraId="3413E829" w14:textId="77777777" w:rsidR="00111682" w:rsidRDefault="00111682" w:rsidP="00111682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2026 рік</w:t>
            </w:r>
          </w:p>
        </w:tc>
        <w:tc>
          <w:tcPr>
            <w:tcW w:w="1559" w:type="dxa"/>
          </w:tcPr>
          <w:p w14:paraId="7ABE2F81" w14:textId="77777777" w:rsidR="00111682" w:rsidRDefault="00111682" w:rsidP="00111682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2027 рік</w:t>
            </w:r>
          </w:p>
        </w:tc>
        <w:tc>
          <w:tcPr>
            <w:tcW w:w="1666" w:type="dxa"/>
          </w:tcPr>
          <w:p w14:paraId="6D31540F" w14:textId="77777777" w:rsidR="00111682" w:rsidRDefault="00111682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</w:tr>
      <w:tr w:rsidR="00111682" w14:paraId="6050BD24" w14:textId="77777777" w:rsidTr="00F100B8">
        <w:tc>
          <w:tcPr>
            <w:tcW w:w="3510" w:type="dxa"/>
          </w:tcPr>
          <w:p w14:paraId="01B25E7E" w14:textId="77777777" w:rsidR="00111682" w:rsidRDefault="00111682" w:rsidP="00D1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Загальний обсяг, у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2DFC5AA" w14:textId="77777777" w:rsidR="00F100B8" w:rsidRDefault="00111682" w:rsidP="00F100B8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  <w:p w14:paraId="4DAEE5F3" w14:textId="77777777" w:rsidR="00111682" w:rsidRDefault="00111682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  <w:tc>
          <w:tcPr>
            <w:tcW w:w="1559" w:type="dxa"/>
          </w:tcPr>
          <w:p w14:paraId="49B867EE" w14:textId="77777777" w:rsidR="00F100B8" w:rsidRDefault="00111682" w:rsidP="00F100B8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  <w:p w14:paraId="4277E855" w14:textId="77777777" w:rsidR="00111682" w:rsidRDefault="00111682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  <w:tc>
          <w:tcPr>
            <w:tcW w:w="1559" w:type="dxa"/>
          </w:tcPr>
          <w:p w14:paraId="0D18DAAD" w14:textId="77777777" w:rsidR="00F100B8" w:rsidRDefault="00111682" w:rsidP="00F100B8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  <w:p w14:paraId="0D89D181" w14:textId="77777777" w:rsidR="00111682" w:rsidRDefault="00111682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  <w:tc>
          <w:tcPr>
            <w:tcW w:w="1666" w:type="dxa"/>
          </w:tcPr>
          <w:p w14:paraId="7B36ED3E" w14:textId="77777777" w:rsidR="00F100B8" w:rsidRDefault="00111682" w:rsidP="00F1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  <w:p w14:paraId="05386A40" w14:textId="77777777" w:rsidR="00111682" w:rsidRDefault="00111682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</w:tr>
      <w:tr w:rsidR="00111682" w14:paraId="4DD40648" w14:textId="77777777" w:rsidTr="00F100B8">
        <w:tc>
          <w:tcPr>
            <w:tcW w:w="3510" w:type="dxa"/>
          </w:tcPr>
          <w:p w14:paraId="1474E825" w14:textId="77777777" w:rsidR="00111682" w:rsidRDefault="00111682" w:rsidP="00D1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1560" w:type="dxa"/>
          </w:tcPr>
          <w:p w14:paraId="63FA93A7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  <w:tc>
          <w:tcPr>
            <w:tcW w:w="1559" w:type="dxa"/>
          </w:tcPr>
          <w:p w14:paraId="1EFF610F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  <w:tc>
          <w:tcPr>
            <w:tcW w:w="1559" w:type="dxa"/>
          </w:tcPr>
          <w:p w14:paraId="463B4BCC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  <w:tc>
          <w:tcPr>
            <w:tcW w:w="1666" w:type="dxa"/>
          </w:tcPr>
          <w:p w14:paraId="6BD7B8A8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</w:tr>
      <w:tr w:rsidR="00111682" w14:paraId="157D102D" w14:textId="77777777" w:rsidTr="00F100B8">
        <w:tc>
          <w:tcPr>
            <w:tcW w:w="3510" w:type="dxa"/>
          </w:tcPr>
          <w:p w14:paraId="5A01DEBB" w14:textId="77777777" w:rsidR="00111682" w:rsidRDefault="00111682" w:rsidP="00D1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1560" w:type="dxa"/>
          </w:tcPr>
          <w:p w14:paraId="14CA9F53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  <w:tc>
          <w:tcPr>
            <w:tcW w:w="1559" w:type="dxa"/>
          </w:tcPr>
          <w:p w14:paraId="3C4F0281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  <w:tc>
          <w:tcPr>
            <w:tcW w:w="1559" w:type="dxa"/>
          </w:tcPr>
          <w:p w14:paraId="3E1FD00D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  <w:tc>
          <w:tcPr>
            <w:tcW w:w="1666" w:type="dxa"/>
          </w:tcPr>
          <w:p w14:paraId="657D5D9C" w14:textId="77777777" w:rsidR="00111682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1682">
              <w:rPr>
                <w:sz w:val="24"/>
                <w:szCs w:val="24"/>
              </w:rPr>
              <w:t xml:space="preserve"> межах бюджетних призначень</w:t>
            </w:r>
          </w:p>
        </w:tc>
      </w:tr>
      <w:tr w:rsidR="00F100B8" w14:paraId="0420F09C" w14:textId="77777777" w:rsidTr="00F100B8">
        <w:tc>
          <w:tcPr>
            <w:tcW w:w="3510" w:type="dxa"/>
          </w:tcPr>
          <w:p w14:paraId="79E25467" w14:textId="77777777" w:rsidR="00F100B8" w:rsidRDefault="00F100B8" w:rsidP="00D1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560" w:type="dxa"/>
          </w:tcPr>
          <w:p w14:paraId="7ACCED40" w14:textId="77777777" w:rsidR="00F100B8" w:rsidRDefault="00F100B8" w:rsidP="0038391F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  <w:p w14:paraId="22B69794" w14:textId="77777777" w:rsidR="00F100B8" w:rsidRDefault="00F100B8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  <w:tc>
          <w:tcPr>
            <w:tcW w:w="1559" w:type="dxa"/>
          </w:tcPr>
          <w:p w14:paraId="51E1CED3" w14:textId="77777777" w:rsidR="00F100B8" w:rsidRDefault="00F100B8" w:rsidP="0038391F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  <w:p w14:paraId="5EC8481F" w14:textId="77777777" w:rsidR="00F100B8" w:rsidRDefault="00F100B8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  <w:tc>
          <w:tcPr>
            <w:tcW w:w="1559" w:type="dxa"/>
          </w:tcPr>
          <w:p w14:paraId="4483B470" w14:textId="77777777" w:rsidR="00F100B8" w:rsidRDefault="00F100B8" w:rsidP="0038391F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  <w:p w14:paraId="0BAE0B1A" w14:textId="77777777" w:rsidR="00F100B8" w:rsidRDefault="00F100B8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  <w:tc>
          <w:tcPr>
            <w:tcW w:w="1666" w:type="dxa"/>
          </w:tcPr>
          <w:p w14:paraId="2EEC92D4" w14:textId="77777777" w:rsidR="00F100B8" w:rsidRDefault="00F100B8" w:rsidP="0038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  <w:p w14:paraId="44C99333" w14:textId="77777777" w:rsidR="00F100B8" w:rsidRDefault="00F100B8" w:rsidP="00DB1EB6">
            <w:pPr>
              <w:jc w:val="center"/>
              <w:rPr>
                <w:sz w:val="24"/>
                <w:szCs w:val="24"/>
              </w:rPr>
            </w:pPr>
            <w:r w:rsidRPr="00517265">
              <w:rPr>
                <w:sz w:val="24"/>
                <w:szCs w:val="24"/>
              </w:rPr>
              <w:t>(за потреби)</w:t>
            </w:r>
          </w:p>
        </w:tc>
      </w:tr>
      <w:tr w:rsidR="00F100B8" w14:paraId="6EF72B26" w14:textId="77777777" w:rsidTr="00F100B8">
        <w:tc>
          <w:tcPr>
            <w:tcW w:w="3510" w:type="dxa"/>
          </w:tcPr>
          <w:p w14:paraId="7EBB456B" w14:textId="77777777" w:rsidR="00F100B8" w:rsidRDefault="00F100B8" w:rsidP="009B3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джерела (</w:t>
            </w:r>
            <w:r w:rsidR="009B3640">
              <w:rPr>
                <w:sz w:val="24"/>
                <w:szCs w:val="24"/>
              </w:rPr>
              <w:t>зокрема</w:t>
            </w:r>
            <w:r>
              <w:rPr>
                <w:sz w:val="24"/>
                <w:szCs w:val="24"/>
              </w:rPr>
              <w:t xml:space="preserve"> кошти міжнародної технічної допомоги</w:t>
            </w:r>
            <w:r w:rsidRPr="001F7115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1631546" w14:textId="77777777" w:rsidR="00F100B8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00B8">
              <w:rPr>
                <w:sz w:val="24"/>
                <w:szCs w:val="24"/>
              </w:rPr>
              <w:t xml:space="preserve"> межах коштів міжнародної технічної допомоги (у разі їх визначення)</w:t>
            </w:r>
          </w:p>
        </w:tc>
        <w:tc>
          <w:tcPr>
            <w:tcW w:w="1559" w:type="dxa"/>
          </w:tcPr>
          <w:p w14:paraId="013424EE" w14:textId="77777777" w:rsidR="00F100B8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00B8">
              <w:rPr>
                <w:sz w:val="24"/>
                <w:szCs w:val="24"/>
              </w:rPr>
              <w:t xml:space="preserve"> межах коштів міжнародної технічної допомоги (у разі їх визначення)</w:t>
            </w:r>
          </w:p>
        </w:tc>
        <w:tc>
          <w:tcPr>
            <w:tcW w:w="1559" w:type="dxa"/>
          </w:tcPr>
          <w:p w14:paraId="487973BC" w14:textId="77777777" w:rsidR="00F100B8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00B8">
              <w:rPr>
                <w:sz w:val="24"/>
                <w:szCs w:val="24"/>
              </w:rPr>
              <w:t xml:space="preserve"> межах коштів міжнародної технічної допомоги (у разі їх визначення)</w:t>
            </w:r>
          </w:p>
        </w:tc>
        <w:tc>
          <w:tcPr>
            <w:tcW w:w="1666" w:type="dxa"/>
          </w:tcPr>
          <w:p w14:paraId="7659D2C1" w14:textId="77777777" w:rsidR="00F100B8" w:rsidRDefault="00DB1EB6" w:rsidP="0011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00B8">
              <w:rPr>
                <w:sz w:val="24"/>
                <w:szCs w:val="24"/>
              </w:rPr>
              <w:t xml:space="preserve"> межах коштів міжнародної технічної допомоги (у разі їх визначення)</w:t>
            </w:r>
          </w:p>
        </w:tc>
      </w:tr>
    </w:tbl>
    <w:p w14:paraId="1B3F4685" w14:textId="77777777" w:rsidR="00111682" w:rsidRDefault="00111682" w:rsidP="00D125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5811D94" w14:textId="77777777" w:rsidR="00257790" w:rsidRDefault="00257790" w:rsidP="00D125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55898A0" w14:textId="77777777" w:rsidR="00CE08A9" w:rsidRPr="001F7115" w:rsidRDefault="00610F2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ІІ</w:t>
      </w:r>
      <w:r w:rsidR="00452435" w:rsidRPr="001F7115">
        <w:rPr>
          <w:b/>
          <w:sz w:val="24"/>
          <w:szCs w:val="24"/>
        </w:rPr>
        <w:t xml:space="preserve">. </w:t>
      </w:r>
      <w:r w:rsidR="004513FD">
        <w:rPr>
          <w:b/>
          <w:sz w:val="24"/>
          <w:szCs w:val="24"/>
        </w:rPr>
        <w:t>Визначення проблеми, на розв’язання якої спрямована Програма</w:t>
      </w:r>
    </w:p>
    <w:p w14:paraId="52E3EE24" w14:textId="77777777" w:rsidR="00CD6E48" w:rsidRPr="00257790" w:rsidRDefault="00CD6E48" w:rsidP="0052307D">
      <w:pPr>
        <w:pBdr>
          <w:top w:val="nil"/>
          <w:left w:val="nil"/>
          <w:bottom w:val="nil"/>
          <w:right w:val="nil"/>
          <w:between w:val="nil"/>
        </w:pBdr>
        <w:ind w:firstLine="570"/>
        <w:jc w:val="both"/>
        <w:rPr>
          <w:sz w:val="24"/>
          <w:szCs w:val="24"/>
        </w:rPr>
      </w:pPr>
    </w:p>
    <w:p w14:paraId="0D33C7E1" w14:textId="77777777" w:rsidR="00970CE0" w:rsidRPr="00257790" w:rsidRDefault="0052307D" w:rsidP="0052307D">
      <w:pPr>
        <w:pStyle w:val="text-align-justify"/>
        <w:spacing w:before="0" w:beforeAutospacing="0" w:after="0" w:afterAutospacing="0"/>
        <w:ind w:firstLine="570"/>
        <w:jc w:val="both"/>
        <w:rPr>
          <w:lang w:val="uk-UA"/>
        </w:rPr>
      </w:pPr>
      <w:r w:rsidRPr="00257790">
        <w:rPr>
          <w:lang w:val="uk-UA"/>
        </w:rPr>
        <w:t xml:space="preserve">В умовах </w:t>
      </w:r>
      <w:r w:rsidR="00FD7918" w:rsidRPr="00257790">
        <w:rPr>
          <w:lang w:val="uk-UA"/>
        </w:rPr>
        <w:t xml:space="preserve">дії </w:t>
      </w:r>
      <w:r w:rsidRPr="00257790">
        <w:rPr>
          <w:lang w:val="uk-UA"/>
        </w:rPr>
        <w:t>в</w:t>
      </w:r>
      <w:r w:rsidR="00FD7918" w:rsidRPr="00257790">
        <w:rPr>
          <w:lang w:val="uk-UA"/>
        </w:rPr>
        <w:t>оєнного стану в Україні</w:t>
      </w:r>
      <w:r w:rsidRPr="00257790">
        <w:rPr>
          <w:lang w:val="uk-UA"/>
        </w:rPr>
        <w:t xml:space="preserve"> питання належного функціонування національної економіки набуває особливої актуальності у зв’язку з необхідністю підтримки фінансової та промислово-економічної систем держави. </w:t>
      </w:r>
      <w:r w:rsidR="00970CE0" w:rsidRPr="00257790">
        <w:rPr>
          <w:lang w:val="uk-UA"/>
        </w:rPr>
        <w:t>Тому о</w:t>
      </w:r>
      <w:r w:rsidRPr="00257790">
        <w:rPr>
          <w:lang w:val="uk-UA"/>
        </w:rPr>
        <w:t>дн</w:t>
      </w:r>
      <w:r w:rsidR="00970CE0" w:rsidRPr="00257790">
        <w:rPr>
          <w:lang w:val="uk-UA"/>
        </w:rPr>
        <w:t>е</w:t>
      </w:r>
      <w:r w:rsidRPr="00257790">
        <w:rPr>
          <w:lang w:val="uk-UA"/>
        </w:rPr>
        <w:t xml:space="preserve"> із</w:t>
      </w:r>
      <w:r w:rsidR="00970CE0" w:rsidRPr="00257790">
        <w:rPr>
          <w:lang w:val="uk-UA"/>
        </w:rPr>
        <w:t xml:space="preserve"> </w:t>
      </w:r>
      <w:r w:rsidRPr="00257790">
        <w:rPr>
          <w:lang w:val="uk-UA"/>
        </w:rPr>
        <w:t xml:space="preserve">головних завдань України в реаліях сьогодення – </w:t>
      </w:r>
      <w:r w:rsidR="00970CE0" w:rsidRPr="00257790">
        <w:rPr>
          <w:lang w:val="uk-UA"/>
        </w:rPr>
        <w:t xml:space="preserve">це </w:t>
      </w:r>
      <w:r w:rsidRPr="00257790">
        <w:rPr>
          <w:lang w:val="uk-UA"/>
        </w:rPr>
        <w:t>інтенсифік</w:t>
      </w:r>
      <w:r w:rsidR="00970CE0" w:rsidRPr="00257790">
        <w:rPr>
          <w:lang w:val="uk-UA"/>
        </w:rPr>
        <w:t>ація</w:t>
      </w:r>
      <w:r w:rsidRPr="00257790">
        <w:rPr>
          <w:lang w:val="uk-UA"/>
        </w:rPr>
        <w:t xml:space="preserve"> економічн</w:t>
      </w:r>
      <w:r w:rsidR="00970CE0" w:rsidRPr="00257790">
        <w:rPr>
          <w:lang w:val="uk-UA"/>
        </w:rPr>
        <w:t>их</w:t>
      </w:r>
      <w:r w:rsidRPr="00257790">
        <w:rPr>
          <w:lang w:val="uk-UA"/>
        </w:rPr>
        <w:t xml:space="preserve"> процес</w:t>
      </w:r>
      <w:r w:rsidR="00970CE0" w:rsidRPr="00257790">
        <w:rPr>
          <w:lang w:val="uk-UA"/>
        </w:rPr>
        <w:t>ів</w:t>
      </w:r>
      <w:r w:rsidRPr="00257790">
        <w:rPr>
          <w:lang w:val="uk-UA"/>
        </w:rPr>
        <w:t xml:space="preserve"> на територіях, де не ведуться бойові дії</w:t>
      </w:r>
      <w:r w:rsidR="001776FA">
        <w:rPr>
          <w:lang w:val="uk-UA"/>
        </w:rPr>
        <w:t>,</w:t>
      </w:r>
      <w:r w:rsidR="00970CE0" w:rsidRPr="00257790">
        <w:rPr>
          <w:lang w:val="uk-UA"/>
        </w:rPr>
        <w:t xml:space="preserve"> </w:t>
      </w:r>
      <w:r w:rsidR="001776FA">
        <w:rPr>
          <w:lang w:val="uk-UA"/>
        </w:rPr>
        <w:t>з</w:t>
      </w:r>
      <w:r w:rsidRPr="00257790">
        <w:rPr>
          <w:lang w:val="uk-UA"/>
        </w:rPr>
        <w:t>окрема зосеред</w:t>
      </w:r>
      <w:r w:rsidR="00970CE0" w:rsidRPr="00257790">
        <w:rPr>
          <w:lang w:val="uk-UA"/>
        </w:rPr>
        <w:t>ження</w:t>
      </w:r>
      <w:r w:rsidRPr="00257790">
        <w:rPr>
          <w:lang w:val="uk-UA"/>
        </w:rPr>
        <w:t xml:space="preserve"> на підтримці </w:t>
      </w:r>
      <w:r w:rsidR="00476452" w:rsidRPr="00257790">
        <w:rPr>
          <w:lang w:val="uk-UA"/>
        </w:rPr>
        <w:t>виробничих процесів, переведенні</w:t>
      </w:r>
      <w:r w:rsidRPr="00257790">
        <w:rPr>
          <w:lang w:val="uk-UA"/>
        </w:rPr>
        <w:t xml:space="preserve"> їх у відносно безпечні регіони </w:t>
      </w:r>
      <w:r w:rsidR="00970CE0" w:rsidRPr="00257790">
        <w:rPr>
          <w:lang w:val="uk-UA"/>
        </w:rPr>
        <w:t>України.</w:t>
      </w:r>
    </w:p>
    <w:p w14:paraId="1687AC54" w14:textId="77777777" w:rsidR="0052307D" w:rsidRPr="00257790" w:rsidRDefault="00A00554" w:rsidP="0052307D">
      <w:pPr>
        <w:pStyle w:val="text-align-justify"/>
        <w:spacing w:before="0" w:beforeAutospacing="0" w:after="0" w:afterAutospacing="0"/>
        <w:ind w:firstLine="570"/>
        <w:jc w:val="both"/>
        <w:rPr>
          <w:lang w:val="uk-UA"/>
        </w:rPr>
      </w:pPr>
      <w:r w:rsidRPr="00257790">
        <w:rPr>
          <w:lang w:val="uk-UA"/>
        </w:rPr>
        <w:t xml:space="preserve">На сьогодні досить важливим </w:t>
      </w:r>
      <w:r w:rsidR="00476452" w:rsidRPr="00257790">
        <w:rPr>
          <w:lang w:val="uk-UA"/>
        </w:rPr>
        <w:t>залишається</w:t>
      </w:r>
      <w:r w:rsidRPr="00257790">
        <w:rPr>
          <w:lang w:val="uk-UA"/>
        </w:rPr>
        <w:t xml:space="preserve"> н</w:t>
      </w:r>
      <w:r w:rsidR="0052307D" w:rsidRPr="00257790">
        <w:rPr>
          <w:lang w:val="uk-UA"/>
        </w:rPr>
        <w:t xml:space="preserve">едопущення зростання безробіття в умовах, коли зруйновані ланцюги постачання, а значна частина бізнесу не може належно працювати через активні військові дії. </w:t>
      </w:r>
      <w:r w:rsidR="001776FA">
        <w:rPr>
          <w:lang w:val="uk-UA"/>
        </w:rPr>
        <w:t>Отже</w:t>
      </w:r>
      <w:r w:rsidR="0052307D" w:rsidRPr="00257790">
        <w:rPr>
          <w:lang w:val="uk-UA"/>
        </w:rPr>
        <w:t xml:space="preserve">, одним зі шляхів вирішення означеної проблематики є </w:t>
      </w:r>
      <w:proofErr w:type="spellStart"/>
      <w:r w:rsidR="0052307D" w:rsidRPr="00257790">
        <w:rPr>
          <w:lang w:val="uk-UA"/>
        </w:rPr>
        <w:t>релокація</w:t>
      </w:r>
      <w:proofErr w:type="spellEnd"/>
      <w:r w:rsidR="0052307D" w:rsidRPr="00257790">
        <w:rPr>
          <w:lang w:val="uk-UA"/>
        </w:rPr>
        <w:t xml:space="preserve"> бізнесу з районів, де ведуться інтенсивні бойові дії, в тилові, більш безпечні регіони. Таке переміщення виробничих структур та бізнес-процесів дозволяє вирішити ряд критичних проблем із функціонуванням виробничої сфери, а також сприяє підтримці зайнятості населення у складних економічних умовах.</w:t>
      </w:r>
    </w:p>
    <w:p w14:paraId="6DEABEB9" w14:textId="77777777" w:rsidR="007F3B75" w:rsidRPr="00257790" w:rsidRDefault="0052307D" w:rsidP="0052307D">
      <w:pPr>
        <w:pStyle w:val="text-align-justify"/>
        <w:spacing w:before="0" w:beforeAutospacing="0" w:after="0" w:afterAutospacing="0"/>
        <w:ind w:firstLine="570"/>
        <w:jc w:val="both"/>
        <w:rPr>
          <w:lang w:val="uk-UA"/>
        </w:rPr>
      </w:pPr>
      <w:r w:rsidRPr="00257790">
        <w:rPr>
          <w:lang w:val="uk-UA"/>
        </w:rPr>
        <w:t>Згідно з розробленою за ініціативою уряд</w:t>
      </w:r>
      <w:r w:rsidR="006C1B7B" w:rsidRPr="00257790">
        <w:rPr>
          <w:lang w:val="uk-UA"/>
        </w:rPr>
        <w:t>у</w:t>
      </w:r>
      <w:r w:rsidRPr="00257790">
        <w:rPr>
          <w:lang w:val="uk-UA"/>
        </w:rPr>
        <w:t xml:space="preserve"> програмою з </w:t>
      </w:r>
      <w:proofErr w:type="spellStart"/>
      <w:r w:rsidRPr="00257790">
        <w:rPr>
          <w:lang w:val="uk-UA"/>
        </w:rPr>
        <w:t>релокації</w:t>
      </w:r>
      <w:proofErr w:type="spellEnd"/>
      <w:r w:rsidRPr="00257790">
        <w:rPr>
          <w:lang w:val="uk-UA"/>
        </w:rPr>
        <w:t xml:space="preserve"> українських виробництв держава допомагає у реалізації логістичних потреб, розселенні працівників </w:t>
      </w:r>
      <w:r w:rsidR="002E5B51" w:rsidRPr="00257790">
        <w:rPr>
          <w:lang w:val="uk-UA"/>
        </w:rPr>
        <w:t>і підборі нових співробітників.</w:t>
      </w:r>
    </w:p>
    <w:p w14:paraId="61A39F7D" w14:textId="77777777" w:rsidR="00427F74" w:rsidRPr="00257790" w:rsidRDefault="00427F74" w:rsidP="0052307D">
      <w:pPr>
        <w:pStyle w:val="text-align-justify"/>
        <w:spacing w:before="0" w:beforeAutospacing="0" w:after="0" w:afterAutospacing="0"/>
        <w:ind w:firstLine="570"/>
        <w:jc w:val="both"/>
        <w:rPr>
          <w:lang w:val="uk-UA"/>
        </w:rPr>
      </w:pPr>
      <w:r w:rsidRPr="00257790">
        <w:rPr>
          <w:shd w:val="clear" w:color="auto" w:fill="FFFFFF"/>
          <w:lang w:val="uk-UA"/>
        </w:rPr>
        <w:t xml:space="preserve">Підприємці та бізнес, </w:t>
      </w:r>
      <w:r w:rsidR="004513FD" w:rsidRPr="00257790">
        <w:rPr>
          <w:shd w:val="clear" w:color="auto" w:fill="FFFFFF"/>
          <w:lang w:val="uk-UA"/>
        </w:rPr>
        <w:t xml:space="preserve">які </w:t>
      </w:r>
      <w:r w:rsidRPr="00257790">
        <w:rPr>
          <w:shd w:val="clear" w:color="auto" w:fill="FFFFFF"/>
          <w:lang w:val="uk-UA"/>
        </w:rPr>
        <w:t xml:space="preserve">здатні стабільно працювати в умовах </w:t>
      </w:r>
      <w:r w:rsidR="00414497" w:rsidRPr="00257790">
        <w:rPr>
          <w:shd w:val="clear" w:color="auto" w:fill="FFFFFF"/>
          <w:lang w:val="uk-UA"/>
        </w:rPr>
        <w:t>дії воєнного стану</w:t>
      </w:r>
      <w:r w:rsidRPr="00257790">
        <w:rPr>
          <w:shd w:val="clear" w:color="auto" w:fill="FFFFFF"/>
          <w:lang w:val="uk-UA"/>
        </w:rPr>
        <w:t>, - це справжній хребет української економіки. Налагодження роботи національного бізнесу є запорукою того, що державний та місцеві бюджети будуть наповнюватися, а населення зберігатиме платоспроможність. Тому підтримка бізнес-діяльності на всіх рівнях бюджету – це ключовий фактор посилення економічної стійкості держави, а</w:t>
      </w:r>
      <w:r w:rsidR="001776FA">
        <w:rPr>
          <w:shd w:val="clear" w:color="auto" w:fill="FFFFFF"/>
          <w:lang w:val="uk-UA"/>
        </w:rPr>
        <w:t>,</w:t>
      </w:r>
      <w:r w:rsidRPr="00257790">
        <w:rPr>
          <w:shd w:val="clear" w:color="auto" w:fill="FFFFFF"/>
          <w:lang w:val="uk-UA"/>
        </w:rPr>
        <w:t xml:space="preserve"> отже, і її здатності ефективно протистояти агресору.</w:t>
      </w:r>
    </w:p>
    <w:p w14:paraId="5D2A67FC" w14:textId="77777777" w:rsidR="004513FD" w:rsidRDefault="004513FD" w:rsidP="00CE4942">
      <w:pPr>
        <w:tabs>
          <w:tab w:val="left" w:pos="1080"/>
        </w:tabs>
        <w:ind w:firstLine="567"/>
        <w:rPr>
          <w:sz w:val="24"/>
          <w:szCs w:val="24"/>
        </w:rPr>
      </w:pPr>
    </w:p>
    <w:p w14:paraId="3EE405C4" w14:textId="77777777" w:rsidR="00DB1EB6" w:rsidRDefault="00DB1EB6" w:rsidP="00CE4942">
      <w:pPr>
        <w:tabs>
          <w:tab w:val="left" w:pos="1080"/>
        </w:tabs>
        <w:ind w:firstLine="567"/>
        <w:rPr>
          <w:sz w:val="24"/>
          <w:szCs w:val="24"/>
        </w:rPr>
      </w:pPr>
    </w:p>
    <w:p w14:paraId="4CBDF42A" w14:textId="77777777" w:rsidR="00DB1EB6" w:rsidRPr="00257790" w:rsidRDefault="00DB1EB6" w:rsidP="00CE4942">
      <w:pPr>
        <w:tabs>
          <w:tab w:val="left" w:pos="1080"/>
        </w:tabs>
        <w:ind w:firstLine="567"/>
        <w:rPr>
          <w:sz w:val="24"/>
          <w:szCs w:val="24"/>
        </w:rPr>
      </w:pPr>
    </w:p>
    <w:p w14:paraId="2E4CBF6F" w14:textId="77777777" w:rsidR="00CE08A9" w:rsidRDefault="00610F25" w:rsidP="001F7115">
      <w:pPr>
        <w:tabs>
          <w:tab w:val="left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ІІІ</w:t>
      </w:r>
      <w:r w:rsidR="00452435" w:rsidRPr="001F7115">
        <w:rPr>
          <w:b/>
          <w:sz w:val="24"/>
          <w:szCs w:val="24"/>
        </w:rPr>
        <w:t xml:space="preserve">. </w:t>
      </w:r>
      <w:r w:rsidR="004513FD">
        <w:rPr>
          <w:b/>
          <w:sz w:val="24"/>
          <w:szCs w:val="24"/>
        </w:rPr>
        <w:t>Мета Програми</w:t>
      </w:r>
    </w:p>
    <w:p w14:paraId="5158C670" w14:textId="77777777" w:rsidR="004513FD" w:rsidRPr="001F7115" w:rsidRDefault="004513FD" w:rsidP="001F7115">
      <w:pPr>
        <w:tabs>
          <w:tab w:val="left" w:pos="1080"/>
        </w:tabs>
        <w:jc w:val="center"/>
        <w:rPr>
          <w:sz w:val="24"/>
          <w:szCs w:val="24"/>
        </w:rPr>
      </w:pPr>
    </w:p>
    <w:p w14:paraId="55C18A9B" w14:textId="77777777" w:rsidR="00CE08A9" w:rsidRPr="001F7115" w:rsidRDefault="00452435" w:rsidP="001F7115">
      <w:pPr>
        <w:ind w:firstLine="570"/>
        <w:jc w:val="both"/>
        <w:rPr>
          <w:sz w:val="24"/>
          <w:szCs w:val="24"/>
        </w:rPr>
      </w:pPr>
      <w:r w:rsidRPr="001F7115">
        <w:rPr>
          <w:sz w:val="24"/>
          <w:szCs w:val="24"/>
        </w:rPr>
        <w:t xml:space="preserve">Метою </w:t>
      </w:r>
      <w:r w:rsidR="00186E21">
        <w:rPr>
          <w:sz w:val="24"/>
          <w:szCs w:val="24"/>
        </w:rPr>
        <w:t xml:space="preserve">реалізації </w:t>
      </w:r>
      <w:r w:rsidRPr="001F7115">
        <w:rPr>
          <w:sz w:val="24"/>
          <w:szCs w:val="24"/>
        </w:rPr>
        <w:t xml:space="preserve">Програми є забезпечення </w:t>
      </w:r>
      <w:r w:rsidR="00BE3254" w:rsidRPr="001F7115">
        <w:rPr>
          <w:sz w:val="24"/>
          <w:szCs w:val="24"/>
        </w:rPr>
        <w:t>підтримки бізнесу</w:t>
      </w:r>
      <w:r w:rsidR="00A94D68">
        <w:rPr>
          <w:sz w:val="24"/>
          <w:szCs w:val="24"/>
        </w:rPr>
        <w:t>, розташованого на території Першотравенської міської територіальної громади,</w:t>
      </w:r>
      <w:r w:rsidR="00BE3254" w:rsidRPr="001F7115">
        <w:rPr>
          <w:sz w:val="24"/>
          <w:szCs w:val="24"/>
        </w:rPr>
        <w:t xml:space="preserve"> </w:t>
      </w:r>
      <w:r w:rsidR="00147119" w:rsidRPr="001F7115">
        <w:rPr>
          <w:sz w:val="24"/>
          <w:szCs w:val="24"/>
        </w:rPr>
        <w:t>зокрема</w:t>
      </w:r>
      <w:r w:rsidR="00BE3254" w:rsidRPr="001F7115">
        <w:rPr>
          <w:sz w:val="24"/>
          <w:szCs w:val="24"/>
        </w:rPr>
        <w:t xml:space="preserve"> </w:t>
      </w:r>
      <w:r w:rsidRPr="001F7115">
        <w:rPr>
          <w:sz w:val="24"/>
          <w:szCs w:val="24"/>
        </w:rPr>
        <w:t>створ</w:t>
      </w:r>
      <w:r w:rsidR="00147119" w:rsidRPr="001F7115">
        <w:rPr>
          <w:sz w:val="24"/>
          <w:szCs w:val="24"/>
        </w:rPr>
        <w:t xml:space="preserve">ення необхідних умов для розміщення та роботи </w:t>
      </w:r>
      <w:r w:rsidR="00FB342D" w:rsidRPr="001F7115">
        <w:rPr>
          <w:sz w:val="24"/>
          <w:szCs w:val="24"/>
        </w:rPr>
        <w:t>бізнесу</w:t>
      </w:r>
      <w:r w:rsidR="001776FA">
        <w:rPr>
          <w:sz w:val="24"/>
          <w:szCs w:val="24"/>
        </w:rPr>
        <w:t>,</w:t>
      </w:r>
      <w:r w:rsidR="00FB342D" w:rsidRPr="001F7115">
        <w:rPr>
          <w:sz w:val="24"/>
          <w:szCs w:val="24"/>
        </w:rPr>
        <w:t xml:space="preserve"> </w:t>
      </w:r>
      <w:r w:rsidR="00147119" w:rsidRPr="001F7115">
        <w:rPr>
          <w:sz w:val="24"/>
          <w:szCs w:val="24"/>
        </w:rPr>
        <w:t xml:space="preserve">переміщеного </w:t>
      </w:r>
      <w:r w:rsidR="00FB342D">
        <w:rPr>
          <w:sz w:val="24"/>
          <w:szCs w:val="24"/>
        </w:rPr>
        <w:t>на її територію</w:t>
      </w:r>
      <w:r w:rsidR="00BE3254" w:rsidRPr="001F7115">
        <w:rPr>
          <w:sz w:val="24"/>
          <w:szCs w:val="24"/>
        </w:rPr>
        <w:t xml:space="preserve"> </w:t>
      </w:r>
      <w:r w:rsidR="00147119" w:rsidRPr="001F7115">
        <w:rPr>
          <w:sz w:val="24"/>
          <w:szCs w:val="24"/>
        </w:rPr>
        <w:t>з інших регіонів України</w:t>
      </w:r>
      <w:r w:rsidR="00BE3254" w:rsidRPr="001F7115">
        <w:rPr>
          <w:sz w:val="24"/>
          <w:szCs w:val="24"/>
        </w:rPr>
        <w:t>,</w:t>
      </w:r>
      <w:r w:rsidR="00147119" w:rsidRPr="001F7115">
        <w:rPr>
          <w:sz w:val="24"/>
          <w:szCs w:val="24"/>
        </w:rPr>
        <w:t xml:space="preserve"> </w:t>
      </w:r>
      <w:r w:rsidR="00425B21" w:rsidRPr="001F7115">
        <w:rPr>
          <w:sz w:val="24"/>
          <w:szCs w:val="24"/>
        </w:rPr>
        <w:t>підтримка підприємств</w:t>
      </w:r>
      <w:r w:rsidR="00667A5A">
        <w:rPr>
          <w:sz w:val="24"/>
          <w:szCs w:val="24"/>
        </w:rPr>
        <w:t>,</w:t>
      </w:r>
      <w:r w:rsidR="00425B21" w:rsidRPr="001F7115">
        <w:rPr>
          <w:sz w:val="24"/>
          <w:szCs w:val="24"/>
        </w:rPr>
        <w:t xml:space="preserve"> що вироб</w:t>
      </w:r>
      <w:r w:rsidR="001776FA">
        <w:rPr>
          <w:sz w:val="24"/>
          <w:szCs w:val="24"/>
        </w:rPr>
        <w:t>ляють соціально значущі товари і</w:t>
      </w:r>
      <w:r w:rsidR="00425B21" w:rsidRPr="001F7115">
        <w:rPr>
          <w:sz w:val="24"/>
          <w:szCs w:val="24"/>
        </w:rPr>
        <w:t xml:space="preserve"> </w:t>
      </w:r>
      <w:r w:rsidR="00C16CC8" w:rsidRPr="001F7115">
        <w:rPr>
          <w:sz w:val="24"/>
          <w:szCs w:val="24"/>
        </w:rPr>
        <w:t>товари</w:t>
      </w:r>
      <w:r w:rsidR="00CD6E48">
        <w:rPr>
          <w:sz w:val="24"/>
          <w:szCs w:val="24"/>
        </w:rPr>
        <w:t xml:space="preserve"> військового призначення.</w:t>
      </w:r>
    </w:p>
    <w:p w14:paraId="7CEF46EE" w14:textId="77777777" w:rsidR="00D913A1" w:rsidRDefault="00D913A1" w:rsidP="001F7115">
      <w:pPr>
        <w:ind w:firstLine="570"/>
        <w:jc w:val="both"/>
        <w:rPr>
          <w:sz w:val="24"/>
          <w:szCs w:val="24"/>
        </w:rPr>
      </w:pPr>
    </w:p>
    <w:p w14:paraId="02810483" w14:textId="77777777" w:rsidR="00257790" w:rsidRDefault="00257790" w:rsidP="001F7115">
      <w:pPr>
        <w:ind w:firstLine="570"/>
        <w:jc w:val="both"/>
        <w:rPr>
          <w:sz w:val="24"/>
          <w:szCs w:val="24"/>
        </w:rPr>
      </w:pPr>
    </w:p>
    <w:p w14:paraId="2A96C65F" w14:textId="77777777" w:rsidR="00CE08A9" w:rsidRPr="001F7115" w:rsidRDefault="00610F2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452435" w:rsidRPr="001F7115">
        <w:rPr>
          <w:b/>
          <w:sz w:val="24"/>
          <w:szCs w:val="24"/>
        </w:rPr>
        <w:t xml:space="preserve">. </w:t>
      </w:r>
      <w:r w:rsidR="004513FD">
        <w:rPr>
          <w:b/>
          <w:sz w:val="24"/>
          <w:szCs w:val="24"/>
        </w:rPr>
        <w:t>Обґрунтування шляхів і засобів розв’язання проблеми</w:t>
      </w:r>
    </w:p>
    <w:p w14:paraId="7544E781" w14:textId="77777777" w:rsidR="00CD6E48" w:rsidRDefault="00CD6E48" w:rsidP="001F7115">
      <w:pPr>
        <w:ind w:firstLine="570"/>
        <w:jc w:val="both"/>
        <w:rPr>
          <w:sz w:val="24"/>
          <w:szCs w:val="24"/>
        </w:rPr>
      </w:pPr>
    </w:p>
    <w:p w14:paraId="6F722B28" w14:textId="77777777" w:rsidR="00186E21" w:rsidRPr="001F7115" w:rsidRDefault="00186E21" w:rsidP="00186E21">
      <w:pPr>
        <w:pBdr>
          <w:top w:val="nil"/>
          <w:left w:val="nil"/>
          <w:bottom w:val="nil"/>
          <w:right w:val="nil"/>
          <w:between w:val="nil"/>
        </w:pBd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Міською </w:t>
      </w:r>
      <w:r w:rsidRPr="001F7115">
        <w:rPr>
          <w:sz w:val="24"/>
          <w:szCs w:val="24"/>
        </w:rPr>
        <w:t>Програм</w:t>
      </w:r>
      <w:r>
        <w:rPr>
          <w:sz w:val="24"/>
          <w:szCs w:val="24"/>
        </w:rPr>
        <w:t>ою</w:t>
      </w:r>
      <w:r w:rsidRPr="001F7115">
        <w:rPr>
          <w:sz w:val="24"/>
          <w:szCs w:val="24"/>
        </w:rPr>
        <w:t xml:space="preserve"> підтримки бізнесу</w:t>
      </w:r>
      <w:r>
        <w:rPr>
          <w:sz w:val="24"/>
          <w:szCs w:val="24"/>
        </w:rPr>
        <w:t>, розташованого на території Першотравенської міської територіальної громади, на 202</w:t>
      </w:r>
      <w:r w:rsidR="00126E1B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126E1B">
        <w:rPr>
          <w:sz w:val="24"/>
          <w:szCs w:val="24"/>
        </w:rPr>
        <w:t>7</w:t>
      </w:r>
      <w:r>
        <w:rPr>
          <w:sz w:val="24"/>
          <w:szCs w:val="24"/>
        </w:rPr>
        <w:t xml:space="preserve"> роки </w:t>
      </w:r>
      <w:r w:rsidRPr="001F7115">
        <w:rPr>
          <w:sz w:val="24"/>
          <w:szCs w:val="24"/>
        </w:rPr>
        <w:t>визнач</w:t>
      </w:r>
      <w:r>
        <w:rPr>
          <w:sz w:val="24"/>
          <w:szCs w:val="24"/>
        </w:rPr>
        <w:t>ено</w:t>
      </w:r>
      <w:r w:rsidRPr="001F7115">
        <w:rPr>
          <w:sz w:val="24"/>
          <w:szCs w:val="24"/>
        </w:rPr>
        <w:t xml:space="preserve"> комплекс пріоритетних завдань щодо підтримки мікро-, малого та середнього бізнесу, інноваційного розвитку, збереження стратегічно важливих виробництв </w:t>
      </w:r>
      <w:r w:rsidR="001776FA">
        <w:rPr>
          <w:sz w:val="24"/>
          <w:szCs w:val="24"/>
        </w:rPr>
        <w:t>і</w:t>
      </w:r>
      <w:r w:rsidRPr="001F7115">
        <w:rPr>
          <w:sz w:val="24"/>
          <w:szCs w:val="24"/>
        </w:rPr>
        <w:t xml:space="preserve"> робочих місць, </w:t>
      </w:r>
      <w:proofErr w:type="spellStart"/>
      <w:r w:rsidRPr="001F7115">
        <w:rPr>
          <w:sz w:val="24"/>
          <w:szCs w:val="24"/>
        </w:rPr>
        <w:t>релокації</w:t>
      </w:r>
      <w:proofErr w:type="spellEnd"/>
      <w:r w:rsidRPr="001F7115">
        <w:rPr>
          <w:sz w:val="24"/>
          <w:szCs w:val="24"/>
        </w:rPr>
        <w:t xml:space="preserve"> підприємств із територій України, </w:t>
      </w:r>
      <w:r>
        <w:rPr>
          <w:sz w:val="24"/>
          <w:szCs w:val="24"/>
        </w:rPr>
        <w:t>де ведуться активні бойові дії.</w:t>
      </w:r>
    </w:p>
    <w:p w14:paraId="09EEA1EF" w14:textId="77777777" w:rsidR="00186E21" w:rsidRDefault="00186E21" w:rsidP="00186E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410"/>
        </w:tabs>
        <w:ind w:firstLine="567"/>
        <w:jc w:val="both"/>
        <w:rPr>
          <w:sz w:val="24"/>
          <w:szCs w:val="24"/>
        </w:rPr>
      </w:pPr>
      <w:r w:rsidRPr="00CD6E48">
        <w:rPr>
          <w:sz w:val="24"/>
          <w:szCs w:val="24"/>
        </w:rPr>
        <w:t xml:space="preserve">Програму розроблено </w:t>
      </w:r>
      <w:r>
        <w:rPr>
          <w:sz w:val="24"/>
          <w:szCs w:val="24"/>
        </w:rPr>
        <w:t>в</w:t>
      </w:r>
      <w:r w:rsidRPr="00CD6E48">
        <w:rPr>
          <w:sz w:val="24"/>
          <w:szCs w:val="24"/>
          <w:lang w:eastAsia="ru-RU"/>
        </w:rPr>
        <w:t xml:space="preserve">ідповідно до </w:t>
      </w:r>
      <w:r>
        <w:rPr>
          <w:sz w:val="24"/>
          <w:szCs w:val="24"/>
          <w:lang w:eastAsia="ru-RU"/>
        </w:rPr>
        <w:t xml:space="preserve">норм </w:t>
      </w:r>
      <w:r w:rsidRPr="00CD6E48">
        <w:rPr>
          <w:sz w:val="24"/>
          <w:szCs w:val="24"/>
          <w:lang w:eastAsia="ru-RU"/>
        </w:rPr>
        <w:t>Бюджетного кодексу України</w:t>
      </w:r>
      <w:r w:rsidRPr="00CD6E48">
        <w:rPr>
          <w:sz w:val="24"/>
          <w:szCs w:val="24"/>
        </w:rPr>
        <w:t xml:space="preserve">, </w:t>
      </w:r>
      <w:r w:rsidR="00126E1B">
        <w:rPr>
          <w:sz w:val="24"/>
          <w:szCs w:val="24"/>
        </w:rPr>
        <w:t>У</w:t>
      </w:r>
      <w:r w:rsidRPr="00CD6E48">
        <w:rPr>
          <w:sz w:val="24"/>
          <w:szCs w:val="24"/>
        </w:rPr>
        <w:t>каз</w:t>
      </w:r>
      <w:r w:rsidR="00126E1B">
        <w:rPr>
          <w:sz w:val="24"/>
          <w:szCs w:val="24"/>
        </w:rPr>
        <w:t>у</w:t>
      </w:r>
      <w:r w:rsidRPr="00CD6E48">
        <w:rPr>
          <w:sz w:val="24"/>
          <w:szCs w:val="24"/>
        </w:rPr>
        <w:t xml:space="preserve"> Президента України від 24.02.2022 №</w:t>
      </w:r>
      <w:r>
        <w:rPr>
          <w:sz w:val="24"/>
          <w:szCs w:val="24"/>
        </w:rPr>
        <w:t> </w:t>
      </w:r>
      <w:r w:rsidRPr="00CD6E48">
        <w:rPr>
          <w:sz w:val="24"/>
          <w:szCs w:val="24"/>
        </w:rPr>
        <w:t>64/2022 «Про введ</w:t>
      </w:r>
      <w:r w:rsidR="00126E1B">
        <w:rPr>
          <w:sz w:val="24"/>
          <w:szCs w:val="24"/>
        </w:rPr>
        <w:t>ення воєнного стану в Україні» (зі змінами)</w:t>
      </w:r>
      <w:r w:rsidRPr="00CD6E48">
        <w:rPr>
          <w:sz w:val="24"/>
          <w:szCs w:val="24"/>
        </w:rPr>
        <w:t>, враховуючи постанови Кабінету Міністрів України від 09.06.2021 № 590 «Про затвердження Порядку виконання повноважень Державною казначейською службою в особливому режимі в умовах воєнного стану» (зі змінами) та від 11.03.2022 № 252 «Деякі питання формування та виконання місцевих бюджетів у період воєнного стану»</w:t>
      </w:r>
      <w:r w:rsidR="00126E1B">
        <w:rPr>
          <w:sz w:val="24"/>
          <w:szCs w:val="24"/>
        </w:rPr>
        <w:t xml:space="preserve"> (зі змінами)</w:t>
      </w:r>
      <w:r w:rsidRPr="00CD6E48">
        <w:rPr>
          <w:sz w:val="24"/>
          <w:szCs w:val="24"/>
        </w:rPr>
        <w:t>.</w:t>
      </w:r>
    </w:p>
    <w:p w14:paraId="22C6FFCE" w14:textId="77777777" w:rsidR="00DD5AE0" w:rsidRDefault="00DD5AE0" w:rsidP="00186E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41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Фінансове забезпечення виконання Програми здійснюється відповідно до чинного законодавства України за рахунок коштів </w:t>
      </w:r>
      <w:r w:rsidRPr="001F7115">
        <w:rPr>
          <w:sz w:val="24"/>
          <w:szCs w:val="24"/>
        </w:rPr>
        <w:t>бюджету</w:t>
      </w:r>
      <w:r>
        <w:rPr>
          <w:sz w:val="24"/>
          <w:szCs w:val="24"/>
        </w:rPr>
        <w:t xml:space="preserve"> Першотравенської міської територіальної громади</w:t>
      </w:r>
      <w:r w:rsidRPr="001F7115">
        <w:rPr>
          <w:sz w:val="24"/>
          <w:szCs w:val="24"/>
        </w:rPr>
        <w:t xml:space="preserve"> в межах </w:t>
      </w:r>
      <w:r>
        <w:rPr>
          <w:sz w:val="24"/>
          <w:szCs w:val="24"/>
        </w:rPr>
        <w:t>бюджетних призначень, затверджених на її виконання на відповідний бюджетний період</w:t>
      </w:r>
      <w:r w:rsidRPr="001F7115">
        <w:rPr>
          <w:sz w:val="24"/>
          <w:szCs w:val="24"/>
        </w:rPr>
        <w:t xml:space="preserve">, а також </w:t>
      </w:r>
      <w:r>
        <w:rPr>
          <w:sz w:val="24"/>
          <w:szCs w:val="24"/>
        </w:rPr>
        <w:t xml:space="preserve">за рахунок коштів </w:t>
      </w:r>
      <w:r w:rsidRPr="001F7115">
        <w:rPr>
          <w:sz w:val="24"/>
          <w:szCs w:val="24"/>
        </w:rPr>
        <w:t>державного бюджету, місцевих бюджетів</w:t>
      </w:r>
      <w:r>
        <w:rPr>
          <w:sz w:val="24"/>
          <w:szCs w:val="24"/>
        </w:rPr>
        <w:t xml:space="preserve"> інших рівнів</w:t>
      </w:r>
      <w:r w:rsidRPr="001F7115">
        <w:rPr>
          <w:sz w:val="24"/>
          <w:szCs w:val="24"/>
        </w:rPr>
        <w:t xml:space="preserve"> та інших джерел, не заборонених чинним законодавством.</w:t>
      </w:r>
    </w:p>
    <w:p w14:paraId="47503B3B" w14:textId="77777777" w:rsidR="00DD5AE0" w:rsidRPr="00A81E1D" w:rsidRDefault="00DD5AE0" w:rsidP="00DD5A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41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Фінансування Програми проводиться за нормами чинного бюджетного законодавства із застосуванням казначейського розрахунково-касового обслуговування розпорядників і одержувачів бюджетних коштів, а також інших клієнтів, згідно із розробленим окремо Порядком надання та </w:t>
      </w:r>
      <w:r w:rsidRPr="00A81E1D">
        <w:rPr>
          <w:sz w:val="24"/>
          <w:szCs w:val="24"/>
        </w:rPr>
        <w:t>використання коштів бюджету Першотравенської міської територіальної громади на реалізацію заходів Програми.</w:t>
      </w:r>
    </w:p>
    <w:p w14:paraId="6BFD2584" w14:textId="77777777" w:rsidR="00DD5AE0" w:rsidRPr="001F7115" w:rsidRDefault="00DD5AE0" w:rsidP="00DD5AE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6"/>
        <w:jc w:val="both"/>
        <w:rPr>
          <w:sz w:val="24"/>
          <w:szCs w:val="24"/>
        </w:rPr>
      </w:pPr>
      <w:r w:rsidRPr="001F7115">
        <w:rPr>
          <w:sz w:val="24"/>
          <w:szCs w:val="24"/>
        </w:rPr>
        <w:t xml:space="preserve">Головним розпорядником коштів Програми є </w:t>
      </w:r>
      <w:r>
        <w:rPr>
          <w:sz w:val="24"/>
          <w:szCs w:val="24"/>
        </w:rPr>
        <w:t>виконавчий комітет Першотравенської міської ради</w:t>
      </w:r>
      <w:r w:rsidRPr="001F7115">
        <w:rPr>
          <w:sz w:val="24"/>
          <w:szCs w:val="24"/>
        </w:rPr>
        <w:t>.</w:t>
      </w:r>
    </w:p>
    <w:p w14:paraId="6995260C" w14:textId="77777777" w:rsidR="00DD5AE0" w:rsidRDefault="00DD5AE0" w:rsidP="00DD5AE0">
      <w:pPr>
        <w:ind w:firstLine="570"/>
        <w:jc w:val="both"/>
        <w:rPr>
          <w:sz w:val="24"/>
          <w:szCs w:val="24"/>
        </w:rPr>
      </w:pPr>
      <w:r w:rsidRPr="001F7115">
        <w:rPr>
          <w:sz w:val="24"/>
          <w:szCs w:val="24"/>
        </w:rPr>
        <w:t>Відповідальним</w:t>
      </w:r>
      <w:r>
        <w:rPr>
          <w:sz w:val="24"/>
          <w:szCs w:val="24"/>
        </w:rPr>
        <w:t>и</w:t>
      </w:r>
      <w:r w:rsidRPr="001F7115">
        <w:rPr>
          <w:sz w:val="24"/>
          <w:szCs w:val="24"/>
        </w:rPr>
        <w:t xml:space="preserve"> виконавц</w:t>
      </w:r>
      <w:r>
        <w:rPr>
          <w:sz w:val="24"/>
          <w:szCs w:val="24"/>
        </w:rPr>
        <w:t>я</w:t>
      </w:r>
      <w:r w:rsidRPr="001F7115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1F7115">
        <w:rPr>
          <w:sz w:val="24"/>
          <w:szCs w:val="24"/>
        </w:rPr>
        <w:t xml:space="preserve"> Програми є </w:t>
      </w:r>
      <w:r>
        <w:rPr>
          <w:sz w:val="24"/>
          <w:szCs w:val="24"/>
        </w:rPr>
        <w:t>відділ економіки та торгівлі</w:t>
      </w:r>
      <w:r w:rsidR="00126E1B">
        <w:rPr>
          <w:sz w:val="24"/>
          <w:szCs w:val="24"/>
        </w:rPr>
        <w:t>, земельних відносин і інвестиційної діяльності</w:t>
      </w:r>
      <w:r>
        <w:rPr>
          <w:sz w:val="24"/>
          <w:szCs w:val="24"/>
        </w:rPr>
        <w:t xml:space="preserve"> виконавчого комітету Першотравенської міської ради </w:t>
      </w:r>
      <w:r w:rsidR="00667A5A">
        <w:rPr>
          <w:sz w:val="24"/>
          <w:szCs w:val="24"/>
        </w:rPr>
        <w:t>і</w:t>
      </w:r>
      <w:r>
        <w:rPr>
          <w:sz w:val="24"/>
          <w:szCs w:val="24"/>
        </w:rPr>
        <w:t xml:space="preserve"> Першотравенське міське фінансове управління виконавчого комітету Першотравенської міської ради.</w:t>
      </w:r>
    </w:p>
    <w:p w14:paraId="19E1862F" w14:textId="77777777" w:rsidR="00DD5AE0" w:rsidRDefault="00DD5AE0" w:rsidP="00DD5AE0">
      <w:pPr>
        <w:ind w:firstLine="570"/>
        <w:jc w:val="both"/>
        <w:rPr>
          <w:sz w:val="24"/>
          <w:szCs w:val="24"/>
        </w:rPr>
      </w:pPr>
    </w:p>
    <w:p w14:paraId="7BE57B28" w14:textId="77777777" w:rsidR="00257790" w:rsidRDefault="00257790" w:rsidP="00DD5AE0">
      <w:pPr>
        <w:ind w:firstLine="570"/>
        <w:jc w:val="both"/>
        <w:rPr>
          <w:sz w:val="24"/>
          <w:szCs w:val="24"/>
        </w:rPr>
      </w:pPr>
    </w:p>
    <w:p w14:paraId="2DB2B5AD" w14:textId="77777777" w:rsidR="00DD5AE0" w:rsidRPr="001A324A" w:rsidRDefault="001A324A" w:rsidP="001A324A">
      <w:pPr>
        <w:jc w:val="center"/>
        <w:rPr>
          <w:b/>
          <w:sz w:val="24"/>
          <w:szCs w:val="24"/>
        </w:rPr>
      </w:pPr>
      <w:r w:rsidRPr="001A324A">
        <w:rPr>
          <w:b/>
          <w:sz w:val="24"/>
          <w:szCs w:val="24"/>
          <w:lang w:val="en-US"/>
        </w:rPr>
        <w:t>V</w:t>
      </w:r>
      <w:r w:rsidRPr="001A324A">
        <w:rPr>
          <w:b/>
          <w:sz w:val="24"/>
          <w:szCs w:val="24"/>
        </w:rPr>
        <w:t>. Строки та етапи виконання Програми</w:t>
      </w:r>
    </w:p>
    <w:p w14:paraId="3BF08956" w14:textId="77777777" w:rsidR="001A324A" w:rsidRDefault="001A324A" w:rsidP="001F7115">
      <w:pPr>
        <w:ind w:firstLine="570"/>
        <w:jc w:val="both"/>
        <w:rPr>
          <w:sz w:val="24"/>
          <w:szCs w:val="24"/>
        </w:rPr>
      </w:pPr>
    </w:p>
    <w:p w14:paraId="15D179C4" w14:textId="77777777" w:rsidR="001A324A" w:rsidRDefault="001A324A" w:rsidP="001F7115">
      <w:pP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Програма виконується одним етапом протягом 202</w:t>
      </w:r>
      <w:r w:rsidR="00126E1B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126E1B">
        <w:rPr>
          <w:sz w:val="24"/>
          <w:szCs w:val="24"/>
        </w:rPr>
        <w:t>7</w:t>
      </w:r>
      <w:r>
        <w:rPr>
          <w:sz w:val="24"/>
          <w:szCs w:val="24"/>
        </w:rPr>
        <w:t xml:space="preserve"> років.</w:t>
      </w:r>
    </w:p>
    <w:p w14:paraId="20391FA8" w14:textId="77777777" w:rsidR="001A324A" w:rsidRDefault="001A324A" w:rsidP="001F7115">
      <w:pPr>
        <w:ind w:firstLine="570"/>
        <w:jc w:val="both"/>
        <w:rPr>
          <w:sz w:val="24"/>
          <w:szCs w:val="24"/>
        </w:rPr>
      </w:pPr>
    </w:p>
    <w:p w14:paraId="4A804680" w14:textId="77777777" w:rsidR="00257790" w:rsidRDefault="00257790" w:rsidP="001F7115">
      <w:pPr>
        <w:ind w:firstLine="570"/>
        <w:jc w:val="both"/>
        <w:rPr>
          <w:sz w:val="24"/>
          <w:szCs w:val="24"/>
        </w:rPr>
      </w:pPr>
    </w:p>
    <w:p w14:paraId="361D6781" w14:textId="77777777" w:rsidR="001A324A" w:rsidRPr="001A324A" w:rsidRDefault="001A324A" w:rsidP="001A324A">
      <w:pPr>
        <w:jc w:val="center"/>
        <w:rPr>
          <w:b/>
          <w:sz w:val="24"/>
          <w:szCs w:val="24"/>
        </w:rPr>
      </w:pPr>
      <w:r w:rsidRPr="001A324A">
        <w:rPr>
          <w:b/>
          <w:sz w:val="24"/>
          <w:szCs w:val="24"/>
          <w:lang w:val="en-US"/>
        </w:rPr>
        <w:t>VI</w:t>
      </w:r>
      <w:r w:rsidRPr="001A324A">
        <w:rPr>
          <w:b/>
          <w:sz w:val="24"/>
          <w:szCs w:val="24"/>
        </w:rPr>
        <w:t>. Перелік завдань і заходів Програми</w:t>
      </w:r>
    </w:p>
    <w:p w14:paraId="211892E3" w14:textId="77777777" w:rsidR="001A324A" w:rsidRPr="001A324A" w:rsidRDefault="001A324A" w:rsidP="001A324A">
      <w:pPr>
        <w:ind w:firstLine="567"/>
        <w:jc w:val="both"/>
        <w:rPr>
          <w:sz w:val="24"/>
          <w:szCs w:val="24"/>
        </w:rPr>
      </w:pPr>
    </w:p>
    <w:p w14:paraId="46C7CBD5" w14:textId="77777777" w:rsidR="00CE08A9" w:rsidRPr="001F7115" w:rsidRDefault="001A324A" w:rsidP="001F7115">
      <w:pP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52435" w:rsidRPr="001F7115">
        <w:rPr>
          <w:sz w:val="24"/>
          <w:szCs w:val="24"/>
        </w:rPr>
        <w:t xml:space="preserve">ета </w:t>
      </w:r>
      <w:r w:rsidRPr="001F7115">
        <w:rPr>
          <w:sz w:val="24"/>
          <w:szCs w:val="24"/>
        </w:rPr>
        <w:t xml:space="preserve">Програми </w:t>
      </w:r>
      <w:r w:rsidR="00452435" w:rsidRPr="001F7115">
        <w:rPr>
          <w:sz w:val="24"/>
          <w:szCs w:val="24"/>
        </w:rPr>
        <w:t>реа</w:t>
      </w:r>
      <w:r w:rsidR="00425B21" w:rsidRPr="001F7115">
        <w:rPr>
          <w:sz w:val="24"/>
          <w:szCs w:val="24"/>
        </w:rPr>
        <w:t>ліз</w:t>
      </w:r>
      <w:r w:rsidR="001776FA">
        <w:rPr>
          <w:sz w:val="24"/>
          <w:szCs w:val="24"/>
        </w:rPr>
        <w:t>овуватиметься</w:t>
      </w:r>
      <w:r w:rsidR="00425B21" w:rsidRPr="001F7115">
        <w:rPr>
          <w:sz w:val="24"/>
          <w:szCs w:val="24"/>
        </w:rPr>
        <w:t xml:space="preserve"> шляхом виконання </w:t>
      </w:r>
      <w:r w:rsidR="00667A5A">
        <w:rPr>
          <w:sz w:val="24"/>
          <w:szCs w:val="24"/>
        </w:rPr>
        <w:t>таких</w:t>
      </w:r>
      <w:r w:rsidR="00881DC4">
        <w:rPr>
          <w:sz w:val="24"/>
          <w:szCs w:val="24"/>
        </w:rPr>
        <w:t xml:space="preserve"> </w:t>
      </w:r>
      <w:r w:rsidR="00425B21" w:rsidRPr="001F7115">
        <w:rPr>
          <w:sz w:val="24"/>
          <w:szCs w:val="24"/>
        </w:rPr>
        <w:t>завдань</w:t>
      </w:r>
      <w:r w:rsidR="00452435" w:rsidRPr="001F7115">
        <w:rPr>
          <w:sz w:val="24"/>
          <w:szCs w:val="24"/>
        </w:rPr>
        <w:t>:</w:t>
      </w:r>
    </w:p>
    <w:p w14:paraId="79E37B26" w14:textId="77777777" w:rsidR="00CE08A9" w:rsidRPr="001F7115" w:rsidRDefault="00160613" w:rsidP="001F711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4"/>
          <w:szCs w:val="24"/>
        </w:rPr>
      </w:pPr>
      <w:r w:rsidRPr="00160613">
        <w:rPr>
          <w:sz w:val="24"/>
          <w:szCs w:val="24"/>
        </w:rPr>
        <w:t>1)</w:t>
      </w:r>
      <w:r w:rsidR="00452435" w:rsidRPr="001F7115">
        <w:rPr>
          <w:sz w:val="24"/>
          <w:szCs w:val="24"/>
        </w:rPr>
        <w:t xml:space="preserve"> </w:t>
      </w:r>
      <w:r w:rsidRPr="001F7115">
        <w:rPr>
          <w:sz w:val="24"/>
          <w:szCs w:val="24"/>
        </w:rPr>
        <w:t>н</w:t>
      </w:r>
      <w:r w:rsidR="00425B21" w:rsidRPr="001F7115">
        <w:rPr>
          <w:sz w:val="24"/>
          <w:szCs w:val="24"/>
        </w:rPr>
        <w:t xml:space="preserve">адання фінансової допомоги </w:t>
      </w:r>
      <w:r w:rsidR="00F62C02" w:rsidRPr="001F7115">
        <w:rPr>
          <w:sz w:val="24"/>
          <w:szCs w:val="24"/>
        </w:rPr>
        <w:t>підприємствам</w:t>
      </w:r>
      <w:r w:rsidR="00E41306">
        <w:rPr>
          <w:sz w:val="24"/>
          <w:szCs w:val="24"/>
        </w:rPr>
        <w:t xml:space="preserve"> та фізичним особам</w:t>
      </w:r>
      <w:r w:rsidR="00FB49DF">
        <w:rPr>
          <w:sz w:val="24"/>
          <w:szCs w:val="24"/>
        </w:rPr>
        <w:t xml:space="preserve"> – </w:t>
      </w:r>
      <w:r w:rsidR="00F62C02">
        <w:rPr>
          <w:sz w:val="24"/>
          <w:szCs w:val="24"/>
        </w:rPr>
        <w:t>підприємцям</w:t>
      </w:r>
      <w:r w:rsidR="00FB49DF">
        <w:rPr>
          <w:sz w:val="24"/>
          <w:szCs w:val="24"/>
        </w:rPr>
        <w:t>,</w:t>
      </w:r>
      <w:r w:rsidR="00F62C02" w:rsidRPr="001F7115">
        <w:rPr>
          <w:sz w:val="24"/>
          <w:szCs w:val="24"/>
        </w:rPr>
        <w:t xml:space="preserve"> що здійснили переміщення </w:t>
      </w:r>
      <w:r w:rsidR="00FB49DF">
        <w:rPr>
          <w:sz w:val="24"/>
          <w:szCs w:val="24"/>
        </w:rPr>
        <w:t>і</w:t>
      </w:r>
      <w:r w:rsidR="00F62C02" w:rsidRPr="001F7115">
        <w:rPr>
          <w:sz w:val="24"/>
          <w:szCs w:val="24"/>
        </w:rPr>
        <w:t xml:space="preserve"> реєстрацію</w:t>
      </w:r>
      <w:r w:rsidR="00667A5A">
        <w:rPr>
          <w:sz w:val="24"/>
          <w:szCs w:val="24"/>
        </w:rPr>
        <w:t>,</w:t>
      </w:r>
      <w:r w:rsidR="00F62C02" w:rsidRPr="001F7115">
        <w:rPr>
          <w:sz w:val="24"/>
          <w:szCs w:val="24"/>
        </w:rPr>
        <w:t xml:space="preserve"> </w:t>
      </w:r>
      <w:r w:rsidR="003D6B29">
        <w:rPr>
          <w:sz w:val="24"/>
          <w:szCs w:val="24"/>
        </w:rPr>
        <w:t>та вже зареєстрованим</w:t>
      </w:r>
      <w:r w:rsidR="003D6B29" w:rsidRPr="001F7115">
        <w:rPr>
          <w:sz w:val="24"/>
          <w:szCs w:val="24"/>
        </w:rPr>
        <w:t xml:space="preserve"> </w:t>
      </w:r>
      <w:r w:rsidR="00F62C02" w:rsidRPr="001F7115">
        <w:rPr>
          <w:sz w:val="24"/>
          <w:szCs w:val="24"/>
        </w:rPr>
        <w:t>на територі</w:t>
      </w:r>
      <w:r w:rsidR="003D6B29">
        <w:rPr>
          <w:sz w:val="24"/>
          <w:szCs w:val="24"/>
        </w:rPr>
        <w:t>ї</w:t>
      </w:r>
      <w:r w:rsidR="00F62C02" w:rsidRPr="001F7115">
        <w:rPr>
          <w:sz w:val="24"/>
          <w:szCs w:val="24"/>
        </w:rPr>
        <w:t xml:space="preserve"> </w:t>
      </w:r>
      <w:r w:rsidR="00F62C02">
        <w:rPr>
          <w:sz w:val="24"/>
          <w:szCs w:val="24"/>
        </w:rPr>
        <w:t xml:space="preserve">Першотравенської </w:t>
      </w:r>
      <w:r w:rsidR="00F62C02">
        <w:rPr>
          <w:sz w:val="24"/>
          <w:szCs w:val="24"/>
        </w:rPr>
        <w:lastRenderedPageBreak/>
        <w:t>міської територіальної громади</w:t>
      </w:r>
      <w:r w:rsidR="00143003">
        <w:rPr>
          <w:sz w:val="24"/>
          <w:szCs w:val="24"/>
        </w:rPr>
        <w:t xml:space="preserve"> на умовах </w:t>
      </w:r>
      <w:r w:rsidR="00021A10">
        <w:rPr>
          <w:sz w:val="24"/>
          <w:szCs w:val="24"/>
        </w:rPr>
        <w:t xml:space="preserve">її </w:t>
      </w:r>
      <w:r w:rsidR="007B6578">
        <w:rPr>
          <w:sz w:val="24"/>
          <w:szCs w:val="24"/>
        </w:rPr>
        <w:t xml:space="preserve">відшкодування </w:t>
      </w:r>
      <w:r w:rsidR="00021A10">
        <w:rPr>
          <w:sz w:val="24"/>
          <w:szCs w:val="24"/>
        </w:rPr>
        <w:t>(реверсу) шляхом</w:t>
      </w:r>
      <w:r w:rsidR="00143003">
        <w:rPr>
          <w:sz w:val="24"/>
          <w:szCs w:val="24"/>
        </w:rPr>
        <w:t xml:space="preserve"> сплати відповідних податків та зборів</w:t>
      </w:r>
      <w:r w:rsidR="00414497">
        <w:rPr>
          <w:sz w:val="24"/>
          <w:szCs w:val="24"/>
        </w:rPr>
        <w:t xml:space="preserve"> (</w:t>
      </w:r>
      <w:r w:rsidR="00667A5A">
        <w:rPr>
          <w:sz w:val="24"/>
          <w:szCs w:val="24"/>
        </w:rPr>
        <w:t>з</w:t>
      </w:r>
      <w:r w:rsidR="00414497">
        <w:rPr>
          <w:sz w:val="24"/>
          <w:szCs w:val="24"/>
        </w:rPr>
        <w:t>авдання 1)</w:t>
      </w:r>
      <w:r w:rsidR="00C72443" w:rsidRPr="001F7115">
        <w:rPr>
          <w:sz w:val="24"/>
          <w:szCs w:val="24"/>
        </w:rPr>
        <w:t>;</w:t>
      </w:r>
    </w:p>
    <w:p w14:paraId="26F859AA" w14:textId="77777777" w:rsidR="00AE5B9A" w:rsidRDefault="00DF007D" w:rsidP="001F711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4"/>
          <w:szCs w:val="24"/>
        </w:rPr>
      </w:pPr>
      <w:r w:rsidRPr="001F7115">
        <w:rPr>
          <w:sz w:val="24"/>
          <w:szCs w:val="24"/>
        </w:rPr>
        <w:t>2</w:t>
      </w:r>
      <w:r w:rsidR="00160613" w:rsidRPr="00160613">
        <w:rPr>
          <w:sz w:val="24"/>
          <w:szCs w:val="24"/>
        </w:rPr>
        <w:t>)</w:t>
      </w:r>
      <w:r w:rsidR="00AE3678" w:rsidRPr="001F7115">
        <w:rPr>
          <w:sz w:val="24"/>
          <w:szCs w:val="24"/>
        </w:rPr>
        <w:t xml:space="preserve"> </w:t>
      </w:r>
      <w:r w:rsidR="00160613" w:rsidRPr="001F7115">
        <w:rPr>
          <w:sz w:val="24"/>
          <w:szCs w:val="24"/>
        </w:rPr>
        <w:t>н</w:t>
      </w:r>
      <w:r w:rsidR="00AE5B9A" w:rsidRPr="001F7115">
        <w:rPr>
          <w:sz w:val="24"/>
          <w:szCs w:val="24"/>
        </w:rPr>
        <w:t>адання фінансової допомоги на закупівлю обладнання підприємствам харчової, легкої, м</w:t>
      </w:r>
      <w:r w:rsidR="00CD6E48">
        <w:rPr>
          <w:sz w:val="24"/>
          <w:szCs w:val="24"/>
        </w:rPr>
        <w:t>ашинобудівельної промисловості</w:t>
      </w:r>
      <w:r w:rsidR="00143003">
        <w:rPr>
          <w:sz w:val="24"/>
          <w:szCs w:val="24"/>
        </w:rPr>
        <w:t xml:space="preserve"> </w:t>
      </w:r>
      <w:r w:rsidR="00021A10">
        <w:rPr>
          <w:sz w:val="24"/>
          <w:szCs w:val="24"/>
        </w:rPr>
        <w:t>на умовах її відшкодування (реверсу) шляхом сплати відповідних податків та зборів</w:t>
      </w:r>
      <w:r w:rsidR="00414497">
        <w:rPr>
          <w:sz w:val="24"/>
          <w:szCs w:val="24"/>
        </w:rPr>
        <w:t xml:space="preserve"> (</w:t>
      </w:r>
      <w:r w:rsidR="00667A5A">
        <w:rPr>
          <w:sz w:val="24"/>
          <w:szCs w:val="24"/>
        </w:rPr>
        <w:t>з</w:t>
      </w:r>
      <w:r w:rsidR="00414497">
        <w:rPr>
          <w:sz w:val="24"/>
          <w:szCs w:val="24"/>
        </w:rPr>
        <w:t>авдання 2)</w:t>
      </w:r>
      <w:r w:rsidR="00CD6E48">
        <w:rPr>
          <w:sz w:val="24"/>
          <w:szCs w:val="24"/>
        </w:rPr>
        <w:t>.</w:t>
      </w:r>
    </w:p>
    <w:p w14:paraId="2094A826" w14:textId="77777777" w:rsidR="003A47A2" w:rsidRDefault="003A47A2" w:rsidP="001F711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Перелік завдань </w:t>
      </w:r>
      <w:r w:rsidR="00F62C02">
        <w:rPr>
          <w:sz w:val="24"/>
          <w:szCs w:val="24"/>
        </w:rPr>
        <w:t xml:space="preserve">Програми </w:t>
      </w:r>
      <w:r>
        <w:rPr>
          <w:sz w:val="24"/>
          <w:szCs w:val="24"/>
        </w:rPr>
        <w:t>викладено у додатку до Програми.</w:t>
      </w:r>
    </w:p>
    <w:p w14:paraId="02038809" w14:textId="77777777" w:rsidR="001B3783" w:rsidRDefault="00EC7B60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1B3783">
        <w:rPr>
          <w:sz w:val="24"/>
          <w:szCs w:val="24"/>
        </w:rPr>
        <w:t xml:space="preserve">інансова допомога </w:t>
      </w:r>
      <w:r w:rsidR="00021A10">
        <w:rPr>
          <w:sz w:val="24"/>
          <w:szCs w:val="24"/>
        </w:rPr>
        <w:t>на умовах її відшкодування (реверсу) шляхом сплати відповідних податків та зборів</w:t>
      </w:r>
      <w:r w:rsidR="00143003">
        <w:rPr>
          <w:sz w:val="24"/>
          <w:szCs w:val="24"/>
        </w:rPr>
        <w:t xml:space="preserve"> </w:t>
      </w:r>
      <w:r w:rsidR="001B3783">
        <w:rPr>
          <w:sz w:val="24"/>
          <w:szCs w:val="24"/>
        </w:rPr>
        <w:t xml:space="preserve">– це сума коштів, яка надається </w:t>
      </w:r>
      <w:r w:rsidR="00AC4047">
        <w:rPr>
          <w:sz w:val="24"/>
          <w:szCs w:val="24"/>
        </w:rPr>
        <w:t xml:space="preserve">суб’єктам </w:t>
      </w:r>
      <w:r w:rsidR="001B3783" w:rsidRPr="001F7115">
        <w:rPr>
          <w:sz w:val="24"/>
          <w:szCs w:val="24"/>
        </w:rPr>
        <w:t>підприєм</w:t>
      </w:r>
      <w:r w:rsidR="00AC4047">
        <w:rPr>
          <w:sz w:val="24"/>
          <w:szCs w:val="24"/>
        </w:rPr>
        <w:t>ництва</w:t>
      </w:r>
      <w:r w:rsidR="001B3783">
        <w:rPr>
          <w:sz w:val="24"/>
          <w:szCs w:val="24"/>
        </w:rPr>
        <w:t>,</w:t>
      </w:r>
      <w:r w:rsidR="001B3783" w:rsidRPr="001F7115">
        <w:rPr>
          <w:sz w:val="24"/>
          <w:szCs w:val="24"/>
        </w:rPr>
        <w:t xml:space="preserve"> що здійснили переміщення </w:t>
      </w:r>
      <w:r w:rsidR="00667A5A">
        <w:rPr>
          <w:sz w:val="24"/>
          <w:szCs w:val="24"/>
        </w:rPr>
        <w:t>і</w:t>
      </w:r>
      <w:r w:rsidR="001B3783" w:rsidRPr="001F7115">
        <w:rPr>
          <w:sz w:val="24"/>
          <w:szCs w:val="24"/>
        </w:rPr>
        <w:t xml:space="preserve"> реєстрацію</w:t>
      </w:r>
      <w:r w:rsidR="00667A5A">
        <w:rPr>
          <w:sz w:val="24"/>
          <w:szCs w:val="24"/>
        </w:rPr>
        <w:t>,</w:t>
      </w:r>
      <w:r w:rsidR="00766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вже зареєстрованим </w:t>
      </w:r>
      <w:r w:rsidR="001B3783" w:rsidRPr="001F7115">
        <w:rPr>
          <w:sz w:val="24"/>
          <w:szCs w:val="24"/>
        </w:rPr>
        <w:t>на територі</w:t>
      </w:r>
      <w:r w:rsidR="00AC4047">
        <w:rPr>
          <w:sz w:val="24"/>
          <w:szCs w:val="24"/>
        </w:rPr>
        <w:t>ї</w:t>
      </w:r>
      <w:r w:rsidR="001B3783" w:rsidRPr="001F7115">
        <w:rPr>
          <w:sz w:val="24"/>
          <w:szCs w:val="24"/>
        </w:rPr>
        <w:t xml:space="preserve"> </w:t>
      </w:r>
      <w:r w:rsidR="001B3783">
        <w:rPr>
          <w:sz w:val="24"/>
          <w:szCs w:val="24"/>
        </w:rPr>
        <w:t>Першотравенської міської територіальної громади</w:t>
      </w:r>
      <w:r w:rsidR="003D21A7">
        <w:rPr>
          <w:sz w:val="24"/>
          <w:szCs w:val="24"/>
        </w:rPr>
        <w:t xml:space="preserve"> (далі – О</w:t>
      </w:r>
      <w:r w:rsidR="00A44213">
        <w:rPr>
          <w:sz w:val="24"/>
          <w:szCs w:val="24"/>
        </w:rPr>
        <w:t>держувачі</w:t>
      </w:r>
      <w:r w:rsidR="003D21A7">
        <w:rPr>
          <w:sz w:val="24"/>
          <w:szCs w:val="24"/>
        </w:rPr>
        <w:t xml:space="preserve"> допомоги)</w:t>
      </w:r>
      <w:r w:rsidR="001B3783">
        <w:rPr>
          <w:sz w:val="24"/>
          <w:szCs w:val="24"/>
        </w:rPr>
        <w:t xml:space="preserve"> з бюджету Першотравенської міської територіальної громади на безоплатній основі</w:t>
      </w:r>
      <w:r w:rsidR="00143003">
        <w:rPr>
          <w:sz w:val="24"/>
          <w:szCs w:val="24"/>
        </w:rPr>
        <w:t xml:space="preserve"> </w:t>
      </w:r>
      <w:r w:rsidR="007B6578">
        <w:rPr>
          <w:sz w:val="24"/>
          <w:szCs w:val="24"/>
        </w:rPr>
        <w:t>з</w:t>
      </w:r>
      <w:r w:rsidR="00143003">
        <w:rPr>
          <w:sz w:val="24"/>
          <w:szCs w:val="24"/>
        </w:rPr>
        <w:t>а умов</w:t>
      </w:r>
      <w:r w:rsidR="007B6578">
        <w:rPr>
          <w:sz w:val="24"/>
          <w:szCs w:val="24"/>
        </w:rPr>
        <w:t>и</w:t>
      </w:r>
      <w:r w:rsidR="00143003">
        <w:rPr>
          <w:sz w:val="24"/>
          <w:szCs w:val="24"/>
        </w:rPr>
        <w:t xml:space="preserve"> створення такими суб’єктами підприємництва робочих місць </w:t>
      </w:r>
      <w:r w:rsidR="00667A5A">
        <w:rPr>
          <w:sz w:val="24"/>
          <w:szCs w:val="24"/>
        </w:rPr>
        <w:t>і</w:t>
      </w:r>
      <w:r w:rsidR="00143003">
        <w:rPr>
          <w:sz w:val="24"/>
          <w:szCs w:val="24"/>
        </w:rPr>
        <w:t xml:space="preserve"> сплати відповідних податків та зборів до бюджету Першотравенської міської територіальної громади </w:t>
      </w:r>
      <w:r w:rsidR="00667A5A">
        <w:rPr>
          <w:sz w:val="24"/>
          <w:szCs w:val="24"/>
        </w:rPr>
        <w:t>і</w:t>
      </w:r>
      <w:r w:rsidR="00143003">
        <w:rPr>
          <w:sz w:val="24"/>
          <w:szCs w:val="24"/>
        </w:rPr>
        <w:t xml:space="preserve"> бюджетів інших рівнів</w:t>
      </w:r>
      <w:r w:rsidR="00A604B0">
        <w:rPr>
          <w:sz w:val="24"/>
          <w:szCs w:val="24"/>
        </w:rPr>
        <w:t xml:space="preserve"> (далі – </w:t>
      </w:r>
      <w:r w:rsidR="007B6578">
        <w:rPr>
          <w:sz w:val="24"/>
          <w:szCs w:val="24"/>
        </w:rPr>
        <w:t xml:space="preserve">фінансова допомога </w:t>
      </w:r>
      <w:r w:rsidR="00A604B0">
        <w:rPr>
          <w:sz w:val="24"/>
          <w:szCs w:val="24"/>
        </w:rPr>
        <w:t>на умовах реверсу)</w:t>
      </w:r>
      <w:r w:rsidR="001B3783">
        <w:rPr>
          <w:sz w:val="24"/>
          <w:szCs w:val="24"/>
        </w:rPr>
        <w:t>.</w:t>
      </w:r>
    </w:p>
    <w:p w14:paraId="5C8666A8" w14:textId="77777777" w:rsidR="00CD6E48" w:rsidRDefault="001B3783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Надання фінансової допомоги </w:t>
      </w:r>
      <w:r w:rsidR="00A604B0">
        <w:rPr>
          <w:sz w:val="24"/>
          <w:szCs w:val="24"/>
        </w:rPr>
        <w:t xml:space="preserve">на умовах реверсу </w:t>
      </w:r>
      <w:r w:rsidR="003D21A7">
        <w:rPr>
          <w:sz w:val="24"/>
          <w:szCs w:val="24"/>
        </w:rPr>
        <w:t>О</w:t>
      </w:r>
      <w:r w:rsidR="00A44213">
        <w:rPr>
          <w:sz w:val="24"/>
          <w:szCs w:val="24"/>
        </w:rPr>
        <w:t>держу</w:t>
      </w:r>
      <w:r w:rsidR="003D21A7">
        <w:rPr>
          <w:sz w:val="24"/>
          <w:szCs w:val="24"/>
        </w:rPr>
        <w:t>вачам допомоги</w:t>
      </w:r>
      <w:r>
        <w:rPr>
          <w:sz w:val="24"/>
          <w:szCs w:val="24"/>
        </w:rPr>
        <w:t xml:space="preserve"> здійснюється відповідно до Порядку надання та використання коштів бюджету Першотравенської міської територіальної громади на реалізацію заходів Програми</w:t>
      </w:r>
      <w:r w:rsidR="00752599">
        <w:rPr>
          <w:sz w:val="24"/>
          <w:szCs w:val="24"/>
        </w:rPr>
        <w:t xml:space="preserve"> за рішенням комісії з питань підтримки бізнесу, затверджених</w:t>
      </w:r>
      <w:r>
        <w:rPr>
          <w:sz w:val="24"/>
          <w:szCs w:val="24"/>
        </w:rPr>
        <w:t xml:space="preserve"> відповідним розпорядженням міського голови.</w:t>
      </w:r>
    </w:p>
    <w:p w14:paraId="2B1D2D60" w14:textId="77777777" w:rsidR="001B3783" w:rsidRPr="005D018B" w:rsidRDefault="001B3783" w:rsidP="005D01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Фінансова підтримка може надаватися на покриття (відшкодування) витрат вищезазначених підприємств та </w:t>
      </w:r>
      <w:proofErr w:type="spellStart"/>
      <w:r>
        <w:rPr>
          <w:sz w:val="24"/>
          <w:szCs w:val="24"/>
        </w:rPr>
        <w:t>ФОПів</w:t>
      </w:r>
      <w:proofErr w:type="spellEnd"/>
      <w:r>
        <w:rPr>
          <w:sz w:val="24"/>
          <w:szCs w:val="24"/>
        </w:rPr>
        <w:t xml:space="preserve">, які виникають </w:t>
      </w:r>
      <w:r w:rsidR="00667A5A">
        <w:rPr>
          <w:sz w:val="24"/>
          <w:szCs w:val="24"/>
        </w:rPr>
        <w:t>у</w:t>
      </w:r>
      <w:r>
        <w:rPr>
          <w:sz w:val="24"/>
          <w:szCs w:val="24"/>
        </w:rPr>
        <w:t xml:space="preserve"> процесі їх господарської діяльності, напрямок якої відповідає меті та завданням цієї Програми, у разі якщо такі витрати не </w:t>
      </w:r>
      <w:r w:rsidRPr="005D018B">
        <w:rPr>
          <w:sz w:val="24"/>
          <w:szCs w:val="24"/>
        </w:rPr>
        <w:t xml:space="preserve">покриваються доходами підприємства чи </w:t>
      </w:r>
      <w:proofErr w:type="spellStart"/>
      <w:r w:rsidRPr="005D018B">
        <w:rPr>
          <w:sz w:val="24"/>
          <w:szCs w:val="24"/>
        </w:rPr>
        <w:t>ФОПа</w:t>
      </w:r>
      <w:proofErr w:type="spellEnd"/>
      <w:r w:rsidRPr="005D018B">
        <w:rPr>
          <w:sz w:val="24"/>
          <w:szCs w:val="24"/>
        </w:rPr>
        <w:t>.</w:t>
      </w:r>
    </w:p>
    <w:p w14:paraId="19628D66" w14:textId="77777777" w:rsidR="005D018B" w:rsidRPr="005D018B" w:rsidRDefault="005D018B" w:rsidP="005D01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6"/>
        <w:jc w:val="both"/>
        <w:rPr>
          <w:sz w:val="24"/>
          <w:szCs w:val="24"/>
        </w:rPr>
      </w:pPr>
      <w:r w:rsidRPr="005D018B">
        <w:rPr>
          <w:sz w:val="24"/>
          <w:szCs w:val="24"/>
        </w:rPr>
        <w:t>Фінансова допомога надається для покриття таких напрямків витрат, як:</w:t>
      </w:r>
    </w:p>
    <w:p w14:paraId="74D74D81" w14:textId="77777777" w:rsidR="005D018B" w:rsidRDefault="005D018B" w:rsidP="005D018B">
      <w:pPr>
        <w:pStyle w:val="af4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604B0">
        <w:rPr>
          <w:rFonts w:ascii="Times New Roman" w:hAnsi="Times New Roman"/>
          <w:sz w:val="24"/>
          <w:szCs w:val="24"/>
        </w:rPr>
        <w:t xml:space="preserve">придбання обладнання, необхідного для провадження господарської діяльності </w:t>
      </w:r>
      <w:r w:rsidR="00A604B0" w:rsidRPr="00A604B0">
        <w:rPr>
          <w:rFonts w:ascii="Times New Roman" w:hAnsi="Times New Roman"/>
          <w:sz w:val="24"/>
          <w:szCs w:val="24"/>
        </w:rPr>
        <w:t>Одержувач</w:t>
      </w:r>
      <w:r w:rsidR="00A604B0">
        <w:rPr>
          <w:rFonts w:ascii="Times New Roman" w:hAnsi="Times New Roman"/>
          <w:sz w:val="24"/>
          <w:szCs w:val="24"/>
        </w:rPr>
        <w:t>ем</w:t>
      </w:r>
      <w:r w:rsidR="00A604B0" w:rsidRPr="00A604B0">
        <w:rPr>
          <w:rFonts w:ascii="Times New Roman" w:hAnsi="Times New Roman"/>
          <w:sz w:val="24"/>
          <w:szCs w:val="24"/>
        </w:rPr>
        <w:t xml:space="preserve"> допомоги</w:t>
      </w:r>
      <w:r w:rsidRPr="00A604B0">
        <w:rPr>
          <w:rFonts w:ascii="Times New Roman" w:hAnsi="Times New Roman"/>
          <w:sz w:val="24"/>
          <w:szCs w:val="24"/>
        </w:rPr>
        <w:t>, яке не підлягає відчуженню до виконання умов договору про надання фінансової</w:t>
      </w:r>
      <w:r w:rsidRPr="005D018B">
        <w:rPr>
          <w:rFonts w:ascii="Times New Roman" w:hAnsi="Times New Roman"/>
          <w:sz w:val="24"/>
          <w:szCs w:val="24"/>
        </w:rPr>
        <w:t xml:space="preserve"> допомоги </w:t>
      </w:r>
      <w:r w:rsidR="00DD2A1C">
        <w:rPr>
          <w:rFonts w:ascii="Times New Roman" w:hAnsi="Times New Roman"/>
          <w:sz w:val="24"/>
          <w:szCs w:val="24"/>
        </w:rPr>
        <w:t xml:space="preserve">на умовах реверсу </w:t>
      </w:r>
      <w:r w:rsidRPr="005D018B">
        <w:rPr>
          <w:rFonts w:ascii="Times New Roman" w:hAnsi="Times New Roman"/>
          <w:sz w:val="24"/>
          <w:szCs w:val="24"/>
        </w:rPr>
        <w:t>на створення або розвиток власного бізнесу (крім випадків відчуження внаслідок звернення стягнення на нього уповноваженим банком відповідно до договору застави);</w:t>
      </w:r>
      <w:bookmarkStart w:id="1" w:name="bookmark=id.1fob9te"/>
      <w:bookmarkEnd w:id="1"/>
    </w:p>
    <w:p w14:paraId="02C54AB3" w14:textId="77777777" w:rsidR="005D018B" w:rsidRPr="009D6D93" w:rsidRDefault="005D018B" w:rsidP="005D018B">
      <w:pPr>
        <w:pStyle w:val="af4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6D93">
        <w:rPr>
          <w:rFonts w:ascii="Times New Roman" w:hAnsi="Times New Roman"/>
          <w:sz w:val="24"/>
          <w:szCs w:val="24"/>
        </w:rPr>
        <w:t>закупівля сировини та матеріалів;</w:t>
      </w:r>
      <w:bookmarkStart w:id="2" w:name="bookmark=id.3znysh7"/>
      <w:bookmarkEnd w:id="2"/>
    </w:p>
    <w:p w14:paraId="65CF59D1" w14:textId="77777777" w:rsidR="005D018B" w:rsidRPr="009D6D93" w:rsidRDefault="005D018B" w:rsidP="005D018B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6D93">
        <w:rPr>
          <w:rFonts w:ascii="Times New Roman" w:hAnsi="Times New Roman"/>
          <w:sz w:val="24"/>
          <w:szCs w:val="24"/>
        </w:rPr>
        <w:t>орендна плата за нежитлове приміщення (якщо така орендна плата становить не більше 25 відсотків розміру фінансової допомоги);</w:t>
      </w:r>
      <w:bookmarkStart w:id="3" w:name="bookmark=id.2et92p0"/>
      <w:bookmarkEnd w:id="3"/>
    </w:p>
    <w:p w14:paraId="5EB587E2" w14:textId="77777777" w:rsidR="00AC4047" w:rsidRPr="009D6D93" w:rsidRDefault="005D018B" w:rsidP="009D5CA6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6D93">
        <w:rPr>
          <w:rFonts w:ascii="Times New Roman" w:hAnsi="Times New Roman"/>
          <w:sz w:val="24"/>
          <w:szCs w:val="24"/>
        </w:rPr>
        <w:t>лізинг обладнання (крім автомобілів, мотоциклів та інших транспортних засобів особистого користування)</w:t>
      </w:r>
      <w:bookmarkStart w:id="4" w:name="bookmark=id.tyjcwt"/>
      <w:bookmarkEnd w:id="4"/>
      <w:r w:rsidR="00AC4047" w:rsidRPr="009D6D93">
        <w:rPr>
          <w:rFonts w:ascii="Times New Roman" w:hAnsi="Times New Roman"/>
          <w:sz w:val="24"/>
          <w:szCs w:val="24"/>
        </w:rPr>
        <w:t>;</w:t>
      </w:r>
    </w:p>
    <w:p w14:paraId="752ADB97" w14:textId="77777777" w:rsidR="009D5CA6" w:rsidRPr="00A90667" w:rsidRDefault="009D6D93" w:rsidP="009D5CA6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667">
        <w:rPr>
          <w:rFonts w:ascii="Times New Roman" w:hAnsi="Times New Roman"/>
          <w:sz w:val="24"/>
          <w:szCs w:val="24"/>
        </w:rPr>
        <w:t xml:space="preserve">здійснення інших видатків, які виникають </w:t>
      </w:r>
      <w:r w:rsidR="00667A5A">
        <w:rPr>
          <w:rFonts w:ascii="Times New Roman" w:hAnsi="Times New Roman"/>
          <w:sz w:val="24"/>
          <w:szCs w:val="24"/>
        </w:rPr>
        <w:t>у</w:t>
      </w:r>
      <w:r w:rsidRPr="00A90667">
        <w:rPr>
          <w:rFonts w:ascii="Times New Roman" w:hAnsi="Times New Roman"/>
          <w:sz w:val="24"/>
          <w:szCs w:val="24"/>
        </w:rPr>
        <w:t xml:space="preserve"> процесі господарської діяльності суб’єктів підприємництва, напрямок якої відповідає меті та завданням Програми.</w:t>
      </w:r>
    </w:p>
    <w:p w14:paraId="08371EAE" w14:textId="77777777" w:rsidR="00E1301D" w:rsidRPr="00E1301D" w:rsidRDefault="00A90667" w:rsidP="009D5CA6">
      <w:pPr>
        <w:pStyle w:val="af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E1301D">
        <w:rPr>
          <w:rFonts w:ascii="Times New Roman" w:hAnsi="Times New Roman"/>
          <w:sz w:val="24"/>
          <w:szCs w:val="24"/>
        </w:rPr>
        <w:t xml:space="preserve">Фінансова допомога надається </w:t>
      </w:r>
      <w:r w:rsidR="002651D9" w:rsidRPr="00E1301D">
        <w:rPr>
          <w:rFonts w:ascii="Times New Roman" w:hAnsi="Times New Roman"/>
          <w:sz w:val="24"/>
          <w:szCs w:val="24"/>
        </w:rPr>
        <w:t xml:space="preserve">суб’єктам підприємництва, </w:t>
      </w:r>
      <w:r w:rsidR="00E1301D" w:rsidRPr="00E1301D">
        <w:rPr>
          <w:rFonts w:ascii="Times New Roman" w:hAnsi="Times New Roman"/>
          <w:sz w:val="24"/>
          <w:szCs w:val="24"/>
        </w:rPr>
        <w:t xml:space="preserve">якщо вони </w:t>
      </w:r>
      <w:r w:rsidR="002651D9" w:rsidRPr="00E1301D">
        <w:rPr>
          <w:rFonts w:ascii="Times New Roman" w:hAnsi="Times New Roman"/>
          <w:sz w:val="24"/>
          <w:szCs w:val="24"/>
        </w:rPr>
        <w:t>відповідають вимогам, передбаченим у Порядку надання та використання коштів бюджету Першотравенської міської територіальної громади на реалізацію заходів Програми, затверджен</w:t>
      </w:r>
      <w:r w:rsidR="00E1301D" w:rsidRPr="00E1301D">
        <w:rPr>
          <w:rFonts w:ascii="Times New Roman" w:hAnsi="Times New Roman"/>
          <w:sz w:val="24"/>
          <w:szCs w:val="24"/>
        </w:rPr>
        <w:t>ому</w:t>
      </w:r>
      <w:r w:rsidR="002651D9" w:rsidRPr="00E1301D">
        <w:rPr>
          <w:rFonts w:ascii="Times New Roman" w:hAnsi="Times New Roman"/>
          <w:sz w:val="24"/>
          <w:szCs w:val="24"/>
        </w:rPr>
        <w:t xml:space="preserve"> відповідним розпорядженням міського голови</w:t>
      </w:r>
      <w:r w:rsidR="00E1301D" w:rsidRPr="00E1301D">
        <w:rPr>
          <w:rFonts w:ascii="Times New Roman" w:hAnsi="Times New Roman"/>
          <w:sz w:val="24"/>
          <w:szCs w:val="24"/>
        </w:rPr>
        <w:t>,</w:t>
      </w:r>
      <w:r w:rsidR="002651D9" w:rsidRPr="00E1301D">
        <w:rPr>
          <w:rFonts w:ascii="Times New Roman" w:hAnsi="Times New Roman"/>
          <w:sz w:val="24"/>
          <w:szCs w:val="24"/>
        </w:rPr>
        <w:t xml:space="preserve"> </w:t>
      </w:r>
      <w:r w:rsidR="00617944" w:rsidRPr="00E1301D">
        <w:rPr>
          <w:rFonts w:ascii="Times New Roman" w:hAnsi="Times New Roman"/>
          <w:sz w:val="24"/>
          <w:szCs w:val="24"/>
        </w:rPr>
        <w:t>у розмірі</w:t>
      </w:r>
      <w:r w:rsidR="00E1301D" w:rsidRPr="00E1301D">
        <w:rPr>
          <w:rFonts w:ascii="Times New Roman" w:hAnsi="Times New Roman"/>
          <w:sz w:val="24"/>
          <w:szCs w:val="24"/>
        </w:rPr>
        <w:t>:</w:t>
      </w:r>
    </w:p>
    <w:p w14:paraId="45A09F33" w14:textId="77777777" w:rsidR="00D41FDE" w:rsidRPr="00517265" w:rsidRDefault="00E1301D" w:rsidP="00E1301D">
      <w:pPr>
        <w:pStyle w:val="af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517265">
        <w:rPr>
          <w:rFonts w:ascii="Times New Roman" w:hAnsi="Times New Roman"/>
          <w:sz w:val="24"/>
          <w:szCs w:val="24"/>
        </w:rPr>
        <w:t xml:space="preserve">на виконання </w:t>
      </w:r>
      <w:r w:rsidR="00667A5A" w:rsidRPr="00517265">
        <w:rPr>
          <w:rFonts w:ascii="Times New Roman" w:hAnsi="Times New Roman"/>
          <w:sz w:val="24"/>
          <w:szCs w:val="24"/>
        </w:rPr>
        <w:t>з</w:t>
      </w:r>
      <w:r w:rsidRPr="00517265">
        <w:rPr>
          <w:rFonts w:ascii="Times New Roman" w:hAnsi="Times New Roman"/>
          <w:sz w:val="24"/>
          <w:szCs w:val="24"/>
        </w:rPr>
        <w:t>авдання 1 – у сумі</w:t>
      </w:r>
      <w:r w:rsidR="00617944" w:rsidRPr="00517265">
        <w:rPr>
          <w:rFonts w:ascii="Times New Roman" w:hAnsi="Times New Roman"/>
          <w:sz w:val="24"/>
          <w:szCs w:val="24"/>
        </w:rPr>
        <w:t xml:space="preserve"> </w:t>
      </w:r>
      <w:r w:rsidR="00517265" w:rsidRPr="00517265">
        <w:rPr>
          <w:rFonts w:ascii="Times New Roman" w:hAnsi="Times New Roman"/>
          <w:sz w:val="24"/>
          <w:szCs w:val="24"/>
        </w:rPr>
        <w:t>90</w:t>
      </w:r>
      <w:r w:rsidR="002651D9" w:rsidRPr="00517265">
        <w:rPr>
          <w:rFonts w:ascii="Times New Roman" w:hAnsi="Times New Roman"/>
          <w:sz w:val="24"/>
          <w:szCs w:val="24"/>
        </w:rPr>
        <w:t>,0 тис. грн</w:t>
      </w:r>
      <w:r w:rsidR="001776FA">
        <w:rPr>
          <w:rFonts w:ascii="Times New Roman" w:hAnsi="Times New Roman"/>
          <w:sz w:val="24"/>
          <w:szCs w:val="24"/>
        </w:rPr>
        <w:t>;</w:t>
      </w:r>
    </w:p>
    <w:p w14:paraId="3E0844E3" w14:textId="77777777" w:rsidR="00E1301D" w:rsidRPr="00517265" w:rsidRDefault="00E1301D" w:rsidP="00E1301D">
      <w:pPr>
        <w:pStyle w:val="af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517265">
        <w:rPr>
          <w:rFonts w:ascii="Times New Roman" w:hAnsi="Times New Roman"/>
          <w:sz w:val="24"/>
          <w:szCs w:val="24"/>
        </w:rPr>
        <w:t xml:space="preserve">на виконання </w:t>
      </w:r>
      <w:r w:rsidR="00667A5A" w:rsidRPr="00517265">
        <w:rPr>
          <w:rFonts w:ascii="Times New Roman" w:hAnsi="Times New Roman"/>
          <w:sz w:val="24"/>
          <w:szCs w:val="24"/>
        </w:rPr>
        <w:t>з</w:t>
      </w:r>
      <w:r w:rsidRPr="00517265">
        <w:rPr>
          <w:rFonts w:ascii="Times New Roman" w:hAnsi="Times New Roman"/>
          <w:sz w:val="24"/>
          <w:szCs w:val="24"/>
        </w:rPr>
        <w:t xml:space="preserve">авдання 2 – у сумі </w:t>
      </w:r>
      <w:r w:rsidR="00000291" w:rsidRPr="00517265">
        <w:rPr>
          <w:rFonts w:ascii="Times New Roman" w:hAnsi="Times New Roman"/>
          <w:sz w:val="24"/>
          <w:szCs w:val="24"/>
        </w:rPr>
        <w:t>2</w:t>
      </w:r>
      <w:r w:rsidR="00517265" w:rsidRPr="00517265">
        <w:rPr>
          <w:rFonts w:ascii="Times New Roman" w:hAnsi="Times New Roman"/>
          <w:sz w:val="24"/>
          <w:szCs w:val="24"/>
        </w:rPr>
        <w:t>3</w:t>
      </w:r>
      <w:r w:rsidR="00000291" w:rsidRPr="00517265">
        <w:rPr>
          <w:rFonts w:ascii="Times New Roman" w:hAnsi="Times New Roman"/>
          <w:sz w:val="24"/>
          <w:szCs w:val="24"/>
        </w:rPr>
        <w:t>0</w:t>
      </w:r>
      <w:r w:rsidRPr="00517265">
        <w:rPr>
          <w:rFonts w:ascii="Times New Roman" w:hAnsi="Times New Roman"/>
          <w:sz w:val="24"/>
          <w:szCs w:val="24"/>
        </w:rPr>
        <w:t>,0 тис. грн.</w:t>
      </w:r>
    </w:p>
    <w:p w14:paraId="5E479EBE" w14:textId="77777777" w:rsidR="009D5CA6" w:rsidRPr="00E1362D" w:rsidRDefault="009D5CA6" w:rsidP="009D5CA6">
      <w:pPr>
        <w:pStyle w:val="af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A90667">
        <w:rPr>
          <w:rFonts w:ascii="Times New Roman" w:hAnsi="Times New Roman"/>
          <w:sz w:val="24"/>
          <w:szCs w:val="24"/>
        </w:rPr>
        <w:t xml:space="preserve">Обов’язковою умовою надання фінансової допомоги </w:t>
      </w:r>
      <w:r w:rsidR="00D41FDE" w:rsidRPr="00A90667">
        <w:rPr>
          <w:rFonts w:ascii="Times New Roman" w:hAnsi="Times New Roman"/>
          <w:sz w:val="24"/>
          <w:szCs w:val="24"/>
        </w:rPr>
        <w:t xml:space="preserve">на умовах реверсу </w:t>
      </w:r>
      <w:r w:rsidR="003D21A7" w:rsidRPr="00A90667">
        <w:rPr>
          <w:rFonts w:ascii="Times New Roman" w:hAnsi="Times New Roman"/>
          <w:sz w:val="24"/>
          <w:szCs w:val="24"/>
        </w:rPr>
        <w:t>О</w:t>
      </w:r>
      <w:r w:rsidR="00A44213" w:rsidRPr="00A90667">
        <w:rPr>
          <w:rFonts w:ascii="Times New Roman" w:hAnsi="Times New Roman"/>
          <w:sz w:val="24"/>
          <w:szCs w:val="24"/>
        </w:rPr>
        <w:t>держу</w:t>
      </w:r>
      <w:r w:rsidR="003D21A7" w:rsidRPr="00A90667">
        <w:rPr>
          <w:rFonts w:ascii="Times New Roman" w:hAnsi="Times New Roman"/>
          <w:sz w:val="24"/>
          <w:szCs w:val="24"/>
        </w:rPr>
        <w:t>вачам допомоги</w:t>
      </w:r>
      <w:r w:rsidRPr="00A90667">
        <w:rPr>
          <w:rFonts w:ascii="Times New Roman" w:hAnsi="Times New Roman"/>
          <w:sz w:val="24"/>
          <w:szCs w:val="24"/>
        </w:rPr>
        <w:t xml:space="preserve"> є створення робочих</w:t>
      </w:r>
      <w:r w:rsidRPr="00E1362D">
        <w:rPr>
          <w:rFonts w:ascii="Times New Roman" w:hAnsi="Times New Roman"/>
          <w:sz w:val="24"/>
          <w:szCs w:val="24"/>
        </w:rPr>
        <w:t xml:space="preserve"> місць та сплата відповідних податків </w:t>
      </w:r>
      <w:r w:rsidR="00667A5A">
        <w:rPr>
          <w:rFonts w:ascii="Times New Roman" w:hAnsi="Times New Roman"/>
          <w:sz w:val="24"/>
          <w:szCs w:val="24"/>
        </w:rPr>
        <w:t>і</w:t>
      </w:r>
      <w:r w:rsidRPr="00E1362D">
        <w:rPr>
          <w:rFonts w:ascii="Times New Roman" w:hAnsi="Times New Roman"/>
          <w:sz w:val="24"/>
          <w:szCs w:val="24"/>
        </w:rPr>
        <w:t xml:space="preserve"> зборів</w:t>
      </w:r>
      <w:r w:rsidR="00E1362D" w:rsidRPr="00E1362D">
        <w:rPr>
          <w:rFonts w:ascii="Times New Roman" w:hAnsi="Times New Roman"/>
          <w:sz w:val="24"/>
          <w:szCs w:val="24"/>
        </w:rPr>
        <w:t xml:space="preserve"> до бюджету Першотравенської міської територіальної громади та бюджетів інших рівнів</w:t>
      </w:r>
      <w:r w:rsidRPr="00E1362D">
        <w:rPr>
          <w:rFonts w:ascii="Times New Roman" w:hAnsi="Times New Roman"/>
          <w:sz w:val="24"/>
          <w:szCs w:val="24"/>
        </w:rPr>
        <w:t>.</w:t>
      </w:r>
    </w:p>
    <w:p w14:paraId="7CA1B689" w14:textId="77777777" w:rsidR="003D21A7" w:rsidRDefault="009D5CA6" w:rsidP="009D5CA6">
      <w:pPr>
        <w:pStyle w:val="af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9D5CA6">
        <w:rPr>
          <w:rFonts w:ascii="Times New Roman" w:hAnsi="Times New Roman"/>
          <w:sz w:val="24"/>
          <w:szCs w:val="24"/>
        </w:rPr>
        <w:t xml:space="preserve">У разі невиконання обов’язкової умови надання фінансової допомоги </w:t>
      </w:r>
      <w:r w:rsidR="00C11D26">
        <w:rPr>
          <w:rFonts w:ascii="Times New Roman" w:hAnsi="Times New Roman"/>
          <w:sz w:val="24"/>
          <w:szCs w:val="24"/>
        </w:rPr>
        <w:t xml:space="preserve">на умовах реверсу </w:t>
      </w:r>
      <w:r w:rsidR="003D21A7">
        <w:rPr>
          <w:rFonts w:ascii="Times New Roman" w:hAnsi="Times New Roman"/>
          <w:sz w:val="24"/>
          <w:szCs w:val="24"/>
        </w:rPr>
        <w:t>О</w:t>
      </w:r>
      <w:r w:rsidR="00A44213">
        <w:rPr>
          <w:rFonts w:ascii="Times New Roman" w:hAnsi="Times New Roman"/>
          <w:sz w:val="24"/>
          <w:szCs w:val="24"/>
        </w:rPr>
        <w:t>держ</w:t>
      </w:r>
      <w:r w:rsidRPr="009D5CA6">
        <w:rPr>
          <w:rFonts w:ascii="Times New Roman" w:hAnsi="Times New Roman"/>
          <w:sz w:val="24"/>
          <w:szCs w:val="24"/>
        </w:rPr>
        <w:t>увач</w:t>
      </w:r>
      <w:r w:rsidR="003D21A7">
        <w:rPr>
          <w:rFonts w:ascii="Times New Roman" w:hAnsi="Times New Roman"/>
          <w:sz w:val="24"/>
          <w:szCs w:val="24"/>
        </w:rPr>
        <w:t>і допомоги</w:t>
      </w:r>
      <w:r w:rsidRPr="009D5CA6">
        <w:rPr>
          <w:rFonts w:ascii="Times New Roman" w:hAnsi="Times New Roman"/>
          <w:sz w:val="24"/>
          <w:szCs w:val="24"/>
        </w:rPr>
        <w:t xml:space="preserve"> зобов’язан</w:t>
      </w:r>
      <w:r w:rsidR="003D21A7">
        <w:rPr>
          <w:rFonts w:ascii="Times New Roman" w:hAnsi="Times New Roman"/>
          <w:sz w:val="24"/>
          <w:szCs w:val="24"/>
        </w:rPr>
        <w:t>і</w:t>
      </w:r>
      <w:r w:rsidRPr="009D5CA6">
        <w:rPr>
          <w:rFonts w:ascii="Times New Roman" w:hAnsi="Times New Roman"/>
          <w:sz w:val="24"/>
          <w:szCs w:val="24"/>
        </w:rPr>
        <w:t xml:space="preserve"> </w:t>
      </w:r>
      <w:r w:rsidRPr="00E1362D">
        <w:rPr>
          <w:rFonts w:ascii="Times New Roman" w:hAnsi="Times New Roman"/>
          <w:sz w:val="24"/>
          <w:szCs w:val="24"/>
        </w:rPr>
        <w:t>повернути різницю між сумою отриманої</w:t>
      </w:r>
      <w:r w:rsidRPr="009D5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допомоги </w:t>
      </w:r>
      <w:r w:rsidRPr="009D5CA6">
        <w:rPr>
          <w:rFonts w:ascii="Times New Roman" w:hAnsi="Times New Roman"/>
          <w:sz w:val="24"/>
          <w:szCs w:val="24"/>
        </w:rPr>
        <w:t xml:space="preserve">та фактично сплаченими </w:t>
      </w:r>
      <w:r w:rsidRPr="00221F81">
        <w:rPr>
          <w:rFonts w:ascii="Times New Roman" w:hAnsi="Times New Roman"/>
          <w:sz w:val="24"/>
          <w:szCs w:val="24"/>
        </w:rPr>
        <w:t xml:space="preserve">податками, зборами (обов’язковими платежами), єдиним внеском на загальнообов’язкове </w:t>
      </w:r>
      <w:r w:rsidR="003D21A7">
        <w:rPr>
          <w:rFonts w:ascii="Times New Roman" w:hAnsi="Times New Roman"/>
          <w:sz w:val="24"/>
          <w:szCs w:val="24"/>
        </w:rPr>
        <w:t>державне соціальне страхування.</w:t>
      </w:r>
    </w:p>
    <w:p w14:paraId="62E4ABF7" w14:textId="77777777" w:rsidR="003D21A7" w:rsidRDefault="009D5CA6" w:rsidP="009D5CA6">
      <w:pPr>
        <w:pStyle w:val="af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221F81">
        <w:rPr>
          <w:rFonts w:ascii="Times New Roman" w:hAnsi="Times New Roman"/>
          <w:sz w:val="24"/>
          <w:szCs w:val="24"/>
        </w:rPr>
        <w:t xml:space="preserve">Відповідне рішення приймається </w:t>
      </w:r>
      <w:r w:rsidR="00221F81" w:rsidRPr="00221F81">
        <w:rPr>
          <w:rFonts w:ascii="Times New Roman" w:hAnsi="Times New Roman"/>
          <w:sz w:val="24"/>
          <w:szCs w:val="24"/>
        </w:rPr>
        <w:t>комісією з питань підтримки бізнесу</w:t>
      </w:r>
      <w:r w:rsidR="003D21A7">
        <w:rPr>
          <w:rFonts w:ascii="Times New Roman" w:hAnsi="Times New Roman"/>
          <w:sz w:val="24"/>
          <w:szCs w:val="24"/>
        </w:rPr>
        <w:t>.</w:t>
      </w:r>
    </w:p>
    <w:p w14:paraId="79A608DB" w14:textId="77777777" w:rsidR="003D21A7" w:rsidRDefault="009D5CA6" w:rsidP="009D5CA6">
      <w:pPr>
        <w:pStyle w:val="af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221F81">
        <w:rPr>
          <w:rFonts w:ascii="Times New Roman" w:hAnsi="Times New Roman"/>
          <w:sz w:val="24"/>
          <w:szCs w:val="24"/>
        </w:rPr>
        <w:t>О</w:t>
      </w:r>
      <w:r w:rsidR="00A44213">
        <w:rPr>
          <w:rFonts w:ascii="Times New Roman" w:hAnsi="Times New Roman"/>
          <w:sz w:val="24"/>
          <w:szCs w:val="24"/>
        </w:rPr>
        <w:t>держу</w:t>
      </w:r>
      <w:r w:rsidRPr="00221F81">
        <w:rPr>
          <w:rFonts w:ascii="Times New Roman" w:hAnsi="Times New Roman"/>
          <w:sz w:val="24"/>
          <w:szCs w:val="24"/>
        </w:rPr>
        <w:t>вач</w:t>
      </w:r>
      <w:r w:rsidR="00A44213">
        <w:rPr>
          <w:rFonts w:ascii="Times New Roman" w:hAnsi="Times New Roman"/>
          <w:sz w:val="24"/>
          <w:szCs w:val="24"/>
        </w:rPr>
        <w:t>і</w:t>
      </w:r>
      <w:r w:rsidRPr="00221F81">
        <w:rPr>
          <w:rFonts w:ascii="Times New Roman" w:hAnsi="Times New Roman"/>
          <w:sz w:val="24"/>
          <w:szCs w:val="24"/>
        </w:rPr>
        <w:t xml:space="preserve"> </w:t>
      </w:r>
      <w:r w:rsidR="00A34452" w:rsidRPr="00221F81">
        <w:rPr>
          <w:rFonts w:ascii="Times New Roman" w:hAnsi="Times New Roman"/>
          <w:sz w:val="24"/>
          <w:szCs w:val="24"/>
        </w:rPr>
        <w:t xml:space="preserve">допомоги </w:t>
      </w:r>
      <w:r w:rsidRPr="00221F81">
        <w:rPr>
          <w:rFonts w:ascii="Times New Roman" w:hAnsi="Times New Roman"/>
          <w:sz w:val="24"/>
          <w:szCs w:val="24"/>
        </w:rPr>
        <w:t>здійсню</w:t>
      </w:r>
      <w:r w:rsidR="00A44213">
        <w:rPr>
          <w:rFonts w:ascii="Times New Roman" w:hAnsi="Times New Roman"/>
          <w:sz w:val="24"/>
          <w:szCs w:val="24"/>
        </w:rPr>
        <w:t>ють</w:t>
      </w:r>
      <w:r w:rsidRPr="00221F81">
        <w:rPr>
          <w:rFonts w:ascii="Times New Roman" w:hAnsi="Times New Roman"/>
          <w:sz w:val="24"/>
          <w:szCs w:val="24"/>
        </w:rPr>
        <w:t xml:space="preserve"> повернення зазначеної різниці</w:t>
      </w:r>
      <w:r w:rsidR="00A34452" w:rsidRPr="00221F81">
        <w:rPr>
          <w:rFonts w:ascii="Times New Roman" w:hAnsi="Times New Roman"/>
          <w:sz w:val="24"/>
          <w:szCs w:val="24"/>
        </w:rPr>
        <w:t xml:space="preserve"> на рахунок бюджету</w:t>
      </w:r>
      <w:r w:rsidR="00414497" w:rsidRPr="00414497">
        <w:rPr>
          <w:rFonts w:ascii="Times New Roman" w:hAnsi="Times New Roman"/>
          <w:sz w:val="24"/>
          <w:szCs w:val="24"/>
        </w:rPr>
        <w:t xml:space="preserve"> </w:t>
      </w:r>
      <w:r w:rsidR="00414497">
        <w:rPr>
          <w:rFonts w:ascii="Times New Roman" w:hAnsi="Times New Roman"/>
          <w:sz w:val="24"/>
          <w:szCs w:val="24"/>
        </w:rPr>
        <w:t>Першотравенської міської територіальної громади</w:t>
      </w:r>
      <w:r w:rsidR="00A34452" w:rsidRPr="00221F81">
        <w:rPr>
          <w:rFonts w:ascii="Times New Roman" w:hAnsi="Times New Roman"/>
          <w:sz w:val="24"/>
          <w:szCs w:val="24"/>
        </w:rPr>
        <w:t xml:space="preserve">, відкритий </w:t>
      </w:r>
      <w:r w:rsidR="00667A5A">
        <w:rPr>
          <w:rFonts w:ascii="Times New Roman" w:hAnsi="Times New Roman"/>
          <w:sz w:val="24"/>
          <w:szCs w:val="24"/>
        </w:rPr>
        <w:t>у</w:t>
      </w:r>
      <w:r w:rsidR="00A34452" w:rsidRPr="00A34452">
        <w:rPr>
          <w:rFonts w:ascii="Times New Roman" w:hAnsi="Times New Roman"/>
          <w:sz w:val="24"/>
          <w:szCs w:val="24"/>
        </w:rPr>
        <w:t xml:space="preserve"> </w:t>
      </w:r>
      <w:r w:rsidR="00414497">
        <w:rPr>
          <w:rFonts w:ascii="Times New Roman" w:hAnsi="Times New Roman"/>
          <w:sz w:val="24"/>
          <w:szCs w:val="24"/>
        </w:rPr>
        <w:t xml:space="preserve">відповідних структурних </w:t>
      </w:r>
      <w:r w:rsidR="00414497">
        <w:rPr>
          <w:rFonts w:ascii="Times New Roman" w:hAnsi="Times New Roman"/>
          <w:sz w:val="24"/>
          <w:szCs w:val="24"/>
        </w:rPr>
        <w:lastRenderedPageBreak/>
        <w:t>підрозділах управління Державної казначейської служби України</w:t>
      </w:r>
      <w:r w:rsidR="00A34452" w:rsidRPr="00A34452">
        <w:rPr>
          <w:rFonts w:ascii="Times New Roman" w:hAnsi="Times New Roman"/>
          <w:sz w:val="24"/>
          <w:szCs w:val="24"/>
        </w:rPr>
        <w:t xml:space="preserve">, </w:t>
      </w:r>
      <w:r w:rsidR="00365BA4" w:rsidRPr="00E1362D">
        <w:rPr>
          <w:rFonts w:ascii="Times New Roman" w:hAnsi="Times New Roman"/>
          <w:sz w:val="24"/>
          <w:szCs w:val="24"/>
        </w:rPr>
        <w:t>відповідно до у</w:t>
      </w:r>
      <w:r w:rsidR="00365BA4">
        <w:rPr>
          <w:rFonts w:ascii="Times New Roman" w:hAnsi="Times New Roman"/>
          <w:sz w:val="24"/>
          <w:szCs w:val="24"/>
        </w:rPr>
        <w:t xml:space="preserve">кладеного договору про надання </w:t>
      </w:r>
      <w:r w:rsidR="00365BA4" w:rsidRPr="00E1362D">
        <w:rPr>
          <w:rFonts w:ascii="Times New Roman" w:hAnsi="Times New Roman"/>
          <w:sz w:val="24"/>
          <w:szCs w:val="24"/>
        </w:rPr>
        <w:t xml:space="preserve">фінансової допомоги </w:t>
      </w:r>
      <w:r w:rsidR="00365BA4">
        <w:rPr>
          <w:rFonts w:ascii="Times New Roman" w:hAnsi="Times New Roman"/>
          <w:sz w:val="24"/>
          <w:szCs w:val="24"/>
        </w:rPr>
        <w:t>на умовах реверсу</w:t>
      </w:r>
      <w:r w:rsidR="00A34452" w:rsidRPr="00A34452">
        <w:rPr>
          <w:rFonts w:ascii="Times New Roman" w:hAnsi="Times New Roman"/>
          <w:sz w:val="24"/>
          <w:szCs w:val="24"/>
        </w:rPr>
        <w:t>.</w:t>
      </w:r>
    </w:p>
    <w:p w14:paraId="71AEA980" w14:textId="77777777" w:rsidR="009D5CA6" w:rsidRPr="00E1362D" w:rsidRDefault="009D5CA6" w:rsidP="009D5CA6">
      <w:pPr>
        <w:pStyle w:val="af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E1362D">
        <w:rPr>
          <w:rFonts w:ascii="Times New Roman" w:hAnsi="Times New Roman"/>
          <w:sz w:val="24"/>
          <w:szCs w:val="24"/>
        </w:rPr>
        <w:t xml:space="preserve">Неповернуті </w:t>
      </w:r>
      <w:r w:rsidR="00A44213" w:rsidRPr="00E1362D">
        <w:rPr>
          <w:rFonts w:ascii="Times New Roman" w:hAnsi="Times New Roman"/>
          <w:sz w:val="24"/>
          <w:szCs w:val="24"/>
        </w:rPr>
        <w:t>Одержувачами допомоги</w:t>
      </w:r>
      <w:r w:rsidRPr="00E1362D">
        <w:rPr>
          <w:rFonts w:ascii="Times New Roman" w:hAnsi="Times New Roman"/>
          <w:sz w:val="24"/>
          <w:szCs w:val="24"/>
        </w:rPr>
        <w:t xml:space="preserve"> кошти стягуються з н</w:t>
      </w:r>
      <w:r w:rsidR="00A44213" w:rsidRPr="00E1362D">
        <w:rPr>
          <w:rFonts w:ascii="Times New Roman" w:hAnsi="Times New Roman"/>
          <w:sz w:val="24"/>
          <w:szCs w:val="24"/>
        </w:rPr>
        <w:t>их</w:t>
      </w:r>
      <w:r w:rsidRPr="00E1362D">
        <w:rPr>
          <w:rFonts w:ascii="Times New Roman" w:hAnsi="Times New Roman"/>
          <w:sz w:val="24"/>
          <w:szCs w:val="24"/>
        </w:rPr>
        <w:t xml:space="preserve"> відповідно до </w:t>
      </w:r>
      <w:r w:rsidR="00E1362D" w:rsidRPr="00E1362D">
        <w:rPr>
          <w:rFonts w:ascii="Times New Roman" w:hAnsi="Times New Roman"/>
          <w:sz w:val="24"/>
          <w:szCs w:val="24"/>
        </w:rPr>
        <w:t>у</w:t>
      </w:r>
      <w:r w:rsidR="00EC7B60">
        <w:rPr>
          <w:rFonts w:ascii="Times New Roman" w:hAnsi="Times New Roman"/>
          <w:sz w:val="24"/>
          <w:szCs w:val="24"/>
        </w:rPr>
        <w:t xml:space="preserve">кладеного договору про надання </w:t>
      </w:r>
      <w:r w:rsidR="00E1362D" w:rsidRPr="00E1362D">
        <w:rPr>
          <w:rFonts w:ascii="Times New Roman" w:hAnsi="Times New Roman"/>
          <w:sz w:val="24"/>
          <w:szCs w:val="24"/>
        </w:rPr>
        <w:t xml:space="preserve">фінансової допомоги </w:t>
      </w:r>
      <w:r w:rsidR="00CA49F4">
        <w:rPr>
          <w:rFonts w:ascii="Times New Roman" w:hAnsi="Times New Roman"/>
          <w:sz w:val="24"/>
          <w:szCs w:val="24"/>
        </w:rPr>
        <w:t>на умовах реверсу</w:t>
      </w:r>
      <w:r w:rsidRPr="00E1362D">
        <w:rPr>
          <w:rFonts w:ascii="Times New Roman" w:hAnsi="Times New Roman"/>
          <w:sz w:val="24"/>
          <w:szCs w:val="24"/>
        </w:rPr>
        <w:t>.</w:t>
      </w:r>
    </w:p>
    <w:p w14:paraId="54A97BB9" w14:textId="77777777" w:rsidR="00E80288" w:rsidRDefault="00E80288" w:rsidP="005D01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sz w:val="24"/>
          <w:szCs w:val="24"/>
        </w:rPr>
      </w:pPr>
    </w:p>
    <w:p w14:paraId="04FC5B87" w14:textId="77777777" w:rsidR="00257790" w:rsidRPr="009D5CA6" w:rsidRDefault="00257790" w:rsidP="005D01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sz w:val="24"/>
          <w:szCs w:val="24"/>
        </w:rPr>
      </w:pPr>
    </w:p>
    <w:p w14:paraId="604FEC0F" w14:textId="77777777" w:rsidR="00CE08A9" w:rsidRPr="00DD5AE0" w:rsidRDefault="00DD5AE0" w:rsidP="00F0691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Координація та контроль за ходом виконання Програми</w:t>
      </w:r>
    </w:p>
    <w:p w14:paraId="751FE71E" w14:textId="77777777" w:rsidR="00CE08A9" w:rsidRPr="00222FD2" w:rsidRDefault="00CE08A9" w:rsidP="00F069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95"/>
        </w:tabs>
        <w:ind w:firstLine="567"/>
        <w:jc w:val="both"/>
        <w:rPr>
          <w:sz w:val="24"/>
          <w:szCs w:val="24"/>
          <w:lang w:val="ru-RU"/>
        </w:rPr>
      </w:pPr>
    </w:p>
    <w:p w14:paraId="63F26AC6" w14:textId="77777777" w:rsidR="00A47525" w:rsidRDefault="0045243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ind w:firstLine="567"/>
        <w:jc w:val="both"/>
        <w:rPr>
          <w:sz w:val="24"/>
          <w:szCs w:val="24"/>
        </w:rPr>
      </w:pPr>
      <w:r w:rsidRPr="001F7115">
        <w:rPr>
          <w:sz w:val="24"/>
          <w:szCs w:val="24"/>
        </w:rPr>
        <w:t xml:space="preserve">Контроль за </w:t>
      </w:r>
      <w:r w:rsidR="004C75BB" w:rsidRPr="001F7115">
        <w:rPr>
          <w:sz w:val="24"/>
          <w:szCs w:val="24"/>
        </w:rPr>
        <w:t>реалізацією Програми здійснює</w:t>
      </w:r>
      <w:r w:rsidR="009A451A">
        <w:rPr>
          <w:sz w:val="24"/>
          <w:szCs w:val="24"/>
        </w:rPr>
        <w:t xml:space="preserve"> виконавчий комітет Першотравенської міської ради</w:t>
      </w:r>
      <w:r w:rsidR="00DD6F22" w:rsidRPr="001F7115">
        <w:rPr>
          <w:sz w:val="24"/>
          <w:szCs w:val="24"/>
        </w:rPr>
        <w:t xml:space="preserve">, </w:t>
      </w:r>
      <w:r w:rsidR="004C75BB" w:rsidRPr="001F7115">
        <w:rPr>
          <w:sz w:val="24"/>
          <w:szCs w:val="24"/>
        </w:rPr>
        <w:t>який є розпорядником кошт</w:t>
      </w:r>
      <w:r w:rsidR="009A451A">
        <w:rPr>
          <w:sz w:val="24"/>
          <w:szCs w:val="24"/>
        </w:rPr>
        <w:t>ів, призначених на її виконання</w:t>
      </w:r>
      <w:r w:rsidR="001776FA">
        <w:rPr>
          <w:sz w:val="24"/>
          <w:szCs w:val="24"/>
        </w:rPr>
        <w:t>.</w:t>
      </w:r>
      <w:r w:rsidR="00414497">
        <w:rPr>
          <w:sz w:val="24"/>
          <w:szCs w:val="24"/>
        </w:rPr>
        <w:t xml:space="preserve"> </w:t>
      </w:r>
      <w:r w:rsidR="001776FA">
        <w:rPr>
          <w:sz w:val="24"/>
          <w:szCs w:val="24"/>
        </w:rPr>
        <w:t>В</w:t>
      </w:r>
      <w:r w:rsidR="00414497">
        <w:rPr>
          <w:sz w:val="24"/>
          <w:szCs w:val="24"/>
        </w:rPr>
        <w:t>ідповідальним виконавцем Програми</w:t>
      </w:r>
      <w:r w:rsidR="00E83155">
        <w:rPr>
          <w:sz w:val="24"/>
          <w:szCs w:val="24"/>
        </w:rPr>
        <w:t xml:space="preserve"> </w:t>
      </w:r>
      <w:r w:rsidR="00667A5A">
        <w:rPr>
          <w:sz w:val="24"/>
          <w:szCs w:val="24"/>
        </w:rPr>
        <w:t>є</w:t>
      </w:r>
      <w:r w:rsidR="00881DC4">
        <w:rPr>
          <w:sz w:val="24"/>
          <w:szCs w:val="24"/>
        </w:rPr>
        <w:t xml:space="preserve"> </w:t>
      </w:r>
      <w:r w:rsidR="00E83155">
        <w:rPr>
          <w:sz w:val="24"/>
          <w:szCs w:val="24"/>
        </w:rPr>
        <w:t>відділ</w:t>
      </w:r>
      <w:r w:rsidR="00881DC4">
        <w:rPr>
          <w:sz w:val="24"/>
          <w:szCs w:val="24"/>
        </w:rPr>
        <w:t xml:space="preserve"> </w:t>
      </w:r>
      <w:r w:rsidR="00E83155">
        <w:rPr>
          <w:sz w:val="24"/>
          <w:szCs w:val="24"/>
        </w:rPr>
        <w:t>економіки та торгівлі</w:t>
      </w:r>
      <w:r w:rsidR="005F0390">
        <w:rPr>
          <w:sz w:val="24"/>
          <w:szCs w:val="24"/>
        </w:rPr>
        <w:t>, земельних відносин і інвестиційної діяльності</w:t>
      </w:r>
      <w:r w:rsidR="00A47525">
        <w:rPr>
          <w:sz w:val="24"/>
          <w:szCs w:val="24"/>
        </w:rPr>
        <w:t>.</w:t>
      </w:r>
    </w:p>
    <w:p w14:paraId="65F717F4" w14:textId="77777777" w:rsidR="00CE08A9" w:rsidRPr="001F7115" w:rsidRDefault="00A4752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1F7115">
        <w:rPr>
          <w:sz w:val="24"/>
          <w:szCs w:val="24"/>
        </w:rPr>
        <w:t xml:space="preserve">оніторинг за </w:t>
      </w:r>
      <w:r w:rsidR="000760D6">
        <w:rPr>
          <w:sz w:val="24"/>
          <w:szCs w:val="24"/>
        </w:rPr>
        <w:t>фінансовим</w:t>
      </w:r>
      <w:r>
        <w:rPr>
          <w:sz w:val="24"/>
          <w:szCs w:val="24"/>
        </w:rPr>
        <w:t xml:space="preserve"> </w:t>
      </w:r>
      <w:r w:rsidRPr="001F7115">
        <w:rPr>
          <w:sz w:val="24"/>
          <w:szCs w:val="24"/>
        </w:rPr>
        <w:t xml:space="preserve">станом виконання </w:t>
      </w:r>
      <w:r>
        <w:rPr>
          <w:sz w:val="24"/>
          <w:szCs w:val="24"/>
        </w:rPr>
        <w:t xml:space="preserve">Програми </w:t>
      </w:r>
      <w:r w:rsidRPr="001F7115">
        <w:rPr>
          <w:sz w:val="24"/>
          <w:szCs w:val="24"/>
        </w:rPr>
        <w:t xml:space="preserve">покладається на </w:t>
      </w:r>
      <w:r w:rsidR="00414497">
        <w:rPr>
          <w:sz w:val="24"/>
          <w:szCs w:val="24"/>
        </w:rPr>
        <w:t>відповідальн</w:t>
      </w:r>
      <w:r w:rsidR="00A81E1D">
        <w:rPr>
          <w:sz w:val="24"/>
          <w:szCs w:val="24"/>
        </w:rPr>
        <w:t>их</w:t>
      </w:r>
      <w:r w:rsidR="00414497">
        <w:rPr>
          <w:sz w:val="24"/>
          <w:szCs w:val="24"/>
        </w:rPr>
        <w:t xml:space="preserve"> виконавц</w:t>
      </w:r>
      <w:r w:rsidR="00A81E1D">
        <w:rPr>
          <w:sz w:val="24"/>
          <w:szCs w:val="24"/>
        </w:rPr>
        <w:t>ів</w:t>
      </w:r>
      <w:r w:rsidR="00414497">
        <w:rPr>
          <w:sz w:val="24"/>
          <w:szCs w:val="24"/>
        </w:rPr>
        <w:t xml:space="preserve"> Програми – відділ </w:t>
      </w:r>
      <w:r w:rsidR="005F0390">
        <w:rPr>
          <w:sz w:val="24"/>
          <w:szCs w:val="24"/>
        </w:rPr>
        <w:t xml:space="preserve">економіки та торгівлі, земельних відносин і інвестиційної діяльності </w:t>
      </w:r>
      <w:r w:rsidR="00414497">
        <w:rPr>
          <w:sz w:val="24"/>
          <w:szCs w:val="24"/>
        </w:rPr>
        <w:t>виконавчого комітету Першотравенської міської ради</w:t>
      </w:r>
      <w:r w:rsidR="00A81E1D">
        <w:rPr>
          <w:sz w:val="24"/>
          <w:szCs w:val="24"/>
        </w:rPr>
        <w:t xml:space="preserve"> </w:t>
      </w:r>
      <w:r w:rsidR="00667A5A">
        <w:rPr>
          <w:sz w:val="24"/>
          <w:szCs w:val="24"/>
        </w:rPr>
        <w:t>і</w:t>
      </w:r>
      <w:r w:rsidR="00A81E1D">
        <w:rPr>
          <w:sz w:val="24"/>
          <w:szCs w:val="24"/>
        </w:rPr>
        <w:t xml:space="preserve"> Першотравенське міське фінансове управління виконкому Першотравенської міської ради</w:t>
      </w:r>
      <w:r w:rsidRPr="001F7115">
        <w:rPr>
          <w:sz w:val="24"/>
          <w:szCs w:val="24"/>
        </w:rPr>
        <w:t>.</w:t>
      </w:r>
    </w:p>
    <w:p w14:paraId="535EC64E" w14:textId="77777777" w:rsidR="001776FA" w:rsidRDefault="001776FA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виконанням Програми </w:t>
      </w:r>
      <w:r w:rsidRPr="001F7115">
        <w:rPr>
          <w:sz w:val="24"/>
          <w:szCs w:val="24"/>
        </w:rPr>
        <w:t>здійснюється</w:t>
      </w:r>
      <w:r>
        <w:rPr>
          <w:sz w:val="24"/>
          <w:szCs w:val="24"/>
        </w:rPr>
        <w:t xml:space="preserve"> п</w:t>
      </w:r>
      <w:r w:rsidRPr="004513FD">
        <w:rPr>
          <w:sz w:val="24"/>
          <w:szCs w:val="24"/>
        </w:rPr>
        <w:t>остійн</w:t>
      </w:r>
      <w:r>
        <w:rPr>
          <w:sz w:val="24"/>
          <w:szCs w:val="24"/>
        </w:rPr>
        <w:t>ими</w:t>
      </w:r>
      <w:r w:rsidRPr="004513FD">
        <w:rPr>
          <w:sz w:val="24"/>
          <w:szCs w:val="24"/>
        </w:rPr>
        <w:t xml:space="preserve"> комісі</w:t>
      </w:r>
      <w:r>
        <w:rPr>
          <w:sz w:val="24"/>
          <w:szCs w:val="24"/>
        </w:rPr>
        <w:t>ями</w:t>
      </w:r>
      <w:r w:rsidRPr="004513FD">
        <w:rPr>
          <w:sz w:val="24"/>
          <w:szCs w:val="24"/>
        </w:rPr>
        <w:t xml:space="preserve"> міської ради з питань бюджету, фінансів, соціально-екон</w:t>
      </w:r>
      <w:r>
        <w:rPr>
          <w:sz w:val="24"/>
          <w:szCs w:val="24"/>
        </w:rPr>
        <w:t>омічного розвитку та інвестицій і</w:t>
      </w:r>
      <w:r w:rsidRPr="004513FD">
        <w:rPr>
          <w:sz w:val="24"/>
          <w:szCs w:val="24"/>
        </w:rPr>
        <w:t xml:space="preserve"> з питань правової політики, законності, депутатської діяльності, етики і регламенту, зв’язків з об’єднаннями громадян та ЗМІ</w:t>
      </w:r>
      <w:r>
        <w:rPr>
          <w:sz w:val="24"/>
          <w:szCs w:val="24"/>
        </w:rPr>
        <w:t>.</w:t>
      </w:r>
    </w:p>
    <w:p w14:paraId="75EA6FEE" w14:textId="77777777" w:rsidR="00CE08A9" w:rsidRPr="001F7115" w:rsidRDefault="0045243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ind w:firstLine="567"/>
        <w:jc w:val="both"/>
        <w:rPr>
          <w:sz w:val="24"/>
          <w:szCs w:val="24"/>
        </w:rPr>
      </w:pPr>
      <w:r w:rsidRPr="001F7115">
        <w:rPr>
          <w:sz w:val="24"/>
          <w:szCs w:val="24"/>
        </w:rPr>
        <w:t>Контроль за ефективним використанням коштів здійснюється в установленому законодавством порядку.</w:t>
      </w:r>
    </w:p>
    <w:p w14:paraId="3DD4F63F" w14:textId="77777777" w:rsidR="000760D6" w:rsidRDefault="0045243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ind w:firstLine="567"/>
        <w:jc w:val="both"/>
        <w:rPr>
          <w:sz w:val="24"/>
          <w:szCs w:val="24"/>
        </w:rPr>
      </w:pPr>
      <w:r w:rsidRPr="001F7115">
        <w:rPr>
          <w:sz w:val="24"/>
          <w:szCs w:val="24"/>
        </w:rPr>
        <w:t xml:space="preserve">Відповідальність за цільове використання коштів Програми покладається на </w:t>
      </w:r>
      <w:r w:rsidR="00E83155">
        <w:rPr>
          <w:sz w:val="24"/>
          <w:szCs w:val="24"/>
        </w:rPr>
        <w:t xml:space="preserve">головного </w:t>
      </w:r>
      <w:r w:rsidRPr="001F7115">
        <w:rPr>
          <w:sz w:val="24"/>
          <w:szCs w:val="24"/>
        </w:rPr>
        <w:t>розпорядник</w:t>
      </w:r>
      <w:r w:rsidR="00E83155">
        <w:rPr>
          <w:sz w:val="24"/>
          <w:szCs w:val="24"/>
        </w:rPr>
        <w:t>а</w:t>
      </w:r>
      <w:r w:rsidRPr="001F7115">
        <w:rPr>
          <w:sz w:val="24"/>
          <w:szCs w:val="24"/>
        </w:rPr>
        <w:t xml:space="preserve"> коштів з урахуванням правового режиму воєнного стану.</w:t>
      </w:r>
    </w:p>
    <w:p w14:paraId="2DF7A13C" w14:textId="77777777" w:rsidR="00CE08A9" w:rsidRDefault="00A47525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Використання коштів з іншою метою, яка не відповідає цій Програмі, є нецільовим використанням бюджетних коштів, що тягне за собою відповідальність згідно з чинним законодавством України.</w:t>
      </w:r>
    </w:p>
    <w:p w14:paraId="0FF1462E" w14:textId="77777777" w:rsidR="00DD5AE0" w:rsidRDefault="00DD5AE0" w:rsidP="00DD5A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410"/>
        </w:tabs>
        <w:ind w:firstLine="567"/>
        <w:jc w:val="both"/>
        <w:rPr>
          <w:sz w:val="24"/>
          <w:szCs w:val="24"/>
        </w:rPr>
      </w:pPr>
    </w:p>
    <w:p w14:paraId="361DFBD9" w14:textId="77777777" w:rsidR="00257790" w:rsidRPr="001F7115" w:rsidRDefault="00257790" w:rsidP="00DD5A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410"/>
        </w:tabs>
        <w:ind w:firstLine="567"/>
        <w:jc w:val="both"/>
        <w:rPr>
          <w:sz w:val="24"/>
          <w:szCs w:val="24"/>
        </w:rPr>
      </w:pPr>
    </w:p>
    <w:p w14:paraId="375382F5" w14:textId="77777777" w:rsidR="00DD5AE0" w:rsidRPr="001F7115" w:rsidRDefault="00DD5AE0" w:rsidP="00DD5AE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1F711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Очікувані кінцеві результати виконання Програми</w:t>
      </w:r>
    </w:p>
    <w:p w14:paraId="19D3C3A7" w14:textId="77777777" w:rsidR="00DD5AE0" w:rsidRPr="001F7115" w:rsidRDefault="00DD5AE0" w:rsidP="00DD5AE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rPr>
          <w:sz w:val="24"/>
          <w:szCs w:val="24"/>
        </w:rPr>
      </w:pPr>
    </w:p>
    <w:p w14:paraId="6C059E8E" w14:textId="77777777" w:rsidR="00DD5AE0" w:rsidRPr="001F7115" w:rsidRDefault="00DD5AE0" w:rsidP="00DD5AE0">
      <w:pPr>
        <w:ind w:firstLine="567"/>
        <w:jc w:val="both"/>
        <w:rPr>
          <w:sz w:val="24"/>
          <w:szCs w:val="24"/>
        </w:rPr>
      </w:pPr>
      <w:r w:rsidRPr="001F7115">
        <w:rPr>
          <w:sz w:val="24"/>
          <w:szCs w:val="24"/>
        </w:rPr>
        <w:t>За умов</w:t>
      </w:r>
      <w:r w:rsidR="001776FA">
        <w:rPr>
          <w:sz w:val="24"/>
          <w:szCs w:val="24"/>
        </w:rPr>
        <w:t>и</w:t>
      </w:r>
      <w:r w:rsidRPr="001F7115">
        <w:rPr>
          <w:sz w:val="24"/>
          <w:szCs w:val="24"/>
        </w:rPr>
        <w:t xml:space="preserve"> стабільного фінансування реалізація заходів Програм</w:t>
      </w:r>
      <w:r>
        <w:rPr>
          <w:sz w:val="24"/>
          <w:szCs w:val="24"/>
        </w:rPr>
        <w:t>и</w:t>
      </w:r>
      <w:r w:rsidRPr="001F7115">
        <w:rPr>
          <w:sz w:val="24"/>
          <w:szCs w:val="24"/>
        </w:rPr>
        <w:t xml:space="preserve"> забезпечить протягом </w:t>
      </w:r>
      <w:r>
        <w:rPr>
          <w:sz w:val="24"/>
          <w:szCs w:val="24"/>
        </w:rPr>
        <w:t>її дії</w:t>
      </w:r>
      <w:r w:rsidRPr="001F7115">
        <w:rPr>
          <w:sz w:val="24"/>
          <w:szCs w:val="24"/>
        </w:rPr>
        <w:t>:</w:t>
      </w:r>
    </w:p>
    <w:p w14:paraId="2EA092F7" w14:textId="77777777" w:rsidR="00DD5AE0" w:rsidRPr="001F7115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115">
        <w:rPr>
          <w:rFonts w:ascii="Times New Roman" w:hAnsi="Times New Roman" w:cs="Times New Roman"/>
          <w:sz w:val="24"/>
          <w:szCs w:val="24"/>
        </w:rPr>
        <w:t>- переміщення та реєстраці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7115">
        <w:rPr>
          <w:rFonts w:ascii="Times New Roman" w:hAnsi="Times New Roman" w:cs="Times New Roman"/>
          <w:sz w:val="24"/>
          <w:szCs w:val="24"/>
        </w:rPr>
        <w:t xml:space="preserve"> підприємств з інших регіонів У</w:t>
      </w:r>
      <w:r>
        <w:rPr>
          <w:rFonts w:ascii="Times New Roman" w:hAnsi="Times New Roman" w:cs="Times New Roman"/>
          <w:sz w:val="24"/>
          <w:szCs w:val="24"/>
        </w:rPr>
        <w:t>країни на територію</w:t>
      </w:r>
      <w:r w:rsidRPr="001F7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Першотравенської міської територіальної громади</w:t>
      </w:r>
      <w:r w:rsidRPr="001F7115">
        <w:rPr>
          <w:rFonts w:ascii="Times New Roman" w:hAnsi="Times New Roman" w:cs="Times New Roman"/>
          <w:sz w:val="24"/>
          <w:szCs w:val="24"/>
        </w:rPr>
        <w:t>;</w:t>
      </w:r>
    </w:p>
    <w:p w14:paraId="6132DE6D" w14:textId="77777777" w:rsidR="00DD5AE0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DC">
        <w:rPr>
          <w:rFonts w:ascii="Times New Roman" w:hAnsi="Times New Roman" w:cs="Times New Roman"/>
          <w:sz w:val="24"/>
          <w:szCs w:val="24"/>
        </w:rPr>
        <w:t>- збереження і створення нових робочих місць;</w:t>
      </w:r>
    </w:p>
    <w:p w14:paraId="778BED7C" w14:textId="77777777" w:rsidR="00DD5AE0" w:rsidRPr="001C40DC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легалізацію трудових відносин на переміщених підприємствах;</w:t>
      </w:r>
    </w:p>
    <w:p w14:paraId="4E22B1D8" w14:textId="77777777" w:rsidR="00DD5AE0" w:rsidRPr="001C40DC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DC">
        <w:rPr>
          <w:rFonts w:ascii="Times New Roman" w:hAnsi="Times New Roman" w:cs="Times New Roman"/>
          <w:sz w:val="24"/>
          <w:szCs w:val="24"/>
        </w:rPr>
        <w:t>- надходження податків від переміщених підприємств;</w:t>
      </w:r>
    </w:p>
    <w:p w14:paraId="240D98CB" w14:textId="77777777" w:rsidR="00DD5AE0" w:rsidRPr="001C40DC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DC">
        <w:rPr>
          <w:rFonts w:ascii="Times New Roman" w:hAnsi="Times New Roman" w:cs="Times New Roman"/>
          <w:sz w:val="24"/>
          <w:szCs w:val="24"/>
        </w:rPr>
        <w:t>- збереження обсягів виробництва промислової продукції;</w:t>
      </w:r>
    </w:p>
    <w:p w14:paraId="38AB57BF" w14:textId="77777777" w:rsidR="00DD5AE0" w:rsidRPr="001C40DC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DC">
        <w:rPr>
          <w:rFonts w:ascii="Times New Roman" w:hAnsi="Times New Roman" w:cs="Times New Roman"/>
          <w:sz w:val="24"/>
          <w:szCs w:val="24"/>
        </w:rPr>
        <w:t>- збільшення частки галузей з високою доданою вартістю в промисловості;</w:t>
      </w:r>
    </w:p>
    <w:p w14:paraId="2052167A" w14:textId="77777777" w:rsidR="00DD5AE0" w:rsidRDefault="00DD5AE0" w:rsidP="00DD5AE0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DC">
        <w:rPr>
          <w:rFonts w:ascii="Times New Roman" w:hAnsi="Times New Roman" w:cs="Times New Roman"/>
          <w:sz w:val="24"/>
          <w:szCs w:val="24"/>
        </w:rPr>
        <w:t>- сприяння розвитку малого та середнього бізнесу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502DE" w14:textId="77777777" w:rsidR="00F443A4" w:rsidRDefault="00F443A4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74BBA921" w14:textId="77777777" w:rsidR="00F443A4" w:rsidRDefault="00F443A4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5E5456D0" w14:textId="77777777" w:rsidR="00221F81" w:rsidRDefault="00221F81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64936544" w14:textId="77777777" w:rsidR="00F0102E" w:rsidRDefault="00F0102E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05A0DDA3" w14:textId="77777777" w:rsidR="009B0424" w:rsidRPr="00DE0418" w:rsidRDefault="001776FA" w:rsidP="00DE0418">
      <w:pPr>
        <w:pStyle w:val="30"/>
        <w:tabs>
          <w:tab w:val="left" w:pos="7088"/>
        </w:tabs>
        <w:spacing w:after="0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ради</w:t>
      </w:r>
      <w:r w:rsidR="00904519">
        <w:rPr>
          <w:sz w:val="24"/>
          <w:szCs w:val="24"/>
          <w:lang w:val="uk-UA"/>
        </w:rPr>
        <w:t xml:space="preserve">                                                                                            Оксана І</w:t>
      </w:r>
      <w:r>
        <w:rPr>
          <w:sz w:val="24"/>
          <w:szCs w:val="24"/>
          <w:lang w:val="uk-UA"/>
        </w:rPr>
        <w:t>ВА</w:t>
      </w:r>
      <w:r w:rsidR="00904519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ІКОВА</w:t>
      </w:r>
    </w:p>
    <w:sectPr w:rsidR="009B0424" w:rsidRPr="00DE0418" w:rsidSect="00F443A4">
      <w:headerReference w:type="default" r:id="rId8"/>
      <w:footerReference w:type="defaul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2563" w14:textId="77777777" w:rsidR="0063475D" w:rsidRDefault="0063475D">
      <w:r>
        <w:separator/>
      </w:r>
    </w:p>
  </w:endnote>
  <w:endnote w:type="continuationSeparator" w:id="0">
    <w:p w14:paraId="4EC6C2BA" w14:textId="77777777" w:rsidR="0063475D" w:rsidRDefault="0063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2708" w14:textId="77777777" w:rsidR="001F7115" w:rsidRDefault="001F71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14:paraId="794F483A" w14:textId="77777777" w:rsidR="001F7115" w:rsidRDefault="001F71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BC33" w14:textId="77777777" w:rsidR="0063475D" w:rsidRDefault="0063475D">
      <w:r>
        <w:separator/>
      </w:r>
    </w:p>
  </w:footnote>
  <w:footnote w:type="continuationSeparator" w:id="0">
    <w:p w14:paraId="55A5288B" w14:textId="77777777" w:rsidR="0063475D" w:rsidRDefault="0063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DF88" w14:textId="77777777" w:rsidR="001F7115" w:rsidRDefault="001F7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B1EB6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7E8836F9" w14:textId="77777777" w:rsidR="001F7115" w:rsidRDefault="001F7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</w:p>
  <w:p w14:paraId="4AB1F51A" w14:textId="77777777" w:rsidR="001F7115" w:rsidRDefault="001F7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3B80"/>
    <w:multiLevelType w:val="hybridMultilevel"/>
    <w:tmpl w:val="E1169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F6B"/>
    <w:multiLevelType w:val="hybridMultilevel"/>
    <w:tmpl w:val="34CCC6C0"/>
    <w:lvl w:ilvl="0" w:tplc="8076C55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2A5344"/>
    <w:multiLevelType w:val="hybridMultilevel"/>
    <w:tmpl w:val="E2348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57C42"/>
    <w:multiLevelType w:val="hybridMultilevel"/>
    <w:tmpl w:val="DF3CA2E2"/>
    <w:lvl w:ilvl="0" w:tplc="FC169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4343235">
    <w:abstractNumId w:val="0"/>
  </w:num>
  <w:num w:numId="2" w16cid:durableId="522673781">
    <w:abstractNumId w:val="2"/>
  </w:num>
  <w:num w:numId="3" w16cid:durableId="467432628">
    <w:abstractNumId w:val="1"/>
  </w:num>
  <w:num w:numId="4" w16cid:durableId="321275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A9"/>
    <w:rsid w:val="00000291"/>
    <w:rsid w:val="00010AC9"/>
    <w:rsid w:val="0001105D"/>
    <w:rsid w:val="0002013C"/>
    <w:rsid w:val="00021A10"/>
    <w:rsid w:val="0002544B"/>
    <w:rsid w:val="00035B2C"/>
    <w:rsid w:val="000404C3"/>
    <w:rsid w:val="000760D6"/>
    <w:rsid w:val="00077FE1"/>
    <w:rsid w:val="00083890"/>
    <w:rsid w:val="000B0C82"/>
    <w:rsid w:val="000B1697"/>
    <w:rsid w:val="000E3FD9"/>
    <w:rsid w:val="00111682"/>
    <w:rsid w:val="00116B56"/>
    <w:rsid w:val="00126E1B"/>
    <w:rsid w:val="00130384"/>
    <w:rsid w:val="001342DA"/>
    <w:rsid w:val="001360C2"/>
    <w:rsid w:val="00136148"/>
    <w:rsid w:val="00143003"/>
    <w:rsid w:val="00144FCE"/>
    <w:rsid w:val="00147119"/>
    <w:rsid w:val="00160613"/>
    <w:rsid w:val="00160C18"/>
    <w:rsid w:val="001611A8"/>
    <w:rsid w:val="00167373"/>
    <w:rsid w:val="001776FA"/>
    <w:rsid w:val="00177D2B"/>
    <w:rsid w:val="00186E21"/>
    <w:rsid w:val="001943EB"/>
    <w:rsid w:val="001A324A"/>
    <w:rsid w:val="001A4958"/>
    <w:rsid w:val="001A7714"/>
    <w:rsid w:val="001B3783"/>
    <w:rsid w:val="001C40DC"/>
    <w:rsid w:val="001D6DDE"/>
    <w:rsid w:val="001F7115"/>
    <w:rsid w:val="001F7913"/>
    <w:rsid w:val="00211653"/>
    <w:rsid w:val="00211765"/>
    <w:rsid w:val="00221F81"/>
    <w:rsid w:val="00222FD2"/>
    <w:rsid w:val="00243361"/>
    <w:rsid w:val="002464E4"/>
    <w:rsid w:val="0025333F"/>
    <w:rsid w:val="00253567"/>
    <w:rsid w:val="00257790"/>
    <w:rsid w:val="00261563"/>
    <w:rsid w:val="002651D9"/>
    <w:rsid w:val="00272DCA"/>
    <w:rsid w:val="00294F0E"/>
    <w:rsid w:val="002D51FC"/>
    <w:rsid w:val="002E5B51"/>
    <w:rsid w:val="0031121D"/>
    <w:rsid w:val="0032256E"/>
    <w:rsid w:val="00330D6B"/>
    <w:rsid w:val="003379F3"/>
    <w:rsid w:val="00344191"/>
    <w:rsid w:val="0035190E"/>
    <w:rsid w:val="00365BA4"/>
    <w:rsid w:val="0037042E"/>
    <w:rsid w:val="00392850"/>
    <w:rsid w:val="0039711F"/>
    <w:rsid w:val="003A47A2"/>
    <w:rsid w:val="003A48BC"/>
    <w:rsid w:val="003D1B8D"/>
    <w:rsid w:val="003D21A7"/>
    <w:rsid w:val="003D5D68"/>
    <w:rsid w:val="003D6B29"/>
    <w:rsid w:val="00405E47"/>
    <w:rsid w:val="004078F7"/>
    <w:rsid w:val="00407ED0"/>
    <w:rsid w:val="00410FE9"/>
    <w:rsid w:val="00414497"/>
    <w:rsid w:val="0041623E"/>
    <w:rsid w:val="00425B21"/>
    <w:rsid w:val="00427F74"/>
    <w:rsid w:val="00430677"/>
    <w:rsid w:val="004356F2"/>
    <w:rsid w:val="004513FD"/>
    <w:rsid w:val="00452435"/>
    <w:rsid w:val="00460EA2"/>
    <w:rsid w:val="00463A79"/>
    <w:rsid w:val="00476452"/>
    <w:rsid w:val="004807A0"/>
    <w:rsid w:val="00491327"/>
    <w:rsid w:val="004C75BB"/>
    <w:rsid w:val="004D34C8"/>
    <w:rsid w:val="004E305D"/>
    <w:rsid w:val="004F66E7"/>
    <w:rsid w:val="005100E1"/>
    <w:rsid w:val="00517265"/>
    <w:rsid w:val="0052307D"/>
    <w:rsid w:val="00523B14"/>
    <w:rsid w:val="00536D5F"/>
    <w:rsid w:val="00550BBE"/>
    <w:rsid w:val="00565E05"/>
    <w:rsid w:val="005724C8"/>
    <w:rsid w:val="005A5709"/>
    <w:rsid w:val="005C4219"/>
    <w:rsid w:val="005D018B"/>
    <w:rsid w:val="005E55C0"/>
    <w:rsid w:val="005E6AE2"/>
    <w:rsid w:val="005F0390"/>
    <w:rsid w:val="005F7F4C"/>
    <w:rsid w:val="0061015E"/>
    <w:rsid w:val="00610F25"/>
    <w:rsid w:val="00617944"/>
    <w:rsid w:val="00633D52"/>
    <w:rsid w:val="0063475D"/>
    <w:rsid w:val="00667A5A"/>
    <w:rsid w:val="006908BA"/>
    <w:rsid w:val="006B795C"/>
    <w:rsid w:val="006C1B7B"/>
    <w:rsid w:val="006C31F8"/>
    <w:rsid w:val="006E19CD"/>
    <w:rsid w:val="006F257E"/>
    <w:rsid w:val="006F5449"/>
    <w:rsid w:val="006F6C1A"/>
    <w:rsid w:val="00706DC9"/>
    <w:rsid w:val="00710655"/>
    <w:rsid w:val="00750C41"/>
    <w:rsid w:val="00752599"/>
    <w:rsid w:val="00766CA6"/>
    <w:rsid w:val="00774A71"/>
    <w:rsid w:val="00774C60"/>
    <w:rsid w:val="007839D1"/>
    <w:rsid w:val="007A346F"/>
    <w:rsid w:val="007A5317"/>
    <w:rsid w:val="007B203A"/>
    <w:rsid w:val="007B6578"/>
    <w:rsid w:val="007C3B53"/>
    <w:rsid w:val="007C4514"/>
    <w:rsid w:val="007D1FAC"/>
    <w:rsid w:val="007F3B75"/>
    <w:rsid w:val="00827BD9"/>
    <w:rsid w:val="00836FD5"/>
    <w:rsid w:val="00841338"/>
    <w:rsid w:val="00847918"/>
    <w:rsid w:val="00852316"/>
    <w:rsid w:val="008701C4"/>
    <w:rsid w:val="008801F8"/>
    <w:rsid w:val="0088179C"/>
    <w:rsid w:val="00881DC4"/>
    <w:rsid w:val="008A09E4"/>
    <w:rsid w:val="008A5D75"/>
    <w:rsid w:val="008B272E"/>
    <w:rsid w:val="008B5243"/>
    <w:rsid w:val="008C08C1"/>
    <w:rsid w:val="008C12F2"/>
    <w:rsid w:val="008D792C"/>
    <w:rsid w:val="00904519"/>
    <w:rsid w:val="009401D5"/>
    <w:rsid w:val="00965190"/>
    <w:rsid w:val="00970CE0"/>
    <w:rsid w:val="00987C41"/>
    <w:rsid w:val="009A0B03"/>
    <w:rsid w:val="009A451A"/>
    <w:rsid w:val="009B0424"/>
    <w:rsid w:val="009B3244"/>
    <w:rsid w:val="009B3640"/>
    <w:rsid w:val="009C6360"/>
    <w:rsid w:val="009D5CA6"/>
    <w:rsid w:val="009D6D93"/>
    <w:rsid w:val="009E2F8A"/>
    <w:rsid w:val="009E3C07"/>
    <w:rsid w:val="009E4459"/>
    <w:rsid w:val="009F70EB"/>
    <w:rsid w:val="00A00554"/>
    <w:rsid w:val="00A00806"/>
    <w:rsid w:val="00A13C25"/>
    <w:rsid w:val="00A1433C"/>
    <w:rsid w:val="00A16300"/>
    <w:rsid w:val="00A24305"/>
    <w:rsid w:val="00A34452"/>
    <w:rsid w:val="00A42498"/>
    <w:rsid w:val="00A44213"/>
    <w:rsid w:val="00A47525"/>
    <w:rsid w:val="00A47FBB"/>
    <w:rsid w:val="00A53373"/>
    <w:rsid w:val="00A604B0"/>
    <w:rsid w:val="00A64484"/>
    <w:rsid w:val="00A67B87"/>
    <w:rsid w:val="00A772C0"/>
    <w:rsid w:val="00A81E1D"/>
    <w:rsid w:val="00A90667"/>
    <w:rsid w:val="00A94D68"/>
    <w:rsid w:val="00A9565F"/>
    <w:rsid w:val="00AB16F8"/>
    <w:rsid w:val="00AC4047"/>
    <w:rsid w:val="00AC467B"/>
    <w:rsid w:val="00AE2A33"/>
    <w:rsid w:val="00AE3678"/>
    <w:rsid w:val="00AE5B9A"/>
    <w:rsid w:val="00B16313"/>
    <w:rsid w:val="00B27B34"/>
    <w:rsid w:val="00B32E2A"/>
    <w:rsid w:val="00B3610B"/>
    <w:rsid w:val="00B72785"/>
    <w:rsid w:val="00B84498"/>
    <w:rsid w:val="00B8574E"/>
    <w:rsid w:val="00BA6D22"/>
    <w:rsid w:val="00BB2D4C"/>
    <w:rsid w:val="00BC6D09"/>
    <w:rsid w:val="00BC787D"/>
    <w:rsid w:val="00BD689D"/>
    <w:rsid w:val="00BE3254"/>
    <w:rsid w:val="00BE47EC"/>
    <w:rsid w:val="00BE7738"/>
    <w:rsid w:val="00BF4FAD"/>
    <w:rsid w:val="00BF5772"/>
    <w:rsid w:val="00C11D26"/>
    <w:rsid w:val="00C16CC8"/>
    <w:rsid w:val="00C2552E"/>
    <w:rsid w:val="00C275C7"/>
    <w:rsid w:val="00C36387"/>
    <w:rsid w:val="00C421AD"/>
    <w:rsid w:val="00C430C8"/>
    <w:rsid w:val="00C54AB2"/>
    <w:rsid w:val="00C57DC0"/>
    <w:rsid w:val="00C607B2"/>
    <w:rsid w:val="00C676B4"/>
    <w:rsid w:val="00C72443"/>
    <w:rsid w:val="00C8587E"/>
    <w:rsid w:val="00C92816"/>
    <w:rsid w:val="00CA49F4"/>
    <w:rsid w:val="00CC44E4"/>
    <w:rsid w:val="00CD13E5"/>
    <w:rsid w:val="00CD6E48"/>
    <w:rsid w:val="00CE08A9"/>
    <w:rsid w:val="00CE3C40"/>
    <w:rsid w:val="00CE4942"/>
    <w:rsid w:val="00D07D2E"/>
    <w:rsid w:val="00D117E9"/>
    <w:rsid w:val="00D125F8"/>
    <w:rsid w:val="00D329E4"/>
    <w:rsid w:val="00D41FDE"/>
    <w:rsid w:val="00D913A1"/>
    <w:rsid w:val="00D96ACD"/>
    <w:rsid w:val="00DB0F30"/>
    <w:rsid w:val="00DB1EB6"/>
    <w:rsid w:val="00DB7CB6"/>
    <w:rsid w:val="00DC54C5"/>
    <w:rsid w:val="00DD190C"/>
    <w:rsid w:val="00DD2A1C"/>
    <w:rsid w:val="00DD4B0D"/>
    <w:rsid w:val="00DD5AE0"/>
    <w:rsid w:val="00DD6E33"/>
    <w:rsid w:val="00DD6F22"/>
    <w:rsid w:val="00DD7D0C"/>
    <w:rsid w:val="00DE0418"/>
    <w:rsid w:val="00DF007D"/>
    <w:rsid w:val="00DF2BBC"/>
    <w:rsid w:val="00DF6C30"/>
    <w:rsid w:val="00E1301D"/>
    <w:rsid w:val="00E1362D"/>
    <w:rsid w:val="00E41306"/>
    <w:rsid w:val="00E4504A"/>
    <w:rsid w:val="00E62326"/>
    <w:rsid w:val="00E80288"/>
    <w:rsid w:val="00E83155"/>
    <w:rsid w:val="00EC06A4"/>
    <w:rsid w:val="00EC7B60"/>
    <w:rsid w:val="00F0102E"/>
    <w:rsid w:val="00F06919"/>
    <w:rsid w:val="00F100B8"/>
    <w:rsid w:val="00F443A4"/>
    <w:rsid w:val="00F5577E"/>
    <w:rsid w:val="00F616ED"/>
    <w:rsid w:val="00F62C02"/>
    <w:rsid w:val="00F91EBF"/>
    <w:rsid w:val="00FA02B5"/>
    <w:rsid w:val="00FA5F3E"/>
    <w:rsid w:val="00FB342D"/>
    <w:rsid w:val="00FB49DF"/>
    <w:rsid w:val="00FB66E1"/>
    <w:rsid w:val="00FC72D2"/>
    <w:rsid w:val="00FD28D6"/>
    <w:rsid w:val="00FD2F7E"/>
    <w:rsid w:val="00FD7918"/>
    <w:rsid w:val="00FE094B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376"/>
  <w15:docId w15:val="{62B510E6-2C9C-4873-8631-FD7BA42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  <w:style w:type="paragraph" w:customStyle="1" w:styleId="af4">
    <w:name w:val="Нормальний текст"/>
    <w:basedOn w:val="a"/>
    <w:rsid w:val="005D018B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ext-align-justify">
    <w:name w:val="text-align-justify"/>
    <w:basedOn w:val="a"/>
    <w:rsid w:val="00523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52307D"/>
    <w:rPr>
      <w:b/>
      <w:bCs/>
    </w:rPr>
  </w:style>
  <w:style w:type="paragraph" w:styleId="30">
    <w:name w:val="Body Text Indent 3"/>
    <w:basedOn w:val="a"/>
    <w:link w:val="31"/>
    <w:unhideWhenUsed/>
    <w:rsid w:val="00904519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904519"/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DEEC-A65D-4C89-B447-798B4F1E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2112</Words>
  <Characters>12044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OVIDDIL</cp:lastModifiedBy>
  <cp:revision>2</cp:revision>
  <cp:lastPrinted>2022-08-31T10:57:00Z</cp:lastPrinted>
  <dcterms:created xsi:type="dcterms:W3CDTF">2024-09-30T13:53:00Z</dcterms:created>
  <dcterms:modified xsi:type="dcterms:W3CDTF">2024-09-30T13:53:00Z</dcterms:modified>
</cp:coreProperties>
</file>