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B9" w:rsidRDefault="00C72DB9" w:rsidP="00C72DB9">
      <w:pPr>
        <w:spacing w:after="0"/>
        <w:jc w:val="right"/>
        <w:rPr>
          <w:rFonts w:ascii="Times New Roman" w:hAnsi="Times New Roman"/>
          <w:noProof/>
          <w:lang w:val="uk-UA"/>
        </w:rPr>
      </w:pPr>
      <w:r>
        <w:rPr>
          <w:rFonts w:ascii="Times New Roman" w:hAnsi="Times New Roman"/>
          <w:noProof/>
          <w:lang w:val="uk-UA"/>
        </w:rPr>
        <w:t>ПРОЄКТ</w:t>
      </w:r>
    </w:p>
    <w:p w:rsidR="001302E5" w:rsidRPr="00A55FD0" w:rsidRDefault="001302E5" w:rsidP="001302E5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5D20002B" wp14:editId="2FB36743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2E5" w:rsidRDefault="001302E5" w:rsidP="001302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1302E5" w:rsidRDefault="001302E5" w:rsidP="001302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</w:rPr>
        <w:t>ЯНСЬКОГО РАЙОНУ</w:t>
      </w:r>
      <w:r>
        <w:rPr>
          <w:rFonts w:ascii="Times New Roman" w:hAnsi="Times New Roman"/>
          <w:b/>
          <w:sz w:val="28"/>
          <w:szCs w:val="28"/>
        </w:rPr>
        <w:t xml:space="preserve"> ДНІПРОПЕТРОВСЬКОЇ ОБЛАСТІ</w:t>
      </w:r>
    </w:p>
    <w:p w:rsidR="001302E5" w:rsidRDefault="001302E5" w:rsidP="001302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02E5" w:rsidRDefault="00C72DB9" w:rsidP="00130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Сорок п</w:t>
      </w:r>
      <w:r w:rsidRPr="008F567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ята</w:t>
      </w:r>
      <w:proofErr w:type="spellEnd"/>
      <w:r w:rsidR="0013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2E5">
        <w:rPr>
          <w:rFonts w:ascii="Times New Roman" w:hAnsi="Times New Roman" w:cs="Times New Roman"/>
          <w:sz w:val="28"/>
          <w:szCs w:val="28"/>
        </w:rPr>
        <w:t>сесія</w:t>
      </w:r>
      <w:proofErr w:type="spellEnd"/>
      <w:r w:rsidR="0013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2E5">
        <w:rPr>
          <w:rFonts w:ascii="Times New Roman" w:hAnsi="Times New Roman" w:cs="Times New Roman"/>
          <w:sz w:val="28"/>
          <w:szCs w:val="28"/>
        </w:rPr>
        <w:t>дев’ятого</w:t>
      </w:r>
      <w:proofErr w:type="spellEnd"/>
      <w:r w:rsidR="0013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2E5">
        <w:rPr>
          <w:rFonts w:ascii="Times New Roman" w:hAnsi="Times New Roman" w:cs="Times New Roman"/>
          <w:sz w:val="28"/>
          <w:szCs w:val="28"/>
        </w:rPr>
        <w:t>скликанн</w:t>
      </w:r>
      <w:proofErr w:type="spellEnd"/>
      <w:r w:rsidR="001302E5">
        <w:rPr>
          <w:rFonts w:ascii="Times New Roman" w:hAnsi="Times New Roman" w:cs="Times New Roman"/>
          <w:sz w:val="28"/>
          <w:szCs w:val="28"/>
          <w:lang w:val="uk-UA"/>
        </w:rPr>
        <w:t>я</w:t>
      </w:r>
    </w:p>
    <w:p w:rsidR="001302E5" w:rsidRPr="003A17C6" w:rsidRDefault="001302E5" w:rsidP="00130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02E5" w:rsidRDefault="001302E5" w:rsidP="001302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1302E5" w:rsidRPr="00574E4C" w:rsidRDefault="001302E5" w:rsidP="001302E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302E5" w:rsidRPr="001302E5" w:rsidRDefault="001302E5" w:rsidP="001302E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302E5">
        <w:rPr>
          <w:rFonts w:ascii="Times New Roman" w:hAnsi="Times New Roman" w:cs="Times New Roman"/>
          <w:sz w:val="28"/>
          <w:szCs w:val="28"/>
          <w:lang w:val="uk-UA"/>
        </w:rPr>
        <w:t>«____»_________20___         м. Верхньодніпровськ                     №___________</w:t>
      </w:r>
    </w:p>
    <w:p w:rsidR="001302E5" w:rsidRDefault="001302E5" w:rsidP="001302E5">
      <w:pPr>
        <w:suppressAutoHyphens/>
        <w:spacing w:after="0" w:line="240" w:lineRule="auto"/>
        <w:ind w:left="-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3139A1" w:rsidRPr="007B09E9" w:rsidRDefault="001302E5" w:rsidP="001302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3441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139A1" w:rsidRPr="007B09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«Про затвердження </w:t>
      </w:r>
      <w:r w:rsidR="003139A1" w:rsidRPr="007B09E9">
        <w:rPr>
          <w:rFonts w:ascii="Times New Roman" w:hAnsi="Times New Roman" w:cs="Times New Roman"/>
          <w:b/>
          <w:sz w:val="28"/>
          <w:szCs w:val="28"/>
          <w:lang w:val="uk-UA"/>
        </w:rPr>
        <w:t>Програми підтримки системи екстреної медичної допомоги на території Верхньодніпровської міської територіальної громади на 202</w:t>
      </w:r>
      <w:r w:rsidR="00C72DB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3139A1" w:rsidRPr="007B09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  <w:r w:rsidR="003139A1" w:rsidRPr="007B09E9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3139A1" w:rsidRPr="007B09E9" w:rsidRDefault="003139A1" w:rsidP="003139A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139A1" w:rsidRPr="007B09E9" w:rsidRDefault="00F3441E" w:rsidP="00F3441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9E9">
        <w:rPr>
          <w:rFonts w:ascii="Times New Roman" w:hAnsi="Times New Roman" w:cs="Times New Roman"/>
          <w:sz w:val="28"/>
          <w:szCs w:val="28"/>
          <w:lang w:val="uk-UA"/>
        </w:rPr>
        <w:t>Враховуючи звернення Комунального підприємства «Обласний центр екстреної медичної допомоги та медицини катастроф» Дніпроп</w:t>
      </w:r>
      <w:r w:rsidR="007B09E9" w:rsidRPr="007B09E9">
        <w:rPr>
          <w:rFonts w:ascii="Times New Roman" w:hAnsi="Times New Roman" w:cs="Times New Roman"/>
          <w:sz w:val="28"/>
          <w:szCs w:val="28"/>
          <w:lang w:val="uk-UA"/>
        </w:rPr>
        <w:t xml:space="preserve">етровської обласної ради» від </w:t>
      </w:r>
      <w:r w:rsidR="00C72DB9">
        <w:rPr>
          <w:rFonts w:ascii="Times New Roman" w:hAnsi="Times New Roman" w:cs="Times New Roman"/>
          <w:sz w:val="28"/>
          <w:szCs w:val="28"/>
          <w:lang w:val="uk-UA"/>
        </w:rPr>
        <w:t>24.01.2025 року №01/397, вх.ел.№1573</w:t>
      </w:r>
      <w:r w:rsidRPr="007B09E9">
        <w:rPr>
          <w:rFonts w:ascii="Times New Roman" w:hAnsi="Times New Roman" w:cs="Times New Roman"/>
          <w:sz w:val="28"/>
          <w:szCs w:val="28"/>
          <w:lang w:val="uk-UA"/>
        </w:rPr>
        <w:t>/0/1</w:t>
      </w:r>
      <w:r w:rsidR="00C72DB9">
        <w:rPr>
          <w:rFonts w:ascii="Times New Roman" w:hAnsi="Times New Roman" w:cs="Times New Roman"/>
          <w:sz w:val="28"/>
          <w:szCs w:val="28"/>
          <w:lang w:val="uk-UA"/>
        </w:rPr>
        <w:t>-25</w:t>
      </w:r>
      <w:r w:rsidRPr="007B09E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C72DB9">
        <w:rPr>
          <w:rFonts w:ascii="Times New Roman" w:hAnsi="Times New Roman" w:cs="Times New Roman"/>
          <w:sz w:val="28"/>
          <w:szCs w:val="28"/>
          <w:lang w:val="uk-UA"/>
        </w:rPr>
        <w:t>03.04.2025</w:t>
      </w:r>
      <w:r w:rsidRPr="007B09E9">
        <w:rPr>
          <w:rFonts w:ascii="Times New Roman" w:hAnsi="Times New Roman" w:cs="Times New Roman"/>
          <w:sz w:val="28"/>
          <w:szCs w:val="28"/>
          <w:lang w:val="uk-UA"/>
        </w:rPr>
        <w:t xml:space="preserve"> року, щодо надання фінансової підтримки для забезпечення роботи Верхньодніпровської підстанції </w:t>
      </w:r>
      <w:proofErr w:type="spellStart"/>
      <w:r w:rsidRPr="007B09E9">
        <w:rPr>
          <w:rFonts w:ascii="Times New Roman" w:hAnsi="Times New Roman" w:cs="Times New Roman"/>
          <w:sz w:val="28"/>
          <w:szCs w:val="28"/>
          <w:lang w:val="uk-UA"/>
        </w:rPr>
        <w:t>Кам’янської</w:t>
      </w:r>
      <w:proofErr w:type="spellEnd"/>
      <w:r w:rsidRPr="007B09E9">
        <w:rPr>
          <w:rFonts w:ascii="Times New Roman" w:hAnsi="Times New Roman" w:cs="Times New Roman"/>
          <w:sz w:val="28"/>
          <w:szCs w:val="28"/>
          <w:lang w:val="uk-UA"/>
        </w:rPr>
        <w:t xml:space="preserve"> станції екстреної медичної допомоги, з</w:t>
      </w:r>
      <w:r w:rsidR="003139A1" w:rsidRPr="007B09E9">
        <w:rPr>
          <w:rFonts w:ascii="Times New Roman" w:hAnsi="Times New Roman" w:cs="Times New Roman"/>
          <w:sz w:val="28"/>
          <w:szCs w:val="28"/>
          <w:lang w:val="uk-UA"/>
        </w:rPr>
        <w:t xml:space="preserve"> метою забезпечення безперебійної та своєчасної роботи системи екстреної медичної допомоги на території Верхньодніпровської міської територіальної громади, </w:t>
      </w:r>
      <w:r w:rsidRPr="007B09E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139A1" w:rsidRPr="007B09E9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Бюджетного кодексу України та </w:t>
      </w:r>
      <w:r w:rsidR="005B502C" w:rsidRPr="007B09E9">
        <w:rPr>
          <w:rFonts w:ascii="Times New Roman" w:hAnsi="Times New Roman" w:cs="Times New Roman"/>
          <w:sz w:val="28"/>
          <w:szCs w:val="28"/>
          <w:lang w:val="uk-UA"/>
        </w:rPr>
        <w:t xml:space="preserve">Основ законодавства </w:t>
      </w:r>
      <w:r w:rsidR="001444B8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5B502C" w:rsidRPr="007B09E9">
        <w:rPr>
          <w:rFonts w:ascii="Times New Roman" w:hAnsi="Times New Roman" w:cs="Times New Roman"/>
          <w:sz w:val="28"/>
          <w:szCs w:val="28"/>
          <w:lang w:val="uk-UA"/>
        </w:rPr>
        <w:t>про охорону здоров’я,</w:t>
      </w:r>
      <w:r w:rsidR="008F567F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</w:t>
      </w:r>
      <w:r w:rsidR="003139A1" w:rsidRPr="007B09E9">
        <w:rPr>
          <w:rFonts w:ascii="Times New Roman" w:hAnsi="Times New Roman" w:cs="Times New Roman"/>
          <w:sz w:val="28"/>
          <w:szCs w:val="28"/>
          <w:lang w:val="uk-UA"/>
        </w:rPr>
        <w:t>26 Закону України «Про місцеве самоврядування в Україні», Верхньодніпровська міська рада, -</w:t>
      </w:r>
    </w:p>
    <w:p w:rsidR="003139A1" w:rsidRPr="007B09E9" w:rsidRDefault="003139A1" w:rsidP="003139A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B09E9" w:rsidRPr="007B09E9" w:rsidRDefault="007B09E9" w:rsidP="007B0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6"/>
          <w:sz w:val="28"/>
          <w:szCs w:val="28"/>
          <w:lang w:val="uk-UA" w:eastAsia="ar-SA"/>
        </w:rPr>
      </w:pPr>
      <w:r w:rsidRPr="007B09E9">
        <w:rPr>
          <w:rFonts w:ascii="Times New Roman" w:eastAsia="Times New Roman" w:hAnsi="Times New Roman" w:cs="Times New Roman"/>
          <w:spacing w:val="26"/>
          <w:sz w:val="28"/>
          <w:szCs w:val="28"/>
          <w:lang w:val="uk-UA" w:eastAsia="ar-SA"/>
        </w:rPr>
        <w:t>ВИРІШИЛА:</w:t>
      </w:r>
    </w:p>
    <w:p w:rsidR="007B09E9" w:rsidRPr="007B09E9" w:rsidRDefault="007B09E9" w:rsidP="007B09E9">
      <w:pPr>
        <w:suppressAutoHyphens/>
        <w:spacing w:after="0" w:line="240" w:lineRule="auto"/>
        <w:ind w:left="-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7B09E9" w:rsidRPr="007B09E9" w:rsidRDefault="007B09E9" w:rsidP="007B09E9">
      <w:pPr>
        <w:tabs>
          <w:tab w:val="left" w:pos="1843"/>
        </w:tabs>
        <w:suppressAutoHyphens/>
        <w:spacing w:after="0" w:line="240" w:lineRule="auto"/>
        <w:ind w:firstLine="56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B09E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</w:t>
      </w:r>
      <w:r w:rsidRPr="007B09E9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7B09E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Затвердити </w:t>
      </w:r>
      <w:r w:rsidRPr="007B09E9">
        <w:rPr>
          <w:rFonts w:ascii="Times New Roman" w:hAnsi="Times New Roman" w:cs="Times New Roman"/>
          <w:sz w:val="28"/>
          <w:szCs w:val="28"/>
          <w:lang w:val="uk-UA"/>
        </w:rPr>
        <w:t>Програму підтримки системи екстреної медичної допомоги на території Верхньодніпровської міської територіальної громади на 202</w:t>
      </w:r>
      <w:r w:rsidR="00C72DB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B09E9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8F567F" w:rsidRPr="008F567F">
        <w:rPr>
          <w:rFonts w:ascii="Times New Roman" w:hAnsi="Times New Roman" w:cs="Times New Roman"/>
          <w:sz w:val="28"/>
          <w:szCs w:val="28"/>
          <w:lang w:val="uk-UA"/>
        </w:rPr>
        <w:t xml:space="preserve"> (далі – Програма)</w:t>
      </w:r>
      <w:r w:rsidR="008F56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додається</w:t>
      </w:r>
      <w:r w:rsidRPr="007B09E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F3441E" w:rsidRPr="007B09E9" w:rsidRDefault="007B09E9" w:rsidP="007B09E9">
      <w:pPr>
        <w:pStyle w:val="a3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09E9">
        <w:rPr>
          <w:rFonts w:ascii="Times New Roman" w:hAnsi="Times New Roman"/>
          <w:sz w:val="28"/>
          <w:szCs w:val="28"/>
          <w:lang w:val="uk-UA"/>
        </w:rPr>
        <w:t>2. </w:t>
      </w:r>
      <w:r w:rsidR="005B502C" w:rsidRPr="007B09E9">
        <w:rPr>
          <w:rFonts w:ascii="Times New Roman" w:hAnsi="Times New Roman"/>
          <w:sz w:val="28"/>
          <w:szCs w:val="28"/>
          <w:lang w:val="uk-UA"/>
        </w:rPr>
        <w:t>Координація виконання даного рішення покладається на Фінансовий відділ Верхньодніпровської міської ради.</w:t>
      </w:r>
    </w:p>
    <w:p w:rsidR="003139A1" w:rsidRPr="007B09E9" w:rsidRDefault="007B09E9" w:rsidP="007B09E9">
      <w:pPr>
        <w:pStyle w:val="a3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09E9">
        <w:rPr>
          <w:rFonts w:ascii="Times New Roman" w:hAnsi="Times New Roman"/>
          <w:sz w:val="28"/>
          <w:szCs w:val="28"/>
          <w:lang w:val="uk-UA"/>
        </w:rPr>
        <w:t>3. </w:t>
      </w:r>
      <w:r w:rsidR="003139A1" w:rsidRPr="007B09E9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покладається </w:t>
      </w:r>
      <w:r w:rsidR="005B502C" w:rsidRPr="007B09E9">
        <w:rPr>
          <w:rFonts w:ascii="Times New Roman" w:hAnsi="Times New Roman"/>
          <w:sz w:val="28"/>
          <w:szCs w:val="28"/>
          <w:lang w:val="uk-UA"/>
        </w:rPr>
        <w:t>на постійну депутатську комісію з питань фінансів, планування соціально-економічного розвитку</w:t>
      </w:r>
      <w:r w:rsidR="00F3441E" w:rsidRPr="007B09E9">
        <w:rPr>
          <w:rFonts w:ascii="Times New Roman" w:hAnsi="Times New Roman"/>
          <w:sz w:val="28"/>
          <w:szCs w:val="28"/>
          <w:lang w:val="uk-UA"/>
        </w:rPr>
        <w:t>, інвестицій та міжнародного співробітництва.</w:t>
      </w:r>
    </w:p>
    <w:p w:rsidR="003139A1" w:rsidRPr="007B09E9" w:rsidRDefault="003139A1" w:rsidP="00F3441E">
      <w:pPr>
        <w:widowControl w:val="0"/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7B09E9" w:rsidRPr="007B09E9" w:rsidRDefault="007B09E9" w:rsidP="007B09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7B09E9" w:rsidRPr="007B09E9" w:rsidRDefault="007B09E9" w:rsidP="007B09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7B09E9" w:rsidRPr="007B09E9" w:rsidRDefault="007B09E9" w:rsidP="007B09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B09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Верхнь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</w:t>
      </w:r>
      <w:r w:rsidRPr="007B09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дніпровський міський голова</w:t>
      </w:r>
      <w:r w:rsidRPr="007B09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</w:r>
      <w:r w:rsidRPr="007B09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</w:r>
      <w:r w:rsidRPr="007B09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</w:r>
      <w:r w:rsidRPr="007B09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  <w:t>Геннадій ЛЕБІДЬ</w:t>
      </w:r>
    </w:p>
    <w:p w:rsidR="007B09E9" w:rsidRPr="007B09E9" w:rsidRDefault="007B09E9" w:rsidP="007B09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3139A1" w:rsidRPr="007B09E9" w:rsidRDefault="003139A1" w:rsidP="003139A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139A1" w:rsidRPr="00F3441E" w:rsidRDefault="003139A1" w:rsidP="003139A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139A1" w:rsidRDefault="003139A1" w:rsidP="003139A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3441E" w:rsidRDefault="00F3441E" w:rsidP="003139A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B09E9" w:rsidRPr="00924DD8" w:rsidRDefault="007B09E9" w:rsidP="003139A1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  <w:lang w:val="uk-UA"/>
        </w:rPr>
      </w:pPr>
    </w:p>
    <w:p w:rsidR="003139A1" w:rsidRPr="002B0767" w:rsidRDefault="003139A1" w:rsidP="00F3441E">
      <w:pPr>
        <w:widowControl w:val="0"/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Додаток до</w:t>
      </w:r>
      <w:r w:rsidRPr="002B07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 </w:t>
      </w:r>
    </w:p>
    <w:p w:rsidR="003139A1" w:rsidRPr="002B0767" w:rsidRDefault="003139A1" w:rsidP="00F3441E">
      <w:pPr>
        <w:widowControl w:val="0"/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B07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Верхньодніпровської міської ради </w:t>
      </w:r>
    </w:p>
    <w:p w:rsidR="003139A1" w:rsidRPr="002B0767" w:rsidRDefault="003139A1" w:rsidP="00F3441E">
      <w:pPr>
        <w:widowControl w:val="0"/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B07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____</w:t>
      </w:r>
      <w:r w:rsidRPr="002B0767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C72DB9">
        <w:rPr>
          <w:rFonts w:ascii="Times New Roman" w:hAnsi="Times New Roman" w:cs="Times New Roman"/>
          <w:b/>
          <w:sz w:val="24"/>
          <w:szCs w:val="24"/>
          <w:lang w:val="uk-UA"/>
        </w:rPr>
        <w:t>45</w:t>
      </w:r>
      <w:r w:rsidRPr="002B07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/ІХ  від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____</w:t>
      </w:r>
      <w:r w:rsidRPr="002B07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_______</w:t>
      </w:r>
      <w:r w:rsidRPr="002B07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C72DB9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2B07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 </w:t>
      </w:r>
    </w:p>
    <w:p w:rsidR="003139A1" w:rsidRPr="002B0767" w:rsidRDefault="003139A1" w:rsidP="003139A1">
      <w:pPr>
        <w:widowControl w:val="0"/>
        <w:spacing w:after="0" w:line="240" w:lineRule="auto"/>
        <w:ind w:left="540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139A1" w:rsidRDefault="003139A1" w:rsidP="00CA1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669B" w:rsidRPr="00CA13C9" w:rsidRDefault="00C7669B" w:rsidP="00CA1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3C9">
        <w:rPr>
          <w:rFonts w:ascii="Times New Roman" w:hAnsi="Times New Roman" w:cs="Times New Roman"/>
          <w:b/>
          <w:sz w:val="28"/>
          <w:szCs w:val="28"/>
          <w:lang w:val="uk-UA"/>
        </w:rPr>
        <w:t>Програма підтримки системи екстреної медичної допомоги на території Верхньодніпровської міської територіальної громади на 202</w:t>
      </w:r>
      <w:r w:rsidR="00C72DB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CA13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C7669B" w:rsidRPr="009711F3" w:rsidRDefault="00C7669B" w:rsidP="00CA13C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C7669B" w:rsidRPr="00CA13C9" w:rsidRDefault="00C7669B" w:rsidP="00CA1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3C9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1E195C" w:rsidRPr="00CA13C9" w:rsidRDefault="00C7669B" w:rsidP="00CA1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безоплатною, своєчасною та ефективною медичною допомогою населення Верхньодніпровської міської територіальної громади  є одним з найважливіших завдань </w:t>
      </w:r>
      <w:r w:rsidR="001E195C"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7B09E9">
        <w:rPr>
          <w:rFonts w:ascii="Times New Roman" w:hAnsi="Times New Roman" w:cs="Times New Roman"/>
          <w:sz w:val="28"/>
          <w:szCs w:val="28"/>
          <w:lang w:val="uk-UA"/>
        </w:rPr>
        <w:t xml:space="preserve">галузі охорони здоров'я. </w:t>
      </w:r>
      <w:r w:rsidR="001E195C"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безперебійної та своєчасної роботи системи екстреної медичної допомоги, особливо при станах, що загрожують життю хворих та постраждалих, є окремою важливою складовою  реалізації завдань в галузі охорони здоров'я.   </w:t>
      </w:r>
    </w:p>
    <w:p w:rsidR="001E195C" w:rsidRPr="00CA13C9" w:rsidRDefault="001E195C" w:rsidP="00CA1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3C9">
        <w:rPr>
          <w:rFonts w:ascii="Times New Roman" w:hAnsi="Times New Roman" w:cs="Times New Roman"/>
          <w:sz w:val="28"/>
          <w:szCs w:val="28"/>
          <w:lang w:val="uk-UA"/>
        </w:rPr>
        <w:t>Екстрена медична допомога на території Верхньодніпровської міської територіальної громади зд</w:t>
      </w:r>
      <w:r w:rsidR="008F567F">
        <w:rPr>
          <w:rFonts w:ascii="Times New Roman" w:hAnsi="Times New Roman" w:cs="Times New Roman"/>
          <w:sz w:val="28"/>
          <w:szCs w:val="28"/>
          <w:lang w:val="uk-UA"/>
        </w:rPr>
        <w:t xml:space="preserve">ійснюється 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Верхньодніпровською підстанцією </w:t>
      </w:r>
      <w:proofErr w:type="spellStart"/>
      <w:r w:rsidRPr="00CA13C9">
        <w:rPr>
          <w:rFonts w:ascii="Times New Roman" w:hAnsi="Times New Roman" w:cs="Times New Roman"/>
          <w:sz w:val="28"/>
          <w:szCs w:val="28"/>
          <w:lang w:val="uk-UA"/>
        </w:rPr>
        <w:t>Кам’янськ</w:t>
      </w:r>
      <w:r w:rsidR="00F3441E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 станції екстреної медичної допомоги </w:t>
      </w:r>
      <w:r w:rsidR="00C7669B" w:rsidRPr="00CA13C9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C7669B"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7669B"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 «Обласний центр екстреної медичної допомоги та медицини катастроф» Дніпропетровської обласної ради»</w:t>
      </w:r>
      <w:r w:rsidR="006B683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3250E" w:rsidRPr="00CA13C9">
        <w:rPr>
          <w:rFonts w:ascii="Times New Roman" w:hAnsi="Times New Roman" w:cs="Times New Roman"/>
          <w:sz w:val="28"/>
          <w:szCs w:val="28"/>
          <w:lang w:val="uk-UA"/>
        </w:rPr>
        <w:t>за 202</w:t>
      </w:r>
      <w:r w:rsidR="0073250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3250E"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73250E" w:rsidRPr="00732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50E" w:rsidRPr="00CA13C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3250E">
        <w:rPr>
          <w:rFonts w:ascii="Times New Roman" w:hAnsi="Times New Roman" w:cs="Times New Roman"/>
          <w:sz w:val="28"/>
          <w:szCs w:val="28"/>
          <w:lang w:val="uk-UA"/>
        </w:rPr>
        <w:t>ількість викликів</w:t>
      </w:r>
      <w:r w:rsidR="0073250E"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 виконаних </w:t>
      </w:r>
      <w:r w:rsidR="0073250E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="0073250E"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бригадами </w:t>
      </w:r>
      <w:r w:rsidR="000B22DA">
        <w:rPr>
          <w:rFonts w:ascii="Times New Roman" w:hAnsi="Times New Roman" w:cs="Times New Roman"/>
          <w:sz w:val="28"/>
          <w:szCs w:val="28"/>
          <w:lang w:val="uk-UA"/>
        </w:rPr>
        <w:t>склали</w:t>
      </w:r>
      <w:r w:rsidR="0073250E"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50E">
        <w:rPr>
          <w:rFonts w:ascii="Times New Roman" w:hAnsi="Times New Roman" w:cs="Times New Roman"/>
          <w:sz w:val="28"/>
          <w:szCs w:val="28"/>
          <w:lang w:val="uk-UA"/>
        </w:rPr>
        <w:t>5461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669B" w:rsidRDefault="00E676F7" w:rsidP="00CA1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>а території Верхньодніпровської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>цілодобово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працюють</w:t>
      </w:r>
      <w:r w:rsidR="00C72DB9">
        <w:rPr>
          <w:rFonts w:ascii="Times New Roman" w:hAnsi="Times New Roman" w:cs="Times New Roman"/>
          <w:sz w:val="28"/>
          <w:szCs w:val="28"/>
          <w:lang w:val="uk-UA"/>
        </w:rPr>
        <w:t xml:space="preserve"> 3 автомобіля С</w:t>
      </w:r>
      <w:r w:rsidR="00C7669B" w:rsidRPr="00CA13C9">
        <w:rPr>
          <w:rFonts w:ascii="Times New Roman" w:hAnsi="Times New Roman" w:cs="Times New Roman"/>
          <w:sz w:val="28"/>
          <w:szCs w:val="28"/>
          <w:lang w:val="uk-UA"/>
        </w:rPr>
        <w:t>ITROEN</w:t>
      </w:r>
      <w:r w:rsidR="00C72DB9">
        <w:rPr>
          <w:rFonts w:ascii="Times New Roman" w:hAnsi="Times New Roman" w:cs="Times New Roman"/>
          <w:sz w:val="28"/>
          <w:szCs w:val="28"/>
          <w:lang w:val="uk-UA"/>
        </w:rPr>
        <w:t xml:space="preserve"> J</w:t>
      </w:r>
      <w:r w:rsidR="00C72DB9"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lang w:val="uk-UA"/>
        </w:rPr>
        <w:t>MPER 2021 року випуску, які</w:t>
      </w:r>
      <w:r w:rsidR="00C7669B"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потребують</w:t>
      </w:r>
      <w:r w:rsidR="00C7669B"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 певних мат</w:t>
      </w:r>
      <w:r w:rsidR="000B22DA">
        <w:rPr>
          <w:rFonts w:ascii="Times New Roman" w:hAnsi="Times New Roman" w:cs="Times New Roman"/>
          <w:sz w:val="28"/>
          <w:szCs w:val="28"/>
          <w:lang w:val="uk-UA"/>
        </w:rPr>
        <w:t xml:space="preserve">еріальних затрат для поточного </w:t>
      </w:r>
      <w:r w:rsidR="00C7669B"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ремонту </w:t>
      </w:r>
      <w:r w:rsidR="0089618F">
        <w:rPr>
          <w:rFonts w:ascii="Times New Roman" w:hAnsi="Times New Roman" w:cs="Times New Roman"/>
          <w:sz w:val="28"/>
          <w:szCs w:val="28"/>
          <w:lang w:val="uk-UA"/>
        </w:rPr>
        <w:t>зад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>ля  забезпечення належного над</w:t>
      </w:r>
      <w:r>
        <w:rPr>
          <w:rFonts w:ascii="Times New Roman" w:hAnsi="Times New Roman" w:cs="Times New Roman"/>
          <w:sz w:val="28"/>
          <w:szCs w:val="28"/>
          <w:lang w:val="uk-UA"/>
        </w:rPr>
        <w:t>ання допомоги населенню</w:t>
      </w:r>
      <w:r w:rsidR="008961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618F" w:rsidRDefault="0089618F" w:rsidP="00CA1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146BB" w:rsidRPr="009711F3" w:rsidRDefault="006146BB" w:rsidP="00CA1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7669B" w:rsidRPr="00CA13C9" w:rsidRDefault="00C7669B" w:rsidP="00CA1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3C9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CA13C9">
        <w:rPr>
          <w:rFonts w:ascii="Times New Roman" w:hAnsi="Times New Roman" w:cs="Times New Roman"/>
          <w:b/>
          <w:sz w:val="28"/>
          <w:szCs w:val="28"/>
          <w:lang w:val="uk-UA"/>
        </w:rPr>
        <w:t>ета Програми</w:t>
      </w:r>
    </w:p>
    <w:p w:rsidR="00C7669B" w:rsidRPr="00CA13C9" w:rsidRDefault="00C7669B" w:rsidP="00CA1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3C9">
        <w:rPr>
          <w:rFonts w:ascii="Times New Roman" w:hAnsi="Times New Roman" w:cs="Times New Roman"/>
          <w:sz w:val="28"/>
          <w:szCs w:val="28"/>
          <w:lang w:val="uk-UA"/>
        </w:rPr>
        <w:t>Головною метою Програми</w:t>
      </w:r>
      <w:r w:rsidR="000A6612" w:rsidRPr="000A66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A6612" w:rsidRPr="000A6612">
        <w:rPr>
          <w:rFonts w:ascii="Times New Roman" w:hAnsi="Times New Roman" w:cs="Times New Roman"/>
          <w:sz w:val="28"/>
          <w:szCs w:val="28"/>
          <w:lang w:val="uk-UA"/>
        </w:rPr>
        <w:t>підтримки системи екстреної медичної допомоги на території Верхньодніпровської міської територіальної громади на 2025 рік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6612" w:rsidRPr="008F567F">
        <w:rPr>
          <w:rFonts w:ascii="Times New Roman" w:hAnsi="Times New Roman" w:cs="Times New Roman"/>
          <w:sz w:val="28"/>
          <w:szCs w:val="28"/>
          <w:lang w:val="uk-UA"/>
        </w:rPr>
        <w:t>(далі – Програма)</w:t>
      </w:r>
      <w:r w:rsidR="000A6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1E195C"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підтримка системи екстреної медичної допомоги на території Верхньодніпровської міської територіальної громади, сприяння 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>наданн</w:t>
      </w:r>
      <w:r w:rsidR="001E195C" w:rsidRPr="00CA13C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 доступної, безоплатної, своєчасної екстреної медичної допомоги людині у невідкладному стані на місці події та під час перевезення у заклади охорони здоров'я</w:t>
      </w:r>
      <w:r w:rsidR="00C47E8B" w:rsidRPr="00C47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7E8B">
        <w:rPr>
          <w:rFonts w:ascii="Times New Roman" w:hAnsi="Times New Roman" w:cs="Times New Roman"/>
          <w:sz w:val="28"/>
          <w:szCs w:val="28"/>
          <w:lang w:val="uk-UA"/>
        </w:rPr>
        <w:t>та поліпшення стану приміщення в якому цілодобово знаходяться бригади екстреної медичної допомоги.</w:t>
      </w:r>
    </w:p>
    <w:p w:rsidR="00C7669B" w:rsidRPr="00CA13C9" w:rsidRDefault="00C7669B" w:rsidP="00CA1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669B" w:rsidRPr="00CA13C9" w:rsidRDefault="00C7669B" w:rsidP="00CA1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3C9">
        <w:rPr>
          <w:rFonts w:ascii="Times New Roman" w:hAnsi="Times New Roman" w:cs="Times New Roman"/>
          <w:b/>
          <w:sz w:val="28"/>
          <w:szCs w:val="28"/>
          <w:lang w:val="uk-UA"/>
        </w:rPr>
        <w:t>Основні завдання Програми</w:t>
      </w:r>
    </w:p>
    <w:p w:rsidR="003A0126" w:rsidRPr="00CA13C9" w:rsidRDefault="003A0126" w:rsidP="00F3441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3C9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:rsidR="00C7669B" w:rsidRPr="00CA13C9" w:rsidRDefault="003A0126" w:rsidP="00F3441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3C9">
        <w:rPr>
          <w:rFonts w:ascii="Times New Roman" w:hAnsi="Times New Roman" w:cs="Times New Roman"/>
          <w:sz w:val="28"/>
          <w:szCs w:val="28"/>
          <w:lang w:val="uk-UA"/>
        </w:rPr>
        <w:t>- с</w:t>
      </w:r>
      <w:r w:rsidR="001E195C" w:rsidRPr="00CA13C9">
        <w:rPr>
          <w:rFonts w:ascii="Times New Roman" w:hAnsi="Times New Roman" w:cs="Times New Roman"/>
          <w:sz w:val="28"/>
          <w:szCs w:val="28"/>
          <w:lang w:val="uk-UA"/>
        </w:rPr>
        <w:t>прияння з</w:t>
      </w:r>
      <w:r w:rsidR="00C7669B" w:rsidRPr="00CA13C9">
        <w:rPr>
          <w:rFonts w:ascii="Times New Roman" w:hAnsi="Times New Roman" w:cs="Times New Roman"/>
          <w:sz w:val="28"/>
          <w:szCs w:val="28"/>
          <w:lang w:val="uk-UA"/>
        </w:rPr>
        <w:t>абезпеченн</w:t>
      </w:r>
      <w:r w:rsidR="001E195C" w:rsidRPr="00CA13C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C7669B"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 та надання екстреної медичної допомоги на території 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C7669B"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 пацієнтам і постраждалим у повсякденних умовах, особливо під час ліквідації наслідків надзвичайної ситуації згідно з нормативом прибуття бригад до місця події;</w:t>
      </w:r>
    </w:p>
    <w:p w:rsidR="00C7669B" w:rsidRPr="00CA13C9" w:rsidRDefault="00C7669B" w:rsidP="00F3441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A0126" w:rsidRPr="00CA13C9">
        <w:rPr>
          <w:rFonts w:ascii="Times New Roman" w:hAnsi="Times New Roman" w:cs="Times New Roman"/>
          <w:sz w:val="28"/>
          <w:szCs w:val="28"/>
          <w:lang w:val="uk-UA"/>
        </w:rPr>
        <w:t>сприяння пр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>ийма</w:t>
      </w:r>
      <w:r w:rsidR="003A0126" w:rsidRPr="00CA13C9">
        <w:rPr>
          <w:rFonts w:ascii="Times New Roman" w:hAnsi="Times New Roman" w:cs="Times New Roman"/>
          <w:sz w:val="28"/>
          <w:szCs w:val="28"/>
          <w:lang w:val="uk-UA"/>
        </w:rPr>
        <w:t>нн</w:t>
      </w:r>
      <w:r w:rsidR="00F3441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3A0126"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 підстанцією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0126"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викликів 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>від населення щодо надання екстреної медичної допомоги;</w:t>
      </w:r>
    </w:p>
    <w:p w:rsidR="00C7669B" w:rsidRPr="00CA13C9" w:rsidRDefault="00C7669B" w:rsidP="00F3441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A0126" w:rsidRPr="00CA13C9">
        <w:rPr>
          <w:rFonts w:ascii="Times New Roman" w:hAnsi="Times New Roman" w:cs="Times New Roman"/>
          <w:sz w:val="28"/>
          <w:szCs w:val="28"/>
          <w:lang w:val="uk-UA"/>
        </w:rPr>
        <w:t>сприяння т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>ранспортуванн</w:t>
      </w:r>
      <w:r w:rsidR="003A0126" w:rsidRPr="00CA13C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 пацієнтів і постраждалих, які потребують медичного супроводу, а також медичн</w:t>
      </w:r>
      <w:r w:rsidR="003A0126" w:rsidRPr="00CA13C9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 евакуаці</w:t>
      </w:r>
      <w:r w:rsidR="003A0126" w:rsidRPr="00CA13C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 постраждалих під час ліквідації наслідків надзвичайних ситуацій;</w:t>
      </w:r>
    </w:p>
    <w:p w:rsidR="00C7669B" w:rsidRDefault="00C7669B" w:rsidP="00F3441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A0126" w:rsidRPr="00CA13C9">
        <w:rPr>
          <w:rFonts w:ascii="Times New Roman" w:hAnsi="Times New Roman" w:cs="Times New Roman"/>
          <w:sz w:val="28"/>
          <w:szCs w:val="28"/>
          <w:lang w:val="uk-UA"/>
        </w:rPr>
        <w:t>сприяння н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>аданн</w:t>
      </w:r>
      <w:r w:rsidR="00F3441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 доступної, безоплатної, своєчасної та якісної екстреної 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lastRenderedPageBreak/>
        <w:t>медичної допомоги, у тому числі під час виникнення надзвичайних ситуацій та ліквідації їх наслідкова у відповідності до затверджених МОЗ України протоколів і стандартів</w:t>
      </w:r>
      <w:r w:rsidR="000B22D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B22DA" w:rsidRPr="00273FF0" w:rsidRDefault="000B22DA" w:rsidP="000B22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поліпшення стану приміщення в якому цілодобово знаходяться бригади екстреної медичної допомоги.</w:t>
      </w:r>
    </w:p>
    <w:p w:rsidR="00C7669B" w:rsidRPr="006146BB" w:rsidRDefault="00C7669B" w:rsidP="007024F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7669B" w:rsidRPr="00CA13C9" w:rsidRDefault="00C7669B" w:rsidP="00CA13C9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A13C9">
        <w:rPr>
          <w:rFonts w:ascii="Times New Roman" w:hAnsi="Times New Roman"/>
          <w:b/>
          <w:sz w:val="28"/>
          <w:szCs w:val="28"/>
          <w:lang w:val="uk-UA"/>
        </w:rPr>
        <w:t>Основними напрямами реалізації Програми є:</w:t>
      </w:r>
    </w:p>
    <w:p w:rsidR="000B22DA" w:rsidRDefault="000B22DA" w:rsidP="00F3441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Закону України від 05.07.2012 №5081 «Про екстрену медичну допомогу»:</w:t>
      </w:r>
    </w:p>
    <w:p w:rsidR="000B22DA" w:rsidRDefault="000B22DA" w:rsidP="000B22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0B2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>забезпеченн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 надання екстреної медичної допомоги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затверджених МОЗ України протоколів і стандартів;</w:t>
      </w:r>
    </w:p>
    <w:p w:rsidR="000B22DA" w:rsidRDefault="000B22DA" w:rsidP="000B22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постійна готовність до надання 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>екстреної медичної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B22DA" w:rsidRDefault="000B22DA" w:rsidP="000B22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оперативне та цілодобове реагування на виклики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 екстреної медичної допомоги;</w:t>
      </w:r>
    </w:p>
    <w:p w:rsidR="008D3EC9" w:rsidRDefault="000B22DA" w:rsidP="000B22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доступність та безоплатність надання</w:t>
      </w:r>
      <w:r w:rsidRPr="000B2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>екстреної медичної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>, її своєчасність, якість та пріоритетність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3EC9" w:rsidRDefault="008D3EC9" w:rsidP="000B22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послідовність та безперервність надання 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>екстреної медичної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її відповідність єдиним вимогам;</w:t>
      </w:r>
    </w:p>
    <w:p w:rsidR="008D3EC9" w:rsidRDefault="008D3EC9" w:rsidP="000B22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здійснення госпіталізації до закладів охорони здоров’я осіб, які перебувають у невідкладному стані та потребують надання 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>екстреної медичної допомоги</w:t>
      </w:r>
      <w:r w:rsidR="005C3EE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33342" w:rsidRDefault="008D3EC9" w:rsidP="000B22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забезпечення взаємодії з приймальними відділеннями (відділеннями невідкладної медичної допомоги) багатопрофільних лікарень і забезпечення безперервності та послідовності надання екстреної допомоги бригадами</w:t>
      </w:r>
      <w:r w:rsidR="00A33342">
        <w:rPr>
          <w:rFonts w:ascii="Times New Roman" w:hAnsi="Times New Roman" w:cs="Times New Roman"/>
          <w:sz w:val="28"/>
          <w:szCs w:val="28"/>
          <w:lang w:val="uk-UA"/>
        </w:rPr>
        <w:t xml:space="preserve"> і закладами охорони здоров’я;</w:t>
      </w:r>
    </w:p>
    <w:p w:rsidR="000B22DA" w:rsidRPr="00A33342" w:rsidRDefault="00A33342" w:rsidP="00A333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забезпечення взаємодії з Державною комісією з питань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технолого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-екологічної безпеки та надзвичайних ситуацій України.</w:t>
      </w:r>
    </w:p>
    <w:p w:rsidR="00C7669B" w:rsidRPr="00CA13C9" w:rsidRDefault="00C7669B" w:rsidP="00F3441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A13C9">
        <w:rPr>
          <w:rFonts w:ascii="Times New Roman" w:hAnsi="Times New Roman"/>
          <w:sz w:val="28"/>
          <w:szCs w:val="28"/>
          <w:lang w:val="uk-UA"/>
        </w:rPr>
        <w:t>Реалізація заходів Програми розрахована на 202</w:t>
      </w:r>
      <w:r w:rsidR="00C72DB9">
        <w:rPr>
          <w:rFonts w:ascii="Times New Roman" w:hAnsi="Times New Roman"/>
          <w:sz w:val="28"/>
          <w:szCs w:val="28"/>
          <w:lang w:val="uk-UA"/>
        </w:rPr>
        <w:t>5</w:t>
      </w:r>
      <w:r w:rsidRPr="00CA13C9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7024F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A0126" w:rsidRPr="00CA13C9">
        <w:rPr>
          <w:rFonts w:ascii="Times New Roman" w:hAnsi="Times New Roman"/>
          <w:sz w:val="28"/>
          <w:szCs w:val="28"/>
          <w:lang w:val="uk-UA"/>
        </w:rPr>
        <w:t>Перелік заходів Програми визначений в Додатку 1.</w:t>
      </w:r>
    </w:p>
    <w:p w:rsidR="00C7669B" w:rsidRPr="006146BB" w:rsidRDefault="00C7669B" w:rsidP="000B22DA">
      <w:pPr>
        <w:tabs>
          <w:tab w:val="left" w:pos="456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7669B" w:rsidRPr="00CA13C9" w:rsidRDefault="00C7669B" w:rsidP="00CA13C9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A13C9">
        <w:rPr>
          <w:rFonts w:ascii="Times New Roman" w:hAnsi="Times New Roman"/>
          <w:b/>
          <w:sz w:val="28"/>
          <w:szCs w:val="28"/>
          <w:lang w:val="uk-UA"/>
        </w:rPr>
        <w:t>Фінансове забезпечення Програми</w:t>
      </w:r>
    </w:p>
    <w:p w:rsidR="00C7669B" w:rsidRPr="00CA13C9" w:rsidRDefault="00C7669B" w:rsidP="00F344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3C9">
        <w:rPr>
          <w:rFonts w:ascii="Times New Roman" w:hAnsi="Times New Roman" w:cs="Times New Roman"/>
          <w:sz w:val="28"/>
          <w:szCs w:val="28"/>
          <w:lang w:val="uk-UA"/>
        </w:rPr>
        <w:t>Забезпечення реалізації Програми здійснюється відповідно до Бюджетного кодексу України за рахунок коштів міс</w:t>
      </w:r>
      <w:r w:rsidR="003A0126" w:rsidRPr="00CA13C9">
        <w:rPr>
          <w:rFonts w:ascii="Times New Roman" w:hAnsi="Times New Roman" w:cs="Times New Roman"/>
          <w:sz w:val="28"/>
          <w:szCs w:val="28"/>
          <w:lang w:val="uk-UA"/>
        </w:rPr>
        <w:t>ького</w:t>
      </w:r>
      <w:r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 бюджету</w:t>
      </w:r>
      <w:r w:rsidR="003A0126"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7669B" w:rsidRPr="006146BB" w:rsidRDefault="00C7669B" w:rsidP="00CA13C9">
      <w:pPr>
        <w:pStyle w:val="a3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bookmarkStart w:id="0" w:name="_GoBack"/>
      <w:bookmarkEnd w:id="0"/>
    </w:p>
    <w:p w:rsidR="00F3441E" w:rsidRDefault="00C7669B" w:rsidP="00F3441E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A13C9">
        <w:rPr>
          <w:rFonts w:ascii="Times New Roman" w:hAnsi="Times New Roman"/>
          <w:b/>
          <w:sz w:val="28"/>
          <w:szCs w:val="28"/>
          <w:lang w:val="uk-UA"/>
        </w:rPr>
        <w:t>Очікуванні результати Програми</w:t>
      </w:r>
    </w:p>
    <w:p w:rsidR="00C7669B" w:rsidRPr="00273FF0" w:rsidRDefault="00C7669B" w:rsidP="00273FF0">
      <w:pPr>
        <w:pStyle w:val="a3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  <w:r w:rsidRPr="00273FF0">
        <w:rPr>
          <w:rFonts w:ascii="Times New Roman" w:hAnsi="Times New Roman"/>
          <w:sz w:val="28"/>
          <w:szCs w:val="28"/>
          <w:lang w:val="uk-UA"/>
        </w:rPr>
        <w:t>В результаті виконання Програми буде:</w:t>
      </w:r>
    </w:p>
    <w:p w:rsidR="00C7669B" w:rsidRPr="00273FF0" w:rsidRDefault="00C7669B" w:rsidP="00273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FF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A0126" w:rsidRPr="00273FF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273FF0">
        <w:rPr>
          <w:rFonts w:ascii="Times New Roman" w:hAnsi="Times New Roman" w:cs="Times New Roman"/>
          <w:sz w:val="28"/>
          <w:szCs w:val="28"/>
          <w:lang w:val="uk-UA"/>
        </w:rPr>
        <w:t xml:space="preserve">абезпечена технічна справність автомобілів </w:t>
      </w:r>
      <w:r w:rsidR="003A0126" w:rsidRPr="00273FF0">
        <w:rPr>
          <w:rFonts w:ascii="Times New Roman" w:hAnsi="Times New Roman" w:cs="Times New Roman"/>
          <w:sz w:val="28"/>
          <w:szCs w:val="28"/>
          <w:lang w:val="uk-UA"/>
        </w:rPr>
        <w:t xml:space="preserve">підстанції </w:t>
      </w:r>
      <w:r w:rsidRPr="00273FF0">
        <w:rPr>
          <w:rFonts w:ascii="Times New Roman" w:hAnsi="Times New Roman" w:cs="Times New Roman"/>
          <w:sz w:val="28"/>
          <w:szCs w:val="28"/>
          <w:lang w:val="uk-UA"/>
        </w:rPr>
        <w:t>та підтримання їх належного стану для постійної готовності до надання екстреної медичної допомоги</w:t>
      </w:r>
      <w:r w:rsidR="003A0126" w:rsidRPr="00273FF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7669B" w:rsidRPr="00273FF0" w:rsidRDefault="00C7669B" w:rsidP="00273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FF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A0126" w:rsidRPr="00273FF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273FF0">
        <w:rPr>
          <w:rFonts w:ascii="Times New Roman" w:hAnsi="Times New Roman" w:cs="Times New Roman"/>
          <w:sz w:val="28"/>
          <w:szCs w:val="28"/>
          <w:lang w:val="uk-UA"/>
        </w:rPr>
        <w:t>абезпечен</w:t>
      </w:r>
      <w:r w:rsidR="00FE0CD8">
        <w:rPr>
          <w:rFonts w:ascii="Times New Roman" w:hAnsi="Times New Roman" w:cs="Times New Roman"/>
          <w:sz w:val="28"/>
          <w:szCs w:val="28"/>
          <w:lang w:val="uk-UA"/>
        </w:rPr>
        <w:t>ня 20-и хвилинного</w:t>
      </w:r>
      <w:r w:rsidRPr="00273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3FF0">
        <w:rPr>
          <w:rFonts w:ascii="Times New Roman" w:hAnsi="Times New Roman" w:cs="Times New Roman"/>
          <w:sz w:val="28"/>
          <w:szCs w:val="28"/>
          <w:lang w:val="uk-UA"/>
        </w:rPr>
        <w:t>доїзд</w:t>
      </w:r>
      <w:r w:rsidR="00FE0CD8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273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0126" w:rsidRPr="00273FF0">
        <w:rPr>
          <w:rFonts w:ascii="Times New Roman" w:hAnsi="Times New Roman" w:cs="Times New Roman"/>
          <w:sz w:val="28"/>
          <w:szCs w:val="28"/>
          <w:lang w:val="uk-UA"/>
        </w:rPr>
        <w:t>бригади екстреної медичної допомоги;</w:t>
      </w:r>
    </w:p>
    <w:p w:rsidR="00C7669B" w:rsidRDefault="00C7669B" w:rsidP="00273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FF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E0CD8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3A0126" w:rsidRPr="00273FF0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FE0CD8">
        <w:rPr>
          <w:rFonts w:ascii="Times New Roman" w:hAnsi="Times New Roman" w:cs="Times New Roman"/>
          <w:sz w:val="28"/>
          <w:szCs w:val="28"/>
          <w:lang w:val="uk-UA"/>
        </w:rPr>
        <w:t>перативного та цілодобового</w:t>
      </w:r>
      <w:r w:rsidRPr="00273FF0">
        <w:rPr>
          <w:rFonts w:ascii="Times New Roman" w:hAnsi="Times New Roman" w:cs="Times New Roman"/>
          <w:sz w:val="28"/>
          <w:szCs w:val="28"/>
          <w:lang w:val="uk-UA"/>
        </w:rPr>
        <w:t xml:space="preserve"> реагування на викл</w:t>
      </w:r>
      <w:r w:rsidR="00FE0CD8">
        <w:rPr>
          <w:rFonts w:ascii="Times New Roman" w:hAnsi="Times New Roman" w:cs="Times New Roman"/>
          <w:sz w:val="28"/>
          <w:szCs w:val="28"/>
          <w:lang w:val="uk-UA"/>
        </w:rPr>
        <w:t>ики екстреної медичної допомоги;</w:t>
      </w:r>
    </w:p>
    <w:p w:rsidR="00FE0CD8" w:rsidRPr="00273FF0" w:rsidRDefault="00FE0CD8" w:rsidP="00273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поліпшення стану приміщення в якому цілодобово знаходяться бригади екстреної медичної допомоги.</w:t>
      </w:r>
    </w:p>
    <w:p w:rsidR="00C7669B" w:rsidRPr="007024FF" w:rsidRDefault="00C7669B" w:rsidP="007024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3FF0" w:rsidRPr="00273FF0" w:rsidRDefault="00300FDF" w:rsidP="00300FD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</w:t>
      </w:r>
      <w:r w:rsidR="00273FF0" w:rsidRPr="00273FF0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722125">
        <w:rPr>
          <w:rFonts w:ascii="Times New Roman" w:hAnsi="Times New Roman"/>
          <w:sz w:val="28"/>
          <w:szCs w:val="28"/>
          <w:lang w:val="uk-UA"/>
        </w:rPr>
        <w:t xml:space="preserve"> ф</w:t>
      </w:r>
      <w:r w:rsidR="00273FF0" w:rsidRPr="00273FF0">
        <w:rPr>
          <w:rFonts w:ascii="Times New Roman" w:hAnsi="Times New Roman"/>
          <w:sz w:val="28"/>
          <w:szCs w:val="28"/>
          <w:lang w:val="uk-UA"/>
        </w:rPr>
        <w:t>інансового відділу</w:t>
      </w:r>
    </w:p>
    <w:p w:rsidR="00C7669B" w:rsidRPr="00273FF0" w:rsidRDefault="00273FF0" w:rsidP="00300FD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73FF0">
        <w:rPr>
          <w:rFonts w:ascii="Times New Roman" w:hAnsi="Times New Roman"/>
          <w:sz w:val="28"/>
          <w:szCs w:val="28"/>
          <w:lang w:val="uk-UA"/>
        </w:rPr>
        <w:t xml:space="preserve">Верхньодніпровської міської ради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273FF0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300FDF">
        <w:rPr>
          <w:rFonts w:ascii="Times New Roman" w:hAnsi="Times New Roman"/>
          <w:sz w:val="28"/>
          <w:szCs w:val="28"/>
          <w:lang w:val="uk-UA"/>
        </w:rPr>
        <w:t xml:space="preserve">    Наталія ЧЕРНЕНКО</w:t>
      </w:r>
    </w:p>
    <w:p w:rsidR="00FE0CD8" w:rsidRPr="007024FF" w:rsidRDefault="00FE0CD8" w:rsidP="007024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669B" w:rsidRPr="00CA13C9" w:rsidRDefault="006078EE" w:rsidP="00607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</w:t>
      </w:r>
      <w:r w:rsidR="00C7669B" w:rsidRPr="00CA13C9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3A0126" w:rsidRPr="00CA13C9" w:rsidRDefault="00C7669B" w:rsidP="00CA13C9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  <w:lang w:val="uk-UA"/>
        </w:rPr>
      </w:pPr>
      <w:r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7024FF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</w:p>
    <w:p w:rsidR="003A0126" w:rsidRPr="00CA13C9" w:rsidRDefault="003A0126" w:rsidP="00CA13C9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669B" w:rsidRPr="00CA13C9" w:rsidRDefault="003A0126" w:rsidP="00CA13C9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A13C9">
        <w:rPr>
          <w:rFonts w:ascii="Times New Roman" w:hAnsi="Times New Roman"/>
          <w:b/>
          <w:sz w:val="28"/>
          <w:szCs w:val="28"/>
          <w:lang w:val="uk-UA"/>
        </w:rPr>
        <w:t>Перелік заходів Програми підтримки системи екстреної медичної допомоги на території Верхньодніпровської міської територіальної громади на 202</w:t>
      </w:r>
      <w:r w:rsidR="00FE0CD8">
        <w:rPr>
          <w:rFonts w:ascii="Times New Roman" w:hAnsi="Times New Roman"/>
          <w:b/>
          <w:sz w:val="28"/>
          <w:szCs w:val="28"/>
          <w:lang w:val="uk-UA"/>
        </w:rPr>
        <w:t>5</w:t>
      </w:r>
      <w:r w:rsidRPr="00CA13C9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3A0126" w:rsidRPr="00CA13C9" w:rsidRDefault="003A0126" w:rsidP="00CA13C9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9"/>
        <w:gridCol w:w="3904"/>
        <w:gridCol w:w="1664"/>
        <w:gridCol w:w="3050"/>
      </w:tblGrid>
      <w:tr w:rsidR="00C7669B" w:rsidRPr="00CA13C9" w:rsidTr="003A0126">
        <w:tc>
          <w:tcPr>
            <w:tcW w:w="789" w:type="dxa"/>
          </w:tcPr>
          <w:p w:rsidR="00C7669B" w:rsidRPr="00CA13C9" w:rsidRDefault="00C7669B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1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04" w:type="dxa"/>
          </w:tcPr>
          <w:p w:rsidR="00C7669B" w:rsidRPr="00CA13C9" w:rsidRDefault="00C7669B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1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Назва заходу</w:t>
            </w:r>
          </w:p>
        </w:tc>
        <w:tc>
          <w:tcPr>
            <w:tcW w:w="1664" w:type="dxa"/>
          </w:tcPr>
          <w:p w:rsidR="00C7669B" w:rsidRPr="00CA13C9" w:rsidRDefault="00C7669B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1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(грн.)</w:t>
            </w:r>
          </w:p>
        </w:tc>
        <w:tc>
          <w:tcPr>
            <w:tcW w:w="3050" w:type="dxa"/>
          </w:tcPr>
          <w:p w:rsidR="00C7669B" w:rsidRPr="00CA13C9" w:rsidRDefault="00C7669B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1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C7669B" w:rsidRPr="001444B8" w:rsidTr="003A0126">
        <w:tc>
          <w:tcPr>
            <w:tcW w:w="789" w:type="dxa"/>
          </w:tcPr>
          <w:p w:rsidR="00C7669B" w:rsidRPr="00CA13C9" w:rsidRDefault="00C7669B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1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904" w:type="dxa"/>
          </w:tcPr>
          <w:p w:rsidR="00C7669B" w:rsidRPr="00132298" w:rsidRDefault="00C7669B" w:rsidP="00132298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13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Оплата послуг з </w:t>
            </w:r>
            <w:r w:rsidR="001322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виготовлення облікової та науково-проектної документації на </w:t>
            </w:r>
            <w:r w:rsidR="006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пам’ят</w:t>
            </w:r>
            <w:r w:rsidR="001322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ки культурної спадщини; придбання  </w:t>
            </w:r>
            <w:r w:rsidR="00132298" w:rsidRPr="00CD4F7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господарських, будівельних товарів та інвентарю для проведення ремонтно-реставраційних робіт та ліквідації аварійного стану на пам’ятках культурної спадщини та пам’ятках архітектури господарським способом; </w:t>
            </w:r>
            <w:r w:rsidR="00132298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132298" w:rsidRPr="00CD4F79">
              <w:rPr>
                <w:rFonts w:ascii="Times New Roman" w:hAnsi="Times New Roman"/>
                <w:sz w:val="28"/>
                <w:szCs w:val="28"/>
                <w:lang w:val="uk-UA"/>
              </w:rPr>
              <w:t>плату поточного ремонту та реставраційних робіт на об’єктах культурної спадщини та пам’ятках архітектури</w:t>
            </w:r>
            <w:r w:rsidR="001322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придбання пально-мастильних матеріалів  (талонів), запчастин та матеріалів для </w:t>
            </w:r>
            <w:r w:rsidRPr="00CA13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ремонту</w:t>
            </w:r>
            <w:r w:rsidR="001322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 оплату послуг з технічного обслуговування і ремонту</w:t>
            </w:r>
            <w:r w:rsidRPr="00CA13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автомобільного транспорту</w:t>
            </w:r>
            <w:r w:rsidR="001322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 що обслуговує населення Верхньодніпровської територіальної громади</w:t>
            </w:r>
          </w:p>
        </w:tc>
        <w:tc>
          <w:tcPr>
            <w:tcW w:w="1664" w:type="dxa"/>
          </w:tcPr>
          <w:p w:rsidR="00C7669B" w:rsidRPr="00CA13C9" w:rsidRDefault="00C7669B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669B" w:rsidRPr="00CA13C9" w:rsidRDefault="00132298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300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0 0</w:t>
            </w:r>
            <w:r w:rsidR="00C7669B" w:rsidRPr="00CA1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  <w:tc>
          <w:tcPr>
            <w:tcW w:w="3050" w:type="dxa"/>
          </w:tcPr>
          <w:p w:rsidR="00C7669B" w:rsidRPr="00CA13C9" w:rsidRDefault="00CA13C9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1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</w:t>
            </w:r>
            <w:r w:rsidR="00C7669B" w:rsidRPr="00CA1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юджет Верхньодніпровської міської територіальної громади</w:t>
            </w:r>
          </w:p>
          <w:p w:rsidR="00C7669B" w:rsidRPr="00CA13C9" w:rsidRDefault="00C7669B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669B" w:rsidRPr="001444B8" w:rsidTr="003A0126">
        <w:tc>
          <w:tcPr>
            <w:tcW w:w="789" w:type="dxa"/>
          </w:tcPr>
          <w:p w:rsidR="00C7669B" w:rsidRPr="00CA13C9" w:rsidRDefault="00C7669B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4" w:type="dxa"/>
          </w:tcPr>
          <w:p w:rsidR="00C7669B" w:rsidRPr="00CA13C9" w:rsidRDefault="00C7669B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1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64" w:type="dxa"/>
          </w:tcPr>
          <w:p w:rsidR="00C7669B" w:rsidRPr="00CA13C9" w:rsidRDefault="006078EE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C7669B" w:rsidRPr="00CA1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0 000,00</w:t>
            </w:r>
          </w:p>
        </w:tc>
        <w:tc>
          <w:tcPr>
            <w:tcW w:w="3050" w:type="dxa"/>
          </w:tcPr>
          <w:p w:rsidR="00CA13C9" w:rsidRPr="00CA13C9" w:rsidRDefault="00CA13C9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1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 Верхньодніпровської міської територіальної громади</w:t>
            </w:r>
          </w:p>
          <w:p w:rsidR="00C7669B" w:rsidRPr="00CA13C9" w:rsidRDefault="00C7669B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73FF0" w:rsidRDefault="00273FF0" w:rsidP="00273FF0">
      <w:pPr>
        <w:widowControl w:val="0"/>
        <w:tabs>
          <w:tab w:val="num" w:pos="142"/>
          <w:tab w:val="left" w:pos="36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0FDF" w:rsidRPr="00273FF0" w:rsidRDefault="00300FDF" w:rsidP="00300FD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</w:t>
      </w:r>
      <w:r w:rsidRPr="00273FF0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722125">
        <w:rPr>
          <w:rFonts w:ascii="Times New Roman" w:hAnsi="Times New Roman"/>
          <w:sz w:val="28"/>
          <w:szCs w:val="28"/>
          <w:lang w:val="uk-UA"/>
        </w:rPr>
        <w:t xml:space="preserve"> ф</w:t>
      </w:r>
      <w:r w:rsidRPr="00273FF0">
        <w:rPr>
          <w:rFonts w:ascii="Times New Roman" w:hAnsi="Times New Roman"/>
          <w:sz w:val="28"/>
          <w:szCs w:val="28"/>
          <w:lang w:val="uk-UA"/>
        </w:rPr>
        <w:t>інансового відділу</w:t>
      </w:r>
    </w:p>
    <w:p w:rsidR="00A95240" w:rsidRPr="00CA13C9" w:rsidRDefault="00300FDF" w:rsidP="006078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73FF0">
        <w:rPr>
          <w:rFonts w:ascii="Times New Roman" w:hAnsi="Times New Roman"/>
          <w:sz w:val="28"/>
          <w:szCs w:val="28"/>
          <w:lang w:val="uk-UA"/>
        </w:rPr>
        <w:t xml:space="preserve">Верхньодніпровської міської ради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273FF0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Наталія ЧЕРНЕНКО</w:t>
      </w:r>
    </w:p>
    <w:sectPr w:rsidR="00A95240" w:rsidRPr="00CA13C9" w:rsidSect="001302E5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72E0D"/>
    <w:multiLevelType w:val="multilevel"/>
    <w:tmpl w:val="5C244240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669B"/>
    <w:rsid w:val="00091A61"/>
    <w:rsid w:val="000A6612"/>
    <w:rsid w:val="000B22DA"/>
    <w:rsid w:val="001302E5"/>
    <w:rsid w:val="00132298"/>
    <w:rsid w:val="001444B8"/>
    <w:rsid w:val="001E195C"/>
    <w:rsid w:val="00216236"/>
    <w:rsid w:val="00273FF0"/>
    <w:rsid w:val="00300FDF"/>
    <w:rsid w:val="003139A1"/>
    <w:rsid w:val="003A0126"/>
    <w:rsid w:val="005529C4"/>
    <w:rsid w:val="005B502C"/>
    <w:rsid w:val="005C3EE3"/>
    <w:rsid w:val="006078EE"/>
    <w:rsid w:val="006146BB"/>
    <w:rsid w:val="006B683D"/>
    <w:rsid w:val="007024FF"/>
    <w:rsid w:val="00722125"/>
    <w:rsid w:val="0073250E"/>
    <w:rsid w:val="007B09E9"/>
    <w:rsid w:val="0089618F"/>
    <w:rsid w:val="008D3EC9"/>
    <w:rsid w:val="008F567F"/>
    <w:rsid w:val="009711F3"/>
    <w:rsid w:val="00A33342"/>
    <w:rsid w:val="00A95240"/>
    <w:rsid w:val="00AB4FA6"/>
    <w:rsid w:val="00B041C0"/>
    <w:rsid w:val="00C47E8B"/>
    <w:rsid w:val="00C72DB9"/>
    <w:rsid w:val="00C7669B"/>
    <w:rsid w:val="00CA13C9"/>
    <w:rsid w:val="00CD4F79"/>
    <w:rsid w:val="00E676F7"/>
    <w:rsid w:val="00F3441E"/>
    <w:rsid w:val="00FE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7669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Заголовок №1_"/>
    <w:basedOn w:val="a0"/>
    <w:link w:val="10"/>
    <w:locked/>
    <w:rsid w:val="00C7669B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C7669B"/>
    <w:pPr>
      <w:shd w:val="clear" w:color="auto" w:fill="FFFFFF"/>
      <w:spacing w:before="60" w:after="660" w:line="240" w:lineRule="atLeast"/>
      <w:outlineLvl w:val="0"/>
    </w:pPr>
    <w:rPr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C7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7669B"/>
    <w:rPr>
      <w:b/>
      <w:bCs/>
    </w:rPr>
  </w:style>
  <w:style w:type="table" w:styleId="a7">
    <w:name w:val="Table Grid"/>
    <w:basedOn w:val="a1"/>
    <w:uiPriority w:val="59"/>
    <w:rsid w:val="00C7669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3139A1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1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3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4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 ProDesk</cp:lastModifiedBy>
  <cp:revision>16</cp:revision>
  <cp:lastPrinted>2025-06-17T08:57:00Z</cp:lastPrinted>
  <dcterms:created xsi:type="dcterms:W3CDTF">2023-03-31T06:46:00Z</dcterms:created>
  <dcterms:modified xsi:type="dcterms:W3CDTF">2025-06-17T10:34:00Z</dcterms:modified>
</cp:coreProperties>
</file>