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12" w:rsidRPr="00D37912" w:rsidRDefault="00D37912" w:rsidP="00D37912">
      <w:pPr>
        <w:spacing w:after="0" w:line="240" w:lineRule="auto"/>
        <w:jc w:val="right"/>
        <w:rPr>
          <w:rFonts w:ascii="Times New Roman" w:hAnsi="Times New Roman" w:cs="Times New Roman"/>
          <w:noProof/>
          <w:sz w:val="28"/>
          <w:szCs w:val="28"/>
        </w:rPr>
      </w:pPr>
      <w:r w:rsidRPr="00D37912">
        <w:rPr>
          <w:rFonts w:ascii="Times New Roman" w:hAnsi="Times New Roman" w:cs="Times New Roman"/>
          <w:noProof/>
          <w:sz w:val="28"/>
          <w:szCs w:val="28"/>
        </w:rPr>
        <w:t>ПРОЄКТ</w:t>
      </w:r>
    </w:p>
    <w:p w:rsidR="00D37912" w:rsidRPr="00D37912" w:rsidRDefault="00D37912" w:rsidP="00D37912">
      <w:pPr>
        <w:spacing w:after="0" w:line="240" w:lineRule="auto"/>
        <w:jc w:val="center"/>
        <w:rPr>
          <w:rFonts w:ascii="Times New Roman" w:hAnsi="Times New Roman" w:cs="Times New Roman"/>
          <w:noProof/>
          <w:sz w:val="28"/>
          <w:szCs w:val="28"/>
        </w:rPr>
      </w:pPr>
      <w:r w:rsidRPr="00D37912">
        <w:rPr>
          <w:rFonts w:ascii="Times New Roman" w:hAnsi="Times New Roman" w:cs="Times New Roman"/>
          <w:noProof/>
          <w:sz w:val="28"/>
          <w:szCs w:val="28"/>
        </w:rPr>
        <w:drawing>
          <wp:inline distT="0" distB="0" distL="0" distR="0" wp14:anchorId="166A8ECC" wp14:editId="10F4F7C3">
            <wp:extent cx="5143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 cy="609600"/>
                    </a:xfrm>
                    <a:prstGeom prst="rect">
                      <a:avLst/>
                    </a:prstGeom>
                    <a:noFill/>
                    <a:ln>
                      <a:noFill/>
                    </a:ln>
                  </pic:spPr>
                </pic:pic>
              </a:graphicData>
            </a:graphic>
          </wp:inline>
        </w:drawing>
      </w:r>
    </w:p>
    <w:p w:rsidR="00D37912" w:rsidRPr="00D37912" w:rsidRDefault="00D37912" w:rsidP="00D37912">
      <w:pPr>
        <w:spacing w:after="0" w:line="240" w:lineRule="auto"/>
        <w:jc w:val="center"/>
        <w:rPr>
          <w:rFonts w:ascii="Times New Roman" w:hAnsi="Times New Roman" w:cs="Times New Roman"/>
          <w:b/>
          <w:sz w:val="28"/>
          <w:szCs w:val="28"/>
        </w:rPr>
      </w:pPr>
      <w:r w:rsidRPr="00D37912">
        <w:rPr>
          <w:rFonts w:ascii="Times New Roman" w:hAnsi="Times New Roman" w:cs="Times New Roman"/>
          <w:b/>
          <w:sz w:val="28"/>
          <w:szCs w:val="28"/>
        </w:rPr>
        <w:t>ВЕРХНЬОДНІПРОВСЬКА МІСЬКА РАДА</w:t>
      </w:r>
    </w:p>
    <w:p w:rsidR="00D37912" w:rsidRPr="00D37912" w:rsidRDefault="00D37912" w:rsidP="00D37912">
      <w:pPr>
        <w:spacing w:after="0" w:line="240" w:lineRule="auto"/>
        <w:jc w:val="center"/>
        <w:rPr>
          <w:rFonts w:ascii="Times New Roman" w:hAnsi="Times New Roman" w:cs="Times New Roman"/>
          <w:b/>
          <w:sz w:val="28"/>
          <w:szCs w:val="28"/>
        </w:rPr>
      </w:pPr>
      <w:r w:rsidRPr="00D37912">
        <w:rPr>
          <w:rFonts w:ascii="Times New Roman" w:hAnsi="Times New Roman" w:cs="Times New Roman"/>
          <w:b/>
          <w:sz w:val="28"/>
          <w:szCs w:val="28"/>
        </w:rPr>
        <w:t>КАМ’ЯНСЬКОГО РАЙОНУ ДНІПРОПЕТРОВСЬКОЇ ОБЛАСТІ</w:t>
      </w:r>
    </w:p>
    <w:p w:rsidR="00D37912" w:rsidRPr="00D37912" w:rsidRDefault="00D37912" w:rsidP="00D37912">
      <w:pPr>
        <w:spacing w:after="0" w:line="240" w:lineRule="auto"/>
        <w:jc w:val="center"/>
        <w:rPr>
          <w:rFonts w:ascii="Times New Roman" w:hAnsi="Times New Roman" w:cs="Times New Roman"/>
          <w:sz w:val="28"/>
          <w:szCs w:val="28"/>
        </w:rPr>
      </w:pPr>
    </w:p>
    <w:p w:rsidR="00D37912" w:rsidRPr="00D37912" w:rsidRDefault="00D37912" w:rsidP="00D37912">
      <w:pPr>
        <w:spacing w:after="0" w:line="240" w:lineRule="auto"/>
        <w:jc w:val="center"/>
        <w:rPr>
          <w:rFonts w:ascii="Times New Roman" w:hAnsi="Times New Roman" w:cs="Times New Roman"/>
          <w:sz w:val="28"/>
          <w:szCs w:val="28"/>
        </w:rPr>
      </w:pPr>
      <w:r w:rsidRPr="00D37912">
        <w:rPr>
          <w:rFonts w:ascii="Times New Roman" w:hAnsi="Times New Roman" w:cs="Times New Roman"/>
          <w:sz w:val="28"/>
          <w:szCs w:val="28"/>
        </w:rPr>
        <w:t xml:space="preserve">_______  </w:t>
      </w:r>
      <w:r w:rsidRPr="00D37912">
        <w:rPr>
          <w:rFonts w:ascii="Times New Roman" w:hAnsi="Times New Roman" w:cs="Times New Roman"/>
          <w:sz w:val="28"/>
          <w:szCs w:val="28"/>
        </w:rPr>
        <w:softHyphen/>
      </w:r>
      <w:r w:rsidRPr="00D37912">
        <w:rPr>
          <w:rFonts w:ascii="Times New Roman" w:hAnsi="Times New Roman" w:cs="Times New Roman"/>
          <w:sz w:val="28"/>
          <w:szCs w:val="28"/>
        </w:rPr>
        <w:softHyphen/>
      </w:r>
      <w:r w:rsidRPr="00D37912">
        <w:rPr>
          <w:rFonts w:ascii="Times New Roman" w:hAnsi="Times New Roman" w:cs="Times New Roman"/>
          <w:sz w:val="28"/>
          <w:szCs w:val="28"/>
        </w:rPr>
        <w:softHyphen/>
      </w:r>
      <w:r w:rsidRPr="00D37912">
        <w:rPr>
          <w:rFonts w:ascii="Times New Roman" w:hAnsi="Times New Roman" w:cs="Times New Roman"/>
          <w:sz w:val="28"/>
          <w:szCs w:val="28"/>
        </w:rPr>
        <w:softHyphen/>
      </w:r>
      <w:r w:rsidRPr="00D37912">
        <w:rPr>
          <w:rFonts w:ascii="Times New Roman" w:hAnsi="Times New Roman" w:cs="Times New Roman"/>
          <w:sz w:val="28"/>
          <w:szCs w:val="28"/>
        </w:rPr>
        <w:softHyphen/>
      </w:r>
      <w:r w:rsidRPr="00D37912">
        <w:rPr>
          <w:rFonts w:ascii="Times New Roman" w:hAnsi="Times New Roman" w:cs="Times New Roman"/>
          <w:sz w:val="28"/>
          <w:szCs w:val="28"/>
        </w:rPr>
        <w:softHyphen/>
      </w:r>
      <w:r w:rsidRPr="00D37912">
        <w:rPr>
          <w:rFonts w:ascii="Times New Roman" w:hAnsi="Times New Roman" w:cs="Times New Roman"/>
          <w:sz w:val="28"/>
          <w:szCs w:val="28"/>
        </w:rPr>
        <w:softHyphen/>
      </w:r>
      <w:r w:rsidRPr="00D37912">
        <w:rPr>
          <w:rFonts w:ascii="Times New Roman" w:hAnsi="Times New Roman" w:cs="Times New Roman"/>
          <w:sz w:val="28"/>
          <w:szCs w:val="28"/>
        </w:rPr>
        <w:softHyphen/>
      </w:r>
      <w:r w:rsidRPr="00D37912">
        <w:rPr>
          <w:rFonts w:ascii="Times New Roman" w:hAnsi="Times New Roman" w:cs="Times New Roman"/>
          <w:sz w:val="28"/>
          <w:szCs w:val="28"/>
        </w:rPr>
        <w:softHyphen/>
      </w:r>
      <w:r w:rsidRPr="00D37912">
        <w:rPr>
          <w:rFonts w:ascii="Times New Roman" w:hAnsi="Times New Roman" w:cs="Times New Roman"/>
          <w:sz w:val="28"/>
          <w:szCs w:val="28"/>
        </w:rPr>
        <w:softHyphen/>
        <w:t xml:space="preserve"> сесія дев’</w:t>
      </w:r>
      <w:proofErr w:type="gramStart"/>
      <w:r w:rsidRPr="00D37912">
        <w:rPr>
          <w:rFonts w:ascii="Times New Roman" w:hAnsi="Times New Roman" w:cs="Times New Roman"/>
          <w:sz w:val="28"/>
          <w:szCs w:val="28"/>
        </w:rPr>
        <w:t>яте</w:t>
      </w:r>
      <w:proofErr w:type="gramEnd"/>
      <w:r w:rsidRPr="00D37912">
        <w:rPr>
          <w:rFonts w:ascii="Times New Roman" w:hAnsi="Times New Roman" w:cs="Times New Roman"/>
          <w:sz w:val="28"/>
          <w:szCs w:val="28"/>
        </w:rPr>
        <w:t xml:space="preserve"> скликання</w:t>
      </w:r>
    </w:p>
    <w:p w:rsidR="00D37912" w:rsidRPr="00D37912" w:rsidRDefault="00D37912" w:rsidP="00D37912">
      <w:pPr>
        <w:spacing w:after="0" w:line="240" w:lineRule="auto"/>
        <w:jc w:val="center"/>
        <w:rPr>
          <w:rFonts w:ascii="Times New Roman" w:hAnsi="Times New Roman" w:cs="Times New Roman"/>
          <w:b/>
          <w:sz w:val="28"/>
          <w:szCs w:val="28"/>
        </w:rPr>
      </w:pPr>
    </w:p>
    <w:p w:rsidR="00D37912" w:rsidRPr="00D37912" w:rsidRDefault="00D37912" w:rsidP="00D37912">
      <w:pPr>
        <w:spacing w:after="0" w:line="240" w:lineRule="auto"/>
        <w:jc w:val="center"/>
        <w:rPr>
          <w:rFonts w:ascii="Times New Roman" w:hAnsi="Times New Roman" w:cs="Times New Roman"/>
          <w:b/>
          <w:sz w:val="28"/>
          <w:szCs w:val="28"/>
        </w:rPr>
      </w:pPr>
      <w:r w:rsidRPr="00D37912">
        <w:rPr>
          <w:rFonts w:ascii="Times New Roman" w:hAnsi="Times New Roman" w:cs="Times New Roman"/>
          <w:b/>
          <w:sz w:val="28"/>
          <w:szCs w:val="28"/>
        </w:rPr>
        <w:t xml:space="preserve">Р І Ш Е Н </w:t>
      </w:r>
      <w:proofErr w:type="gramStart"/>
      <w:r w:rsidRPr="00D37912">
        <w:rPr>
          <w:rFonts w:ascii="Times New Roman" w:hAnsi="Times New Roman" w:cs="Times New Roman"/>
          <w:b/>
          <w:sz w:val="28"/>
          <w:szCs w:val="28"/>
        </w:rPr>
        <w:t>Н</w:t>
      </w:r>
      <w:proofErr w:type="gramEnd"/>
      <w:r w:rsidRPr="00D37912">
        <w:rPr>
          <w:rFonts w:ascii="Times New Roman" w:hAnsi="Times New Roman" w:cs="Times New Roman"/>
          <w:b/>
          <w:sz w:val="28"/>
          <w:szCs w:val="28"/>
        </w:rPr>
        <w:t xml:space="preserve"> Я</w:t>
      </w:r>
    </w:p>
    <w:p w:rsidR="00D37912" w:rsidRPr="00D37912" w:rsidRDefault="00D37912" w:rsidP="00D37912">
      <w:pPr>
        <w:spacing w:after="0" w:line="240" w:lineRule="auto"/>
        <w:jc w:val="center"/>
        <w:rPr>
          <w:rFonts w:ascii="Times New Roman" w:hAnsi="Times New Roman" w:cs="Times New Roman"/>
          <w:b/>
          <w:sz w:val="28"/>
          <w:szCs w:val="28"/>
        </w:rPr>
      </w:pPr>
    </w:p>
    <w:p w:rsidR="00D37912" w:rsidRPr="00D37912" w:rsidRDefault="00D37912" w:rsidP="00D37912">
      <w:pPr>
        <w:spacing w:after="0" w:line="240" w:lineRule="auto"/>
        <w:rPr>
          <w:rFonts w:ascii="Times New Roman" w:hAnsi="Times New Roman" w:cs="Times New Roman"/>
          <w:sz w:val="28"/>
          <w:szCs w:val="28"/>
        </w:rPr>
      </w:pPr>
      <w:r w:rsidRPr="00D37912">
        <w:rPr>
          <w:rFonts w:ascii="Times New Roman" w:hAnsi="Times New Roman" w:cs="Times New Roman"/>
          <w:sz w:val="28"/>
          <w:szCs w:val="28"/>
        </w:rPr>
        <w:t>«____»_________2025         м. Верхньодніпровськ                     №_______-    / ІХ</w:t>
      </w:r>
    </w:p>
    <w:p w:rsidR="00D37912" w:rsidRPr="00D37912" w:rsidRDefault="00D37912" w:rsidP="00D37912">
      <w:pPr>
        <w:spacing w:after="0" w:line="240" w:lineRule="auto"/>
        <w:rPr>
          <w:rFonts w:ascii="Times New Roman" w:hAnsi="Times New Roman" w:cs="Times New Roman"/>
          <w:sz w:val="28"/>
          <w:szCs w:val="28"/>
        </w:rPr>
      </w:pPr>
    </w:p>
    <w:p w:rsidR="00D37912" w:rsidRPr="00D37912" w:rsidRDefault="00D37912" w:rsidP="00D37912">
      <w:pPr>
        <w:spacing w:after="0" w:line="240" w:lineRule="auto"/>
        <w:ind w:firstLine="567"/>
        <w:jc w:val="both"/>
        <w:rPr>
          <w:rFonts w:ascii="Times New Roman" w:hAnsi="Times New Roman" w:cs="Times New Roman"/>
          <w:b/>
          <w:sz w:val="28"/>
          <w:szCs w:val="28"/>
        </w:rPr>
      </w:pPr>
    </w:p>
    <w:p w:rsidR="00022B46" w:rsidRPr="00D37912" w:rsidRDefault="00D37912" w:rsidP="00D37912">
      <w:pPr>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w:t>
      </w:r>
      <w:r w:rsidR="00F66AF6" w:rsidRPr="00D37912">
        <w:rPr>
          <w:rFonts w:ascii="Times New Roman" w:hAnsi="Times New Roman" w:cs="Times New Roman"/>
          <w:b/>
          <w:sz w:val="28"/>
          <w:szCs w:val="28"/>
          <w:lang w:val="uk-UA"/>
        </w:rPr>
        <w:t>Про затвердження Програми</w:t>
      </w:r>
    </w:p>
    <w:p w:rsidR="00F66AF6" w:rsidRPr="00C521AF" w:rsidRDefault="00F66AF6" w:rsidP="00D37912">
      <w:pPr>
        <w:spacing w:after="0" w:line="240" w:lineRule="auto"/>
        <w:ind w:firstLine="567"/>
        <w:jc w:val="center"/>
        <w:rPr>
          <w:rFonts w:ascii="Times New Roman" w:hAnsi="Times New Roman" w:cs="Times New Roman"/>
          <w:b/>
          <w:sz w:val="28"/>
          <w:szCs w:val="28"/>
          <w:lang w:val="uk-UA"/>
        </w:rPr>
      </w:pPr>
      <w:r w:rsidRPr="00C521AF">
        <w:rPr>
          <w:rFonts w:ascii="Times New Roman" w:hAnsi="Times New Roman" w:cs="Times New Roman"/>
          <w:b/>
          <w:sz w:val="28"/>
          <w:szCs w:val="28"/>
          <w:lang w:val="uk-UA"/>
        </w:rPr>
        <w:t>інформатизації та цифрової трансформації на 2026-2030 роки</w:t>
      </w:r>
      <w:r w:rsidR="00D37912">
        <w:rPr>
          <w:rFonts w:ascii="Times New Roman" w:hAnsi="Times New Roman" w:cs="Times New Roman"/>
          <w:b/>
          <w:sz w:val="28"/>
          <w:szCs w:val="28"/>
          <w:lang w:val="uk-UA"/>
        </w:rPr>
        <w:t>»</w:t>
      </w:r>
    </w:p>
    <w:p w:rsidR="00F66AF6" w:rsidRPr="00C521AF" w:rsidRDefault="00F66AF6" w:rsidP="00F66AF6">
      <w:pPr>
        <w:spacing w:after="0" w:line="240" w:lineRule="auto"/>
        <w:ind w:firstLine="567"/>
        <w:jc w:val="both"/>
        <w:rPr>
          <w:rFonts w:ascii="Times New Roman" w:hAnsi="Times New Roman" w:cs="Times New Roman"/>
          <w:sz w:val="28"/>
          <w:szCs w:val="28"/>
          <w:lang w:val="uk-UA"/>
        </w:rPr>
      </w:pPr>
    </w:p>
    <w:p w:rsidR="00022B46" w:rsidRPr="00D37912" w:rsidRDefault="00022B46" w:rsidP="00F66AF6">
      <w:pPr>
        <w:spacing w:after="0" w:line="240" w:lineRule="auto"/>
        <w:ind w:firstLine="567"/>
        <w:jc w:val="both"/>
        <w:rPr>
          <w:rFonts w:ascii="Times New Roman" w:hAnsi="Times New Roman" w:cs="Times New Roman"/>
          <w:sz w:val="28"/>
          <w:szCs w:val="28"/>
        </w:rPr>
      </w:pPr>
    </w:p>
    <w:p w:rsidR="00022B46" w:rsidRPr="00E51149" w:rsidRDefault="00FF22CA" w:rsidP="00F66AF6">
      <w:pPr>
        <w:spacing w:after="0" w:line="240" w:lineRule="auto"/>
        <w:ind w:firstLine="567"/>
        <w:jc w:val="both"/>
        <w:rPr>
          <w:rFonts w:ascii="Times New Roman" w:hAnsi="Times New Roman" w:cs="Times New Roman"/>
          <w:sz w:val="28"/>
          <w:szCs w:val="28"/>
          <w:lang w:val="uk-UA"/>
        </w:rPr>
      </w:pPr>
      <w:r w:rsidRPr="00C521AF">
        <w:rPr>
          <w:rFonts w:ascii="Times New Roman" w:hAnsi="Times New Roman" w:cs="Times New Roman"/>
          <w:sz w:val="28"/>
          <w:szCs w:val="28"/>
          <w:lang w:val="uk-UA"/>
        </w:rPr>
        <w:t>Відповідно до Закону України «Про Національну програму інформатизації», постанови Кабінету Міністрів України від 02 лютого 2024 року 2 № 119 «Деякі питання Національної програми інформатизації», наказу Міністерства цифрової трансформації України від 29 березня 2023 року № 34 «Про затвердження Методики визначення належності бюджетних програм, завдань, проектів, робіт до сфери інформатизації»,</w:t>
      </w:r>
      <w:r w:rsidRPr="00C521AF">
        <w:rPr>
          <w:sz w:val="28"/>
          <w:szCs w:val="28"/>
          <w:lang w:val="uk-UA"/>
        </w:rPr>
        <w:t xml:space="preserve"> </w:t>
      </w:r>
      <w:r w:rsidR="00B50960" w:rsidRPr="00C521AF">
        <w:rPr>
          <w:rFonts w:ascii="Times New Roman" w:hAnsi="Times New Roman" w:cs="Times New Roman"/>
          <w:sz w:val="28"/>
          <w:szCs w:val="28"/>
          <w:lang w:val="uk-UA"/>
        </w:rPr>
        <w:t>в</w:t>
      </w:r>
      <w:r w:rsidR="00F66AF6" w:rsidRPr="00C521AF">
        <w:rPr>
          <w:rFonts w:ascii="Times New Roman" w:hAnsi="Times New Roman" w:cs="Times New Roman"/>
          <w:sz w:val="28"/>
          <w:szCs w:val="28"/>
          <w:lang w:val="uk-UA"/>
        </w:rPr>
        <w:t xml:space="preserve">раховуючи </w:t>
      </w:r>
      <w:r w:rsidR="00B50960" w:rsidRPr="00C521AF">
        <w:rPr>
          <w:rFonts w:ascii="SourceSansPro" w:hAnsi="SourceSansPro"/>
          <w:sz w:val="28"/>
          <w:szCs w:val="28"/>
          <w:shd w:val="clear" w:color="auto" w:fill="FFFFFF"/>
          <w:lang w:val="uk-UA"/>
        </w:rPr>
        <w:t>наказ Міністерства цифрової трансформації України від 28</w:t>
      </w:r>
      <w:r w:rsidR="00B50960" w:rsidRPr="00C521AF">
        <w:rPr>
          <w:rFonts w:ascii="SourceSansPro" w:hAnsi="SourceSansPro"/>
          <w:sz w:val="28"/>
          <w:szCs w:val="28"/>
          <w:shd w:val="clear" w:color="auto" w:fill="FFFFFF"/>
        </w:rPr>
        <w:t> </w:t>
      </w:r>
      <w:r w:rsidR="00B50960" w:rsidRPr="00C521AF">
        <w:rPr>
          <w:rFonts w:ascii="SourceSansPro" w:hAnsi="SourceSansPro"/>
          <w:sz w:val="28"/>
          <w:szCs w:val="28"/>
          <w:shd w:val="clear" w:color="auto" w:fill="FFFFFF"/>
          <w:lang w:val="uk-UA"/>
        </w:rPr>
        <w:t>жовтня</w:t>
      </w:r>
      <w:r w:rsidR="00B50960" w:rsidRPr="00C521AF">
        <w:rPr>
          <w:rFonts w:ascii="SourceSansPro" w:hAnsi="SourceSansPro"/>
          <w:sz w:val="28"/>
          <w:szCs w:val="28"/>
          <w:shd w:val="clear" w:color="auto" w:fill="FFFFFF"/>
        </w:rPr>
        <w:t> </w:t>
      </w:r>
      <w:r w:rsidR="00B50960" w:rsidRPr="00C521AF">
        <w:rPr>
          <w:rFonts w:ascii="SourceSansPro" w:hAnsi="SourceSansPro"/>
          <w:sz w:val="28"/>
          <w:szCs w:val="28"/>
          <w:shd w:val="clear" w:color="auto" w:fill="FFFFFF"/>
          <w:lang w:val="uk-UA"/>
        </w:rPr>
        <w:t>2024 року</w:t>
      </w:r>
      <w:r w:rsidR="00B50960" w:rsidRPr="00C521AF">
        <w:rPr>
          <w:rFonts w:ascii="SourceSansPro" w:hAnsi="SourceSansPro"/>
          <w:sz w:val="28"/>
          <w:szCs w:val="28"/>
          <w:shd w:val="clear" w:color="auto" w:fill="FFFFFF"/>
        </w:rPr>
        <w:t> </w:t>
      </w:r>
      <w:hyperlink r:id="rId7" w:tgtFrame="_blank" w:history="1">
        <w:r w:rsidR="00B50960" w:rsidRPr="00C521AF">
          <w:rPr>
            <w:rStyle w:val="a7"/>
            <w:rFonts w:ascii="SourceSansPro" w:hAnsi="SourceSansPro"/>
            <w:color w:val="auto"/>
            <w:sz w:val="28"/>
            <w:szCs w:val="28"/>
            <w:u w:val="none"/>
            <w:shd w:val="clear" w:color="auto" w:fill="FFFFFF"/>
            <w:lang w:val="uk-UA"/>
          </w:rPr>
          <w:t>№</w:t>
        </w:r>
        <w:r w:rsidR="00B50960" w:rsidRPr="00C521AF">
          <w:rPr>
            <w:rStyle w:val="a7"/>
            <w:rFonts w:ascii="SourceSansPro" w:hAnsi="SourceSansPro"/>
            <w:color w:val="auto"/>
            <w:sz w:val="28"/>
            <w:szCs w:val="28"/>
            <w:u w:val="none"/>
            <w:shd w:val="clear" w:color="auto" w:fill="FFFFFF"/>
          </w:rPr>
          <w:t> </w:t>
        </w:r>
        <w:r w:rsidR="00B50960" w:rsidRPr="00C521AF">
          <w:rPr>
            <w:rStyle w:val="a7"/>
            <w:rFonts w:ascii="SourceSansPro" w:hAnsi="SourceSansPro"/>
            <w:color w:val="auto"/>
            <w:sz w:val="28"/>
            <w:szCs w:val="28"/>
            <w:u w:val="none"/>
            <w:shd w:val="clear" w:color="auto" w:fill="FFFFFF"/>
            <w:lang w:val="uk-UA"/>
          </w:rPr>
          <w:t>160</w:t>
        </w:r>
      </w:hyperlink>
      <w:r w:rsidR="00B50960" w:rsidRPr="00C521AF">
        <w:rPr>
          <w:rFonts w:ascii="SourceSansPro" w:hAnsi="SourceSansPro"/>
          <w:sz w:val="28"/>
          <w:szCs w:val="28"/>
          <w:shd w:val="clear" w:color="auto" w:fill="FFFFFF"/>
        </w:rPr>
        <w:t> </w:t>
      </w:r>
      <w:r w:rsidR="00B50960" w:rsidRPr="00C521AF">
        <w:rPr>
          <w:rFonts w:ascii="SourceSansPro" w:hAnsi="SourceSansPro"/>
          <w:sz w:val="28"/>
          <w:szCs w:val="28"/>
          <w:shd w:val="clear" w:color="auto" w:fill="FFFFFF"/>
          <w:lang w:val="uk-UA"/>
        </w:rPr>
        <w:t>«Про затвердження</w:t>
      </w:r>
      <w:r w:rsidR="00B50960" w:rsidRPr="00C521AF">
        <w:rPr>
          <w:rFonts w:ascii="SourceSansPro" w:hAnsi="SourceSansPro"/>
          <w:sz w:val="28"/>
          <w:szCs w:val="28"/>
          <w:shd w:val="clear" w:color="auto" w:fill="FFFFFF"/>
        </w:rPr>
        <w:t> </w:t>
      </w:r>
      <w:hyperlink r:id="rId8" w:tgtFrame="_blank" w:history="1">
        <w:r w:rsidR="00B50960" w:rsidRPr="00C521AF">
          <w:rPr>
            <w:rStyle w:val="a7"/>
            <w:rFonts w:ascii="SourceSansPro" w:hAnsi="SourceSansPro"/>
            <w:color w:val="auto"/>
            <w:sz w:val="28"/>
            <w:szCs w:val="28"/>
            <w:u w:val="none"/>
            <w:shd w:val="clear" w:color="auto" w:fill="FFFFFF"/>
            <w:lang w:val="uk-UA"/>
          </w:rPr>
          <w:t>Типового проекту регіональної програми, проекту, робіт з інформатизації</w:t>
        </w:r>
      </w:hyperlink>
      <w:r w:rsidR="00B50960" w:rsidRPr="00C521AF">
        <w:rPr>
          <w:rFonts w:ascii="SourceSansPro" w:hAnsi="SourceSansPro"/>
          <w:sz w:val="28"/>
          <w:szCs w:val="28"/>
          <w:shd w:val="clear" w:color="auto" w:fill="FFFFFF"/>
        </w:rPr>
        <w:t> </w:t>
      </w:r>
      <w:r w:rsidR="00B50960" w:rsidRPr="00C521AF">
        <w:rPr>
          <w:rFonts w:ascii="SourceSansPro" w:hAnsi="SourceSansPro"/>
          <w:sz w:val="28"/>
          <w:szCs w:val="28"/>
          <w:shd w:val="clear" w:color="auto" w:fill="FFFFFF"/>
          <w:lang w:val="uk-UA"/>
        </w:rPr>
        <w:t>та</w:t>
      </w:r>
      <w:r w:rsidR="00B50960" w:rsidRPr="00C521AF">
        <w:rPr>
          <w:rFonts w:ascii="SourceSansPro" w:hAnsi="SourceSansPro"/>
          <w:sz w:val="28"/>
          <w:szCs w:val="28"/>
          <w:shd w:val="clear" w:color="auto" w:fill="FFFFFF"/>
        </w:rPr>
        <w:t> </w:t>
      </w:r>
      <w:hyperlink r:id="rId9" w:tgtFrame="_blank" w:history="1">
        <w:r w:rsidR="00B50960" w:rsidRPr="00C521AF">
          <w:rPr>
            <w:rStyle w:val="a7"/>
            <w:rFonts w:ascii="SourceSansPro" w:hAnsi="SourceSansPro"/>
            <w:color w:val="auto"/>
            <w:sz w:val="28"/>
            <w:szCs w:val="28"/>
            <w:u w:val="none"/>
            <w:shd w:val="clear" w:color="auto" w:fill="FFFFFF"/>
            <w:lang w:val="uk-UA"/>
          </w:rPr>
          <w:t>Типового проекту програми, проекту, робіт з інформатизації органу місцевого самоврядування</w:t>
        </w:r>
      </w:hyperlink>
      <w:r w:rsidR="00B50960" w:rsidRPr="00C521AF">
        <w:rPr>
          <w:rFonts w:ascii="SourceSansPro" w:hAnsi="SourceSansPro"/>
          <w:color w:val="959595"/>
          <w:sz w:val="28"/>
          <w:szCs w:val="28"/>
          <w:shd w:val="clear" w:color="auto" w:fill="FFFFFF"/>
          <w:lang w:val="uk-UA"/>
        </w:rPr>
        <w:t>,</w:t>
      </w:r>
      <w:r w:rsidR="00F66AF6" w:rsidRPr="00C521AF">
        <w:rPr>
          <w:rFonts w:ascii="Times New Roman" w:hAnsi="Times New Roman" w:cs="Times New Roman"/>
          <w:sz w:val="28"/>
          <w:szCs w:val="28"/>
          <w:lang w:val="uk-UA"/>
        </w:rPr>
        <w:t xml:space="preserve"> керуючись пунктом 22 частини 1 статті 26, частиною </w:t>
      </w:r>
      <w:r w:rsidR="00F66AF6" w:rsidRPr="00C521AF">
        <w:rPr>
          <w:rFonts w:ascii="Times New Roman" w:hAnsi="Times New Roman" w:cs="Times New Roman"/>
          <w:sz w:val="28"/>
          <w:szCs w:val="28"/>
        </w:rPr>
        <w:t xml:space="preserve">1 статті 59 Закону України «Про місцеве самоврядування в Україні», </w:t>
      </w:r>
      <w:r w:rsidR="00B60C7E" w:rsidRPr="00C521AF">
        <w:rPr>
          <w:rFonts w:ascii="Times New Roman" w:hAnsi="Times New Roman" w:cs="Times New Roman"/>
          <w:sz w:val="28"/>
          <w:szCs w:val="28"/>
          <w:lang w:val="uk-UA"/>
        </w:rPr>
        <w:t xml:space="preserve">Верхньодніпровська </w:t>
      </w:r>
      <w:r w:rsidR="00E51149">
        <w:rPr>
          <w:rFonts w:ascii="Times New Roman" w:hAnsi="Times New Roman" w:cs="Times New Roman"/>
          <w:sz w:val="28"/>
          <w:szCs w:val="28"/>
        </w:rPr>
        <w:t>міська рада</w:t>
      </w:r>
      <w:r w:rsidR="00E51149">
        <w:rPr>
          <w:rFonts w:ascii="Times New Roman" w:hAnsi="Times New Roman" w:cs="Times New Roman"/>
          <w:sz w:val="28"/>
          <w:szCs w:val="28"/>
          <w:lang w:val="uk-UA"/>
        </w:rPr>
        <w:t>, -</w:t>
      </w:r>
    </w:p>
    <w:p w:rsidR="00022B46" w:rsidRPr="00C521AF" w:rsidRDefault="00022B46" w:rsidP="00F66AF6">
      <w:pPr>
        <w:spacing w:after="0" w:line="240" w:lineRule="auto"/>
        <w:ind w:firstLine="567"/>
        <w:jc w:val="both"/>
        <w:rPr>
          <w:rFonts w:ascii="Times New Roman" w:hAnsi="Times New Roman" w:cs="Times New Roman"/>
          <w:sz w:val="28"/>
          <w:szCs w:val="28"/>
          <w:lang w:val="uk-UA"/>
        </w:rPr>
      </w:pPr>
    </w:p>
    <w:p w:rsidR="00022B46" w:rsidRPr="00C521AF" w:rsidRDefault="00F66AF6" w:rsidP="00022B46">
      <w:pPr>
        <w:spacing w:after="0" w:line="240" w:lineRule="auto"/>
        <w:ind w:firstLine="567"/>
        <w:jc w:val="center"/>
        <w:rPr>
          <w:rFonts w:ascii="Times New Roman" w:hAnsi="Times New Roman" w:cs="Times New Roman"/>
          <w:sz w:val="28"/>
          <w:szCs w:val="28"/>
          <w:lang w:val="uk-UA"/>
        </w:rPr>
      </w:pPr>
      <w:r w:rsidRPr="00C521AF">
        <w:rPr>
          <w:rFonts w:ascii="Times New Roman" w:hAnsi="Times New Roman" w:cs="Times New Roman"/>
          <w:sz w:val="28"/>
          <w:szCs w:val="28"/>
        </w:rPr>
        <w:t>ВИРІШИЛА:</w:t>
      </w:r>
    </w:p>
    <w:p w:rsidR="00022B46" w:rsidRPr="00C521AF" w:rsidRDefault="00022B46" w:rsidP="00022B46">
      <w:pPr>
        <w:spacing w:after="0" w:line="240" w:lineRule="auto"/>
        <w:ind w:firstLine="567"/>
        <w:jc w:val="center"/>
        <w:rPr>
          <w:rFonts w:ascii="Times New Roman" w:hAnsi="Times New Roman" w:cs="Times New Roman"/>
          <w:sz w:val="28"/>
          <w:szCs w:val="28"/>
          <w:lang w:val="uk-UA"/>
        </w:rPr>
      </w:pPr>
    </w:p>
    <w:p w:rsidR="00022B46" w:rsidRPr="00C521AF" w:rsidRDefault="00F66AF6" w:rsidP="00F66AF6">
      <w:pPr>
        <w:spacing w:after="0" w:line="240" w:lineRule="auto"/>
        <w:ind w:firstLine="567"/>
        <w:jc w:val="both"/>
        <w:rPr>
          <w:rFonts w:ascii="Times New Roman" w:hAnsi="Times New Roman" w:cs="Times New Roman"/>
          <w:sz w:val="28"/>
          <w:szCs w:val="28"/>
          <w:lang w:val="uk-UA"/>
        </w:rPr>
      </w:pPr>
      <w:r w:rsidRPr="00C521AF">
        <w:rPr>
          <w:rFonts w:ascii="Times New Roman" w:hAnsi="Times New Roman" w:cs="Times New Roman"/>
          <w:sz w:val="28"/>
          <w:szCs w:val="28"/>
        </w:rPr>
        <w:t>1. Затвердити Програму інформатизації та цифрової трансформації на 202</w:t>
      </w:r>
      <w:r w:rsidR="00022B46" w:rsidRPr="00C521AF">
        <w:rPr>
          <w:rFonts w:ascii="Times New Roman" w:hAnsi="Times New Roman" w:cs="Times New Roman"/>
          <w:sz w:val="28"/>
          <w:szCs w:val="28"/>
          <w:lang w:val="uk-UA"/>
        </w:rPr>
        <w:t>6</w:t>
      </w:r>
      <w:r w:rsidR="00B50960" w:rsidRPr="00C521AF">
        <w:rPr>
          <w:rFonts w:ascii="Times New Roman" w:hAnsi="Times New Roman" w:cs="Times New Roman"/>
          <w:sz w:val="28"/>
          <w:szCs w:val="28"/>
        </w:rPr>
        <w:t>-</w:t>
      </w:r>
      <w:r w:rsidR="00022B46" w:rsidRPr="00C521AF">
        <w:rPr>
          <w:rFonts w:ascii="Times New Roman" w:hAnsi="Times New Roman" w:cs="Times New Roman"/>
          <w:sz w:val="28"/>
          <w:szCs w:val="28"/>
        </w:rPr>
        <w:t>20</w:t>
      </w:r>
      <w:r w:rsidR="00022B46" w:rsidRPr="00C521AF">
        <w:rPr>
          <w:rFonts w:ascii="Times New Roman" w:hAnsi="Times New Roman" w:cs="Times New Roman"/>
          <w:sz w:val="28"/>
          <w:szCs w:val="28"/>
          <w:lang w:val="uk-UA"/>
        </w:rPr>
        <w:t>30</w:t>
      </w:r>
      <w:r w:rsidRPr="00C521AF">
        <w:rPr>
          <w:rFonts w:ascii="Times New Roman" w:hAnsi="Times New Roman" w:cs="Times New Roman"/>
          <w:sz w:val="28"/>
          <w:szCs w:val="28"/>
        </w:rPr>
        <w:t xml:space="preserve"> роки (далі – Програма), згідно з додатком до цього </w:t>
      </w:r>
      <w:proofErr w:type="gramStart"/>
      <w:r w:rsidRPr="00C521AF">
        <w:rPr>
          <w:rFonts w:ascii="Times New Roman" w:hAnsi="Times New Roman" w:cs="Times New Roman"/>
          <w:sz w:val="28"/>
          <w:szCs w:val="28"/>
        </w:rPr>
        <w:t>р</w:t>
      </w:r>
      <w:proofErr w:type="gramEnd"/>
      <w:r w:rsidRPr="00C521AF">
        <w:rPr>
          <w:rFonts w:ascii="Times New Roman" w:hAnsi="Times New Roman" w:cs="Times New Roman"/>
          <w:sz w:val="28"/>
          <w:szCs w:val="28"/>
        </w:rPr>
        <w:t xml:space="preserve">ішення. </w:t>
      </w:r>
    </w:p>
    <w:p w:rsidR="00022B46" w:rsidRPr="00C521AF" w:rsidRDefault="00F66AF6" w:rsidP="00F66AF6">
      <w:pPr>
        <w:spacing w:after="0" w:line="240" w:lineRule="auto"/>
        <w:ind w:firstLine="567"/>
        <w:jc w:val="both"/>
        <w:rPr>
          <w:rFonts w:ascii="Times New Roman" w:hAnsi="Times New Roman" w:cs="Times New Roman"/>
          <w:sz w:val="28"/>
          <w:szCs w:val="28"/>
          <w:lang w:val="uk-UA"/>
        </w:rPr>
      </w:pPr>
      <w:r w:rsidRPr="00C521AF">
        <w:rPr>
          <w:rFonts w:ascii="Times New Roman" w:hAnsi="Times New Roman" w:cs="Times New Roman"/>
          <w:sz w:val="28"/>
          <w:szCs w:val="28"/>
        </w:rPr>
        <w:t>2. Виконавцям, відпові</w:t>
      </w:r>
      <w:proofErr w:type="gramStart"/>
      <w:r w:rsidRPr="00C521AF">
        <w:rPr>
          <w:rFonts w:ascii="Times New Roman" w:hAnsi="Times New Roman" w:cs="Times New Roman"/>
          <w:sz w:val="28"/>
          <w:szCs w:val="28"/>
        </w:rPr>
        <w:t>дальним</w:t>
      </w:r>
      <w:proofErr w:type="gramEnd"/>
      <w:r w:rsidRPr="00C521AF">
        <w:rPr>
          <w:rFonts w:ascii="Times New Roman" w:hAnsi="Times New Roman" w:cs="Times New Roman"/>
          <w:sz w:val="28"/>
          <w:szCs w:val="28"/>
        </w:rPr>
        <w:t xml:space="preserve"> за здійснення запланованих Програмою заходів, забезпечити їх реалізацію у визначені терміни. </w:t>
      </w:r>
    </w:p>
    <w:p w:rsidR="00F66AF6" w:rsidRPr="00C521AF" w:rsidRDefault="00F66AF6" w:rsidP="00F66AF6">
      <w:pPr>
        <w:spacing w:after="0" w:line="240" w:lineRule="auto"/>
        <w:ind w:firstLine="567"/>
        <w:jc w:val="both"/>
        <w:rPr>
          <w:rFonts w:ascii="Times New Roman" w:hAnsi="Times New Roman" w:cs="Times New Roman"/>
          <w:sz w:val="28"/>
          <w:szCs w:val="28"/>
          <w:lang w:val="uk-UA"/>
        </w:rPr>
      </w:pPr>
      <w:r w:rsidRPr="00C521AF">
        <w:rPr>
          <w:rFonts w:ascii="Times New Roman" w:hAnsi="Times New Roman" w:cs="Times New Roman"/>
          <w:sz w:val="28"/>
          <w:szCs w:val="28"/>
          <w:lang w:val="uk-UA"/>
        </w:rPr>
        <w:t xml:space="preserve">3. Контроль за виконанням рішення покласти на </w:t>
      </w:r>
      <w:r w:rsidR="00865F96" w:rsidRPr="00C521AF">
        <w:rPr>
          <w:rFonts w:ascii="Times New Roman" w:hAnsi="Times New Roman" w:cs="Times New Roman"/>
          <w:sz w:val="28"/>
          <w:szCs w:val="28"/>
          <w:lang w:val="uk-UA"/>
        </w:rPr>
        <w:t>відділ оранізаційної роботи, внутрішньої політики та інформаційних технологій Верхньодніпрровської міської ради.</w:t>
      </w:r>
    </w:p>
    <w:p w:rsidR="00F66AF6" w:rsidRPr="00C521AF" w:rsidRDefault="00F66AF6" w:rsidP="00E73130">
      <w:pPr>
        <w:spacing w:after="0" w:line="240" w:lineRule="auto"/>
        <w:ind w:firstLine="567"/>
        <w:jc w:val="right"/>
        <w:rPr>
          <w:rFonts w:ascii="Times New Roman" w:hAnsi="Times New Roman" w:cs="Times New Roman"/>
          <w:sz w:val="28"/>
          <w:szCs w:val="28"/>
          <w:lang w:val="uk-UA"/>
        </w:rPr>
      </w:pPr>
    </w:p>
    <w:p w:rsidR="00D211AF" w:rsidRPr="00C521AF" w:rsidRDefault="00D211AF" w:rsidP="00E508D4">
      <w:pPr>
        <w:spacing w:after="0" w:line="240" w:lineRule="auto"/>
        <w:rPr>
          <w:rFonts w:ascii="Times New Roman" w:hAnsi="Times New Roman" w:cs="Times New Roman"/>
          <w:sz w:val="28"/>
          <w:szCs w:val="28"/>
          <w:lang w:val="uk-UA"/>
        </w:rPr>
      </w:pPr>
    </w:p>
    <w:p w:rsidR="00D211AF" w:rsidRPr="00C521AF" w:rsidRDefault="00D211AF" w:rsidP="00E73130">
      <w:pPr>
        <w:spacing w:after="0" w:line="240" w:lineRule="auto"/>
        <w:ind w:firstLine="567"/>
        <w:jc w:val="right"/>
        <w:rPr>
          <w:rFonts w:ascii="Times New Roman" w:hAnsi="Times New Roman" w:cs="Times New Roman"/>
          <w:sz w:val="28"/>
          <w:szCs w:val="28"/>
          <w:lang w:val="uk-UA"/>
        </w:rPr>
      </w:pPr>
    </w:p>
    <w:p w:rsidR="00A53548" w:rsidRPr="00C521AF" w:rsidRDefault="00A53548" w:rsidP="00A53548">
      <w:pPr>
        <w:spacing w:after="0" w:line="240" w:lineRule="auto"/>
        <w:ind w:firstLine="567"/>
        <w:jc w:val="both"/>
        <w:rPr>
          <w:rFonts w:ascii="Times New Roman" w:hAnsi="Times New Roman" w:cs="Times New Roman"/>
          <w:b/>
          <w:sz w:val="28"/>
          <w:szCs w:val="28"/>
          <w:lang w:val="uk-UA"/>
        </w:rPr>
      </w:pPr>
      <w:r w:rsidRPr="00C521AF">
        <w:rPr>
          <w:rFonts w:ascii="Times New Roman" w:hAnsi="Times New Roman" w:cs="Times New Roman"/>
          <w:b/>
          <w:sz w:val="28"/>
          <w:szCs w:val="28"/>
          <w:lang w:val="uk-UA"/>
        </w:rPr>
        <w:t xml:space="preserve">Верхньодніпровський </w:t>
      </w:r>
    </w:p>
    <w:p w:rsidR="00A53548" w:rsidRPr="00C521AF" w:rsidRDefault="00A53548" w:rsidP="00A53548">
      <w:pPr>
        <w:spacing w:after="0" w:line="240" w:lineRule="auto"/>
        <w:ind w:firstLine="567"/>
        <w:jc w:val="both"/>
        <w:rPr>
          <w:rFonts w:ascii="Times New Roman" w:hAnsi="Times New Roman" w:cs="Times New Roman"/>
          <w:b/>
          <w:sz w:val="28"/>
          <w:szCs w:val="28"/>
          <w:lang w:val="uk-UA"/>
        </w:rPr>
      </w:pPr>
      <w:r w:rsidRPr="00C521AF">
        <w:rPr>
          <w:rFonts w:ascii="Times New Roman" w:hAnsi="Times New Roman" w:cs="Times New Roman"/>
          <w:b/>
          <w:sz w:val="28"/>
          <w:szCs w:val="28"/>
          <w:lang w:val="uk-UA"/>
        </w:rPr>
        <w:t xml:space="preserve">міський голова </w:t>
      </w:r>
      <w:r w:rsidR="00C521AF">
        <w:rPr>
          <w:rFonts w:ascii="Times New Roman" w:hAnsi="Times New Roman" w:cs="Times New Roman"/>
          <w:b/>
          <w:sz w:val="28"/>
          <w:szCs w:val="28"/>
          <w:lang w:val="uk-UA"/>
        </w:rPr>
        <w:tab/>
      </w:r>
      <w:r w:rsidR="00C521AF">
        <w:rPr>
          <w:rFonts w:ascii="Times New Roman" w:hAnsi="Times New Roman" w:cs="Times New Roman"/>
          <w:b/>
          <w:sz w:val="28"/>
          <w:szCs w:val="28"/>
          <w:lang w:val="uk-UA"/>
        </w:rPr>
        <w:tab/>
      </w:r>
      <w:r w:rsidR="00C521AF">
        <w:rPr>
          <w:rFonts w:ascii="Times New Roman" w:hAnsi="Times New Roman" w:cs="Times New Roman"/>
          <w:b/>
          <w:sz w:val="28"/>
          <w:szCs w:val="28"/>
          <w:lang w:val="uk-UA"/>
        </w:rPr>
        <w:tab/>
      </w:r>
      <w:r w:rsidR="00C521AF">
        <w:rPr>
          <w:rFonts w:ascii="Times New Roman" w:hAnsi="Times New Roman" w:cs="Times New Roman"/>
          <w:b/>
          <w:sz w:val="28"/>
          <w:szCs w:val="28"/>
          <w:lang w:val="uk-UA"/>
        </w:rPr>
        <w:tab/>
      </w:r>
      <w:r w:rsidR="00C521AF">
        <w:rPr>
          <w:rFonts w:ascii="Times New Roman" w:hAnsi="Times New Roman" w:cs="Times New Roman"/>
          <w:b/>
          <w:sz w:val="28"/>
          <w:szCs w:val="28"/>
          <w:lang w:val="uk-UA"/>
        </w:rPr>
        <w:tab/>
      </w:r>
      <w:r w:rsidR="00C521AF">
        <w:rPr>
          <w:rFonts w:ascii="Times New Roman" w:hAnsi="Times New Roman" w:cs="Times New Roman"/>
          <w:b/>
          <w:sz w:val="28"/>
          <w:szCs w:val="28"/>
          <w:lang w:val="uk-UA"/>
        </w:rPr>
        <w:tab/>
      </w:r>
      <w:r w:rsidR="00C521AF">
        <w:rPr>
          <w:rFonts w:ascii="Times New Roman" w:hAnsi="Times New Roman" w:cs="Times New Roman"/>
          <w:b/>
          <w:sz w:val="28"/>
          <w:szCs w:val="28"/>
          <w:lang w:val="uk-UA"/>
        </w:rPr>
        <w:tab/>
      </w:r>
      <w:r w:rsidRPr="00C521AF">
        <w:rPr>
          <w:rFonts w:ascii="Times New Roman" w:hAnsi="Times New Roman" w:cs="Times New Roman"/>
          <w:b/>
          <w:sz w:val="28"/>
          <w:szCs w:val="28"/>
          <w:lang w:val="uk-UA"/>
        </w:rPr>
        <w:t>Геннадій ЛЕБІДЬ</w:t>
      </w:r>
    </w:p>
    <w:p w:rsidR="00A53548" w:rsidRPr="00C521AF" w:rsidRDefault="00A53548" w:rsidP="00E73130">
      <w:pPr>
        <w:spacing w:after="0" w:line="240" w:lineRule="auto"/>
        <w:ind w:firstLine="567"/>
        <w:jc w:val="right"/>
        <w:rPr>
          <w:rFonts w:ascii="Times New Roman" w:hAnsi="Times New Roman" w:cs="Times New Roman"/>
          <w:b/>
          <w:sz w:val="28"/>
          <w:szCs w:val="28"/>
          <w:lang w:val="uk-UA"/>
        </w:rPr>
      </w:pPr>
    </w:p>
    <w:p w:rsidR="00A53548" w:rsidRPr="00C521AF" w:rsidRDefault="00A53548" w:rsidP="00E73130">
      <w:pPr>
        <w:spacing w:after="0" w:line="240" w:lineRule="auto"/>
        <w:ind w:firstLine="567"/>
        <w:jc w:val="right"/>
        <w:rPr>
          <w:rFonts w:ascii="Times New Roman" w:hAnsi="Times New Roman" w:cs="Times New Roman"/>
          <w:sz w:val="28"/>
          <w:szCs w:val="28"/>
          <w:lang w:val="uk-UA"/>
        </w:rPr>
      </w:pPr>
    </w:p>
    <w:p w:rsidR="00C90095" w:rsidRPr="00D211AF" w:rsidRDefault="00A53548" w:rsidP="00E508D4">
      <w:pPr>
        <w:spacing w:after="0" w:line="240" w:lineRule="auto"/>
        <w:jc w:val="both"/>
        <w:rPr>
          <w:rFonts w:ascii="Times New Roman" w:hAnsi="Times New Roman" w:cs="Times New Roman"/>
          <w:sz w:val="16"/>
          <w:szCs w:val="16"/>
          <w:lang w:val="uk-UA"/>
        </w:rPr>
      </w:pPr>
      <w:bookmarkStart w:id="0" w:name="_GoBack"/>
      <w:bookmarkEnd w:id="0"/>
      <w:r w:rsidRPr="00A53548">
        <w:rPr>
          <w:rFonts w:ascii="Times New Roman" w:hAnsi="Times New Roman" w:cs="Times New Roman"/>
          <w:sz w:val="16"/>
          <w:szCs w:val="16"/>
          <w:lang w:val="uk-UA"/>
        </w:rPr>
        <w:t>Стронська, 0632681741</w:t>
      </w:r>
    </w:p>
    <w:p w:rsidR="00C90095" w:rsidRDefault="00C90095" w:rsidP="00E73130">
      <w:pPr>
        <w:spacing w:after="0" w:line="240" w:lineRule="auto"/>
        <w:ind w:firstLine="567"/>
        <w:jc w:val="right"/>
        <w:rPr>
          <w:rFonts w:ascii="Times New Roman" w:hAnsi="Times New Roman" w:cs="Times New Roman"/>
          <w:lang w:val="uk-UA"/>
        </w:rPr>
      </w:pPr>
    </w:p>
    <w:p w:rsidR="00E73130" w:rsidRDefault="00E73130" w:rsidP="00E73130">
      <w:pPr>
        <w:spacing w:after="0" w:line="240" w:lineRule="auto"/>
        <w:ind w:firstLine="567"/>
        <w:jc w:val="right"/>
        <w:rPr>
          <w:rFonts w:ascii="Times New Roman" w:hAnsi="Times New Roman" w:cs="Times New Roman"/>
          <w:lang w:val="uk-UA"/>
        </w:rPr>
      </w:pPr>
      <w:r w:rsidRPr="00A53548">
        <w:rPr>
          <w:rFonts w:ascii="Times New Roman" w:hAnsi="Times New Roman" w:cs="Times New Roman"/>
          <w:lang w:val="uk-UA"/>
        </w:rPr>
        <w:t xml:space="preserve">Додаток до рішення </w:t>
      </w:r>
    </w:p>
    <w:p w:rsidR="00E73130" w:rsidRDefault="00E73130" w:rsidP="00E73130">
      <w:pPr>
        <w:spacing w:after="0" w:line="240" w:lineRule="auto"/>
        <w:ind w:firstLine="567"/>
        <w:jc w:val="right"/>
        <w:rPr>
          <w:rFonts w:ascii="Times New Roman" w:hAnsi="Times New Roman" w:cs="Times New Roman"/>
          <w:lang w:val="uk-UA"/>
        </w:rPr>
      </w:pPr>
      <w:r w:rsidRPr="00E73130">
        <w:rPr>
          <w:rFonts w:ascii="Times New Roman" w:hAnsi="Times New Roman" w:cs="Times New Roman"/>
          <w:lang w:val="uk-UA"/>
        </w:rPr>
        <w:t xml:space="preserve">Верхньодніпровської міської ради </w:t>
      </w:r>
    </w:p>
    <w:p w:rsidR="00527B5E" w:rsidRPr="00E73130" w:rsidRDefault="00E73130" w:rsidP="00E73130">
      <w:pPr>
        <w:spacing w:after="0" w:line="240" w:lineRule="auto"/>
        <w:ind w:firstLine="567"/>
        <w:jc w:val="right"/>
        <w:rPr>
          <w:rFonts w:ascii="Times New Roman" w:hAnsi="Times New Roman" w:cs="Times New Roman"/>
          <w:sz w:val="24"/>
          <w:szCs w:val="24"/>
          <w:lang w:val="uk-UA"/>
        </w:rPr>
      </w:pPr>
      <w:r w:rsidRPr="00E73130">
        <w:rPr>
          <w:rFonts w:ascii="Times New Roman" w:hAnsi="Times New Roman" w:cs="Times New Roman"/>
          <w:lang w:val="uk-UA"/>
        </w:rPr>
        <w:t>від ____№ _</w:t>
      </w:r>
      <w:r>
        <w:rPr>
          <w:rFonts w:ascii="Times New Roman" w:hAnsi="Times New Roman" w:cs="Times New Roman"/>
          <w:lang w:val="uk-UA"/>
        </w:rPr>
        <w:t>_____________</w:t>
      </w:r>
      <w:r w:rsidRPr="00E73130">
        <w:rPr>
          <w:rFonts w:ascii="Times New Roman" w:hAnsi="Times New Roman" w:cs="Times New Roman"/>
          <w:lang w:val="uk-UA"/>
        </w:rPr>
        <w:t xml:space="preserve">__ </w:t>
      </w:r>
    </w:p>
    <w:p w:rsidR="00527B5E" w:rsidRPr="00E73130" w:rsidRDefault="00527B5E" w:rsidP="00AE506F">
      <w:pPr>
        <w:spacing w:after="0" w:line="240" w:lineRule="auto"/>
        <w:ind w:firstLine="567"/>
        <w:jc w:val="center"/>
        <w:rPr>
          <w:rFonts w:ascii="Times New Roman" w:hAnsi="Times New Roman" w:cs="Times New Roman"/>
          <w:sz w:val="24"/>
          <w:szCs w:val="24"/>
          <w:lang w:val="uk-UA"/>
        </w:rPr>
      </w:pPr>
    </w:p>
    <w:p w:rsidR="00E73130" w:rsidRDefault="00E73130" w:rsidP="00AE506F">
      <w:pPr>
        <w:spacing w:after="0" w:line="240" w:lineRule="auto"/>
        <w:ind w:firstLine="567"/>
        <w:jc w:val="center"/>
        <w:rPr>
          <w:rFonts w:ascii="Times New Roman" w:hAnsi="Times New Roman" w:cs="Times New Roman"/>
          <w:sz w:val="24"/>
          <w:szCs w:val="24"/>
          <w:lang w:val="uk-UA"/>
        </w:rPr>
      </w:pPr>
    </w:p>
    <w:p w:rsidR="00E73130" w:rsidRDefault="00E73130" w:rsidP="00AE506F">
      <w:pPr>
        <w:spacing w:after="0" w:line="240" w:lineRule="auto"/>
        <w:ind w:firstLine="567"/>
        <w:jc w:val="center"/>
        <w:rPr>
          <w:rFonts w:ascii="Times New Roman" w:hAnsi="Times New Roman" w:cs="Times New Roman"/>
          <w:sz w:val="24"/>
          <w:szCs w:val="24"/>
          <w:lang w:val="uk-UA"/>
        </w:rPr>
      </w:pPr>
    </w:p>
    <w:p w:rsidR="00E73130" w:rsidRDefault="00E73130" w:rsidP="00AE506F">
      <w:pPr>
        <w:spacing w:after="0" w:line="240" w:lineRule="auto"/>
        <w:ind w:firstLine="567"/>
        <w:jc w:val="center"/>
        <w:rPr>
          <w:rFonts w:ascii="Times New Roman" w:hAnsi="Times New Roman" w:cs="Times New Roman"/>
          <w:sz w:val="24"/>
          <w:szCs w:val="24"/>
          <w:lang w:val="uk-UA"/>
        </w:rPr>
      </w:pPr>
    </w:p>
    <w:p w:rsidR="00E73130" w:rsidRPr="00E73130" w:rsidRDefault="00E73130" w:rsidP="00E73130">
      <w:pPr>
        <w:spacing w:after="0" w:line="360" w:lineRule="auto"/>
        <w:ind w:firstLine="567"/>
        <w:jc w:val="center"/>
        <w:rPr>
          <w:rFonts w:ascii="Times New Roman" w:hAnsi="Times New Roman" w:cs="Times New Roman"/>
          <w:b/>
          <w:sz w:val="32"/>
          <w:szCs w:val="24"/>
          <w:lang w:val="uk-UA"/>
        </w:rPr>
      </w:pPr>
    </w:p>
    <w:p w:rsidR="00E73130" w:rsidRDefault="00E73130" w:rsidP="00E73130">
      <w:pPr>
        <w:spacing w:after="0" w:line="360" w:lineRule="auto"/>
        <w:ind w:firstLine="567"/>
        <w:jc w:val="center"/>
        <w:rPr>
          <w:rFonts w:ascii="Times New Roman" w:hAnsi="Times New Roman" w:cs="Times New Roman"/>
          <w:b/>
          <w:sz w:val="32"/>
          <w:szCs w:val="24"/>
          <w:lang w:val="uk-UA"/>
        </w:rPr>
      </w:pPr>
    </w:p>
    <w:p w:rsidR="00E73130" w:rsidRPr="00E73130" w:rsidRDefault="00E73130" w:rsidP="00E73130">
      <w:pPr>
        <w:spacing w:after="0" w:line="360" w:lineRule="auto"/>
        <w:ind w:firstLine="567"/>
        <w:jc w:val="center"/>
        <w:rPr>
          <w:rFonts w:ascii="Times New Roman" w:hAnsi="Times New Roman" w:cs="Times New Roman"/>
          <w:b/>
          <w:sz w:val="32"/>
          <w:szCs w:val="24"/>
          <w:lang w:val="uk-UA"/>
        </w:rPr>
      </w:pPr>
    </w:p>
    <w:p w:rsidR="00E73130" w:rsidRDefault="00E73130" w:rsidP="00E73130">
      <w:pPr>
        <w:spacing w:after="0" w:line="360" w:lineRule="auto"/>
        <w:jc w:val="center"/>
        <w:rPr>
          <w:rFonts w:ascii="Times New Roman" w:hAnsi="Times New Roman" w:cs="Times New Roman"/>
          <w:b/>
          <w:sz w:val="32"/>
          <w:szCs w:val="24"/>
          <w:lang w:val="uk-UA"/>
        </w:rPr>
      </w:pPr>
    </w:p>
    <w:p w:rsidR="00E73130" w:rsidRDefault="00E73130" w:rsidP="00E73130">
      <w:pPr>
        <w:spacing w:after="0" w:line="360" w:lineRule="auto"/>
        <w:jc w:val="center"/>
        <w:rPr>
          <w:rFonts w:ascii="Times New Roman" w:hAnsi="Times New Roman" w:cs="Times New Roman"/>
          <w:b/>
          <w:sz w:val="32"/>
          <w:szCs w:val="24"/>
          <w:lang w:val="uk-UA"/>
        </w:rPr>
      </w:pPr>
      <w:r w:rsidRPr="00E73130">
        <w:rPr>
          <w:rFonts w:ascii="Times New Roman" w:hAnsi="Times New Roman" w:cs="Times New Roman"/>
          <w:b/>
          <w:sz w:val="32"/>
          <w:szCs w:val="24"/>
          <w:lang w:val="uk-UA"/>
        </w:rPr>
        <w:t>ПРОГРАМА ІНФОРМАТИЗАЦІЇ</w:t>
      </w:r>
      <w:r w:rsidR="00026839" w:rsidRPr="00E73130">
        <w:rPr>
          <w:rFonts w:ascii="Times New Roman" w:hAnsi="Times New Roman" w:cs="Times New Roman"/>
          <w:b/>
          <w:sz w:val="32"/>
          <w:szCs w:val="24"/>
          <w:lang w:val="uk-UA"/>
        </w:rPr>
        <w:t xml:space="preserve"> </w:t>
      </w:r>
    </w:p>
    <w:p w:rsidR="00E73130" w:rsidRDefault="00026839" w:rsidP="00E73130">
      <w:pPr>
        <w:spacing w:after="0" w:line="360" w:lineRule="auto"/>
        <w:jc w:val="center"/>
        <w:rPr>
          <w:rFonts w:ascii="Times New Roman" w:hAnsi="Times New Roman" w:cs="Times New Roman"/>
          <w:b/>
          <w:sz w:val="32"/>
          <w:szCs w:val="24"/>
          <w:lang w:val="uk-UA"/>
        </w:rPr>
      </w:pPr>
      <w:r w:rsidRPr="00E73130">
        <w:rPr>
          <w:rFonts w:ascii="Times New Roman" w:hAnsi="Times New Roman" w:cs="Times New Roman"/>
          <w:b/>
          <w:sz w:val="32"/>
          <w:szCs w:val="24"/>
          <w:lang w:val="uk-UA"/>
        </w:rPr>
        <w:t xml:space="preserve">ТА ЦИФРОВОЇ ТРАНСФОРМАЦІЇ </w:t>
      </w:r>
    </w:p>
    <w:p w:rsidR="00026839" w:rsidRPr="00E73130" w:rsidRDefault="00026839" w:rsidP="00E73130">
      <w:pPr>
        <w:spacing w:after="0" w:line="360" w:lineRule="auto"/>
        <w:jc w:val="center"/>
        <w:rPr>
          <w:rFonts w:ascii="Times New Roman" w:hAnsi="Times New Roman" w:cs="Times New Roman"/>
          <w:b/>
          <w:sz w:val="32"/>
          <w:szCs w:val="24"/>
          <w:lang w:val="uk-UA"/>
        </w:rPr>
      </w:pPr>
      <w:r w:rsidRPr="00E73130">
        <w:rPr>
          <w:rFonts w:ascii="Times New Roman" w:hAnsi="Times New Roman" w:cs="Times New Roman"/>
          <w:b/>
          <w:sz w:val="32"/>
          <w:szCs w:val="24"/>
          <w:lang w:val="uk-UA"/>
        </w:rPr>
        <w:t>НА 2026-2030 РОКИ</w:t>
      </w:r>
    </w:p>
    <w:p w:rsidR="001A2299" w:rsidRPr="00E73130" w:rsidRDefault="001A2299" w:rsidP="00E73130">
      <w:pPr>
        <w:spacing w:after="0" w:line="360" w:lineRule="auto"/>
        <w:ind w:firstLine="567"/>
        <w:jc w:val="center"/>
        <w:rPr>
          <w:rFonts w:ascii="Times New Roman" w:hAnsi="Times New Roman" w:cs="Times New Roman"/>
          <w:sz w:val="24"/>
          <w:szCs w:val="24"/>
          <w:lang w:val="uk-UA"/>
        </w:rPr>
      </w:pPr>
    </w:p>
    <w:p w:rsidR="00E73130" w:rsidRDefault="00E73130" w:rsidP="00E73130">
      <w:pPr>
        <w:spacing w:after="0" w:line="360" w:lineRule="auto"/>
        <w:ind w:firstLine="567"/>
        <w:jc w:val="center"/>
        <w:rPr>
          <w:rFonts w:ascii="Times New Roman" w:hAnsi="Times New Roman" w:cs="Times New Roman"/>
          <w:sz w:val="24"/>
          <w:szCs w:val="24"/>
          <w:lang w:val="uk-UA"/>
        </w:rPr>
      </w:pPr>
    </w:p>
    <w:p w:rsidR="00E73130" w:rsidRDefault="00E73130" w:rsidP="00E73130">
      <w:pPr>
        <w:spacing w:after="0" w:line="360" w:lineRule="auto"/>
        <w:ind w:firstLine="567"/>
        <w:jc w:val="center"/>
        <w:rPr>
          <w:rFonts w:ascii="Times New Roman" w:hAnsi="Times New Roman" w:cs="Times New Roman"/>
          <w:sz w:val="24"/>
          <w:szCs w:val="24"/>
          <w:lang w:val="uk-UA"/>
        </w:rPr>
      </w:pPr>
    </w:p>
    <w:p w:rsidR="00E73130" w:rsidRDefault="00E73130" w:rsidP="00E73130">
      <w:pPr>
        <w:spacing w:after="0" w:line="360" w:lineRule="auto"/>
        <w:ind w:firstLine="567"/>
        <w:jc w:val="center"/>
        <w:rPr>
          <w:rFonts w:ascii="Times New Roman" w:hAnsi="Times New Roman" w:cs="Times New Roman"/>
          <w:sz w:val="24"/>
          <w:szCs w:val="24"/>
          <w:lang w:val="uk-UA"/>
        </w:rPr>
      </w:pPr>
    </w:p>
    <w:p w:rsidR="00C521AF" w:rsidRDefault="00C521AF" w:rsidP="00E73130">
      <w:pPr>
        <w:spacing w:after="0" w:line="360" w:lineRule="auto"/>
        <w:ind w:firstLine="567"/>
        <w:jc w:val="center"/>
        <w:rPr>
          <w:rFonts w:ascii="Times New Roman" w:hAnsi="Times New Roman" w:cs="Times New Roman"/>
          <w:sz w:val="24"/>
          <w:szCs w:val="24"/>
          <w:lang w:val="uk-UA"/>
        </w:rPr>
      </w:pPr>
    </w:p>
    <w:p w:rsidR="00C521AF" w:rsidRDefault="00C521AF" w:rsidP="00E73130">
      <w:pPr>
        <w:spacing w:after="0" w:line="360" w:lineRule="auto"/>
        <w:ind w:firstLine="567"/>
        <w:jc w:val="center"/>
        <w:rPr>
          <w:rFonts w:ascii="Times New Roman" w:hAnsi="Times New Roman" w:cs="Times New Roman"/>
          <w:sz w:val="24"/>
          <w:szCs w:val="24"/>
          <w:lang w:val="uk-UA"/>
        </w:rPr>
      </w:pPr>
    </w:p>
    <w:p w:rsidR="00C521AF" w:rsidRDefault="00C521AF" w:rsidP="00E73130">
      <w:pPr>
        <w:spacing w:after="0" w:line="360" w:lineRule="auto"/>
        <w:ind w:firstLine="567"/>
        <w:jc w:val="center"/>
        <w:rPr>
          <w:rFonts w:ascii="Times New Roman" w:hAnsi="Times New Roman" w:cs="Times New Roman"/>
          <w:sz w:val="24"/>
          <w:szCs w:val="24"/>
          <w:lang w:val="uk-UA"/>
        </w:rPr>
      </w:pPr>
    </w:p>
    <w:p w:rsidR="00C521AF" w:rsidRDefault="00C521AF" w:rsidP="00E73130">
      <w:pPr>
        <w:spacing w:after="0" w:line="360" w:lineRule="auto"/>
        <w:ind w:firstLine="567"/>
        <w:jc w:val="center"/>
        <w:rPr>
          <w:rFonts w:ascii="Times New Roman" w:hAnsi="Times New Roman" w:cs="Times New Roman"/>
          <w:sz w:val="24"/>
          <w:szCs w:val="24"/>
          <w:lang w:val="uk-UA"/>
        </w:rPr>
      </w:pPr>
    </w:p>
    <w:p w:rsidR="00C521AF" w:rsidRDefault="00C521AF" w:rsidP="00E73130">
      <w:pPr>
        <w:spacing w:after="0" w:line="360" w:lineRule="auto"/>
        <w:ind w:firstLine="567"/>
        <w:jc w:val="center"/>
        <w:rPr>
          <w:rFonts w:ascii="Times New Roman" w:hAnsi="Times New Roman" w:cs="Times New Roman"/>
          <w:sz w:val="24"/>
          <w:szCs w:val="24"/>
          <w:lang w:val="uk-UA"/>
        </w:rPr>
      </w:pPr>
    </w:p>
    <w:p w:rsidR="00C521AF" w:rsidRDefault="00C521AF" w:rsidP="00E73130">
      <w:pPr>
        <w:spacing w:after="0" w:line="360" w:lineRule="auto"/>
        <w:ind w:firstLine="567"/>
        <w:jc w:val="center"/>
        <w:rPr>
          <w:rFonts w:ascii="Times New Roman" w:hAnsi="Times New Roman" w:cs="Times New Roman"/>
          <w:sz w:val="24"/>
          <w:szCs w:val="24"/>
          <w:lang w:val="uk-UA"/>
        </w:rPr>
      </w:pPr>
    </w:p>
    <w:p w:rsidR="00C521AF" w:rsidRDefault="00C521AF" w:rsidP="00E73130">
      <w:pPr>
        <w:spacing w:after="0" w:line="360" w:lineRule="auto"/>
        <w:ind w:firstLine="567"/>
        <w:jc w:val="center"/>
        <w:rPr>
          <w:rFonts w:ascii="Times New Roman" w:hAnsi="Times New Roman" w:cs="Times New Roman"/>
          <w:sz w:val="24"/>
          <w:szCs w:val="24"/>
          <w:lang w:val="uk-UA"/>
        </w:rPr>
      </w:pPr>
    </w:p>
    <w:p w:rsidR="00C521AF" w:rsidRDefault="00C521AF" w:rsidP="00E73130">
      <w:pPr>
        <w:spacing w:after="0" w:line="360" w:lineRule="auto"/>
        <w:ind w:firstLine="567"/>
        <w:jc w:val="center"/>
        <w:rPr>
          <w:rFonts w:ascii="Times New Roman" w:hAnsi="Times New Roman" w:cs="Times New Roman"/>
          <w:sz w:val="24"/>
          <w:szCs w:val="24"/>
          <w:lang w:val="uk-UA"/>
        </w:rPr>
      </w:pPr>
    </w:p>
    <w:p w:rsidR="00C521AF" w:rsidRDefault="00C521AF" w:rsidP="00E73130">
      <w:pPr>
        <w:spacing w:after="0" w:line="360" w:lineRule="auto"/>
        <w:ind w:firstLine="567"/>
        <w:jc w:val="center"/>
        <w:rPr>
          <w:rFonts w:ascii="Times New Roman" w:hAnsi="Times New Roman" w:cs="Times New Roman"/>
          <w:sz w:val="24"/>
          <w:szCs w:val="24"/>
          <w:lang w:val="uk-UA"/>
        </w:rPr>
      </w:pPr>
    </w:p>
    <w:p w:rsidR="00C521AF" w:rsidRDefault="00C521AF" w:rsidP="00E73130">
      <w:pPr>
        <w:spacing w:after="0" w:line="360" w:lineRule="auto"/>
        <w:ind w:firstLine="567"/>
        <w:jc w:val="center"/>
        <w:rPr>
          <w:rFonts w:ascii="Times New Roman" w:hAnsi="Times New Roman" w:cs="Times New Roman"/>
          <w:sz w:val="24"/>
          <w:szCs w:val="24"/>
          <w:lang w:val="uk-UA"/>
        </w:rPr>
      </w:pPr>
    </w:p>
    <w:p w:rsidR="00C521AF" w:rsidRDefault="00C521AF" w:rsidP="00E73130">
      <w:pPr>
        <w:spacing w:after="0" w:line="360" w:lineRule="auto"/>
        <w:ind w:firstLine="567"/>
        <w:jc w:val="center"/>
        <w:rPr>
          <w:rFonts w:ascii="Times New Roman" w:hAnsi="Times New Roman" w:cs="Times New Roman"/>
          <w:sz w:val="24"/>
          <w:szCs w:val="24"/>
          <w:lang w:val="uk-UA"/>
        </w:rPr>
      </w:pPr>
    </w:p>
    <w:p w:rsidR="00C521AF" w:rsidRDefault="00C521AF" w:rsidP="00E73130">
      <w:pPr>
        <w:spacing w:after="0" w:line="360" w:lineRule="auto"/>
        <w:ind w:firstLine="567"/>
        <w:jc w:val="center"/>
        <w:rPr>
          <w:rFonts w:ascii="Times New Roman" w:hAnsi="Times New Roman" w:cs="Times New Roman"/>
          <w:sz w:val="24"/>
          <w:szCs w:val="24"/>
          <w:lang w:val="uk-UA"/>
        </w:rPr>
      </w:pPr>
    </w:p>
    <w:p w:rsidR="00C521AF" w:rsidRDefault="00C521AF" w:rsidP="00E73130">
      <w:pPr>
        <w:spacing w:after="0" w:line="360" w:lineRule="auto"/>
        <w:ind w:firstLine="567"/>
        <w:jc w:val="center"/>
        <w:rPr>
          <w:rFonts w:ascii="Times New Roman" w:hAnsi="Times New Roman" w:cs="Times New Roman"/>
          <w:sz w:val="24"/>
          <w:szCs w:val="24"/>
          <w:lang w:val="uk-UA"/>
        </w:rPr>
      </w:pPr>
    </w:p>
    <w:p w:rsidR="00C521AF" w:rsidRDefault="00C521AF" w:rsidP="00E73130">
      <w:pPr>
        <w:spacing w:after="0" w:line="360" w:lineRule="auto"/>
        <w:ind w:firstLine="567"/>
        <w:jc w:val="center"/>
        <w:rPr>
          <w:rFonts w:ascii="Times New Roman" w:hAnsi="Times New Roman" w:cs="Times New Roman"/>
          <w:sz w:val="24"/>
          <w:szCs w:val="24"/>
          <w:lang w:val="uk-UA"/>
        </w:rPr>
      </w:pPr>
    </w:p>
    <w:p w:rsidR="00C521AF" w:rsidRDefault="00C521AF" w:rsidP="00E73130">
      <w:pPr>
        <w:spacing w:after="0" w:line="360" w:lineRule="auto"/>
        <w:ind w:firstLine="567"/>
        <w:jc w:val="center"/>
        <w:rPr>
          <w:rFonts w:ascii="Times New Roman" w:hAnsi="Times New Roman" w:cs="Times New Roman"/>
          <w:sz w:val="24"/>
          <w:szCs w:val="24"/>
          <w:lang w:val="uk-UA"/>
        </w:rPr>
      </w:pPr>
    </w:p>
    <w:p w:rsidR="00E73130" w:rsidRDefault="00E73130" w:rsidP="00E73130">
      <w:pPr>
        <w:spacing w:after="0" w:line="360" w:lineRule="auto"/>
        <w:ind w:firstLine="567"/>
        <w:jc w:val="center"/>
        <w:rPr>
          <w:rFonts w:ascii="Times New Roman" w:hAnsi="Times New Roman" w:cs="Times New Roman"/>
          <w:sz w:val="24"/>
          <w:szCs w:val="24"/>
          <w:lang w:val="uk-UA"/>
        </w:rPr>
      </w:pPr>
    </w:p>
    <w:p w:rsidR="00E73130" w:rsidRDefault="00E73130" w:rsidP="00E73130">
      <w:pPr>
        <w:spacing w:after="0" w:line="240" w:lineRule="auto"/>
        <w:jc w:val="center"/>
        <w:rPr>
          <w:rFonts w:ascii="Times New Roman" w:hAnsi="Times New Roman" w:cs="Times New Roman"/>
          <w:lang w:val="uk-UA"/>
        </w:rPr>
      </w:pPr>
    </w:p>
    <w:p w:rsidR="00E73130" w:rsidRPr="00E73130" w:rsidRDefault="00E73130" w:rsidP="00E73130">
      <w:pPr>
        <w:spacing w:after="0" w:line="240" w:lineRule="auto"/>
        <w:jc w:val="center"/>
        <w:rPr>
          <w:rFonts w:ascii="Times New Roman" w:hAnsi="Times New Roman" w:cs="Times New Roman"/>
          <w:sz w:val="24"/>
          <w:szCs w:val="24"/>
          <w:lang w:val="uk-UA"/>
        </w:rPr>
      </w:pPr>
      <w:r w:rsidRPr="00E73130">
        <w:rPr>
          <w:rFonts w:ascii="Times New Roman" w:hAnsi="Times New Roman" w:cs="Times New Roman"/>
          <w:lang w:val="uk-UA"/>
        </w:rPr>
        <w:t>Верхньодніпровськ 2025</w:t>
      </w:r>
    </w:p>
    <w:p w:rsidR="00C90095" w:rsidRDefault="00C90095" w:rsidP="00E73130">
      <w:pPr>
        <w:spacing w:after="0" w:line="240" w:lineRule="auto"/>
        <w:jc w:val="center"/>
        <w:rPr>
          <w:rFonts w:ascii="Times New Roman" w:hAnsi="Times New Roman" w:cs="Times New Roman"/>
          <w:b/>
          <w:sz w:val="24"/>
          <w:szCs w:val="24"/>
          <w:lang w:val="uk-UA"/>
        </w:rPr>
      </w:pPr>
    </w:p>
    <w:p w:rsidR="00C90095" w:rsidRDefault="00C90095" w:rsidP="00E73130">
      <w:pPr>
        <w:spacing w:after="0" w:line="240" w:lineRule="auto"/>
        <w:jc w:val="center"/>
        <w:rPr>
          <w:rFonts w:ascii="Times New Roman" w:hAnsi="Times New Roman" w:cs="Times New Roman"/>
          <w:b/>
          <w:sz w:val="24"/>
          <w:szCs w:val="24"/>
          <w:lang w:val="uk-UA"/>
        </w:rPr>
      </w:pPr>
    </w:p>
    <w:p w:rsidR="00026839" w:rsidRPr="00755000" w:rsidRDefault="00026839" w:rsidP="00E73130">
      <w:pPr>
        <w:spacing w:after="0" w:line="240" w:lineRule="auto"/>
        <w:jc w:val="center"/>
        <w:rPr>
          <w:rFonts w:ascii="Times New Roman" w:hAnsi="Times New Roman" w:cs="Times New Roman"/>
          <w:b/>
          <w:sz w:val="24"/>
          <w:szCs w:val="24"/>
          <w:lang w:val="uk-UA"/>
        </w:rPr>
      </w:pPr>
      <w:r w:rsidRPr="00755000">
        <w:rPr>
          <w:rFonts w:ascii="Times New Roman" w:hAnsi="Times New Roman" w:cs="Times New Roman"/>
          <w:b/>
          <w:sz w:val="24"/>
          <w:szCs w:val="24"/>
          <w:lang w:val="uk-UA"/>
        </w:rPr>
        <w:t>ЗМІСТ</w:t>
      </w:r>
    </w:p>
    <w:p w:rsidR="00E73130" w:rsidRPr="00755000" w:rsidRDefault="00E73130" w:rsidP="00D03474">
      <w:pPr>
        <w:spacing w:after="0" w:line="240" w:lineRule="auto"/>
        <w:ind w:firstLine="567"/>
        <w:jc w:val="both"/>
        <w:rPr>
          <w:rFonts w:ascii="Times New Roman" w:hAnsi="Times New Roman" w:cs="Times New Roman"/>
          <w:b/>
          <w:sz w:val="24"/>
          <w:szCs w:val="24"/>
          <w:lang w:val="uk-UA"/>
        </w:rPr>
      </w:pPr>
    </w:p>
    <w:p w:rsidR="00E73130" w:rsidRPr="00755000" w:rsidRDefault="00E73130" w:rsidP="00D03474">
      <w:pPr>
        <w:spacing w:after="0" w:line="240" w:lineRule="auto"/>
        <w:ind w:firstLine="567"/>
        <w:jc w:val="both"/>
        <w:rPr>
          <w:rFonts w:ascii="Times New Roman" w:hAnsi="Times New Roman" w:cs="Times New Roman"/>
          <w:b/>
          <w:sz w:val="24"/>
          <w:szCs w:val="24"/>
          <w:lang w:val="uk-UA"/>
        </w:rPr>
      </w:pPr>
      <w:r w:rsidRPr="00755000">
        <w:rPr>
          <w:rFonts w:ascii="Times New Roman" w:hAnsi="Times New Roman" w:cs="Times New Roman"/>
          <w:b/>
          <w:sz w:val="24"/>
          <w:szCs w:val="24"/>
          <w:lang w:val="uk-UA"/>
        </w:rPr>
        <w:t>Розділ І. Паспорт Програми</w:t>
      </w:r>
    </w:p>
    <w:p w:rsidR="00E73130" w:rsidRPr="00755000" w:rsidRDefault="00E73130" w:rsidP="00D03474">
      <w:pPr>
        <w:pStyle w:val="a4"/>
        <w:spacing w:after="0" w:line="240" w:lineRule="auto"/>
        <w:ind w:left="0" w:firstLine="567"/>
        <w:jc w:val="both"/>
        <w:rPr>
          <w:rFonts w:ascii="Times New Roman" w:hAnsi="Times New Roman" w:cs="Times New Roman"/>
          <w:b/>
          <w:sz w:val="24"/>
          <w:szCs w:val="24"/>
          <w:lang w:val="uk-UA"/>
        </w:rPr>
      </w:pPr>
      <w:r w:rsidRPr="00755000">
        <w:rPr>
          <w:rFonts w:ascii="Times New Roman" w:hAnsi="Times New Roman" w:cs="Times New Roman"/>
          <w:b/>
          <w:sz w:val="24"/>
          <w:szCs w:val="24"/>
          <w:lang w:val="uk-UA"/>
        </w:rPr>
        <w:t xml:space="preserve">Розділ ІІ. </w:t>
      </w:r>
      <w:r w:rsidR="008138BA" w:rsidRPr="00755000">
        <w:rPr>
          <w:rFonts w:ascii="Times New Roman" w:hAnsi="Times New Roman" w:cs="Times New Roman"/>
          <w:b/>
          <w:sz w:val="24"/>
          <w:szCs w:val="24"/>
          <w:lang w:val="uk-UA"/>
        </w:rPr>
        <w:t>Концепція</w:t>
      </w:r>
    </w:p>
    <w:p w:rsidR="008138BA" w:rsidRDefault="008138BA" w:rsidP="00D03474">
      <w:pPr>
        <w:pStyle w:val="a4"/>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2.1 Загальні положення</w:t>
      </w:r>
    </w:p>
    <w:p w:rsidR="008138BA" w:rsidRDefault="008138BA" w:rsidP="00D03474">
      <w:pPr>
        <w:pStyle w:val="a4"/>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2.2 </w:t>
      </w:r>
      <w:r w:rsidR="00606C74" w:rsidRPr="008138BA">
        <w:rPr>
          <w:rFonts w:ascii="Times New Roman" w:hAnsi="Times New Roman" w:cs="Times New Roman"/>
          <w:sz w:val="24"/>
          <w:szCs w:val="24"/>
          <w:lang w:val="uk-UA"/>
        </w:rPr>
        <w:t>Аналіз стану інформатизації та основних тенденцій цифрової трансформації Верхньодніпровської міської територіальної громади за попередній період</w:t>
      </w:r>
    </w:p>
    <w:p w:rsidR="004B24A2" w:rsidRPr="00755000" w:rsidRDefault="004B24A2" w:rsidP="00D03474">
      <w:pPr>
        <w:spacing w:after="0" w:line="240" w:lineRule="auto"/>
        <w:ind w:firstLine="567"/>
        <w:jc w:val="both"/>
        <w:rPr>
          <w:rFonts w:ascii="Times New Roman" w:hAnsi="Times New Roman" w:cs="Times New Roman"/>
          <w:b/>
          <w:sz w:val="24"/>
          <w:szCs w:val="24"/>
          <w:lang w:val="uk-UA"/>
        </w:rPr>
      </w:pPr>
      <w:r w:rsidRPr="00755000">
        <w:rPr>
          <w:rFonts w:ascii="Times New Roman" w:hAnsi="Times New Roman" w:cs="Times New Roman"/>
          <w:b/>
          <w:sz w:val="24"/>
          <w:szCs w:val="24"/>
          <w:lang w:val="uk-UA"/>
        </w:rPr>
        <w:t>Розділ ІІІ. Мета, пріоритетні напрями та завдання Програми</w:t>
      </w:r>
    </w:p>
    <w:p w:rsidR="00E73130" w:rsidRPr="00755000" w:rsidRDefault="00F63EF4" w:rsidP="00D03474">
      <w:pPr>
        <w:spacing w:after="0" w:line="240" w:lineRule="auto"/>
        <w:ind w:firstLine="567"/>
        <w:jc w:val="both"/>
        <w:rPr>
          <w:rFonts w:ascii="Times New Roman" w:hAnsi="Times New Roman" w:cs="Times New Roman"/>
          <w:b/>
          <w:sz w:val="24"/>
          <w:szCs w:val="24"/>
          <w:lang w:val="uk-UA"/>
        </w:rPr>
      </w:pPr>
      <w:r w:rsidRPr="00755000">
        <w:rPr>
          <w:rFonts w:ascii="Times New Roman" w:hAnsi="Times New Roman" w:cs="Times New Roman"/>
          <w:b/>
          <w:sz w:val="24"/>
          <w:szCs w:val="24"/>
          <w:lang w:val="uk-UA"/>
        </w:rPr>
        <w:t>Розділ І</w:t>
      </w:r>
      <w:r w:rsidRPr="00755000">
        <w:rPr>
          <w:rFonts w:ascii="Times New Roman" w:hAnsi="Times New Roman" w:cs="Times New Roman"/>
          <w:b/>
          <w:sz w:val="24"/>
          <w:szCs w:val="24"/>
          <w:lang w:val="en-US"/>
        </w:rPr>
        <w:t>V</w:t>
      </w:r>
      <w:r w:rsidRPr="00755000">
        <w:rPr>
          <w:rFonts w:ascii="Times New Roman" w:hAnsi="Times New Roman" w:cs="Times New Roman"/>
          <w:b/>
          <w:sz w:val="24"/>
          <w:szCs w:val="24"/>
          <w:lang w:val="uk-UA"/>
        </w:rPr>
        <w:t>. Очікувані результати Програми</w:t>
      </w:r>
    </w:p>
    <w:p w:rsidR="0003525D" w:rsidRPr="00755000" w:rsidRDefault="0003525D" w:rsidP="00D03474">
      <w:pPr>
        <w:spacing w:after="0" w:line="240" w:lineRule="auto"/>
        <w:ind w:firstLine="567"/>
        <w:jc w:val="both"/>
        <w:rPr>
          <w:rFonts w:ascii="Times New Roman" w:hAnsi="Times New Roman" w:cs="Times New Roman"/>
          <w:b/>
          <w:sz w:val="24"/>
          <w:szCs w:val="24"/>
          <w:lang w:val="uk-UA"/>
        </w:rPr>
      </w:pPr>
      <w:r w:rsidRPr="00755000">
        <w:rPr>
          <w:rFonts w:ascii="Times New Roman" w:hAnsi="Times New Roman" w:cs="Times New Roman"/>
          <w:b/>
          <w:sz w:val="24"/>
          <w:szCs w:val="24"/>
          <w:lang w:val="uk-UA"/>
        </w:rPr>
        <w:t xml:space="preserve">Розділ </w:t>
      </w:r>
      <w:r w:rsidRPr="00755000">
        <w:rPr>
          <w:rFonts w:ascii="Times New Roman" w:hAnsi="Times New Roman" w:cs="Times New Roman"/>
          <w:b/>
          <w:sz w:val="24"/>
          <w:szCs w:val="24"/>
          <w:lang w:val="en-US"/>
        </w:rPr>
        <w:t>V</w:t>
      </w:r>
      <w:r w:rsidRPr="00755000">
        <w:rPr>
          <w:rFonts w:ascii="Times New Roman" w:hAnsi="Times New Roman" w:cs="Times New Roman"/>
          <w:b/>
          <w:sz w:val="24"/>
          <w:szCs w:val="24"/>
          <w:lang w:val="uk-UA"/>
        </w:rPr>
        <w:t>. Моніторинг та оцінка результативності виконання Програми</w:t>
      </w:r>
    </w:p>
    <w:p w:rsidR="00F63EF4" w:rsidRPr="00755000" w:rsidRDefault="00F63EF4" w:rsidP="00D03474">
      <w:pPr>
        <w:spacing w:after="0" w:line="240" w:lineRule="auto"/>
        <w:ind w:firstLine="567"/>
        <w:jc w:val="both"/>
        <w:rPr>
          <w:rFonts w:ascii="Times New Roman" w:hAnsi="Times New Roman" w:cs="Times New Roman"/>
          <w:b/>
          <w:sz w:val="24"/>
          <w:szCs w:val="24"/>
          <w:lang w:val="uk-UA"/>
        </w:rPr>
      </w:pPr>
    </w:p>
    <w:p w:rsidR="00755000" w:rsidRPr="00D03474" w:rsidRDefault="00755000" w:rsidP="00D03474">
      <w:pPr>
        <w:spacing w:after="0" w:line="240" w:lineRule="auto"/>
        <w:ind w:firstLine="567"/>
        <w:jc w:val="both"/>
        <w:rPr>
          <w:rFonts w:ascii="Times New Roman" w:hAnsi="Times New Roman" w:cs="Times New Roman"/>
          <w:sz w:val="24"/>
          <w:szCs w:val="24"/>
          <w:lang w:val="uk-UA"/>
        </w:rPr>
      </w:pPr>
      <w:r w:rsidRPr="00755000">
        <w:rPr>
          <w:rFonts w:ascii="Times New Roman" w:hAnsi="Times New Roman" w:cs="Times New Roman"/>
          <w:b/>
          <w:sz w:val="24"/>
          <w:szCs w:val="24"/>
          <w:lang w:val="uk-UA"/>
        </w:rPr>
        <w:t>Додатки</w:t>
      </w:r>
    </w:p>
    <w:p w:rsidR="00D03474" w:rsidRDefault="00D03474" w:rsidP="00427066">
      <w:pPr>
        <w:spacing w:after="0" w:line="240" w:lineRule="auto"/>
        <w:ind w:firstLine="567"/>
        <w:jc w:val="both"/>
        <w:rPr>
          <w:rFonts w:ascii="Times New Roman" w:hAnsi="Times New Roman" w:cs="Times New Roman"/>
          <w:sz w:val="24"/>
          <w:szCs w:val="28"/>
          <w:lang w:val="uk-UA"/>
        </w:rPr>
      </w:pPr>
      <w:r w:rsidRPr="00D03474">
        <w:rPr>
          <w:rFonts w:ascii="Times New Roman" w:hAnsi="Times New Roman" w:cs="Times New Roman"/>
          <w:sz w:val="24"/>
          <w:szCs w:val="24"/>
          <w:lang w:val="uk-UA"/>
        </w:rPr>
        <w:t xml:space="preserve">Додаток 1. </w:t>
      </w:r>
      <w:r w:rsidRPr="00D03474">
        <w:rPr>
          <w:rFonts w:ascii="Times New Roman" w:hAnsi="Times New Roman" w:cs="Times New Roman"/>
          <w:sz w:val="24"/>
          <w:szCs w:val="28"/>
          <w:lang w:val="uk-UA"/>
        </w:rPr>
        <w:t>Напрями діяльності та заходи Програми інформатизації та цифрової трансформації на 2026-2030 роки</w:t>
      </w:r>
      <w:r>
        <w:rPr>
          <w:rFonts w:ascii="Times New Roman" w:hAnsi="Times New Roman" w:cs="Times New Roman"/>
          <w:sz w:val="24"/>
          <w:szCs w:val="28"/>
          <w:lang w:val="uk-UA"/>
        </w:rPr>
        <w:t>.</w:t>
      </w:r>
    </w:p>
    <w:p w:rsidR="00252217" w:rsidRDefault="00427066" w:rsidP="00252217">
      <w:pPr>
        <w:spacing w:after="0" w:line="240" w:lineRule="auto"/>
        <w:ind w:firstLine="567"/>
        <w:jc w:val="both"/>
        <w:rPr>
          <w:rFonts w:ascii="Times New Roman" w:hAnsi="Times New Roman" w:cs="Times New Roman"/>
          <w:b/>
          <w:sz w:val="24"/>
          <w:szCs w:val="24"/>
          <w:lang w:val="uk-UA"/>
        </w:rPr>
      </w:pPr>
      <w:r>
        <w:rPr>
          <w:rFonts w:ascii="Times New Roman" w:hAnsi="Times New Roman" w:cs="Times New Roman"/>
          <w:sz w:val="24"/>
          <w:szCs w:val="24"/>
          <w:lang w:val="uk-UA"/>
        </w:rPr>
        <w:t>Додаток 2.</w:t>
      </w:r>
      <w:r w:rsidRPr="00427066">
        <w:rPr>
          <w:rFonts w:ascii="Times New Roman" w:hAnsi="Times New Roman" w:cs="Times New Roman"/>
          <w:b/>
          <w:sz w:val="24"/>
          <w:szCs w:val="24"/>
          <w:lang w:val="uk-UA"/>
        </w:rPr>
        <w:t xml:space="preserve"> </w:t>
      </w:r>
      <w:r w:rsidRPr="00427066">
        <w:rPr>
          <w:rFonts w:ascii="Times New Roman" w:hAnsi="Times New Roman" w:cs="Times New Roman"/>
          <w:sz w:val="24"/>
          <w:szCs w:val="24"/>
          <w:lang w:val="uk-UA"/>
        </w:rPr>
        <w:t>Ключові індикатори  Програми інформатизації та цифрової трансформації на 2026-2030 роки</w:t>
      </w:r>
      <w:r w:rsidR="00252217">
        <w:rPr>
          <w:rFonts w:ascii="Times New Roman" w:hAnsi="Times New Roman" w:cs="Times New Roman"/>
          <w:sz w:val="24"/>
          <w:szCs w:val="24"/>
          <w:lang w:val="uk-UA"/>
        </w:rPr>
        <w:t>.</w:t>
      </w:r>
    </w:p>
    <w:p w:rsidR="00252217" w:rsidRPr="00252217" w:rsidRDefault="00427066" w:rsidP="00252217">
      <w:pPr>
        <w:spacing w:after="0" w:line="240" w:lineRule="auto"/>
        <w:ind w:firstLine="567"/>
        <w:jc w:val="both"/>
        <w:rPr>
          <w:rFonts w:ascii="Times New Roman" w:hAnsi="Times New Roman" w:cs="Times New Roman"/>
          <w:b/>
          <w:sz w:val="24"/>
          <w:szCs w:val="24"/>
          <w:lang w:val="uk-UA"/>
        </w:rPr>
      </w:pPr>
      <w:r>
        <w:rPr>
          <w:rFonts w:ascii="Times New Roman" w:hAnsi="Times New Roman" w:cs="Times New Roman"/>
          <w:sz w:val="24"/>
          <w:szCs w:val="24"/>
          <w:lang w:val="uk-UA"/>
        </w:rPr>
        <w:t>Додаток 3.</w:t>
      </w:r>
      <w:r w:rsidR="00252217" w:rsidRPr="00252217">
        <w:rPr>
          <w:rFonts w:ascii="Times New Roman" w:hAnsi="Times New Roman" w:cs="Times New Roman"/>
          <w:b/>
          <w:sz w:val="24"/>
          <w:szCs w:val="28"/>
          <w:lang w:val="uk-UA"/>
        </w:rPr>
        <w:t xml:space="preserve"> </w:t>
      </w:r>
      <w:r w:rsidR="00252217" w:rsidRPr="00252217">
        <w:rPr>
          <w:rFonts w:ascii="Times New Roman" w:hAnsi="Times New Roman" w:cs="Times New Roman"/>
          <w:sz w:val="24"/>
          <w:szCs w:val="28"/>
          <w:lang w:val="uk-UA"/>
        </w:rPr>
        <w:t>Обсяги фінансування заходів Програми інформатизації та цифрової трансформації на 2026-2030 роки.</w:t>
      </w:r>
    </w:p>
    <w:p w:rsidR="00427066" w:rsidRPr="00252217" w:rsidRDefault="00427066" w:rsidP="00252217">
      <w:pPr>
        <w:spacing w:after="0" w:line="240" w:lineRule="auto"/>
        <w:jc w:val="both"/>
        <w:rPr>
          <w:rFonts w:ascii="Times New Roman" w:hAnsi="Times New Roman" w:cs="Times New Roman"/>
          <w:sz w:val="24"/>
          <w:szCs w:val="28"/>
          <w:lang w:val="uk-UA"/>
        </w:rPr>
      </w:pPr>
    </w:p>
    <w:p w:rsidR="00755000" w:rsidRPr="00755000" w:rsidRDefault="00755000" w:rsidP="00D03474">
      <w:pPr>
        <w:spacing w:after="0" w:line="240" w:lineRule="auto"/>
        <w:ind w:firstLine="567"/>
        <w:jc w:val="both"/>
        <w:rPr>
          <w:rFonts w:ascii="Times New Roman" w:hAnsi="Times New Roman" w:cs="Times New Roman"/>
          <w:sz w:val="24"/>
          <w:szCs w:val="24"/>
          <w:lang w:val="uk-UA"/>
        </w:rPr>
      </w:pPr>
    </w:p>
    <w:p w:rsidR="00755000" w:rsidRDefault="00755000" w:rsidP="00E73130">
      <w:pPr>
        <w:spacing w:after="0" w:line="240" w:lineRule="auto"/>
        <w:ind w:firstLine="567"/>
        <w:rPr>
          <w:rFonts w:ascii="Times New Roman" w:hAnsi="Times New Roman" w:cs="Times New Roman"/>
          <w:sz w:val="24"/>
          <w:szCs w:val="24"/>
          <w:lang w:val="uk-UA"/>
        </w:rPr>
      </w:pPr>
    </w:p>
    <w:p w:rsidR="00C90095" w:rsidRDefault="00C90095" w:rsidP="00E73130">
      <w:pPr>
        <w:spacing w:after="0" w:line="240" w:lineRule="auto"/>
        <w:ind w:firstLine="567"/>
        <w:rPr>
          <w:rFonts w:ascii="Times New Roman" w:hAnsi="Times New Roman" w:cs="Times New Roman"/>
          <w:sz w:val="24"/>
          <w:szCs w:val="24"/>
          <w:lang w:val="uk-UA"/>
        </w:rPr>
      </w:pPr>
    </w:p>
    <w:p w:rsidR="00C90095" w:rsidRDefault="00C90095" w:rsidP="00E73130">
      <w:pPr>
        <w:spacing w:after="0" w:line="240" w:lineRule="auto"/>
        <w:ind w:firstLine="567"/>
        <w:rPr>
          <w:rFonts w:ascii="Times New Roman" w:hAnsi="Times New Roman" w:cs="Times New Roman"/>
          <w:sz w:val="24"/>
          <w:szCs w:val="24"/>
          <w:lang w:val="uk-UA"/>
        </w:rPr>
      </w:pPr>
    </w:p>
    <w:p w:rsidR="00C90095" w:rsidRDefault="00C90095" w:rsidP="00E73130">
      <w:pPr>
        <w:spacing w:after="0" w:line="240" w:lineRule="auto"/>
        <w:ind w:firstLine="567"/>
        <w:rPr>
          <w:rFonts w:ascii="Times New Roman" w:hAnsi="Times New Roman" w:cs="Times New Roman"/>
          <w:sz w:val="24"/>
          <w:szCs w:val="24"/>
          <w:lang w:val="uk-UA"/>
        </w:rPr>
      </w:pPr>
    </w:p>
    <w:p w:rsidR="00C90095" w:rsidRDefault="00C90095" w:rsidP="00E73130">
      <w:pPr>
        <w:spacing w:after="0" w:line="240" w:lineRule="auto"/>
        <w:ind w:firstLine="567"/>
        <w:rPr>
          <w:rFonts w:ascii="Times New Roman" w:hAnsi="Times New Roman" w:cs="Times New Roman"/>
          <w:sz w:val="24"/>
          <w:szCs w:val="24"/>
          <w:lang w:val="uk-UA"/>
        </w:rPr>
      </w:pPr>
    </w:p>
    <w:p w:rsidR="00C90095" w:rsidRDefault="00C90095" w:rsidP="00E73130">
      <w:pPr>
        <w:spacing w:after="0" w:line="240" w:lineRule="auto"/>
        <w:ind w:firstLine="567"/>
        <w:rPr>
          <w:rFonts w:ascii="Times New Roman" w:hAnsi="Times New Roman" w:cs="Times New Roman"/>
          <w:sz w:val="24"/>
          <w:szCs w:val="24"/>
          <w:lang w:val="uk-UA"/>
        </w:rPr>
      </w:pPr>
    </w:p>
    <w:p w:rsidR="00C90095" w:rsidRDefault="00C90095" w:rsidP="00E73130">
      <w:pPr>
        <w:spacing w:after="0" w:line="240" w:lineRule="auto"/>
        <w:ind w:firstLine="567"/>
        <w:rPr>
          <w:rFonts w:ascii="Times New Roman" w:hAnsi="Times New Roman" w:cs="Times New Roman"/>
          <w:sz w:val="24"/>
          <w:szCs w:val="24"/>
          <w:lang w:val="uk-UA"/>
        </w:rPr>
      </w:pPr>
    </w:p>
    <w:p w:rsidR="00C90095" w:rsidRDefault="00C90095" w:rsidP="00E73130">
      <w:pPr>
        <w:spacing w:after="0" w:line="240" w:lineRule="auto"/>
        <w:ind w:firstLine="567"/>
        <w:rPr>
          <w:rFonts w:ascii="Times New Roman" w:hAnsi="Times New Roman" w:cs="Times New Roman"/>
          <w:sz w:val="24"/>
          <w:szCs w:val="24"/>
          <w:lang w:val="uk-UA"/>
        </w:rPr>
      </w:pPr>
    </w:p>
    <w:p w:rsidR="00C90095" w:rsidRDefault="00C90095" w:rsidP="00E73130">
      <w:pPr>
        <w:spacing w:after="0" w:line="240" w:lineRule="auto"/>
        <w:ind w:firstLine="567"/>
        <w:rPr>
          <w:rFonts w:ascii="Times New Roman" w:hAnsi="Times New Roman" w:cs="Times New Roman"/>
          <w:sz w:val="24"/>
          <w:szCs w:val="24"/>
          <w:lang w:val="uk-UA"/>
        </w:rPr>
      </w:pPr>
    </w:p>
    <w:p w:rsidR="00C90095" w:rsidRDefault="00C90095" w:rsidP="00E73130">
      <w:pPr>
        <w:spacing w:after="0" w:line="240" w:lineRule="auto"/>
        <w:ind w:firstLine="567"/>
        <w:rPr>
          <w:rFonts w:ascii="Times New Roman" w:hAnsi="Times New Roman" w:cs="Times New Roman"/>
          <w:sz w:val="24"/>
          <w:szCs w:val="24"/>
          <w:lang w:val="uk-UA"/>
        </w:rPr>
      </w:pPr>
    </w:p>
    <w:p w:rsidR="00C90095" w:rsidRDefault="00C90095" w:rsidP="00E73130">
      <w:pPr>
        <w:spacing w:after="0" w:line="240" w:lineRule="auto"/>
        <w:ind w:firstLine="567"/>
        <w:rPr>
          <w:rFonts w:ascii="Times New Roman" w:hAnsi="Times New Roman" w:cs="Times New Roman"/>
          <w:sz w:val="24"/>
          <w:szCs w:val="24"/>
          <w:lang w:val="uk-UA"/>
        </w:rPr>
      </w:pPr>
    </w:p>
    <w:p w:rsidR="00C90095" w:rsidRDefault="00C90095" w:rsidP="00E73130">
      <w:pPr>
        <w:spacing w:after="0" w:line="240" w:lineRule="auto"/>
        <w:ind w:firstLine="567"/>
        <w:rPr>
          <w:rFonts w:ascii="Times New Roman" w:hAnsi="Times New Roman" w:cs="Times New Roman"/>
          <w:sz w:val="24"/>
          <w:szCs w:val="24"/>
          <w:lang w:val="uk-UA"/>
        </w:rPr>
      </w:pPr>
    </w:p>
    <w:p w:rsidR="00C90095" w:rsidRDefault="00C90095" w:rsidP="00E73130">
      <w:pPr>
        <w:spacing w:after="0" w:line="240" w:lineRule="auto"/>
        <w:ind w:firstLine="567"/>
        <w:rPr>
          <w:rFonts w:ascii="Times New Roman" w:hAnsi="Times New Roman" w:cs="Times New Roman"/>
          <w:sz w:val="24"/>
          <w:szCs w:val="24"/>
          <w:lang w:val="uk-UA"/>
        </w:rPr>
      </w:pPr>
    </w:p>
    <w:p w:rsidR="00C90095" w:rsidRDefault="00C90095" w:rsidP="00E73130">
      <w:pPr>
        <w:spacing w:after="0" w:line="240" w:lineRule="auto"/>
        <w:ind w:firstLine="567"/>
        <w:rPr>
          <w:rFonts w:ascii="Times New Roman" w:hAnsi="Times New Roman" w:cs="Times New Roman"/>
          <w:sz w:val="24"/>
          <w:szCs w:val="24"/>
          <w:lang w:val="uk-UA"/>
        </w:rPr>
      </w:pPr>
    </w:p>
    <w:p w:rsidR="00C90095" w:rsidRDefault="00C90095" w:rsidP="00E73130">
      <w:pPr>
        <w:spacing w:after="0" w:line="240" w:lineRule="auto"/>
        <w:ind w:firstLine="567"/>
        <w:rPr>
          <w:rFonts w:ascii="Times New Roman" w:hAnsi="Times New Roman" w:cs="Times New Roman"/>
          <w:sz w:val="24"/>
          <w:szCs w:val="24"/>
          <w:lang w:val="uk-UA"/>
        </w:rPr>
      </w:pPr>
    </w:p>
    <w:p w:rsidR="00C90095" w:rsidRDefault="00C90095" w:rsidP="00E73130">
      <w:pPr>
        <w:spacing w:after="0" w:line="240" w:lineRule="auto"/>
        <w:ind w:firstLine="567"/>
        <w:rPr>
          <w:rFonts w:ascii="Times New Roman" w:hAnsi="Times New Roman" w:cs="Times New Roman"/>
          <w:sz w:val="24"/>
          <w:szCs w:val="24"/>
          <w:lang w:val="uk-UA"/>
        </w:rPr>
      </w:pPr>
    </w:p>
    <w:p w:rsidR="00C90095" w:rsidRDefault="00C90095" w:rsidP="00E73130">
      <w:pPr>
        <w:spacing w:after="0" w:line="240" w:lineRule="auto"/>
        <w:ind w:firstLine="567"/>
        <w:rPr>
          <w:rFonts w:ascii="Times New Roman" w:hAnsi="Times New Roman" w:cs="Times New Roman"/>
          <w:sz w:val="24"/>
          <w:szCs w:val="24"/>
          <w:lang w:val="uk-UA"/>
        </w:rPr>
      </w:pPr>
    </w:p>
    <w:p w:rsidR="00C90095" w:rsidRDefault="00C90095" w:rsidP="00E73130">
      <w:pPr>
        <w:spacing w:after="0" w:line="240" w:lineRule="auto"/>
        <w:ind w:firstLine="567"/>
        <w:rPr>
          <w:rFonts w:ascii="Times New Roman" w:hAnsi="Times New Roman" w:cs="Times New Roman"/>
          <w:sz w:val="24"/>
          <w:szCs w:val="24"/>
          <w:lang w:val="uk-UA"/>
        </w:rPr>
      </w:pPr>
    </w:p>
    <w:p w:rsidR="00C90095" w:rsidRDefault="00C90095" w:rsidP="00E73130">
      <w:pPr>
        <w:spacing w:after="0" w:line="240" w:lineRule="auto"/>
        <w:ind w:firstLine="567"/>
        <w:rPr>
          <w:rFonts w:ascii="Times New Roman" w:hAnsi="Times New Roman" w:cs="Times New Roman"/>
          <w:sz w:val="24"/>
          <w:szCs w:val="24"/>
          <w:lang w:val="uk-UA"/>
        </w:rPr>
      </w:pPr>
    </w:p>
    <w:p w:rsidR="00C90095" w:rsidRDefault="00C90095" w:rsidP="00E73130">
      <w:pPr>
        <w:spacing w:after="0" w:line="240" w:lineRule="auto"/>
        <w:ind w:firstLine="567"/>
        <w:rPr>
          <w:rFonts w:ascii="Times New Roman" w:hAnsi="Times New Roman" w:cs="Times New Roman"/>
          <w:sz w:val="24"/>
          <w:szCs w:val="24"/>
          <w:lang w:val="uk-UA"/>
        </w:rPr>
      </w:pPr>
    </w:p>
    <w:p w:rsidR="00C90095" w:rsidRDefault="00C90095" w:rsidP="00E73130">
      <w:pPr>
        <w:spacing w:after="0" w:line="240" w:lineRule="auto"/>
        <w:ind w:firstLine="567"/>
        <w:rPr>
          <w:rFonts w:ascii="Times New Roman" w:hAnsi="Times New Roman" w:cs="Times New Roman"/>
          <w:sz w:val="24"/>
          <w:szCs w:val="24"/>
          <w:lang w:val="uk-UA"/>
        </w:rPr>
      </w:pPr>
    </w:p>
    <w:p w:rsidR="00C90095" w:rsidRDefault="00C90095" w:rsidP="00E73130">
      <w:pPr>
        <w:spacing w:after="0" w:line="240" w:lineRule="auto"/>
        <w:ind w:firstLine="567"/>
        <w:rPr>
          <w:rFonts w:ascii="Times New Roman" w:hAnsi="Times New Roman" w:cs="Times New Roman"/>
          <w:sz w:val="24"/>
          <w:szCs w:val="24"/>
          <w:lang w:val="uk-UA"/>
        </w:rPr>
      </w:pPr>
    </w:p>
    <w:p w:rsidR="00C90095" w:rsidRDefault="00C90095" w:rsidP="00E73130">
      <w:pPr>
        <w:spacing w:after="0" w:line="240" w:lineRule="auto"/>
        <w:ind w:firstLine="567"/>
        <w:rPr>
          <w:rFonts w:ascii="Times New Roman" w:hAnsi="Times New Roman" w:cs="Times New Roman"/>
          <w:sz w:val="24"/>
          <w:szCs w:val="24"/>
          <w:lang w:val="uk-UA"/>
        </w:rPr>
      </w:pPr>
    </w:p>
    <w:p w:rsidR="00C90095" w:rsidRDefault="00C90095" w:rsidP="00E73130">
      <w:pPr>
        <w:spacing w:after="0" w:line="240" w:lineRule="auto"/>
        <w:ind w:firstLine="567"/>
        <w:rPr>
          <w:rFonts w:ascii="Times New Roman" w:hAnsi="Times New Roman" w:cs="Times New Roman"/>
          <w:sz w:val="24"/>
          <w:szCs w:val="24"/>
          <w:lang w:val="uk-UA"/>
        </w:rPr>
      </w:pPr>
    </w:p>
    <w:p w:rsidR="00C90095" w:rsidRDefault="00C90095" w:rsidP="00E73130">
      <w:pPr>
        <w:spacing w:after="0" w:line="240" w:lineRule="auto"/>
        <w:ind w:firstLine="567"/>
        <w:rPr>
          <w:rFonts w:ascii="Times New Roman" w:hAnsi="Times New Roman" w:cs="Times New Roman"/>
          <w:sz w:val="24"/>
          <w:szCs w:val="24"/>
          <w:lang w:val="uk-UA"/>
        </w:rPr>
      </w:pPr>
    </w:p>
    <w:p w:rsidR="00C90095" w:rsidRDefault="00C90095" w:rsidP="00E73130">
      <w:pPr>
        <w:spacing w:after="0" w:line="240" w:lineRule="auto"/>
        <w:ind w:firstLine="567"/>
        <w:rPr>
          <w:rFonts w:ascii="Times New Roman" w:hAnsi="Times New Roman" w:cs="Times New Roman"/>
          <w:sz w:val="24"/>
          <w:szCs w:val="24"/>
          <w:lang w:val="uk-UA"/>
        </w:rPr>
      </w:pPr>
    </w:p>
    <w:p w:rsidR="00C90095" w:rsidRDefault="00C90095" w:rsidP="00E73130">
      <w:pPr>
        <w:spacing w:after="0" w:line="240" w:lineRule="auto"/>
        <w:ind w:firstLine="567"/>
        <w:rPr>
          <w:rFonts w:ascii="Times New Roman" w:hAnsi="Times New Roman" w:cs="Times New Roman"/>
          <w:sz w:val="24"/>
          <w:szCs w:val="24"/>
          <w:lang w:val="uk-UA"/>
        </w:rPr>
      </w:pPr>
    </w:p>
    <w:p w:rsidR="00C90095" w:rsidRDefault="00C90095" w:rsidP="00E73130">
      <w:pPr>
        <w:spacing w:after="0" w:line="240" w:lineRule="auto"/>
        <w:ind w:firstLine="567"/>
        <w:rPr>
          <w:rFonts w:ascii="Times New Roman" w:hAnsi="Times New Roman" w:cs="Times New Roman"/>
          <w:sz w:val="24"/>
          <w:szCs w:val="24"/>
          <w:lang w:val="uk-UA"/>
        </w:rPr>
      </w:pPr>
    </w:p>
    <w:p w:rsidR="00C90095" w:rsidRDefault="00C90095" w:rsidP="00E73130">
      <w:pPr>
        <w:spacing w:after="0" w:line="240" w:lineRule="auto"/>
        <w:ind w:firstLine="567"/>
        <w:rPr>
          <w:rFonts w:ascii="Times New Roman" w:hAnsi="Times New Roman" w:cs="Times New Roman"/>
          <w:sz w:val="24"/>
          <w:szCs w:val="24"/>
          <w:lang w:val="uk-UA"/>
        </w:rPr>
      </w:pPr>
    </w:p>
    <w:p w:rsidR="00C90095" w:rsidRDefault="00C90095" w:rsidP="00E73130">
      <w:pPr>
        <w:spacing w:after="0" w:line="240" w:lineRule="auto"/>
        <w:ind w:firstLine="567"/>
        <w:rPr>
          <w:rFonts w:ascii="Times New Roman" w:hAnsi="Times New Roman" w:cs="Times New Roman"/>
          <w:sz w:val="24"/>
          <w:szCs w:val="24"/>
          <w:lang w:val="uk-UA"/>
        </w:rPr>
      </w:pPr>
    </w:p>
    <w:p w:rsidR="00C90095" w:rsidRDefault="00C90095" w:rsidP="00E73130">
      <w:pPr>
        <w:spacing w:after="0" w:line="240" w:lineRule="auto"/>
        <w:ind w:firstLine="567"/>
        <w:rPr>
          <w:rFonts w:ascii="Times New Roman" w:hAnsi="Times New Roman" w:cs="Times New Roman"/>
          <w:sz w:val="24"/>
          <w:szCs w:val="24"/>
          <w:lang w:val="uk-UA"/>
        </w:rPr>
      </w:pPr>
    </w:p>
    <w:p w:rsidR="00C90095" w:rsidRPr="00AE506F" w:rsidRDefault="00C90095" w:rsidP="00E73130">
      <w:pPr>
        <w:spacing w:after="0" w:line="240" w:lineRule="auto"/>
        <w:ind w:firstLine="567"/>
        <w:rPr>
          <w:rFonts w:ascii="Times New Roman" w:hAnsi="Times New Roman" w:cs="Times New Roman"/>
          <w:sz w:val="24"/>
          <w:szCs w:val="24"/>
          <w:lang w:val="uk-UA"/>
        </w:rPr>
      </w:pPr>
    </w:p>
    <w:p w:rsidR="001A2299" w:rsidRPr="00AE506F" w:rsidRDefault="001A2299" w:rsidP="00AE506F">
      <w:pPr>
        <w:spacing w:after="0" w:line="240" w:lineRule="auto"/>
        <w:ind w:firstLine="567"/>
        <w:jc w:val="center"/>
        <w:rPr>
          <w:rFonts w:ascii="Times New Roman" w:hAnsi="Times New Roman" w:cs="Times New Roman"/>
          <w:sz w:val="24"/>
          <w:szCs w:val="24"/>
          <w:lang w:val="uk-UA"/>
        </w:rPr>
      </w:pPr>
    </w:p>
    <w:p w:rsidR="00E73130" w:rsidRDefault="00E73130" w:rsidP="00AE506F">
      <w:pPr>
        <w:spacing w:after="0" w:line="240" w:lineRule="auto"/>
        <w:ind w:firstLine="567"/>
        <w:jc w:val="center"/>
        <w:rPr>
          <w:rFonts w:ascii="Times New Roman" w:hAnsi="Times New Roman" w:cs="Times New Roman"/>
          <w:sz w:val="24"/>
          <w:szCs w:val="24"/>
          <w:lang w:val="uk-UA"/>
        </w:rPr>
      </w:pPr>
    </w:p>
    <w:p w:rsidR="00026839" w:rsidRPr="00AE506F" w:rsidRDefault="007E177F" w:rsidP="00AE506F">
      <w:pPr>
        <w:spacing w:after="0" w:line="240" w:lineRule="auto"/>
        <w:ind w:firstLine="567"/>
        <w:jc w:val="center"/>
        <w:rPr>
          <w:rFonts w:ascii="Times New Roman" w:hAnsi="Times New Roman" w:cs="Times New Roman"/>
          <w:sz w:val="24"/>
          <w:szCs w:val="24"/>
          <w:lang w:val="uk-UA"/>
        </w:rPr>
      </w:pPr>
      <w:r w:rsidRPr="00AE506F">
        <w:rPr>
          <w:rFonts w:ascii="Times New Roman" w:hAnsi="Times New Roman" w:cs="Times New Roman"/>
          <w:sz w:val="24"/>
          <w:szCs w:val="24"/>
          <w:lang w:val="uk-UA"/>
        </w:rPr>
        <w:t>Розділ І. Паспорт Програми</w:t>
      </w:r>
    </w:p>
    <w:p w:rsidR="001A2299" w:rsidRPr="00AE506F" w:rsidRDefault="001A2299" w:rsidP="00AE506F">
      <w:pPr>
        <w:spacing w:after="0" w:line="240" w:lineRule="auto"/>
        <w:ind w:firstLine="567"/>
        <w:jc w:val="center"/>
        <w:rPr>
          <w:rFonts w:ascii="Times New Roman" w:hAnsi="Times New Roman" w:cs="Times New Roman"/>
          <w:sz w:val="24"/>
          <w:szCs w:val="24"/>
          <w:lang w:val="uk-UA"/>
        </w:rPr>
      </w:pPr>
    </w:p>
    <w:p w:rsidR="00CE067B" w:rsidRPr="00AE506F" w:rsidRDefault="00F04016" w:rsidP="00AE506F">
      <w:pPr>
        <w:spacing w:after="0" w:line="240" w:lineRule="auto"/>
        <w:ind w:firstLine="567"/>
        <w:jc w:val="center"/>
        <w:rPr>
          <w:rFonts w:ascii="Times New Roman" w:hAnsi="Times New Roman" w:cs="Times New Roman"/>
          <w:sz w:val="24"/>
          <w:szCs w:val="24"/>
          <w:lang w:val="uk-UA"/>
        </w:rPr>
      </w:pPr>
      <w:r w:rsidRPr="00AE506F">
        <w:rPr>
          <w:rFonts w:ascii="Times New Roman" w:hAnsi="Times New Roman" w:cs="Times New Roman"/>
          <w:sz w:val="24"/>
          <w:szCs w:val="24"/>
          <w:lang w:val="uk-UA"/>
        </w:rPr>
        <w:t>Паспорт Програми</w:t>
      </w:r>
    </w:p>
    <w:p w:rsidR="001A2299" w:rsidRPr="00AE506F" w:rsidRDefault="001A2299" w:rsidP="00AE506F">
      <w:pPr>
        <w:spacing w:after="0" w:line="240" w:lineRule="auto"/>
        <w:ind w:firstLine="567"/>
        <w:jc w:val="center"/>
        <w:rPr>
          <w:rFonts w:ascii="Times New Roman" w:hAnsi="Times New Roman" w:cs="Times New Roman"/>
          <w:sz w:val="24"/>
          <w:szCs w:val="24"/>
          <w:lang w:val="uk-UA"/>
        </w:rPr>
      </w:pPr>
    </w:p>
    <w:tbl>
      <w:tblPr>
        <w:tblStyle w:val="a3"/>
        <w:tblW w:w="0" w:type="auto"/>
        <w:tblLook w:val="04A0" w:firstRow="1" w:lastRow="0" w:firstColumn="1" w:lastColumn="0" w:noHBand="0" w:noVBand="1"/>
      </w:tblPr>
      <w:tblGrid>
        <w:gridCol w:w="4679"/>
        <w:gridCol w:w="1381"/>
        <w:gridCol w:w="957"/>
        <w:gridCol w:w="957"/>
        <w:gridCol w:w="957"/>
        <w:gridCol w:w="958"/>
      </w:tblGrid>
      <w:tr w:rsidR="00F04016" w:rsidRPr="009A6028" w:rsidTr="009A6028">
        <w:tc>
          <w:tcPr>
            <w:tcW w:w="9889" w:type="dxa"/>
            <w:gridSpan w:val="6"/>
            <w:vAlign w:val="center"/>
          </w:tcPr>
          <w:p w:rsidR="00F04016" w:rsidRPr="009A6028" w:rsidRDefault="00F04016" w:rsidP="009A6028">
            <w:pPr>
              <w:ind w:firstLine="567"/>
              <w:jc w:val="center"/>
              <w:rPr>
                <w:rFonts w:ascii="Times New Roman" w:hAnsi="Times New Roman" w:cs="Times New Roman"/>
                <w:b/>
                <w:sz w:val="24"/>
                <w:szCs w:val="24"/>
                <w:lang w:val="uk-UA"/>
              </w:rPr>
            </w:pPr>
            <w:r w:rsidRPr="009A6028">
              <w:rPr>
                <w:rFonts w:ascii="Times New Roman" w:hAnsi="Times New Roman" w:cs="Times New Roman"/>
                <w:b/>
                <w:sz w:val="24"/>
                <w:szCs w:val="24"/>
                <w:lang w:val="uk-UA"/>
              </w:rPr>
              <w:t>Програма інформатизації та цифрової трансформації на 2026-2030 роки</w:t>
            </w:r>
          </w:p>
        </w:tc>
      </w:tr>
      <w:tr w:rsidR="00F04016" w:rsidRPr="00AE506F" w:rsidTr="009A6028">
        <w:tc>
          <w:tcPr>
            <w:tcW w:w="9889" w:type="dxa"/>
            <w:gridSpan w:val="6"/>
            <w:vAlign w:val="center"/>
          </w:tcPr>
          <w:p w:rsidR="00F04016" w:rsidRPr="009A6028" w:rsidRDefault="001D14AD" w:rsidP="009A6028">
            <w:pPr>
              <w:ind w:firstLine="567"/>
              <w:jc w:val="center"/>
              <w:rPr>
                <w:rFonts w:ascii="Times New Roman" w:hAnsi="Times New Roman" w:cs="Times New Roman"/>
                <w:sz w:val="20"/>
                <w:szCs w:val="20"/>
                <w:lang w:val="uk-UA"/>
              </w:rPr>
            </w:pPr>
            <w:r w:rsidRPr="009A6028">
              <w:rPr>
                <w:rFonts w:ascii="Times New Roman" w:hAnsi="Times New Roman" w:cs="Times New Roman"/>
                <w:sz w:val="20"/>
                <w:szCs w:val="20"/>
                <w:lang w:val="uk-UA"/>
              </w:rPr>
              <w:t>(найменування програми, проекту, робіт з інформатизації органу місцевого самоврядування (далі – Програма))</w:t>
            </w:r>
          </w:p>
        </w:tc>
      </w:tr>
      <w:tr w:rsidR="00F04016" w:rsidRPr="00AE506F" w:rsidTr="009A6028">
        <w:tc>
          <w:tcPr>
            <w:tcW w:w="4679" w:type="dxa"/>
            <w:vAlign w:val="center"/>
          </w:tcPr>
          <w:p w:rsidR="00F04016" w:rsidRPr="00AE506F" w:rsidRDefault="00BB0B5E" w:rsidP="009A6028">
            <w:pPr>
              <w:ind w:firstLine="567"/>
              <w:rPr>
                <w:rFonts w:ascii="Times New Roman" w:hAnsi="Times New Roman" w:cs="Times New Roman"/>
                <w:sz w:val="24"/>
                <w:szCs w:val="24"/>
                <w:lang w:val="uk-UA"/>
              </w:rPr>
            </w:pPr>
            <w:r w:rsidRPr="00AE506F">
              <w:rPr>
                <w:rFonts w:ascii="Times New Roman" w:hAnsi="Times New Roman" w:cs="Times New Roman"/>
                <w:sz w:val="24"/>
                <w:szCs w:val="24"/>
                <w:lang w:val="uk-UA"/>
              </w:rPr>
              <w:t>Найменування територіальної громади</w:t>
            </w:r>
          </w:p>
        </w:tc>
        <w:tc>
          <w:tcPr>
            <w:tcW w:w="5210" w:type="dxa"/>
            <w:gridSpan w:val="5"/>
            <w:vAlign w:val="center"/>
          </w:tcPr>
          <w:p w:rsidR="00F04016" w:rsidRPr="00AE506F" w:rsidRDefault="00BB0B5E" w:rsidP="009A6028">
            <w:pPr>
              <w:ind w:firstLine="567"/>
              <w:rPr>
                <w:rFonts w:ascii="Times New Roman" w:hAnsi="Times New Roman" w:cs="Times New Roman"/>
                <w:sz w:val="24"/>
                <w:szCs w:val="24"/>
                <w:lang w:val="uk-UA"/>
              </w:rPr>
            </w:pPr>
            <w:r w:rsidRPr="00AE506F">
              <w:rPr>
                <w:rFonts w:ascii="Times New Roman" w:hAnsi="Times New Roman" w:cs="Times New Roman"/>
                <w:sz w:val="24"/>
                <w:szCs w:val="24"/>
                <w:lang w:val="uk-UA"/>
              </w:rPr>
              <w:t>Верхньодніпровська міська територіальна громада</w:t>
            </w:r>
          </w:p>
        </w:tc>
      </w:tr>
      <w:tr w:rsidR="00F04016" w:rsidRPr="00D37912" w:rsidTr="009A6028">
        <w:tc>
          <w:tcPr>
            <w:tcW w:w="4679" w:type="dxa"/>
            <w:vAlign w:val="center"/>
          </w:tcPr>
          <w:p w:rsidR="00F04016" w:rsidRPr="00AE506F" w:rsidRDefault="00BB0B5E" w:rsidP="009A6028">
            <w:pPr>
              <w:ind w:firstLine="567"/>
              <w:rPr>
                <w:rFonts w:ascii="Times New Roman" w:hAnsi="Times New Roman" w:cs="Times New Roman"/>
                <w:sz w:val="24"/>
                <w:szCs w:val="24"/>
                <w:lang w:val="uk-UA"/>
              </w:rPr>
            </w:pPr>
            <w:r w:rsidRPr="00AE506F">
              <w:rPr>
                <w:rFonts w:ascii="Times New Roman" w:hAnsi="Times New Roman" w:cs="Times New Roman"/>
                <w:sz w:val="24"/>
                <w:szCs w:val="24"/>
                <w:lang w:val="uk-UA"/>
              </w:rPr>
              <w:t>Розробник програми</w:t>
            </w:r>
          </w:p>
        </w:tc>
        <w:tc>
          <w:tcPr>
            <w:tcW w:w="5210" w:type="dxa"/>
            <w:gridSpan w:val="5"/>
            <w:vAlign w:val="center"/>
          </w:tcPr>
          <w:p w:rsidR="00F04016" w:rsidRPr="00AE506F" w:rsidRDefault="00BB0B5E" w:rsidP="009A6028">
            <w:pPr>
              <w:ind w:firstLine="567"/>
              <w:rPr>
                <w:rFonts w:ascii="Times New Roman" w:hAnsi="Times New Roman" w:cs="Times New Roman"/>
                <w:sz w:val="24"/>
                <w:szCs w:val="24"/>
                <w:lang w:val="uk-UA"/>
              </w:rPr>
            </w:pPr>
            <w:r w:rsidRPr="00AE506F">
              <w:rPr>
                <w:rFonts w:ascii="Times New Roman" w:hAnsi="Times New Roman" w:cs="Times New Roman"/>
                <w:sz w:val="24"/>
                <w:szCs w:val="24"/>
                <w:lang w:val="uk-UA"/>
              </w:rPr>
              <w:t>Відділ організаційної роботи, внутрішньої політики та інформаційних технологій Верхньодніпровської міської ради</w:t>
            </w:r>
          </w:p>
        </w:tc>
      </w:tr>
      <w:tr w:rsidR="00F04016" w:rsidRPr="00AE506F" w:rsidTr="009A6028">
        <w:tc>
          <w:tcPr>
            <w:tcW w:w="4679" w:type="dxa"/>
            <w:vAlign w:val="center"/>
          </w:tcPr>
          <w:p w:rsidR="00F04016" w:rsidRPr="00AE506F" w:rsidRDefault="00F9591D" w:rsidP="009A6028">
            <w:pPr>
              <w:ind w:firstLine="567"/>
              <w:rPr>
                <w:rFonts w:ascii="Times New Roman" w:hAnsi="Times New Roman" w:cs="Times New Roman"/>
                <w:sz w:val="24"/>
                <w:szCs w:val="24"/>
                <w:lang w:val="uk-UA"/>
              </w:rPr>
            </w:pPr>
            <w:r w:rsidRPr="00AE506F">
              <w:rPr>
                <w:rFonts w:ascii="Times New Roman" w:hAnsi="Times New Roman" w:cs="Times New Roman"/>
                <w:sz w:val="24"/>
                <w:szCs w:val="24"/>
                <w:lang w:val="uk-UA"/>
              </w:rPr>
              <w:t>Виконавці Програми (учасники)</w:t>
            </w:r>
          </w:p>
        </w:tc>
        <w:tc>
          <w:tcPr>
            <w:tcW w:w="5210" w:type="dxa"/>
            <w:gridSpan w:val="5"/>
            <w:vAlign w:val="center"/>
          </w:tcPr>
          <w:p w:rsidR="00F04016" w:rsidRPr="00AE506F" w:rsidRDefault="00FC5363" w:rsidP="009A6028">
            <w:pPr>
              <w:ind w:firstLine="567"/>
              <w:rPr>
                <w:rFonts w:ascii="Times New Roman" w:hAnsi="Times New Roman" w:cs="Times New Roman"/>
                <w:sz w:val="24"/>
                <w:szCs w:val="24"/>
                <w:lang w:val="uk-UA"/>
              </w:rPr>
            </w:pPr>
            <w:r w:rsidRPr="00AE506F">
              <w:rPr>
                <w:rFonts w:ascii="Times New Roman" w:hAnsi="Times New Roman" w:cs="Times New Roman"/>
                <w:sz w:val="24"/>
                <w:szCs w:val="24"/>
                <w:lang w:val="uk-UA"/>
              </w:rPr>
              <w:t>Розробник програми, в</w:t>
            </w:r>
            <w:r w:rsidR="00F9591D" w:rsidRPr="00AE506F">
              <w:rPr>
                <w:rFonts w:ascii="Times New Roman" w:hAnsi="Times New Roman" w:cs="Times New Roman"/>
                <w:sz w:val="24"/>
                <w:szCs w:val="24"/>
                <w:lang w:val="uk-UA"/>
              </w:rPr>
              <w:t>иконавчі органи, комунальні підприємства та заклади Верхньодніпровської міської ради</w:t>
            </w:r>
          </w:p>
        </w:tc>
      </w:tr>
      <w:tr w:rsidR="00F04016" w:rsidRPr="00AE506F" w:rsidTr="009A6028">
        <w:tc>
          <w:tcPr>
            <w:tcW w:w="4679" w:type="dxa"/>
            <w:vAlign w:val="center"/>
          </w:tcPr>
          <w:p w:rsidR="00F04016" w:rsidRPr="00AE506F" w:rsidRDefault="009A54A4" w:rsidP="009A6028">
            <w:pPr>
              <w:ind w:firstLine="567"/>
              <w:rPr>
                <w:rFonts w:ascii="Times New Roman" w:hAnsi="Times New Roman" w:cs="Times New Roman"/>
                <w:sz w:val="24"/>
                <w:szCs w:val="24"/>
                <w:lang w:val="uk-UA"/>
              </w:rPr>
            </w:pPr>
            <w:r w:rsidRPr="00AE506F">
              <w:rPr>
                <w:rFonts w:ascii="Times New Roman" w:hAnsi="Times New Roman" w:cs="Times New Roman"/>
                <w:sz w:val="24"/>
                <w:szCs w:val="24"/>
                <w:lang w:val="uk-UA"/>
              </w:rPr>
              <w:t>Строк виконання Програми</w:t>
            </w:r>
          </w:p>
        </w:tc>
        <w:tc>
          <w:tcPr>
            <w:tcW w:w="5210" w:type="dxa"/>
            <w:gridSpan w:val="5"/>
            <w:vAlign w:val="center"/>
          </w:tcPr>
          <w:p w:rsidR="00F04016" w:rsidRPr="00AE506F" w:rsidRDefault="009A54A4" w:rsidP="009A6028">
            <w:pPr>
              <w:ind w:firstLine="567"/>
              <w:rPr>
                <w:rFonts w:ascii="Times New Roman" w:hAnsi="Times New Roman" w:cs="Times New Roman"/>
                <w:sz w:val="24"/>
                <w:szCs w:val="24"/>
                <w:lang w:val="uk-UA"/>
              </w:rPr>
            </w:pPr>
            <w:r w:rsidRPr="00AE506F">
              <w:rPr>
                <w:rFonts w:ascii="Times New Roman" w:hAnsi="Times New Roman" w:cs="Times New Roman"/>
                <w:sz w:val="24"/>
                <w:szCs w:val="24"/>
                <w:lang w:val="uk-UA"/>
              </w:rPr>
              <w:t>2026-2030 роки</w:t>
            </w:r>
          </w:p>
        </w:tc>
      </w:tr>
      <w:tr w:rsidR="00720168" w:rsidRPr="00875462" w:rsidTr="009A6028">
        <w:tc>
          <w:tcPr>
            <w:tcW w:w="4679" w:type="dxa"/>
            <w:vAlign w:val="center"/>
          </w:tcPr>
          <w:p w:rsidR="00720168" w:rsidRPr="00AE506F" w:rsidRDefault="00413098" w:rsidP="009A6028">
            <w:pPr>
              <w:ind w:firstLine="567"/>
              <w:rPr>
                <w:rFonts w:ascii="Times New Roman" w:hAnsi="Times New Roman" w:cs="Times New Roman"/>
                <w:sz w:val="24"/>
                <w:szCs w:val="24"/>
                <w:lang w:val="uk-UA"/>
              </w:rPr>
            </w:pPr>
            <w:r w:rsidRPr="00AE506F">
              <w:rPr>
                <w:rFonts w:ascii="Times New Roman" w:hAnsi="Times New Roman" w:cs="Times New Roman"/>
                <w:sz w:val="24"/>
                <w:szCs w:val="24"/>
                <w:lang w:val="uk-UA"/>
              </w:rPr>
              <w:t>Цілі Програми</w:t>
            </w:r>
          </w:p>
        </w:tc>
        <w:tc>
          <w:tcPr>
            <w:tcW w:w="5210" w:type="dxa"/>
            <w:gridSpan w:val="5"/>
            <w:vAlign w:val="center"/>
          </w:tcPr>
          <w:p w:rsidR="00EF0318" w:rsidRPr="00AE506F" w:rsidRDefault="00EF0318" w:rsidP="009A6028">
            <w:pPr>
              <w:pStyle w:val="a4"/>
              <w:numPr>
                <w:ilvl w:val="0"/>
                <w:numId w:val="4"/>
              </w:numPr>
              <w:ind w:left="-107" w:firstLine="567"/>
              <w:rPr>
                <w:rFonts w:ascii="Times New Roman" w:hAnsi="Times New Roman" w:cs="Times New Roman"/>
                <w:color w:val="000000"/>
                <w:sz w:val="24"/>
                <w:szCs w:val="24"/>
                <w:shd w:val="clear" w:color="auto" w:fill="FFFFFF"/>
                <w:lang w:val="uk-UA"/>
              </w:rPr>
            </w:pPr>
            <w:r w:rsidRPr="00AE506F">
              <w:rPr>
                <w:rFonts w:ascii="Times New Roman" w:hAnsi="Times New Roman" w:cs="Times New Roman"/>
                <w:sz w:val="24"/>
                <w:szCs w:val="24"/>
                <w:lang w:val="uk-UA"/>
              </w:rPr>
              <w:t xml:space="preserve">Цифровізація економіки </w:t>
            </w:r>
          </w:p>
          <w:p w:rsidR="00EF0318" w:rsidRPr="00AE506F" w:rsidRDefault="00EF0318" w:rsidP="009A6028">
            <w:pPr>
              <w:pStyle w:val="a4"/>
              <w:numPr>
                <w:ilvl w:val="1"/>
                <w:numId w:val="4"/>
              </w:numPr>
              <w:ind w:left="-107" w:firstLine="567"/>
              <w:rPr>
                <w:rFonts w:ascii="Times New Roman" w:hAnsi="Times New Roman" w:cs="Times New Roman"/>
                <w:color w:val="000000"/>
                <w:sz w:val="24"/>
                <w:szCs w:val="24"/>
                <w:shd w:val="clear" w:color="auto" w:fill="FFFFFF"/>
                <w:lang w:val="uk-UA"/>
              </w:rPr>
            </w:pPr>
            <w:r w:rsidRPr="00AE506F">
              <w:rPr>
                <w:rFonts w:ascii="Times New Roman" w:hAnsi="Times New Roman" w:cs="Times New Roman"/>
                <w:color w:val="000000"/>
                <w:sz w:val="24"/>
                <w:szCs w:val="24"/>
                <w:shd w:val="clear" w:color="auto" w:fill="FFFFFF"/>
              </w:rPr>
              <w:t>Розвиток підприємств ІТ-сектору в громаді</w:t>
            </w:r>
            <w:r w:rsidRPr="00AE506F">
              <w:rPr>
                <w:rFonts w:ascii="Times New Roman" w:hAnsi="Times New Roman" w:cs="Times New Roman"/>
                <w:sz w:val="24"/>
                <w:szCs w:val="24"/>
                <w:lang w:val="uk-UA"/>
              </w:rPr>
              <w:t>;</w:t>
            </w:r>
            <w:r w:rsidRPr="00AE506F">
              <w:rPr>
                <w:rFonts w:ascii="Times New Roman" w:hAnsi="Times New Roman" w:cs="Times New Roman"/>
                <w:color w:val="000000"/>
                <w:sz w:val="24"/>
                <w:szCs w:val="24"/>
                <w:shd w:val="clear" w:color="auto" w:fill="FFFFFF"/>
              </w:rPr>
              <w:t xml:space="preserve"> </w:t>
            </w:r>
          </w:p>
          <w:p w:rsidR="00EF0318" w:rsidRPr="00AE506F" w:rsidRDefault="00EF0318" w:rsidP="009A6028">
            <w:pPr>
              <w:pStyle w:val="a4"/>
              <w:numPr>
                <w:ilvl w:val="1"/>
                <w:numId w:val="4"/>
              </w:numPr>
              <w:ind w:left="-107" w:firstLine="567"/>
              <w:rPr>
                <w:rFonts w:ascii="Times New Roman" w:hAnsi="Times New Roman" w:cs="Times New Roman"/>
                <w:color w:val="000000"/>
                <w:sz w:val="24"/>
                <w:szCs w:val="24"/>
                <w:shd w:val="clear" w:color="auto" w:fill="FFFFFF"/>
                <w:lang w:val="uk-UA"/>
              </w:rPr>
            </w:pPr>
            <w:r w:rsidRPr="00AE506F">
              <w:rPr>
                <w:rFonts w:ascii="Times New Roman" w:hAnsi="Times New Roman" w:cs="Times New Roman"/>
                <w:color w:val="000000"/>
                <w:sz w:val="24"/>
                <w:szCs w:val="24"/>
                <w:shd w:val="clear" w:color="auto" w:fill="FFFFFF"/>
              </w:rPr>
              <w:t>Цифрові технології для бізнесу</w:t>
            </w:r>
            <w:r w:rsidRPr="00AE506F">
              <w:rPr>
                <w:rFonts w:ascii="Times New Roman" w:hAnsi="Times New Roman" w:cs="Times New Roman"/>
                <w:color w:val="000000"/>
                <w:sz w:val="24"/>
                <w:szCs w:val="24"/>
                <w:shd w:val="clear" w:color="auto" w:fill="FFFFFF"/>
                <w:lang w:val="uk-UA"/>
              </w:rPr>
              <w:t xml:space="preserve">. </w:t>
            </w:r>
          </w:p>
          <w:p w:rsidR="00EF0318" w:rsidRPr="00AE506F" w:rsidRDefault="00EF0318" w:rsidP="009A6028">
            <w:pPr>
              <w:pStyle w:val="a4"/>
              <w:numPr>
                <w:ilvl w:val="0"/>
                <w:numId w:val="4"/>
              </w:numPr>
              <w:ind w:left="-107" w:firstLine="567"/>
              <w:rPr>
                <w:rFonts w:ascii="Times New Roman" w:hAnsi="Times New Roman" w:cs="Times New Roman"/>
                <w:color w:val="000000"/>
                <w:sz w:val="24"/>
                <w:szCs w:val="24"/>
                <w:shd w:val="clear" w:color="auto" w:fill="FFFFFF"/>
                <w:lang w:val="uk-UA"/>
              </w:rPr>
            </w:pPr>
            <w:r w:rsidRPr="00AE506F">
              <w:rPr>
                <w:rFonts w:ascii="Times New Roman" w:hAnsi="Times New Roman" w:cs="Times New Roman"/>
                <w:color w:val="000000"/>
                <w:sz w:val="24"/>
                <w:szCs w:val="24"/>
                <w:shd w:val="clear" w:color="auto" w:fill="FFFFFF"/>
                <w:lang w:val="uk-UA"/>
              </w:rPr>
              <w:t xml:space="preserve">Цифрові навички </w:t>
            </w:r>
          </w:p>
          <w:p w:rsidR="00EF0318" w:rsidRPr="00AE506F" w:rsidRDefault="00EF0318" w:rsidP="009A6028">
            <w:pPr>
              <w:pStyle w:val="a4"/>
              <w:numPr>
                <w:ilvl w:val="1"/>
                <w:numId w:val="4"/>
              </w:numPr>
              <w:ind w:left="-107" w:firstLine="567"/>
              <w:rPr>
                <w:rFonts w:ascii="Times New Roman" w:hAnsi="Times New Roman" w:cs="Times New Roman"/>
                <w:color w:val="000000"/>
                <w:sz w:val="24"/>
                <w:szCs w:val="24"/>
                <w:shd w:val="clear" w:color="auto" w:fill="FFFFFF"/>
                <w:lang w:val="uk-UA"/>
              </w:rPr>
            </w:pPr>
            <w:r w:rsidRPr="00AE506F">
              <w:rPr>
                <w:rFonts w:ascii="Times New Roman" w:hAnsi="Times New Roman" w:cs="Times New Roman"/>
                <w:color w:val="000000"/>
                <w:sz w:val="24"/>
                <w:szCs w:val="24"/>
                <w:shd w:val="clear" w:color="auto" w:fill="FFFFFF"/>
              </w:rPr>
              <w:t>Розвиток цифрової грамотності населення</w:t>
            </w:r>
            <w:r w:rsidRPr="00AE506F">
              <w:rPr>
                <w:rFonts w:ascii="Times New Roman" w:hAnsi="Times New Roman" w:cs="Times New Roman"/>
                <w:color w:val="000000"/>
                <w:sz w:val="24"/>
                <w:szCs w:val="24"/>
                <w:shd w:val="clear" w:color="auto" w:fill="FFFFFF"/>
                <w:lang w:val="uk-UA"/>
              </w:rPr>
              <w:t xml:space="preserve">; </w:t>
            </w:r>
          </w:p>
          <w:p w:rsidR="00EF0318" w:rsidRPr="00AE506F" w:rsidRDefault="00EF0318" w:rsidP="009A6028">
            <w:pPr>
              <w:pStyle w:val="a4"/>
              <w:numPr>
                <w:ilvl w:val="1"/>
                <w:numId w:val="4"/>
              </w:numPr>
              <w:ind w:left="-107" w:firstLine="567"/>
              <w:rPr>
                <w:rFonts w:ascii="Times New Roman" w:hAnsi="Times New Roman" w:cs="Times New Roman"/>
                <w:color w:val="000000"/>
                <w:sz w:val="24"/>
                <w:szCs w:val="24"/>
                <w:shd w:val="clear" w:color="auto" w:fill="FFFFFF"/>
                <w:lang w:val="uk-UA"/>
              </w:rPr>
            </w:pPr>
            <w:r w:rsidRPr="00AE506F">
              <w:rPr>
                <w:rFonts w:ascii="Times New Roman" w:hAnsi="Times New Roman" w:cs="Times New Roman"/>
                <w:color w:val="000000"/>
                <w:sz w:val="24"/>
                <w:szCs w:val="24"/>
                <w:shd w:val="clear" w:color="auto" w:fill="FFFFFF"/>
              </w:rPr>
              <w:t>Розвиток талантів в галузі ІКТ</w:t>
            </w:r>
            <w:r w:rsidRPr="00AE506F">
              <w:rPr>
                <w:rFonts w:ascii="Times New Roman" w:hAnsi="Times New Roman" w:cs="Times New Roman"/>
                <w:color w:val="000000"/>
                <w:sz w:val="24"/>
                <w:szCs w:val="24"/>
                <w:shd w:val="clear" w:color="auto" w:fill="FFFFFF"/>
                <w:lang w:val="uk-UA"/>
              </w:rPr>
              <w:t>.</w:t>
            </w:r>
          </w:p>
          <w:p w:rsidR="00EF0318" w:rsidRPr="00AE506F" w:rsidRDefault="00EF0318" w:rsidP="009A6028">
            <w:pPr>
              <w:pStyle w:val="a4"/>
              <w:numPr>
                <w:ilvl w:val="0"/>
                <w:numId w:val="4"/>
              </w:numPr>
              <w:ind w:left="-107" w:firstLine="567"/>
              <w:rPr>
                <w:rFonts w:ascii="Times New Roman" w:hAnsi="Times New Roman" w:cs="Times New Roman"/>
                <w:color w:val="000000"/>
                <w:sz w:val="24"/>
                <w:szCs w:val="24"/>
                <w:shd w:val="clear" w:color="auto" w:fill="FFFFFF"/>
                <w:lang w:val="uk-UA"/>
              </w:rPr>
            </w:pPr>
            <w:r w:rsidRPr="00AE506F">
              <w:rPr>
                <w:rFonts w:ascii="Times New Roman" w:hAnsi="Times New Roman" w:cs="Times New Roman"/>
                <w:color w:val="000000"/>
                <w:sz w:val="24"/>
                <w:szCs w:val="24"/>
                <w:shd w:val="clear" w:color="auto" w:fill="FFFFFF"/>
                <w:lang w:val="uk-UA"/>
              </w:rPr>
              <w:t xml:space="preserve">Цифрова інфрастуктура </w:t>
            </w:r>
          </w:p>
          <w:p w:rsidR="00EF0318" w:rsidRPr="00AE506F" w:rsidRDefault="00EF0318" w:rsidP="009A6028">
            <w:pPr>
              <w:pStyle w:val="a4"/>
              <w:numPr>
                <w:ilvl w:val="1"/>
                <w:numId w:val="4"/>
              </w:numPr>
              <w:ind w:left="-107" w:firstLine="567"/>
              <w:rPr>
                <w:rFonts w:ascii="Times New Roman" w:hAnsi="Times New Roman" w:cs="Times New Roman"/>
                <w:color w:val="000000"/>
                <w:sz w:val="24"/>
                <w:szCs w:val="24"/>
                <w:shd w:val="clear" w:color="auto" w:fill="FFFFFF"/>
                <w:lang w:val="uk-UA"/>
              </w:rPr>
            </w:pPr>
            <w:r w:rsidRPr="00AE506F">
              <w:rPr>
                <w:rFonts w:ascii="Times New Roman" w:hAnsi="Times New Roman" w:cs="Times New Roman"/>
                <w:color w:val="000000"/>
                <w:sz w:val="24"/>
                <w:szCs w:val="24"/>
                <w:shd w:val="clear" w:color="auto" w:fill="FFFFFF"/>
              </w:rPr>
              <w:t>Надійні та ефективні стійкі цифрові інфраструктури</w:t>
            </w:r>
            <w:r w:rsidRPr="00AE506F">
              <w:rPr>
                <w:rFonts w:ascii="Times New Roman" w:hAnsi="Times New Roman" w:cs="Times New Roman"/>
                <w:color w:val="000000"/>
                <w:sz w:val="24"/>
                <w:szCs w:val="24"/>
                <w:shd w:val="clear" w:color="auto" w:fill="FFFFFF"/>
                <w:lang w:val="uk-UA"/>
              </w:rPr>
              <w:t xml:space="preserve">; </w:t>
            </w:r>
          </w:p>
          <w:p w:rsidR="00EF0318" w:rsidRPr="00AE506F" w:rsidRDefault="00EF0318" w:rsidP="009A6028">
            <w:pPr>
              <w:pStyle w:val="a4"/>
              <w:numPr>
                <w:ilvl w:val="1"/>
                <w:numId w:val="4"/>
              </w:numPr>
              <w:ind w:left="-107" w:firstLine="567"/>
              <w:rPr>
                <w:rFonts w:ascii="Times New Roman" w:hAnsi="Times New Roman" w:cs="Times New Roman"/>
                <w:color w:val="000000"/>
                <w:sz w:val="24"/>
                <w:szCs w:val="24"/>
                <w:shd w:val="clear" w:color="auto" w:fill="FFFFFF"/>
                <w:lang w:val="uk-UA"/>
              </w:rPr>
            </w:pPr>
            <w:r w:rsidRPr="00AE506F">
              <w:rPr>
                <w:rFonts w:ascii="Times New Roman" w:hAnsi="Times New Roman" w:cs="Times New Roman"/>
                <w:color w:val="000000"/>
                <w:sz w:val="24"/>
                <w:szCs w:val="24"/>
                <w:shd w:val="clear" w:color="auto" w:fill="FFFFFF"/>
              </w:rPr>
              <w:t>ІТ-Інфраструктура</w:t>
            </w:r>
            <w:r w:rsidRPr="00AE506F">
              <w:rPr>
                <w:rFonts w:ascii="Times New Roman" w:hAnsi="Times New Roman" w:cs="Times New Roman"/>
                <w:color w:val="000000"/>
                <w:sz w:val="24"/>
                <w:szCs w:val="24"/>
                <w:shd w:val="clear" w:color="auto" w:fill="FFFFFF"/>
                <w:lang w:val="uk-UA"/>
              </w:rPr>
              <w:t>;</w:t>
            </w:r>
          </w:p>
          <w:p w:rsidR="00EF0318" w:rsidRPr="00AE506F" w:rsidRDefault="00EF0318" w:rsidP="009A6028">
            <w:pPr>
              <w:pStyle w:val="a4"/>
              <w:numPr>
                <w:ilvl w:val="1"/>
                <w:numId w:val="4"/>
              </w:numPr>
              <w:ind w:left="-107" w:firstLine="567"/>
              <w:rPr>
                <w:rFonts w:ascii="Times New Roman" w:hAnsi="Times New Roman" w:cs="Times New Roman"/>
                <w:color w:val="000000"/>
                <w:sz w:val="24"/>
                <w:szCs w:val="24"/>
                <w:shd w:val="clear" w:color="auto" w:fill="FFFFFF"/>
                <w:lang w:val="uk-UA"/>
              </w:rPr>
            </w:pPr>
            <w:r w:rsidRPr="00AE506F">
              <w:rPr>
                <w:rFonts w:ascii="Times New Roman" w:hAnsi="Times New Roman" w:cs="Times New Roman"/>
                <w:color w:val="000000"/>
                <w:sz w:val="24"/>
                <w:szCs w:val="24"/>
                <w:shd w:val="clear" w:color="auto" w:fill="FFFFFF"/>
              </w:rPr>
              <w:t>Кібербезпека</w:t>
            </w:r>
            <w:r w:rsidRPr="00AE506F">
              <w:rPr>
                <w:rFonts w:ascii="Times New Roman" w:hAnsi="Times New Roman" w:cs="Times New Roman"/>
                <w:color w:val="000000"/>
                <w:sz w:val="24"/>
                <w:szCs w:val="24"/>
                <w:shd w:val="clear" w:color="auto" w:fill="FFFFFF"/>
                <w:lang w:val="uk-UA"/>
              </w:rPr>
              <w:t xml:space="preserve">; </w:t>
            </w:r>
          </w:p>
          <w:p w:rsidR="00EF0318" w:rsidRPr="00AE506F" w:rsidRDefault="00EF0318" w:rsidP="009A6028">
            <w:pPr>
              <w:pStyle w:val="a4"/>
              <w:numPr>
                <w:ilvl w:val="1"/>
                <w:numId w:val="4"/>
              </w:numPr>
              <w:ind w:left="-107" w:firstLine="567"/>
              <w:rPr>
                <w:rFonts w:ascii="Times New Roman" w:hAnsi="Times New Roman" w:cs="Times New Roman"/>
                <w:color w:val="000000"/>
                <w:sz w:val="24"/>
                <w:szCs w:val="24"/>
                <w:shd w:val="clear" w:color="auto" w:fill="FFFFFF"/>
                <w:lang w:val="uk-UA"/>
              </w:rPr>
            </w:pPr>
            <w:r w:rsidRPr="00AE506F">
              <w:rPr>
                <w:rFonts w:ascii="Times New Roman" w:hAnsi="Times New Roman" w:cs="Times New Roman"/>
                <w:color w:val="000000"/>
                <w:sz w:val="24"/>
                <w:szCs w:val="24"/>
                <w:shd w:val="clear" w:color="auto" w:fill="FFFFFF"/>
              </w:rPr>
              <w:t>Безпечне середовище</w:t>
            </w:r>
            <w:r w:rsidRPr="00AE506F">
              <w:rPr>
                <w:rFonts w:ascii="Times New Roman" w:hAnsi="Times New Roman" w:cs="Times New Roman"/>
                <w:color w:val="000000"/>
                <w:sz w:val="24"/>
                <w:szCs w:val="24"/>
                <w:shd w:val="clear" w:color="auto" w:fill="FFFFFF"/>
                <w:lang w:val="uk-UA"/>
              </w:rPr>
              <w:t xml:space="preserve">. </w:t>
            </w:r>
          </w:p>
          <w:p w:rsidR="00EF0318" w:rsidRPr="00AE506F" w:rsidRDefault="00EF0318" w:rsidP="009A6028">
            <w:pPr>
              <w:pStyle w:val="a4"/>
              <w:numPr>
                <w:ilvl w:val="0"/>
                <w:numId w:val="4"/>
              </w:numPr>
              <w:ind w:left="-107" w:firstLine="567"/>
              <w:rPr>
                <w:rFonts w:ascii="Times New Roman" w:hAnsi="Times New Roman" w:cs="Times New Roman"/>
                <w:sz w:val="24"/>
                <w:szCs w:val="24"/>
                <w:lang w:val="uk-UA"/>
              </w:rPr>
            </w:pPr>
            <w:r w:rsidRPr="00AE506F">
              <w:rPr>
                <w:rFonts w:ascii="Times New Roman" w:hAnsi="Times New Roman" w:cs="Times New Roman"/>
                <w:color w:val="000000"/>
                <w:sz w:val="24"/>
                <w:szCs w:val="24"/>
                <w:shd w:val="clear" w:color="auto" w:fill="FFFFFF"/>
                <w:lang w:val="uk-UA"/>
              </w:rPr>
              <w:t xml:space="preserve">Цифровізація публічних послуг </w:t>
            </w:r>
          </w:p>
          <w:p w:rsidR="00EF0318" w:rsidRPr="00AE506F" w:rsidRDefault="00EF0318" w:rsidP="009A6028">
            <w:pPr>
              <w:pStyle w:val="a4"/>
              <w:numPr>
                <w:ilvl w:val="1"/>
                <w:numId w:val="4"/>
              </w:numPr>
              <w:ind w:left="-107" w:firstLine="567"/>
              <w:rPr>
                <w:rFonts w:ascii="Times New Roman" w:hAnsi="Times New Roman" w:cs="Times New Roman"/>
                <w:sz w:val="24"/>
                <w:szCs w:val="24"/>
                <w:lang w:val="uk-UA"/>
              </w:rPr>
            </w:pPr>
            <w:r w:rsidRPr="00AE506F">
              <w:rPr>
                <w:rFonts w:ascii="Times New Roman" w:hAnsi="Times New Roman" w:cs="Times New Roman"/>
                <w:color w:val="000000"/>
                <w:sz w:val="24"/>
                <w:szCs w:val="24"/>
                <w:shd w:val="clear" w:color="auto" w:fill="FFFFFF"/>
                <w:lang w:val="uk-UA"/>
              </w:rPr>
              <w:t xml:space="preserve">Інституційна спроможність; </w:t>
            </w:r>
          </w:p>
          <w:p w:rsidR="00EF0318" w:rsidRPr="00AE506F" w:rsidRDefault="00EF0318" w:rsidP="009A6028">
            <w:pPr>
              <w:pStyle w:val="a4"/>
              <w:numPr>
                <w:ilvl w:val="1"/>
                <w:numId w:val="4"/>
              </w:numPr>
              <w:ind w:left="-107" w:firstLine="567"/>
              <w:rPr>
                <w:rFonts w:ascii="Times New Roman" w:hAnsi="Times New Roman" w:cs="Times New Roman"/>
                <w:sz w:val="24"/>
                <w:szCs w:val="24"/>
                <w:lang w:val="uk-UA"/>
              </w:rPr>
            </w:pPr>
            <w:r w:rsidRPr="00AE506F">
              <w:rPr>
                <w:rFonts w:ascii="Times New Roman" w:hAnsi="Times New Roman" w:cs="Times New Roman"/>
                <w:color w:val="000000"/>
                <w:sz w:val="24"/>
                <w:szCs w:val="24"/>
                <w:shd w:val="clear" w:color="auto" w:fill="FFFFFF"/>
                <w:lang w:val="uk-UA"/>
              </w:rPr>
              <w:t xml:space="preserve">Житлово-комунальне господарство; </w:t>
            </w:r>
          </w:p>
          <w:p w:rsidR="00EF0318" w:rsidRPr="00AE506F" w:rsidRDefault="00EF0318" w:rsidP="009A6028">
            <w:pPr>
              <w:pStyle w:val="a4"/>
              <w:numPr>
                <w:ilvl w:val="1"/>
                <w:numId w:val="4"/>
              </w:numPr>
              <w:ind w:left="-107" w:firstLine="567"/>
              <w:rPr>
                <w:rFonts w:ascii="Times New Roman" w:hAnsi="Times New Roman" w:cs="Times New Roman"/>
                <w:sz w:val="24"/>
                <w:szCs w:val="24"/>
                <w:lang w:val="uk-UA"/>
              </w:rPr>
            </w:pPr>
            <w:r w:rsidRPr="00AE506F">
              <w:rPr>
                <w:rFonts w:ascii="Times New Roman" w:hAnsi="Times New Roman" w:cs="Times New Roman"/>
                <w:color w:val="000000"/>
                <w:sz w:val="24"/>
                <w:szCs w:val="24"/>
                <w:shd w:val="clear" w:color="auto" w:fill="FFFFFF"/>
                <w:lang w:val="uk-UA"/>
              </w:rPr>
              <w:t>Цифровізація освіти; спорту, культури та туризму;</w:t>
            </w:r>
          </w:p>
          <w:p w:rsidR="00EF0318" w:rsidRPr="00AE506F" w:rsidRDefault="00EF0318" w:rsidP="009A6028">
            <w:pPr>
              <w:pStyle w:val="a4"/>
              <w:numPr>
                <w:ilvl w:val="1"/>
                <w:numId w:val="4"/>
              </w:numPr>
              <w:ind w:left="-107" w:firstLine="567"/>
              <w:rPr>
                <w:rFonts w:ascii="Times New Roman" w:hAnsi="Times New Roman" w:cs="Times New Roman"/>
                <w:sz w:val="24"/>
                <w:szCs w:val="24"/>
                <w:lang w:val="uk-UA"/>
              </w:rPr>
            </w:pPr>
            <w:r w:rsidRPr="00AE506F">
              <w:rPr>
                <w:rFonts w:ascii="Times New Roman" w:hAnsi="Times New Roman" w:cs="Times New Roman"/>
                <w:color w:val="000000"/>
                <w:sz w:val="24"/>
                <w:szCs w:val="24"/>
                <w:shd w:val="clear" w:color="auto" w:fill="FFFFFF"/>
                <w:lang w:val="uk-UA"/>
              </w:rPr>
              <w:t xml:space="preserve">Цифровізація охорони довкілля та екології; </w:t>
            </w:r>
          </w:p>
          <w:p w:rsidR="00EF0318" w:rsidRPr="00AE506F" w:rsidRDefault="00EF0318" w:rsidP="009A6028">
            <w:pPr>
              <w:pStyle w:val="a4"/>
              <w:numPr>
                <w:ilvl w:val="1"/>
                <w:numId w:val="4"/>
              </w:numPr>
              <w:ind w:left="-107" w:firstLine="567"/>
              <w:rPr>
                <w:rFonts w:ascii="Times New Roman" w:hAnsi="Times New Roman" w:cs="Times New Roman"/>
                <w:sz w:val="24"/>
                <w:szCs w:val="24"/>
                <w:lang w:val="uk-UA"/>
              </w:rPr>
            </w:pPr>
            <w:r w:rsidRPr="00AE506F">
              <w:rPr>
                <w:rFonts w:ascii="Times New Roman" w:hAnsi="Times New Roman" w:cs="Times New Roman"/>
                <w:color w:val="000000"/>
                <w:sz w:val="24"/>
                <w:szCs w:val="24"/>
                <w:shd w:val="clear" w:color="auto" w:fill="FFFFFF"/>
                <w:lang w:val="uk-UA"/>
              </w:rPr>
              <w:t xml:space="preserve">Цифровізація охорони здоровʼя; </w:t>
            </w:r>
          </w:p>
          <w:p w:rsidR="00EF0318" w:rsidRPr="00AE506F" w:rsidRDefault="00EF0318" w:rsidP="009A6028">
            <w:pPr>
              <w:pStyle w:val="a4"/>
              <w:numPr>
                <w:ilvl w:val="1"/>
                <w:numId w:val="4"/>
              </w:numPr>
              <w:ind w:left="-107" w:firstLine="567"/>
              <w:rPr>
                <w:rFonts w:ascii="Times New Roman" w:hAnsi="Times New Roman" w:cs="Times New Roman"/>
                <w:sz w:val="24"/>
                <w:szCs w:val="24"/>
                <w:lang w:val="uk-UA"/>
              </w:rPr>
            </w:pPr>
            <w:r w:rsidRPr="00AE506F">
              <w:rPr>
                <w:rFonts w:ascii="Times New Roman" w:hAnsi="Times New Roman" w:cs="Times New Roman"/>
                <w:color w:val="000000"/>
                <w:sz w:val="24"/>
                <w:szCs w:val="24"/>
                <w:shd w:val="clear" w:color="auto" w:fill="FFFFFF"/>
                <w:lang w:val="uk-UA"/>
              </w:rPr>
              <w:t xml:space="preserve">Цифровізація соціального захисту населення; </w:t>
            </w:r>
          </w:p>
          <w:p w:rsidR="00EF0318" w:rsidRPr="00AE506F" w:rsidRDefault="00EF0318" w:rsidP="009A6028">
            <w:pPr>
              <w:pStyle w:val="a4"/>
              <w:numPr>
                <w:ilvl w:val="1"/>
                <w:numId w:val="4"/>
              </w:numPr>
              <w:ind w:left="-107" w:firstLine="567"/>
              <w:rPr>
                <w:rFonts w:ascii="Times New Roman" w:hAnsi="Times New Roman" w:cs="Times New Roman"/>
                <w:sz w:val="24"/>
                <w:szCs w:val="24"/>
                <w:lang w:val="uk-UA"/>
              </w:rPr>
            </w:pPr>
            <w:r w:rsidRPr="00AE506F">
              <w:rPr>
                <w:rFonts w:ascii="Times New Roman" w:hAnsi="Times New Roman" w:cs="Times New Roman"/>
                <w:color w:val="000000"/>
                <w:sz w:val="24"/>
                <w:szCs w:val="24"/>
                <w:shd w:val="clear" w:color="auto" w:fill="FFFFFF"/>
                <w:lang w:val="uk-UA"/>
              </w:rPr>
              <w:t xml:space="preserve">Цифровізація транспортної інфраструктури; </w:t>
            </w:r>
          </w:p>
          <w:p w:rsidR="00EF0318" w:rsidRPr="00AE506F" w:rsidRDefault="00EF0318" w:rsidP="009A6028">
            <w:pPr>
              <w:pStyle w:val="a4"/>
              <w:numPr>
                <w:ilvl w:val="1"/>
                <w:numId w:val="4"/>
              </w:numPr>
              <w:ind w:left="-107" w:firstLine="567"/>
              <w:rPr>
                <w:rFonts w:ascii="Times New Roman" w:hAnsi="Times New Roman" w:cs="Times New Roman"/>
                <w:sz w:val="24"/>
                <w:szCs w:val="24"/>
                <w:lang w:val="uk-UA"/>
              </w:rPr>
            </w:pPr>
            <w:r w:rsidRPr="00AE506F">
              <w:rPr>
                <w:rFonts w:ascii="Times New Roman" w:hAnsi="Times New Roman" w:cs="Times New Roman"/>
                <w:color w:val="000000"/>
                <w:sz w:val="24"/>
                <w:szCs w:val="24"/>
                <w:shd w:val="clear" w:color="auto" w:fill="FFFFFF"/>
                <w:lang w:val="uk-UA"/>
              </w:rPr>
              <w:t xml:space="preserve">Публічні послуги та електронні сервіси; </w:t>
            </w:r>
          </w:p>
          <w:p w:rsidR="00EF0318" w:rsidRPr="00AE506F" w:rsidRDefault="00EF0318" w:rsidP="009A6028">
            <w:pPr>
              <w:pStyle w:val="a4"/>
              <w:numPr>
                <w:ilvl w:val="1"/>
                <w:numId w:val="4"/>
              </w:numPr>
              <w:ind w:left="-107" w:firstLine="567"/>
              <w:rPr>
                <w:rFonts w:ascii="Times New Roman" w:hAnsi="Times New Roman" w:cs="Times New Roman"/>
                <w:sz w:val="24"/>
                <w:szCs w:val="24"/>
                <w:lang w:val="uk-UA"/>
              </w:rPr>
            </w:pPr>
            <w:r w:rsidRPr="00AE506F">
              <w:rPr>
                <w:rFonts w:ascii="Times New Roman" w:hAnsi="Times New Roman" w:cs="Times New Roman"/>
                <w:color w:val="000000"/>
                <w:sz w:val="24"/>
                <w:szCs w:val="24"/>
                <w:shd w:val="clear" w:color="auto" w:fill="FFFFFF"/>
              </w:rPr>
              <w:t>Paperless</w:t>
            </w:r>
            <w:r w:rsidRPr="00AE506F">
              <w:rPr>
                <w:rFonts w:ascii="Times New Roman" w:hAnsi="Times New Roman" w:cs="Times New Roman"/>
                <w:color w:val="000000"/>
                <w:sz w:val="24"/>
                <w:szCs w:val="24"/>
                <w:shd w:val="clear" w:color="auto" w:fill="FFFFFF"/>
                <w:lang w:val="uk-UA"/>
              </w:rPr>
              <w:t xml:space="preserve">; </w:t>
            </w:r>
          </w:p>
          <w:p w:rsidR="00720168" w:rsidRPr="00AE506F" w:rsidRDefault="00EF0318" w:rsidP="009A6028">
            <w:pPr>
              <w:pStyle w:val="a4"/>
              <w:numPr>
                <w:ilvl w:val="1"/>
                <w:numId w:val="4"/>
              </w:numPr>
              <w:ind w:left="-107" w:firstLine="567"/>
              <w:rPr>
                <w:rFonts w:ascii="Times New Roman" w:hAnsi="Times New Roman" w:cs="Times New Roman"/>
                <w:sz w:val="24"/>
                <w:szCs w:val="24"/>
                <w:lang w:val="uk-UA"/>
              </w:rPr>
            </w:pPr>
            <w:r w:rsidRPr="00AE506F">
              <w:rPr>
                <w:rFonts w:ascii="Times New Roman" w:hAnsi="Times New Roman" w:cs="Times New Roman"/>
                <w:color w:val="000000"/>
                <w:sz w:val="24"/>
                <w:szCs w:val="24"/>
                <w:shd w:val="clear" w:color="auto" w:fill="FFFFFF"/>
                <w:lang w:val="uk-UA"/>
              </w:rPr>
              <w:t>Електронна демократія, веб-доступність.</w:t>
            </w:r>
          </w:p>
        </w:tc>
      </w:tr>
      <w:tr w:rsidR="00012253" w:rsidRPr="00AE506F" w:rsidTr="009A6028">
        <w:tc>
          <w:tcPr>
            <w:tcW w:w="4679" w:type="dxa"/>
            <w:vAlign w:val="center"/>
          </w:tcPr>
          <w:p w:rsidR="00012253" w:rsidRPr="00AE506F" w:rsidRDefault="006674AB" w:rsidP="009A6028">
            <w:pPr>
              <w:ind w:firstLine="567"/>
              <w:rPr>
                <w:rFonts w:ascii="Times New Roman" w:hAnsi="Times New Roman" w:cs="Times New Roman"/>
                <w:sz w:val="24"/>
                <w:szCs w:val="24"/>
                <w:lang w:val="uk-UA"/>
              </w:rPr>
            </w:pPr>
            <w:r w:rsidRPr="00AE506F">
              <w:rPr>
                <w:rFonts w:ascii="Times New Roman" w:hAnsi="Times New Roman" w:cs="Times New Roman"/>
                <w:sz w:val="24"/>
                <w:szCs w:val="24"/>
                <w:lang w:val="uk-UA"/>
              </w:rPr>
              <w:t>Джерела та обсяги фінансування</w:t>
            </w:r>
          </w:p>
        </w:tc>
        <w:tc>
          <w:tcPr>
            <w:tcW w:w="5210" w:type="dxa"/>
            <w:gridSpan w:val="5"/>
            <w:vAlign w:val="center"/>
          </w:tcPr>
          <w:p w:rsidR="00012253" w:rsidRPr="00AE506F" w:rsidRDefault="006674AB" w:rsidP="009A6028">
            <w:pPr>
              <w:tabs>
                <w:tab w:val="left" w:pos="1410"/>
              </w:tabs>
              <w:ind w:firstLine="567"/>
              <w:rPr>
                <w:rFonts w:ascii="Times New Roman" w:hAnsi="Times New Roman" w:cs="Times New Roman"/>
                <w:sz w:val="24"/>
                <w:szCs w:val="24"/>
                <w:lang w:val="uk-UA"/>
              </w:rPr>
            </w:pPr>
            <w:r w:rsidRPr="00AE506F">
              <w:rPr>
                <w:rFonts w:ascii="Times New Roman" w:hAnsi="Times New Roman" w:cs="Times New Roman"/>
                <w:sz w:val="24"/>
                <w:szCs w:val="24"/>
                <w:lang w:val="uk-UA"/>
              </w:rPr>
              <w:t>Визначаються в залежності від потреб, відповідно до можливостей та залучених джерел</w:t>
            </w:r>
          </w:p>
        </w:tc>
      </w:tr>
      <w:tr w:rsidR="005E2417" w:rsidRPr="00AE506F" w:rsidTr="009A6028">
        <w:tc>
          <w:tcPr>
            <w:tcW w:w="4679" w:type="dxa"/>
            <w:vAlign w:val="center"/>
          </w:tcPr>
          <w:p w:rsidR="005E2417" w:rsidRPr="00AE506F" w:rsidRDefault="005E2417" w:rsidP="009A6028">
            <w:pPr>
              <w:tabs>
                <w:tab w:val="left" w:pos="1500"/>
              </w:tabs>
              <w:ind w:firstLine="567"/>
              <w:rPr>
                <w:rFonts w:ascii="Times New Roman" w:hAnsi="Times New Roman" w:cs="Times New Roman"/>
                <w:sz w:val="24"/>
                <w:szCs w:val="24"/>
                <w:lang w:val="uk-UA"/>
              </w:rPr>
            </w:pPr>
            <w:r w:rsidRPr="00AE506F">
              <w:rPr>
                <w:rFonts w:ascii="Times New Roman" w:hAnsi="Times New Roman" w:cs="Times New Roman"/>
                <w:sz w:val="24"/>
                <w:szCs w:val="24"/>
                <w:lang w:val="uk-UA"/>
              </w:rPr>
              <w:t>у тому числі:</w:t>
            </w:r>
          </w:p>
        </w:tc>
        <w:tc>
          <w:tcPr>
            <w:tcW w:w="1381" w:type="dxa"/>
            <w:vAlign w:val="center"/>
          </w:tcPr>
          <w:p w:rsidR="005E2417" w:rsidRPr="00AE506F" w:rsidRDefault="005E2417" w:rsidP="0043685F">
            <w:pPr>
              <w:ind w:firstLine="37"/>
              <w:rPr>
                <w:rFonts w:ascii="Times New Roman" w:hAnsi="Times New Roman" w:cs="Times New Roman"/>
                <w:sz w:val="24"/>
                <w:szCs w:val="24"/>
                <w:lang w:val="uk-UA"/>
              </w:rPr>
            </w:pPr>
            <w:r w:rsidRPr="00AE506F">
              <w:rPr>
                <w:rFonts w:ascii="Times New Roman" w:hAnsi="Times New Roman" w:cs="Times New Roman"/>
                <w:sz w:val="24"/>
                <w:szCs w:val="24"/>
                <w:lang w:val="uk-UA"/>
              </w:rPr>
              <w:t>2026</w:t>
            </w:r>
          </w:p>
        </w:tc>
        <w:tc>
          <w:tcPr>
            <w:tcW w:w="957" w:type="dxa"/>
            <w:vAlign w:val="center"/>
          </w:tcPr>
          <w:p w:rsidR="005E2417" w:rsidRPr="00AE506F" w:rsidRDefault="005E2417" w:rsidP="0043685F">
            <w:pPr>
              <w:rPr>
                <w:rFonts w:ascii="Times New Roman" w:hAnsi="Times New Roman" w:cs="Times New Roman"/>
                <w:sz w:val="24"/>
                <w:szCs w:val="24"/>
                <w:lang w:val="uk-UA"/>
              </w:rPr>
            </w:pPr>
            <w:r w:rsidRPr="00AE506F">
              <w:rPr>
                <w:rFonts w:ascii="Times New Roman" w:hAnsi="Times New Roman" w:cs="Times New Roman"/>
                <w:sz w:val="24"/>
                <w:szCs w:val="24"/>
                <w:lang w:val="uk-UA"/>
              </w:rPr>
              <w:t>2027</w:t>
            </w:r>
          </w:p>
        </w:tc>
        <w:tc>
          <w:tcPr>
            <w:tcW w:w="957" w:type="dxa"/>
            <w:vAlign w:val="center"/>
          </w:tcPr>
          <w:p w:rsidR="005E2417" w:rsidRPr="00AE506F" w:rsidRDefault="005E2417" w:rsidP="0043685F">
            <w:pPr>
              <w:ind w:firstLine="42"/>
              <w:rPr>
                <w:rFonts w:ascii="Times New Roman" w:hAnsi="Times New Roman" w:cs="Times New Roman"/>
                <w:sz w:val="24"/>
                <w:szCs w:val="24"/>
                <w:lang w:val="uk-UA"/>
              </w:rPr>
            </w:pPr>
            <w:r w:rsidRPr="00AE506F">
              <w:rPr>
                <w:rFonts w:ascii="Times New Roman" w:hAnsi="Times New Roman" w:cs="Times New Roman"/>
                <w:sz w:val="24"/>
                <w:szCs w:val="24"/>
                <w:lang w:val="uk-UA"/>
              </w:rPr>
              <w:t>2028</w:t>
            </w:r>
          </w:p>
        </w:tc>
        <w:tc>
          <w:tcPr>
            <w:tcW w:w="957" w:type="dxa"/>
            <w:vAlign w:val="center"/>
          </w:tcPr>
          <w:p w:rsidR="005E2417" w:rsidRPr="00AE506F" w:rsidRDefault="005E2417" w:rsidP="0043685F">
            <w:pPr>
              <w:rPr>
                <w:rFonts w:ascii="Times New Roman" w:hAnsi="Times New Roman" w:cs="Times New Roman"/>
                <w:sz w:val="24"/>
                <w:szCs w:val="24"/>
                <w:lang w:val="uk-UA"/>
              </w:rPr>
            </w:pPr>
            <w:r w:rsidRPr="00AE506F">
              <w:rPr>
                <w:rFonts w:ascii="Times New Roman" w:hAnsi="Times New Roman" w:cs="Times New Roman"/>
                <w:sz w:val="24"/>
                <w:szCs w:val="24"/>
                <w:lang w:val="uk-UA"/>
              </w:rPr>
              <w:t>2029</w:t>
            </w:r>
          </w:p>
        </w:tc>
        <w:tc>
          <w:tcPr>
            <w:tcW w:w="958" w:type="dxa"/>
            <w:vAlign w:val="center"/>
          </w:tcPr>
          <w:p w:rsidR="005E2417" w:rsidRPr="00AE506F" w:rsidRDefault="005E2417" w:rsidP="0043685F">
            <w:pPr>
              <w:rPr>
                <w:rFonts w:ascii="Times New Roman" w:hAnsi="Times New Roman" w:cs="Times New Roman"/>
                <w:sz w:val="24"/>
                <w:szCs w:val="24"/>
                <w:lang w:val="uk-UA"/>
              </w:rPr>
            </w:pPr>
            <w:r w:rsidRPr="00AE506F">
              <w:rPr>
                <w:rFonts w:ascii="Times New Roman" w:hAnsi="Times New Roman" w:cs="Times New Roman"/>
                <w:sz w:val="24"/>
                <w:szCs w:val="24"/>
                <w:lang w:val="uk-UA"/>
              </w:rPr>
              <w:t>2030</w:t>
            </w:r>
          </w:p>
        </w:tc>
      </w:tr>
      <w:tr w:rsidR="00012253" w:rsidRPr="00AE506F" w:rsidTr="009A6028">
        <w:tc>
          <w:tcPr>
            <w:tcW w:w="4679" w:type="dxa"/>
            <w:vAlign w:val="center"/>
          </w:tcPr>
          <w:p w:rsidR="00012253" w:rsidRPr="00AE506F" w:rsidRDefault="005E2417" w:rsidP="009A6028">
            <w:pPr>
              <w:ind w:firstLine="567"/>
              <w:rPr>
                <w:rFonts w:ascii="Times New Roman" w:hAnsi="Times New Roman" w:cs="Times New Roman"/>
                <w:sz w:val="24"/>
                <w:szCs w:val="24"/>
                <w:lang w:val="uk-UA"/>
              </w:rPr>
            </w:pPr>
            <w:r w:rsidRPr="00AE506F">
              <w:rPr>
                <w:rFonts w:ascii="Times New Roman" w:hAnsi="Times New Roman" w:cs="Times New Roman"/>
                <w:sz w:val="24"/>
                <w:szCs w:val="24"/>
                <w:lang w:val="uk-UA"/>
              </w:rPr>
              <w:t xml:space="preserve">бюджет Верхньодніпровської міської </w:t>
            </w:r>
            <w:r w:rsidRPr="00AE506F">
              <w:rPr>
                <w:rFonts w:ascii="Times New Roman" w:hAnsi="Times New Roman" w:cs="Times New Roman"/>
                <w:sz w:val="24"/>
                <w:szCs w:val="24"/>
                <w:lang w:val="uk-UA"/>
              </w:rPr>
              <w:lastRenderedPageBreak/>
              <w:t>територіальної громади</w:t>
            </w:r>
          </w:p>
        </w:tc>
        <w:tc>
          <w:tcPr>
            <w:tcW w:w="5210" w:type="dxa"/>
            <w:gridSpan w:val="5"/>
            <w:vAlign w:val="center"/>
          </w:tcPr>
          <w:p w:rsidR="00012253" w:rsidRPr="00AE506F" w:rsidRDefault="005E2417" w:rsidP="009A6028">
            <w:pPr>
              <w:ind w:firstLine="567"/>
              <w:rPr>
                <w:rFonts w:ascii="Times New Roman" w:hAnsi="Times New Roman" w:cs="Times New Roman"/>
                <w:sz w:val="24"/>
                <w:szCs w:val="24"/>
                <w:lang w:val="uk-UA"/>
              </w:rPr>
            </w:pPr>
            <w:r w:rsidRPr="00AE506F">
              <w:rPr>
                <w:rFonts w:ascii="Times New Roman" w:hAnsi="Times New Roman" w:cs="Times New Roman"/>
                <w:sz w:val="24"/>
                <w:szCs w:val="24"/>
                <w:lang w:val="uk-UA"/>
              </w:rPr>
              <w:lastRenderedPageBreak/>
              <w:t xml:space="preserve">В межах коштів, передбачених в бюджеті </w:t>
            </w:r>
            <w:r w:rsidRPr="00AE506F">
              <w:rPr>
                <w:rFonts w:ascii="Times New Roman" w:hAnsi="Times New Roman" w:cs="Times New Roman"/>
                <w:sz w:val="24"/>
                <w:szCs w:val="24"/>
                <w:lang w:val="uk-UA"/>
              </w:rPr>
              <w:lastRenderedPageBreak/>
              <w:t>Верхньодніпровської міської територіальної громади на відповідний рік</w:t>
            </w:r>
          </w:p>
        </w:tc>
      </w:tr>
      <w:tr w:rsidR="00012253" w:rsidRPr="00AE506F" w:rsidTr="009A6028">
        <w:tc>
          <w:tcPr>
            <w:tcW w:w="4679" w:type="dxa"/>
            <w:vAlign w:val="center"/>
          </w:tcPr>
          <w:p w:rsidR="00012253" w:rsidRPr="00AE506F" w:rsidRDefault="005E2417" w:rsidP="009A6028">
            <w:pPr>
              <w:ind w:firstLine="567"/>
              <w:rPr>
                <w:rFonts w:ascii="Times New Roman" w:hAnsi="Times New Roman" w:cs="Times New Roman"/>
                <w:sz w:val="24"/>
                <w:szCs w:val="24"/>
                <w:lang w:val="uk-UA"/>
              </w:rPr>
            </w:pPr>
            <w:r w:rsidRPr="00AE506F">
              <w:rPr>
                <w:rFonts w:ascii="Times New Roman" w:hAnsi="Times New Roman" w:cs="Times New Roman"/>
                <w:sz w:val="24"/>
                <w:szCs w:val="24"/>
                <w:lang w:val="uk-UA"/>
              </w:rPr>
              <w:lastRenderedPageBreak/>
              <w:t>обласний/державний бюджет</w:t>
            </w:r>
          </w:p>
        </w:tc>
        <w:tc>
          <w:tcPr>
            <w:tcW w:w="5210" w:type="dxa"/>
            <w:gridSpan w:val="5"/>
            <w:vAlign w:val="center"/>
          </w:tcPr>
          <w:p w:rsidR="00012253" w:rsidRPr="00AE506F" w:rsidRDefault="005E2417" w:rsidP="009A6028">
            <w:pPr>
              <w:ind w:firstLine="567"/>
              <w:rPr>
                <w:rFonts w:ascii="Times New Roman" w:hAnsi="Times New Roman" w:cs="Times New Roman"/>
                <w:sz w:val="24"/>
                <w:szCs w:val="24"/>
                <w:lang w:val="uk-UA"/>
              </w:rPr>
            </w:pPr>
            <w:r w:rsidRPr="00AE506F">
              <w:rPr>
                <w:rFonts w:ascii="Times New Roman" w:hAnsi="Times New Roman" w:cs="Times New Roman"/>
                <w:sz w:val="24"/>
                <w:szCs w:val="24"/>
                <w:lang w:val="uk-UA"/>
              </w:rPr>
              <w:t xml:space="preserve">В разі залучення, в межах коштів, передбачених на реалізацію проєкту </w:t>
            </w:r>
            <w:r w:rsidR="00FC5A0C" w:rsidRPr="00AE506F">
              <w:rPr>
                <w:rFonts w:ascii="Times New Roman" w:hAnsi="Times New Roman" w:cs="Times New Roman"/>
                <w:sz w:val="24"/>
                <w:szCs w:val="24"/>
                <w:lang w:val="uk-UA"/>
              </w:rPr>
              <w:t xml:space="preserve">(ів) </w:t>
            </w:r>
          </w:p>
        </w:tc>
      </w:tr>
      <w:tr w:rsidR="00012253" w:rsidRPr="00AE506F" w:rsidTr="009A6028">
        <w:tc>
          <w:tcPr>
            <w:tcW w:w="4679" w:type="dxa"/>
            <w:vAlign w:val="center"/>
          </w:tcPr>
          <w:p w:rsidR="00012253" w:rsidRPr="00AE506F" w:rsidRDefault="005E2417" w:rsidP="009A6028">
            <w:pPr>
              <w:ind w:firstLine="567"/>
              <w:rPr>
                <w:rFonts w:ascii="Times New Roman" w:hAnsi="Times New Roman" w:cs="Times New Roman"/>
                <w:sz w:val="24"/>
                <w:szCs w:val="24"/>
                <w:lang w:val="uk-UA"/>
              </w:rPr>
            </w:pPr>
            <w:r w:rsidRPr="00AE506F">
              <w:rPr>
                <w:rFonts w:ascii="Times New Roman" w:hAnsi="Times New Roman" w:cs="Times New Roman"/>
                <w:sz w:val="24"/>
                <w:szCs w:val="24"/>
                <w:lang w:val="uk-UA"/>
              </w:rPr>
              <w:t>інші джерела</w:t>
            </w:r>
          </w:p>
        </w:tc>
        <w:tc>
          <w:tcPr>
            <w:tcW w:w="5210" w:type="dxa"/>
            <w:gridSpan w:val="5"/>
            <w:vAlign w:val="center"/>
          </w:tcPr>
          <w:p w:rsidR="00012253" w:rsidRPr="00AE506F" w:rsidRDefault="005E2417" w:rsidP="009A6028">
            <w:pPr>
              <w:ind w:firstLine="567"/>
              <w:rPr>
                <w:rFonts w:ascii="Times New Roman" w:hAnsi="Times New Roman" w:cs="Times New Roman"/>
                <w:sz w:val="24"/>
                <w:szCs w:val="24"/>
                <w:lang w:val="uk-UA"/>
              </w:rPr>
            </w:pPr>
            <w:r w:rsidRPr="00AE506F">
              <w:rPr>
                <w:rFonts w:ascii="Times New Roman" w:hAnsi="Times New Roman" w:cs="Times New Roman"/>
                <w:sz w:val="24"/>
                <w:szCs w:val="24"/>
                <w:lang w:val="uk-UA"/>
              </w:rPr>
              <w:t>В разі залучення, в межах коштів, передбачених на реалізацію проєкту (ів)</w:t>
            </w:r>
          </w:p>
        </w:tc>
      </w:tr>
      <w:tr w:rsidR="00012253" w:rsidRPr="00AE506F" w:rsidTr="009A6028">
        <w:tc>
          <w:tcPr>
            <w:tcW w:w="4679" w:type="dxa"/>
            <w:vAlign w:val="center"/>
          </w:tcPr>
          <w:p w:rsidR="00012253" w:rsidRPr="00AE506F" w:rsidRDefault="00EF0734" w:rsidP="009A6028">
            <w:pPr>
              <w:ind w:firstLine="567"/>
              <w:rPr>
                <w:rFonts w:ascii="Times New Roman" w:hAnsi="Times New Roman" w:cs="Times New Roman"/>
                <w:sz w:val="24"/>
                <w:szCs w:val="24"/>
                <w:lang w:val="uk-UA"/>
              </w:rPr>
            </w:pPr>
            <w:r w:rsidRPr="00AE506F">
              <w:rPr>
                <w:rFonts w:ascii="Times New Roman" w:hAnsi="Times New Roman" w:cs="Times New Roman"/>
                <w:sz w:val="24"/>
                <w:szCs w:val="24"/>
                <w:lang w:val="uk-UA"/>
              </w:rPr>
              <w:t>Очікувані результати виконання Програми</w:t>
            </w:r>
          </w:p>
        </w:tc>
        <w:tc>
          <w:tcPr>
            <w:tcW w:w="5210" w:type="dxa"/>
            <w:gridSpan w:val="5"/>
            <w:vAlign w:val="center"/>
          </w:tcPr>
          <w:p w:rsidR="000E7311" w:rsidRPr="00AE506F" w:rsidRDefault="000E7311" w:rsidP="009A6028">
            <w:pPr>
              <w:pStyle w:val="a4"/>
              <w:ind w:left="0" w:firstLine="567"/>
              <w:rPr>
                <w:rFonts w:ascii="Times New Roman" w:hAnsi="Times New Roman" w:cs="Times New Roman"/>
                <w:sz w:val="24"/>
                <w:szCs w:val="24"/>
                <w:lang w:val="uk-UA"/>
              </w:rPr>
            </w:pPr>
            <w:r w:rsidRPr="00AE506F">
              <w:rPr>
                <w:rFonts w:ascii="Times New Roman" w:hAnsi="Times New Roman" w:cs="Times New Roman"/>
                <w:sz w:val="24"/>
                <w:szCs w:val="24"/>
                <w:lang w:val="uk-UA"/>
              </w:rPr>
              <w:t>Очікувані результати виконання Програми:</w:t>
            </w:r>
          </w:p>
          <w:p w:rsidR="000E7311" w:rsidRPr="00AE506F" w:rsidRDefault="000E7311" w:rsidP="009A6028">
            <w:pPr>
              <w:pStyle w:val="a4"/>
              <w:ind w:left="0" w:firstLine="567"/>
              <w:rPr>
                <w:rFonts w:ascii="Times New Roman" w:hAnsi="Times New Roman" w:cs="Times New Roman"/>
                <w:sz w:val="24"/>
                <w:szCs w:val="24"/>
                <w:lang w:val="uk-UA"/>
              </w:rPr>
            </w:pPr>
            <w:r w:rsidRPr="00AE506F">
              <w:rPr>
                <w:rFonts w:ascii="Times New Roman" w:hAnsi="Times New Roman" w:cs="Times New Roman"/>
                <w:sz w:val="24"/>
                <w:szCs w:val="24"/>
                <w:lang w:val="uk-UA"/>
              </w:rPr>
              <w:t xml:space="preserve">− придбано, створено, модернізовано та оновлено програмно-апаратні засоби інформаційно-комунікаційної системи міської ради; </w:t>
            </w:r>
          </w:p>
          <w:p w:rsidR="000E7311" w:rsidRPr="00AE506F" w:rsidRDefault="000E7311" w:rsidP="009A6028">
            <w:pPr>
              <w:pStyle w:val="a4"/>
              <w:numPr>
                <w:ilvl w:val="0"/>
                <w:numId w:val="8"/>
              </w:numPr>
              <w:ind w:left="0" w:firstLine="567"/>
              <w:rPr>
                <w:rFonts w:ascii="Times New Roman" w:hAnsi="Times New Roman" w:cs="Times New Roman"/>
                <w:sz w:val="24"/>
                <w:szCs w:val="24"/>
                <w:lang w:val="uk-UA"/>
              </w:rPr>
            </w:pPr>
            <w:r w:rsidRPr="00AE506F">
              <w:rPr>
                <w:rFonts w:ascii="Times New Roman" w:hAnsi="Times New Roman" w:cs="Times New Roman"/>
                <w:sz w:val="24"/>
                <w:szCs w:val="24"/>
                <w:lang w:val="uk-UA"/>
              </w:rPr>
              <w:t xml:space="preserve">забезпечено ефективне муніципальне управління, засноване на прогресивних цифрових технологіях та даних, його відкритість та прозорість;  </w:t>
            </w:r>
          </w:p>
          <w:p w:rsidR="000E7311" w:rsidRPr="00AE506F" w:rsidRDefault="000E7311" w:rsidP="009A6028">
            <w:pPr>
              <w:pStyle w:val="a4"/>
              <w:ind w:left="0" w:firstLine="567"/>
              <w:rPr>
                <w:rFonts w:ascii="Times New Roman" w:hAnsi="Times New Roman" w:cs="Times New Roman"/>
                <w:sz w:val="24"/>
                <w:szCs w:val="24"/>
                <w:lang w:val="uk-UA"/>
              </w:rPr>
            </w:pPr>
            <w:r w:rsidRPr="00AE506F">
              <w:rPr>
                <w:rFonts w:ascii="Times New Roman" w:hAnsi="Times New Roman" w:cs="Times New Roman"/>
                <w:sz w:val="24"/>
                <w:szCs w:val="24"/>
                <w:lang w:val="uk-UA"/>
              </w:rPr>
              <w:t xml:space="preserve">− підвищено рівень якості управління галузями (публічне управління та адміністрування, транспорт, безпека, освіта, охорона здоров’я, соціальна політика, туризм, культура, архітектура та містобудування, комунальне майно, житлово-комунальне господарство, охорона довкілля тощо) на базі цифрових технологій;  </w:t>
            </w:r>
          </w:p>
          <w:p w:rsidR="000E7311" w:rsidRPr="00AE506F" w:rsidRDefault="000E7311" w:rsidP="009A6028">
            <w:pPr>
              <w:pStyle w:val="a4"/>
              <w:ind w:left="0" w:firstLine="567"/>
              <w:rPr>
                <w:rFonts w:ascii="Times New Roman" w:hAnsi="Times New Roman" w:cs="Times New Roman"/>
                <w:sz w:val="24"/>
                <w:szCs w:val="24"/>
                <w:lang w:val="uk-UA"/>
              </w:rPr>
            </w:pPr>
            <w:r w:rsidRPr="00AE506F">
              <w:rPr>
                <w:rFonts w:ascii="Times New Roman" w:hAnsi="Times New Roman" w:cs="Times New Roman"/>
                <w:sz w:val="24"/>
                <w:szCs w:val="24"/>
                <w:lang w:val="uk-UA"/>
              </w:rPr>
              <w:t xml:space="preserve">− забезпечено потреби громади в усіх сферах та галузях життєдіяльності за допомогою впроваджених цифрових технологій; </w:t>
            </w:r>
          </w:p>
          <w:p w:rsidR="000E7311" w:rsidRPr="00AE506F" w:rsidRDefault="000E7311" w:rsidP="009A6028">
            <w:pPr>
              <w:pStyle w:val="a4"/>
              <w:ind w:left="0" w:firstLine="567"/>
              <w:rPr>
                <w:rFonts w:ascii="Times New Roman" w:hAnsi="Times New Roman" w:cs="Times New Roman"/>
                <w:sz w:val="24"/>
                <w:szCs w:val="24"/>
                <w:lang w:val="uk-UA"/>
              </w:rPr>
            </w:pPr>
            <w:r w:rsidRPr="00AE506F">
              <w:rPr>
                <w:rFonts w:ascii="Times New Roman" w:hAnsi="Times New Roman" w:cs="Times New Roman"/>
                <w:sz w:val="24"/>
                <w:szCs w:val="24"/>
                <w:lang w:val="uk-UA"/>
              </w:rPr>
              <w:t xml:space="preserve">− покращено безпекову ситуацію у громаді;  </w:t>
            </w:r>
          </w:p>
          <w:p w:rsidR="000E7311" w:rsidRPr="00AE506F" w:rsidRDefault="000E7311" w:rsidP="009A6028">
            <w:pPr>
              <w:pStyle w:val="a4"/>
              <w:ind w:left="0" w:firstLine="567"/>
              <w:rPr>
                <w:rFonts w:ascii="Times New Roman" w:hAnsi="Times New Roman" w:cs="Times New Roman"/>
                <w:sz w:val="24"/>
                <w:szCs w:val="24"/>
                <w:lang w:val="uk-UA"/>
              </w:rPr>
            </w:pPr>
            <w:r w:rsidRPr="00AE506F">
              <w:rPr>
                <w:rFonts w:ascii="Times New Roman" w:hAnsi="Times New Roman" w:cs="Times New Roman"/>
                <w:sz w:val="24"/>
                <w:szCs w:val="24"/>
                <w:lang w:val="uk-UA"/>
              </w:rPr>
              <w:t xml:space="preserve">− задоволено потреби громадян та бізнесу щодо доступності необхідних запитуваних інформації, електронних сервісів, послуг та можливостей; </w:t>
            </w:r>
          </w:p>
          <w:p w:rsidR="000E7311" w:rsidRPr="00AE506F" w:rsidRDefault="000E7311" w:rsidP="009A6028">
            <w:pPr>
              <w:pStyle w:val="a4"/>
              <w:ind w:left="0" w:firstLine="567"/>
              <w:rPr>
                <w:rFonts w:ascii="Times New Roman" w:hAnsi="Times New Roman" w:cs="Times New Roman"/>
                <w:sz w:val="24"/>
                <w:szCs w:val="24"/>
                <w:lang w:val="uk-UA"/>
              </w:rPr>
            </w:pPr>
            <w:r w:rsidRPr="00AE506F">
              <w:rPr>
                <w:rFonts w:ascii="Times New Roman" w:hAnsi="Times New Roman" w:cs="Times New Roman"/>
                <w:sz w:val="24"/>
                <w:szCs w:val="24"/>
                <w:lang w:val="uk-UA"/>
              </w:rPr>
              <w:t xml:space="preserve">− забезпечено участь громадян у розвитку міста та управлінні завдяки впровадженим інструментам електронної демократії;  </w:t>
            </w:r>
          </w:p>
          <w:p w:rsidR="000E7311" w:rsidRPr="00AE506F" w:rsidRDefault="000E7311" w:rsidP="009A6028">
            <w:pPr>
              <w:pStyle w:val="a4"/>
              <w:ind w:left="0" w:firstLine="567"/>
              <w:rPr>
                <w:rFonts w:ascii="Times New Roman" w:hAnsi="Times New Roman" w:cs="Times New Roman"/>
                <w:sz w:val="24"/>
                <w:szCs w:val="24"/>
                <w:lang w:val="uk-UA"/>
              </w:rPr>
            </w:pPr>
            <w:r w:rsidRPr="00AE506F">
              <w:rPr>
                <w:rFonts w:ascii="Times New Roman" w:hAnsi="Times New Roman" w:cs="Times New Roman"/>
                <w:sz w:val="24"/>
                <w:szCs w:val="24"/>
                <w:lang w:val="uk-UA"/>
              </w:rPr>
              <w:t xml:space="preserve">− впроваджено технології розумного міста;   </w:t>
            </w:r>
          </w:p>
          <w:p w:rsidR="000E7311" w:rsidRPr="00AE506F" w:rsidRDefault="000E7311" w:rsidP="009A6028">
            <w:pPr>
              <w:pStyle w:val="a4"/>
              <w:ind w:left="0" w:firstLine="567"/>
              <w:rPr>
                <w:rFonts w:ascii="Times New Roman" w:hAnsi="Times New Roman" w:cs="Times New Roman"/>
                <w:sz w:val="24"/>
                <w:szCs w:val="24"/>
                <w:lang w:val="uk-UA"/>
              </w:rPr>
            </w:pPr>
            <w:r w:rsidRPr="00AE506F">
              <w:rPr>
                <w:rFonts w:ascii="Times New Roman" w:hAnsi="Times New Roman" w:cs="Times New Roman"/>
                <w:sz w:val="24"/>
                <w:szCs w:val="24"/>
                <w:lang w:val="uk-UA"/>
              </w:rPr>
              <w:t xml:space="preserve">− підвищено рівень цифрових компетентностей працівників виконавчих органів, комунальних підприємств та закладів міської ради; </w:t>
            </w:r>
          </w:p>
          <w:p w:rsidR="000E7311" w:rsidRPr="00AE506F" w:rsidRDefault="000E7311" w:rsidP="009A6028">
            <w:pPr>
              <w:pStyle w:val="a4"/>
              <w:ind w:left="0" w:firstLine="567"/>
              <w:rPr>
                <w:rFonts w:ascii="Times New Roman" w:hAnsi="Times New Roman" w:cs="Times New Roman"/>
                <w:sz w:val="24"/>
                <w:szCs w:val="24"/>
                <w:lang w:val="uk-UA"/>
              </w:rPr>
            </w:pPr>
            <w:r w:rsidRPr="00AE506F">
              <w:rPr>
                <w:rFonts w:ascii="Times New Roman" w:hAnsi="Times New Roman" w:cs="Times New Roman"/>
                <w:sz w:val="24"/>
                <w:szCs w:val="24"/>
                <w:lang w:val="uk-UA"/>
              </w:rPr>
              <w:t xml:space="preserve">− підвищено рівень цифрової грамотності різних категорій громадян; </w:t>
            </w:r>
          </w:p>
          <w:p w:rsidR="000E7311" w:rsidRPr="00AE506F" w:rsidRDefault="000E7311" w:rsidP="009A6028">
            <w:pPr>
              <w:pStyle w:val="a4"/>
              <w:ind w:left="0" w:firstLine="567"/>
              <w:rPr>
                <w:rFonts w:ascii="Times New Roman" w:hAnsi="Times New Roman" w:cs="Times New Roman"/>
                <w:sz w:val="24"/>
                <w:szCs w:val="24"/>
                <w:lang w:val="uk-UA"/>
              </w:rPr>
            </w:pPr>
            <w:r w:rsidRPr="00AE506F">
              <w:rPr>
                <w:rFonts w:ascii="Times New Roman" w:hAnsi="Times New Roman" w:cs="Times New Roman"/>
                <w:sz w:val="24"/>
                <w:szCs w:val="24"/>
                <w:lang w:val="uk-UA"/>
              </w:rPr>
              <w:t xml:space="preserve">− забезпечено підтримку дітей та молоді у сфері інформаційних технологій, формуванні цифрових навичок, навчанні та реалізації інноваційних ідей; </w:t>
            </w:r>
          </w:p>
          <w:p w:rsidR="00012253" w:rsidRPr="00AE506F" w:rsidRDefault="000E7311" w:rsidP="009A6028">
            <w:pPr>
              <w:pStyle w:val="a4"/>
              <w:ind w:left="0" w:firstLine="567"/>
              <w:rPr>
                <w:rFonts w:ascii="Times New Roman" w:hAnsi="Times New Roman" w:cs="Times New Roman"/>
                <w:sz w:val="24"/>
                <w:szCs w:val="24"/>
                <w:lang w:val="uk-UA"/>
              </w:rPr>
            </w:pPr>
            <w:r w:rsidRPr="00AE506F">
              <w:rPr>
                <w:rFonts w:ascii="Times New Roman" w:hAnsi="Times New Roman" w:cs="Times New Roman"/>
                <w:sz w:val="24"/>
                <w:szCs w:val="24"/>
                <w:lang w:val="uk-UA"/>
              </w:rPr>
              <w:t>− створено сприятливу екосистему для інноваційного розвитку, забезпечення громади актуальними суспільно-корисними цифровими продуктами та компетентностями, формування умов для професійної та особистої реалізації.</w:t>
            </w:r>
          </w:p>
        </w:tc>
      </w:tr>
    </w:tbl>
    <w:p w:rsidR="000A7B83" w:rsidRPr="00AE506F" w:rsidRDefault="000A7B83" w:rsidP="00AE506F">
      <w:pPr>
        <w:spacing w:after="0" w:line="240" w:lineRule="auto"/>
        <w:ind w:firstLine="567"/>
        <w:jc w:val="center"/>
        <w:rPr>
          <w:rFonts w:ascii="Times New Roman" w:hAnsi="Times New Roman" w:cs="Times New Roman"/>
          <w:sz w:val="24"/>
          <w:szCs w:val="24"/>
          <w:lang w:val="uk-UA"/>
        </w:rPr>
      </w:pPr>
    </w:p>
    <w:p w:rsidR="008138BA" w:rsidRDefault="00026839" w:rsidP="00AE506F">
      <w:pPr>
        <w:pStyle w:val="a4"/>
        <w:spacing w:after="0" w:line="240" w:lineRule="auto"/>
        <w:ind w:left="0" w:firstLine="567"/>
        <w:jc w:val="center"/>
        <w:rPr>
          <w:rFonts w:ascii="Times New Roman" w:hAnsi="Times New Roman" w:cs="Times New Roman"/>
          <w:sz w:val="24"/>
          <w:szCs w:val="24"/>
          <w:lang w:val="uk-UA"/>
        </w:rPr>
      </w:pPr>
      <w:r w:rsidRPr="00AE506F">
        <w:rPr>
          <w:rFonts w:ascii="Times New Roman" w:hAnsi="Times New Roman" w:cs="Times New Roman"/>
          <w:sz w:val="24"/>
          <w:szCs w:val="24"/>
          <w:lang w:val="uk-UA"/>
        </w:rPr>
        <w:t xml:space="preserve">Розділ ІІ. </w:t>
      </w:r>
      <w:r w:rsidR="008138BA">
        <w:rPr>
          <w:rFonts w:ascii="Times New Roman" w:hAnsi="Times New Roman" w:cs="Times New Roman"/>
          <w:sz w:val="24"/>
          <w:szCs w:val="24"/>
          <w:lang w:val="uk-UA"/>
        </w:rPr>
        <w:t>Концепція</w:t>
      </w:r>
    </w:p>
    <w:p w:rsidR="008138BA" w:rsidRDefault="008138BA" w:rsidP="00AE506F">
      <w:pPr>
        <w:pStyle w:val="a4"/>
        <w:spacing w:after="0" w:line="240" w:lineRule="auto"/>
        <w:ind w:left="0" w:firstLine="567"/>
        <w:jc w:val="center"/>
        <w:rPr>
          <w:rFonts w:ascii="Times New Roman" w:hAnsi="Times New Roman" w:cs="Times New Roman"/>
          <w:sz w:val="24"/>
          <w:szCs w:val="24"/>
          <w:lang w:val="uk-UA"/>
        </w:rPr>
      </w:pPr>
    </w:p>
    <w:p w:rsidR="00ED58BE" w:rsidRDefault="008138BA" w:rsidP="00AE506F">
      <w:pPr>
        <w:pStyle w:val="a4"/>
        <w:spacing w:after="0" w:line="240" w:lineRule="auto"/>
        <w:ind w:left="0" w:firstLine="567"/>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2.1 </w:t>
      </w:r>
      <w:r w:rsidR="00B451BE" w:rsidRPr="00AE506F">
        <w:rPr>
          <w:rFonts w:ascii="Times New Roman" w:hAnsi="Times New Roman" w:cs="Times New Roman"/>
          <w:sz w:val="24"/>
          <w:szCs w:val="24"/>
          <w:lang w:val="uk-UA"/>
        </w:rPr>
        <w:t>Загальні положення</w:t>
      </w:r>
    </w:p>
    <w:p w:rsidR="0043685F" w:rsidRPr="00AE506F" w:rsidRDefault="0043685F" w:rsidP="00AE506F">
      <w:pPr>
        <w:pStyle w:val="a4"/>
        <w:spacing w:after="0" w:line="240" w:lineRule="auto"/>
        <w:ind w:left="0" w:firstLine="567"/>
        <w:jc w:val="center"/>
        <w:rPr>
          <w:rFonts w:ascii="Times New Roman" w:hAnsi="Times New Roman" w:cs="Times New Roman"/>
          <w:i/>
          <w:sz w:val="24"/>
          <w:szCs w:val="24"/>
          <w:lang w:val="uk-UA"/>
        </w:rPr>
      </w:pPr>
    </w:p>
    <w:p w:rsidR="00ED58BE" w:rsidRPr="00AE506F" w:rsidRDefault="00ED58BE" w:rsidP="00AE506F">
      <w:pPr>
        <w:spacing w:after="0" w:line="240" w:lineRule="auto"/>
        <w:ind w:firstLine="567"/>
        <w:jc w:val="both"/>
        <w:rPr>
          <w:rFonts w:ascii="Times New Roman" w:hAnsi="Times New Roman" w:cs="Times New Roman"/>
          <w:sz w:val="24"/>
          <w:szCs w:val="24"/>
          <w:lang w:val="uk-UA"/>
        </w:rPr>
      </w:pPr>
      <w:r w:rsidRPr="00AE506F">
        <w:rPr>
          <w:rFonts w:ascii="Times New Roman" w:hAnsi="Times New Roman" w:cs="Times New Roman"/>
          <w:sz w:val="24"/>
          <w:szCs w:val="24"/>
          <w:lang w:val="uk-UA"/>
        </w:rPr>
        <w:t>Програма інформатизації та цифрової трансформації на 2026-2030 роки (далі - Програма) розроблена з урахуванням вимог: − Законів України «Про Національну програму інформатизації», «Про Концепцію Національної програми інформатизації»;</w:t>
      </w:r>
      <w:r w:rsidR="00321ACF" w:rsidRPr="00AE506F">
        <w:rPr>
          <w:rFonts w:ascii="Times New Roman" w:hAnsi="Times New Roman" w:cs="Times New Roman"/>
          <w:sz w:val="24"/>
          <w:szCs w:val="24"/>
          <w:lang w:val="uk-UA"/>
        </w:rPr>
        <w:t xml:space="preserve"> </w:t>
      </w:r>
      <w:r w:rsidR="00817322" w:rsidRPr="00AE506F">
        <w:rPr>
          <w:rFonts w:ascii="Times New Roman" w:hAnsi="Times New Roman" w:cs="Times New Roman"/>
          <w:sz w:val="24"/>
          <w:szCs w:val="24"/>
          <w:lang w:val="uk-UA"/>
        </w:rPr>
        <w:t>«</w:t>
      </w:r>
      <w:r w:rsidR="00321ACF" w:rsidRPr="00AE506F">
        <w:rPr>
          <w:rFonts w:ascii="Times New Roman" w:hAnsi="Times New Roman" w:cs="Times New Roman"/>
          <w:bCs/>
          <w:sz w:val="24"/>
          <w:szCs w:val="24"/>
          <w:shd w:val="clear" w:color="auto" w:fill="FFFFFF"/>
          <w:lang w:val="uk-UA"/>
        </w:rPr>
        <w:t>Про основні засади забезпечення кібербезпеки України</w:t>
      </w:r>
      <w:r w:rsidR="004E603F" w:rsidRPr="00AE506F">
        <w:rPr>
          <w:rFonts w:ascii="Times New Roman" w:hAnsi="Times New Roman" w:cs="Times New Roman"/>
          <w:bCs/>
          <w:sz w:val="24"/>
          <w:szCs w:val="24"/>
          <w:shd w:val="clear" w:color="auto" w:fill="FFFFFF"/>
          <w:lang w:val="uk-UA"/>
        </w:rPr>
        <w:t xml:space="preserve">», </w:t>
      </w:r>
      <w:r w:rsidR="00272F60" w:rsidRPr="00AE506F">
        <w:rPr>
          <w:rFonts w:ascii="Times New Roman" w:hAnsi="Times New Roman" w:cs="Times New Roman"/>
          <w:bCs/>
          <w:sz w:val="24"/>
          <w:szCs w:val="24"/>
          <w:shd w:val="clear" w:color="auto" w:fill="FFFFFF"/>
          <w:lang w:val="uk-UA"/>
        </w:rPr>
        <w:t>«Про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в електронній формі»,</w:t>
      </w:r>
      <w:r w:rsidR="00CC3C48" w:rsidRPr="00AE506F">
        <w:rPr>
          <w:rFonts w:ascii="Times New Roman" w:hAnsi="Times New Roman" w:cs="Times New Roman"/>
          <w:b/>
          <w:bCs/>
          <w:color w:val="333333"/>
          <w:sz w:val="24"/>
          <w:szCs w:val="24"/>
          <w:shd w:val="clear" w:color="auto" w:fill="FFFFFF"/>
          <w:lang w:val="uk-UA"/>
        </w:rPr>
        <w:t xml:space="preserve"> </w:t>
      </w:r>
      <w:r w:rsidR="00CC3C48" w:rsidRPr="00AE506F">
        <w:rPr>
          <w:rFonts w:ascii="Times New Roman" w:hAnsi="Times New Roman" w:cs="Times New Roman"/>
          <w:bCs/>
          <w:sz w:val="24"/>
          <w:szCs w:val="24"/>
          <w:shd w:val="clear" w:color="auto" w:fill="FFFFFF"/>
          <w:lang w:val="uk-UA"/>
        </w:rPr>
        <w:t>«Про електронні документи та електронний документообіг», «Про національну інфраструктуру геопросторових даних», «Про особливості надання публічних (електронних публічних) послуг», «Про електронні комунікації»,</w:t>
      </w:r>
      <w:r w:rsidR="00272F60" w:rsidRPr="00AE506F">
        <w:rPr>
          <w:rFonts w:ascii="Times New Roman" w:hAnsi="Times New Roman" w:cs="Times New Roman"/>
          <w:bCs/>
          <w:sz w:val="24"/>
          <w:szCs w:val="24"/>
          <w:shd w:val="clear" w:color="auto" w:fill="FFFFFF"/>
          <w:lang w:val="uk-UA"/>
        </w:rPr>
        <w:t xml:space="preserve"> </w:t>
      </w:r>
      <w:r w:rsidR="004E603F" w:rsidRPr="00AE506F">
        <w:rPr>
          <w:rFonts w:ascii="Times New Roman" w:hAnsi="Times New Roman" w:cs="Times New Roman"/>
          <w:bCs/>
          <w:sz w:val="24"/>
          <w:szCs w:val="24"/>
          <w:shd w:val="clear" w:color="auto" w:fill="FFFFFF"/>
          <w:lang w:val="uk-UA"/>
        </w:rPr>
        <w:t>«</w:t>
      </w:r>
      <w:r w:rsidR="00321ACF" w:rsidRPr="00AE506F">
        <w:rPr>
          <w:rFonts w:ascii="Times New Roman" w:hAnsi="Times New Roman" w:cs="Times New Roman"/>
          <w:bCs/>
          <w:sz w:val="24"/>
          <w:szCs w:val="24"/>
          <w:shd w:val="clear" w:color="auto" w:fill="FFFFFF"/>
          <w:lang w:val="uk-UA"/>
        </w:rPr>
        <w:t>Про захист інформації в інформаційно-комунікаційних системах</w:t>
      </w:r>
      <w:r w:rsidR="004E603F" w:rsidRPr="00AE506F">
        <w:rPr>
          <w:rFonts w:ascii="Times New Roman" w:hAnsi="Times New Roman" w:cs="Times New Roman"/>
          <w:bCs/>
          <w:sz w:val="24"/>
          <w:szCs w:val="24"/>
          <w:shd w:val="clear" w:color="auto" w:fill="FFFFFF"/>
          <w:lang w:val="uk-UA"/>
        </w:rPr>
        <w:t>»</w:t>
      </w:r>
      <w:r w:rsidR="005103AF" w:rsidRPr="00AE506F">
        <w:rPr>
          <w:rFonts w:ascii="Times New Roman" w:hAnsi="Times New Roman" w:cs="Times New Roman"/>
          <w:sz w:val="24"/>
          <w:szCs w:val="24"/>
          <w:lang w:val="uk-UA"/>
        </w:rPr>
        <w:t xml:space="preserve">, </w:t>
      </w:r>
      <w:r w:rsidR="00E237E5" w:rsidRPr="00AE506F">
        <w:rPr>
          <w:rFonts w:ascii="Times New Roman" w:hAnsi="Times New Roman" w:cs="Times New Roman"/>
          <w:sz w:val="24"/>
          <w:szCs w:val="24"/>
          <w:lang w:val="uk-UA"/>
        </w:rPr>
        <w:t xml:space="preserve">Постанови Кабінету Міністрів України «Про затвердження Державної стратегії регіонального розвитку на 2021-2027 роки», </w:t>
      </w:r>
      <w:r w:rsidR="000349AA" w:rsidRPr="00AE506F">
        <w:rPr>
          <w:rFonts w:ascii="Times New Roman" w:hAnsi="Times New Roman" w:cs="Times New Roman"/>
          <w:sz w:val="24"/>
          <w:szCs w:val="24"/>
          <w:lang w:val="uk-UA"/>
        </w:rPr>
        <w:t xml:space="preserve">Розпорядження Кабінету Міністрів України «Про схвалення Концепції розвитку цифрових компетентностей та затвердження плану заходів з її реалізації», </w:t>
      </w:r>
      <w:r w:rsidR="00272F60" w:rsidRPr="00AE506F">
        <w:rPr>
          <w:rFonts w:ascii="Times New Roman" w:hAnsi="Times New Roman" w:cs="Times New Roman"/>
          <w:sz w:val="24"/>
          <w:szCs w:val="24"/>
          <w:lang w:val="uk-UA"/>
        </w:rPr>
        <w:t xml:space="preserve">Розпорядження Кабінету Міністрів України «Про схвалення Стратегії реформування системи публічних закупівель на 2024-2026 роки та затвердження операційного плану її реалізації у 2024-2025 роках»,  </w:t>
      </w:r>
      <w:r w:rsidR="0086533F" w:rsidRPr="00AE506F">
        <w:rPr>
          <w:rFonts w:ascii="Times New Roman" w:hAnsi="Times New Roman" w:cs="Times New Roman"/>
          <w:sz w:val="24"/>
          <w:szCs w:val="24"/>
          <w:lang w:val="uk-UA"/>
        </w:rPr>
        <w:t>інших актів законодавства.</w:t>
      </w:r>
    </w:p>
    <w:p w:rsidR="004A33F9" w:rsidRPr="00AE506F" w:rsidRDefault="004A33F9" w:rsidP="00AE506F">
      <w:pPr>
        <w:spacing w:after="0" w:line="240" w:lineRule="auto"/>
        <w:ind w:firstLine="567"/>
        <w:jc w:val="both"/>
        <w:rPr>
          <w:rFonts w:ascii="Times New Roman" w:hAnsi="Times New Roman" w:cs="Times New Roman"/>
          <w:bCs/>
          <w:sz w:val="24"/>
          <w:szCs w:val="24"/>
          <w:shd w:val="clear" w:color="auto" w:fill="FFFFFF"/>
          <w:lang w:val="uk-UA"/>
        </w:rPr>
      </w:pPr>
      <w:r w:rsidRPr="00AE506F">
        <w:rPr>
          <w:rFonts w:ascii="Times New Roman" w:hAnsi="Times New Roman" w:cs="Times New Roman"/>
          <w:bCs/>
          <w:sz w:val="24"/>
          <w:szCs w:val="24"/>
          <w:shd w:val="clear" w:color="auto" w:fill="FFFFFF"/>
          <w:lang w:val="uk-UA"/>
        </w:rPr>
        <w:t>Програма сформована як складова Національної програми інформатизації, визначає комплекс пріоритетних завдань щодо організаційних, правових, соціально-економічних, науково-технічних, технологічних та виробничих процесів, спрямованих на створення умов для забезпечення розвитку інформаційного суспільства Верхньодніпровської міської територіальної громади.</w:t>
      </w:r>
    </w:p>
    <w:p w:rsidR="00886F7D" w:rsidRPr="00AE506F" w:rsidRDefault="00886F7D" w:rsidP="00AE506F">
      <w:pPr>
        <w:spacing w:after="0" w:line="240" w:lineRule="auto"/>
        <w:ind w:firstLine="567"/>
        <w:jc w:val="both"/>
        <w:rPr>
          <w:rFonts w:ascii="Times New Roman" w:hAnsi="Times New Roman" w:cs="Times New Roman"/>
          <w:bCs/>
          <w:sz w:val="24"/>
          <w:szCs w:val="24"/>
          <w:shd w:val="clear" w:color="auto" w:fill="FFFFFF"/>
          <w:lang w:val="uk-UA"/>
        </w:rPr>
      </w:pPr>
      <w:r w:rsidRPr="00AE506F">
        <w:rPr>
          <w:rFonts w:ascii="Times New Roman" w:hAnsi="Times New Roman" w:cs="Times New Roman"/>
          <w:bCs/>
          <w:sz w:val="24"/>
          <w:szCs w:val="24"/>
          <w:shd w:val="clear" w:color="auto" w:fill="FFFFFF"/>
          <w:lang w:val="uk-UA"/>
        </w:rPr>
        <w:t>Програма корелюється з регіональною програмою інформатизації</w:t>
      </w:r>
      <w:r w:rsidR="00111A66" w:rsidRPr="00AE506F">
        <w:rPr>
          <w:rFonts w:ascii="Times New Roman" w:hAnsi="Times New Roman" w:cs="Times New Roman"/>
          <w:bCs/>
          <w:sz w:val="24"/>
          <w:szCs w:val="24"/>
          <w:shd w:val="clear" w:color="auto" w:fill="FFFFFF"/>
          <w:lang w:val="uk-UA"/>
        </w:rPr>
        <w:t xml:space="preserve"> та цифрової трансформації</w:t>
      </w:r>
      <w:r w:rsidRPr="00AE506F">
        <w:rPr>
          <w:rFonts w:ascii="Times New Roman" w:hAnsi="Times New Roman" w:cs="Times New Roman"/>
          <w:bCs/>
          <w:sz w:val="24"/>
          <w:szCs w:val="24"/>
          <w:shd w:val="clear" w:color="auto" w:fill="FFFFFF"/>
          <w:lang w:val="uk-UA"/>
        </w:rPr>
        <w:t xml:space="preserve">, зокрема, в частині реалізації цілей «Цифровізація муніципального простору», метою якого є підвищення </w:t>
      </w:r>
      <w:r w:rsidR="003B59B9" w:rsidRPr="00AE506F">
        <w:rPr>
          <w:rFonts w:ascii="Times New Roman" w:hAnsi="Times New Roman" w:cs="Times New Roman"/>
          <w:bCs/>
          <w:sz w:val="24"/>
          <w:szCs w:val="24"/>
          <w:shd w:val="clear" w:color="auto" w:fill="FFFFFF"/>
          <w:lang w:val="uk-UA"/>
        </w:rPr>
        <w:t xml:space="preserve">рівня інституційної спроможності, підвищення рівня цифрової грамотності та навичок, впровадження базових електронних послуг, відкритість даних, забезпечення високого рівня адміністративних послуг та розширення мережі центрів надання адмінпослуг, </w:t>
      </w:r>
      <w:r w:rsidR="00646E5A" w:rsidRPr="00AE506F">
        <w:rPr>
          <w:rFonts w:ascii="Times New Roman" w:hAnsi="Times New Roman" w:cs="Times New Roman"/>
          <w:bCs/>
          <w:sz w:val="24"/>
          <w:szCs w:val="24"/>
          <w:shd w:val="clear" w:color="auto" w:fill="FFFFFF"/>
          <w:lang w:val="uk-UA"/>
        </w:rPr>
        <w:t>доступ до інтернету та покриття 5</w:t>
      </w:r>
      <w:r w:rsidR="00646E5A" w:rsidRPr="00AE506F">
        <w:rPr>
          <w:rFonts w:ascii="Times New Roman" w:hAnsi="Times New Roman" w:cs="Times New Roman"/>
          <w:bCs/>
          <w:sz w:val="24"/>
          <w:szCs w:val="24"/>
          <w:shd w:val="clear" w:color="auto" w:fill="FFFFFF"/>
          <w:lang w:val="en-US"/>
        </w:rPr>
        <w:t>G</w:t>
      </w:r>
      <w:r w:rsidR="00646E5A" w:rsidRPr="00AE506F">
        <w:rPr>
          <w:rFonts w:ascii="Times New Roman" w:hAnsi="Times New Roman" w:cs="Times New Roman"/>
          <w:bCs/>
          <w:sz w:val="24"/>
          <w:szCs w:val="24"/>
          <w:shd w:val="clear" w:color="auto" w:fill="FFFFFF"/>
          <w:lang w:val="uk-UA"/>
        </w:rPr>
        <w:t>.</w:t>
      </w:r>
    </w:p>
    <w:p w:rsidR="00FC0989" w:rsidRPr="00AE506F" w:rsidRDefault="00FC0989" w:rsidP="00AE506F">
      <w:pPr>
        <w:spacing w:after="0" w:line="240" w:lineRule="auto"/>
        <w:ind w:firstLine="567"/>
        <w:jc w:val="both"/>
        <w:rPr>
          <w:rFonts w:ascii="Times New Roman" w:hAnsi="Times New Roman" w:cs="Times New Roman"/>
          <w:bCs/>
          <w:sz w:val="24"/>
          <w:szCs w:val="24"/>
          <w:shd w:val="clear" w:color="auto" w:fill="FFFFFF"/>
          <w:lang w:val="uk-UA"/>
        </w:rPr>
      </w:pPr>
      <w:r w:rsidRPr="00AE506F">
        <w:rPr>
          <w:rFonts w:ascii="Times New Roman" w:hAnsi="Times New Roman" w:cs="Times New Roman"/>
          <w:bCs/>
          <w:sz w:val="24"/>
          <w:szCs w:val="24"/>
          <w:shd w:val="clear" w:color="auto" w:fill="FFFFFF"/>
          <w:lang w:val="uk-UA"/>
        </w:rPr>
        <w:t>Програма також узгоджується з</w:t>
      </w:r>
      <w:r w:rsidR="00EC39C0" w:rsidRPr="00AE506F">
        <w:rPr>
          <w:rFonts w:ascii="Times New Roman" w:hAnsi="Times New Roman" w:cs="Times New Roman"/>
          <w:bCs/>
          <w:sz w:val="24"/>
          <w:szCs w:val="24"/>
          <w:shd w:val="clear" w:color="auto" w:fill="FFFFFF"/>
          <w:lang w:val="uk-UA"/>
        </w:rPr>
        <w:t>і</w:t>
      </w:r>
      <w:r w:rsidRPr="00AE506F">
        <w:rPr>
          <w:rFonts w:ascii="Times New Roman" w:hAnsi="Times New Roman" w:cs="Times New Roman"/>
          <w:bCs/>
          <w:sz w:val="24"/>
          <w:szCs w:val="24"/>
          <w:shd w:val="clear" w:color="auto" w:fill="FFFFFF"/>
          <w:lang w:val="uk-UA"/>
        </w:rPr>
        <w:t xml:space="preserve"> </w:t>
      </w:r>
      <w:r w:rsidR="00E103F3" w:rsidRPr="00527B5E">
        <w:rPr>
          <w:rFonts w:ascii="Times New Roman" w:hAnsi="Times New Roman" w:cs="Times New Roman"/>
          <w:bCs/>
          <w:sz w:val="24"/>
          <w:szCs w:val="24"/>
          <w:shd w:val="clear" w:color="auto" w:fill="FFFFFF"/>
          <w:lang w:val="uk-UA"/>
        </w:rPr>
        <w:t>Стратегією</w:t>
      </w:r>
      <w:r w:rsidRPr="00527B5E">
        <w:rPr>
          <w:rFonts w:ascii="Times New Roman" w:hAnsi="Times New Roman" w:cs="Times New Roman"/>
          <w:bCs/>
          <w:sz w:val="24"/>
          <w:szCs w:val="24"/>
          <w:shd w:val="clear" w:color="auto" w:fill="FFFFFF"/>
          <w:lang w:val="uk-UA"/>
        </w:rPr>
        <w:t xml:space="preserve"> економічного і соціального розвитку Верхньодніпровської міської територіальної громади.</w:t>
      </w:r>
    </w:p>
    <w:p w:rsidR="00886F7D" w:rsidRPr="00AE506F" w:rsidRDefault="00BD1602" w:rsidP="00AE506F">
      <w:pPr>
        <w:spacing w:after="0" w:line="240" w:lineRule="auto"/>
        <w:ind w:firstLine="567"/>
        <w:jc w:val="both"/>
        <w:rPr>
          <w:rFonts w:ascii="Times New Roman" w:hAnsi="Times New Roman" w:cs="Times New Roman"/>
          <w:bCs/>
          <w:sz w:val="24"/>
          <w:szCs w:val="24"/>
          <w:shd w:val="clear" w:color="auto" w:fill="FFFFFF"/>
          <w:lang w:val="uk-UA"/>
        </w:rPr>
      </w:pPr>
      <w:r w:rsidRPr="00AE506F">
        <w:rPr>
          <w:rFonts w:ascii="Times New Roman" w:hAnsi="Times New Roman" w:cs="Times New Roman"/>
          <w:bCs/>
          <w:sz w:val="24"/>
          <w:szCs w:val="24"/>
          <w:shd w:val="clear" w:color="auto" w:fill="FFFFFF"/>
          <w:lang w:val="uk-UA"/>
        </w:rPr>
        <w:t>В</w:t>
      </w:r>
      <w:r w:rsidR="00886F7D" w:rsidRPr="00AE506F">
        <w:rPr>
          <w:rFonts w:ascii="Times New Roman" w:hAnsi="Times New Roman" w:cs="Times New Roman"/>
          <w:bCs/>
          <w:sz w:val="24"/>
          <w:szCs w:val="24"/>
          <w:shd w:val="clear" w:color="auto" w:fill="FFFFFF"/>
          <w:lang w:val="uk-UA"/>
        </w:rPr>
        <w:t xml:space="preserve">икористання цифрових технологій спрямовуватиметься на підвищення якості та прозорості ухвалення управлінських рішень, забезпечення високого рівня координації діяльності усіх муніципальних служб, оперативності реагування служб, відповідальних за громадську безпеку й повсякденну життєдіяльність громади, зручності й доступності сервісів і послуг, постійного діалогу із жителями та участі громадян в ухваленні рішень.   </w:t>
      </w:r>
    </w:p>
    <w:p w:rsidR="00F237D2" w:rsidRPr="00AE506F" w:rsidRDefault="00F237D2" w:rsidP="00AE506F">
      <w:pPr>
        <w:spacing w:after="0" w:line="240" w:lineRule="auto"/>
        <w:ind w:firstLine="567"/>
        <w:rPr>
          <w:rFonts w:ascii="Times New Roman" w:hAnsi="Times New Roman" w:cs="Times New Roman"/>
          <w:sz w:val="24"/>
          <w:szCs w:val="24"/>
          <w:lang w:val="uk-UA"/>
        </w:rPr>
      </w:pPr>
    </w:p>
    <w:p w:rsidR="005C34B6" w:rsidRPr="008138BA" w:rsidRDefault="008138BA" w:rsidP="008138BA">
      <w:pPr>
        <w:pStyle w:val="a4"/>
        <w:spacing w:after="0" w:line="240" w:lineRule="auto"/>
        <w:ind w:left="0" w:firstLine="567"/>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2.2 </w:t>
      </w:r>
      <w:r w:rsidR="00F237D2" w:rsidRPr="008138BA">
        <w:rPr>
          <w:rFonts w:ascii="Times New Roman" w:hAnsi="Times New Roman" w:cs="Times New Roman"/>
          <w:sz w:val="24"/>
          <w:szCs w:val="24"/>
          <w:lang w:val="uk-UA"/>
        </w:rPr>
        <w:t xml:space="preserve">Аналіз стану інформатизації та основних тенденцій цифрової трансформації </w:t>
      </w:r>
      <w:r w:rsidR="001930DC" w:rsidRPr="008138BA">
        <w:rPr>
          <w:rFonts w:ascii="Times New Roman" w:hAnsi="Times New Roman" w:cs="Times New Roman"/>
          <w:sz w:val="24"/>
          <w:szCs w:val="24"/>
          <w:lang w:val="uk-UA"/>
        </w:rPr>
        <w:t xml:space="preserve">Верхньодніпровської міської </w:t>
      </w:r>
      <w:r w:rsidR="00F237D2" w:rsidRPr="008138BA">
        <w:rPr>
          <w:rFonts w:ascii="Times New Roman" w:hAnsi="Times New Roman" w:cs="Times New Roman"/>
          <w:sz w:val="24"/>
          <w:szCs w:val="24"/>
          <w:lang w:val="uk-UA"/>
        </w:rPr>
        <w:t>територіальної громади за попередній період</w:t>
      </w:r>
    </w:p>
    <w:p w:rsidR="005C34B6" w:rsidRPr="008138BA" w:rsidRDefault="005C34B6" w:rsidP="00AE506F">
      <w:pPr>
        <w:pStyle w:val="a4"/>
        <w:spacing w:after="0" w:line="240" w:lineRule="auto"/>
        <w:ind w:firstLine="567"/>
        <w:rPr>
          <w:rFonts w:ascii="Times New Roman" w:hAnsi="Times New Roman" w:cs="Times New Roman"/>
          <w:sz w:val="24"/>
          <w:szCs w:val="24"/>
          <w:lang w:val="uk-UA"/>
        </w:rPr>
      </w:pPr>
    </w:p>
    <w:p w:rsidR="006A747F" w:rsidRPr="00AE506F" w:rsidRDefault="00921177" w:rsidP="00AE506F">
      <w:pPr>
        <w:pStyle w:val="a4"/>
        <w:spacing w:after="0" w:line="240" w:lineRule="auto"/>
        <w:ind w:left="0" w:firstLine="567"/>
        <w:jc w:val="both"/>
        <w:rPr>
          <w:rFonts w:ascii="Times New Roman" w:hAnsi="Times New Roman" w:cs="Times New Roman"/>
          <w:sz w:val="24"/>
          <w:szCs w:val="24"/>
          <w:lang w:val="uk-UA"/>
        </w:rPr>
      </w:pPr>
      <w:r w:rsidRPr="00AE506F">
        <w:rPr>
          <w:rFonts w:ascii="Times New Roman" w:hAnsi="Times New Roman" w:cs="Times New Roman"/>
          <w:sz w:val="24"/>
          <w:szCs w:val="24"/>
          <w:lang w:val="uk-UA"/>
        </w:rPr>
        <w:t>У Верхньодніпровській міській територіальній громаді діє Довгострокова програма інформатизації по Верхньодніпровській міській територіальній громаді на 2023-2025 роки</w:t>
      </w:r>
      <w:r w:rsidR="005026EA" w:rsidRPr="00AE506F">
        <w:rPr>
          <w:rFonts w:ascii="Times New Roman" w:hAnsi="Times New Roman" w:cs="Times New Roman"/>
          <w:sz w:val="24"/>
          <w:szCs w:val="24"/>
          <w:lang w:val="uk-UA"/>
        </w:rPr>
        <w:t xml:space="preserve"> (далі – Програма)</w:t>
      </w:r>
      <w:r w:rsidRPr="00AE506F">
        <w:rPr>
          <w:rFonts w:ascii="Times New Roman" w:hAnsi="Times New Roman" w:cs="Times New Roman"/>
          <w:sz w:val="24"/>
          <w:szCs w:val="24"/>
          <w:lang w:val="uk-UA"/>
        </w:rPr>
        <w:t>, метою якої є підвищення ефективності управління соціально-економічним розвитком територіальної громади, розвитку інформаційного суспільства із забезпеченням максимального залучення мешканців територіальної громади до цього процесу, рівності громадян незалежно від місця їх проживання в дотриманні їх конституційних прав із застосуванням сучасних інформаційно-комп’ютерних технологій та технологій електронного врядування.</w:t>
      </w:r>
      <w:r w:rsidR="005026EA" w:rsidRPr="00AE506F">
        <w:rPr>
          <w:rFonts w:ascii="Times New Roman" w:hAnsi="Times New Roman" w:cs="Times New Roman"/>
          <w:sz w:val="24"/>
          <w:szCs w:val="24"/>
          <w:lang w:val="uk-UA"/>
        </w:rPr>
        <w:t xml:space="preserve"> Завдання діючої Програми полягає у нормативно-правовому, організаційному та методичному її забезпеченні, запровадженні технології е-врядування, формуванні системи електронних інформаційних ресурсів, розвитку телекомунікаційного середовища територіальної громади, захисті інформації та формуванні системи електронних інформаційних ресурсів, підтримці працездатності та забезпеченні функціонування існуючих систем.</w:t>
      </w:r>
      <w:r w:rsidR="005A3C0F" w:rsidRPr="00AE506F">
        <w:rPr>
          <w:rFonts w:ascii="Times New Roman" w:hAnsi="Times New Roman" w:cs="Times New Roman"/>
          <w:sz w:val="24"/>
          <w:szCs w:val="24"/>
          <w:lang w:val="uk-UA"/>
        </w:rPr>
        <w:t xml:space="preserve"> Заходи </w:t>
      </w:r>
      <w:r w:rsidR="005A3C0F" w:rsidRPr="00AE506F">
        <w:rPr>
          <w:rFonts w:ascii="Times New Roman" w:hAnsi="Times New Roman" w:cs="Times New Roman"/>
          <w:sz w:val="24"/>
          <w:szCs w:val="24"/>
          <w:lang w:val="uk-UA"/>
        </w:rPr>
        <w:lastRenderedPageBreak/>
        <w:t xml:space="preserve">Програми інформатизації по Верхньодніпровській міській територіальній громаді на 2023-2025 роки </w:t>
      </w:r>
      <w:r w:rsidR="00CB6E20" w:rsidRPr="00AE506F">
        <w:rPr>
          <w:rFonts w:ascii="Times New Roman" w:hAnsi="Times New Roman" w:cs="Times New Roman"/>
          <w:sz w:val="24"/>
          <w:szCs w:val="24"/>
          <w:lang w:val="uk-UA"/>
        </w:rPr>
        <w:t>виконуються за напрямками: здійснення організаційного та методичного забезпечення Програми; запровадження технологій е-врядування, формування системи електронних інформаційних ресурсів; здійснення розвитку телекомунікаційного середовища громади та організація захисту інформації; підтримання працездатності та забезпечення функціонування існуючих систем; розвиток та підтримка сфери надання адміністративних послуг.</w:t>
      </w:r>
    </w:p>
    <w:p w:rsidR="006A747F" w:rsidRPr="00AE506F" w:rsidRDefault="006A747F" w:rsidP="00AE506F">
      <w:pPr>
        <w:pStyle w:val="a4"/>
        <w:spacing w:after="0" w:line="240" w:lineRule="auto"/>
        <w:ind w:left="0" w:firstLine="567"/>
        <w:jc w:val="both"/>
        <w:rPr>
          <w:rFonts w:ascii="Times New Roman" w:hAnsi="Times New Roman" w:cs="Times New Roman"/>
          <w:sz w:val="24"/>
          <w:szCs w:val="24"/>
          <w:lang w:val="uk-UA"/>
        </w:rPr>
      </w:pPr>
      <w:r w:rsidRPr="00AE506F">
        <w:rPr>
          <w:rFonts w:ascii="Times New Roman" w:hAnsi="Times New Roman" w:cs="Times New Roman"/>
          <w:sz w:val="24"/>
          <w:szCs w:val="24"/>
          <w:lang w:val="uk-UA"/>
        </w:rPr>
        <w:t xml:space="preserve">За останні роки відбувається плавний перехід від концепції електронного урядування, як потужного інструменту, пов’язаного з покращенням ефективності, відкритості та прозорості взаємодії місцевої влади з громадськістю та бізнесом із застосуванням просунутих інформаційно-комунікаційних технологій, до інноваційної моделі повної цифрової трансформації громади, що передбачатиме цифрове управління. Такі тенденції викликані глобальними надшвидкими темпами розвитку інформаційних технологій, штучного інтелекту та цифрової інтеграції.   </w:t>
      </w:r>
    </w:p>
    <w:p w:rsidR="00D05750" w:rsidRPr="00AE506F" w:rsidRDefault="006A747F" w:rsidP="00AE506F">
      <w:pPr>
        <w:pStyle w:val="a4"/>
        <w:spacing w:after="0" w:line="240" w:lineRule="auto"/>
        <w:ind w:left="0" w:firstLine="567"/>
        <w:jc w:val="both"/>
        <w:rPr>
          <w:rFonts w:ascii="Times New Roman" w:hAnsi="Times New Roman" w:cs="Times New Roman"/>
          <w:sz w:val="24"/>
          <w:szCs w:val="24"/>
          <w:lang w:val="uk-UA"/>
        </w:rPr>
      </w:pPr>
      <w:r w:rsidRPr="00AE506F">
        <w:rPr>
          <w:rFonts w:ascii="Times New Roman" w:hAnsi="Times New Roman" w:cs="Times New Roman"/>
          <w:sz w:val="24"/>
          <w:szCs w:val="24"/>
          <w:lang w:val="uk-UA"/>
        </w:rPr>
        <w:t xml:space="preserve">Відповідно до національного проєкту «Цифрова громада» Міністерства цифрового розвитку України за результатами 2024 року був визначений індекс цифрової трансформації громад, що враховує показники інституційної спроможності, розвитку інтернету та ЦНАП, цифрову освіту, впровадження режиму «без паперів», надання базових публічних послуг, галузеву цифровізацію та впровадження індивідуальних цифрових проєктів. Цифровізація Верхньодніпровської міської територіальної громади знаходиться на високому конкурентоздатному рівні серед </w:t>
      </w:r>
      <w:r w:rsidR="00935DF8" w:rsidRPr="00AE506F">
        <w:rPr>
          <w:rFonts w:ascii="Times New Roman" w:hAnsi="Times New Roman" w:cs="Times New Roman"/>
          <w:sz w:val="24"/>
          <w:szCs w:val="24"/>
          <w:lang w:val="uk-UA"/>
        </w:rPr>
        <w:t>інших</w:t>
      </w:r>
      <w:r w:rsidRPr="00AE506F">
        <w:rPr>
          <w:rFonts w:ascii="Times New Roman" w:hAnsi="Times New Roman" w:cs="Times New Roman"/>
          <w:sz w:val="24"/>
          <w:szCs w:val="24"/>
          <w:lang w:val="uk-UA"/>
        </w:rPr>
        <w:t xml:space="preserve"> громад</w:t>
      </w:r>
      <w:r w:rsidR="00935DF8" w:rsidRPr="00AE506F">
        <w:rPr>
          <w:rFonts w:ascii="Times New Roman" w:hAnsi="Times New Roman" w:cs="Times New Roman"/>
          <w:sz w:val="24"/>
          <w:szCs w:val="24"/>
          <w:lang w:val="uk-UA"/>
        </w:rPr>
        <w:t xml:space="preserve"> Дніпропетровської області</w:t>
      </w:r>
      <w:r w:rsidRPr="00AE506F">
        <w:rPr>
          <w:rFonts w:ascii="Times New Roman" w:hAnsi="Times New Roman" w:cs="Times New Roman"/>
          <w:sz w:val="24"/>
          <w:szCs w:val="24"/>
          <w:lang w:val="uk-UA"/>
        </w:rPr>
        <w:t xml:space="preserve">; індекс досяг позначки </w:t>
      </w:r>
      <w:r w:rsidR="00BE1CC6" w:rsidRPr="00AE506F">
        <w:rPr>
          <w:rFonts w:ascii="Times New Roman" w:hAnsi="Times New Roman" w:cs="Times New Roman"/>
          <w:sz w:val="24"/>
          <w:szCs w:val="24"/>
          <w:lang w:val="uk-UA"/>
        </w:rPr>
        <w:t>89</w:t>
      </w:r>
      <w:r w:rsidRPr="00AE506F">
        <w:rPr>
          <w:rFonts w:ascii="Times New Roman" w:hAnsi="Times New Roman" w:cs="Times New Roman"/>
          <w:sz w:val="24"/>
          <w:szCs w:val="24"/>
          <w:lang w:val="uk-UA"/>
        </w:rPr>
        <w:t>,</w:t>
      </w:r>
      <w:r w:rsidR="00BE1CC6" w:rsidRPr="00AE506F">
        <w:rPr>
          <w:rFonts w:ascii="Times New Roman" w:hAnsi="Times New Roman" w:cs="Times New Roman"/>
          <w:sz w:val="24"/>
          <w:szCs w:val="24"/>
          <w:lang w:val="uk-UA"/>
        </w:rPr>
        <w:t>73</w:t>
      </w:r>
      <w:r w:rsidRPr="00AE506F">
        <w:rPr>
          <w:rFonts w:ascii="Times New Roman" w:hAnsi="Times New Roman" w:cs="Times New Roman"/>
          <w:sz w:val="24"/>
          <w:szCs w:val="24"/>
          <w:lang w:val="uk-UA"/>
        </w:rPr>
        <w:t xml:space="preserve">. </w:t>
      </w:r>
      <w:r w:rsidR="00CB6E20" w:rsidRPr="00AE506F">
        <w:rPr>
          <w:rFonts w:ascii="Times New Roman" w:hAnsi="Times New Roman" w:cs="Times New Roman"/>
          <w:sz w:val="24"/>
          <w:szCs w:val="24"/>
          <w:lang w:val="uk-UA"/>
        </w:rPr>
        <w:t xml:space="preserve"> </w:t>
      </w:r>
      <w:r w:rsidR="005026EA" w:rsidRPr="00AE506F">
        <w:rPr>
          <w:rFonts w:ascii="Times New Roman" w:hAnsi="Times New Roman" w:cs="Times New Roman"/>
          <w:sz w:val="24"/>
          <w:szCs w:val="24"/>
          <w:lang w:val="uk-UA"/>
        </w:rPr>
        <w:t xml:space="preserve"> </w:t>
      </w:r>
    </w:p>
    <w:p w:rsidR="00D05750" w:rsidRPr="00AE506F" w:rsidRDefault="00D05750" w:rsidP="00AE506F">
      <w:pPr>
        <w:pStyle w:val="Default"/>
        <w:ind w:firstLine="567"/>
        <w:jc w:val="both"/>
        <w:rPr>
          <w:lang w:val="uk-UA"/>
        </w:rPr>
      </w:pPr>
    </w:p>
    <w:p w:rsidR="00D05750" w:rsidRPr="00AE506F" w:rsidRDefault="00D05750" w:rsidP="00AE506F">
      <w:pPr>
        <w:pStyle w:val="Default"/>
        <w:ind w:firstLine="567"/>
        <w:jc w:val="both"/>
        <w:rPr>
          <w:i/>
          <w:lang w:val="uk-UA"/>
        </w:rPr>
      </w:pPr>
      <w:r w:rsidRPr="00AE506F">
        <w:rPr>
          <w:i/>
          <w:lang w:val="uk-UA"/>
        </w:rPr>
        <w:t>Цифрова економіка.</w:t>
      </w:r>
    </w:p>
    <w:p w:rsidR="00A70CB1" w:rsidRPr="0043685F" w:rsidRDefault="00D05750" w:rsidP="0043685F">
      <w:pPr>
        <w:pStyle w:val="Default"/>
        <w:ind w:firstLine="567"/>
        <w:jc w:val="both"/>
        <w:rPr>
          <w:shd w:val="clear" w:color="auto" w:fill="FFFFFF"/>
          <w:lang w:val="uk-UA"/>
        </w:rPr>
      </w:pPr>
      <w:r w:rsidRPr="00AE506F">
        <w:rPr>
          <w:shd w:val="clear" w:color="auto" w:fill="FFFFFF"/>
          <w:lang w:val="uk-UA"/>
        </w:rPr>
        <w:t xml:space="preserve">Розвиток підприємств ІТ-сектору в громаді перебуває на своєму початковому етапі, однак проглядається позитивна тенденція, оскільки </w:t>
      </w:r>
      <w:r w:rsidR="00A70CB1" w:rsidRPr="00AE506F">
        <w:rPr>
          <w:shd w:val="clear" w:color="auto" w:fill="FFFFFF"/>
          <w:lang w:val="uk-UA"/>
        </w:rPr>
        <w:t xml:space="preserve">вже є </w:t>
      </w:r>
      <w:r w:rsidRPr="00AE506F">
        <w:rPr>
          <w:shd w:val="clear" w:color="auto" w:fill="FFFFFF"/>
          <w:lang w:val="uk-UA"/>
        </w:rPr>
        <w:t>частка</w:t>
      </w:r>
      <w:r w:rsidR="00A70CB1" w:rsidRPr="00AE506F">
        <w:rPr>
          <w:shd w:val="clear" w:color="auto" w:fill="FFFFFF"/>
          <w:lang w:val="uk-UA"/>
        </w:rPr>
        <w:t xml:space="preserve"> </w:t>
      </w:r>
      <w:r w:rsidRPr="00AE506F">
        <w:rPr>
          <w:shd w:val="clear" w:color="auto" w:fill="FFFFFF"/>
          <w:lang w:val="uk-UA"/>
        </w:rPr>
        <w:t xml:space="preserve"> у надходженнях від сплати єдиного податку в бюджет територіальної громади, що надійшли від субʼєкта підприємниць</w:t>
      </w:r>
      <w:r w:rsidR="004E3465" w:rsidRPr="00AE506F">
        <w:rPr>
          <w:shd w:val="clear" w:color="auto" w:fill="FFFFFF"/>
          <w:lang w:val="uk-UA"/>
        </w:rPr>
        <w:t xml:space="preserve">кої діяльності з КВЕД ІТ-галузі, та яка с складає </w:t>
      </w:r>
      <w:r w:rsidRPr="00AE506F">
        <w:rPr>
          <w:shd w:val="clear" w:color="auto" w:fill="FFFFFF"/>
          <w:lang w:val="uk-UA"/>
        </w:rPr>
        <w:t>не менше 10%</w:t>
      </w:r>
      <w:r w:rsidR="00A70CB1" w:rsidRPr="00AE506F">
        <w:rPr>
          <w:shd w:val="clear" w:color="auto" w:fill="FFFFFF"/>
          <w:lang w:val="uk-UA"/>
        </w:rPr>
        <w:t>.</w:t>
      </w:r>
      <w:r w:rsidRPr="00AE506F">
        <w:rPr>
          <w:shd w:val="clear" w:color="auto" w:fill="FFFFFF"/>
          <w:lang w:val="uk-UA"/>
        </w:rPr>
        <w:t xml:space="preserve"> </w:t>
      </w:r>
      <w:r w:rsidR="00A70CB1" w:rsidRPr="00AE506F">
        <w:rPr>
          <w:shd w:val="clear" w:color="auto" w:fill="FFFFFF"/>
          <w:lang w:val="uk-UA"/>
        </w:rPr>
        <w:t xml:space="preserve">Також у Верхньодніпровському ЦНАП в наявності </w:t>
      </w:r>
      <w:r w:rsidR="00A70CB1" w:rsidRPr="00AE506F">
        <w:rPr>
          <w:shd w:val="clear" w:color="auto" w:fill="FFFFFF"/>
        </w:rPr>
        <w:t>онлайн-послуг</w:t>
      </w:r>
      <w:r w:rsidR="00A70CB1" w:rsidRPr="00AE506F">
        <w:rPr>
          <w:shd w:val="clear" w:color="auto" w:fill="FFFFFF"/>
          <w:lang w:val="uk-UA"/>
        </w:rPr>
        <w:t>и</w:t>
      </w:r>
      <w:r w:rsidR="00A70CB1" w:rsidRPr="00AE506F">
        <w:rPr>
          <w:shd w:val="clear" w:color="auto" w:fill="FFFFFF"/>
        </w:rPr>
        <w:t xml:space="preserve"> органу місцевого самоврядування для бізнесу</w:t>
      </w:r>
      <w:r w:rsidR="00A70CB1" w:rsidRPr="00AE506F">
        <w:rPr>
          <w:shd w:val="clear" w:color="auto" w:fill="FFFFFF"/>
          <w:lang w:val="uk-UA"/>
        </w:rPr>
        <w:t>.</w:t>
      </w:r>
    </w:p>
    <w:p w:rsidR="00113389" w:rsidRPr="00AE506F" w:rsidRDefault="00877220" w:rsidP="00AE506F">
      <w:pPr>
        <w:pStyle w:val="Default"/>
        <w:ind w:firstLine="567"/>
        <w:jc w:val="both"/>
        <w:rPr>
          <w:lang w:val="uk-UA"/>
        </w:rPr>
      </w:pPr>
      <w:r w:rsidRPr="00AE506F">
        <w:rPr>
          <w:lang w:val="uk-UA"/>
        </w:rPr>
        <w:t>Стимулюванню</w:t>
      </w:r>
      <w:r w:rsidR="00113389" w:rsidRPr="00AE506F">
        <w:rPr>
          <w:lang w:val="uk-UA"/>
        </w:rPr>
        <w:t xml:space="preserve"> розвитку цифрової економіки в громаді сприяло б створення екосистеми креативної економіки. У громаді </w:t>
      </w:r>
      <w:r w:rsidR="006702D0" w:rsidRPr="00AE506F">
        <w:rPr>
          <w:lang w:val="uk-UA"/>
        </w:rPr>
        <w:t xml:space="preserve">вже </w:t>
      </w:r>
      <w:r w:rsidR="00113389" w:rsidRPr="00AE506F">
        <w:rPr>
          <w:lang w:val="uk-UA"/>
        </w:rPr>
        <w:t>почали працювати простори цифрової освіти, однак існує потреба не тільки у навчанні, а й у реалізації інноваційних ідей активних та талановитих молодих людей. Креативний простір</w:t>
      </w:r>
      <w:r w:rsidR="006702D0" w:rsidRPr="00AE506F">
        <w:rPr>
          <w:lang w:val="uk-UA"/>
        </w:rPr>
        <w:t xml:space="preserve"> на зразок ІТ-індустріального, технологічного, наукового парку</w:t>
      </w:r>
      <w:r w:rsidR="00113389" w:rsidRPr="00AE506F">
        <w:rPr>
          <w:lang w:val="uk-UA"/>
        </w:rPr>
        <w:t xml:space="preserve">, </w:t>
      </w:r>
      <w:r w:rsidR="006702D0" w:rsidRPr="00AE506F">
        <w:rPr>
          <w:lang w:val="uk-UA"/>
        </w:rPr>
        <w:t>міг стати</w:t>
      </w:r>
      <w:r w:rsidR="00113389" w:rsidRPr="00AE506F">
        <w:rPr>
          <w:lang w:val="uk-UA"/>
        </w:rPr>
        <w:t xml:space="preserve"> місцем поєднання творчої атмосфери, </w:t>
      </w:r>
      <w:r w:rsidR="006702D0" w:rsidRPr="00AE506F">
        <w:rPr>
          <w:lang w:val="uk-UA"/>
        </w:rPr>
        <w:t>якісного технологічного наповнення та</w:t>
      </w:r>
      <w:r w:rsidR="00113389" w:rsidRPr="00AE506F">
        <w:rPr>
          <w:lang w:val="uk-UA"/>
        </w:rPr>
        <w:t xml:space="preserve"> підтримуючих сервісів, що </w:t>
      </w:r>
      <w:r w:rsidR="006702D0" w:rsidRPr="00AE506F">
        <w:rPr>
          <w:lang w:val="uk-UA"/>
        </w:rPr>
        <w:t xml:space="preserve">допомагатимуть молоді,  бізнесу </w:t>
      </w:r>
      <w:r w:rsidR="00113389" w:rsidRPr="00AE506F">
        <w:rPr>
          <w:lang w:val="uk-UA"/>
        </w:rPr>
        <w:t xml:space="preserve">та громаді </w:t>
      </w:r>
      <w:r w:rsidR="006702D0" w:rsidRPr="00AE506F">
        <w:rPr>
          <w:lang w:val="uk-UA"/>
        </w:rPr>
        <w:t>реалізовувати</w:t>
      </w:r>
      <w:r w:rsidR="00113389" w:rsidRPr="00AE506F">
        <w:rPr>
          <w:lang w:val="uk-UA"/>
        </w:rPr>
        <w:t xml:space="preserve"> інноваційний потенціал.  </w:t>
      </w:r>
    </w:p>
    <w:p w:rsidR="00113389" w:rsidRPr="00AE506F" w:rsidRDefault="00113389" w:rsidP="00AE506F">
      <w:pPr>
        <w:pStyle w:val="Default"/>
        <w:ind w:firstLine="567"/>
        <w:jc w:val="both"/>
        <w:rPr>
          <w:lang w:val="uk-UA"/>
        </w:rPr>
      </w:pPr>
    </w:p>
    <w:p w:rsidR="004E3465" w:rsidRPr="00AE506F" w:rsidRDefault="004E3465" w:rsidP="00AE506F">
      <w:pPr>
        <w:pStyle w:val="Default"/>
        <w:ind w:firstLine="567"/>
        <w:jc w:val="both"/>
        <w:rPr>
          <w:i/>
          <w:lang w:val="uk-UA"/>
        </w:rPr>
      </w:pPr>
      <w:r w:rsidRPr="00AE506F">
        <w:rPr>
          <w:i/>
          <w:lang w:val="uk-UA"/>
        </w:rPr>
        <w:t>Цифрові навички.</w:t>
      </w:r>
    </w:p>
    <w:p w:rsidR="004E3465" w:rsidRPr="00AE506F" w:rsidRDefault="00807173" w:rsidP="00AE506F">
      <w:pPr>
        <w:pStyle w:val="Default"/>
        <w:ind w:firstLine="567"/>
        <w:jc w:val="both"/>
        <w:rPr>
          <w:shd w:val="clear" w:color="auto" w:fill="FFFFFF"/>
          <w:lang w:val="uk-UA"/>
        </w:rPr>
      </w:pPr>
      <w:r w:rsidRPr="00AE506F">
        <w:rPr>
          <w:b/>
          <w:shd w:val="clear" w:color="auto" w:fill="FFFFFF"/>
          <w:lang w:val="uk-UA"/>
        </w:rPr>
        <w:t>Розвитку цифрової грамотності населення</w:t>
      </w:r>
      <w:r w:rsidRPr="00AE506F">
        <w:rPr>
          <w:shd w:val="clear" w:color="auto" w:fill="FFFFFF"/>
          <w:lang w:val="uk-UA"/>
        </w:rPr>
        <w:t xml:space="preserve"> в громаді </w:t>
      </w:r>
      <w:r w:rsidR="00A933B3" w:rsidRPr="00AE506F">
        <w:rPr>
          <w:shd w:val="clear" w:color="auto" w:fill="FFFFFF"/>
          <w:lang w:val="uk-UA"/>
        </w:rPr>
        <w:t>сприяє</w:t>
      </w:r>
      <w:r w:rsidRPr="00AE506F">
        <w:rPr>
          <w:shd w:val="clear" w:color="auto" w:fill="FFFFFF"/>
          <w:lang w:val="uk-UA"/>
        </w:rPr>
        <w:t xml:space="preserve"> н</w:t>
      </w:r>
      <w:r w:rsidR="004E3465" w:rsidRPr="00AE506F">
        <w:rPr>
          <w:shd w:val="clear" w:color="auto" w:fill="FFFFFF"/>
          <w:lang w:val="uk-UA"/>
        </w:rPr>
        <w:t>аявність хабу цифрової освіти</w:t>
      </w:r>
      <w:r w:rsidRPr="00AE506F">
        <w:rPr>
          <w:shd w:val="clear" w:color="auto" w:fill="FFFFFF"/>
          <w:lang w:val="uk-UA"/>
        </w:rPr>
        <w:t xml:space="preserve">: у Верхньодніпровському ПДЮТ працює комп’ютерний клас, де громадяни, бажаючі отримати знання у сфері ІТ, користуються такою можливістю. При міській центральній бібліотеці, а також при бібліотеках у старостинських округів громади, мешканці також вільно отримують доступ до начальних матеріалів із підвищення цифрової грамотності. Крім того, Верхньодніпровська міська центральна бібліотека має тифлокомплекс – спеціалізований ПК для користування відвідувачами з вадами зору й слуху. </w:t>
      </w:r>
    </w:p>
    <w:p w:rsidR="00807173" w:rsidRPr="00AE506F" w:rsidRDefault="00807173" w:rsidP="00AE506F">
      <w:pPr>
        <w:pStyle w:val="Default"/>
        <w:ind w:firstLine="567"/>
        <w:jc w:val="both"/>
        <w:rPr>
          <w:shd w:val="clear" w:color="auto" w:fill="FFFFFF"/>
          <w:lang w:val="uk-UA"/>
        </w:rPr>
      </w:pPr>
      <w:r w:rsidRPr="00AE506F">
        <w:rPr>
          <w:shd w:val="clear" w:color="auto" w:fill="FFFFFF"/>
          <w:lang w:val="uk-UA"/>
        </w:rPr>
        <w:t xml:space="preserve">На </w:t>
      </w:r>
      <w:r w:rsidRPr="00AE506F">
        <w:rPr>
          <w:shd w:val="clear" w:color="auto" w:fill="FFFFFF"/>
        </w:rPr>
        <w:t>Єдиному державно</w:t>
      </w:r>
      <w:r w:rsidR="00216FDD" w:rsidRPr="00AE506F">
        <w:rPr>
          <w:shd w:val="clear" w:color="auto" w:fill="FFFFFF"/>
        </w:rPr>
        <w:t xml:space="preserve">му веб-порталі цифрової освіти </w:t>
      </w:r>
      <w:r w:rsidRPr="00AE506F">
        <w:rPr>
          <w:shd w:val="clear" w:color="auto" w:fill="FFFFFF"/>
          <w:lang w:val="uk-UA"/>
        </w:rPr>
        <w:t xml:space="preserve">реєструються мешканці для здобуття відповідних знань. Також на Єдиному державному веб-порталі цифрової освіти </w:t>
      </w:r>
      <w:r w:rsidR="00216FDD" w:rsidRPr="00AE506F">
        <w:rPr>
          <w:shd w:val="clear" w:color="auto" w:fill="FFFFFF"/>
          <w:lang w:val="uk-UA"/>
        </w:rPr>
        <w:t xml:space="preserve">«Дія. Освіта» </w:t>
      </w:r>
      <w:r w:rsidRPr="00AE506F">
        <w:rPr>
          <w:shd w:val="clear" w:color="auto" w:fill="FFFFFF"/>
          <w:lang w:val="uk-UA"/>
        </w:rPr>
        <w:t>вчителі закладів загальної середньої освіти, пройшли пр</w:t>
      </w:r>
      <w:r w:rsidR="00216FDD" w:rsidRPr="00AE506F">
        <w:rPr>
          <w:shd w:val="clear" w:color="auto" w:fill="FFFFFF"/>
          <w:lang w:val="uk-UA"/>
        </w:rPr>
        <w:t>ограму «Цифрограм для вчителів»</w:t>
      </w:r>
      <w:r w:rsidRPr="00AE506F">
        <w:rPr>
          <w:shd w:val="clear" w:color="auto" w:fill="FFFFFF"/>
          <w:lang w:val="uk-UA"/>
        </w:rPr>
        <w:t xml:space="preserve">; медичні працівники закладів охорони здоровʼя, </w:t>
      </w:r>
      <w:r w:rsidR="00216FDD" w:rsidRPr="00AE506F">
        <w:rPr>
          <w:shd w:val="clear" w:color="auto" w:fill="FFFFFF"/>
          <w:lang w:val="uk-UA"/>
        </w:rPr>
        <w:t>пройшли «</w:t>
      </w:r>
      <w:r w:rsidRPr="00AE506F">
        <w:rPr>
          <w:shd w:val="clear" w:color="auto" w:fill="FFFFFF"/>
          <w:lang w:val="uk-UA"/>
        </w:rPr>
        <w:t>Цифрограм для медичних працівників</w:t>
      </w:r>
      <w:r w:rsidR="00216FDD" w:rsidRPr="00AE506F">
        <w:rPr>
          <w:shd w:val="clear" w:color="auto" w:fill="FFFFFF"/>
          <w:lang w:val="uk-UA"/>
        </w:rPr>
        <w:t>»</w:t>
      </w:r>
      <w:r w:rsidRPr="00AE506F">
        <w:rPr>
          <w:shd w:val="clear" w:color="auto" w:fill="FFFFFF"/>
          <w:lang w:val="uk-UA"/>
        </w:rPr>
        <w:t xml:space="preserve">; </w:t>
      </w:r>
      <w:r w:rsidR="00216FDD" w:rsidRPr="00AE506F">
        <w:rPr>
          <w:shd w:val="clear" w:color="auto" w:fill="FFFFFF"/>
          <w:lang w:val="uk-UA"/>
        </w:rPr>
        <w:t xml:space="preserve">4 </w:t>
      </w:r>
      <w:r w:rsidRPr="00AE506F">
        <w:rPr>
          <w:shd w:val="clear" w:color="auto" w:fill="FFFFFF"/>
          <w:lang w:val="uk-UA"/>
        </w:rPr>
        <w:t>посадових ос</w:t>
      </w:r>
      <w:r w:rsidR="00216FDD" w:rsidRPr="00AE506F">
        <w:rPr>
          <w:shd w:val="clear" w:color="auto" w:fill="FFFFFF"/>
          <w:lang w:val="uk-UA"/>
        </w:rPr>
        <w:t>оби</w:t>
      </w:r>
      <w:r w:rsidRPr="00AE506F">
        <w:rPr>
          <w:shd w:val="clear" w:color="auto" w:fill="FFFFFF"/>
          <w:lang w:val="uk-UA"/>
        </w:rPr>
        <w:t xml:space="preserve"> органу місцевого самоврядування, </w:t>
      </w:r>
      <w:r w:rsidR="00216FDD" w:rsidRPr="00AE506F">
        <w:rPr>
          <w:shd w:val="clear" w:color="auto" w:fill="FFFFFF"/>
          <w:lang w:val="uk-UA"/>
        </w:rPr>
        <w:t>пройшли курс «</w:t>
      </w:r>
      <w:r w:rsidRPr="00AE506F">
        <w:rPr>
          <w:shd w:val="clear" w:color="auto" w:fill="FFFFFF"/>
          <w:lang w:val="uk-UA"/>
        </w:rPr>
        <w:t>Цифрограм для державних службовців</w:t>
      </w:r>
      <w:r w:rsidR="00216FDD" w:rsidRPr="00AE506F">
        <w:rPr>
          <w:shd w:val="clear" w:color="auto" w:fill="FFFFFF"/>
          <w:lang w:val="uk-UA"/>
        </w:rPr>
        <w:t>» та склали тест «Кіберграм».</w:t>
      </w:r>
    </w:p>
    <w:p w:rsidR="004E3465" w:rsidRPr="00AE506F" w:rsidRDefault="00206892" w:rsidP="0043685F">
      <w:pPr>
        <w:pStyle w:val="Default"/>
        <w:ind w:firstLine="567"/>
        <w:jc w:val="both"/>
        <w:rPr>
          <w:shd w:val="clear" w:color="auto" w:fill="FFFFFF"/>
          <w:lang w:val="uk-UA"/>
        </w:rPr>
      </w:pPr>
      <w:r w:rsidRPr="00AE506F">
        <w:rPr>
          <w:b/>
          <w:shd w:val="clear" w:color="auto" w:fill="FFFFFF"/>
        </w:rPr>
        <w:t>Розвит</w:t>
      </w:r>
      <w:r w:rsidRPr="00AE506F">
        <w:rPr>
          <w:b/>
          <w:shd w:val="clear" w:color="auto" w:fill="FFFFFF"/>
          <w:lang w:val="uk-UA"/>
        </w:rPr>
        <w:t xml:space="preserve">ку </w:t>
      </w:r>
      <w:r w:rsidRPr="00AE506F">
        <w:rPr>
          <w:b/>
          <w:shd w:val="clear" w:color="auto" w:fill="FFFFFF"/>
        </w:rPr>
        <w:t>талантів в галузі ІКТ</w:t>
      </w:r>
      <w:r w:rsidRPr="00AE506F">
        <w:rPr>
          <w:shd w:val="clear" w:color="auto" w:fill="FFFFFF"/>
          <w:lang w:val="uk-UA"/>
        </w:rPr>
        <w:t xml:space="preserve"> в громаді також сприяє н</w:t>
      </w:r>
      <w:r w:rsidRPr="00AE506F">
        <w:rPr>
          <w:shd w:val="clear" w:color="auto" w:fill="FFFFFF"/>
        </w:rPr>
        <w:t>аявність гуртків позашкільної освіти, де викладають інформатику та програмування</w:t>
      </w:r>
      <w:r w:rsidRPr="00AE506F">
        <w:rPr>
          <w:shd w:val="clear" w:color="auto" w:fill="FFFFFF"/>
          <w:lang w:val="uk-UA"/>
        </w:rPr>
        <w:t xml:space="preserve">. Як наслідок у громаді є школярі 6-11 класів, які стали призерами (1-3 місце) олімпіад (2 та 3 етапів) з Математики та Інформатики, а </w:t>
      </w:r>
      <w:r w:rsidRPr="00AE506F">
        <w:rPr>
          <w:shd w:val="clear" w:color="auto" w:fill="FFFFFF"/>
          <w:lang w:val="uk-UA"/>
        </w:rPr>
        <w:lastRenderedPageBreak/>
        <w:t>також є вступники, які склали національний мультипредметний тест із математики понад 180 балів.</w:t>
      </w:r>
    </w:p>
    <w:p w:rsidR="009B1DDE" w:rsidRPr="00AE506F" w:rsidRDefault="009B1DDE" w:rsidP="00AE506F">
      <w:pPr>
        <w:pStyle w:val="Default"/>
        <w:ind w:firstLine="567"/>
        <w:jc w:val="both"/>
        <w:rPr>
          <w:shd w:val="clear" w:color="auto" w:fill="FFFFFF"/>
          <w:lang w:val="uk-UA"/>
        </w:rPr>
      </w:pPr>
      <w:r w:rsidRPr="00AE506F">
        <w:rPr>
          <w:shd w:val="clear" w:color="auto" w:fill="FFFFFF"/>
          <w:lang w:val="uk-UA"/>
        </w:rPr>
        <w:t>Підвищення рівня цифрових навичок і цифрової грамотності, у першу чергу, залежить від забезпечення безперервності цифрової освіти протягом усього професійного життя усіх працівників виконавчих органів, комунальних підприємств та закладів, створенні системи набуття навичок безпосередньо за місцем праці, активного розвитку самоосвіти посадовців, створення програм та інших заходів мотивації фахівців до цифрової освіти та самоосвіти з відповідним ресурсним забезпеченням.</w:t>
      </w:r>
      <w:r w:rsidR="00480FD1" w:rsidRPr="00AE506F">
        <w:rPr>
          <w:lang w:val="uk-UA"/>
        </w:rPr>
        <w:t xml:space="preserve"> А також п</w:t>
      </w:r>
      <w:r w:rsidR="00480FD1" w:rsidRPr="00AE506F">
        <w:rPr>
          <w:shd w:val="clear" w:color="auto" w:fill="FFFFFF"/>
          <w:lang w:val="uk-UA"/>
        </w:rPr>
        <w:t>риділення уваги оволодінню цифровими компетенціями, корисними у роботі та житті, в форматі перегляду освітніх серіалів, проходження вебінарів, тематичних курсів на платформі Дія.Освіта.</w:t>
      </w:r>
    </w:p>
    <w:p w:rsidR="009B1DDE" w:rsidRPr="00AE506F" w:rsidRDefault="009B1DDE" w:rsidP="00AE506F">
      <w:pPr>
        <w:pStyle w:val="Default"/>
        <w:ind w:firstLine="567"/>
        <w:jc w:val="both"/>
        <w:rPr>
          <w:shd w:val="clear" w:color="auto" w:fill="FFFFFF"/>
          <w:lang w:val="uk-UA"/>
        </w:rPr>
      </w:pPr>
    </w:p>
    <w:p w:rsidR="00206892" w:rsidRPr="00AE506F" w:rsidRDefault="00206892" w:rsidP="00AE506F">
      <w:pPr>
        <w:pStyle w:val="Default"/>
        <w:ind w:firstLine="567"/>
        <w:jc w:val="both"/>
        <w:rPr>
          <w:i/>
          <w:shd w:val="clear" w:color="auto" w:fill="FFFFFF"/>
          <w:lang w:val="uk-UA"/>
        </w:rPr>
      </w:pPr>
      <w:r w:rsidRPr="00AE506F">
        <w:rPr>
          <w:i/>
          <w:shd w:val="clear" w:color="auto" w:fill="FFFFFF"/>
          <w:lang w:val="uk-UA"/>
        </w:rPr>
        <w:t>Цифрова інфраструктура.</w:t>
      </w:r>
    </w:p>
    <w:p w:rsidR="004E3465" w:rsidRPr="00AE506F" w:rsidRDefault="00614E16" w:rsidP="0043685F">
      <w:pPr>
        <w:pStyle w:val="Default"/>
        <w:ind w:firstLine="567"/>
        <w:jc w:val="both"/>
        <w:rPr>
          <w:shd w:val="clear" w:color="auto" w:fill="FFFFFF"/>
          <w:lang w:val="uk-UA"/>
        </w:rPr>
      </w:pPr>
      <w:r w:rsidRPr="00AE506F">
        <w:rPr>
          <w:shd w:val="clear" w:color="auto" w:fill="FFFFFF"/>
          <w:lang w:val="uk-UA"/>
        </w:rPr>
        <w:t xml:space="preserve">Із 48 населених пунктів громади 93% територій забезпечені </w:t>
      </w:r>
      <w:r w:rsidRPr="00AE506F">
        <w:rPr>
          <w:shd w:val="clear" w:color="auto" w:fill="FFFFFF"/>
        </w:rPr>
        <w:t>мобільним зв'язком 4G</w:t>
      </w:r>
      <w:r w:rsidRPr="00AE506F">
        <w:rPr>
          <w:shd w:val="clear" w:color="auto" w:fill="FFFFFF"/>
          <w:lang w:val="uk-UA"/>
        </w:rPr>
        <w:t xml:space="preserve">, </w:t>
      </w:r>
      <w:r w:rsidRPr="00AE506F">
        <w:rPr>
          <w:shd w:val="clear" w:color="auto" w:fill="FFFFFF"/>
        </w:rPr>
        <w:t>оператор</w:t>
      </w:r>
      <w:r w:rsidRPr="00AE506F">
        <w:rPr>
          <w:shd w:val="clear" w:color="auto" w:fill="FFFFFF"/>
          <w:lang w:val="uk-UA"/>
        </w:rPr>
        <w:t>и</w:t>
      </w:r>
      <w:r w:rsidRPr="00AE506F">
        <w:rPr>
          <w:shd w:val="clear" w:color="auto" w:fill="FFFFFF"/>
        </w:rPr>
        <w:t xml:space="preserve"> фіксованого інтернету що мають оптично-волоконну мережу</w:t>
      </w:r>
      <w:r w:rsidRPr="00AE506F">
        <w:rPr>
          <w:shd w:val="clear" w:color="auto" w:fill="FFFFFF"/>
          <w:lang w:val="uk-UA"/>
        </w:rPr>
        <w:t xml:space="preserve"> на 90% території громади; майже 80% </w:t>
      </w:r>
      <w:r w:rsidRPr="00AE506F">
        <w:rPr>
          <w:shd w:val="clear" w:color="auto" w:fill="FFFFFF"/>
        </w:rPr>
        <w:t>населених пунктів територіальної громади підключених до волоконно-оптичних мереж</w:t>
      </w:r>
      <w:r w:rsidRPr="00AE506F">
        <w:rPr>
          <w:shd w:val="clear" w:color="auto" w:fill="FFFFFF"/>
          <w:lang w:val="uk-UA"/>
        </w:rPr>
        <w:t xml:space="preserve">. У сукупності, це забезпечує 72% </w:t>
      </w:r>
      <w:r w:rsidR="00C90BF4" w:rsidRPr="00AE506F">
        <w:rPr>
          <w:shd w:val="clear" w:color="auto" w:fill="FFFFFF"/>
        </w:rPr>
        <w:t xml:space="preserve">підключених до широкосмугового доступу до мережі Інтернет </w:t>
      </w:r>
      <w:r w:rsidRPr="00AE506F">
        <w:rPr>
          <w:shd w:val="clear" w:color="auto" w:fill="FFFFFF"/>
        </w:rPr>
        <w:t>соціальної інфраструктури</w:t>
      </w:r>
      <w:r w:rsidR="00C90BF4" w:rsidRPr="00AE506F">
        <w:rPr>
          <w:shd w:val="clear" w:color="auto" w:fill="FFFFFF"/>
          <w:lang w:val="uk-UA"/>
        </w:rPr>
        <w:t xml:space="preserve">, а також 69% </w:t>
      </w:r>
      <w:r w:rsidR="00C90BF4" w:rsidRPr="00AE506F">
        <w:rPr>
          <w:shd w:val="clear" w:color="auto" w:fill="FFFFFF"/>
        </w:rPr>
        <w:t> об'єктів соціальної інфраструктури облаштованих відкритими Wi-Fi зонами у громадських місцях</w:t>
      </w:r>
      <w:r w:rsidR="00C90BF4" w:rsidRPr="00AE506F">
        <w:rPr>
          <w:shd w:val="clear" w:color="auto" w:fill="FFFFFF"/>
          <w:lang w:val="uk-UA"/>
        </w:rPr>
        <w:t>.</w:t>
      </w:r>
      <w:r w:rsidRPr="00AE506F">
        <w:rPr>
          <w:shd w:val="clear" w:color="auto" w:fill="FFFFFF"/>
        </w:rPr>
        <w:t xml:space="preserve"> </w:t>
      </w:r>
    </w:p>
    <w:p w:rsidR="00C90BF4" w:rsidRPr="00AE506F" w:rsidRDefault="00C90BF4" w:rsidP="00AE506F">
      <w:pPr>
        <w:pStyle w:val="Default"/>
        <w:ind w:firstLine="567"/>
        <w:jc w:val="both"/>
        <w:rPr>
          <w:shd w:val="clear" w:color="auto" w:fill="FFFFFF"/>
          <w:lang w:val="uk-UA"/>
        </w:rPr>
      </w:pPr>
      <w:r w:rsidRPr="00AE506F">
        <w:rPr>
          <w:b/>
          <w:shd w:val="clear" w:color="auto" w:fill="FFFFFF"/>
        </w:rPr>
        <w:t>ІТ-Інфраструктура</w:t>
      </w:r>
      <w:r w:rsidRPr="00AE506F">
        <w:rPr>
          <w:b/>
          <w:shd w:val="clear" w:color="auto" w:fill="FFFFFF"/>
          <w:lang w:val="uk-UA"/>
        </w:rPr>
        <w:t xml:space="preserve"> </w:t>
      </w:r>
      <w:r w:rsidRPr="00AE506F">
        <w:rPr>
          <w:shd w:val="clear" w:color="auto" w:fill="FFFFFF"/>
          <w:lang w:val="uk-UA"/>
        </w:rPr>
        <w:t>в громаді має досить високий показник - в індексі цифрової трансформації серед громад області складає показник 57,09.</w:t>
      </w:r>
    </w:p>
    <w:p w:rsidR="002E743C" w:rsidRPr="00AE506F" w:rsidRDefault="009709B1" w:rsidP="00AE506F">
      <w:pPr>
        <w:pStyle w:val="Default"/>
        <w:ind w:firstLine="567"/>
        <w:jc w:val="both"/>
        <w:rPr>
          <w:shd w:val="clear" w:color="auto" w:fill="FFFFFF"/>
          <w:lang w:val="uk-UA"/>
        </w:rPr>
      </w:pPr>
      <w:r w:rsidRPr="00AE506F">
        <w:rPr>
          <w:shd w:val="clear" w:color="auto" w:fill="FFFFFF"/>
          <w:lang w:val="uk-UA"/>
        </w:rPr>
        <w:t>Таке значення отримано завдяки придбанню та оновленню на сучасні службових персональних компʼютерів</w:t>
      </w:r>
      <w:r w:rsidRPr="00AE506F">
        <w:rPr>
          <w:shd w:val="clear" w:color="auto" w:fill="FFFFFF"/>
        </w:rPr>
        <w:t> </w:t>
      </w:r>
      <w:r w:rsidRPr="00EE0E91">
        <w:rPr>
          <w:shd w:val="clear" w:color="auto" w:fill="FFFFFF"/>
          <w:lang w:val="uk-UA"/>
        </w:rPr>
        <w:t xml:space="preserve">як </w:t>
      </w:r>
      <w:r w:rsidRPr="00EE0E91">
        <w:rPr>
          <w:color w:val="auto"/>
          <w:shd w:val="clear" w:color="auto" w:fill="FFFFFF"/>
          <w:lang w:val="uk-UA"/>
        </w:rPr>
        <w:t xml:space="preserve">для </w:t>
      </w:r>
      <w:r w:rsidR="00EE0E91" w:rsidRPr="00EE0E91">
        <w:rPr>
          <w:color w:val="auto"/>
          <w:shd w:val="clear" w:color="auto" w:fill="FFFFFF"/>
          <w:lang w:val="uk-UA"/>
        </w:rPr>
        <w:t>п</w:t>
      </w:r>
      <w:r w:rsidRPr="00EE0E91">
        <w:rPr>
          <w:color w:val="auto"/>
          <w:shd w:val="clear" w:color="auto" w:fill="FFFFFF"/>
          <w:lang w:val="uk-UA"/>
        </w:rPr>
        <w:t xml:space="preserve">осадових </w:t>
      </w:r>
      <w:r w:rsidRPr="00EE0E91">
        <w:rPr>
          <w:shd w:val="clear" w:color="auto" w:fill="FFFFFF"/>
          <w:lang w:val="uk-UA"/>
        </w:rPr>
        <w:t>осі</w:t>
      </w:r>
      <w:r w:rsidRPr="00AE506F">
        <w:rPr>
          <w:shd w:val="clear" w:color="auto" w:fill="FFFFFF"/>
          <w:lang w:val="uk-UA"/>
        </w:rPr>
        <w:t xml:space="preserve">б органу місцевого самоврядування, так і для Центру надання адміністративних послуг у тому числі віддалених місць, закладів загальної середньої освіти, закладів охорони здоровʼя. </w:t>
      </w:r>
    </w:p>
    <w:p w:rsidR="004E3465" w:rsidRPr="0043685F" w:rsidRDefault="009709B1" w:rsidP="0043685F">
      <w:pPr>
        <w:pStyle w:val="Default"/>
        <w:ind w:firstLine="567"/>
        <w:jc w:val="both"/>
        <w:rPr>
          <w:shd w:val="clear" w:color="auto" w:fill="FFFFFF"/>
          <w:lang w:val="uk-UA"/>
        </w:rPr>
      </w:pPr>
      <w:r w:rsidRPr="00AE506F">
        <w:rPr>
          <w:shd w:val="clear" w:color="auto" w:fill="FFFFFF"/>
          <w:lang w:val="uk-UA"/>
        </w:rPr>
        <w:t xml:space="preserve">На </w:t>
      </w:r>
      <w:r w:rsidR="002717E2">
        <w:rPr>
          <w:shd w:val="clear" w:color="auto" w:fill="FFFFFF"/>
          <w:lang w:val="uk-UA"/>
        </w:rPr>
        <w:t>темп</w:t>
      </w:r>
      <w:r w:rsidRPr="00AE506F">
        <w:rPr>
          <w:shd w:val="clear" w:color="auto" w:fill="FFFFFF"/>
          <w:lang w:val="uk-UA"/>
        </w:rPr>
        <w:t xml:space="preserve"> розвитку ІТ-Інфраструктур</w:t>
      </w:r>
      <w:r w:rsidR="002717E2">
        <w:rPr>
          <w:shd w:val="clear" w:color="auto" w:fill="FFFFFF"/>
          <w:lang w:val="uk-UA"/>
        </w:rPr>
        <w:t>и</w:t>
      </w:r>
      <w:r w:rsidRPr="00AE506F">
        <w:rPr>
          <w:shd w:val="clear" w:color="auto" w:fill="FFFFFF"/>
          <w:lang w:val="uk-UA"/>
        </w:rPr>
        <w:t xml:space="preserve"> у громаді впливає </w:t>
      </w:r>
      <w:r w:rsidR="002717E2">
        <w:rPr>
          <w:shd w:val="clear" w:color="auto" w:fill="FFFFFF"/>
          <w:lang w:val="uk-UA"/>
        </w:rPr>
        <w:t>наявність</w:t>
      </w:r>
      <w:r w:rsidRPr="00AE506F">
        <w:rPr>
          <w:shd w:val="clear" w:color="auto" w:fill="FFFFFF"/>
          <w:lang w:val="uk-UA"/>
        </w:rPr>
        <w:t xml:space="preserve"> </w:t>
      </w:r>
      <w:r w:rsidR="0042082B">
        <w:rPr>
          <w:shd w:val="clear" w:color="auto" w:fill="FFFFFF"/>
          <w:lang w:val="uk-UA"/>
        </w:rPr>
        <w:t>встановленого</w:t>
      </w:r>
      <w:r w:rsidR="0042082B" w:rsidRPr="00AE506F">
        <w:rPr>
          <w:shd w:val="clear" w:color="auto" w:fill="FFFFFF"/>
          <w:lang w:val="uk-UA"/>
        </w:rPr>
        <w:t xml:space="preserve"> </w:t>
      </w:r>
      <w:r w:rsidRPr="00AE506F">
        <w:rPr>
          <w:shd w:val="clear" w:color="auto" w:fill="FFFFFF"/>
          <w:lang w:val="uk-UA"/>
        </w:rPr>
        <w:t xml:space="preserve">на </w:t>
      </w:r>
      <w:r w:rsidR="002717E2">
        <w:rPr>
          <w:shd w:val="clear" w:color="auto" w:fill="FFFFFF"/>
          <w:lang w:val="uk-UA"/>
        </w:rPr>
        <w:t>пристроях ліцензійного програмного забезпечення</w:t>
      </w:r>
      <w:r w:rsidR="006E2B65">
        <w:rPr>
          <w:shd w:val="clear" w:color="auto" w:fill="FFFFFF"/>
          <w:lang w:val="uk-UA"/>
        </w:rPr>
        <w:t>.</w:t>
      </w:r>
    </w:p>
    <w:p w:rsidR="00260375" w:rsidRPr="00AE506F" w:rsidRDefault="00260375" w:rsidP="00AE506F">
      <w:pPr>
        <w:pStyle w:val="Default"/>
        <w:ind w:firstLine="567"/>
        <w:jc w:val="both"/>
        <w:rPr>
          <w:shd w:val="clear" w:color="auto" w:fill="FFFFFF"/>
          <w:lang w:val="uk-UA"/>
        </w:rPr>
      </w:pPr>
      <w:r w:rsidRPr="00AE506F">
        <w:rPr>
          <w:shd w:val="clear" w:color="auto" w:fill="FFFFFF"/>
          <w:lang w:val="uk-UA"/>
        </w:rPr>
        <w:t xml:space="preserve">Напрям </w:t>
      </w:r>
      <w:r w:rsidR="0040164F" w:rsidRPr="00AE506F">
        <w:rPr>
          <w:b/>
          <w:shd w:val="clear" w:color="auto" w:fill="FFFFFF"/>
          <w:lang w:val="uk-UA"/>
        </w:rPr>
        <w:t>Кібербезпек</w:t>
      </w:r>
      <w:r w:rsidRPr="00AE506F">
        <w:rPr>
          <w:b/>
          <w:shd w:val="clear" w:color="auto" w:fill="FFFFFF"/>
          <w:lang w:val="uk-UA"/>
        </w:rPr>
        <w:t>и</w:t>
      </w:r>
      <w:r w:rsidR="0040164F" w:rsidRPr="00AE506F">
        <w:rPr>
          <w:shd w:val="clear" w:color="auto" w:fill="FFFFFF"/>
          <w:lang w:val="uk-UA"/>
        </w:rPr>
        <w:t xml:space="preserve"> </w:t>
      </w:r>
      <w:r w:rsidRPr="00AE506F">
        <w:rPr>
          <w:shd w:val="clear" w:color="auto" w:fill="FFFFFF"/>
          <w:lang w:val="uk-UA"/>
        </w:rPr>
        <w:t>у громаді потребує розвитку, оскільки відсутнє</w:t>
      </w:r>
      <w:r w:rsidRPr="00AE506F">
        <w:rPr>
          <w:shd w:val="clear" w:color="auto" w:fill="FFFFFF"/>
        </w:rPr>
        <w:t> </w:t>
      </w:r>
      <w:r w:rsidRPr="00AE506F">
        <w:rPr>
          <w:shd w:val="clear" w:color="auto" w:fill="FFFFFF"/>
          <w:lang w:val="uk-UA"/>
        </w:rPr>
        <w:t xml:space="preserve">підключення до платформи обмінуіндикаторами компрометації </w:t>
      </w:r>
      <w:r w:rsidRPr="00AE506F">
        <w:rPr>
          <w:shd w:val="clear" w:color="auto" w:fill="FFFFFF"/>
        </w:rPr>
        <w:t>MISP</w:t>
      </w:r>
      <w:r w:rsidRPr="00AE506F">
        <w:rPr>
          <w:shd w:val="clear" w:color="auto" w:fill="FFFFFF"/>
          <w:lang w:val="uk-UA"/>
        </w:rPr>
        <w:t xml:space="preserve"> </w:t>
      </w:r>
      <w:r w:rsidRPr="00AE506F">
        <w:rPr>
          <w:shd w:val="clear" w:color="auto" w:fill="FFFFFF"/>
        </w:rPr>
        <w:t>CERT</w:t>
      </w:r>
      <w:r w:rsidRPr="00AE506F">
        <w:rPr>
          <w:shd w:val="clear" w:color="auto" w:fill="FFFFFF"/>
          <w:lang w:val="uk-UA"/>
        </w:rPr>
        <w:t>-</w:t>
      </w:r>
      <w:r w:rsidRPr="00AE506F">
        <w:rPr>
          <w:shd w:val="clear" w:color="auto" w:fill="FFFFFF"/>
        </w:rPr>
        <w:t>UA</w:t>
      </w:r>
      <w:r w:rsidRPr="00AE506F">
        <w:rPr>
          <w:shd w:val="clear" w:color="auto" w:fill="FFFFFF"/>
          <w:lang w:val="uk-UA"/>
        </w:rPr>
        <w:t xml:space="preserve">, адаптований програмний продукту </w:t>
      </w:r>
      <w:r w:rsidRPr="00AE506F">
        <w:rPr>
          <w:shd w:val="clear" w:color="auto" w:fill="FFFFFF"/>
        </w:rPr>
        <w:t>MISP</w:t>
      </w:r>
      <w:r w:rsidRPr="00AE506F">
        <w:rPr>
          <w:shd w:val="clear" w:color="auto" w:fill="FFFFFF"/>
          <w:lang w:val="uk-UA"/>
        </w:rPr>
        <w:t>-</w:t>
      </w:r>
      <w:r w:rsidRPr="00AE506F">
        <w:rPr>
          <w:shd w:val="clear" w:color="auto" w:fill="FFFFFF"/>
        </w:rPr>
        <w:t>UA</w:t>
      </w:r>
      <w:r w:rsidRPr="00AE506F">
        <w:rPr>
          <w:shd w:val="clear" w:color="auto" w:fill="FFFFFF"/>
          <w:lang w:val="uk-UA"/>
        </w:rPr>
        <w:t xml:space="preserve">, </w:t>
      </w:r>
      <w:r w:rsidR="00744134" w:rsidRPr="00AE506F">
        <w:rPr>
          <w:shd w:val="clear" w:color="auto" w:fill="FFFFFF"/>
          <w:lang w:val="uk-UA"/>
        </w:rPr>
        <w:t xml:space="preserve">і </w:t>
      </w:r>
      <w:r w:rsidRPr="00AE506F">
        <w:rPr>
          <w:shd w:val="clear" w:color="auto" w:fill="FFFFFF"/>
          <w:lang w:val="uk-UA"/>
        </w:rPr>
        <w:t>лише одна посадова особа із 130 посадових осіб органу місцевого самоврядування, пройшл</w:t>
      </w:r>
      <w:r w:rsidR="00744134" w:rsidRPr="00AE506F">
        <w:rPr>
          <w:shd w:val="clear" w:color="auto" w:fill="FFFFFF"/>
          <w:lang w:val="uk-UA"/>
        </w:rPr>
        <w:t>а</w:t>
      </w:r>
      <w:r w:rsidRPr="00AE506F">
        <w:rPr>
          <w:shd w:val="clear" w:color="auto" w:fill="FFFFFF"/>
          <w:lang w:val="uk-UA"/>
        </w:rPr>
        <w:t xml:space="preserve"> навчання (підвищення кваліфікації) за програмами з кібербезпеки й кібергігієни</w:t>
      </w:r>
      <w:r w:rsidR="00744134" w:rsidRPr="00AE506F">
        <w:rPr>
          <w:shd w:val="clear" w:color="auto" w:fill="FFFFFF"/>
          <w:lang w:val="uk-UA"/>
        </w:rPr>
        <w:t>. Т</w:t>
      </w:r>
      <w:r w:rsidRPr="00AE506F">
        <w:rPr>
          <w:shd w:val="clear" w:color="auto" w:fill="FFFFFF"/>
          <w:lang w:val="uk-UA"/>
        </w:rPr>
        <w:t>акож відсутня місцева затверджена Політика</w:t>
      </w:r>
      <w:r w:rsidR="00744134" w:rsidRPr="00AE506F">
        <w:rPr>
          <w:shd w:val="clear" w:color="auto" w:fill="FFFFFF"/>
          <w:lang w:val="uk-UA"/>
        </w:rPr>
        <w:t xml:space="preserve"> інформаційної безпеки.</w:t>
      </w:r>
    </w:p>
    <w:p w:rsidR="0040164F" w:rsidRPr="00AE506F" w:rsidRDefault="00722470" w:rsidP="00AE506F">
      <w:pPr>
        <w:pStyle w:val="Default"/>
        <w:ind w:firstLine="567"/>
        <w:jc w:val="both"/>
        <w:rPr>
          <w:lang w:val="uk-UA"/>
        </w:rPr>
      </w:pPr>
      <w:r w:rsidRPr="00AE506F">
        <w:rPr>
          <w:shd w:val="clear" w:color="auto" w:fill="FFFFFF"/>
          <w:lang w:val="uk-UA"/>
        </w:rPr>
        <w:t xml:space="preserve">Для безпеки громади </w:t>
      </w:r>
      <w:r w:rsidR="0016262A" w:rsidRPr="00AE506F">
        <w:rPr>
          <w:shd w:val="clear" w:color="auto" w:fill="FFFFFF"/>
          <w:lang w:val="uk-UA"/>
        </w:rPr>
        <w:t xml:space="preserve">та її жителів </w:t>
      </w:r>
      <w:r w:rsidRPr="00AE506F">
        <w:rPr>
          <w:shd w:val="clear" w:color="auto" w:fill="FFFFFF"/>
          <w:lang w:val="uk-UA"/>
        </w:rPr>
        <w:t xml:space="preserve">функціонують </w:t>
      </w:r>
      <w:r w:rsidR="00A55D3F">
        <w:rPr>
          <w:shd w:val="clear" w:color="auto" w:fill="FFFFFF"/>
          <w:lang w:val="uk-UA"/>
        </w:rPr>
        <w:t>37</w:t>
      </w:r>
      <w:r w:rsidRPr="00AE506F">
        <w:rPr>
          <w:shd w:val="clear" w:color="auto" w:fill="FFFFFF"/>
          <w:lang w:val="uk-UA"/>
        </w:rPr>
        <w:t xml:space="preserve"> камер відеоспостереження, завдяки чому громада має </w:t>
      </w:r>
      <w:r w:rsidR="00C23F87" w:rsidRPr="00AE506F">
        <w:rPr>
          <w:shd w:val="clear" w:color="auto" w:fill="FFFFFF"/>
          <w:lang w:val="uk-UA"/>
        </w:rPr>
        <w:t xml:space="preserve">певним чином </w:t>
      </w:r>
      <w:r w:rsidRPr="00AE506F">
        <w:rPr>
          <w:shd w:val="clear" w:color="auto" w:fill="FFFFFF"/>
          <w:lang w:val="uk-UA"/>
        </w:rPr>
        <w:t>сформоване</w:t>
      </w:r>
      <w:r w:rsidR="00740DE7" w:rsidRPr="00AE506F">
        <w:rPr>
          <w:b/>
          <w:shd w:val="clear" w:color="auto" w:fill="FFFFFF"/>
          <w:lang w:val="uk-UA"/>
        </w:rPr>
        <w:t xml:space="preserve"> </w:t>
      </w:r>
      <w:r w:rsidR="0040164F" w:rsidRPr="00AE506F">
        <w:rPr>
          <w:b/>
          <w:shd w:val="clear" w:color="auto" w:fill="FFFFFF"/>
          <w:lang w:val="uk-UA"/>
        </w:rPr>
        <w:t>Безпечн</w:t>
      </w:r>
      <w:r w:rsidRPr="00AE506F">
        <w:rPr>
          <w:b/>
          <w:shd w:val="clear" w:color="auto" w:fill="FFFFFF"/>
          <w:lang w:val="uk-UA"/>
        </w:rPr>
        <w:t>е</w:t>
      </w:r>
      <w:r w:rsidR="0040164F" w:rsidRPr="00AE506F">
        <w:rPr>
          <w:b/>
          <w:shd w:val="clear" w:color="auto" w:fill="FFFFFF"/>
          <w:lang w:val="uk-UA"/>
        </w:rPr>
        <w:t xml:space="preserve"> середовищ</w:t>
      </w:r>
      <w:r w:rsidR="00B276CB">
        <w:rPr>
          <w:b/>
          <w:shd w:val="clear" w:color="auto" w:fill="FFFFFF"/>
          <w:lang w:val="uk-UA"/>
        </w:rPr>
        <w:t xml:space="preserve">е, </w:t>
      </w:r>
      <w:r w:rsidR="00B276CB" w:rsidRPr="00B276CB">
        <w:rPr>
          <w:shd w:val="clear" w:color="auto" w:fill="FFFFFF"/>
          <w:lang w:val="uk-UA"/>
        </w:rPr>
        <w:t>в</w:t>
      </w:r>
      <w:r w:rsidR="00055362" w:rsidRPr="00B276CB">
        <w:rPr>
          <w:shd w:val="clear" w:color="auto" w:fill="FFFFFF"/>
          <w:lang w:val="uk-UA"/>
        </w:rPr>
        <w:t>і</w:t>
      </w:r>
      <w:r w:rsidR="00055362" w:rsidRPr="00AE506F">
        <w:rPr>
          <w:shd w:val="clear" w:color="auto" w:fill="FFFFFF"/>
          <w:lang w:val="uk-UA"/>
        </w:rPr>
        <w:t>дповідно до завд</w:t>
      </w:r>
      <w:r w:rsidRPr="00AE506F">
        <w:rPr>
          <w:shd w:val="clear" w:color="auto" w:fill="FFFFFF"/>
          <w:lang w:val="uk-UA"/>
        </w:rPr>
        <w:t>ань місцевої цільової програми «</w:t>
      </w:r>
      <w:r w:rsidR="00602524" w:rsidRPr="00AE506F">
        <w:rPr>
          <w:shd w:val="clear" w:color="auto" w:fill="FFFFFF"/>
          <w:lang w:val="uk-UA"/>
        </w:rPr>
        <w:t>Прозора Верхньодніпровщина» Муніципальна система відеоспостереження на 2021-2025 роки»</w:t>
      </w:r>
      <w:r w:rsidR="005F4721">
        <w:rPr>
          <w:shd w:val="clear" w:color="auto" w:fill="FFFFFF"/>
          <w:lang w:val="uk-UA"/>
        </w:rPr>
        <w:t xml:space="preserve">. </w:t>
      </w:r>
      <w:r w:rsidR="00C23F87" w:rsidRPr="00AE506F">
        <w:rPr>
          <w:shd w:val="clear" w:color="auto" w:fill="FFFFFF"/>
          <w:lang w:val="uk-UA"/>
        </w:rPr>
        <w:t xml:space="preserve">До того ж, за допомогою системи відеофіксації, правоохоронним органам, згідно їх запитам, </w:t>
      </w:r>
      <w:r w:rsidRPr="00AE506F">
        <w:rPr>
          <w:lang w:val="uk-UA"/>
        </w:rPr>
        <w:t>нада</w:t>
      </w:r>
      <w:r w:rsidR="00C23F87" w:rsidRPr="00AE506F">
        <w:rPr>
          <w:lang w:val="uk-UA"/>
        </w:rPr>
        <w:t>ються</w:t>
      </w:r>
      <w:r w:rsidRPr="00AE506F">
        <w:rPr>
          <w:lang w:val="uk-UA"/>
        </w:rPr>
        <w:t xml:space="preserve"> </w:t>
      </w:r>
      <w:r w:rsidR="00C23F87" w:rsidRPr="00AE506F">
        <w:rPr>
          <w:lang w:val="uk-UA"/>
        </w:rPr>
        <w:t>матеріали із записів, що сприяє в розкритті</w:t>
      </w:r>
      <w:r w:rsidRPr="00AE506F">
        <w:rPr>
          <w:lang w:val="uk-UA"/>
        </w:rPr>
        <w:t xml:space="preserve"> кримінальних та фіксації адміністративних правопорушень.</w:t>
      </w:r>
    </w:p>
    <w:p w:rsidR="00744134" w:rsidRPr="00AE506F" w:rsidRDefault="00744134" w:rsidP="00AE506F">
      <w:pPr>
        <w:pStyle w:val="Default"/>
        <w:ind w:firstLine="567"/>
        <w:jc w:val="both"/>
        <w:rPr>
          <w:lang w:val="uk-UA"/>
        </w:rPr>
      </w:pPr>
    </w:p>
    <w:p w:rsidR="00E74F02" w:rsidRPr="00AE506F" w:rsidRDefault="00E74F02" w:rsidP="00AE506F">
      <w:pPr>
        <w:pStyle w:val="Default"/>
        <w:ind w:firstLine="567"/>
        <w:jc w:val="both"/>
        <w:rPr>
          <w:lang w:val="uk-UA"/>
        </w:rPr>
      </w:pPr>
      <w:r w:rsidRPr="00AE506F">
        <w:rPr>
          <w:i/>
          <w:shd w:val="clear" w:color="auto" w:fill="FFFFFF"/>
          <w:lang w:val="uk-UA"/>
        </w:rPr>
        <w:t>Цифровізація публічних послуг.</w:t>
      </w:r>
    </w:p>
    <w:p w:rsidR="003551ED" w:rsidRPr="0043685F" w:rsidRDefault="00E74F02" w:rsidP="0043685F">
      <w:pPr>
        <w:pStyle w:val="Default"/>
        <w:ind w:firstLine="567"/>
        <w:jc w:val="both"/>
        <w:rPr>
          <w:lang w:val="uk-UA"/>
        </w:rPr>
      </w:pPr>
      <w:r w:rsidRPr="00AE506F">
        <w:rPr>
          <w:lang w:val="uk-UA"/>
        </w:rPr>
        <w:t xml:space="preserve">Муніципальне управління та діяльність працівників Верхньодніпровської міської ради забезпечується за допомогою великої кількості інформаційних, програмно-технічних ресурсів, телекомунікаційних засобів, серверного та мережевого обладнання, щодо яких здійснюється постійна підтримка функціонування та безперебійної роботи, проводяться заходи розвитку, модернізації, оновлення, заміни тощо. </w:t>
      </w:r>
      <w:r w:rsidRPr="00AE506F">
        <w:t xml:space="preserve">Систематично забезпечуються вдосконалення та захист мережі, обслуговування техніки, налаштування робочих місць та облікових записів користувачів. </w:t>
      </w:r>
    </w:p>
    <w:p w:rsidR="003551ED" w:rsidRPr="00AE506F" w:rsidRDefault="00A54C43" w:rsidP="00AE506F">
      <w:pPr>
        <w:spacing w:after="0" w:line="240" w:lineRule="auto"/>
        <w:ind w:firstLine="567"/>
        <w:jc w:val="both"/>
        <w:rPr>
          <w:rFonts w:ascii="Times New Roman" w:hAnsi="Times New Roman" w:cs="Times New Roman"/>
          <w:color w:val="000000"/>
          <w:sz w:val="24"/>
          <w:szCs w:val="24"/>
          <w:shd w:val="clear" w:color="auto" w:fill="FFFFFF"/>
          <w:lang w:val="uk-UA"/>
        </w:rPr>
      </w:pPr>
      <w:r w:rsidRPr="00AE506F">
        <w:rPr>
          <w:rFonts w:ascii="Times New Roman" w:hAnsi="Times New Roman" w:cs="Times New Roman"/>
          <w:sz w:val="24"/>
          <w:szCs w:val="24"/>
          <w:lang w:val="uk-UA"/>
        </w:rPr>
        <w:t xml:space="preserve">Наприкінці 2024 року громада реєструється </w:t>
      </w:r>
      <w:r w:rsidRPr="00AE506F">
        <w:rPr>
          <w:rFonts w:ascii="Times New Roman" w:hAnsi="Times New Roman" w:cs="Times New Roman"/>
          <w:color w:val="000000"/>
          <w:sz w:val="24"/>
          <w:szCs w:val="24"/>
          <w:shd w:val="clear" w:color="auto" w:fill="FFFFFF"/>
          <w:lang w:val="uk-UA"/>
        </w:rPr>
        <w:t xml:space="preserve">на Порталі Єдиної державної електронної системи у сфері будівництва, в Єдиній цифровій інтегрованій інформаційно-аналітичній системі управління процесом відбудови об’єктів нерухомого майна, будівництва та інфраструктури (екосистема </w:t>
      </w:r>
      <w:r w:rsidRPr="00AE506F">
        <w:rPr>
          <w:rFonts w:ascii="Times New Roman" w:hAnsi="Times New Roman" w:cs="Times New Roman"/>
          <w:color w:val="000000"/>
          <w:sz w:val="24"/>
          <w:szCs w:val="24"/>
          <w:shd w:val="clear" w:color="auto" w:fill="FFFFFF"/>
        </w:rPr>
        <w:t>DREAM</w:t>
      </w:r>
      <w:r w:rsidRPr="00AE506F">
        <w:rPr>
          <w:rFonts w:ascii="Times New Roman" w:hAnsi="Times New Roman" w:cs="Times New Roman"/>
          <w:color w:val="000000"/>
          <w:sz w:val="24"/>
          <w:szCs w:val="24"/>
          <w:shd w:val="clear" w:color="auto" w:fill="FFFFFF"/>
          <w:lang w:val="uk-UA"/>
        </w:rPr>
        <w:t>) та  Єдиному державному реєстрі адрес, де верифікує 97% вуличної мережі громади.</w:t>
      </w:r>
    </w:p>
    <w:p w:rsidR="005A64EA" w:rsidRPr="00AE506F" w:rsidRDefault="005A64EA" w:rsidP="00AE506F">
      <w:pPr>
        <w:spacing w:after="0" w:line="240" w:lineRule="auto"/>
        <w:ind w:firstLine="567"/>
        <w:jc w:val="both"/>
        <w:rPr>
          <w:rFonts w:ascii="Times New Roman" w:hAnsi="Times New Roman" w:cs="Times New Roman"/>
          <w:color w:val="000000"/>
          <w:sz w:val="24"/>
          <w:szCs w:val="24"/>
          <w:shd w:val="clear" w:color="auto" w:fill="FFFFFF"/>
          <w:lang w:val="uk-UA"/>
        </w:rPr>
      </w:pPr>
      <w:r w:rsidRPr="00AE506F">
        <w:rPr>
          <w:rFonts w:ascii="Times New Roman" w:hAnsi="Times New Roman" w:cs="Times New Roman"/>
          <w:color w:val="000000"/>
          <w:sz w:val="24"/>
          <w:szCs w:val="24"/>
          <w:shd w:val="clear" w:color="auto" w:fill="FFFFFF"/>
          <w:lang w:val="uk-UA"/>
        </w:rPr>
        <w:t xml:space="preserve">Однак громада не подає містобудівну документацію, документацію </w:t>
      </w:r>
      <w:r w:rsidRPr="00AE506F">
        <w:rPr>
          <w:rFonts w:ascii="Times New Roman" w:hAnsi="Times New Roman" w:cs="Times New Roman"/>
          <w:color w:val="000000"/>
          <w:sz w:val="24"/>
          <w:szCs w:val="24"/>
          <w:shd w:val="clear" w:color="auto" w:fill="FFFFFF"/>
        </w:rPr>
        <w:t>про топографічні матеріали</w:t>
      </w:r>
      <w:r w:rsidRPr="00AE506F">
        <w:rPr>
          <w:rFonts w:ascii="Times New Roman" w:hAnsi="Times New Roman" w:cs="Times New Roman"/>
          <w:color w:val="000000"/>
          <w:sz w:val="24"/>
          <w:szCs w:val="24"/>
          <w:shd w:val="clear" w:color="auto" w:fill="FFFFFF"/>
          <w:lang w:val="uk-UA"/>
        </w:rPr>
        <w:t xml:space="preserve"> до </w:t>
      </w:r>
      <w:r w:rsidRPr="00B276CB">
        <w:rPr>
          <w:rFonts w:ascii="Times New Roman" w:hAnsi="Times New Roman" w:cs="Times New Roman"/>
          <w:color w:val="000000"/>
          <w:sz w:val="24"/>
          <w:szCs w:val="24"/>
          <w:shd w:val="clear" w:color="auto" w:fill="FFFFFF"/>
        </w:rPr>
        <w:t>реєстрі</w:t>
      </w:r>
      <w:r w:rsidRPr="00AE506F">
        <w:rPr>
          <w:rFonts w:ascii="Times New Roman" w:hAnsi="Times New Roman" w:cs="Times New Roman"/>
          <w:color w:val="000000"/>
          <w:sz w:val="24"/>
          <w:szCs w:val="24"/>
          <w:shd w:val="clear" w:color="auto" w:fill="FFFFFF"/>
        </w:rPr>
        <w:t xml:space="preserve"> метаданих на національному геопорталі</w:t>
      </w:r>
      <w:r w:rsidRPr="00AE506F">
        <w:rPr>
          <w:rFonts w:ascii="Times New Roman" w:hAnsi="Times New Roman" w:cs="Times New Roman"/>
          <w:color w:val="000000"/>
          <w:sz w:val="24"/>
          <w:szCs w:val="24"/>
          <w:shd w:val="clear" w:color="auto" w:fill="FFFFFF"/>
          <w:lang w:val="uk-UA"/>
        </w:rPr>
        <w:t>.</w:t>
      </w:r>
    </w:p>
    <w:p w:rsidR="00AC653A" w:rsidRPr="00AE506F" w:rsidRDefault="00AC653A" w:rsidP="00AE506F">
      <w:pPr>
        <w:spacing w:after="0" w:line="240" w:lineRule="auto"/>
        <w:ind w:firstLine="567"/>
        <w:jc w:val="both"/>
        <w:rPr>
          <w:rFonts w:ascii="Times New Roman" w:hAnsi="Times New Roman" w:cs="Times New Roman"/>
          <w:color w:val="000000"/>
          <w:sz w:val="24"/>
          <w:szCs w:val="24"/>
          <w:shd w:val="clear" w:color="auto" w:fill="FFFFFF"/>
          <w:lang w:val="uk-UA"/>
        </w:rPr>
      </w:pPr>
      <w:r w:rsidRPr="00AE506F">
        <w:rPr>
          <w:rFonts w:ascii="Times New Roman" w:hAnsi="Times New Roman" w:cs="Times New Roman"/>
          <w:color w:val="000000"/>
          <w:sz w:val="24"/>
          <w:szCs w:val="24"/>
          <w:shd w:val="clear" w:color="auto" w:fill="FFFFFF"/>
          <w:lang w:val="uk-UA"/>
        </w:rPr>
        <w:lastRenderedPageBreak/>
        <w:t xml:space="preserve">Заклади загальної середньої освіти впровадили освітньо-інформаційні системи </w:t>
      </w:r>
      <w:r w:rsidRPr="00AE506F">
        <w:rPr>
          <w:rFonts w:ascii="Times New Roman" w:hAnsi="Times New Roman" w:cs="Times New Roman"/>
          <w:color w:val="000000"/>
          <w:sz w:val="24"/>
          <w:szCs w:val="24"/>
          <w:shd w:val="clear" w:color="auto" w:fill="FFFFFF"/>
        </w:rPr>
        <w:t> </w:t>
      </w:r>
      <w:r w:rsidRPr="00AE506F">
        <w:rPr>
          <w:rFonts w:ascii="Times New Roman" w:hAnsi="Times New Roman" w:cs="Times New Roman"/>
          <w:color w:val="000000"/>
          <w:sz w:val="24"/>
          <w:szCs w:val="24"/>
          <w:shd w:val="clear" w:color="auto" w:fill="FFFFFF"/>
          <w:lang w:val="uk-UA"/>
        </w:rPr>
        <w:t>та впровадили електронну реєстрацію вступу дитини до закладу, а заклади дошкільної освіти впровадили електронну чергу із зарахування дитини</w:t>
      </w:r>
      <w:r w:rsidRPr="00AE506F">
        <w:rPr>
          <w:rFonts w:ascii="Times New Roman" w:hAnsi="Times New Roman" w:cs="Times New Roman"/>
          <w:color w:val="000000"/>
          <w:sz w:val="24"/>
          <w:szCs w:val="24"/>
          <w:shd w:val="clear" w:color="auto" w:fill="FFFFFF"/>
        </w:rPr>
        <w:t> </w:t>
      </w:r>
      <w:r w:rsidRPr="00AE506F">
        <w:rPr>
          <w:rFonts w:ascii="Times New Roman" w:hAnsi="Times New Roman" w:cs="Times New Roman"/>
          <w:color w:val="000000"/>
          <w:sz w:val="24"/>
          <w:szCs w:val="24"/>
          <w:shd w:val="clear" w:color="auto" w:fill="FFFFFF"/>
          <w:lang w:val="uk-UA"/>
        </w:rPr>
        <w:t xml:space="preserve">в садочок. </w:t>
      </w:r>
    </w:p>
    <w:p w:rsidR="00AC653A" w:rsidRPr="00AE506F" w:rsidRDefault="00AC653A" w:rsidP="00AE506F">
      <w:pPr>
        <w:spacing w:after="0" w:line="240" w:lineRule="auto"/>
        <w:ind w:firstLine="567"/>
        <w:jc w:val="both"/>
        <w:rPr>
          <w:rFonts w:ascii="Times New Roman" w:hAnsi="Times New Roman" w:cs="Times New Roman"/>
          <w:color w:val="000000"/>
          <w:sz w:val="24"/>
          <w:szCs w:val="24"/>
          <w:shd w:val="clear" w:color="auto" w:fill="FFFFFF"/>
          <w:lang w:val="uk-UA"/>
        </w:rPr>
      </w:pPr>
      <w:r w:rsidRPr="00AE506F">
        <w:rPr>
          <w:rFonts w:ascii="Times New Roman" w:hAnsi="Times New Roman" w:cs="Times New Roman"/>
          <w:color w:val="000000"/>
          <w:sz w:val="24"/>
          <w:szCs w:val="24"/>
          <w:shd w:val="clear" w:color="auto" w:fill="FFFFFF"/>
          <w:lang w:val="uk-UA"/>
        </w:rPr>
        <w:t>Центральна міська бібліотека має автоматизовану бібліотечну інформаційну систему</w:t>
      </w:r>
      <w:r w:rsidR="00F956DA" w:rsidRPr="00AE506F">
        <w:rPr>
          <w:rFonts w:ascii="Times New Roman" w:hAnsi="Times New Roman" w:cs="Times New Roman"/>
          <w:color w:val="000000"/>
          <w:sz w:val="24"/>
          <w:szCs w:val="24"/>
          <w:shd w:val="clear" w:color="auto" w:fill="FFFFFF"/>
          <w:lang w:val="uk-UA"/>
        </w:rPr>
        <w:t xml:space="preserve">; </w:t>
      </w:r>
      <w:r w:rsidR="00F956DA" w:rsidRPr="00AE506F">
        <w:rPr>
          <w:rFonts w:ascii="Times New Roman" w:hAnsi="Times New Roman" w:cs="Times New Roman"/>
          <w:color w:val="000000"/>
          <w:sz w:val="24"/>
          <w:szCs w:val="24"/>
          <w:shd w:val="clear" w:color="auto" w:fill="FFFFFF"/>
        </w:rPr>
        <w:t>в Електронний реєстр спортивних споруд</w:t>
      </w:r>
      <w:r w:rsidR="00F956DA" w:rsidRPr="00AE506F">
        <w:rPr>
          <w:rFonts w:ascii="Times New Roman" w:hAnsi="Times New Roman" w:cs="Times New Roman"/>
          <w:color w:val="000000"/>
          <w:sz w:val="24"/>
          <w:szCs w:val="24"/>
          <w:shd w:val="clear" w:color="auto" w:fill="FFFFFF"/>
          <w:lang w:val="uk-UA"/>
        </w:rPr>
        <w:t xml:space="preserve"> внесено комунальні спортивні заклади.</w:t>
      </w:r>
    </w:p>
    <w:p w:rsidR="00FD6BD1" w:rsidRPr="000565C8" w:rsidRDefault="00FD6BD1" w:rsidP="00AE506F">
      <w:pPr>
        <w:spacing w:after="0" w:line="240" w:lineRule="auto"/>
        <w:ind w:firstLine="567"/>
        <w:jc w:val="both"/>
        <w:rPr>
          <w:rFonts w:ascii="Times New Roman" w:hAnsi="Times New Roman" w:cs="Times New Roman"/>
          <w:color w:val="000000"/>
          <w:sz w:val="24"/>
          <w:szCs w:val="24"/>
          <w:shd w:val="clear" w:color="auto" w:fill="FFFFFF"/>
          <w:lang w:val="uk-UA"/>
        </w:rPr>
      </w:pPr>
      <w:r w:rsidRPr="000565C8">
        <w:rPr>
          <w:rFonts w:ascii="Times New Roman" w:hAnsi="Times New Roman" w:cs="Times New Roman"/>
          <w:color w:val="000000"/>
          <w:sz w:val="24"/>
          <w:szCs w:val="24"/>
          <w:shd w:val="clear" w:color="auto" w:fill="FFFFFF"/>
          <w:lang w:val="uk-UA"/>
        </w:rPr>
        <w:t xml:space="preserve">Заклади охорони здоров’я громади </w:t>
      </w:r>
      <w:r w:rsidRPr="000565C8">
        <w:rPr>
          <w:rFonts w:ascii="Times New Roman" w:hAnsi="Times New Roman" w:cs="Times New Roman"/>
          <w:color w:val="000000"/>
          <w:sz w:val="24"/>
          <w:szCs w:val="24"/>
          <w:shd w:val="clear" w:color="auto" w:fill="FFFFFF"/>
        </w:rPr>
        <w:t>підключені до електронної системи охорони здоровʼя</w:t>
      </w:r>
      <w:r w:rsidRPr="000565C8">
        <w:rPr>
          <w:rFonts w:ascii="Times New Roman" w:hAnsi="Times New Roman" w:cs="Times New Roman"/>
          <w:color w:val="000000"/>
          <w:sz w:val="24"/>
          <w:szCs w:val="24"/>
          <w:shd w:val="clear" w:color="auto" w:fill="FFFFFF"/>
          <w:lang w:val="uk-UA"/>
        </w:rPr>
        <w:t xml:space="preserve">, завдяки чому </w:t>
      </w:r>
      <w:r w:rsidRPr="000565C8">
        <w:rPr>
          <w:rFonts w:ascii="Times New Roman" w:hAnsi="Times New Roman" w:cs="Times New Roman"/>
          <w:color w:val="000000"/>
          <w:sz w:val="24"/>
          <w:szCs w:val="24"/>
          <w:shd w:val="clear" w:color="auto" w:fill="FFFFFF"/>
        </w:rPr>
        <w:t>впроваджено онлайн-запис до лікаря</w:t>
      </w:r>
      <w:r w:rsidRPr="000565C8">
        <w:rPr>
          <w:rFonts w:ascii="Times New Roman" w:hAnsi="Times New Roman" w:cs="Times New Roman"/>
          <w:color w:val="000000"/>
          <w:sz w:val="24"/>
          <w:szCs w:val="24"/>
          <w:shd w:val="clear" w:color="auto" w:fill="FFFFFF"/>
          <w:lang w:val="uk-UA"/>
        </w:rPr>
        <w:t xml:space="preserve"> для всіх жителів громади.</w:t>
      </w:r>
    </w:p>
    <w:p w:rsidR="00E237E5" w:rsidRPr="000565C8" w:rsidRDefault="00E04611" w:rsidP="002A7DB2">
      <w:pPr>
        <w:spacing w:after="0" w:line="240" w:lineRule="auto"/>
        <w:ind w:firstLine="567"/>
        <w:jc w:val="both"/>
        <w:rPr>
          <w:rFonts w:ascii="Times New Roman" w:hAnsi="Times New Roman" w:cs="Times New Roman"/>
          <w:sz w:val="24"/>
          <w:szCs w:val="24"/>
          <w:lang w:val="uk-UA"/>
        </w:rPr>
      </w:pPr>
      <w:r w:rsidRPr="000565C8">
        <w:rPr>
          <w:rFonts w:ascii="Times New Roman" w:hAnsi="Times New Roman" w:cs="Times New Roman"/>
          <w:color w:val="000000"/>
          <w:sz w:val="24"/>
          <w:szCs w:val="24"/>
          <w:shd w:val="clear" w:color="auto" w:fill="FFFFFF"/>
          <w:lang w:val="uk-UA"/>
        </w:rPr>
        <w:t>Серед найпоширеніших послуг і сервісів для громадян є послуги Верхньодніпровського ЦНАП, який підключеного до Єдиної інформаційної системи соціальної сфери, а також який має пересувне віддалене робоче місце сервісу Мобільний адміністратор (мобільна валіза).</w:t>
      </w:r>
    </w:p>
    <w:p w:rsidR="00330435" w:rsidRPr="000565C8" w:rsidRDefault="00330435" w:rsidP="00AE506F">
      <w:pPr>
        <w:pStyle w:val="Default"/>
        <w:ind w:firstLine="567"/>
        <w:jc w:val="both"/>
        <w:rPr>
          <w:shd w:val="clear" w:color="auto" w:fill="FFFFFF"/>
          <w:lang w:val="uk-UA"/>
        </w:rPr>
      </w:pPr>
      <w:r w:rsidRPr="000565C8">
        <w:rPr>
          <w:b/>
          <w:shd w:val="clear" w:color="auto" w:fill="FFFFFF"/>
        </w:rPr>
        <w:t>Публічні послуги та електронні сервіси</w:t>
      </w:r>
      <w:r w:rsidRPr="000565C8">
        <w:rPr>
          <w:shd w:val="clear" w:color="auto" w:fill="FFFFFF"/>
          <w:lang w:val="uk-UA"/>
        </w:rPr>
        <w:t xml:space="preserve"> в громаді мають показники вище за середні, та в цілому, відсоток виконання складає майже 62.</w:t>
      </w:r>
    </w:p>
    <w:p w:rsidR="00330435" w:rsidRPr="000565C8" w:rsidRDefault="00330435" w:rsidP="002A7DB2">
      <w:pPr>
        <w:pStyle w:val="Default"/>
        <w:ind w:firstLine="567"/>
        <w:jc w:val="both"/>
        <w:rPr>
          <w:shd w:val="clear" w:color="auto" w:fill="FFFFFF"/>
          <w:lang w:val="uk-UA"/>
        </w:rPr>
      </w:pPr>
      <w:r w:rsidRPr="000565C8">
        <w:rPr>
          <w:shd w:val="clear" w:color="auto" w:fill="FFFFFF"/>
          <w:lang w:val="uk-UA"/>
        </w:rPr>
        <w:t xml:space="preserve">Верхньодніпровський ЦНАП займає питому вагу серед надавачів електронних публічних послуг. Всі послуги, надавачами яких є ЦНАП, надаються в цифровому вигляді (онлайн) із можливістю безготівкової (онлайн) оплати за надання адміністративної послуги. </w:t>
      </w:r>
      <w:r w:rsidRPr="000565C8">
        <w:rPr>
          <w:shd w:val="clear" w:color="auto" w:fill="FFFFFF"/>
        </w:rPr>
        <w:t> </w:t>
      </w:r>
      <w:r w:rsidRPr="000565C8">
        <w:rPr>
          <w:shd w:val="clear" w:color="auto" w:fill="FFFFFF"/>
          <w:lang w:val="uk-UA"/>
        </w:rPr>
        <w:t xml:space="preserve">Впроваджено попередній онлайн запис (е-черга). Верхньодніпровський ЦНАП має робоче місце адміністратора, яке обладнане зчитувачем </w:t>
      </w:r>
      <w:r w:rsidRPr="000565C8">
        <w:rPr>
          <w:shd w:val="clear" w:color="auto" w:fill="FFFFFF"/>
        </w:rPr>
        <w:t>ID</w:t>
      </w:r>
      <w:r w:rsidRPr="000565C8">
        <w:rPr>
          <w:shd w:val="clear" w:color="auto" w:fill="FFFFFF"/>
          <w:lang w:val="uk-UA"/>
        </w:rPr>
        <w:t>-карток.</w:t>
      </w:r>
    </w:p>
    <w:p w:rsidR="004603C0" w:rsidRPr="002A7DB2" w:rsidRDefault="00ED26E4" w:rsidP="002A7DB2">
      <w:pPr>
        <w:pStyle w:val="Default"/>
        <w:ind w:firstLine="567"/>
        <w:jc w:val="both"/>
        <w:rPr>
          <w:lang w:val="uk-UA"/>
        </w:rPr>
      </w:pPr>
      <w:r w:rsidRPr="000565C8">
        <w:rPr>
          <w:shd w:val="clear" w:color="auto" w:fill="FFFFFF"/>
          <w:lang w:val="uk-UA"/>
        </w:rPr>
        <w:t>Також успішно дотримується принцип «</w:t>
      </w:r>
      <w:r w:rsidRPr="000565C8">
        <w:rPr>
          <w:b/>
          <w:shd w:val="clear" w:color="auto" w:fill="FFFFFF"/>
        </w:rPr>
        <w:t>Paperless</w:t>
      </w:r>
      <w:r w:rsidRPr="000565C8">
        <w:rPr>
          <w:shd w:val="clear" w:color="auto" w:fill="FFFFFF"/>
          <w:lang w:val="uk-UA"/>
        </w:rPr>
        <w:t>».</w:t>
      </w:r>
      <w:r w:rsidRPr="000565C8">
        <w:t xml:space="preserve"> </w:t>
      </w:r>
      <w:r w:rsidR="00C677C0" w:rsidRPr="000565C8">
        <w:t>В громаді впроваджено в систему електронного документообігу</w:t>
      </w:r>
      <w:r w:rsidR="00C677C0" w:rsidRPr="000565C8">
        <w:rPr>
          <w:lang w:val="uk-UA"/>
        </w:rPr>
        <w:t xml:space="preserve"> ДОК ПРОФ. </w:t>
      </w:r>
      <w:r w:rsidR="00C677C0" w:rsidRPr="000565C8">
        <w:t xml:space="preserve">Використання системи електронного документообігу дозволяє ефективно організувати роботу, оптимізувати процеси діловодства, посилити контроль виконання, забезпечити дотримання передбачених термінів, оперативно та в зручний спосіб здійснювати електронну взаємодію між органами. У </w:t>
      </w:r>
      <w:r w:rsidR="00BF632E" w:rsidRPr="000565C8">
        <w:rPr>
          <w:lang w:val="uk-UA"/>
        </w:rPr>
        <w:t>Верхньодніпровській</w:t>
      </w:r>
      <w:r w:rsidR="00C677C0" w:rsidRPr="00AE506F">
        <w:t xml:space="preserve"> міській раді система електронного документообігу функціонує з 2011 року. Уся інформація, що входить до міської ради в паперовому вигляді, переводиться </w:t>
      </w:r>
      <w:r w:rsidR="00051335" w:rsidRPr="00AE506F">
        <w:rPr>
          <w:lang w:val="uk-UA"/>
        </w:rPr>
        <w:t>у</w:t>
      </w:r>
      <w:r w:rsidR="00C677C0" w:rsidRPr="00AE506F">
        <w:t xml:space="preserve"> цифровий формат (сканується) фахівцями </w:t>
      </w:r>
      <w:r w:rsidR="00BF632E" w:rsidRPr="00AE506F">
        <w:rPr>
          <w:lang w:val="uk-UA"/>
        </w:rPr>
        <w:t xml:space="preserve">Загального </w:t>
      </w:r>
      <w:r w:rsidR="00C677C0" w:rsidRPr="00AE506F">
        <w:t>відділу</w:t>
      </w:r>
      <w:r w:rsidR="00BF632E" w:rsidRPr="00AE506F">
        <w:rPr>
          <w:lang w:val="uk-UA"/>
        </w:rPr>
        <w:t>.</w:t>
      </w:r>
      <w:r w:rsidR="00C677C0" w:rsidRPr="00AE506F">
        <w:t xml:space="preserve"> після чого рух документів всередині міської ради відбувається в електронному вигляді</w:t>
      </w:r>
      <w:r w:rsidR="00051335" w:rsidRPr="00AE506F">
        <w:rPr>
          <w:lang w:val="uk-UA"/>
        </w:rPr>
        <w:t xml:space="preserve"> засобами електронного поштового зв’язку</w:t>
      </w:r>
      <w:r w:rsidR="00C677C0" w:rsidRPr="00AE506F">
        <w:t>.</w:t>
      </w:r>
    </w:p>
    <w:p w:rsidR="002C6202" w:rsidRPr="00AE506F" w:rsidRDefault="00D054C4" w:rsidP="00AE506F">
      <w:pPr>
        <w:pStyle w:val="Default"/>
        <w:ind w:firstLine="567"/>
        <w:jc w:val="both"/>
        <w:rPr>
          <w:lang w:val="uk-UA"/>
        </w:rPr>
      </w:pPr>
      <w:r w:rsidRPr="00AE506F">
        <w:rPr>
          <w:lang w:val="uk-UA"/>
        </w:rPr>
        <w:t xml:space="preserve">Розвиток </w:t>
      </w:r>
      <w:r w:rsidRPr="00AE506F">
        <w:rPr>
          <w:b/>
          <w:lang w:val="uk-UA"/>
        </w:rPr>
        <w:t>електронної демократії</w:t>
      </w:r>
      <w:r w:rsidRPr="00AE506F">
        <w:rPr>
          <w:lang w:val="uk-UA"/>
        </w:rPr>
        <w:t xml:space="preserve"> в громаді направлений для зміцнення довіри громадян до органів місцевої влади завдяки прозорості і відкритості та побудови громадянського суспільства. </w:t>
      </w:r>
      <w:r w:rsidR="003C4CA4" w:rsidRPr="00AE506F">
        <w:rPr>
          <w:lang w:val="uk-UA"/>
        </w:rPr>
        <w:t xml:space="preserve">У липні 2025 року змінено офіційний веб-сайт Верхньодніпровської міської ради. На відміну від старого сайту, який вже в багатьох аспектах не враховував актуальні технологічні тенденції, що наразі дуже швидко розвиваються і змінюються, новий вебпортал відповідає необхідним сучасним вимогам. Пріоритетом вебпорталу є орієнтованість на користувача, зазвичай - людини без технічної підготовки, юридичної або іншої спеціальної освіти. Це простота використання, доступність, інтуїтивна зрозумілість, врахування потреб користувачів, дотримання умов прозорості та відкритості, відповідність вимогам технологічної сумісності, логічна організація структури та вмісту, врахування принципів інклюзивності. </w:t>
      </w:r>
    </w:p>
    <w:p w:rsidR="002C6202" w:rsidRPr="00AE506F" w:rsidRDefault="002C6202" w:rsidP="00AE506F">
      <w:pPr>
        <w:pStyle w:val="Default"/>
        <w:ind w:firstLine="567"/>
        <w:jc w:val="both"/>
        <w:rPr>
          <w:lang w:val="uk-UA"/>
        </w:rPr>
      </w:pPr>
      <w:r w:rsidRPr="00AE506F">
        <w:rPr>
          <w:lang w:val="uk-UA"/>
        </w:rPr>
        <w:t xml:space="preserve">Також з огляду на те, як </w:t>
      </w:r>
      <w:r w:rsidRPr="00AE506F">
        <w:t>соціальні канали здатні швидко, влучно, доступно донести необхідну, актуальну, оперативну інформацію тим адресатам, для яких вона призначена</w:t>
      </w:r>
      <w:r w:rsidRPr="00AE506F">
        <w:rPr>
          <w:lang w:val="uk-UA"/>
        </w:rPr>
        <w:t xml:space="preserve">, </w:t>
      </w:r>
      <w:r w:rsidRPr="00AE506F">
        <w:t>В</w:t>
      </w:r>
      <w:r w:rsidRPr="00AE506F">
        <w:rPr>
          <w:lang w:val="uk-UA"/>
        </w:rPr>
        <w:t>ерхньодніпровської</w:t>
      </w:r>
      <w:r w:rsidRPr="00AE506F">
        <w:t xml:space="preserve"> міської ради</w:t>
      </w:r>
      <w:r w:rsidRPr="00AE506F">
        <w:rPr>
          <w:lang w:val="uk-UA"/>
        </w:rPr>
        <w:t xml:space="preserve"> доносить таку інформацію </w:t>
      </w:r>
      <w:r w:rsidRPr="00AE506F">
        <w:t xml:space="preserve">за допомогою </w:t>
      </w:r>
      <w:r w:rsidRPr="00AE506F">
        <w:rPr>
          <w:lang w:val="en-US"/>
        </w:rPr>
        <w:t>Facebook</w:t>
      </w:r>
      <w:r w:rsidRPr="00AE506F">
        <w:rPr>
          <w:lang w:val="uk-UA"/>
        </w:rPr>
        <w:t xml:space="preserve"> та </w:t>
      </w:r>
      <w:r w:rsidRPr="00AE506F">
        <w:rPr>
          <w:lang w:val="en-US"/>
        </w:rPr>
        <w:t>Telegram</w:t>
      </w:r>
      <w:r w:rsidRPr="00AE506F">
        <w:rPr>
          <w:lang w:val="uk-UA"/>
        </w:rPr>
        <w:t xml:space="preserve">. </w:t>
      </w:r>
    </w:p>
    <w:p w:rsidR="002C6202" w:rsidRPr="00AE506F" w:rsidRDefault="002C6202" w:rsidP="002A7DB2">
      <w:pPr>
        <w:pStyle w:val="Default"/>
        <w:ind w:firstLine="567"/>
        <w:jc w:val="both"/>
        <w:rPr>
          <w:lang w:val="uk-UA"/>
        </w:rPr>
      </w:pPr>
      <w:r w:rsidRPr="00AE506F">
        <w:rPr>
          <w:lang w:val="uk-UA"/>
        </w:rPr>
        <w:t xml:space="preserve">Важливою складовою цифрової трансформації муніципального управління, спрямованої на надання якісних сервісів громадянам, є реалізація концепції відкритих даних. Верхньодніпровська міська рада публікує відкриті дані своїх розпорядників інформації на Порталі відкритих даних Верхньодніпровської міської ради, з 2025 року. </w:t>
      </w:r>
      <w:r w:rsidRPr="00AE506F">
        <w:t>Набори даних з Порталу громади автоматично вивантажуються до Єдиного державного веб-порталу відкритих даних з використанням захищених протоколів з’єднання та обміну інформацією.</w:t>
      </w:r>
    </w:p>
    <w:p w:rsidR="0084621D" w:rsidRPr="002A7DB2" w:rsidRDefault="002C6202" w:rsidP="002A7DB2">
      <w:pPr>
        <w:pStyle w:val="Default"/>
        <w:ind w:firstLine="567"/>
        <w:jc w:val="both"/>
        <w:rPr>
          <w:lang w:val="uk-UA"/>
        </w:rPr>
      </w:pPr>
      <w:r w:rsidRPr="00AE506F">
        <w:rPr>
          <w:lang w:val="uk-UA"/>
        </w:rPr>
        <w:t>Крім того,</w:t>
      </w:r>
      <w:r w:rsidR="004D3793" w:rsidRPr="00AE506F">
        <w:rPr>
          <w:lang w:val="uk-UA"/>
        </w:rPr>
        <w:t xml:space="preserve"> в рамках цифрової трансформації на місцевому рівні </w:t>
      </w:r>
      <w:r w:rsidRPr="00AE506F">
        <w:rPr>
          <w:lang w:val="uk-UA"/>
        </w:rPr>
        <w:t xml:space="preserve">Верхньодніпровська міська рада працює на Єдиній платформі місцевої електронної демократії </w:t>
      </w:r>
      <w:r w:rsidRPr="00AE506F">
        <w:t>e</w:t>
      </w:r>
      <w:r w:rsidRPr="00AE506F">
        <w:rPr>
          <w:lang w:val="uk-UA"/>
        </w:rPr>
        <w:t>-</w:t>
      </w:r>
      <w:r w:rsidRPr="00AE506F">
        <w:t>DEM</w:t>
      </w:r>
      <w:r w:rsidRPr="00AE506F">
        <w:rPr>
          <w:lang w:val="uk-UA"/>
        </w:rPr>
        <w:t>, яка створена в межах програми «Електронне врядування задля підзвітності влади та участі громади» (</w:t>
      </w:r>
      <w:r w:rsidRPr="00AE506F">
        <w:t>EGAP</w:t>
      </w:r>
      <w:r w:rsidRPr="00AE506F">
        <w:rPr>
          <w:lang w:val="uk-UA"/>
        </w:rPr>
        <w:t xml:space="preserve">), що фінансується Швейцарською Конфедерацією та виконується Фондом Східна Європа. </w:t>
      </w:r>
      <w:r w:rsidR="00D424FB" w:rsidRPr="00AE506F">
        <w:rPr>
          <w:lang w:val="uk-UA"/>
        </w:rPr>
        <w:t>За допомогою сервісів платформи, для мешканців громади працюють інструменти електронної демократії такі як е-петиції, е-консультації, е-звернення, а також Громадський бюджет.</w:t>
      </w:r>
    </w:p>
    <w:p w:rsidR="00B476C4" w:rsidRPr="00AE506F" w:rsidRDefault="00B476C4" w:rsidP="00AE506F">
      <w:pPr>
        <w:pStyle w:val="a4"/>
        <w:spacing w:after="0" w:line="240" w:lineRule="auto"/>
        <w:ind w:left="0" w:firstLine="567"/>
        <w:jc w:val="both"/>
        <w:rPr>
          <w:rFonts w:ascii="Times New Roman" w:hAnsi="Times New Roman" w:cs="Times New Roman"/>
          <w:sz w:val="24"/>
          <w:szCs w:val="24"/>
          <w:lang w:val="uk-UA"/>
        </w:rPr>
      </w:pPr>
    </w:p>
    <w:p w:rsidR="005C34B6" w:rsidRDefault="00996E95" w:rsidP="00AE506F">
      <w:pPr>
        <w:spacing w:after="0" w:line="240" w:lineRule="auto"/>
        <w:ind w:firstLine="567"/>
        <w:jc w:val="center"/>
        <w:rPr>
          <w:rFonts w:ascii="Times New Roman" w:hAnsi="Times New Roman" w:cs="Times New Roman"/>
          <w:sz w:val="24"/>
          <w:szCs w:val="24"/>
          <w:lang w:val="uk-UA"/>
        </w:rPr>
      </w:pPr>
      <w:r w:rsidRPr="00AE506F">
        <w:rPr>
          <w:rFonts w:ascii="Times New Roman" w:hAnsi="Times New Roman" w:cs="Times New Roman"/>
          <w:sz w:val="24"/>
          <w:szCs w:val="24"/>
          <w:lang w:val="uk-UA"/>
        </w:rPr>
        <w:t xml:space="preserve">Розділ ІІІ. </w:t>
      </w:r>
      <w:r w:rsidR="005C34B6" w:rsidRPr="00AE506F">
        <w:rPr>
          <w:rFonts w:ascii="Times New Roman" w:hAnsi="Times New Roman" w:cs="Times New Roman"/>
          <w:sz w:val="24"/>
          <w:szCs w:val="24"/>
          <w:lang w:val="uk-UA"/>
        </w:rPr>
        <w:t>Мета, пріоритетні напрями та завдання Програми</w:t>
      </w:r>
    </w:p>
    <w:p w:rsidR="002A7DB2" w:rsidRPr="00AE506F" w:rsidRDefault="002A7DB2" w:rsidP="00AE506F">
      <w:pPr>
        <w:spacing w:after="0" w:line="240" w:lineRule="auto"/>
        <w:ind w:firstLine="567"/>
        <w:jc w:val="center"/>
        <w:rPr>
          <w:rFonts w:ascii="Times New Roman" w:hAnsi="Times New Roman" w:cs="Times New Roman"/>
          <w:i/>
          <w:sz w:val="24"/>
          <w:szCs w:val="24"/>
          <w:lang w:val="uk-UA"/>
        </w:rPr>
      </w:pPr>
    </w:p>
    <w:p w:rsidR="00EC1EC1" w:rsidRPr="00AE506F" w:rsidRDefault="004075EF" w:rsidP="00AE506F">
      <w:pPr>
        <w:spacing w:after="0" w:line="240" w:lineRule="auto"/>
        <w:ind w:firstLine="567"/>
        <w:jc w:val="both"/>
        <w:rPr>
          <w:rFonts w:ascii="Times New Roman" w:hAnsi="Times New Roman" w:cs="Times New Roman"/>
          <w:sz w:val="24"/>
          <w:szCs w:val="24"/>
          <w:lang w:val="uk-UA"/>
        </w:rPr>
      </w:pPr>
      <w:r w:rsidRPr="00AE506F">
        <w:rPr>
          <w:rFonts w:ascii="Times New Roman" w:hAnsi="Times New Roman" w:cs="Times New Roman"/>
          <w:sz w:val="24"/>
          <w:szCs w:val="24"/>
          <w:lang w:val="uk-UA"/>
        </w:rPr>
        <w:t xml:space="preserve">Програма спрямована на формування та реалізацію політики у сферах інформатизації, цифрової трансформації, цифрової економіки, цифрового розвитку, цифрових інновацій, електронного урядування та електронної демократії, розвитку інформаційного суспільства у </w:t>
      </w:r>
      <w:r w:rsidR="00EC1EC1" w:rsidRPr="00AE506F">
        <w:rPr>
          <w:rFonts w:ascii="Times New Roman" w:hAnsi="Times New Roman" w:cs="Times New Roman"/>
          <w:sz w:val="24"/>
          <w:szCs w:val="24"/>
          <w:lang w:val="uk-UA"/>
        </w:rPr>
        <w:t>Верхньодніпровській</w:t>
      </w:r>
      <w:r w:rsidRPr="00AE506F">
        <w:rPr>
          <w:rFonts w:ascii="Times New Roman" w:hAnsi="Times New Roman" w:cs="Times New Roman"/>
          <w:sz w:val="24"/>
          <w:szCs w:val="24"/>
          <w:lang w:val="uk-UA"/>
        </w:rPr>
        <w:t xml:space="preserve"> міській територіальній громаді. </w:t>
      </w:r>
    </w:p>
    <w:p w:rsidR="004075EF" w:rsidRPr="00AE506F" w:rsidRDefault="004075EF" w:rsidP="00AE506F">
      <w:pPr>
        <w:spacing w:after="0" w:line="240" w:lineRule="auto"/>
        <w:ind w:firstLine="567"/>
        <w:jc w:val="both"/>
        <w:rPr>
          <w:rFonts w:ascii="Times New Roman" w:hAnsi="Times New Roman" w:cs="Times New Roman"/>
          <w:sz w:val="24"/>
          <w:szCs w:val="24"/>
          <w:lang w:val="uk-UA"/>
        </w:rPr>
      </w:pPr>
      <w:r w:rsidRPr="00AE506F">
        <w:rPr>
          <w:rFonts w:ascii="Times New Roman" w:hAnsi="Times New Roman" w:cs="Times New Roman"/>
          <w:sz w:val="24"/>
          <w:szCs w:val="24"/>
          <w:lang w:val="uk-UA"/>
        </w:rPr>
        <w:t>Мета Програми – покращення якості життя, підвищення ефективності муніципального управління, задоволення потреб громадян у якісних, актуальних та доступних послугах, забезпечення розвитку громади, створення зручного, безпечного, інноваційного середовища за допомогою впровадження і використання цифрових технологій, рішень та інструментів.</w:t>
      </w:r>
    </w:p>
    <w:p w:rsidR="004075EF" w:rsidRPr="00AE506F" w:rsidRDefault="00327AC2" w:rsidP="00AE506F">
      <w:pPr>
        <w:spacing w:after="0" w:line="240" w:lineRule="auto"/>
        <w:ind w:firstLine="567"/>
        <w:jc w:val="both"/>
        <w:rPr>
          <w:rFonts w:ascii="Times New Roman" w:hAnsi="Times New Roman" w:cs="Times New Roman"/>
          <w:sz w:val="24"/>
          <w:szCs w:val="24"/>
          <w:lang w:val="uk-UA"/>
        </w:rPr>
      </w:pPr>
      <w:r w:rsidRPr="00AE506F">
        <w:rPr>
          <w:rFonts w:ascii="Times New Roman" w:hAnsi="Times New Roman" w:cs="Times New Roman"/>
          <w:sz w:val="24"/>
          <w:szCs w:val="24"/>
          <w:lang w:val="uk-UA"/>
        </w:rPr>
        <w:t>Пріоритетними напрямами Програми є:</w:t>
      </w:r>
    </w:p>
    <w:p w:rsidR="00327AC2" w:rsidRPr="00AE506F" w:rsidRDefault="00DE1DE8" w:rsidP="00AE506F">
      <w:pPr>
        <w:pStyle w:val="a4"/>
        <w:numPr>
          <w:ilvl w:val="0"/>
          <w:numId w:val="5"/>
        </w:numPr>
        <w:spacing w:after="0" w:line="240" w:lineRule="auto"/>
        <w:ind w:left="0" w:firstLine="567"/>
        <w:jc w:val="both"/>
        <w:rPr>
          <w:rFonts w:ascii="Times New Roman" w:hAnsi="Times New Roman" w:cs="Times New Roman"/>
          <w:color w:val="000000"/>
          <w:sz w:val="24"/>
          <w:szCs w:val="24"/>
          <w:shd w:val="clear" w:color="auto" w:fill="FFFFFF"/>
          <w:lang w:val="uk-UA"/>
        </w:rPr>
      </w:pPr>
      <w:r w:rsidRPr="00AE506F">
        <w:rPr>
          <w:rFonts w:ascii="Times New Roman" w:hAnsi="Times New Roman" w:cs="Times New Roman"/>
          <w:sz w:val="24"/>
          <w:szCs w:val="24"/>
          <w:lang w:val="uk-UA"/>
        </w:rPr>
        <w:t>Цифровізація економіки</w:t>
      </w:r>
      <w:r w:rsidR="00327AC2" w:rsidRPr="00AE506F">
        <w:rPr>
          <w:rFonts w:ascii="Times New Roman" w:hAnsi="Times New Roman" w:cs="Times New Roman"/>
          <w:sz w:val="24"/>
          <w:szCs w:val="24"/>
          <w:lang w:val="uk-UA"/>
        </w:rPr>
        <w:t xml:space="preserve"> </w:t>
      </w:r>
    </w:p>
    <w:p w:rsidR="00327AC2" w:rsidRPr="00AE506F" w:rsidRDefault="00DE1DE8" w:rsidP="00AE506F">
      <w:pPr>
        <w:pStyle w:val="a4"/>
        <w:numPr>
          <w:ilvl w:val="1"/>
          <w:numId w:val="6"/>
        </w:numPr>
        <w:spacing w:after="0" w:line="240" w:lineRule="auto"/>
        <w:ind w:firstLine="567"/>
        <w:jc w:val="both"/>
        <w:rPr>
          <w:rFonts w:ascii="Times New Roman" w:hAnsi="Times New Roman" w:cs="Times New Roman"/>
          <w:color w:val="000000"/>
          <w:sz w:val="24"/>
          <w:szCs w:val="24"/>
          <w:shd w:val="clear" w:color="auto" w:fill="FFFFFF"/>
          <w:lang w:val="uk-UA"/>
        </w:rPr>
      </w:pPr>
      <w:r w:rsidRPr="00AE506F">
        <w:rPr>
          <w:rFonts w:ascii="Times New Roman" w:hAnsi="Times New Roman" w:cs="Times New Roman"/>
          <w:color w:val="000000"/>
          <w:sz w:val="24"/>
          <w:szCs w:val="24"/>
          <w:shd w:val="clear" w:color="auto" w:fill="FFFFFF"/>
        </w:rPr>
        <w:t>Розвиток підприємств ІТ-сектору в громаді</w:t>
      </w:r>
      <w:r w:rsidRPr="00AE506F">
        <w:rPr>
          <w:rFonts w:ascii="Times New Roman" w:hAnsi="Times New Roman" w:cs="Times New Roman"/>
          <w:sz w:val="24"/>
          <w:szCs w:val="24"/>
          <w:lang w:val="uk-UA"/>
        </w:rPr>
        <w:t>;</w:t>
      </w:r>
      <w:r w:rsidRPr="00AE506F">
        <w:rPr>
          <w:rFonts w:ascii="Times New Roman" w:hAnsi="Times New Roman" w:cs="Times New Roman"/>
          <w:color w:val="000000"/>
          <w:sz w:val="24"/>
          <w:szCs w:val="24"/>
          <w:shd w:val="clear" w:color="auto" w:fill="FFFFFF"/>
        </w:rPr>
        <w:t xml:space="preserve"> </w:t>
      </w:r>
    </w:p>
    <w:p w:rsidR="00327AC2" w:rsidRPr="00AE506F" w:rsidRDefault="00DE1DE8" w:rsidP="00AE506F">
      <w:pPr>
        <w:pStyle w:val="a4"/>
        <w:numPr>
          <w:ilvl w:val="1"/>
          <w:numId w:val="6"/>
        </w:numPr>
        <w:spacing w:after="0" w:line="240" w:lineRule="auto"/>
        <w:ind w:firstLine="567"/>
        <w:jc w:val="both"/>
        <w:rPr>
          <w:rFonts w:ascii="Times New Roman" w:hAnsi="Times New Roman" w:cs="Times New Roman"/>
          <w:color w:val="000000"/>
          <w:sz w:val="24"/>
          <w:szCs w:val="24"/>
          <w:shd w:val="clear" w:color="auto" w:fill="FFFFFF"/>
          <w:lang w:val="uk-UA"/>
        </w:rPr>
      </w:pPr>
      <w:r w:rsidRPr="00AE506F">
        <w:rPr>
          <w:rFonts w:ascii="Times New Roman" w:hAnsi="Times New Roman" w:cs="Times New Roman"/>
          <w:color w:val="000000"/>
          <w:sz w:val="24"/>
          <w:szCs w:val="24"/>
          <w:shd w:val="clear" w:color="auto" w:fill="FFFFFF"/>
        </w:rPr>
        <w:t>Цифрові технології для бізнесу</w:t>
      </w:r>
      <w:r w:rsidRPr="00AE506F">
        <w:rPr>
          <w:rFonts w:ascii="Times New Roman" w:hAnsi="Times New Roman" w:cs="Times New Roman"/>
          <w:color w:val="000000"/>
          <w:sz w:val="24"/>
          <w:szCs w:val="24"/>
          <w:shd w:val="clear" w:color="auto" w:fill="FFFFFF"/>
          <w:lang w:val="uk-UA"/>
        </w:rPr>
        <w:t xml:space="preserve">. </w:t>
      </w:r>
    </w:p>
    <w:p w:rsidR="00327AC2" w:rsidRPr="00AE506F" w:rsidRDefault="00327AC2" w:rsidP="00AE506F">
      <w:pPr>
        <w:pStyle w:val="a4"/>
        <w:numPr>
          <w:ilvl w:val="0"/>
          <w:numId w:val="6"/>
        </w:numPr>
        <w:spacing w:after="0" w:line="240" w:lineRule="auto"/>
        <w:ind w:firstLine="567"/>
        <w:jc w:val="both"/>
        <w:rPr>
          <w:rFonts w:ascii="Times New Roman" w:hAnsi="Times New Roman" w:cs="Times New Roman"/>
          <w:color w:val="000000"/>
          <w:sz w:val="24"/>
          <w:szCs w:val="24"/>
          <w:shd w:val="clear" w:color="auto" w:fill="FFFFFF"/>
          <w:lang w:val="uk-UA"/>
        </w:rPr>
      </w:pPr>
      <w:r w:rsidRPr="00AE506F">
        <w:rPr>
          <w:rFonts w:ascii="Times New Roman" w:hAnsi="Times New Roman" w:cs="Times New Roman"/>
          <w:color w:val="000000"/>
          <w:sz w:val="24"/>
          <w:szCs w:val="24"/>
          <w:shd w:val="clear" w:color="auto" w:fill="FFFFFF"/>
          <w:lang w:val="uk-UA"/>
        </w:rPr>
        <w:t xml:space="preserve">Цифрові навички </w:t>
      </w:r>
    </w:p>
    <w:p w:rsidR="00327AC2" w:rsidRPr="00AE506F" w:rsidRDefault="00DE1DE8" w:rsidP="00AE506F">
      <w:pPr>
        <w:pStyle w:val="a4"/>
        <w:numPr>
          <w:ilvl w:val="1"/>
          <w:numId w:val="6"/>
        </w:numPr>
        <w:spacing w:after="0" w:line="240" w:lineRule="auto"/>
        <w:ind w:firstLine="567"/>
        <w:jc w:val="both"/>
        <w:rPr>
          <w:rFonts w:ascii="Times New Roman" w:hAnsi="Times New Roman" w:cs="Times New Roman"/>
          <w:color w:val="000000"/>
          <w:sz w:val="24"/>
          <w:szCs w:val="24"/>
          <w:shd w:val="clear" w:color="auto" w:fill="FFFFFF"/>
          <w:lang w:val="uk-UA"/>
        </w:rPr>
      </w:pPr>
      <w:r w:rsidRPr="00AE506F">
        <w:rPr>
          <w:rFonts w:ascii="Times New Roman" w:hAnsi="Times New Roman" w:cs="Times New Roman"/>
          <w:color w:val="000000"/>
          <w:sz w:val="24"/>
          <w:szCs w:val="24"/>
          <w:shd w:val="clear" w:color="auto" w:fill="FFFFFF"/>
        </w:rPr>
        <w:t>Розвиток цифрової грамотності населення</w:t>
      </w:r>
      <w:r w:rsidR="00327AC2" w:rsidRPr="00AE506F">
        <w:rPr>
          <w:rFonts w:ascii="Times New Roman" w:hAnsi="Times New Roman" w:cs="Times New Roman"/>
          <w:color w:val="000000"/>
          <w:sz w:val="24"/>
          <w:szCs w:val="24"/>
          <w:shd w:val="clear" w:color="auto" w:fill="FFFFFF"/>
          <w:lang w:val="uk-UA"/>
        </w:rPr>
        <w:t>;</w:t>
      </w:r>
      <w:r w:rsidRPr="00AE506F">
        <w:rPr>
          <w:rFonts w:ascii="Times New Roman" w:hAnsi="Times New Roman" w:cs="Times New Roman"/>
          <w:color w:val="000000"/>
          <w:sz w:val="24"/>
          <w:szCs w:val="24"/>
          <w:shd w:val="clear" w:color="auto" w:fill="FFFFFF"/>
          <w:lang w:val="uk-UA"/>
        </w:rPr>
        <w:t xml:space="preserve"> </w:t>
      </w:r>
    </w:p>
    <w:p w:rsidR="00DE1DE8" w:rsidRPr="00AE506F" w:rsidRDefault="00DE1DE8" w:rsidP="00AE506F">
      <w:pPr>
        <w:pStyle w:val="a4"/>
        <w:numPr>
          <w:ilvl w:val="1"/>
          <w:numId w:val="6"/>
        </w:numPr>
        <w:spacing w:after="0" w:line="240" w:lineRule="auto"/>
        <w:ind w:firstLine="567"/>
        <w:jc w:val="both"/>
        <w:rPr>
          <w:rFonts w:ascii="Times New Roman" w:hAnsi="Times New Roman" w:cs="Times New Roman"/>
          <w:color w:val="000000"/>
          <w:sz w:val="24"/>
          <w:szCs w:val="24"/>
          <w:shd w:val="clear" w:color="auto" w:fill="FFFFFF"/>
          <w:lang w:val="uk-UA"/>
        </w:rPr>
      </w:pPr>
      <w:r w:rsidRPr="00AE506F">
        <w:rPr>
          <w:rFonts w:ascii="Times New Roman" w:hAnsi="Times New Roman" w:cs="Times New Roman"/>
          <w:color w:val="000000"/>
          <w:sz w:val="24"/>
          <w:szCs w:val="24"/>
          <w:shd w:val="clear" w:color="auto" w:fill="FFFFFF"/>
        </w:rPr>
        <w:t>Розвиток талантів в галузі ІКТ</w:t>
      </w:r>
      <w:r w:rsidRPr="00AE506F">
        <w:rPr>
          <w:rFonts w:ascii="Times New Roman" w:hAnsi="Times New Roman" w:cs="Times New Roman"/>
          <w:color w:val="000000"/>
          <w:sz w:val="24"/>
          <w:szCs w:val="24"/>
          <w:shd w:val="clear" w:color="auto" w:fill="FFFFFF"/>
          <w:lang w:val="uk-UA"/>
        </w:rPr>
        <w:t>.</w:t>
      </w:r>
    </w:p>
    <w:p w:rsidR="00327AC2" w:rsidRPr="00AE506F" w:rsidRDefault="00327AC2" w:rsidP="00AE506F">
      <w:pPr>
        <w:pStyle w:val="a4"/>
        <w:numPr>
          <w:ilvl w:val="0"/>
          <w:numId w:val="6"/>
        </w:numPr>
        <w:spacing w:after="0" w:line="240" w:lineRule="auto"/>
        <w:ind w:firstLine="567"/>
        <w:jc w:val="both"/>
        <w:rPr>
          <w:rFonts w:ascii="Times New Roman" w:hAnsi="Times New Roman" w:cs="Times New Roman"/>
          <w:color w:val="000000"/>
          <w:sz w:val="24"/>
          <w:szCs w:val="24"/>
          <w:shd w:val="clear" w:color="auto" w:fill="FFFFFF"/>
          <w:lang w:val="uk-UA"/>
        </w:rPr>
      </w:pPr>
      <w:r w:rsidRPr="00AE506F">
        <w:rPr>
          <w:rFonts w:ascii="Times New Roman" w:hAnsi="Times New Roman" w:cs="Times New Roman"/>
          <w:color w:val="000000"/>
          <w:sz w:val="24"/>
          <w:szCs w:val="24"/>
          <w:shd w:val="clear" w:color="auto" w:fill="FFFFFF"/>
          <w:lang w:val="uk-UA"/>
        </w:rPr>
        <w:t xml:space="preserve">Цифрова інфрастуктура </w:t>
      </w:r>
    </w:p>
    <w:p w:rsidR="00327AC2" w:rsidRPr="00AE506F" w:rsidRDefault="00DE1DE8" w:rsidP="00AE506F">
      <w:pPr>
        <w:pStyle w:val="a4"/>
        <w:numPr>
          <w:ilvl w:val="1"/>
          <w:numId w:val="6"/>
        </w:numPr>
        <w:spacing w:after="0" w:line="240" w:lineRule="auto"/>
        <w:ind w:firstLine="567"/>
        <w:jc w:val="both"/>
        <w:rPr>
          <w:rFonts w:ascii="Times New Roman" w:hAnsi="Times New Roman" w:cs="Times New Roman"/>
          <w:color w:val="000000"/>
          <w:sz w:val="24"/>
          <w:szCs w:val="24"/>
          <w:shd w:val="clear" w:color="auto" w:fill="FFFFFF"/>
          <w:lang w:val="uk-UA"/>
        </w:rPr>
      </w:pPr>
      <w:r w:rsidRPr="00AE506F">
        <w:rPr>
          <w:rFonts w:ascii="Times New Roman" w:hAnsi="Times New Roman" w:cs="Times New Roman"/>
          <w:color w:val="000000"/>
          <w:sz w:val="24"/>
          <w:szCs w:val="24"/>
          <w:shd w:val="clear" w:color="auto" w:fill="FFFFFF"/>
        </w:rPr>
        <w:t>Надійні та ефективні стійкі цифрові інфраструктури</w:t>
      </w:r>
      <w:r w:rsidRPr="00AE506F">
        <w:rPr>
          <w:rFonts w:ascii="Times New Roman" w:hAnsi="Times New Roman" w:cs="Times New Roman"/>
          <w:color w:val="000000"/>
          <w:sz w:val="24"/>
          <w:szCs w:val="24"/>
          <w:shd w:val="clear" w:color="auto" w:fill="FFFFFF"/>
          <w:lang w:val="uk-UA"/>
        </w:rPr>
        <w:t xml:space="preserve">; </w:t>
      </w:r>
    </w:p>
    <w:p w:rsidR="00327AC2" w:rsidRPr="00AE506F" w:rsidRDefault="00DE1DE8" w:rsidP="00AE506F">
      <w:pPr>
        <w:pStyle w:val="a4"/>
        <w:numPr>
          <w:ilvl w:val="1"/>
          <w:numId w:val="6"/>
        </w:numPr>
        <w:spacing w:after="0" w:line="240" w:lineRule="auto"/>
        <w:ind w:firstLine="567"/>
        <w:jc w:val="both"/>
        <w:rPr>
          <w:rFonts w:ascii="Times New Roman" w:hAnsi="Times New Roman" w:cs="Times New Roman"/>
          <w:color w:val="000000"/>
          <w:sz w:val="24"/>
          <w:szCs w:val="24"/>
          <w:shd w:val="clear" w:color="auto" w:fill="FFFFFF"/>
          <w:lang w:val="uk-UA"/>
        </w:rPr>
      </w:pPr>
      <w:r w:rsidRPr="00AE506F">
        <w:rPr>
          <w:rFonts w:ascii="Times New Roman" w:hAnsi="Times New Roman" w:cs="Times New Roman"/>
          <w:color w:val="000000"/>
          <w:sz w:val="24"/>
          <w:szCs w:val="24"/>
          <w:shd w:val="clear" w:color="auto" w:fill="FFFFFF"/>
        </w:rPr>
        <w:t>ІТ-Інфраструктура</w:t>
      </w:r>
      <w:r w:rsidRPr="00AE506F">
        <w:rPr>
          <w:rFonts w:ascii="Times New Roman" w:hAnsi="Times New Roman" w:cs="Times New Roman"/>
          <w:color w:val="000000"/>
          <w:sz w:val="24"/>
          <w:szCs w:val="24"/>
          <w:shd w:val="clear" w:color="auto" w:fill="FFFFFF"/>
          <w:lang w:val="uk-UA"/>
        </w:rPr>
        <w:t>;</w:t>
      </w:r>
    </w:p>
    <w:p w:rsidR="00327AC2" w:rsidRPr="00AE506F" w:rsidRDefault="00DE1DE8" w:rsidP="00AE506F">
      <w:pPr>
        <w:pStyle w:val="a4"/>
        <w:numPr>
          <w:ilvl w:val="1"/>
          <w:numId w:val="6"/>
        </w:numPr>
        <w:spacing w:after="0" w:line="240" w:lineRule="auto"/>
        <w:ind w:firstLine="567"/>
        <w:jc w:val="both"/>
        <w:rPr>
          <w:rFonts w:ascii="Times New Roman" w:hAnsi="Times New Roman" w:cs="Times New Roman"/>
          <w:color w:val="000000"/>
          <w:sz w:val="24"/>
          <w:szCs w:val="24"/>
          <w:shd w:val="clear" w:color="auto" w:fill="FFFFFF"/>
          <w:lang w:val="uk-UA"/>
        </w:rPr>
      </w:pPr>
      <w:r w:rsidRPr="00AE506F">
        <w:rPr>
          <w:rFonts w:ascii="Times New Roman" w:hAnsi="Times New Roman" w:cs="Times New Roman"/>
          <w:color w:val="000000"/>
          <w:sz w:val="24"/>
          <w:szCs w:val="24"/>
          <w:shd w:val="clear" w:color="auto" w:fill="FFFFFF"/>
        </w:rPr>
        <w:t>Кібербезпека</w:t>
      </w:r>
      <w:r w:rsidRPr="00AE506F">
        <w:rPr>
          <w:rFonts w:ascii="Times New Roman" w:hAnsi="Times New Roman" w:cs="Times New Roman"/>
          <w:color w:val="000000"/>
          <w:sz w:val="24"/>
          <w:szCs w:val="24"/>
          <w:shd w:val="clear" w:color="auto" w:fill="FFFFFF"/>
          <w:lang w:val="uk-UA"/>
        </w:rPr>
        <w:t xml:space="preserve">; </w:t>
      </w:r>
    </w:p>
    <w:p w:rsidR="00DE1DE8" w:rsidRPr="00AE506F" w:rsidRDefault="00DE1DE8" w:rsidP="00AE506F">
      <w:pPr>
        <w:pStyle w:val="a4"/>
        <w:numPr>
          <w:ilvl w:val="1"/>
          <w:numId w:val="6"/>
        </w:numPr>
        <w:spacing w:after="0" w:line="240" w:lineRule="auto"/>
        <w:ind w:firstLine="567"/>
        <w:jc w:val="both"/>
        <w:rPr>
          <w:rFonts w:ascii="Times New Roman" w:hAnsi="Times New Roman" w:cs="Times New Roman"/>
          <w:color w:val="000000"/>
          <w:sz w:val="24"/>
          <w:szCs w:val="24"/>
          <w:shd w:val="clear" w:color="auto" w:fill="FFFFFF"/>
          <w:lang w:val="uk-UA"/>
        </w:rPr>
      </w:pPr>
      <w:r w:rsidRPr="00AE506F">
        <w:rPr>
          <w:rFonts w:ascii="Times New Roman" w:hAnsi="Times New Roman" w:cs="Times New Roman"/>
          <w:color w:val="000000"/>
          <w:sz w:val="24"/>
          <w:szCs w:val="24"/>
          <w:shd w:val="clear" w:color="auto" w:fill="FFFFFF"/>
        </w:rPr>
        <w:t>Безпечне середовище</w:t>
      </w:r>
      <w:r w:rsidRPr="00AE506F">
        <w:rPr>
          <w:rFonts w:ascii="Times New Roman" w:hAnsi="Times New Roman" w:cs="Times New Roman"/>
          <w:color w:val="000000"/>
          <w:sz w:val="24"/>
          <w:szCs w:val="24"/>
          <w:shd w:val="clear" w:color="auto" w:fill="FFFFFF"/>
          <w:lang w:val="uk-UA"/>
        </w:rPr>
        <w:t xml:space="preserve">. </w:t>
      </w:r>
    </w:p>
    <w:p w:rsidR="00327AC2" w:rsidRPr="00AE506F" w:rsidRDefault="00327AC2" w:rsidP="00AE506F">
      <w:pPr>
        <w:pStyle w:val="a4"/>
        <w:numPr>
          <w:ilvl w:val="0"/>
          <w:numId w:val="6"/>
        </w:numPr>
        <w:spacing w:after="0" w:line="240" w:lineRule="auto"/>
        <w:ind w:firstLine="567"/>
        <w:jc w:val="both"/>
        <w:rPr>
          <w:rFonts w:ascii="Times New Roman" w:hAnsi="Times New Roman" w:cs="Times New Roman"/>
          <w:sz w:val="24"/>
          <w:szCs w:val="24"/>
          <w:lang w:val="uk-UA"/>
        </w:rPr>
      </w:pPr>
      <w:r w:rsidRPr="00AE506F">
        <w:rPr>
          <w:rFonts w:ascii="Times New Roman" w:hAnsi="Times New Roman" w:cs="Times New Roman"/>
          <w:color w:val="000000"/>
          <w:sz w:val="24"/>
          <w:szCs w:val="24"/>
          <w:shd w:val="clear" w:color="auto" w:fill="FFFFFF"/>
          <w:lang w:val="uk-UA"/>
        </w:rPr>
        <w:t xml:space="preserve">Цифровізація публічних послуг </w:t>
      </w:r>
    </w:p>
    <w:p w:rsidR="00327AC2" w:rsidRPr="00AE506F" w:rsidRDefault="00DE1DE8" w:rsidP="00AE506F">
      <w:pPr>
        <w:pStyle w:val="a4"/>
        <w:numPr>
          <w:ilvl w:val="1"/>
          <w:numId w:val="6"/>
        </w:numPr>
        <w:spacing w:after="0" w:line="240" w:lineRule="auto"/>
        <w:ind w:firstLine="567"/>
        <w:jc w:val="both"/>
        <w:rPr>
          <w:rFonts w:ascii="Times New Roman" w:hAnsi="Times New Roman" w:cs="Times New Roman"/>
          <w:sz w:val="24"/>
          <w:szCs w:val="24"/>
          <w:lang w:val="uk-UA"/>
        </w:rPr>
      </w:pPr>
      <w:r w:rsidRPr="00AE506F">
        <w:rPr>
          <w:rFonts w:ascii="Times New Roman" w:hAnsi="Times New Roman" w:cs="Times New Roman"/>
          <w:color w:val="000000"/>
          <w:sz w:val="24"/>
          <w:szCs w:val="24"/>
          <w:shd w:val="clear" w:color="auto" w:fill="FFFFFF"/>
          <w:lang w:val="uk-UA"/>
        </w:rPr>
        <w:t xml:space="preserve">Інституційна спроможність; </w:t>
      </w:r>
    </w:p>
    <w:p w:rsidR="00327AC2" w:rsidRPr="00AE506F" w:rsidRDefault="00DE1DE8" w:rsidP="00AE506F">
      <w:pPr>
        <w:pStyle w:val="a4"/>
        <w:numPr>
          <w:ilvl w:val="1"/>
          <w:numId w:val="6"/>
        </w:numPr>
        <w:spacing w:after="0" w:line="240" w:lineRule="auto"/>
        <w:ind w:firstLine="567"/>
        <w:jc w:val="both"/>
        <w:rPr>
          <w:rFonts w:ascii="Times New Roman" w:hAnsi="Times New Roman" w:cs="Times New Roman"/>
          <w:sz w:val="24"/>
          <w:szCs w:val="24"/>
          <w:lang w:val="uk-UA"/>
        </w:rPr>
      </w:pPr>
      <w:r w:rsidRPr="00AE506F">
        <w:rPr>
          <w:rFonts w:ascii="Times New Roman" w:hAnsi="Times New Roman" w:cs="Times New Roman"/>
          <w:color w:val="000000"/>
          <w:sz w:val="24"/>
          <w:szCs w:val="24"/>
          <w:shd w:val="clear" w:color="auto" w:fill="FFFFFF"/>
          <w:lang w:val="uk-UA"/>
        </w:rPr>
        <w:t xml:space="preserve">Житлово-комунальне господарство; </w:t>
      </w:r>
    </w:p>
    <w:p w:rsidR="00327AC2" w:rsidRPr="00AE506F" w:rsidRDefault="00DE1DE8" w:rsidP="00AE506F">
      <w:pPr>
        <w:pStyle w:val="a4"/>
        <w:numPr>
          <w:ilvl w:val="1"/>
          <w:numId w:val="6"/>
        </w:numPr>
        <w:spacing w:after="0" w:line="240" w:lineRule="auto"/>
        <w:ind w:firstLine="567"/>
        <w:jc w:val="both"/>
        <w:rPr>
          <w:rFonts w:ascii="Times New Roman" w:hAnsi="Times New Roman" w:cs="Times New Roman"/>
          <w:sz w:val="24"/>
          <w:szCs w:val="24"/>
          <w:lang w:val="uk-UA"/>
        </w:rPr>
      </w:pPr>
      <w:r w:rsidRPr="00AE506F">
        <w:rPr>
          <w:rFonts w:ascii="Times New Roman" w:hAnsi="Times New Roman" w:cs="Times New Roman"/>
          <w:color w:val="000000"/>
          <w:sz w:val="24"/>
          <w:szCs w:val="24"/>
          <w:shd w:val="clear" w:color="auto" w:fill="FFFFFF"/>
          <w:lang w:val="uk-UA"/>
        </w:rPr>
        <w:t xml:space="preserve">Цифровізація освіти; </w:t>
      </w:r>
      <w:r w:rsidR="004823E0" w:rsidRPr="00AE506F">
        <w:rPr>
          <w:rFonts w:ascii="Times New Roman" w:hAnsi="Times New Roman" w:cs="Times New Roman"/>
          <w:color w:val="000000"/>
          <w:sz w:val="24"/>
          <w:szCs w:val="24"/>
          <w:shd w:val="clear" w:color="auto" w:fill="FFFFFF"/>
          <w:lang w:val="uk-UA"/>
        </w:rPr>
        <w:t>спорту, культури та туризму;</w:t>
      </w:r>
    </w:p>
    <w:p w:rsidR="00327AC2" w:rsidRPr="00AE506F" w:rsidRDefault="00DE1DE8" w:rsidP="00AE506F">
      <w:pPr>
        <w:pStyle w:val="a4"/>
        <w:numPr>
          <w:ilvl w:val="1"/>
          <w:numId w:val="6"/>
        </w:numPr>
        <w:spacing w:after="0" w:line="240" w:lineRule="auto"/>
        <w:ind w:firstLine="567"/>
        <w:jc w:val="both"/>
        <w:rPr>
          <w:rFonts w:ascii="Times New Roman" w:hAnsi="Times New Roman" w:cs="Times New Roman"/>
          <w:sz w:val="24"/>
          <w:szCs w:val="24"/>
          <w:lang w:val="uk-UA"/>
        </w:rPr>
      </w:pPr>
      <w:r w:rsidRPr="00AE506F">
        <w:rPr>
          <w:rFonts w:ascii="Times New Roman" w:hAnsi="Times New Roman" w:cs="Times New Roman"/>
          <w:color w:val="000000"/>
          <w:sz w:val="24"/>
          <w:szCs w:val="24"/>
          <w:shd w:val="clear" w:color="auto" w:fill="FFFFFF"/>
          <w:lang w:val="uk-UA"/>
        </w:rPr>
        <w:t xml:space="preserve">Цифровізація охорони довкілля та екології; </w:t>
      </w:r>
    </w:p>
    <w:p w:rsidR="00327AC2" w:rsidRPr="00AE506F" w:rsidRDefault="00DE1DE8" w:rsidP="00AE506F">
      <w:pPr>
        <w:pStyle w:val="a4"/>
        <w:numPr>
          <w:ilvl w:val="1"/>
          <w:numId w:val="6"/>
        </w:numPr>
        <w:spacing w:after="0" w:line="240" w:lineRule="auto"/>
        <w:ind w:firstLine="567"/>
        <w:jc w:val="both"/>
        <w:rPr>
          <w:rFonts w:ascii="Times New Roman" w:hAnsi="Times New Roman" w:cs="Times New Roman"/>
          <w:sz w:val="24"/>
          <w:szCs w:val="24"/>
          <w:lang w:val="uk-UA"/>
        </w:rPr>
      </w:pPr>
      <w:r w:rsidRPr="00AE506F">
        <w:rPr>
          <w:rFonts w:ascii="Times New Roman" w:hAnsi="Times New Roman" w:cs="Times New Roman"/>
          <w:color w:val="000000"/>
          <w:sz w:val="24"/>
          <w:szCs w:val="24"/>
          <w:shd w:val="clear" w:color="auto" w:fill="FFFFFF"/>
          <w:lang w:val="uk-UA"/>
        </w:rPr>
        <w:t xml:space="preserve">Цифровізація охорони здоровʼя; </w:t>
      </w:r>
    </w:p>
    <w:p w:rsidR="00327AC2" w:rsidRPr="00AE506F" w:rsidRDefault="00DE1DE8" w:rsidP="00AE506F">
      <w:pPr>
        <w:pStyle w:val="a4"/>
        <w:numPr>
          <w:ilvl w:val="1"/>
          <w:numId w:val="6"/>
        </w:numPr>
        <w:spacing w:after="0" w:line="240" w:lineRule="auto"/>
        <w:ind w:firstLine="567"/>
        <w:jc w:val="both"/>
        <w:rPr>
          <w:rFonts w:ascii="Times New Roman" w:hAnsi="Times New Roman" w:cs="Times New Roman"/>
          <w:sz w:val="24"/>
          <w:szCs w:val="24"/>
          <w:lang w:val="uk-UA"/>
        </w:rPr>
      </w:pPr>
      <w:r w:rsidRPr="00AE506F">
        <w:rPr>
          <w:rFonts w:ascii="Times New Roman" w:hAnsi="Times New Roman" w:cs="Times New Roman"/>
          <w:color w:val="000000"/>
          <w:sz w:val="24"/>
          <w:szCs w:val="24"/>
          <w:shd w:val="clear" w:color="auto" w:fill="FFFFFF"/>
          <w:lang w:val="uk-UA"/>
        </w:rPr>
        <w:t xml:space="preserve">Цифровізація соціального захисту населення; </w:t>
      </w:r>
    </w:p>
    <w:p w:rsidR="00327AC2" w:rsidRPr="00AE506F" w:rsidRDefault="00DE1DE8" w:rsidP="00AE506F">
      <w:pPr>
        <w:pStyle w:val="a4"/>
        <w:numPr>
          <w:ilvl w:val="1"/>
          <w:numId w:val="6"/>
        </w:numPr>
        <w:spacing w:after="0" w:line="240" w:lineRule="auto"/>
        <w:ind w:firstLine="567"/>
        <w:jc w:val="both"/>
        <w:rPr>
          <w:rFonts w:ascii="Times New Roman" w:hAnsi="Times New Roman" w:cs="Times New Roman"/>
          <w:sz w:val="24"/>
          <w:szCs w:val="24"/>
          <w:lang w:val="uk-UA"/>
        </w:rPr>
      </w:pPr>
      <w:r w:rsidRPr="00AE506F">
        <w:rPr>
          <w:rFonts w:ascii="Times New Roman" w:hAnsi="Times New Roman" w:cs="Times New Roman"/>
          <w:color w:val="000000"/>
          <w:sz w:val="24"/>
          <w:szCs w:val="24"/>
          <w:shd w:val="clear" w:color="auto" w:fill="FFFFFF"/>
          <w:lang w:val="uk-UA"/>
        </w:rPr>
        <w:t xml:space="preserve">Цифровізація транспортної інфраструктури; </w:t>
      </w:r>
    </w:p>
    <w:p w:rsidR="00327AC2" w:rsidRPr="00AE506F" w:rsidRDefault="00DE1DE8" w:rsidP="00AE506F">
      <w:pPr>
        <w:pStyle w:val="a4"/>
        <w:numPr>
          <w:ilvl w:val="1"/>
          <w:numId w:val="6"/>
        </w:numPr>
        <w:spacing w:after="0" w:line="240" w:lineRule="auto"/>
        <w:ind w:firstLine="567"/>
        <w:jc w:val="both"/>
        <w:rPr>
          <w:rFonts w:ascii="Times New Roman" w:hAnsi="Times New Roman" w:cs="Times New Roman"/>
          <w:sz w:val="24"/>
          <w:szCs w:val="24"/>
          <w:lang w:val="uk-UA"/>
        </w:rPr>
      </w:pPr>
      <w:r w:rsidRPr="00AE506F">
        <w:rPr>
          <w:rFonts w:ascii="Times New Roman" w:hAnsi="Times New Roman" w:cs="Times New Roman"/>
          <w:color w:val="000000"/>
          <w:sz w:val="24"/>
          <w:szCs w:val="24"/>
          <w:shd w:val="clear" w:color="auto" w:fill="FFFFFF"/>
          <w:lang w:val="uk-UA"/>
        </w:rPr>
        <w:t xml:space="preserve">Публічні послуги та електронні сервіси; </w:t>
      </w:r>
    </w:p>
    <w:p w:rsidR="00327AC2" w:rsidRPr="00AE506F" w:rsidRDefault="00DE1DE8" w:rsidP="00AE506F">
      <w:pPr>
        <w:pStyle w:val="a4"/>
        <w:numPr>
          <w:ilvl w:val="1"/>
          <w:numId w:val="6"/>
        </w:numPr>
        <w:spacing w:after="0" w:line="240" w:lineRule="auto"/>
        <w:ind w:firstLine="567"/>
        <w:jc w:val="both"/>
        <w:rPr>
          <w:rFonts w:ascii="Times New Roman" w:hAnsi="Times New Roman" w:cs="Times New Roman"/>
          <w:sz w:val="24"/>
          <w:szCs w:val="24"/>
          <w:lang w:val="uk-UA"/>
        </w:rPr>
      </w:pPr>
      <w:r w:rsidRPr="00AE506F">
        <w:rPr>
          <w:rFonts w:ascii="Times New Roman" w:hAnsi="Times New Roman" w:cs="Times New Roman"/>
          <w:color w:val="000000"/>
          <w:sz w:val="24"/>
          <w:szCs w:val="24"/>
          <w:shd w:val="clear" w:color="auto" w:fill="FFFFFF"/>
        </w:rPr>
        <w:t>Paperless</w:t>
      </w:r>
      <w:r w:rsidRPr="00AE506F">
        <w:rPr>
          <w:rFonts w:ascii="Times New Roman" w:hAnsi="Times New Roman" w:cs="Times New Roman"/>
          <w:color w:val="000000"/>
          <w:sz w:val="24"/>
          <w:szCs w:val="24"/>
          <w:shd w:val="clear" w:color="auto" w:fill="FFFFFF"/>
          <w:lang w:val="uk-UA"/>
        </w:rPr>
        <w:t xml:space="preserve">; </w:t>
      </w:r>
    </w:p>
    <w:p w:rsidR="00327AC2" w:rsidRPr="00AE506F" w:rsidRDefault="00DE1DE8" w:rsidP="00AE506F">
      <w:pPr>
        <w:pStyle w:val="a4"/>
        <w:numPr>
          <w:ilvl w:val="1"/>
          <w:numId w:val="6"/>
        </w:numPr>
        <w:spacing w:after="0" w:line="240" w:lineRule="auto"/>
        <w:ind w:firstLine="567"/>
        <w:jc w:val="both"/>
        <w:rPr>
          <w:rFonts w:ascii="Times New Roman" w:hAnsi="Times New Roman" w:cs="Times New Roman"/>
          <w:sz w:val="24"/>
          <w:szCs w:val="24"/>
          <w:lang w:val="uk-UA"/>
        </w:rPr>
      </w:pPr>
      <w:r w:rsidRPr="00AE506F">
        <w:rPr>
          <w:rFonts w:ascii="Times New Roman" w:hAnsi="Times New Roman" w:cs="Times New Roman"/>
          <w:color w:val="000000"/>
          <w:sz w:val="24"/>
          <w:szCs w:val="24"/>
          <w:shd w:val="clear" w:color="auto" w:fill="FFFFFF"/>
          <w:lang w:val="uk-UA"/>
        </w:rPr>
        <w:t>Електронна демократія</w:t>
      </w:r>
      <w:r w:rsidR="00327AC2" w:rsidRPr="00AE506F">
        <w:rPr>
          <w:rFonts w:ascii="Times New Roman" w:hAnsi="Times New Roman" w:cs="Times New Roman"/>
          <w:color w:val="000000"/>
          <w:sz w:val="24"/>
          <w:szCs w:val="24"/>
          <w:shd w:val="clear" w:color="auto" w:fill="FFFFFF"/>
          <w:lang w:val="uk-UA"/>
        </w:rPr>
        <w:t xml:space="preserve">, </w:t>
      </w:r>
      <w:r w:rsidR="004823E0" w:rsidRPr="00AE506F">
        <w:rPr>
          <w:rFonts w:ascii="Times New Roman" w:hAnsi="Times New Roman" w:cs="Times New Roman"/>
          <w:color w:val="000000"/>
          <w:sz w:val="24"/>
          <w:szCs w:val="24"/>
          <w:shd w:val="clear" w:color="auto" w:fill="FFFFFF"/>
          <w:lang w:val="uk-UA"/>
        </w:rPr>
        <w:t>в</w:t>
      </w:r>
      <w:r w:rsidRPr="00AE506F">
        <w:rPr>
          <w:rFonts w:ascii="Times New Roman" w:hAnsi="Times New Roman" w:cs="Times New Roman"/>
          <w:color w:val="000000"/>
          <w:sz w:val="24"/>
          <w:szCs w:val="24"/>
          <w:shd w:val="clear" w:color="auto" w:fill="FFFFFF"/>
          <w:lang w:val="uk-UA"/>
        </w:rPr>
        <w:t>еб-доступність</w:t>
      </w:r>
      <w:r w:rsidR="004823E0" w:rsidRPr="00AE506F">
        <w:rPr>
          <w:rFonts w:ascii="Times New Roman" w:hAnsi="Times New Roman" w:cs="Times New Roman"/>
          <w:color w:val="000000"/>
          <w:sz w:val="24"/>
          <w:szCs w:val="24"/>
          <w:shd w:val="clear" w:color="auto" w:fill="FFFFFF"/>
          <w:lang w:val="uk-UA"/>
        </w:rPr>
        <w:t>.</w:t>
      </w:r>
    </w:p>
    <w:p w:rsidR="00B80D08" w:rsidRPr="00B44058" w:rsidRDefault="00B80D08" w:rsidP="00B44058">
      <w:pPr>
        <w:spacing w:after="0" w:line="240" w:lineRule="auto"/>
        <w:jc w:val="both"/>
        <w:rPr>
          <w:rFonts w:ascii="Times New Roman" w:hAnsi="Times New Roman" w:cs="Times New Roman"/>
          <w:sz w:val="24"/>
          <w:szCs w:val="24"/>
          <w:lang w:val="uk-UA"/>
        </w:rPr>
      </w:pPr>
    </w:p>
    <w:p w:rsidR="00B44058" w:rsidRPr="00B44058" w:rsidRDefault="00B80D08" w:rsidP="00B44058">
      <w:pPr>
        <w:pStyle w:val="a4"/>
        <w:spacing w:after="0" w:line="240" w:lineRule="auto"/>
        <w:ind w:left="0" w:firstLine="567"/>
        <w:jc w:val="both"/>
        <w:rPr>
          <w:rFonts w:ascii="Times New Roman" w:hAnsi="Times New Roman" w:cs="Times New Roman"/>
          <w:sz w:val="24"/>
          <w:szCs w:val="24"/>
          <w:lang w:val="uk-UA"/>
        </w:rPr>
      </w:pPr>
      <w:r w:rsidRPr="00AE506F">
        <w:rPr>
          <w:rFonts w:ascii="Times New Roman" w:hAnsi="Times New Roman" w:cs="Times New Roman"/>
          <w:sz w:val="24"/>
          <w:szCs w:val="24"/>
          <w:lang w:val="uk-UA"/>
        </w:rPr>
        <w:t>Пріоритетний напрям 1 «Цифровізація економіки» включає такі завдання:</w:t>
      </w:r>
    </w:p>
    <w:p w:rsidR="00CD2AC0" w:rsidRPr="00AE506F" w:rsidRDefault="00CD2AC0" w:rsidP="00AE506F">
      <w:pPr>
        <w:pStyle w:val="Default"/>
        <w:numPr>
          <w:ilvl w:val="0"/>
          <w:numId w:val="7"/>
        </w:numPr>
        <w:ind w:left="0" w:firstLine="567"/>
        <w:jc w:val="both"/>
        <w:rPr>
          <w:lang w:val="uk-UA"/>
        </w:rPr>
      </w:pPr>
      <w:r w:rsidRPr="00AE506F">
        <w:rPr>
          <w:lang w:val="uk-UA"/>
        </w:rPr>
        <w:t>підтримка ініціатив щодо цифрового розвитку, поширення інформаційних технологій, проведення заходів, створення нових електронних можливостей для громадян та бізнесу, розвиток ІТ-</w:t>
      </w:r>
      <w:r w:rsidR="00891696" w:rsidRPr="00AE506F">
        <w:rPr>
          <w:lang w:val="uk-UA"/>
        </w:rPr>
        <w:t>сектору та стартапів;</w:t>
      </w:r>
    </w:p>
    <w:p w:rsidR="00CD2AC0" w:rsidRPr="00AE506F" w:rsidRDefault="00BD7DAC" w:rsidP="00AE506F">
      <w:pPr>
        <w:pStyle w:val="Default"/>
        <w:numPr>
          <w:ilvl w:val="0"/>
          <w:numId w:val="7"/>
        </w:numPr>
        <w:ind w:left="0" w:firstLine="567"/>
        <w:jc w:val="both"/>
        <w:rPr>
          <w:lang w:val="uk-UA"/>
        </w:rPr>
      </w:pPr>
      <w:r w:rsidRPr="00AE506F">
        <w:rPr>
          <w:lang w:val="uk-UA"/>
        </w:rPr>
        <w:t xml:space="preserve">створення та розвиток </w:t>
      </w:r>
      <w:r w:rsidR="00D80387" w:rsidRPr="00AE506F">
        <w:rPr>
          <w:lang w:val="uk-UA"/>
        </w:rPr>
        <w:t xml:space="preserve">ІТ-індустріального, технологічного, наукового </w:t>
      </w:r>
      <w:r w:rsidRPr="00AE506F">
        <w:rPr>
          <w:lang w:val="uk-UA"/>
        </w:rPr>
        <w:t xml:space="preserve">парків, </w:t>
      </w:r>
      <w:r w:rsidR="00D80387" w:rsidRPr="00AE506F">
        <w:rPr>
          <w:lang w:val="uk-UA"/>
        </w:rPr>
        <w:t xml:space="preserve">стартап-центрів, ІТ-хабів тощо для </w:t>
      </w:r>
      <w:r w:rsidRPr="00AE506F">
        <w:rPr>
          <w:lang w:val="uk-UA"/>
        </w:rPr>
        <w:t xml:space="preserve">підтримки </w:t>
      </w:r>
      <w:r w:rsidR="00D80387" w:rsidRPr="00AE506F">
        <w:rPr>
          <w:lang w:val="uk-UA"/>
        </w:rPr>
        <w:t>молоді,</w:t>
      </w:r>
      <w:r w:rsidRPr="00AE506F">
        <w:rPr>
          <w:lang w:val="uk-UA"/>
        </w:rPr>
        <w:t xml:space="preserve"> бізнес</w:t>
      </w:r>
      <w:r w:rsidR="00D80387" w:rsidRPr="00AE506F">
        <w:rPr>
          <w:lang w:val="uk-UA"/>
        </w:rPr>
        <w:t>у.</w:t>
      </w:r>
    </w:p>
    <w:p w:rsidR="00A673CA" w:rsidRPr="00AE506F" w:rsidRDefault="00A673CA" w:rsidP="00AE506F">
      <w:pPr>
        <w:spacing w:after="0" w:line="240" w:lineRule="auto"/>
        <w:ind w:firstLine="567"/>
        <w:jc w:val="both"/>
        <w:rPr>
          <w:rFonts w:ascii="Times New Roman" w:hAnsi="Times New Roman" w:cs="Times New Roman"/>
          <w:sz w:val="24"/>
          <w:szCs w:val="24"/>
          <w:lang w:val="uk-UA"/>
        </w:rPr>
      </w:pPr>
    </w:p>
    <w:p w:rsidR="00B44058" w:rsidRPr="00B44058" w:rsidRDefault="008952B8" w:rsidP="00B44058">
      <w:pPr>
        <w:spacing w:after="0" w:line="240" w:lineRule="auto"/>
        <w:ind w:firstLine="567"/>
        <w:jc w:val="both"/>
        <w:rPr>
          <w:rFonts w:ascii="Times New Roman" w:hAnsi="Times New Roman" w:cs="Times New Roman"/>
          <w:sz w:val="24"/>
          <w:szCs w:val="24"/>
          <w:lang w:val="uk-UA"/>
        </w:rPr>
      </w:pPr>
      <w:r w:rsidRPr="00AE506F">
        <w:rPr>
          <w:rFonts w:ascii="Times New Roman" w:hAnsi="Times New Roman" w:cs="Times New Roman"/>
          <w:sz w:val="24"/>
          <w:szCs w:val="24"/>
          <w:lang w:val="uk-UA"/>
        </w:rPr>
        <w:t>Пріоритетний напрям 2 «</w:t>
      </w:r>
      <w:r w:rsidRPr="00AE506F">
        <w:rPr>
          <w:rFonts w:ascii="Times New Roman" w:hAnsi="Times New Roman" w:cs="Times New Roman"/>
          <w:color w:val="000000"/>
          <w:sz w:val="24"/>
          <w:szCs w:val="24"/>
          <w:shd w:val="clear" w:color="auto" w:fill="FFFFFF"/>
          <w:lang w:val="uk-UA"/>
        </w:rPr>
        <w:t xml:space="preserve">Цифрові навички» </w:t>
      </w:r>
      <w:r w:rsidRPr="00AE506F">
        <w:rPr>
          <w:rFonts w:ascii="Times New Roman" w:hAnsi="Times New Roman" w:cs="Times New Roman"/>
          <w:sz w:val="24"/>
          <w:szCs w:val="24"/>
          <w:lang w:val="uk-UA"/>
        </w:rPr>
        <w:t>включає такі завдання:</w:t>
      </w:r>
    </w:p>
    <w:p w:rsidR="00891696" w:rsidRPr="00AE506F" w:rsidRDefault="00891696" w:rsidP="00AE506F">
      <w:pPr>
        <w:pStyle w:val="Default"/>
        <w:numPr>
          <w:ilvl w:val="0"/>
          <w:numId w:val="7"/>
        </w:numPr>
        <w:ind w:firstLine="567"/>
        <w:jc w:val="both"/>
        <w:rPr>
          <w:lang w:val="uk-UA"/>
        </w:rPr>
      </w:pPr>
      <w:r w:rsidRPr="00AE506F">
        <w:rPr>
          <w:lang w:val="uk-UA"/>
        </w:rPr>
        <w:t xml:space="preserve">розвиток компетентностей працівників виконавчих органів, комунальних підприємств та закладів міської ради за напрямками інформатизації, цифрового розвитку, електронного урядування, електронної демократії; </w:t>
      </w:r>
    </w:p>
    <w:p w:rsidR="00891696" w:rsidRPr="00AE506F" w:rsidRDefault="00891696" w:rsidP="00AE506F">
      <w:pPr>
        <w:pStyle w:val="Default"/>
        <w:numPr>
          <w:ilvl w:val="0"/>
          <w:numId w:val="7"/>
        </w:numPr>
        <w:ind w:firstLine="567"/>
        <w:jc w:val="both"/>
        <w:rPr>
          <w:lang w:val="uk-UA"/>
        </w:rPr>
      </w:pPr>
      <w:r w:rsidRPr="00AE506F">
        <w:rPr>
          <w:lang w:val="uk-UA"/>
        </w:rPr>
        <w:t xml:space="preserve">проведення заходів для підвищення рівня цифрової грамотності громадян та культури безпекового поводження в кіберпросторі; </w:t>
      </w:r>
    </w:p>
    <w:p w:rsidR="00891696" w:rsidRPr="00AE506F" w:rsidRDefault="00891696" w:rsidP="00AE506F">
      <w:pPr>
        <w:pStyle w:val="Default"/>
        <w:numPr>
          <w:ilvl w:val="0"/>
          <w:numId w:val="7"/>
        </w:numPr>
        <w:ind w:firstLine="567"/>
        <w:jc w:val="both"/>
        <w:rPr>
          <w:lang w:val="uk-UA"/>
        </w:rPr>
      </w:pPr>
      <w:r w:rsidRPr="00AE506F">
        <w:rPr>
          <w:lang w:val="uk-UA"/>
        </w:rPr>
        <w:t xml:space="preserve">розвиток цифрової освіти на базі бібліотек територіальної громади; </w:t>
      </w:r>
    </w:p>
    <w:p w:rsidR="00CD2AC0" w:rsidRPr="00AE506F" w:rsidRDefault="00891696" w:rsidP="00AE506F">
      <w:pPr>
        <w:pStyle w:val="Default"/>
        <w:numPr>
          <w:ilvl w:val="0"/>
          <w:numId w:val="7"/>
        </w:numPr>
        <w:ind w:firstLine="567"/>
        <w:jc w:val="both"/>
        <w:rPr>
          <w:lang w:val="uk-UA"/>
        </w:rPr>
      </w:pPr>
      <w:r w:rsidRPr="00AE506F">
        <w:rPr>
          <w:lang w:val="uk-UA"/>
        </w:rPr>
        <w:t>підтримка дітей та молоді у сфері інформаційно-комунікаційних технологій, впровадження у закладах освіти навчальних програм для ефективного формування сучасних цифрових навичок.</w:t>
      </w:r>
    </w:p>
    <w:p w:rsidR="00891696" w:rsidRPr="00AE506F" w:rsidRDefault="00891696" w:rsidP="00AE506F">
      <w:pPr>
        <w:pStyle w:val="Default"/>
        <w:ind w:left="720" w:firstLine="567"/>
        <w:jc w:val="both"/>
        <w:rPr>
          <w:lang w:val="uk-UA"/>
        </w:rPr>
      </w:pPr>
    </w:p>
    <w:p w:rsidR="00B44058" w:rsidRPr="00B44058" w:rsidRDefault="008739CE" w:rsidP="00B44058">
      <w:pPr>
        <w:spacing w:after="0" w:line="240" w:lineRule="auto"/>
        <w:ind w:firstLine="567"/>
        <w:jc w:val="both"/>
        <w:rPr>
          <w:rFonts w:ascii="Times New Roman" w:hAnsi="Times New Roman" w:cs="Times New Roman"/>
          <w:sz w:val="24"/>
          <w:szCs w:val="24"/>
          <w:lang w:val="uk-UA"/>
        </w:rPr>
      </w:pPr>
      <w:r w:rsidRPr="00AE506F">
        <w:rPr>
          <w:rFonts w:ascii="Times New Roman" w:hAnsi="Times New Roman" w:cs="Times New Roman"/>
          <w:sz w:val="24"/>
          <w:szCs w:val="24"/>
          <w:lang w:val="uk-UA"/>
        </w:rPr>
        <w:t>Пріоритетний напрям 3 «</w:t>
      </w:r>
      <w:r w:rsidRPr="00AE506F">
        <w:rPr>
          <w:rFonts w:ascii="Times New Roman" w:hAnsi="Times New Roman" w:cs="Times New Roman"/>
          <w:color w:val="000000"/>
          <w:sz w:val="24"/>
          <w:szCs w:val="24"/>
          <w:shd w:val="clear" w:color="auto" w:fill="FFFFFF"/>
          <w:lang w:val="uk-UA"/>
        </w:rPr>
        <w:t xml:space="preserve">Цифрова інфрастуктура» </w:t>
      </w:r>
      <w:r w:rsidRPr="00AE506F">
        <w:rPr>
          <w:rFonts w:ascii="Times New Roman" w:hAnsi="Times New Roman" w:cs="Times New Roman"/>
          <w:sz w:val="24"/>
          <w:szCs w:val="24"/>
          <w:lang w:val="uk-UA"/>
        </w:rPr>
        <w:t>включає такі завдання:</w:t>
      </w:r>
    </w:p>
    <w:p w:rsidR="008739CE" w:rsidRPr="00AE506F" w:rsidRDefault="008739CE" w:rsidP="00AE506F">
      <w:pPr>
        <w:spacing w:after="0" w:line="240" w:lineRule="auto"/>
        <w:ind w:firstLine="567"/>
        <w:jc w:val="both"/>
        <w:rPr>
          <w:rFonts w:ascii="Times New Roman" w:hAnsi="Times New Roman" w:cs="Times New Roman"/>
          <w:color w:val="000000"/>
          <w:sz w:val="24"/>
          <w:szCs w:val="24"/>
          <w:shd w:val="clear" w:color="auto" w:fill="FFFFFF"/>
          <w:lang w:val="uk-UA"/>
        </w:rPr>
      </w:pPr>
      <w:r w:rsidRPr="00AE506F">
        <w:rPr>
          <w:rFonts w:ascii="Times New Roman" w:hAnsi="Times New Roman" w:cs="Times New Roman"/>
          <w:color w:val="000000"/>
          <w:sz w:val="24"/>
          <w:szCs w:val="24"/>
          <w:shd w:val="clear" w:color="auto" w:fill="FFFFFF"/>
          <w:lang w:val="uk-UA"/>
        </w:rPr>
        <w:t xml:space="preserve">  </w:t>
      </w:r>
      <w:r w:rsidR="002E743C" w:rsidRPr="00AE506F">
        <w:rPr>
          <w:rFonts w:ascii="Times New Roman" w:hAnsi="Times New Roman" w:cs="Times New Roman"/>
          <w:color w:val="000000"/>
          <w:sz w:val="24"/>
          <w:szCs w:val="24"/>
          <w:shd w:val="clear" w:color="auto" w:fill="FFFFFF"/>
          <w:lang w:val="uk-UA"/>
        </w:rPr>
        <w:t>− проведення заходів захисту інформації, посилення кібербезпеки, створення умов для вчасного реагування на кіберінциденти;</w:t>
      </w:r>
    </w:p>
    <w:p w:rsidR="002E743C" w:rsidRPr="00AE506F" w:rsidRDefault="002E743C" w:rsidP="00AE506F">
      <w:pPr>
        <w:pStyle w:val="a4"/>
        <w:numPr>
          <w:ilvl w:val="0"/>
          <w:numId w:val="7"/>
        </w:numPr>
        <w:spacing w:after="0" w:line="240" w:lineRule="auto"/>
        <w:ind w:firstLine="567"/>
        <w:jc w:val="both"/>
        <w:rPr>
          <w:rFonts w:ascii="Times New Roman" w:hAnsi="Times New Roman" w:cs="Times New Roman"/>
          <w:color w:val="000000"/>
          <w:sz w:val="24"/>
          <w:szCs w:val="24"/>
          <w:shd w:val="clear" w:color="auto" w:fill="FFFFFF"/>
          <w:lang w:val="uk-UA"/>
        </w:rPr>
      </w:pPr>
      <w:r w:rsidRPr="00AE506F">
        <w:rPr>
          <w:rFonts w:ascii="Times New Roman" w:hAnsi="Times New Roman" w:cs="Times New Roman"/>
          <w:color w:val="000000"/>
          <w:sz w:val="24"/>
          <w:szCs w:val="24"/>
          <w:shd w:val="clear" w:color="auto" w:fill="FFFFFF"/>
          <w:lang w:val="uk-UA"/>
        </w:rPr>
        <w:lastRenderedPageBreak/>
        <w:t>навчання (підвищення кваліфікації) за програмами з кібербезпеки й кібергігієни;</w:t>
      </w:r>
    </w:p>
    <w:p w:rsidR="002E743C" w:rsidRPr="00AE506F" w:rsidRDefault="002E743C" w:rsidP="00AE506F">
      <w:pPr>
        <w:pStyle w:val="a4"/>
        <w:numPr>
          <w:ilvl w:val="0"/>
          <w:numId w:val="7"/>
        </w:numPr>
        <w:spacing w:after="0" w:line="240" w:lineRule="auto"/>
        <w:ind w:firstLine="567"/>
        <w:jc w:val="both"/>
        <w:rPr>
          <w:rFonts w:ascii="Times New Roman" w:hAnsi="Times New Roman" w:cs="Times New Roman"/>
          <w:color w:val="000000"/>
          <w:sz w:val="24"/>
          <w:szCs w:val="24"/>
          <w:shd w:val="clear" w:color="auto" w:fill="FFFFFF"/>
          <w:lang w:val="uk-UA"/>
        </w:rPr>
      </w:pPr>
      <w:r w:rsidRPr="00AE506F">
        <w:rPr>
          <w:rFonts w:ascii="Times New Roman" w:hAnsi="Times New Roman" w:cs="Times New Roman"/>
          <w:color w:val="000000"/>
          <w:sz w:val="24"/>
          <w:szCs w:val="24"/>
          <w:shd w:val="clear" w:color="auto" w:fill="FFFFFF"/>
          <w:lang w:val="uk-UA"/>
        </w:rPr>
        <w:t>підключення до системи інформування про кіберінциденти MISP-UA та CERT-UA.</w:t>
      </w:r>
    </w:p>
    <w:p w:rsidR="00281575" w:rsidRPr="00AE506F" w:rsidRDefault="00593AAE" w:rsidP="00AE506F">
      <w:pPr>
        <w:pStyle w:val="a4"/>
        <w:numPr>
          <w:ilvl w:val="0"/>
          <w:numId w:val="7"/>
        </w:numPr>
        <w:spacing w:after="0" w:line="240" w:lineRule="auto"/>
        <w:ind w:firstLine="567"/>
        <w:jc w:val="both"/>
        <w:rPr>
          <w:rFonts w:ascii="Times New Roman" w:hAnsi="Times New Roman" w:cs="Times New Roman"/>
          <w:color w:val="000000"/>
          <w:sz w:val="24"/>
          <w:szCs w:val="24"/>
          <w:shd w:val="clear" w:color="auto" w:fill="FFFFFF"/>
          <w:lang w:val="uk-UA"/>
        </w:rPr>
      </w:pPr>
      <w:r w:rsidRPr="00AE506F">
        <w:rPr>
          <w:rFonts w:ascii="Times New Roman" w:hAnsi="Times New Roman" w:cs="Times New Roman"/>
          <w:color w:val="000000"/>
          <w:sz w:val="24"/>
          <w:szCs w:val="24"/>
          <w:shd w:val="clear" w:color="auto" w:fill="FFFFFF"/>
          <w:lang w:val="uk-UA"/>
        </w:rPr>
        <w:t>підтримка функціонування та розвиток системи відеоспостереження та відеофіксації</w:t>
      </w:r>
      <w:r w:rsidR="00281575" w:rsidRPr="00AE506F">
        <w:rPr>
          <w:rFonts w:ascii="Times New Roman" w:hAnsi="Times New Roman" w:cs="Times New Roman"/>
          <w:color w:val="000000"/>
          <w:sz w:val="24"/>
          <w:szCs w:val="24"/>
          <w:shd w:val="clear" w:color="auto" w:fill="FFFFFF"/>
          <w:lang w:val="uk-UA"/>
        </w:rPr>
        <w:t xml:space="preserve"> в громаді;</w:t>
      </w:r>
    </w:p>
    <w:p w:rsidR="00593AAE" w:rsidRPr="00AE506F" w:rsidRDefault="00281575" w:rsidP="00AE506F">
      <w:pPr>
        <w:pStyle w:val="a4"/>
        <w:numPr>
          <w:ilvl w:val="0"/>
          <w:numId w:val="7"/>
        </w:numPr>
        <w:spacing w:after="0" w:line="240" w:lineRule="auto"/>
        <w:ind w:firstLine="567"/>
        <w:jc w:val="both"/>
        <w:rPr>
          <w:rFonts w:ascii="Times New Roman" w:hAnsi="Times New Roman" w:cs="Times New Roman"/>
          <w:color w:val="000000"/>
          <w:sz w:val="24"/>
          <w:szCs w:val="24"/>
          <w:shd w:val="clear" w:color="auto" w:fill="FFFFFF"/>
          <w:lang w:val="uk-UA"/>
        </w:rPr>
      </w:pPr>
      <w:r w:rsidRPr="00AE506F">
        <w:rPr>
          <w:rFonts w:ascii="Times New Roman" w:hAnsi="Times New Roman" w:cs="Times New Roman"/>
          <w:color w:val="000000"/>
          <w:sz w:val="24"/>
          <w:szCs w:val="24"/>
          <w:shd w:val="clear" w:color="auto" w:fill="FFFFFF"/>
          <w:lang w:val="uk-UA"/>
        </w:rPr>
        <w:t>забезпечення центром моніторингу для фіксації правопорушень, контролю за громадськими місцями, важливими та стратегічними об’єктами, дорожнім рухом на території громади, швидкого реагування на події.</w:t>
      </w:r>
    </w:p>
    <w:p w:rsidR="006702D0" w:rsidRPr="00AE506F" w:rsidRDefault="006702D0" w:rsidP="00AE506F">
      <w:pPr>
        <w:pStyle w:val="Default"/>
        <w:ind w:firstLine="567"/>
        <w:jc w:val="both"/>
        <w:rPr>
          <w:lang w:val="uk-UA"/>
        </w:rPr>
      </w:pPr>
    </w:p>
    <w:p w:rsidR="001909A7" w:rsidRPr="00AE506F" w:rsidRDefault="001909A7" w:rsidP="00AE506F">
      <w:pPr>
        <w:spacing w:after="0" w:line="240" w:lineRule="auto"/>
        <w:ind w:firstLine="567"/>
        <w:jc w:val="both"/>
        <w:rPr>
          <w:rFonts w:ascii="Times New Roman" w:hAnsi="Times New Roman" w:cs="Times New Roman"/>
          <w:sz w:val="24"/>
          <w:szCs w:val="24"/>
          <w:lang w:val="uk-UA"/>
        </w:rPr>
      </w:pPr>
      <w:r w:rsidRPr="00AE506F">
        <w:rPr>
          <w:rFonts w:ascii="Times New Roman" w:hAnsi="Times New Roman" w:cs="Times New Roman"/>
          <w:sz w:val="24"/>
          <w:szCs w:val="24"/>
          <w:lang w:val="uk-UA"/>
        </w:rPr>
        <w:t>Пріоритетний напрям 4 «</w:t>
      </w:r>
      <w:r w:rsidRPr="00AE506F">
        <w:rPr>
          <w:rFonts w:ascii="Times New Roman" w:hAnsi="Times New Roman" w:cs="Times New Roman"/>
          <w:color w:val="000000"/>
          <w:sz w:val="24"/>
          <w:szCs w:val="24"/>
          <w:shd w:val="clear" w:color="auto" w:fill="FFFFFF"/>
          <w:lang w:val="uk-UA"/>
        </w:rPr>
        <w:t xml:space="preserve">Цифровізація публічних послуг» </w:t>
      </w:r>
      <w:r w:rsidRPr="00AE506F">
        <w:rPr>
          <w:rFonts w:ascii="Times New Roman" w:hAnsi="Times New Roman" w:cs="Times New Roman"/>
          <w:sz w:val="24"/>
          <w:szCs w:val="24"/>
          <w:lang w:val="uk-UA"/>
        </w:rPr>
        <w:t>включає такі завдання:</w:t>
      </w:r>
    </w:p>
    <w:p w:rsidR="005D1969" w:rsidRPr="00AE506F" w:rsidRDefault="005D1969" w:rsidP="00AE506F">
      <w:pPr>
        <w:pStyle w:val="a4"/>
        <w:numPr>
          <w:ilvl w:val="0"/>
          <w:numId w:val="7"/>
        </w:numPr>
        <w:spacing w:after="0" w:line="240" w:lineRule="auto"/>
        <w:ind w:firstLine="567"/>
        <w:jc w:val="both"/>
        <w:rPr>
          <w:rFonts w:ascii="Times New Roman" w:hAnsi="Times New Roman" w:cs="Times New Roman"/>
          <w:sz w:val="24"/>
          <w:szCs w:val="24"/>
          <w:lang w:val="uk-UA"/>
        </w:rPr>
      </w:pPr>
      <w:r w:rsidRPr="00AE506F">
        <w:rPr>
          <w:rFonts w:ascii="Times New Roman" w:hAnsi="Times New Roman" w:cs="Times New Roman"/>
          <w:sz w:val="24"/>
          <w:szCs w:val="24"/>
          <w:lang w:val="uk-UA"/>
        </w:rPr>
        <w:t>впровадження та модернізація геоінформаційної системи;</w:t>
      </w:r>
    </w:p>
    <w:p w:rsidR="005D1969" w:rsidRPr="00AE506F" w:rsidRDefault="005D1969" w:rsidP="00AE506F">
      <w:pPr>
        <w:pStyle w:val="a4"/>
        <w:numPr>
          <w:ilvl w:val="0"/>
          <w:numId w:val="7"/>
        </w:numPr>
        <w:spacing w:after="0" w:line="240" w:lineRule="auto"/>
        <w:ind w:firstLine="567"/>
        <w:jc w:val="both"/>
        <w:rPr>
          <w:rFonts w:ascii="Times New Roman" w:hAnsi="Times New Roman" w:cs="Times New Roman"/>
          <w:sz w:val="24"/>
          <w:szCs w:val="24"/>
          <w:lang w:val="uk-UA"/>
        </w:rPr>
      </w:pPr>
      <w:r w:rsidRPr="00AE506F">
        <w:rPr>
          <w:rFonts w:ascii="Times New Roman" w:hAnsi="Times New Roman" w:cs="Times New Roman"/>
          <w:sz w:val="24"/>
          <w:szCs w:val="24"/>
          <w:lang w:val="uk-UA"/>
        </w:rPr>
        <w:t>цифровий розвиток публічних послуг у сфері освіти: дошкільної, загальної</w:t>
      </w:r>
      <w:r w:rsidR="00521402" w:rsidRPr="00AE506F">
        <w:rPr>
          <w:rFonts w:ascii="Times New Roman" w:hAnsi="Times New Roman" w:cs="Times New Roman"/>
          <w:sz w:val="24"/>
          <w:szCs w:val="24"/>
          <w:lang w:val="uk-UA"/>
        </w:rPr>
        <w:t xml:space="preserve"> середньої, позашкільної освіти;</w:t>
      </w:r>
    </w:p>
    <w:p w:rsidR="005D1969" w:rsidRPr="00AE506F" w:rsidRDefault="005D1969" w:rsidP="00AE506F">
      <w:pPr>
        <w:pStyle w:val="a4"/>
        <w:numPr>
          <w:ilvl w:val="0"/>
          <w:numId w:val="7"/>
        </w:numPr>
        <w:spacing w:after="0" w:line="240" w:lineRule="auto"/>
        <w:ind w:firstLine="567"/>
        <w:jc w:val="both"/>
        <w:rPr>
          <w:rFonts w:ascii="Times New Roman" w:hAnsi="Times New Roman" w:cs="Times New Roman"/>
          <w:sz w:val="24"/>
          <w:szCs w:val="24"/>
          <w:lang w:val="uk-UA"/>
        </w:rPr>
      </w:pPr>
      <w:r w:rsidRPr="00AE506F">
        <w:rPr>
          <w:rFonts w:ascii="Times New Roman" w:hAnsi="Times New Roman" w:cs="Times New Roman"/>
          <w:sz w:val="24"/>
          <w:szCs w:val="24"/>
          <w:lang w:val="uk-UA"/>
        </w:rPr>
        <w:t>цифровий розвиток публічних послуг у сфері спорту</w:t>
      </w:r>
      <w:r w:rsidR="00521402" w:rsidRPr="00AE506F">
        <w:rPr>
          <w:rFonts w:ascii="Times New Roman" w:hAnsi="Times New Roman" w:cs="Times New Roman"/>
          <w:sz w:val="24"/>
          <w:szCs w:val="24"/>
          <w:lang w:val="uk-UA"/>
        </w:rPr>
        <w:t>, культури</w:t>
      </w:r>
      <w:r w:rsidRPr="00AE506F">
        <w:rPr>
          <w:rFonts w:ascii="Times New Roman" w:hAnsi="Times New Roman" w:cs="Times New Roman"/>
          <w:sz w:val="24"/>
          <w:szCs w:val="24"/>
          <w:lang w:val="uk-UA"/>
        </w:rPr>
        <w:t xml:space="preserve"> та туризму;</w:t>
      </w:r>
    </w:p>
    <w:p w:rsidR="00521402" w:rsidRPr="00AE506F" w:rsidRDefault="00521402" w:rsidP="00AE506F">
      <w:pPr>
        <w:pStyle w:val="a4"/>
        <w:numPr>
          <w:ilvl w:val="0"/>
          <w:numId w:val="7"/>
        </w:numPr>
        <w:spacing w:after="0" w:line="240" w:lineRule="auto"/>
        <w:ind w:firstLine="567"/>
        <w:jc w:val="both"/>
        <w:rPr>
          <w:rFonts w:ascii="Times New Roman" w:hAnsi="Times New Roman" w:cs="Times New Roman"/>
          <w:sz w:val="24"/>
          <w:szCs w:val="24"/>
          <w:lang w:val="uk-UA"/>
        </w:rPr>
      </w:pPr>
      <w:r w:rsidRPr="00AE506F">
        <w:rPr>
          <w:rFonts w:ascii="Times New Roman" w:hAnsi="Times New Roman" w:cs="Times New Roman"/>
          <w:sz w:val="24"/>
          <w:szCs w:val="24"/>
          <w:lang w:val="uk-UA"/>
        </w:rPr>
        <w:t xml:space="preserve">цифровий розвиток публічних послуг у сфері охорони здоров’я; </w:t>
      </w:r>
    </w:p>
    <w:p w:rsidR="00521402" w:rsidRPr="00AE506F" w:rsidRDefault="00521402" w:rsidP="00AE506F">
      <w:pPr>
        <w:pStyle w:val="a4"/>
        <w:numPr>
          <w:ilvl w:val="0"/>
          <w:numId w:val="7"/>
        </w:numPr>
        <w:spacing w:after="0" w:line="240" w:lineRule="auto"/>
        <w:ind w:firstLine="567"/>
        <w:jc w:val="both"/>
        <w:rPr>
          <w:rFonts w:ascii="Times New Roman" w:hAnsi="Times New Roman" w:cs="Times New Roman"/>
          <w:sz w:val="24"/>
          <w:szCs w:val="24"/>
          <w:lang w:val="uk-UA"/>
        </w:rPr>
      </w:pPr>
      <w:r w:rsidRPr="00AE506F">
        <w:rPr>
          <w:rFonts w:ascii="Times New Roman" w:hAnsi="Times New Roman" w:cs="Times New Roman"/>
          <w:sz w:val="24"/>
          <w:szCs w:val="24"/>
          <w:lang w:val="uk-UA"/>
        </w:rPr>
        <w:t xml:space="preserve">цифровий розвиток публічних послуг у сфері соціального захисту населення; </w:t>
      </w:r>
    </w:p>
    <w:p w:rsidR="00521402" w:rsidRPr="00AE506F" w:rsidRDefault="00521402" w:rsidP="00AE506F">
      <w:pPr>
        <w:pStyle w:val="a4"/>
        <w:numPr>
          <w:ilvl w:val="0"/>
          <w:numId w:val="7"/>
        </w:numPr>
        <w:spacing w:after="0" w:line="240" w:lineRule="auto"/>
        <w:ind w:firstLine="567"/>
        <w:jc w:val="both"/>
        <w:rPr>
          <w:rFonts w:ascii="Times New Roman" w:hAnsi="Times New Roman" w:cs="Times New Roman"/>
          <w:sz w:val="24"/>
          <w:szCs w:val="24"/>
          <w:lang w:val="uk-UA"/>
        </w:rPr>
      </w:pPr>
      <w:r w:rsidRPr="00AE506F">
        <w:rPr>
          <w:rFonts w:ascii="Times New Roman" w:hAnsi="Times New Roman" w:cs="Times New Roman"/>
          <w:color w:val="000000"/>
          <w:sz w:val="24"/>
          <w:szCs w:val="24"/>
          <w:shd w:val="clear" w:color="auto" w:fill="FFFFFF"/>
          <w:lang w:val="uk-UA"/>
        </w:rPr>
        <w:t xml:space="preserve">впровадження </w:t>
      </w:r>
      <w:r w:rsidRPr="00AE506F">
        <w:rPr>
          <w:rFonts w:ascii="Times New Roman" w:hAnsi="Times New Roman" w:cs="Times New Roman"/>
          <w:color w:val="000000"/>
          <w:sz w:val="24"/>
          <w:szCs w:val="24"/>
          <w:shd w:val="clear" w:color="auto" w:fill="FFFFFF"/>
        </w:rPr>
        <w:t>онлайн мапи зупинок та руху маршрутних транспортних засобів у громаді</w:t>
      </w:r>
      <w:r w:rsidRPr="00AE506F">
        <w:rPr>
          <w:rFonts w:ascii="Times New Roman" w:hAnsi="Times New Roman" w:cs="Times New Roman"/>
          <w:color w:val="000000"/>
          <w:sz w:val="24"/>
          <w:szCs w:val="24"/>
          <w:shd w:val="clear" w:color="auto" w:fill="FFFFFF"/>
          <w:lang w:val="uk-UA"/>
        </w:rPr>
        <w:t xml:space="preserve"> (у застосунку Верхньодніпровськ </w:t>
      </w:r>
      <w:r w:rsidRPr="00AE506F">
        <w:rPr>
          <w:rFonts w:ascii="Times New Roman" w:hAnsi="Times New Roman" w:cs="Times New Roman"/>
          <w:color w:val="000000"/>
          <w:sz w:val="24"/>
          <w:szCs w:val="24"/>
          <w:shd w:val="clear" w:color="auto" w:fill="FFFFFF"/>
          <w:lang w:val="en-US"/>
        </w:rPr>
        <w:t>Smart</w:t>
      </w:r>
      <w:r w:rsidRPr="00AE506F">
        <w:rPr>
          <w:rFonts w:ascii="Times New Roman" w:hAnsi="Times New Roman" w:cs="Times New Roman"/>
          <w:color w:val="000000"/>
          <w:sz w:val="24"/>
          <w:szCs w:val="24"/>
          <w:shd w:val="clear" w:color="auto" w:fill="FFFFFF"/>
          <w:lang w:val="uk-UA"/>
        </w:rPr>
        <w:t>);</w:t>
      </w:r>
      <w:r w:rsidRPr="00AE506F">
        <w:rPr>
          <w:rFonts w:ascii="Times New Roman" w:hAnsi="Times New Roman" w:cs="Times New Roman"/>
          <w:sz w:val="24"/>
          <w:szCs w:val="24"/>
          <w:lang w:val="uk-UA"/>
        </w:rPr>
        <w:t xml:space="preserve"> </w:t>
      </w:r>
    </w:p>
    <w:p w:rsidR="00F95DD1" w:rsidRPr="00AE506F" w:rsidRDefault="00F95DD1" w:rsidP="00AE506F">
      <w:pPr>
        <w:pStyle w:val="a4"/>
        <w:numPr>
          <w:ilvl w:val="0"/>
          <w:numId w:val="7"/>
        </w:numPr>
        <w:spacing w:after="0" w:line="240" w:lineRule="auto"/>
        <w:ind w:firstLine="567"/>
        <w:jc w:val="both"/>
        <w:rPr>
          <w:rFonts w:ascii="Times New Roman" w:hAnsi="Times New Roman" w:cs="Times New Roman"/>
          <w:sz w:val="24"/>
          <w:szCs w:val="24"/>
          <w:lang w:val="uk-UA"/>
        </w:rPr>
      </w:pPr>
      <w:r w:rsidRPr="00AE506F">
        <w:rPr>
          <w:rFonts w:ascii="Times New Roman" w:hAnsi="Times New Roman" w:cs="Times New Roman"/>
          <w:sz w:val="24"/>
          <w:szCs w:val="24"/>
          <w:lang w:val="uk-UA"/>
        </w:rPr>
        <w:t>розвиток цифрових технологій та електронних послуг ЦНАП;</w:t>
      </w:r>
    </w:p>
    <w:p w:rsidR="00F95DD1" w:rsidRPr="00AE506F" w:rsidRDefault="00F95DD1" w:rsidP="00AE506F">
      <w:pPr>
        <w:pStyle w:val="a4"/>
        <w:numPr>
          <w:ilvl w:val="0"/>
          <w:numId w:val="7"/>
        </w:numPr>
        <w:spacing w:after="0" w:line="240" w:lineRule="auto"/>
        <w:ind w:firstLine="567"/>
        <w:jc w:val="both"/>
        <w:rPr>
          <w:rFonts w:ascii="Times New Roman" w:hAnsi="Times New Roman" w:cs="Times New Roman"/>
          <w:sz w:val="24"/>
          <w:szCs w:val="24"/>
          <w:lang w:val="uk-UA"/>
        </w:rPr>
      </w:pPr>
      <w:r w:rsidRPr="00AE506F">
        <w:rPr>
          <w:rFonts w:ascii="Times New Roman" w:hAnsi="Times New Roman" w:cs="Times New Roman"/>
          <w:sz w:val="24"/>
          <w:szCs w:val="24"/>
          <w:lang w:val="uk-UA"/>
        </w:rPr>
        <w:t xml:space="preserve">розвиток та вдосконалення офіційного вебпорталу міської ради; </w:t>
      </w:r>
    </w:p>
    <w:p w:rsidR="00F95DD1" w:rsidRPr="00AE506F" w:rsidRDefault="00F95DD1" w:rsidP="00AE506F">
      <w:pPr>
        <w:pStyle w:val="a4"/>
        <w:numPr>
          <w:ilvl w:val="0"/>
          <w:numId w:val="7"/>
        </w:numPr>
        <w:spacing w:after="0" w:line="240" w:lineRule="auto"/>
        <w:ind w:firstLine="567"/>
        <w:jc w:val="both"/>
        <w:rPr>
          <w:rFonts w:ascii="Times New Roman" w:hAnsi="Times New Roman" w:cs="Times New Roman"/>
          <w:sz w:val="24"/>
          <w:szCs w:val="24"/>
          <w:lang w:val="uk-UA"/>
        </w:rPr>
      </w:pPr>
      <w:r w:rsidRPr="00AE506F">
        <w:rPr>
          <w:rFonts w:ascii="Times New Roman" w:hAnsi="Times New Roman" w:cs="Times New Roman"/>
          <w:sz w:val="24"/>
          <w:szCs w:val="24"/>
          <w:lang w:val="uk-UA"/>
        </w:rPr>
        <w:t>розробка, впровадження, розвиток муніципальних додатків;</w:t>
      </w:r>
    </w:p>
    <w:p w:rsidR="005D1969" w:rsidRPr="00AE506F" w:rsidRDefault="005D1969" w:rsidP="00AE506F">
      <w:pPr>
        <w:pStyle w:val="a4"/>
        <w:numPr>
          <w:ilvl w:val="0"/>
          <w:numId w:val="7"/>
        </w:numPr>
        <w:spacing w:after="0" w:line="240" w:lineRule="auto"/>
        <w:ind w:firstLine="567"/>
        <w:jc w:val="both"/>
        <w:rPr>
          <w:rFonts w:ascii="Times New Roman" w:hAnsi="Times New Roman" w:cs="Times New Roman"/>
          <w:sz w:val="24"/>
          <w:szCs w:val="24"/>
          <w:lang w:val="uk-UA"/>
        </w:rPr>
      </w:pPr>
      <w:r w:rsidRPr="00AE506F">
        <w:rPr>
          <w:rFonts w:ascii="Times New Roman" w:hAnsi="Times New Roman" w:cs="Times New Roman"/>
          <w:sz w:val="24"/>
          <w:szCs w:val="24"/>
          <w:lang w:val="uk-UA"/>
        </w:rPr>
        <w:t>модернізація системи електронного документообігу;</w:t>
      </w:r>
    </w:p>
    <w:p w:rsidR="00271147" w:rsidRDefault="009137AE" w:rsidP="00AE506F">
      <w:pPr>
        <w:pStyle w:val="a4"/>
        <w:numPr>
          <w:ilvl w:val="0"/>
          <w:numId w:val="7"/>
        </w:numPr>
        <w:spacing w:after="0" w:line="240" w:lineRule="auto"/>
        <w:ind w:firstLine="567"/>
        <w:jc w:val="both"/>
        <w:rPr>
          <w:rFonts w:ascii="Times New Roman" w:hAnsi="Times New Roman" w:cs="Times New Roman"/>
          <w:sz w:val="24"/>
          <w:szCs w:val="24"/>
          <w:lang w:val="uk-UA"/>
        </w:rPr>
      </w:pPr>
      <w:r w:rsidRPr="00AE506F">
        <w:rPr>
          <w:rFonts w:ascii="Times New Roman" w:hAnsi="Times New Roman" w:cs="Times New Roman"/>
          <w:sz w:val="24"/>
          <w:szCs w:val="24"/>
          <w:lang w:val="uk-UA"/>
        </w:rPr>
        <w:t>підтримка та вдосконалення сервісів електронного уряд</w:t>
      </w:r>
      <w:r w:rsidR="00250F4F" w:rsidRPr="00AE506F">
        <w:rPr>
          <w:rFonts w:ascii="Times New Roman" w:hAnsi="Times New Roman" w:cs="Times New Roman"/>
          <w:sz w:val="24"/>
          <w:szCs w:val="24"/>
          <w:lang w:val="uk-UA"/>
        </w:rPr>
        <w:t>у</w:t>
      </w:r>
      <w:r w:rsidR="004F5017">
        <w:rPr>
          <w:rFonts w:ascii="Times New Roman" w:hAnsi="Times New Roman" w:cs="Times New Roman"/>
          <w:sz w:val="24"/>
          <w:szCs w:val="24"/>
          <w:lang w:val="uk-UA"/>
        </w:rPr>
        <w:t>вання та електронної демократії;</w:t>
      </w:r>
    </w:p>
    <w:p w:rsidR="004F5017" w:rsidRPr="00AE506F" w:rsidRDefault="004F5017" w:rsidP="00AE506F">
      <w:pPr>
        <w:pStyle w:val="a4"/>
        <w:numPr>
          <w:ilvl w:val="0"/>
          <w:numId w:val="7"/>
        </w:num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підтримка працездатності та забезпечення функціонуючих систем, оновлення та придбання нових засобів інформатизації</w:t>
      </w:r>
      <w:r w:rsidR="00AF6EA0">
        <w:rPr>
          <w:rFonts w:ascii="Times New Roman" w:hAnsi="Times New Roman" w:cs="Times New Roman"/>
          <w:sz w:val="24"/>
          <w:szCs w:val="24"/>
          <w:lang w:val="uk-UA"/>
        </w:rPr>
        <w:t xml:space="preserve"> та розвиток телекомунікаційного середовища громади</w:t>
      </w:r>
      <w:r>
        <w:rPr>
          <w:rFonts w:ascii="Times New Roman" w:hAnsi="Times New Roman" w:cs="Times New Roman"/>
          <w:sz w:val="24"/>
          <w:szCs w:val="24"/>
          <w:lang w:val="uk-UA"/>
        </w:rPr>
        <w:t>.</w:t>
      </w:r>
    </w:p>
    <w:p w:rsidR="00593AAE" w:rsidRPr="00AE506F" w:rsidRDefault="00495BFD" w:rsidP="00AE506F">
      <w:pPr>
        <w:spacing w:after="0" w:line="240" w:lineRule="auto"/>
        <w:ind w:firstLine="567"/>
        <w:jc w:val="center"/>
        <w:rPr>
          <w:rFonts w:ascii="Times New Roman" w:hAnsi="Times New Roman" w:cs="Times New Roman"/>
          <w:i/>
          <w:sz w:val="24"/>
          <w:szCs w:val="24"/>
          <w:lang w:val="uk-UA"/>
        </w:rPr>
      </w:pPr>
      <w:r w:rsidRPr="00AE506F">
        <w:rPr>
          <w:rFonts w:ascii="Times New Roman" w:hAnsi="Times New Roman" w:cs="Times New Roman"/>
          <w:sz w:val="24"/>
          <w:szCs w:val="24"/>
          <w:lang w:val="uk-UA"/>
        </w:rPr>
        <w:br/>
      </w:r>
      <w:r w:rsidR="00593AAE" w:rsidRPr="00AE506F">
        <w:rPr>
          <w:rFonts w:ascii="Times New Roman" w:hAnsi="Times New Roman" w:cs="Times New Roman"/>
          <w:sz w:val="24"/>
          <w:szCs w:val="24"/>
          <w:lang w:val="uk-UA"/>
        </w:rPr>
        <w:t>Розділ І</w:t>
      </w:r>
      <w:r w:rsidR="00593AAE" w:rsidRPr="00AE506F">
        <w:rPr>
          <w:rFonts w:ascii="Times New Roman" w:hAnsi="Times New Roman" w:cs="Times New Roman"/>
          <w:sz w:val="24"/>
          <w:szCs w:val="24"/>
          <w:lang w:val="en-US"/>
        </w:rPr>
        <w:t>V</w:t>
      </w:r>
      <w:r w:rsidR="00593AAE" w:rsidRPr="00AE506F">
        <w:rPr>
          <w:rFonts w:ascii="Times New Roman" w:hAnsi="Times New Roman" w:cs="Times New Roman"/>
          <w:sz w:val="24"/>
          <w:szCs w:val="24"/>
          <w:lang w:val="uk-UA"/>
        </w:rPr>
        <w:t>. Очікувані результати Програми</w:t>
      </w:r>
    </w:p>
    <w:p w:rsidR="00250F4F" w:rsidRPr="00AE506F" w:rsidRDefault="00250F4F" w:rsidP="00AE506F">
      <w:pPr>
        <w:pStyle w:val="a4"/>
        <w:spacing w:after="0" w:line="240" w:lineRule="auto"/>
        <w:ind w:left="0" w:firstLine="567"/>
        <w:jc w:val="both"/>
        <w:rPr>
          <w:rFonts w:ascii="Times New Roman" w:hAnsi="Times New Roman" w:cs="Times New Roman"/>
          <w:sz w:val="24"/>
          <w:szCs w:val="24"/>
          <w:lang w:val="uk-UA"/>
        </w:rPr>
      </w:pPr>
    </w:p>
    <w:p w:rsidR="00250F4F" w:rsidRPr="00AE506F" w:rsidRDefault="00593AAE" w:rsidP="00AE506F">
      <w:pPr>
        <w:pStyle w:val="a4"/>
        <w:spacing w:after="0" w:line="240" w:lineRule="auto"/>
        <w:ind w:left="0" w:firstLine="567"/>
        <w:jc w:val="both"/>
        <w:rPr>
          <w:rFonts w:ascii="Times New Roman" w:hAnsi="Times New Roman" w:cs="Times New Roman"/>
          <w:sz w:val="24"/>
          <w:szCs w:val="24"/>
          <w:lang w:val="uk-UA"/>
        </w:rPr>
      </w:pPr>
      <w:r w:rsidRPr="00AE506F">
        <w:rPr>
          <w:rFonts w:ascii="Times New Roman" w:hAnsi="Times New Roman" w:cs="Times New Roman"/>
          <w:sz w:val="24"/>
          <w:szCs w:val="24"/>
          <w:lang w:val="uk-UA"/>
        </w:rPr>
        <w:t>Очікувані результати виконання Програми:</w:t>
      </w:r>
    </w:p>
    <w:p w:rsidR="006342F5" w:rsidRPr="00AE506F" w:rsidRDefault="006342F5" w:rsidP="00AE506F">
      <w:pPr>
        <w:pStyle w:val="a4"/>
        <w:spacing w:after="0" w:line="240" w:lineRule="auto"/>
        <w:ind w:left="0" w:firstLine="567"/>
        <w:jc w:val="both"/>
        <w:rPr>
          <w:rFonts w:ascii="Times New Roman" w:hAnsi="Times New Roman" w:cs="Times New Roman"/>
          <w:sz w:val="24"/>
          <w:szCs w:val="24"/>
          <w:lang w:val="uk-UA"/>
        </w:rPr>
      </w:pPr>
      <w:r w:rsidRPr="00AE506F">
        <w:rPr>
          <w:rFonts w:ascii="Times New Roman" w:hAnsi="Times New Roman" w:cs="Times New Roman"/>
          <w:sz w:val="24"/>
          <w:szCs w:val="24"/>
          <w:lang w:val="uk-UA"/>
        </w:rPr>
        <w:t xml:space="preserve">− придбано, створено, модернізовано та оновлено програмно-апаратні засоби інформаційно-комунікаційної системи міської ради; </w:t>
      </w:r>
    </w:p>
    <w:p w:rsidR="006342F5" w:rsidRPr="00AE506F" w:rsidRDefault="006342F5" w:rsidP="00AE506F">
      <w:pPr>
        <w:pStyle w:val="a4"/>
        <w:spacing w:after="0" w:line="240" w:lineRule="auto"/>
        <w:ind w:left="0" w:firstLine="567"/>
        <w:jc w:val="both"/>
        <w:rPr>
          <w:rFonts w:ascii="Times New Roman" w:hAnsi="Times New Roman" w:cs="Times New Roman"/>
          <w:sz w:val="24"/>
          <w:szCs w:val="24"/>
          <w:lang w:val="uk-UA"/>
        </w:rPr>
      </w:pPr>
      <w:r w:rsidRPr="00AE506F">
        <w:rPr>
          <w:rFonts w:ascii="Times New Roman" w:hAnsi="Times New Roman" w:cs="Times New Roman"/>
          <w:sz w:val="24"/>
          <w:szCs w:val="24"/>
          <w:lang w:val="uk-UA"/>
        </w:rPr>
        <w:t xml:space="preserve">− забезпечено ефективне муніципальне управління, засноване на прогресивних цифрових технологіях та даних, його відкритість та прозорість;  − підвищено рівень якості управління галузями (публічне управління та адміністрування, транспорт, безпека, освіта, охорона здоров’я, соціальна політика, туризм, культура, архітектура та містобудування, комунальне майно, житлово-комунальне господарство, охорона довкілля тощо) на базі цифрових технологій;  </w:t>
      </w:r>
    </w:p>
    <w:p w:rsidR="006342F5" w:rsidRPr="00AE506F" w:rsidRDefault="006342F5" w:rsidP="00AE506F">
      <w:pPr>
        <w:pStyle w:val="a4"/>
        <w:spacing w:after="0" w:line="240" w:lineRule="auto"/>
        <w:ind w:left="0" w:firstLine="567"/>
        <w:jc w:val="both"/>
        <w:rPr>
          <w:rFonts w:ascii="Times New Roman" w:hAnsi="Times New Roman" w:cs="Times New Roman"/>
          <w:sz w:val="24"/>
          <w:szCs w:val="24"/>
          <w:lang w:val="uk-UA"/>
        </w:rPr>
      </w:pPr>
      <w:r w:rsidRPr="00AE506F">
        <w:rPr>
          <w:rFonts w:ascii="Times New Roman" w:hAnsi="Times New Roman" w:cs="Times New Roman"/>
          <w:sz w:val="24"/>
          <w:szCs w:val="24"/>
          <w:lang w:val="uk-UA"/>
        </w:rPr>
        <w:t xml:space="preserve">− забезпечено потреби громади в усіх сферах та галузях життєдіяльності за допомогою впроваджених цифрових технологій; </w:t>
      </w:r>
    </w:p>
    <w:p w:rsidR="006342F5" w:rsidRPr="00AE506F" w:rsidRDefault="006342F5" w:rsidP="00AE506F">
      <w:pPr>
        <w:pStyle w:val="a4"/>
        <w:spacing w:after="0" w:line="240" w:lineRule="auto"/>
        <w:ind w:left="0" w:firstLine="567"/>
        <w:jc w:val="both"/>
        <w:rPr>
          <w:rFonts w:ascii="Times New Roman" w:hAnsi="Times New Roman" w:cs="Times New Roman"/>
          <w:sz w:val="24"/>
          <w:szCs w:val="24"/>
          <w:lang w:val="uk-UA"/>
        </w:rPr>
      </w:pPr>
      <w:r w:rsidRPr="00AE506F">
        <w:rPr>
          <w:rFonts w:ascii="Times New Roman" w:hAnsi="Times New Roman" w:cs="Times New Roman"/>
          <w:sz w:val="24"/>
          <w:szCs w:val="24"/>
          <w:lang w:val="uk-UA"/>
        </w:rPr>
        <w:t xml:space="preserve">− покращено безпекову ситуацію у громаді;  </w:t>
      </w:r>
    </w:p>
    <w:p w:rsidR="006342F5" w:rsidRPr="00AE506F" w:rsidRDefault="006342F5" w:rsidP="00AE506F">
      <w:pPr>
        <w:pStyle w:val="a4"/>
        <w:spacing w:after="0" w:line="240" w:lineRule="auto"/>
        <w:ind w:left="0" w:firstLine="567"/>
        <w:jc w:val="both"/>
        <w:rPr>
          <w:rFonts w:ascii="Times New Roman" w:hAnsi="Times New Roman" w:cs="Times New Roman"/>
          <w:sz w:val="24"/>
          <w:szCs w:val="24"/>
          <w:lang w:val="uk-UA"/>
        </w:rPr>
      </w:pPr>
      <w:r w:rsidRPr="00AE506F">
        <w:rPr>
          <w:rFonts w:ascii="Times New Roman" w:hAnsi="Times New Roman" w:cs="Times New Roman"/>
          <w:sz w:val="24"/>
          <w:szCs w:val="24"/>
          <w:lang w:val="uk-UA"/>
        </w:rPr>
        <w:t xml:space="preserve">− задоволено потреби громадян та бізнесу щодо доступності необхідних запитуваних інформації, електронних сервісів, послуг та можливостей; </w:t>
      </w:r>
    </w:p>
    <w:p w:rsidR="006342F5" w:rsidRPr="00AE506F" w:rsidRDefault="006342F5" w:rsidP="00AE506F">
      <w:pPr>
        <w:pStyle w:val="a4"/>
        <w:spacing w:after="0" w:line="240" w:lineRule="auto"/>
        <w:ind w:left="0" w:firstLine="567"/>
        <w:jc w:val="both"/>
        <w:rPr>
          <w:rFonts w:ascii="Times New Roman" w:hAnsi="Times New Roman" w:cs="Times New Roman"/>
          <w:sz w:val="24"/>
          <w:szCs w:val="24"/>
          <w:lang w:val="uk-UA"/>
        </w:rPr>
      </w:pPr>
      <w:r w:rsidRPr="00AE506F">
        <w:rPr>
          <w:rFonts w:ascii="Times New Roman" w:hAnsi="Times New Roman" w:cs="Times New Roman"/>
          <w:sz w:val="24"/>
          <w:szCs w:val="24"/>
          <w:lang w:val="uk-UA"/>
        </w:rPr>
        <w:t xml:space="preserve">− забезпечено участь громадян у розвитку міста та управлінні завдяки впровадженим інструментам електронної демократії;  </w:t>
      </w:r>
    </w:p>
    <w:p w:rsidR="006342F5" w:rsidRPr="00AE506F" w:rsidRDefault="006342F5" w:rsidP="00AE506F">
      <w:pPr>
        <w:pStyle w:val="a4"/>
        <w:spacing w:after="0" w:line="240" w:lineRule="auto"/>
        <w:ind w:left="0" w:firstLine="567"/>
        <w:jc w:val="both"/>
        <w:rPr>
          <w:rFonts w:ascii="Times New Roman" w:hAnsi="Times New Roman" w:cs="Times New Roman"/>
          <w:sz w:val="24"/>
          <w:szCs w:val="24"/>
          <w:lang w:val="uk-UA"/>
        </w:rPr>
      </w:pPr>
      <w:r w:rsidRPr="00AE506F">
        <w:rPr>
          <w:rFonts w:ascii="Times New Roman" w:hAnsi="Times New Roman" w:cs="Times New Roman"/>
          <w:sz w:val="24"/>
          <w:szCs w:val="24"/>
          <w:lang w:val="uk-UA"/>
        </w:rPr>
        <w:t xml:space="preserve">− впроваджено технології розумного міста;   </w:t>
      </w:r>
    </w:p>
    <w:p w:rsidR="006342F5" w:rsidRPr="00AE506F" w:rsidRDefault="006342F5" w:rsidP="00AE506F">
      <w:pPr>
        <w:pStyle w:val="a4"/>
        <w:spacing w:after="0" w:line="240" w:lineRule="auto"/>
        <w:ind w:left="0" w:firstLine="567"/>
        <w:jc w:val="both"/>
        <w:rPr>
          <w:rFonts w:ascii="Times New Roman" w:hAnsi="Times New Roman" w:cs="Times New Roman"/>
          <w:sz w:val="24"/>
          <w:szCs w:val="24"/>
          <w:lang w:val="uk-UA"/>
        </w:rPr>
      </w:pPr>
      <w:r w:rsidRPr="00AE506F">
        <w:rPr>
          <w:rFonts w:ascii="Times New Roman" w:hAnsi="Times New Roman" w:cs="Times New Roman"/>
          <w:sz w:val="24"/>
          <w:szCs w:val="24"/>
          <w:lang w:val="uk-UA"/>
        </w:rPr>
        <w:t xml:space="preserve">− підвищено рівень цифрових компетентностей працівників виконавчих органів, комунальних підприємств та закладів міської ради; </w:t>
      </w:r>
    </w:p>
    <w:p w:rsidR="006342F5" w:rsidRPr="00AE506F" w:rsidRDefault="006342F5" w:rsidP="00AE506F">
      <w:pPr>
        <w:pStyle w:val="a4"/>
        <w:spacing w:after="0" w:line="240" w:lineRule="auto"/>
        <w:ind w:left="0" w:firstLine="567"/>
        <w:jc w:val="both"/>
        <w:rPr>
          <w:rFonts w:ascii="Times New Roman" w:hAnsi="Times New Roman" w:cs="Times New Roman"/>
          <w:sz w:val="24"/>
          <w:szCs w:val="24"/>
          <w:lang w:val="uk-UA"/>
        </w:rPr>
      </w:pPr>
      <w:r w:rsidRPr="00AE506F">
        <w:rPr>
          <w:rFonts w:ascii="Times New Roman" w:hAnsi="Times New Roman" w:cs="Times New Roman"/>
          <w:sz w:val="24"/>
          <w:szCs w:val="24"/>
          <w:lang w:val="uk-UA"/>
        </w:rPr>
        <w:t xml:space="preserve">− підвищено рівень цифрової грамотності різних категорій громадян; </w:t>
      </w:r>
    </w:p>
    <w:p w:rsidR="006342F5" w:rsidRPr="00AE506F" w:rsidRDefault="006342F5" w:rsidP="00AE506F">
      <w:pPr>
        <w:pStyle w:val="a4"/>
        <w:spacing w:after="0" w:line="240" w:lineRule="auto"/>
        <w:ind w:left="0" w:firstLine="567"/>
        <w:jc w:val="both"/>
        <w:rPr>
          <w:rFonts w:ascii="Times New Roman" w:hAnsi="Times New Roman" w:cs="Times New Roman"/>
          <w:sz w:val="24"/>
          <w:szCs w:val="24"/>
          <w:lang w:val="uk-UA"/>
        </w:rPr>
      </w:pPr>
      <w:r w:rsidRPr="00AE506F">
        <w:rPr>
          <w:rFonts w:ascii="Times New Roman" w:hAnsi="Times New Roman" w:cs="Times New Roman"/>
          <w:sz w:val="24"/>
          <w:szCs w:val="24"/>
          <w:lang w:val="uk-UA"/>
        </w:rPr>
        <w:t xml:space="preserve">− забезпечено підтримку дітей та молоді у сфері інформаційних технологій, формуванні цифрових навичок, навчанні та реалізації інноваційних ідей; </w:t>
      </w:r>
    </w:p>
    <w:p w:rsidR="00593AAE" w:rsidRPr="00AE506F" w:rsidRDefault="006342F5" w:rsidP="00AE506F">
      <w:pPr>
        <w:pStyle w:val="a4"/>
        <w:spacing w:after="0" w:line="240" w:lineRule="auto"/>
        <w:ind w:left="0" w:firstLine="567"/>
        <w:jc w:val="both"/>
        <w:rPr>
          <w:rFonts w:ascii="Times New Roman" w:hAnsi="Times New Roman" w:cs="Times New Roman"/>
          <w:sz w:val="24"/>
          <w:szCs w:val="24"/>
          <w:lang w:val="uk-UA"/>
        </w:rPr>
      </w:pPr>
      <w:r w:rsidRPr="00AE506F">
        <w:rPr>
          <w:rFonts w:ascii="Times New Roman" w:hAnsi="Times New Roman" w:cs="Times New Roman"/>
          <w:sz w:val="24"/>
          <w:szCs w:val="24"/>
          <w:lang w:val="uk-UA"/>
        </w:rPr>
        <w:lastRenderedPageBreak/>
        <w:t>− створено сприятливу екосистему для інноваційного розвитку, забезпечення громади актуальними суспільно-корисними цифровими продуктами та компетентностями, формування умов для професійної та особистої реалізації.</w:t>
      </w:r>
    </w:p>
    <w:p w:rsidR="006342F5" w:rsidRPr="00AE506F" w:rsidRDefault="006342F5" w:rsidP="00AE506F">
      <w:pPr>
        <w:pStyle w:val="a4"/>
        <w:spacing w:after="0" w:line="240" w:lineRule="auto"/>
        <w:ind w:left="0" w:firstLine="567"/>
        <w:jc w:val="both"/>
        <w:rPr>
          <w:rFonts w:ascii="Times New Roman" w:hAnsi="Times New Roman" w:cs="Times New Roman"/>
          <w:sz w:val="24"/>
          <w:szCs w:val="24"/>
          <w:lang w:val="uk-UA"/>
        </w:rPr>
      </w:pPr>
    </w:p>
    <w:p w:rsidR="006F65F4" w:rsidRDefault="006F65F4" w:rsidP="00AE506F">
      <w:pPr>
        <w:spacing w:after="0" w:line="240" w:lineRule="auto"/>
        <w:ind w:firstLine="567"/>
        <w:jc w:val="center"/>
        <w:rPr>
          <w:rFonts w:ascii="Times New Roman" w:hAnsi="Times New Roman" w:cs="Times New Roman"/>
          <w:sz w:val="24"/>
          <w:szCs w:val="24"/>
          <w:lang w:val="uk-UA"/>
        </w:rPr>
      </w:pPr>
      <w:r w:rsidRPr="00AE506F">
        <w:rPr>
          <w:rFonts w:ascii="Times New Roman" w:hAnsi="Times New Roman" w:cs="Times New Roman"/>
          <w:sz w:val="24"/>
          <w:szCs w:val="24"/>
          <w:lang w:val="uk-UA"/>
        </w:rPr>
        <w:t xml:space="preserve">Розділ </w:t>
      </w:r>
      <w:r w:rsidRPr="00AE506F">
        <w:rPr>
          <w:rFonts w:ascii="Times New Roman" w:hAnsi="Times New Roman" w:cs="Times New Roman"/>
          <w:sz w:val="24"/>
          <w:szCs w:val="24"/>
          <w:lang w:val="en-US"/>
        </w:rPr>
        <w:t>V</w:t>
      </w:r>
      <w:r w:rsidRPr="00AE506F">
        <w:rPr>
          <w:rFonts w:ascii="Times New Roman" w:hAnsi="Times New Roman" w:cs="Times New Roman"/>
          <w:sz w:val="24"/>
          <w:szCs w:val="24"/>
          <w:lang w:val="uk-UA"/>
        </w:rPr>
        <w:t>. Моніторинг та оцінка результативності виконання Програми</w:t>
      </w:r>
    </w:p>
    <w:p w:rsidR="00AE506F" w:rsidRPr="00AE506F" w:rsidRDefault="00AE506F" w:rsidP="00AE506F">
      <w:pPr>
        <w:spacing w:after="0" w:line="240" w:lineRule="auto"/>
        <w:ind w:firstLine="567"/>
        <w:jc w:val="center"/>
        <w:rPr>
          <w:rFonts w:ascii="Times New Roman" w:hAnsi="Times New Roman" w:cs="Times New Roman"/>
          <w:i/>
          <w:sz w:val="24"/>
          <w:szCs w:val="24"/>
          <w:lang w:val="uk-UA"/>
        </w:rPr>
      </w:pPr>
    </w:p>
    <w:p w:rsidR="006342F5" w:rsidRPr="00AE506F" w:rsidRDefault="006F65F4" w:rsidP="00AE506F">
      <w:pPr>
        <w:pStyle w:val="a4"/>
        <w:spacing w:after="0" w:line="240" w:lineRule="auto"/>
        <w:ind w:left="0" w:firstLine="567"/>
        <w:jc w:val="both"/>
        <w:rPr>
          <w:rFonts w:ascii="Times New Roman" w:hAnsi="Times New Roman" w:cs="Times New Roman"/>
          <w:sz w:val="24"/>
          <w:szCs w:val="24"/>
          <w:lang w:val="uk-UA"/>
        </w:rPr>
      </w:pPr>
      <w:r w:rsidRPr="00AE506F">
        <w:rPr>
          <w:rFonts w:ascii="Times New Roman" w:hAnsi="Times New Roman" w:cs="Times New Roman"/>
          <w:sz w:val="24"/>
          <w:szCs w:val="24"/>
          <w:lang w:val="uk-UA"/>
        </w:rPr>
        <w:t>Виконавчі органи Верхньодніпровської міської ради, комунальні установи, підприємства, організації, відповідальні за здійснення запланованих Програмою заходів, забезпечують їх реалізацію в повному обсязі та у визначені  терміни.</w:t>
      </w:r>
    </w:p>
    <w:p w:rsidR="003325C7" w:rsidRDefault="002B5EAF" w:rsidP="00AE506F">
      <w:pPr>
        <w:pStyle w:val="a4"/>
        <w:spacing w:after="0" w:line="240" w:lineRule="auto"/>
        <w:ind w:left="0" w:firstLine="567"/>
        <w:jc w:val="both"/>
        <w:rPr>
          <w:rFonts w:ascii="Times New Roman" w:hAnsi="Times New Roman" w:cs="Times New Roman"/>
          <w:sz w:val="24"/>
          <w:szCs w:val="24"/>
          <w:lang w:val="uk-UA"/>
        </w:rPr>
      </w:pPr>
      <w:r w:rsidRPr="00AE506F">
        <w:rPr>
          <w:rFonts w:ascii="Times New Roman" w:hAnsi="Times New Roman" w:cs="Times New Roman"/>
          <w:sz w:val="24"/>
          <w:szCs w:val="24"/>
          <w:lang w:val="uk-UA"/>
        </w:rPr>
        <w:t xml:space="preserve">Успішність та результативність виконання Програми визначається за допомогою ключових індикаторів згідно з </w:t>
      </w:r>
      <w:r w:rsidRPr="00E51149">
        <w:rPr>
          <w:rFonts w:ascii="Times New Roman" w:hAnsi="Times New Roman" w:cs="Times New Roman"/>
          <w:sz w:val="24"/>
          <w:szCs w:val="24"/>
          <w:lang w:val="uk-UA"/>
        </w:rPr>
        <w:t>Додатком 2</w:t>
      </w:r>
      <w:r w:rsidRPr="00AE506F">
        <w:rPr>
          <w:rFonts w:ascii="Times New Roman" w:hAnsi="Times New Roman" w:cs="Times New Roman"/>
          <w:sz w:val="24"/>
          <w:szCs w:val="24"/>
          <w:lang w:val="uk-UA"/>
        </w:rPr>
        <w:t xml:space="preserve"> до Програми. </w:t>
      </w:r>
    </w:p>
    <w:p w:rsidR="00ED26E4" w:rsidRPr="00AE506F" w:rsidRDefault="002B5EAF" w:rsidP="00AE506F">
      <w:pPr>
        <w:pStyle w:val="a4"/>
        <w:spacing w:after="0" w:line="240" w:lineRule="auto"/>
        <w:ind w:left="0" w:firstLine="567"/>
        <w:jc w:val="both"/>
        <w:rPr>
          <w:rFonts w:ascii="Times New Roman" w:hAnsi="Times New Roman" w:cs="Times New Roman"/>
          <w:sz w:val="24"/>
          <w:szCs w:val="24"/>
          <w:lang w:val="uk-UA"/>
        </w:rPr>
      </w:pPr>
      <w:r w:rsidRPr="00AE506F">
        <w:rPr>
          <w:rFonts w:ascii="Times New Roman" w:hAnsi="Times New Roman" w:cs="Times New Roman"/>
          <w:sz w:val="24"/>
          <w:szCs w:val="24"/>
          <w:lang w:val="uk-UA"/>
        </w:rPr>
        <w:t>Щоквартально до 5 числа місяця, наступного за звітним періодом, виконавці Програми</w:t>
      </w:r>
      <w:r w:rsidR="004949F8">
        <w:rPr>
          <w:rFonts w:ascii="Times New Roman" w:hAnsi="Times New Roman" w:cs="Times New Roman"/>
          <w:sz w:val="24"/>
          <w:szCs w:val="24"/>
          <w:lang w:val="uk-UA"/>
        </w:rPr>
        <w:t xml:space="preserve">, головні розпорядники коштів, підприємства, установи та заклади, засновником яких є Верхньодніпровська міська рада, </w:t>
      </w:r>
      <w:r w:rsidRPr="00AE506F">
        <w:rPr>
          <w:rFonts w:ascii="Times New Roman" w:hAnsi="Times New Roman" w:cs="Times New Roman"/>
          <w:sz w:val="24"/>
          <w:szCs w:val="24"/>
          <w:lang w:val="uk-UA"/>
        </w:rPr>
        <w:t xml:space="preserve">інформують </w:t>
      </w:r>
      <w:r w:rsidR="0031596A" w:rsidRPr="00AE506F">
        <w:rPr>
          <w:rFonts w:ascii="Times New Roman" w:hAnsi="Times New Roman" w:cs="Times New Roman"/>
          <w:sz w:val="24"/>
          <w:szCs w:val="24"/>
          <w:lang w:val="uk-UA"/>
        </w:rPr>
        <w:t xml:space="preserve">відділ організаційної роботи, внутрішньої політики та </w:t>
      </w:r>
      <w:r w:rsidRPr="00AE506F">
        <w:rPr>
          <w:rFonts w:ascii="Times New Roman" w:hAnsi="Times New Roman" w:cs="Times New Roman"/>
          <w:sz w:val="24"/>
          <w:szCs w:val="24"/>
          <w:lang w:val="uk-UA"/>
        </w:rPr>
        <w:t xml:space="preserve">інформаційних технологій </w:t>
      </w:r>
      <w:r w:rsidR="0031596A" w:rsidRPr="00AE506F">
        <w:rPr>
          <w:rFonts w:ascii="Times New Roman" w:hAnsi="Times New Roman" w:cs="Times New Roman"/>
          <w:sz w:val="24"/>
          <w:szCs w:val="24"/>
          <w:lang w:val="uk-UA"/>
        </w:rPr>
        <w:t xml:space="preserve">Верхньодніпровської </w:t>
      </w:r>
      <w:r w:rsidRPr="00AE506F">
        <w:rPr>
          <w:rFonts w:ascii="Times New Roman" w:hAnsi="Times New Roman" w:cs="Times New Roman"/>
          <w:sz w:val="24"/>
          <w:szCs w:val="24"/>
          <w:lang w:val="uk-UA"/>
        </w:rPr>
        <w:t xml:space="preserve">міської ради про проведену роботу в рамках заходів </w:t>
      </w:r>
      <w:r w:rsidR="004949F8">
        <w:rPr>
          <w:rFonts w:ascii="Times New Roman" w:hAnsi="Times New Roman" w:cs="Times New Roman"/>
          <w:sz w:val="24"/>
          <w:szCs w:val="24"/>
          <w:lang w:val="uk-UA"/>
        </w:rPr>
        <w:t>Програми, визначених Додатками 1, 2, 3.</w:t>
      </w:r>
    </w:p>
    <w:p w:rsidR="00C56DFB" w:rsidRPr="00AE506F" w:rsidRDefault="00C56DFB" w:rsidP="00AE506F">
      <w:pPr>
        <w:spacing w:after="0" w:line="240" w:lineRule="auto"/>
        <w:ind w:firstLine="567"/>
        <w:jc w:val="both"/>
        <w:rPr>
          <w:rFonts w:ascii="Times New Roman" w:hAnsi="Times New Roman" w:cs="Times New Roman"/>
          <w:sz w:val="24"/>
          <w:szCs w:val="24"/>
          <w:lang w:val="uk-UA"/>
        </w:rPr>
      </w:pPr>
      <w:r w:rsidRPr="00AE506F">
        <w:rPr>
          <w:rFonts w:ascii="Times New Roman" w:hAnsi="Times New Roman" w:cs="Times New Roman"/>
          <w:sz w:val="24"/>
          <w:szCs w:val="24"/>
          <w:lang w:val="uk-UA"/>
        </w:rPr>
        <w:t xml:space="preserve">Щорічно до 30 квітня року, відділ організаційної роботи, внутрішньої політики та інформаційних технологій Верхньодніпровської міської ради готує узагальнений звіт про виконання запланованих заходів Програми за підсумками року. </w:t>
      </w:r>
    </w:p>
    <w:p w:rsidR="00C56DFB" w:rsidRPr="00AE506F" w:rsidRDefault="00936D8F" w:rsidP="00AE506F">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За потребою</w:t>
      </w:r>
      <w:r w:rsidR="004949F8">
        <w:rPr>
          <w:rFonts w:ascii="Times New Roman" w:hAnsi="Times New Roman" w:cs="Times New Roman"/>
          <w:sz w:val="24"/>
          <w:szCs w:val="24"/>
          <w:lang w:val="uk-UA"/>
        </w:rPr>
        <w:t xml:space="preserve"> та/або </w:t>
      </w:r>
      <w:r w:rsidR="00C56DFB" w:rsidRPr="00AE506F">
        <w:rPr>
          <w:rFonts w:ascii="Times New Roman" w:hAnsi="Times New Roman" w:cs="Times New Roman"/>
          <w:sz w:val="24"/>
          <w:szCs w:val="24"/>
          <w:lang w:val="uk-UA"/>
        </w:rPr>
        <w:t xml:space="preserve">за запитом відділу організаційної роботи, внутрішньої політики та інформаційних технологій Верхньодніпровської міської ради </w:t>
      </w:r>
      <w:r w:rsidR="004949F8" w:rsidRPr="00AE506F">
        <w:rPr>
          <w:rFonts w:ascii="Times New Roman" w:hAnsi="Times New Roman" w:cs="Times New Roman"/>
          <w:sz w:val="24"/>
          <w:szCs w:val="24"/>
          <w:lang w:val="uk-UA"/>
        </w:rPr>
        <w:t>виконавці Програми</w:t>
      </w:r>
      <w:r w:rsidR="004949F8">
        <w:rPr>
          <w:rFonts w:ascii="Times New Roman" w:hAnsi="Times New Roman" w:cs="Times New Roman"/>
          <w:sz w:val="24"/>
          <w:szCs w:val="24"/>
          <w:lang w:val="uk-UA"/>
        </w:rPr>
        <w:t>, головні розпорядники коштів, підприємства, установи та заклади, засновником яких є Верхньодніпровська міська рада</w:t>
      </w:r>
      <w:r w:rsidR="004949F8" w:rsidRPr="00AE506F">
        <w:rPr>
          <w:rFonts w:ascii="Times New Roman" w:hAnsi="Times New Roman" w:cs="Times New Roman"/>
          <w:sz w:val="24"/>
          <w:szCs w:val="24"/>
          <w:lang w:val="uk-UA"/>
        </w:rPr>
        <w:t xml:space="preserve"> </w:t>
      </w:r>
      <w:r w:rsidR="00C56DFB" w:rsidRPr="00AE506F">
        <w:rPr>
          <w:rFonts w:ascii="Times New Roman" w:hAnsi="Times New Roman" w:cs="Times New Roman"/>
          <w:sz w:val="24"/>
          <w:szCs w:val="24"/>
          <w:lang w:val="uk-UA"/>
        </w:rPr>
        <w:t>нада</w:t>
      </w:r>
      <w:r w:rsidR="004949F8">
        <w:rPr>
          <w:rFonts w:ascii="Times New Roman" w:hAnsi="Times New Roman" w:cs="Times New Roman"/>
          <w:sz w:val="24"/>
          <w:szCs w:val="24"/>
          <w:lang w:val="uk-UA"/>
        </w:rPr>
        <w:t>ють інформацію щодо коригування</w:t>
      </w:r>
      <w:r w:rsidR="00C56DFB" w:rsidRPr="00AE506F">
        <w:rPr>
          <w:rFonts w:ascii="Times New Roman" w:hAnsi="Times New Roman" w:cs="Times New Roman"/>
          <w:sz w:val="24"/>
          <w:szCs w:val="24"/>
          <w:lang w:val="uk-UA"/>
        </w:rPr>
        <w:t xml:space="preserve"> показників Програми, прогнозних даних по ним на наступні </w:t>
      </w:r>
      <w:r w:rsidR="00F43A6C">
        <w:rPr>
          <w:rFonts w:ascii="Times New Roman" w:hAnsi="Times New Roman" w:cs="Times New Roman"/>
          <w:sz w:val="24"/>
          <w:szCs w:val="24"/>
          <w:lang w:val="uk-UA"/>
        </w:rPr>
        <w:t>звітні періоди</w:t>
      </w:r>
      <w:r w:rsidR="00C56DFB" w:rsidRPr="00AE506F">
        <w:rPr>
          <w:rFonts w:ascii="Times New Roman" w:hAnsi="Times New Roman" w:cs="Times New Roman"/>
          <w:sz w:val="24"/>
          <w:szCs w:val="24"/>
          <w:lang w:val="uk-UA"/>
        </w:rPr>
        <w:t>, іншу необхідну інформацію</w:t>
      </w:r>
      <w:r>
        <w:rPr>
          <w:rFonts w:ascii="Times New Roman" w:hAnsi="Times New Roman" w:cs="Times New Roman"/>
          <w:sz w:val="24"/>
          <w:szCs w:val="24"/>
          <w:lang w:val="uk-UA"/>
        </w:rPr>
        <w:t xml:space="preserve"> щодо коригування обсягів фінансування заходів Програми</w:t>
      </w:r>
      <w:r w:rsidR="00C56DFB" w:rsidRPr="00AE506F">
        <w:rPr>
          <w:rFonts w:ascii="Times New Roman" w:hAnsi="Times New Roman" w:cs="Times New Roman"/>
          <w:sz w:val="24"/>
          <w:szCs w:val="24"/>
          <w:lang w:val="uk-UA"/>
        </w:rPr>
        <w:t xml:space="preserve">. </w:t>
      </w:r>
    </w:p>
    <w:p w:rsidR="00321ACF" w:rsidRPr="00AE506F" w:rsidRDefault="00C56DFB" w:rsidP="00AE506F">
      <w:pPr>
        <w:spacing w:after="0" w:line="240" w:lineRule="auto"/>
        <w:ind w:firstLine="567"/>
        <w:jc w:val="both"/>
        <w:rPr>
          <w:rFonts w:ascii="Times New Roman" w:hAnsi="Times New Roman" w:cs="Times New Roman"/>
          <w:sz w:val="24"/>
          <w:szCs w:val="24"/>
          <w:lang w:val="uk-UA"/>
        </w:rPr>
      </w:pPr>
      <w:r w:rsidRPr="00AE506F">
        <w:rPr>
          <w:rFonts w:ascii="Times New Roman" w:hAnsi="Times New Roman" w:cs="Times New Roman"/>
          <w:sz w:val="24"/>
          <w:szCs w:val="24"/>
          <w:lang w:val="uk-UA"/>
        </w:rPr>
        <w:t>За н</w:t>
      </w:r>
      <w:r w:rsidR="00110B8E">
        <w:rPr>
          <w:rFonts w:ascii="Times New Roman" w:hAnsi="Times New Roman" w:cs="Times New Roman"/>
          <w:sz w:val="24"/>
          <w:szCs w:val="24"/>
          <w:lang w:val="uk-UA"/>
        </w:rPr>
        <w:t xml:space="preserve">еобхідності заходи, індикатори та </w:t>
      </w:r>
      <w:r w:rsidRPr="00AE506F">
        <w:rPr>
          <w:rFonts w:ascii="Times New Roman" w:hAnsi="Times New Roman" w:cs="Times New Roman"/>
          <w:sz w:val="24"/>
          <w:szCs w:val="24"/>
          <w:lang w:val="uk-UA"/>
        </w:rPr>
        <w:t>показники Програми можуть бути скориговані з урахуванням вимог законодавства, соціально-економічної ситуації, результатів моніторингу, в залежності від потреб та виходячи з реальних фінансових можливостей бюджету.</w:t>
      </w:r>
    </w:p>
    <w:p w:rsidR="00413098" w:rsidRPr="00AE506F" w:rsidRDefault="00413098" w:rsidP="00AE506F">
      <w:pPr>
        <w:spacing w:after="0" w:line="240" w:lineRule="auto"/>
        <w:ind w:firstLine="567"/>
        <w:rPr>
          <w:rFonts w:ascii="Times New Roman" w:hAnsi="Times New Roman" w:cs="Times New Roman"/>
          <w:sz w:val="24"/>
          <w:szCs w:val="24"/>
          <w:lang w:val="uk-UA"/>
        </w:rPr>
      </w:pPr>
    </w:p>
    <w:p w:rsidR="00413098" w:rsidRPr="00AE506F" w:rsidRDefault="00413098" w:rsidP="00AE506F">
      <w:pPr>
        <w:spacing w:after="0" w:line="240" w:lineRule="auto"/>
        <w:ind w:firstLine="567"/>
        <w:rPr>
          <w:rFonts w:ascii="Times New Roman" w:hAnsi="Times New Roman" w:cs="Times New Roman"/>
          <w:sz w:val="24"/>
          <w:szCs w:val="24"/>
          <w:lang w:val="uk-UA"/>
        </w:rPr>
      </w:pPr>
    </w:p>
    <w:p w:rsidR="00413098" w:rsidRPr="00AE506F" w:rsidRDefault="00413098" w:rsidP="00AE506F">
      <w:pPr>
        <w:spacing w:after="0" w:line="240" w:lineRule="auto"/>
        <w:ind w:firstLine="567"/>
        <w:rPr>
          <w:rFonts w:ascii="Times New Roman" w:hAnsi="Times New Roman" w:cs="Times New Roman"/>
          <w:sz w:val="24"/>
          <w:szCs w:val="24"/>
          <w:lang w:val="uk-UA"/>
        </w:rPr>
      </w:pPr>
    </w:p>
    <w:p w:rsidR="006373B2" w:rsidRPr="00AE506F" w:rsidRDefault="006373B2" w:rsidP="00AE506F">
      <w:pPr>
        <w:spacing w:after="0" w:line="240" w:lineRule="auto"/>
        <w:ind w:firstLine="567"/>
        <w:rPr>
          <w:rFonts w:ascii="Times New Roman" w:hAnsi="Times New Roman" w:cs="Times New Roman"/>
          <w:sz w:val="24"/>
          <w:szCs w:val="24"/>
          <w:lang w:val="uk-UA"/>
        </w:rPr>
      </w:pPr>
    </w:p>
    <w:p w:rsidR="006373B2" w:rsidRPr="00AE506F" w:rsidRDefault="006373B2" w:rsidP="00AE506F">
      <w:pPr>
        <w:spacing w:after="0" w:line="240" w:lineRule="auto"/>
        <w:ind w:firstLine="567"/>
        <w:rPr>
          <w:rFonts w:ascii="Times New Roman" w:hAnsi="Times New Roman" w:cs="Times New Roman"/>
          <w:sz w:val="24"/>
          <w:szCs w:val="24"/>
          <w:lang w:val="uk-UA"/>
        </w:rPr>
      </w:pPr>
    </w:p>
    <w:p w:rsidR="006373B2" w:rsidRPr="00AE506F" w:rsidRDefault="006373B2" w:rsidP="00AE506F">
      <w:pPr>
        <w:spacing w:after="0" w:line="240" w:lineRule="auto"/>
        <w:ind w:firstLine="567"/>
        <w:rPr>
          <w:rFonts w:ascii="Times New Roman" w:hAnsi="Times New Roman" w:cs="Times New Roman"/>
          <w:sz w:val="24"/>
          <w:szCs w:val="24"/>
          <w:lang w:val="uk-UA"/>
        </w:rPr>
      </w:pPr>
    </w:p>
    <w:p w:rsidR="006373B2" w:rsidRPr="00AE506F" w:rsidRDefault="006373B2" w:rsidP="00AE506F">
      <w:pPr>
        <w:spacing w:after="0" w:line="240" w:lineRule="auto"/>
        <w:ind w:firstLine="567"/>
        <w:rPr>
          <w:rFonts w:ascii="Times New Roman" w:hAnsi="Times New Roman" w:cs="Times New Roman"/>
          <w:sz w:val="24"/>
          <w:szCs w:val="24"/>
          <w:lang w:val="uk-UA"/>
        </w:rPr>
      </w:pPr>
    </w:p>
    <w:p w:rsidR="006373B2" w:rsidRPr="00AE506F" w:rsidRDefault="006373B2" w:rsidP="00AE506F">
      <w:pPr>
        <w:spacing w:after="0" w:line="240" w:lineRule="auto"/>
        <w:ind w:firstLine="567"/>
        <w:rPr>
          <w:rFonts w:ascii="Times New Roman" w:hAnsi="Times New Roman" w:cs="Times New Roman"/>
          <w:sz w:val="24"/>
          <w:szCs w:val="24"/>
          <w:lang w:val="uk-UA"/>
        </w:rPr>
      </w:pPr>
    </w:p>
    <w:p w:rsidR="006373B2" w:rsidRPr="00AE506F" w:rsidRDefault="006373B2" w:rsidP="00AE506F">
      <w:pPr>
        <w:spacing w:after="0" w:line="240" w:lineRule="auto"/>
        <w:ind w:firstLine="567"/>
        <w:rPr>
          <w:rFonts w:ascii="Times New Roman" w:hAnsi="Times New Roman" w:cs="Times New Roman"/>
          <w:sz w:val="24"/>
          <w:szCs w:val="24"/>
          <w:lang w:val="uk-UA"/>
        </w:rPr>
      </w:pPr>
    </w:p>
    <w:p w:rsidR="006373B2" w:rsidRPr="00AE506F" w:rsidRDefault="006373B2" w:rsidP="00AE506F">
      <w:pPr>
        <w:spacing w:after="0" w:line="240" w:lineRule="auto"/>
        <w:ind w:firstLine="567"/>
        <w:rPr>
          <w:rFonts w:ascii="Times New Roman" w:hAnsi="Times New Roman" w:cs="Times New Roman"/>
          <w:sz w:val="24"/>
          <w:szCs w:val="24"/>
          <w:lang w:val="uk-UA"/>
        </w:rPr>
      </w:pPr>
    </w:p>
    <w:p w:rsidR="006373B2" w:rsidRPr="00AE506F" w:rsidRDefault="006373B2" w:rsidP="00AE506F">
      <w:pPr>
        <w:spacing w:after="0" w:line="240" w:lineRule="auto"/>
        <w:ind w:firstLine="567"/>
        <w:rPr>
          <w:rFonts w:ascii="Times New Roman" w:hAnsi="Times New Roman" w:cs="Times New Roman"/>
          <w:sz w:val="24"/>
          <w:szCs w:val="24"/>
          <w:lang w:val="uk-UA"/>
        </w:rPr>
      </w:pPr>
    </w:p>
    <w:p w:rsidR="006373B2" w:rsidRPr="00AE506F" w:rsidRDefault="006373B2" w:rsidP="00AE506F">
      <w:pPr>
        <w:spacing w:after="0" w:line="240" w:lineRule="auto"/>
        <w:ind w:firstLine="567"/>
        <w:rPr>
          <w:rFonts w:ascii="Times New Roman" w:hAnsi="Times New Roman" w:cs="Times New Roman"/>
          <w:sz w:val="24"/>
          <w:szCs w:val="24"/>
          <w:lang w:val="uk-UA"/>
        </w:rPr>
      </w:pPr>
    </w:p>
    <w:p w:rsidR="006373B2" w:rsidRPr="00AE506F" w:rsidRDefault="006373B2" w:rsidP="00AE506F">
      <w:pPr>
        <w:spacing w:after="0" w:line="240" w:lineRule="auto"/>
        <w:ind w:firstLine="567"/>
        <w:rPr>
          <w:rFonts w:ascii="Times New Roman" w:hAnsi="Times New Roman" w:cs="Times New Roman"/>
          <w:sz w:val="24"/>
          <w:szCs w:val="24"/>
          <w:lang w:val="uk-UA"/>
        </w:rPr>
      </w:pPr>
    </w:p>
    <w:p w:rsidR="006373B2" w:rsidRPr="00AE506F" w:rsidRDefault="006373B2" w:rsidP="00AE506F">
      <w:pPr>
        <w:spacing w:after="0" w:line="240" w:lineRule="auto"/>
        <w:ind w:firstLine="567"/>
        <w:rPr>
          <w:rFonts w:ascii="Times New Roman" w:hAnsi="Times New Roman" w:cs="Times New Roman"/>
          <w:sz w:val="24"/>
          <w:szCs w:val="24"/>
          <w:lang w:val="uk-UA"/>
        </w:rPr>
      </w:pPr>
    </w:p>
    <w:p w:rsidR="006373B2" w:rsidRPr="00AE506F" w:rsidRDefault="006373B2" w:rsidP="00AE506F">
      <w:pPr>
        <w:spacing w:after="0" w:line="240" w:lineRule="auto"/>
        <w:ind w:firstLine="567"/>
        <w:rPr>
          <w:rFonts w:ascii="Times New Roman" w:hAnsi="Times New Roman" w:cs="Times New Roman"/>
          <w:sz w:val="24"/>
          <w:szCs w:val="24"/>
          <w:lang w:val="uk-UA"/>
        </w:rPr>
      </w:pPr>
    </w:p>
    <w:p w:rsidR="006373B2" w:rsidRPr="00AE506F" w:rsidRDefault="006373B2" w:rsidP="00AE506F">
      <w:pPr>
        <w:spacing w:after="0" w:line="240" w:lineRule="auto"/>
        <w:ind w:firstLine="567"/>
        <w:rPr>
          <w:rFonts w:ascii="Times New Roman" w:hAnsi="Times New Roman" w:cs="Times New Roman"/>
          <w:sz w:val="24"/>
          <w:szCs w:val="24"/>
          <w:lang w:val="uk-UA"/>
        </w:rPr>
      </w:pPr>
    </w:p>
    <w:p w:rsidR="006373B2" w:rsidRPr="00AE506F" w:rsidRDefault="006373B2" w:rsidP="00AE506F">
      <w:pPr>
        <w:spacing w:after="0" w:line="240" w:lineRule="auto"/>
        <w:ind w:firstLine="567"/>
        <w:rPr>
          <w:rFonts w:ascii="Times New Roman" w:hAnsi="Times New Roman" w:cs="Times New Roman"/>
          <w:sz w:val="24"/>
          <w:szCs w:val="24"/>
          <w:lang w:val="uk-UA"/>
        </w:rPr>
      </w:pPr>
    </w:p>
    <w:p w:rsidR="006373B2" w:rsidRPr="00AE506F" w:rsidRDefault="006373B2" w:rsidP="00AE506F">
      <w:pPr>
        <w:spacing w:after="0" w:line="240" w:lineRule="auto"/>
        <w:ind w:firstLine="567"/>
        <w:rPr>
          <w:rFonts w:ascii="Times New Roman" w:hAnsi="Times New Roman" w:cs="Times New Roman"/>
          <w:sz w:val="24"/>
          <w:szCs w:val="24"/>
          <w:lang w:val="uk-UA"/>
        </w:rPr>
      </w:pPr>
    </w:p>
    <w:p w:rsidR="006373B2" w:rsidRPr="00AE506F" w:rsidRDefault="006373B2" w:rsidP="00AE506F">
      <w:pPr>
        <w:spacing w:after="0" w:line="240" w:lineRule="auto"/>
        <w:ind w:firstLine="567"/>
        <w:rPr>
          <w:rFonts w:ascii="Times New Roman" w:hAnsi="Times New Roman" w:cs="Times New Roman"/>
          <w:sz w:val="24"/>
          <w:szCs w:val="24"/>
          <w:lang w:val="uk-UA"/>
        </w:rPr>
      </w:pPr>
    </w:p>
    <w:p w:rsidR="006373B2" w:rsidRPr="00AE506F" w:rsidRDefault="006373B2" w:rsidP="00AE506F">
      <w:pPr>
        <w:spacing w:after="0" w:line="240" w:lineRule="auto"/>
        <w:ind w:firstLine="567"/>
        <w:rPr>
          <w:rFonts w:ascii="Times New Roman" w:hAnsi="Times New Roman" w:cs="Times New Roman"/>
          <w:sz w:val="24"/>
          <w:szCs w:val="24"/>
          <w:lang w:val="uk-UA"/>
        </w:rPr>
      </w:pPr>
    </w:p>
    <w:p w:rsidR="006373B2" w:rsidRPr="00AE506F" w:rsidRDefault="006373B2" w:rsidP="00AE506F">
      <w:pPr>
        <w:spacing w:after="0" w:line="240" w:lineRule="auto"/>
        <w:ind w:firstLine="567"/>
        <w:rPr>
          <w:rFonts w:ascii="Times New Roman" w:hAnsi="Times New Roman" w:cs="Times New Roman"/>
          <w:sz w:val="24"/>
          <w:szCs w:val="24"/>
          <w:lang w:val="uk-UA"/>
        </w:rPr>
      </w:pPr>
    </w:p>
    <w:p w:rsidR="006373B2" w:rsidRPr="00AE506F" w:rsidRDefault="006373B2" w:rsidP="00AE506F">
      <w:pPr>
        <w:spacing w:after="0" w:line="240" w:lineRule="auto"/>
        <w:ind w:firstLine="567"/>
        <w:rPr>
          <w:rFonts w:ascii="Times New Roman" w:hAnsi="Times New Roman" w:cs="Times New Roman"/>
          <w:sz w:val="24"/>
          <w:szCs w:val="24"/>
          <w:lang w:val="uk-UA"/>
        </w:rPr>
      </w:pPr>
    </w:p>
    <w:p w:rsidR="006373B2" w:rsidRPr="00AE506F" w:rsidRDefault="006373B2" w:rsidP="00AE506F">
      <w:pPr>
        <w:spacing w:after="0" w:line="240" w:lineRule="auto"/>
        <w:ind w:firstLine="567"/>
        <w:rPr>
          <w:rFonts w:ascii="Times New Roman" w:hAnsi="Times New Roman" w:cs="Times New Roman"/>
          <w:sz w:val="24"/>
          <w:szCs w:val="24"/>
          <w:lang w:val="uk-UA"/>
        </w:rPr>
      </w:pPr>
    </w:p>
    <w:p w:rsidR="006373B2" w:rsidRPr="00AE506F" w:rsidRDefault="006373B2" w:rsidP="00AE506F">
      <w:pPr>
        <w:spacing w:after="0" w:line="240" w:lineRule="auto"/>
        <w:ind w:firstLine="567"/>
        <w:rPr>
          <w:rFonts w:ascii="Times New Roman" w:hAnsi="Times New Roman" w:cs="Times New Roman"/>
          <w:sz w:val="24"/>
          <w:szCs w:val="24"/>
          <w:lang w:val="uk-UA"/>
        </w:rPr>
      </w:pPr>
    </w:p>
    <w:p w:rsidR="006373B2" w:rsidRPr="00AE506F" w:rsidRDefault="006373B2" w:rsidP="00AE506F">
      <w:pPr>
        <w:spacing w:after="0" w:line="240" w:lineRule="auto"/>
        <w:ind w:firstLine="567"/>
        <w:rPr>
          <w:rFonts w:ascii="Times New Roman" w:hAnsi="Times New Roman" w:cs="Times New Roman"/>
          <w:sz w:val="24"/>
          <w:szCs w:val="24"/>
          <w:lang w:val="uk-UA"/>
        </w:rPr>
      </w:pPr>
    </w:p>
    <w:p w:rsidR="006373B2" w:rsidRPr="00AE506F" w:rsidRDefault="006373B2" w:rsidP="00AE506F">
      <w:pPr>
        <w:spacing w:after="0" w:line="240" w:lineRule="auto"/>
        <w:ind w:firstLine="567"/>
        <w:rPr>
          <w:rFonts w:ascii="Times New Roman" w:hAnsi="Times New Roman" w:cs="Times New Roman"/>
          <w:sz w:val="24"/>
          <w:szCs w:val="24"/>
          <w:lang w:val="uk-UA"/>
        </w:rPr>
      </w:pPr>
    </w:p>
    <w:p w:rsidR="006373B2" w:rsidRPr="00AE506F" w:rsidRDefault="006373B2" w:rsidP="00AE506F">
      <w:pPr>
        <w:spacing w:after="0" w:line="240" w:lineRule="auto"/>
        <w:ind w:firstLine="567"/>
        <w:rPr>
          <w:rFonts w:ascii="Times New Roman" w:hAnsi="Times New Roman" w:cs="Times New Roman"/>
          <w:sz w:val="24"/>
          <w:szCs w:val="24"/>
          <w:lang w:val="uk-UA"/>
        </w:rPr>
      </w:pPr>
    </w:p>
    <w:p w:rsidR="006373B2" w:rsidRPr="00AE506F" w:rsidRDefault="006373B2" w:rsidP="00AE506F">
      <w:pPr>
        <w:spacing w:after="0" w:line="240" w:lineRule="auto"/>
        <w:ind w:firstLine="567"/>
        <w:jc w:val="right"/>
        <w:rPr>
          <w:rFonts w:ascii="Times New Roman" w:hAnsi="Times New Roman" w:cs="Times New Roman"/>
          <w:sz w:val="24"/>
          <w:szCs w:val="24"/>
          <w:lang w:val="uk-UA"/>
        </w:rPr>
        <w:sectPr w:rsidR="006373B2" w:rsidRPr="00AE506F" w:rsidSect="001C32D1">
          <w:pgSz w:w="11906" w:h="16838"/>
          <w:pgMar w:top="567" w:right="707" w:bottom="1134" w:left="1276" w:header="708" w:footer="708" w:gutter="0"/>
          <w:cols w:space="708"/>
          <w:docGrid w:linePitch="360"/>
        </w:sectPr>
      </w:pPr>
    </w:p>
    <w:p w:rsidR="00B44058" w:rsidRDefault="00B44058" w:rsidP="00B44058">
      <w:pPr>
        <w:spacing w:after="0" w:line="240" w:lineRule="auto"/>
        <w:jc w:val="right"/>
        <w:rPr>
          <w:rFonts w:ascii="Times New Roman" w:hAnsi="Times New Roman" w:cs="Times New Roman"/>
          <w:sz w:val="20"/>
          <w:szCs w:val="20"/>
          <w:lang w:val="uk-UA"/>
        </w:rPr>
      </w:pPr>
      <w:r w:rsidRPr="006373B2">
        <w:rPr>
          <w:rFonts w:ascii="Times New Roman" w:hAnsi="Times New Roman" w:cs="Times New Roman"/>
          <w:sz w:val="20"/>
          <w:szCs w:val="20"/>
          <w:lang w:val="uk-UA"/>
        </w:rPr>
        <w:lastRenderedPageBreak/>
        <w:t xml:space="preserve">Додаток 1 до Програми інформатизації </w:t>
      </w:r>
    </w:p>
    <w:p w:rsidR="00B44058" w:rsidRDefault="00B44058" w:rsidP="00B44058">
      <w:pPr>
        <w:spacing w:after="0" w:line="240" w:lineRule="auto"/>
        <w:jc w:val="right"/>
        <w:rPr>
          <w:rFonts w:ascii="Times New Roman" w:hAnsi="Times New Roman" w:cs="Times New Roman"/>
          <w:sz w:val="20"/>
          <w:szCs w:val="20"/>
          <w:lang w:val="uk-UA"/>
        </w:rPr>
      </w:pPr>
      <w:r w:rsidRPr="006373B2">
        <w:rPr>
          <w:rFonts w:ascii="Times New Roman" w:hAnsi="Times New Roman" w:cs="Times New Roman"/>
          <w:sz w:val="20"/>
          <w:szCs w:val="20"/>
          <w:lang w:val="uk-UA"/>
        </w:rPr>
        <w:t>та цифрової трансформації на 2026-2030 роки</w:t>
      </w:r>
    </w:p>
    <w:p w:rsidR="00B44058" w:rsidRDefault="00B44058" w:rsidP="00B44058">
      <w:pPr>
        <w:spacing w:after="0" w:line="240" w:lineRule="auto"/>
        <w:jc w:val="right"/>
        <w:rPr>
          <w:rFonts w:ascii="Times New Roman" w:hAnsi="Times New Roman" w:cs="Times New Roman"/>
          <w:sz w:val="20"/>
          <w:szCs w:val="20"/>
          <w:lang w:val="uk-UA"/>
        </w:rPr>
      </w:pPr>
    </w:p>
    <w:p w:rsidR="00B44058" w:rsidRDefault="00B44058" w:rsidP="00B44058">
      <w:pPr>
        <w:spacing w:after="0" w:line="240" w:lineRule="auto"/>
        <w:jc w:val="both"/>
        <w:rPr>
          <w:rFonts w:ascii="Times New Roman" w:hAnsi="Times New Roman" w:cs="Times New Roman"/>
          <w:sz w:val="20"/>
          <w:szCs w:val="20"/>
          <w:lang w:val="uk-UA"/>
        </w:rPr>
      </w:pPr>
    </w:p>
    <w:p w:rsidR="00B44058" w:rsidRPr="00A844A5" w:rsidRDefault="00B44058" w:rsidP="00B44058">
      <w:pPr>
        <w:spacing w:after="0" w:line="240" w:lineRule="auto"/>
        <w:jc w:val="center"/>
        <w:rPr>
          <w:rFonts w:ascii="Times New Roman" w:hAnsi="Times New Roman" w:cs="Times New Roman"/>
          <w:b/>
          <w:sz w:val="24"/>
          <w:szCs w:val="28"/>
          <w:lang w:val="uk-UA"/>
        </w:rPr>
      </w:pPr>
      <w:r w:rsidRPr="00A844A5">
        <w:rPr>
          <w:rFonts w:ascii="Times New Roman" w:hAnsi="Times New Roman" w:cs="Times New Roman"/>
          <w:b/>
          <w:sz w:val="24"/>
          <w:szCs w:val="28"/>
          <w:lang w:val="uk-UA"/>
        </w:rPr>
        <w:t>Напрями діяльності та заходи Програми інформатизації та цифрової трансформації на 2026-2030 роки</w:t>
      </w:r>
    </w:p>
    <w:p w:rsidR="00B44058" w:rsidRDefault="00B44058" w:rsidP="00B44058">
      <w:pPr>
        <w:spacing w:after="0" w:line="240" w:lineRule="auto"/>
        <w:jc w:val="center"/>
        <w:rPr>
          <w:rFonts w:ascii="Times New Roman" w:hAnsi="Times New Roman" w:cs="Times New Roman"/>
          <w:sz w:val="28"/>
          <w:szCs w:val="28"/>
          <w:lang w:val="uk-UA"/>
        </w:rPr>
      </w:pPr>
    </w:p>
    <w:tbl>
      <w:tblPr>
        <w:tblStyle w:val="a3"/>
        <w:tblW w:w="15310" w:type="dxa"/>
        <w:tblInd w:w="-176" w:type="dxa"/>
        <w:tblLook w:val="04A0" w:firstRow="1" w:lastRow="0" w:firstColumn="1" w:lastColumn="0" w:noHBand="0" w:noVBand="1"/>
      </w:tblPr>
      <w:tblGrid>
        <w:gridCol w:w="601"/>
        <w:gridCol w:w="3227"/>
        <w:gridCol w:w="1843"/>
        <w:gridCol w:w="3260"/>
        <w:gridCol w:w="6379"/>
      </w:tblGrid>
      <w:tr w:rsidR="00A25816" w:rsidRPr="00E840BC" w:rsidTr="00A25816">
        <w:trPr>
          <w:trHeight w:val="253"/>
        </w:trPr>
        <w:tc>
          <w:tcPr>
            <w:tcW w:w="601" w:type="dxa"/>
            <w:vMerge w:val="restart"/>
            <w:vAlign w:val="center"/>
          </w:tcPr>
          <w:p w:rsidR="00A25816" w:rsidRPr="00E840BC" w:rsidRDefault="00A25816" w:rsidP="00606C74">
            <w:pPr>
              <w:jc w:val="center"/>
              <w:rPr>
                <w:rFonts w:ascii="Times New Roman" w:hAnsi="Times New Roman" w:cs="Times New Roman"/>
                <w:b/>
                <w:lang w:val="uk-UA"/>
              </w:rPr>
            </w:pPr>
            <w:r w:rsidRPr="00E840BC">
              <w:rPr>
                <w:rFonts w:ascii="Times New Roman" w:hAnsi="Times New Roman" w:cs="Times New Roman"/>
                <w:b/>
                <w:lang w:val="uk-UA"/>
              </w:rPr>
              <w:t>№</w:t>
            </w:r>
          </w:p>
        </w:tc>
        <w:tc>
          <w:tcPr>
            <w:tcW w:w="3227" w:type="dxa"/>
            <w:vMerge w:val="restart"/>
            <w:vAlign w:val="center"/>
          </w:tcPr>
          <w:p w:rsidR="00A25816" w:rsidRPr="00E840BC" w:rsidRDefault="00A25816" w:rsidP="00606C74">
            <w:pPr>
              <w:jc w:val="center"/>
              <w:rPr>
                <w:rFonts w:ascii="Times New Roman" w:hAnsi="Times New Roman" w:cs="Times New Roman"/>
                <w:b/>
                <w:lang w:val="uk-UA"/>
              </w:rPr>
            </w:pPr>
            <w:r w:rsidRPr="00E840BC">
              <w:rPr>
                <w:rFonts w:ascii="Times New Roman" w:hAnsi="Times New Roman" w:cs="Times New Roman"/>
                <w:b/>
                <w:lang w:val="uk-UA"/>
              </w:rPr>
              <w:t>Перелік заходів Програми</w:t>
            </w:r>
          </w:p>
        </w:tc>
        <w:tc>
          <w:tcPr>
            <w:tcW w:w="1843" w:type="dxa"/>
            <w:vMerge w:val="restart"/>
            <w:vAlign w:val="center"/>
          </w:tcPr>
          <w:p w:rsidR="00A25816" w:rsidRPr="00E840BC" w:rsidRDefault="00A25816" w:rsidP="00606C74">
            <w:pPr>
              <w:jc w:val="center"/>
              <w:rPr>
                <w:rFonts w:ascii="Times New Roman" w:hAnsi="Times New Roman" w:cs="Times New Roman"/>
                <w:b/>
                <w:lang w:val="uk-UA"/>
              </w:rPr>
            </w:pPr>
            <w:r w:rsidRPr="00E840BC">
              <w:rPr>
                <w:rFonts w:ascii="Times New Roman" w:hAnsi="Times New Roman" w:cs="Times New Roman"/>
                <w:b/>
                <w:lang w:val="uk-UA"/>
              </w:rPr>
              <w:t>Строки виконання заходу</w:t>
            </w:r>
          </w:p>
        </w:tc>
        <w:tc>
          <w:tcPr>
            <w:tcW w:w="3260" w:type="dxa"/>
            <w:vMerge w:val="restart"/>
            <w:vAlign w:val="center"/>
          </w:tcPr>
          <w:p w:rsidR="00A25816" w:rsidRPr="00E840BC" w:rsidRDefault="00A25816" w:rsidP="00606C74">
            <w:pPr>
              <w:jc w:val="center"/>
              <w:rPr>
                <w:rFonts w:ascii="Times New Roman" w:hAnsi="Times New Roman" w:cs="Times New Roman"/>
                <w:b/>
                <w:lang w:val="uk-UA"/>
              </w:rPr>
            </w:pPr>
            <w:r w:rsidRPr="00E840BC">
              <w:rPr>
                <w:rFonts w:ascii="Times New Roman" w:hAnsi="Times New Roman" w:cs="Times New Roman"/>
                <w:b/>
                <w:lang w:val="uk-UA"/>
              </w:rPr>
              <w:t>Виконавці</w:t>
            </w:r>
          </w:p>
        </w:tc>
        <w:tc>
          <w:tcPr>
            <w:tcW w:w="6379" w:type="dxa"/>
            <w:vMerge w:val="restart"/>
            <w:vAlign w:val="center"/>
          </w:tcPr>
          <w:p w:rsidR="00A25816" w:rsidRPr="00E840BC" w:rsidRDefault="00A25816" w:rsidP="00606C74">
            <w:pPr>
              <w:jc w:val="center"/>
              <w:rPr>
                <w:rFonts w:ascii="Times New Roman" w:hAnsi="Times New Roman" w:cs="Times New Roman"/>
                <w:b/>
                <w:lang w:val="uk-UA"/>
              </w:rPr>
            </w:pPr>
            <w:r w:rsidRPr="00E840BC">
              <w:rPr>
                <w:rFonts w:ascii="Times New Roman" w:hAnsi="Times New Roman" w:cs="Times New Roman"/>
                <w:b/>
                <w:lang w:val="uk-UA"/>
              </w:rPr>
              <w:t>Очікувані результати</w:t>
            </w:r>
          </w:p>
        </w:tc>
      </w:tr>
      <w:tr w:rsidR="00A25816" w:rsidRPr="00E840BC" w:rsidTr="00A25816">
        <w:trPr>
          <w:trHeight w:val="253"/>
        </w:trPr>
        <w:tc>
          <w:tcPr>
            <w:tcW w:w="601" w:type="dxa"/>
            <w:vMerge/>
            <w:vAlign w:val="center"/>
          </w:tcPr>
          <w:p w:rsidR="00A25816" w:rsidRPr="00E840BC" w:rsidRDefault="00A25816" w:rsidP="00606C74">
            <w:pPr>
              <w:rPr>
                <w:rFonts w:ascii="Times New Roman" w:hAnsi="Times New Roman" w:cs="Times New Roman"/>
                <w:b/>
                <w:lang w:val="uk-UA"/>
              </w:rPr>
            </w:pPr>
          </w:p>
        </w:tc>
        <w:tc>
          <w:tcPr>
            <w:tcW w:w="3227" w:type="dxa"/>
            <w:vMerge/>
            <w:vAlign w:val="center"/>
          </w:tcPr>
          <w:p w:rsidR="00A25816" w:rsidRPr="00E840BC" w:rsidRDefault="00A25816" w:rsidP="00606C74">
            <w:pPr>
              <w:rPr>
                <w:rFonts w:ascii="Times New Roman" w:hAnsi="Times New Roman" w:cs="Times New Roman"/>
                <w:b/>
                <w:lang w:val="uk-UA"/>
              </w:rPr>
            </w:pPr>
          </w:p>
        </w:tc>
        <w:tc>
          <w:tcPr>
            <w:tcW w:w="1843" w:type="dxa"/>
            <w:vMerge/>
            <w:vAlign w:val="center"/>
          </w:tcPr>
          <w:p w:rsidR="00A25816" w:rsidRPr="00E840BC" w:rsidRDefault="00A25816" w:rsidP="00606C74">
            <w:pPr>
              <w:rPr>
                <w:rFonts w:ascii="Times New Roman" w:hAnsi="Times New Roman" w:cs="Times New Roman"/>
                <w:b/>
                <w:lang w:val="uk-UA"/>
              </w:rPr>
            </w:pPr>
          </w:p>
        </w:tc>
        <w:tc>
          <w:tcPr>
            <w:tcW w:w="3260" w:type="dxa"/>
            <w:vMerge/>
            <w:vAlign w:val="center"/>
          </w:tcPr>
          <w:p w:rsidR="00A25816" w:rsidRPr="00E840BC" w:rsidRDefault="00A25816" w:rsidP="00606C74">
            <w:pPr>
              <w:rPr>
                <w:rFonts w:ascii="Times New Roman" w:hAnsi="Times New Roman" w:cs="Times New Roman"/>
                <w:b/>
                <w:lang w:val="uk-UA"/>
              </w:rPr>
            </w:pPr>
          </w:p>
        </w:tc>
        <w:tc>
          <w:tcPr>
            <w:tcW w:w="6379" w:type="dxa"/>
            <w:vMerge/>
            <w:vAlign w:val="center"/>
          </w:tcPr>
          <w:p w:rsidR="00A25816" w:rsidRPr="00E840BC" w:rsidRDefault="00A25816" w:rsidP="00606C74">
            <w:pPr>
              <w:rPr>
                <w:rFonts w:ascii="Times New Roman" w:hAnsi="Times New Roman" w:cs="Times New Roman"/>
                <w:b/>
                <w:lang w:val="uk-UA"/>
              </w:rPr>
            </w:pPr>
          </w:p>
        </w:tc>
      </w:tr>
      <w:tr w:rsidR="00A25816" w:rsidRPr="00E840BC" w:rsidTr="00A25816">
        <w:trPr>
          <w:trHeight w:val="253"/>
        </w:trPr>
        <w:tc>
          <w:tcPr>
            <w:tcW w:w="601" w:type="dxa"/>
            <w:vMerge/>
            <w:vAlign w:val="center"/>
          </w:tcPr>
          <w:p w:rsidR="00A25816" w:rsidRPr="00E840BC" w:rsidRDefault="00A25816" w:rsidP="00606C74">
            <w:pPr>
              <w:rPr>
                <w:rFonts w:ascii="Times New Roman" w:hAnsi="Times New Roman" w:cs="Times New Roman"/>
                <w:b/>
                <w:lang w:val="uk-UA"/>
              </w:rPr>
            </w:pPr>
          </w:p>
        </w:tc>
        <w:tc>
          <w:tcPr>
            <w:tcW w:w="3227" w:type="dxa"/>
            <w:vMerge/>
            <w:vAlign w:val="center"/>
          </w:tcPr>
          <w:p w:rsidR="00A25816" w:rsidRPr="00E840BC" w:rsidRDefault="00A25816" w:rsidP="00606C74">
            <w:pPr>
              <w:rPr>
                <w:rFonts w:ascii="Times New Roman" w:hAnsi="Times New Roman" w:cs="Times New Roman"/>
                <w:b/>
                <w:lang w:val="uk-UA"/>
              </w:rPr>
            </w:pPr>
          </w:p>
        </w:tc>
        <w:tc>
          <w:tcPr>
            <w:tcW w:w="1843" w:type="dxa"/>
            <w:vMerge/>
            <w:vAlign w:val="center"/>
          </w:tcPr>
          <w:p w:rsidR="00A25816" w:rsidRPr="00E840BC" w:rsidRDefault="00A25816" w:rsidP="00606C74">
            <w:pPr>
              <w:rPr>
                <w:rFonts w:ascii="Times New Roman" w:hAnsi="Times New Roman" w:cs="Times New Roman"/>
                <w:b/>
                <w:lang w:val="uk-UA"/>
              </w:rPr>
            </w:pPr>
          </w:p>
        </w:tc>
        <w:tc>
          <w:tcPr>
            <w:tcW w:w="3260" w:type="dxa"/>
            <w:vMerge/>
            <w:vAlign w:val="center"/>
          </w:tcPr>
          <w:p w:rsidR="00A25816" w:rsidRPr="00E840BC" w:rsidRDefault="00A25816" w:rsidP="00606C74">
            <w:pPr>
              <w:rPr>
                <w:rFonts w:ascii="Times New Roman" w:hAnsi="Times New Roman" w:cs="Times New Roman"/>
                <w:b/>
                <w:lang w:val="uk-UA"/>
              </w:rPr>
            </w:pPr>
          </w:p>
        </w:tc>
        <w:tc>
          <w:tcPr>
            <w:tcW w:w="6379" w:type="dxa"/>
            <w:vMerge/>
            <w:vAlign w:val="center"/>
          </w:tcPr>
          <w:p w:rsidR="00A25816" w:rsidRPr="00E840BC" w:rsidRDefault="00A25816" w:rsidP="00606C74">
            <w:pPr>
              <w:rPr>
                <w:rFonts w:ascii="Times New Roman" w:hAnsi="Times New Roman" w:cs="Times New Roman"/>
                <w:b/>
                <w:lang w:val="uk-UA"/>
              </w:rPr>
            </w:pPr>
          </w:p>
        </w:tc>
      </w:tr>
      <w:tr w:rsidR="00A25816" w:rsidRPr="00E840BC" w:rsidTr="00A25816">
        <w:trPr>
          <w:trHeight w:val="253"/>
        </w:trPr>
        <w:tc>
          <w:tcPr>
            <w:tcW w:w="15310" w:type="dxa"/>
            <w:gridSpan w:val="5"/>
            <w:vAlign w:val="center"/>
          </w:tcPr>
          <w:p w:rsidR="00A25816" w:rsidRPr="00E840BC" w:rsidRDefault="004774C6" w:rsidP="00606C74">
            <w:pPr>
              <w:rPr>
                <w:rFonts w:ascii="Times New Roman" w:hAnsi="Times New Roman" w:cs="Times New Roman"/>
                <w:b/>
                <w:lang w:val="uk-UA"/>
              </w:rPr>
            </w:pPr>
            <w:r w:rsidRPr="00E840BC">
              <w:rPr>
                <w:rFonts w:ascii="Times New Roman" w:hAnsi="Times New Roman" w:cs="Times New Roman"/>
                <w:lang w:val="uk-UA"/>
              </w:rPr>
              <w:t>Пріоритетний напрям 1 «Цифровізація економіки»</w:t>
            </w:r>
          </w:p>
        </w:tc>
      </w:tr>
      <w:tr w:rsidR="00A25816" w:rsidRPr="00E840BC" w:rsidTr="00A25816">
        <w:tc>
          <w:tcPr>
            <w:tcW w:w="601"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1.1</w:t>
            </w:r>
          </w:p>
        </w:tc>
        <w:tc>
          <w:tcPr>
            <w:tcW w:w="3227"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Підтримка ініціатив щодо цифрового розвитку, поширення інформаційних технологій, проведення заходів, створення нових електронних можливостей для громадян та бізнесу, розвиток ІТ-сектору та стартапів</w:t>
            </w:r>
          </w:p>
        </w:tc>
        <w:tc>
          <w:tcPr>
            <w:tcW w:w="1843"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Протягом дії Програми</w:t>
            </w:r>
          </w:p>
        </w:tc>
        <w:tc>
          <w:tcPr>
            <w:tcW w:w="3260"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Відділ економічного планування, інвестицій та розвитку підприємництва, відділ організаційної роботи, внутрішньої політики та інформаційних технологій</w:t>
            </w:r>
          </w:p>
        </w:tc>
        <w:tc>
          <w:tcPr>
            <w:tcW w:w="6379"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Розвиток сприятливої екосистеми для інноваційного розвитку громади. Створення прогресивних суспільно корисних продуктів, потрібних громаді.</w:t>
            </w:r>
          </w:p>
        </w:tc>
      </w:tr>
      <w:tr w:rsidR="00A25816" w:rsidRPr="00D37912" w:rsidTr="00A25816">
        <w:tc>
          <w:tcPr>
            <w:tcW w:w="601"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1.2</w:t>
            </w:r>
          </w:p>
        </w:tc>
        <w:tc>
          <w:tcPr>
            <w:tcW w:w="3227" w:type="dxa"/>
            <w:vAlign w:val="center"/>
          </w:tcPr>
          <w:p w:rsidR="00A25816" w:rsidRPr="00E840BC" w:rsidRDefault="00A25816" w:rsidP="00606C74">
            <w:pPr>
              <w:pStyle w:val="Default"/>
              <w:rPr>
                <w:sz w:val="22"/>
                <w:szCs w:val="22"/>
                <w:lang w:val="uk-UA"/>
              </w:rPr>
            </w:pPr>
            <w:r w:rsidRPr="00E840BC">
              <w:rPr>
                <w:sz w:val="22"/>
                <w:szCs w:val="22"/>
                <w:lang w:val="uk-UA"/>
              </w:rPr>
              <w:t>Створення та розвиток ІТ-індустріального, технологічного, наукового парків, стартап-центрів, ІТ-хабів тощо для підтримки молоді, бізнесу.</w:t>
            </w:r>
          </w:p>
          <w:p w:rsidR="00A25816" w:rsidRPr="00E840BC" w:rsidRDefault="00A25816" w:rsidP="00606C74">
            <w:pPr>
              <w:rPr>
                <w:rFonts w:ascii="Times New Roman" w:hAnsi="Times New Roman" w:cs="Times New Roman"/>
                <w:lang w:val="uk-UA"/>
              </w:rPr>
            </w:pPr>
          </w:p>
        </w:tc>
        <w:tc>
          <w:tcPr>
            <w:tcW w:w="1843"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Протягом дії Програми</w:t>
            </w:r>
          </w:p>
        </w:tc>
        <w:tc>
          <w:tcPr>
            <w:tcW w:w="3260"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Відділ економічного планування, інвестицій та розвитку підприємництва, відділ організаційної роботи, внутрішньої політики та інформаційних технологій</w:t>
            </w:r>
          </w:p>
        </w:tc>
        <w:tc>
          <w:tcPr>
            <w:tcW w:w="6379"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Підтримка та консалтинг молоді, підприємців, надання їм можливостей розвитку, перебування,  роботи, проведення заходів, бізнес-зустрічей тощо</w:t>
            </w:r>
          </w:p>
        </w:tc>
      </w:tr>
      <w:tr w:rsidR="004774C6" w:rsidRPr="00EE0E91" w:rsidTr="00606C74">
        <w:tc>
          <w:tcPr>
            <w:tcW w:w="15310" w:type="dxa"/>
            <w:gridSpan w:val="5"/>
            <w:vAlign w:val="center"/>
          </w:tcPr>
          <w:p w:rsidR="004774C6" w:rsidRPr="00E840BC" w:rsidRDefault="004774C6" w:rsidP="00606C74">
            <w:pPr>
              <w:rPr>
                <w:rFonts w:ascii="Times New Roman" w:hAnsi="Times New Roman" w:cs="Times New Roman"/>
                <w:lang w:val="uk-UA"/>
              </w:rPr>
            </w:pPr>
            <w:r w:rsidRPr="00E840BC">
              <w:rPr>
                <w:rFonts w:ascii="Times New Roman" w:hAnsi="Times New Roman" w:cs="Times New Roman"/>
                <w:lang w:val="uk-UA"/>
              </w:rPr>
              <w:t>Пріоритетний напрям 2 «</w:t>
            </w:r>
            <w:r w:rsidRPr="00E840BC">
              <w:rPr>
                <w:rFonts w:ascii="Times New Roman" w:hAnsi="Times New Roman" w:cs="Times New Roman"/>
                <w:color w:val="000000"/>
                <w:shd w:val="clear" w:color="auto" w:fill="FFFFFF"/>
                <w:lang w:val="uk-UA"/>
              </w:rPr>
              <w:t>Цифрові навички»</w:t>
            </w:r>
          </w:p>
        </w:tc>
      </w:tr>
      <w:tr w:rsidR="00A25816" w:rsidRPr="00E840BC" w:rsidTr="00A25816">
        <w:tc>
          <w:tcPr>
            <w:tcW w:w="601"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2.1</w:t>
            </w:r>
          </w:p>
        </w:tc>
        <w:tc>
          <w:tcPr>
            <w:tcW w:w="3227"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Розвиток компетентностей працівників виконавчих органів, комунальних підприємств та закладів міської ради за напрямками інформатизації, цифрового розвитку, електронного урядування, електронної демократії</w:t>
            </w:r>
          </w:p>
        </w:tc>
        <w:tc>
          <w:tcPr>
            <w:tcW w:w="1843"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Протягом дії Програми</w:t>
            </w:r>
          </w:p>
        </w:tc>
        <w:tc>
          <w:tcPr>
            <w:tcW w:w="3260"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Відділ організаційної роботи, внутрішньої політики та інформаційних технологій</w:t>
            </w:r>
          </w:p>
        </w:tc>
        <w:tc>
          <w:tcPr>
            <w:tcW w:w="6379"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Зростання ефективності роботи фахівців завдяки оволодінню необхідними цифровими навичками і компетенціями</w:t>
            </w:r>
          </w:p>
        </w:tc>
      </w:tr>
      <w:tr w:rsidR="00A25816" w:rsidRPr="00E840BC" w:rsidTr="00A25816">
        <w:tc>
          <w:tcPr>
            <w:tcW w:w="601"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2.2</w:t>
            </w:r>
          </w:p>
        </w:tc>
        <w:tc>
          <w:tcPr>
            <w:tcW w:w="3227" w:type="dxa"/>
            <w:vAlign w:val="center"/>
          </w:tcPr>
          <w:p w:rsidR="00A25816" w:rsidRPr="00E840BC" w:rsidRDefault="00A25816" w:rsidP="00606C74">
            <w:pPr>
              <w:tabs>
                <w:tab w:val="left" w:pos="187"/>
              </w:tabs>
              <w:rPr>
                <w:rFonts w:ascii="Times New Roman" w:hAnsi="Times New Roman" w:cs="Times New Roman"/>
                <w:lang w:val="uk-UA"/>
              </w:rPr>
            </w:pPr>
            <w:r w:rsidRPr="00E840BC">
              <w:rPr>
                <w:rFonts w:ascii="Times New Roman" w:hAnsi="Times New Roman" w:cs="Times New Roman"/>
                <w:lang w:val="uk-UA"/>
              </w:rPr>
              <w:t xml:space="preserve">Проведення заходів для </w:t>
            </w:r>
            <w:r w:rsidRPr="00E840BC">
              <w:rPr>
                <w:rFonts w:ascii="Times New Roman" w:hAnsi="Times New Roman" w:cs="Times New Roman"/>
                <w:lang w:val="uk-UA"/>
              </w:rPr>
              <w:lastRenderedPageBreak/>
              <w:t>підвищення рівня цифрової грамотності громадян та культури безпекового поводження в кіберпросторі</w:t>
            </w:r>
          </w:p>
        </w:tc>
        <w:tc>
          <w:tcPr>
            <w:tcW w:w="1843"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lastRenderedPageBreak/>
              <w:t xml:space="preserve">Протягом дії </w:t>
            </w:r>
            <w:r w:rsidRPr="00E840BC">
              <w:rPr>
                <w:rFonts w:ascii="Times New Roman" w:hAnsi="Times New Roman" w:cs="Times New Roman"/>
                <w:lang w:val="uk-UA"/>
              </w:rPr>
              <w:lastRenderedPageBreak/>
              <w:t>Програми</w:t>
            </w:r>
          </w:p>
        </w:tc>
        <w:tc>
          <w:tcPr>
            <w:tcW w:w="3260"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lastRenderedPageBreak/>
              <w:t xml:space="preserve">Відділ організаційної роботи, </w:t>
            </w:r>
            <w:r w:rsidRPr="00E840BC">
              <w:rPr>
                <w:rFonts w:ascii="Times New Roman" w:hAnsi="Times New Roman" w:cs="Times New Roman"/>
                <w:lang w:val="uk-UA"/>
              </w:rPr>
              <w:lastRenderedPageBreak/>
              <w:t>внутрішньої політики та інформаційних технологій</w:t>
            </w:r>
          </w:p>
        </w:tc>
        <w:tc>
          <w:tcPr>
            <w:tcW w:w="6379"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lastRenderedPageBreak/>
              <w:t xml:space="preserve">Формування спільноти, цифрові компетенції, навички та знання </w:t>
            </w:r>
            <w:r w:rsidRPr="00E840BC">
              <w:rPr>
                <w:rFonts w:ascii="Times New Roman" w:hAnsi="Times New Roman" w:cs="Times New Roman"/>
                <w:lang w:val="uk-UA"/>
              </w:rPr>
              <w:lastRenderedPageBreak/>
              <w:t>якої будуть достатніми для успішного та безпечного використання та споживання цифрових технологій,  можливостей, сервісів е-урядування та е-демократії</w:t>
            </w:r>
          </w:p>
        </w:tc>
      </w:tr>
      <w:tr w:rsidR="00A25816" w:rsidRPr="00E840BC" w:rsidTr="00A25816">
        <w:tc>
          <w:tcPr>
            <w:tcW w:w="601"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lastRenderedPageBreak/>
              <w:t>2.3</w:t>
            </w:r>
          </w:p>
        </w:tc>
        <w:tc>
          <w:tcPr>
            <w:tcW w:w="3227"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Розвиток цифрової освіти на базі бібліотек територіальної громади</w:t>
            </w:r>
          </w:p>
        </w:tc>
        <w:tc>
          <w:tcPr>
            <w:tcW w:w="1843"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Протягом дії Програми</w:t>
            </w:r>
          </w:p>
        </w:tc>
        <w:tc>
          <w:tcPr>
            <w:tcW w:w="3260"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Відділ з гуманітарних питань, відділ організаційної роботи, внутрішньої політики та інформаційних технологій</w:t>
            </w:r>
          </w:p>
        </w:tc>
        <w:tc>
          <w:tcPr>
            <w:tcW w:w="6379"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Проведення навчання із цифрової грамотності / гігієни громадян (в тому числі, поважного віку) на базі бібліотек</w:t>
            </w:r>
          </w:p>
        </w:tc>
      </w:tr>
      <w:tr w:rsidR="00A25816" w:rsidRPr="00E840BC" w:rsidTr="00A25816">
        <w:tc>
          <w:tcPr>
            <w:tcW w:w="601"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2.4</w:t>
            </w:r>
          </w:p>
        </w:tc>
        <w:tc>
          <w:tcPr>
            <w:tcW w:w="3227" w:type="dxa"/>
            <w:vAlign w:val="center"/>
          </w:tcPr>
          <w:p w:rsidR="00A25816" w:rsidRPr="00E840BC" w:rsidRDefault="00A25816" w:rsidP="00606C74">
            <w:pPr>
              <w:pStyle w:val="Default"/>
              <w:rPr>
                <w:sz w:val="22"/>
                <w:szCs w:val="22"/>
                <w:lang w:val="uk-UA"/>
              </w:rPr>
            </w:pPr>
            <w:r w:rsidRPr="00E840BC">
              <w:rPr>
                <w:sz w:val="22"/>
                <w:szCs w:val="22"/>
                <w:lang w:val="uk-UA"/>
              </w:rPr>
              <w:t>Підтримка дітей та молоді у сфері інформаційно-комунікаційних технологій, впровадження у закладах освіти навчальних програм для ефективного формування сучасних цифрових навичок.</w:t>
            </w:r>
          </w:p>
          <w:p w:rsidR="00A25816" w:rsidRPr="00E840BC" w:rsidRDefault="00A25816" w:rsidP="00606C74">
            <w:pPr>
              <w:rPr>
                <w:rFonts w:ascii="Times New Roman" w:hAnsi="Times New Roman" w:cs="Times New Roman"/>
                <w:lang w:val="uk-UA"/>
              </w:rPr>
            </w:pPr>
          </w:p>
        </w:tc>
        <w:tc>
          <w:tcPr>
            <w:tcW w:w="1843"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Протягом дії Програми</w:t>
            </w:r>
          </w:p>
        </w:tc>
        <w:tc>
          <w:tcPr>
            <w:tcW w:w="3260"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Відділ з гуманітарних питань, відділ організаційної роботи, внутрішньої політики та інформаційних технологій</w:t>
            </w:r>
          </w:p>
        </w:tc>
        <w:tc>
          <w:tcPr>
            <w:tcW w:w="6379"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Розвиток здібностей дітей з математики та інформатики, формування сприятливих умов для набуття цифрових навичок, оволодіння сучасними цифровими технологіями</w:t>
            </w:r>
          </w:p>
        </w:tc>
      </w:tr>
      <w:tr w:rsidR="00A25816" w:rsidRPr="00E840BC" w:rsidTr="00A25816">
        <w:tc>
          <w:tcPr>
            <w:tcW w:w="15310" w:type="dxa"/>
            <w:gridSpan w:val="5"/>
            <w:vAlign w:val="center"/>
          </w:tcPr>
          <w:p w:rsidR="00A25816" w:rsidRPr="00E840BC" w:rsidRDefault="004774C6" w:rsidP="00606C74">
            <w:pPr>
              <w:rPr>
                <w:rFonts w:ascii="Times New Roman" w:hAnsi="Times New Roman" w:cs="Times New Roman"/>
                <w:lang w:val="uk-UA"/>
              </w:rPr>
            </w:pPr>
            <w:r w:rsidRPr="00E840BC">
              <w:rPr>
                <w:rFonts w:ascii="Times New Roman" w:hAnsi="Times New Roman" w:cs="Times New Roman"/>
                <w:lang w:val="uk-UA"/>
              </w:rPr>
              <w:t>Пріоритетний напрям 3 «</w:t>
            </w:r>
            <w:r w:rsidRPr="00E840BC">
              <w:rPr>
                <w:rFonts w:ascii="Times New Roman" w:hAnsi="Times New Roman" w:cs="Times New Roman"/>
                <w:color w:val="000000"/>
                <w:shd w:val="clear" w:color="auto" w:fill="FFFFFF"/>
                <w:lang w:val="uk-UA"/>
              </w:rPr>
              <w:t>Цифрова інфрастуктура»</w:t>
            </w:r>
          </w:p>
        </w:tc>
      </w:tr>
      <w:tr w:rsidR="00A25816" w:rsidRPr="00D37912" w:rsidTr="00A25816">
        <w:tc>
          <w:tcPr>
            <w:tcW w:w="601"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3.1</w:t>
            </w:r>
          </w:p>
        </w:tc>
        <w:tc>
          <w:tcPr>
            <w:tcW w:w="3227"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color w:val="000000"/>
                <w:shd w:val="clear" w:color="auto" w:fill="FFFFFF"/>
                <w:lang w:val="uk-UA"/>
              </w:rPr>
              <w:t>Проведення заходів захисту інформації, посилення кібербезпеки, створення умов для вчасного реагування на кіберінциденти</w:t>
            </w:r>
          </w:p>
        </w:tc>
        <w:tc>
          <w:tcPr>
            <w:tcW w:w="1843"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Протягом дії Програми</w:t>
            </w:r>
          </w:p>
        </w:tc>
        <w:tc>
          <w:tcPr>
            <w:tcW w:w="3260"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Відділ організаційної роботи, внутрішньої політики та інформаційних технологій</w:t>
            </w:r>
          </w:p>
        </w:tc>
        <w:tc>
          <w:tcPr>
            <w:tcW w:w="6379"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Підвищення рівня кіберстійкості інформаційної інфраструктури, забезпечення належного оперативного  реагування на кібератаки та кіберінциденти, впровадження контрзаходів та мінімізація вразливості комунікаційних систем</w:t>
            </w:r>
          </w:p>
        </w:tc>
      </w:tr>
      <w:tr w:rsidR="00A25816" w:rsidRPr="00D37912" w:rsidTr="00A25816">
        <w:tc>
          <w:tcPr>
            <w:tcW w:w="601"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3.2</w:t>
            </w:r>
          </w:p>
        </w:tc>
        <w:tc>
          <w:tcPr>
            <w:tcW w:w="3227"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color w:val="000000"/>
                <w:shd w:val="clear" w:color="auto" w:fill="FFFFFF"/>
                <w:lang w:val="uk-UA"/>
              </w:rPr>
              <w:t>Навчання (підвищення кваліфікації) за програмами з кібербезпеки й кібергігієни</w:t>
            </w:r>
          </w:p>
        </w:tc>
        <w:tc>
          <w:tcPr>
            <w:tcW w:w="1843"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Протягом дії Програми</w:t>
            </w:r>
          </w:p>
        </w:tc>
        <w:tc>
          <w:tcPr>
            <w:tcW w:w="3260"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Відділ організаційної роботи, внутрішньої політики та інформаційних технологій</w:t>
            </w:r>
          </w:p>
        </w:tc>
        <w:tc>
          <w:tcPr>
            <w:tcW w:w="6379"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 xml:space="preserve">Зростання ефективності роботи фахівців у сфері </w:t>
            </w:r>
            <w:r w:rsidRPr="00E840BC">
              <w:rPr>
                <w:rFonts w:ascii="Times New Roman" w:hAnsi="Times New Roman" w:cs="Times New Roman"/>
                <w:color w:val="000000"/>
                <w:shd w:val="clear" w:color="auto" w:fill="FFFFFF"/>
                <w:lang w:val="uk-UA"/>
              </w:rPr>
              <w:t>кібербезпеки й кібергігієни</w:t>
            </w:r>
          </w:p>
        </w:tc>
      </w:tr>
      <w:tr w:rsidR="00A25816" w:rsidRPr="00A25816" w:rsidTr="00A25816">
        <w:tc>
          <w:tcPr>
            <w:tcW w:w="601"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3.3</w:t>
            </w:r>
          </w:p>
        </w:tc>
        <w:tc>
          <w:tcPr>
            <w:tcW w:w="3227"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color w:val="000000"/>
                <w:shd w:val="clear" w:color="auto" w:fill="FFFFFF"/>
                <w:lang w:val="uk-UA"/>
              </w:rPr>
              <w:t>Підключення до системи інформування про кіберінциденти MISP-UA та CERT-UA</w:t>
            </w:r>
          </w:p>
        </w:tc>
        <w:tc>
          <w:tcPr>
            <w:tcW w:w="1843"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Протягом дії Програми</w:t>
            </w:r>
          </w:p>
        </w:tc>
        <w:tc>
          <w:tcPr>
            <w:tcW w:w="3260"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Відділ організаційної роботи, внутрішньої політики та інформаційних технологій</w:t>
            </w:r>
          </w:p>
        </w:tc>
        <w:tc>
          <w:tcPr>
            <w:tcW w:w="6379"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color w:val="001D35"/>
                <w:shd w:val="clear" w:color="auto" w:fill="FFFFFF"/>
              </w:rPr>
              <w:t> </w:t>
            </w:r>
            <w:r w:rsidRPr="00E840BC">
              <w:rPr>
                <w:rFonts w:ascii="Times New Roman" w:hAnsi="Times New Roman" w:cs="Times New Roman"/>
                <w:color w:val="001D35"/>
                <w:shd w:val="clear" w:color="auto" w:fill="FFFFFF"/>
                <w:lang w:val="uk-UA"/>
              </w:rPr>
              <w:t xml:space="preserve">Швидке реагування на кіберзагрози, Покращення рівня кібербезпеки, зменшення ризиків кібер атак, отримуння актуальної інформації про індикатори компрометації та </w:t>
            </w:r>
            <w:r w:rsidRPr="00E840BC">
              <w:rPr>
                <w:rFonts w:ascii="Times New Roman" w:hAnsi="Times New Roman" w:cs="Times New Roman"/>
                <w:color w:val="001D35"/>
                <w:shd w:val="clear" w:color="auto" w:fill="FFFFFF"/>
              </w:rPr>
              <w:t>TTPs</w:t>
            </w:r>
            <w:r w:rsidRPr="00E840BC">
              <w:rPr>
                <w:rFonts w:ascii="Times New Roman" w:hAnsi="Times New Roman" w:cs="Times New Roman"/>
                <w:color w:val="001D35"/>
                <w:shd w:val="clear" w:color="auto" w:fill="FFFFFF"/>
                <w:lang w:val="uk-UA"/>
              </w:rPr>
              <w:t xml:space="preserve"> зловмисників.</w:t>
            </w:r>
            <w:r w:rsidRPr="00E840BC">
              <w:rPr>
                <w:rStyle w:val="uv3um"/>
                <w:rFonts w:ascii="Times New Roman" w:hAnsi="Times New Roman" w:cs="Times New Roman"/>
                <w:color w:val="001D35"/>
                <w:shd w:val="clear" w:color="auto" w:fill="FFFFFF"/>
              </w:rPr>
              <w:t> </w:t>
            </w:r>
          </w:p>
        </w:tc>
      </w:tr>
      <w:tr w:rsidR="00A25816" w:rsidRPr="00D37912" w:rsidTr="00A25816">
        <w:tc>
          <w:tcPr>
            <w:tcW w:w="601"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 xml:space="preserve">3.4 </w:t>
            </w:r>
          </w:p>
        </w:tc>
        <w:tc>
          <w:tcPr>
            <w:tcW w:w="3227"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color w:val="000000"/>
                <w:shd w:val="clear" w:color="auto" w:fill="FFFFFF"/>
                <w:lang w:val="uk-UA"/>
              </w:rPr>
              <w:t>Підтримка функціонування та розвиток системи відеоспостереження та відеофіксації в громаді</w:t>
            </w:r>
          </w:p>
        </w:tc>
        <w:tc>
          <w:tcPr>
            <w:tcW w:w="1843"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Протягом дії Програми</w:t>
            </w:r>
          </w:p>
        </w:tc>
        <w:tc>
          <w:tcPr>
            <w:tcW w:w="3260"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Відділ організаційної роботи, внутрішньої політики та інформаційних технологій</w:t>
            </w:r>
          </w:p>
        </w:tc>
        <w:tc>
          <w:tcPr>
            <w:tcW w:w="6379"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 xml:space="preserve">Посилення безпеки громадян та захисту важливих об’єктів громади завдяки застосуванню засобів відеоспостереження, систем безпеки, моніторингу ситуацій систем безпеки, моніторингу ситуацій. Забезпечення можливості відтворення реального ходу подій на основі записаних відеоматеріалів.  Підвищення ефективності виявлення позаштатних ситуацій, розкриваності злочинів, контролю безпеки важливих об'єктів </w:t>
            </w:r>
            <w:r w:rsidRPr="00E840BC">
              <w:rPr>
                <w:rFonts w:ascii="Times New Roman" w:hAnsi="Times New Roman" w:cs="Times New Roman"/>
                <w:lang w:val="uk-UA"/>
              </w:rPr>
              <w:lastRenderedPageBreak/>
              <w:t>громади, сприяння профілактиці порушень та дотриманню громадського порядку.</w:t>
            </w:r>
          </w:p>
        </w:tc>
      </w:tr>
      <w:tr w:rsidR="00A25816" w:rsidRPr="00D37912" w:rsidTr="00A25816">
        <w:tc>
          <w:tcPr>
            <w:tcW w:w="601"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lastRenderedPageBreak/>
              <w:t>3.5</w:t>
            </w:r>
          </w:p>
        </w:tc>
        <w:tc>
          <w:tcPr>
            <w:tcW w:w="3227"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color w:val="000000"/>
                <w:shd w:val="clear" w:color="auto" w:fill="FFFFFF"/>
                <w:lang w:val="uk-UA"/>
              </w:rPr>
              <w:t>Забезпечення центром моніторингу для фіксації правопорушень, контролю за громадськими місцями, важливими та стратегічними об’єктами, дорожнім рухом на території громади, швидкого реагування на події</w:t>
            </w:r>
          </w:p>
        </w:tc>
        <w:tc>
          <w:tcPr>
            <w:tcW w:w="1843"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Протягом дії Програми</w:t>
            </w:r>
          </w:p>
        </w:tc>
        <w:tc>
          <w:tcPr>
            <w:tcW w:w="3260" w:type="dxa"/>
            <w:vAlign w:val="center"/>
          </w:tcPr>
          <w:p w:rsidR="00A25816" w:rsidRPr="00E840BC" w:rsidRDefault="000834A3" w:rsidP="000834A3">
            <w:pPr>
              <w:rPr>
                <w:rFonts w:ascii="Times New Roman" w:hAnsi="Times New Roman" w:cs="Times New Roman"/>
                <w:lang w:val="uk-UA"/>
              </w:rPr>
            </w:pPr>
            <w:r>
              <w:rPr>
                <w:rFonts w:ascii="Times New Roman" w:hAnsi="Times New Roman" w:cs="Times New Roman"/>
                <w:lang w:val="uk-UA"/>
              </w:rPr>
              <w:t xml:space="preserve">Відділ цивільного захисту, надзвичайних ситуацій, мобілізаційної роботи та взаємодії з правоохоронними органами, </w:t>
            </w:r>
            <w:r w:rsidRPr="00E840BC">
              <w:rPr>
                <w:rFonts w:ascii="Times New Roman" w:hAnsi="Times New Roman" w:cs="Times New Roman"/>
                <w:lang w:val="uk-UA"/>
              </w:rPr>
              <w:t>Управління житлово-комунального господарства та капітального будівництва, відділ організаційної роботи, внутрішньої політики та інформаційних технологій</w:t>
            </w:r>
            <w:r>
              <w:rPr>
                <w:rFonts w:ascii="Times New Roman" w:hAnsi="Times New Roman" w:cs="Times New Roman"/>
                <w:lang w:val="uk-UA"/>
              </w:rPr>
              <w:t>, регіональні підрозділи ГУ НПУ (за згодою).</w:t>
            </w:r>
          </w:p>
        </w:tc>
        <w:tc>
          <w:tcPr>
            <w:tcW w:w="6379"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Посилення безпеки громадян та захисту важливих об’єктів громади завдяки застосуванню засобів відеоспостереження, систем безпеки, моніторингу ситуацій систем безпеки, моніторингу ситуацій. Забезпечення можливості відтворення реального ходу подій на основі записаних відеоматеріалів.  Підвищення ефективності виявлення позаштатних ситуацій, розкриваності злочинів, контролю безпеки важливих об'єктів громади, сприяння профілактиці порушень та дотриманню громадського порядку</w:t>
            </w:r>
          </w:p>
        </w:tc>
      </w:tr>
      <w:tr w:rsidR="00A25816" w:rsidRPr="00EE0E91" w:rsidTr="00A25816">
        <w:tc>
          <w:tcPr>
            <w:tcW w:w="15310" w:type="dxa"/>
            <w:gridSpan w:val="5"/>
            <w:vAlign w:val="center"/>
          </w:tcPr>
          <w:p w:rsidR="00A25816" w:rsidRPr="00E840BC" w:rsidRDefault="004774C6" w:rsidP="00606C74">
            <w:pPr>
              <w:rPr>
                <w:rFonts w:ascii="Times New Roman" w:hAnsi="Times New Roman" w:cs="Times New Roman"/>
                <w:lang w:val="uk-UA"/>
              </w:rPr>
            </w:pPr>
            <w:r w:rsidRPr="00E840BC">
              <w:rPr>
                <w:rFonts w:ascii="Times New Roman" w:hAnsi="Times New Roman" w:cs="Times New Roman"/>
                <w:lang w:val="uk-UA"/>
              </w:rPr>
              <w:t>Пріоритетний напрям 4 «</w:t>
            </w:r>
            <w:r w:rsidRPr="00E840BC">
              <w:rPr>
                <w:rFonts w:ascii="Times New Roman" w:hAnsi="Times New Roman" w:cs="Times New Roman"/>
                <w:color w:val="000000"/>
                <w:shd w:val="clear" w:color="auto" w:fill="FFFFFF"/>
                <w:lang w:val="uk-UA"/>
              </w:rPr>
              <w:t>Цифровізація публічних послуг»</w:t>
            </w:r>
          </w:p>
        </w:tc>
      </w:tr>
      <w:tr w:rsidR="00A25816" w:rsidRPr="00E840BC" w:rsidTr="00A25816">
        <w:tc>
          <w:tcPr>
            <w:tcW w:w="601" w:type="dxa"/>
            <w:vAlign w:val="center"/>
          </w:tcPr>
          <w:p w:rsidR="00A25816" w:rsidRPr="00E840BC" w:rsidRDefault="00C33BCD" w:rsidP="00606C74">
            <w:pPr>
              <w:rPr>
                <w:rFonts w:ascii="Times New Roman" w:hAnsi="Times New Roman" w:cs="Times New Roman"/>
                <w:lang w:val="uk-UA"/>
              </w:rPr>
            </w:pPr>
            <w:r>
              <w:rPr>
                <w:rFonts w:ascii="Times New Roman" w:hAnsi="Times New Roman" w:cs="Times New Roman"/>
                <w:lang w:val="uk-UA"/>
              </w:rPr>
              <w:t>4.1</w:t>
            </w:r>
          </w:p>
        </w:tc>
        <w:tc>
          <w:tcPr>
            <w:tcW w:w="3227"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Впровадження та модернізація геоінформаційної системи</w:t>
            </w:r>
          </w:p>
        </w:tc>
        <w:tc>
          <w:tcPr>
            <w:tcW w:w="1843"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Протягом дії Програми</w:t>
            </w:r>
          </w:p>
        </w:tc>
        <w:tc>
          <w:tcPr>
            <w:tcW w:w="3260"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Відділ містобудування та архітектури, відділ організаційної роботи, внутрішньої політики та інформаційних технологій</w:t>
            </w:r>
          </w:p>
        </w:tc>
        <w:tc>
          <w:tcPr>
            <w:tcW w:w="6379"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 xml:space="preserve">Створення додаткових електронних сервісів та можливостей для громадян </w:t>
            </w:r>
          </w:p>
        </w:tc>
      </w:tr>
      <w:tr w:rsidR="00A25816" w:rsidRPr="00E840BC" w:rsidTr="00A25816">
        <w:tc>
          <w:tcPr>
            <w:tcW w:w="601" w:type="dxa"/>
            <w:vAlign w:val="center"/>
          </w:tcPr>
          <w:p w:rsidR="00A25816" w:rsidRPr="00E840BC" w:rsidRDefault="00C33BCD" w:rsidP="00606C74">
            <w:pPr>
              <w:rPr>
                <w:rFonts w:ascii="Times New Roman" w:hAnsi="Times New Roman" w:cs="Times New Roman"/>
                <w:lang w:val="uk-UA"/>
              </w:rPr>
            </w:pPr>
            <w:r>
              <w:rPr>
                <w:rFonts w:ascii="Times New Roman" w:hAnsi="Times New Roman" w:cs="Times New Roman"/>
                <w:lang w:val="uk-UA"/>
              </w:rPr>
              <w:t>4.2</w:t>
            </w:r>
          </w:p>
        </w:tc>
        <w:tc>
          <w:tcPr>
            <w:tcW w:w="3227"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Цифровий розвиток публічних послуг у сфері освіти: дошкільної, загальної середньої, позашкільної освіти</w:t>
            </w:r>
          </w:p>
        </w:tc>
        <w:tc>
          <w:tcPr>
            <w:tcW w:w="1843"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Протягом дії Програми</w:t>
            </w:r>
          </w:p>
        </w:tc>
        <w:tc>
          <w:tcPr>
            <w:tcW w:w="3260"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Відділ з гуманітарних питань, відділ організаційної роботи, внутрішньої політики та інформаційних технологій</w:t>
            </w:r>
          </w:p>
        </w:tc>
        <w:tc>
          <w:tcPr>
            <w:tcW w:w="6379"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Забезпечення потреб громадян у якісних, актуальних та корисних електронних можливостях у сфері освіти</w:t>
            </w:r>
          </w:p>
        </w:tc>
      </w:tr>
      <w:tr w:rsidR="00A25816" w:rsidRPr="00E840BC" w:rsidTr="00A25816">
        <w:tc>
          <w:tcPr>
            <w:tcW w:w="601" w:type="dxa"/>
            <w:vAlign w:val="center"/>
          </w:tcPr>
          <w:p w:rsidR="00A25816" w:rsidRPr="00E840BC" w:rsidRDefault="00C33BCD" w:rsidP="00606C74">
            <w:pPr>
              <w:rPr>
                <w:rFonts w:ascii="Times New Roman" w:hAnsi="Times New Roman" w:cs="Times New Roman"/>
                <w:lang w:val="uk-UA"/>
              </w:rPr>
            </w:pPr>
            <w:r>
              <w:rPr>
                <w:rFonts w:ascii="Times New Roman" w:hAnsi="Times New Roman" w:cs="Times New Roman"/>
                <w:lang w:val="uk-UA"/>
              </w:rPr>
              <w:t>4.3</w:t>
            </w:r>
          </w:p>
        </w:tc>
        <w:tc>
          <w:tcPr>
            <w:tcW w:w="3227"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Цифровий розвиток публічних послуг у сфері спорту, культури та туризму</w:t>
            </w:r>
          </w:p>
        </w:tc>
        <w:tc>
          <w:tcPr>
            <w:tcW w:w="1843"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Протягом дії Програми</w:t>
            </w:r>
          </w:p>
        </w:tc>
        <w:tc>
          <w:tcPr>
            <w:tcW w:w="3260"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Відділ з гуманітарних питань, відділ організаційної роботи, внутрішньої політики та інформаційних технологій</w:t>
            </w:r>
          </w:p>
        </w:tc>
        <w:tc>
          <w:tcPr>
            <w:tcW w:w="6379"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Забезпечення потреб громадян у якісних, актуальних та корисних електронних можливостях у сфері спорту, культури та туризму</w:t>
            </w:r>
          </w:p>
        </w:tc>
      </w:tr>
      <w:tr w:rsidR="00A25816" w:rsidRPr="00E840BC" w:rsidTr="00A25816">
        <w:tc>
          <w:tcPr>
            <w:tcW w:w="601" w:type="dxa"/>
            <w:vAlign w:val="center"/>
          </w:tcPr>
          <w:p w:rsidR="00A25816" w:rsidRPr="00E840BC" w:rsidRDefault="00C33BCD" w:rsidP="00606C74">
            <w:pPr>
              <w:rPr>
                <w:rFonts w:ascii="Times New Roman" w:hAnsi="Times New Roman" w:cs="Times New Roman"/>
                <w:lang w:val="uk-UA"/>
              </w:rPr>
            </w:pPr>
            <w:r>
              <w:rPr>
                <w:rFonts w:ascii="Times New Roman" w:hAnsi="Times New Roman" w:cs="Times New Roman"/>
                <w:lang w:val="uk-UA"/>
              </w:rPr>
              <w:t>4.4</w:t>
            </w:r>
          </w:p>
        </w:tc>
        <w:tc>
          <w:tcPr>
            <w:tcW w:w="3227"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Цифровий розвиток публічних послуг у сфері охорони здоров’я</w:t>
            </w:r>
          </w:p>
        </w:tc>
        <w:tc>
          <w:tcPr>
            <w:tcW w:w="1843"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Протягом дії Програми</w:t>
            </w:r>
          </w:p>
        </w:tc>
        <w:tc>
          <w:tcPr>
            <w:tcW w:w="3260"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Заклади охорони здоров’я первинної та вторинної медицини, відділ організаційної роботи, внутрішньої політики та інформаційних технологій</w:t>
            </w:r>
          </w:p>
        </w:tc>
        <w:tc>
          <w:tcPr>
            <w:tcW w:w="6379"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Забезпечення потреб громадян у якісних, актуальних та корисних електронних можливостях у сфері охорони здоровʼя</w:t>
            </w:r>
          </w:p>
        </w:tc>
      </w:tr>
      <w:tr w:rsidR="00A25816" w:rsidRPr="00E840BC" w:rsidTr="00A25816">
        <w:tc>
          <w:tcPr>
            <w:tcW w:w="601" w:type="dxa"/>
            <w:vAlign w:val="center"/>
          </w:tcPr>
          <w:p w:rsidR="00A25816" w:rsidRPr="00E840BC" w:rsidRDefault="00C33BCD" w:rsidP="00606C74">
            <w:pPr>
              <w:rPr>
                <w:rFonts w:ascii="Times New Roman" w:hAnsi="Times New Roman" w:cs="Times New Roman"/>
                <w:lang w:val="uk-UA"/>
              </w:rPr>
            </w:pPr>
            <w:r>
              <w:rPr>
                <w:rFonts w:ascii="Times New Roman" w:hAnsi="Times New Roman" w:cs="Times New Roman"/>
                <w:lang w:val="uk-UA"/>
              </w:rPr>
              <w:t>4.5</w:t>
            </w:r>
          </w:p>
        </w:tc>
        <w:tc>
          <w:tcPr>
            <w:tcW w:w="3227"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Цифровий розвиток публічних послуг у сфері соціального захисту населення</w:t>
            </w:r>
          </w:p>
        </w:tc>
        <w:tc>
          <w:tcPr>
            <w:tcW w:w="1843"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Протягом дії Програми</w:t>
            </w:r>
          </w:p>
        </w:tc>
        <w:tc>
          <w:tcPr>
            <w:tcW w:w="3260"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 xml:space="preserve">Управління соціального захисту населення та ветеранської політики, відділ організаційної </w:t>
            </w:r>
            <w:r w:rsidRPr="00E840BC">
              <w:rPr>
                <w:rFonts w:ascii="Times New Roman" w:hAnsi="Times New Roman" w:cs="Times New Roman"/>
                <w:lang w:val="uk-UA"/>
              </w:rPr>
              <w:lastRenderedPageBreak/>
              <w:t>роботи, внутрішньої політики та інформаційних технологій</w:t>
            </w:r>
          </w:p>
        </w:tc>
        <w:tc>
          <w:tcPr>
            <w:tcW w:w="6379"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lastRenderedPageBreak/>
              <w:t>Забезпечення потреб громадян у якісних, актуальних та корисних електронних можливостях у сфері соціального захисту населення та ветеранської політики</w:t>
            </w:r>
          </w:p>
        </w:tc>
      </w:tr>
      <w:tr w:rsidR="00A25816" w:rsidRPr="00E840BC" w:rsidTr="00A25816">
        <w:tc>
          <w:tcPr>
            <w:tcW w:w="601" w:type="dxa"/>
            <w:vAlign w:val="center"/>
          </w:tcPr>
          <w:p w:rsidR="00A25816" w:rsidRPr="00E840BC" w:rsidRDefault="00C33BCD" w:rsidP="00606C74">
            <w:pPr>
              <w:rPr>
                <w:rFonts w:ascii="Times New Roman" w:hAnsi="Times New Roman" w:cs="Times New Roman"/>
                <w:lang w:val="uk-UA"/>
              </w:rPr>
            </w:pPr>
            <w:r>
              <w:rPr>
                <w:rFonts w:ascii="Times New Roman" w:hAnsi="Times New Roman" w:cs="Times New Roman"/>
                <w:lang w:val="uk-UA"/>
              </w:rPr>
              <w:lastRenderedPageBreak/>
              <w:t>4.6</w:t>
            </w:r>
          </w:p>
        </w:tc>
        <w:tc>
          <w:tcPr>
            <w:tcW w:w="3227"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color w:val="000000"/>
                <w:shd w:val="clear" w:color="auto" w:fill="FFFFFF"/>
                <w:lang w:val="uk-UA"/>
              </w:rPr>
              <w:t xml:space="preserve">Впровадження </w:t>
            </w:r>
            <w:r w:rsidRPr="00E840BC">
              <w:rPr>
                <w:rFonts w:ascii="Times New Roman" w:hAnsi="Times New Roman" w:cs="Times New Roman"/>
                <w:color w:val="000000"/>
                <w:shd w:val="clear" w:color="auto" w:fill="FFFFFF"/>
              </w:rPr>
              <w:t>онлайн мапи зупинок та руху маршрутних транспортних засобів у громаді</w:t>
            </w:r>
            <w:r w:rsidRPr="00E840BC">
              <w:rPr>
                <w:rFonts w:ascii="Times New Roman" w:hAnsi="Times New Roman" w:cs="Times New Roman"/>
                <w:color w:val="000000"/>
                <w:shd w:val="clear" w:color="auto" w:fill="FFFFFF"/>
                <w:lang w:val="uk-UA"/>
              </w:rPr>
              <w:t xml:space="preserve"> (у застосунку Верхньодніпровськ </w:t>
            </w:r>
            <w:r w:rsidRPr="00E840BC">
              <w:rPr>
                <w:rFonts w:ascii="Times New Roman" w:hAnsi="Times New Roman" w:cs="Times New Roman"/>
                <w:color w:val="000000"/>
                <w:shd w:val="clear" w:color="auto" w:fill="FFFFFF"/>
                <w:lang w:val="en-US"/>
              </w:rPr>
              <w:t>Smart</w:t>
            </w:r>
            <w:r w:rsidRPr="00E840BC">
              <w:rPr>
                <w:rFonts w:ascii="Times New Roman" w:hAnsi="Times New Roman" w:cs="Times New Roman"/>
                <w:color w:val="000000"/>
                <w:shd w:val="clear" w:color="auto" w:fill="FFFFFF"/>
                <w:lang w:val="uk-UA"/>
              </w:rPr>
              <w:t>)</w:t>
            </w:r>
          </w:p>
        </w:tc>
        <w:tc>
          <w:tcPr>
            <w:tcW w:w="1843"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Протягом дії Програми</w:t>
            </w:r>
          </w:p>
        </w:tc>
        <w:tc>
          <w:tcPr>
            <w:tcW w:w="3260"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Управління житлово-комунального господарства та капітального будівництва, відділ економічного планування, інвестицій та розвитку підприємництва, відділ організаційної роботи, внутрішньої політики та інформаційних технологій</w:t>
            </w:r>
          </w:p>
        </w:tc>
        <w:tc>
          <w:tcPr>
            <w:tcW w:w="6379"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Створення додаткових електронних сервісів та можливостей для громадян</w:t>
            </w:r>
          </w:p>
        </w:tc>
      </w:tr>
      <w:tr w:rsidR="00A25816" w:rsidRPr="00E840BC" w:rsidTr="00A25816">
        <w:tc>
          <w:tcPr>
            <w:tcW w:w="601" w:type="dxa"/>
            <w:vAlign w:val="center"/>
          </w:tcPr>
          <w:p w:rsidR="00A25816" w:rsidRPr="00E840BC" w:rsidRDefault="00C33BCD" w:rsidP="00606C74">
            <w:pPr>
              <w:rPr>
                <w:rFonts w:ascii="Times New Roman" w:hAnsi="Times New Roman" w:cs="Times New Roman"/>
                <w:lang w:val="uk-UA"/>
              </w:rPr>
            </w:pPr>
            <w:r>
              <w:rPr>
                <w:rFonts w:ascii="Times New Roman" w:hAnsi="Times New Roman" w:cs="Times New Roman"/>
                <w:lang w:val="uk-UA"/>
              </w:rPr>
              <w:t>4.7</w:t>
            </w:r>
          </w:p>
        </w:tc>
        <w:tc>
          <w:tcPr>
            <w:tcW w:w="3227"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Розвиток цифрових технологій та електронних послуг ЦНАП</w:t>
            </w:r>
          </w:p>
        </w:tc>
        <w:tc>
          <w:tcPr>
            <w:tcW w:w="1843"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Протягом дії Програми</w:t>
            </w:r>
          </w:p>
        </w:tc>
        <w:tc>
          <w:tcPr>
            <w:tcW w:w="3260"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Центр надання адміністративних послуг, відділ організаційної роботи, внутрішньої політики та інформаційних технологій</w:t>
            </w:r>
          </w:p>
        </w:tc>
        <w:tc>
          <w:tcPr>
            <w:tcW w:w="6379"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 xml:space="preserve">Підвищення ефективності системи надання адміністративних послуг. Поліпшення якості обслуговування мешканців. Максимальні доступність та наближення послуг до кінцевого споживача. Зростання кількості онлайн послуг  </w:t>
            </w:r>
          </w:p>
        </w:tc>
      </w:tr>
      <w:tr w:rsidR="00A25816" w:rsidRPr="00D37912" w:rsidTr="00A25816">
        <w:tc>
          <w:tcPr>
            <w:tcW w:w="601" w:type="dxa"/>
            <w:vAlign w:val="center"/>
          </w:tcPr>
          <w:p w:rsidR="00A25816" w:rsidRPr="00E840BC" w:rsidRDefault="00C33BCD" w:rsidP="00606C74">
            <w:pPr>
              <w:rPr>
                <w:rFonts w:ascii="Times New Roman" w:hAnsi="Times New Roman" w:cs="Times New Roman"/>
                <w:lang w:val="uk-UA"/>
              </w:rPr>
            </w:pPr>
            <w:r>
              <w:rPr>
                <w:rFonts w:ascii="Times New Roman" w:hAnsi="Times New Roman" w:cs="Times New Roman"/>
                <w:lang w:val="uk-UA"/>
              </w:rPr>
              <w:t>4.8</w:t>
            </w:r>
          </w:p>
        </w:tc>
        <w:tc>
          <w:tcPr>
            <w:tcW w:w="3227"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Розвиток та вдосконалення офіційного вебпорталу міської ради</w:t>
            </w:r>
          </w:p>
        </w:tc>
        <w:tc>
          <w:tcPr>
            <w:tcW w:w="1843"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Протягом дії Програми</w:t>
            </w:r>
          </w:p>
        </w:tc>
        <w:tc>
          <w:tcPr>
            <w:tcW w:w="3260"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Відділ бухгалтерського обліку та звітності, відділ організаційної роботи, внутрішньої політики та інформаційних технологій</w:t>
            </w:r>
          </w:p>
        </w:tc>
        <w:tc>
          <w:tcPr>
            <w:tcW w:w="6379"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Реалізація для мешканців зручної веб-платформи, що забезпечує їхні потреби у необхідній інформації, корисних сервісах та послугах, якісних каналах спілкування з владою, вирішенні актуальних питань</w:t>
            </w:r>
          </w:p>
        </w:tc>
      </w:tr>
      <w:tr w:rsidR="00A25816" w:rsidRPr="00E840BC" w:rsidTr="00A25816">
        <w:tc>
          <w:tcPr>
            <w:tcW w:w="601" w:type="dxa"/>
            <w:vAlign w:val="center"/>
          </w:tcPr>
          <w:p w:rsidR="00A25816" w:rsidRPr="00E840BC" w:rsidRDefault="00C33BCD" w:rsidP="00606C74">
            <w:pPr>
              <w:rPr>
                <w:rFonts w:ascii="Times New Roman" w:hAnsi="Times New Roman" w:cs="Times New Roman"/>
                <w:lang w:val="uk-UA"/>
              </w:rPr>
            </w:pPr>
            <w:r>
              <w:rPr>
                <w:rFonts w:ascii="Times New Roman" w:hAnsi="Times New Roman" w:cs="Times New Roman"/>
                <w:lang w:val="uk-UA"/>
              </w:rPr>
              <w:t>4.9</w:t>
            </w:r>
          </w:p>
        </w:tc>
        <w:tc>
          <w:tcPr>
            <w:tcW w:w="3227"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Розробка, впровадження, розвиток муніципальних додатків</w:t>
            </w:r>
          </w:p>
        </w:tc>
        <w:tc>
          <w:tcPr>
            <w:tcW w:w="1843"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Протягом дії Програми</w:t>
            </w:r>
          </w:p>
        </w:tc>
        <w:tc>
          <w:tcPr>
            <w:tcW w:w="3260"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Відділ економічного планування, інвестицій та розвитку підприємництва, відділ організаційної роботи, внутрішньої політики та інформаційних технологій</w:t>
            </w:r>
          </w:p>
        </w:tc>
        <w:tc>
          <w:tcPr>
            <w:tcW w:w="6379"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Створення зручних та простих у використанні мобільних застосунків для громадян. Забезпечення швидкого доступу до місцевих цифрових ресурсів та послуг</w:t>
            </w:r>
          </w:p>
        </w:tc>
      </w:tr>
      <w:tr w:rsidR="00A25816" w:rsidRPr="00E840BC" w:rsidTr="00A25816">
        <w:tc>
          <w:tcPr>
            <w:tcW w:w="601" w:type="dxa"/>
            <w:vAlign w:val="center"/>
          </w:tcPr>
          <w:p w:rsidR="00A25816" w:rsidRPr="00E840BC" w:rsidRDefault="00C33BCD" w:rsidP="00606C74">
            <w:pPr>
              <w:rPr>
                <w:rFonts w:ascii="Times New Roman" w:hAnsi="Times New Roman" w:cs="Times New Roman"/>
                <w:lang w:val="uk-UA"/>
              </w:rPr>
            </w:pPr>
            <w:r>
              <w:rPr>
                <w:rFonts w:ascii="Times New Roman" w:hAnsi="Times New Roman" w:cs="Times New Roman"/>
                <w:lang w:val="uk-UA"/>
              </w:rPr>
              <w:t>4.10</w:t>
            </w:r>
          </w:p>
        </w:tc>
        <w:tc>
          <w:tcPr>
            <w:tcW w:w="3227"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Модернізація системи електронного документообігу</w:t>
            </w:r>
          </w:p>
        </w:tc>
        <w:tc>
          <w:tcPr>
            <w:tcW w:w="1843"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Протягом дії Програми</w:t>
            </w:r>
          </w:p>
        </w:tc>
        <w:tc>
          <w:tcPr>
            <w:tcW w:w="3260"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Загальний відділ, відділ організаційної роботи, внутрішньої політики та інформаційних технологій</w:t>
            </w:r>
          </w:p>
        </w:tc>
        <w:tc>
          <w:tcPr>
            <w:tcW w:w="6379"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Якісна система електронного документообігу, посилення контролю за виконанням</w:t>
            </w:r>
          </w:p>
          <w:p w:rsidR="00A25816" w:rsidRPr="00E840BC" w:rsidRDefault="00A25816" w:rsidP="00606C74">
            <w:pPr>
              <w:rPr>
                <w:rFonts w:ascii="Times New Roman" w:hAnsi="Times New Roman" w:cs="Times New Roman"/>
                <w:lang w:val="uk-UA"/>
              </w:rPr>
            </w:pPr>
          </w:p>
          <w:p w:rsidR="00A25816" w:rsidRPr="00E840BC" w:rsidRDefault="00A25816" w:rsidP="00606C74">
            <w:pPr>
              <w:rPr>
                <w:rFonts w:ascii="Times New Roman" w:hAnsi="Times New Roman" w:cs="Times New Roman"/>
                <w:lang w:val="uk-UA"/>
              </w:rPr>
            </w:pPr>
          </w:p>
        </w:tc>
      </w:tr>
      <w:tr w:rsidR="00A25816" w:rsidRPr="00E840BC" w:rsidTr="00A25816">
        <w:tc>
          <w:tcPr>
            <w:tcW w:w="601" w:type="dxa"/>
            <w:vAlign w:val="center"/>
          </w:tcPr>
          <w:p w:rsidR="00A25816" w:rsidRPr="00E840BC" w:rsidRDefault="00C33BCD" w:rsidP="00606C74">
            <w:pPr>
              <w:rPr>
                <w:rFonts w:ascii="Times New Roman" w:hAnsi="Times New Roman" w:cs="Times New Roman"/>
                <w:lang w:val="uk-UA"/>
              </w:rPr>
            </w:pPr>
            <w:r>
              <w:rPr>
                <w:rFonts w:ascii="Times New Roman" w:hAnsi="Times New Roman" w:cs="Times New Roman"/>
                <w:lang w:val="uk-UA"/>
              </w:rPr>
              <w:t>4.11</w:t>
            </w:r>
          </w:p>
        </w:tc>
        <w:tc>
          <w:tcPr>
            <w:tcW w:w="3227"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Підтримка та вдосконалення сервісів електронного урядування та електронної демократії.</w:t>
            </w:r>
          </w:p>
          <w:p w:rsidR="00A25816" w:rsidRPr="00E840BC" w:rsidRDefault="00A25816" w:rsidP="00606C74">
            <w:pPr>
              <w:rPr>
                <w:rFonts w:ascii="Times New Roman" w:hAnsi="Times New Roman" w:cs="Times New Roman"/>
                <w:lang w:val="uk-UA"/>
              </w:rPr>
            </w:pPr>
          </w:p>
        </w:tc>
        <w:tc>
          <w:tcPr>
            <w:tcW w:w="1843"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Протягом дії Програми</w:t>
            </w:r>
          </w:p>
        </w:tc>
        <w:tc>
          <w:tcPr>
            <w:tcW w:w="3260"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Відділ організаційної роботи, внутрішньої політики та інформаційних технологій</w:t>
            </w:r>
          </w:p>
        </w:tc>
        <w:tc>
          <w:tcPr>
            <w:tcW w:w="6379"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Залучення мешканців до управління, розвитку громади</w:t>
            </w:r>
          </w:p>
        </w:tc>
      </w:tr>
      <w:tr w:rsidR="00A25816" w:rsidRPr="00E840BC" w:rsidTr="00A25816">
        <w:tc>
          <w:tcPr>
            <w:tcW w:w="601" w:type="dxa"/>
            <w:vAlign w:val="center"/>
          </w:tcPr>
          <w:p w:rsidR="00A25816" w:rsidRPr="00E840BC" w:rsidRDefault="00C33BCD" w:rsidP="00606C74">
            <w:pPr>
              <w:rPr>
                <w:rFonts w:ascii="Times New Roman" w:hAnsi="Times New Roman" w:cs="Times New Roman"/>
                <w:lang w:val="uk-UA"/>
              </w:rPr>
            </w:pPr>
            <w:r>
              <w:rPr>
                <w:rFonts w:ascii="Times New Roman" w:hAnsi="Times New Roman" w:cs="Times New Roman"/>
                <w:lang w:val="uk-UA"/>
              </w:rPr>
              <w:lastRenderedPageBreak/>
              <w:t>4.12</w:t>
            </w:r>
          </w:p>
        </w:tc>
        <w:tc>
          <w:tcPr>
            <w:tcW w:w="3227" w:type="dxa"/>
            <w:vAlign w:val="center"/>
          </w:tcPr>
          <w:p w:rsidR="00A25816" w:rsidRPr="00E840BC" w:rsidRDefault="00A25816" w:rsidP="00606C74">
            <w:pPr>
              <w:rPr>
                <w:rFonts w:ascii="Times New Roman" w:hAnsi="Times New Roman" w:cs="Times New Roman"/>
                <w:lang w:val="uk-UA"/>
              </w:rPr>
            </w:pPr>
            <w:r>
              <w:rPr>
                <w:rFonts w:ascii="Times New Roman" w:hAnsi="Times New Roman" w:cs="Times New Roman"/>
                <w:sz w:val="24"/>
                <w:szCs w:val="24"/>
                <w:lang w:val="uk-UA"/>
              </w:rPr>
              <w:t>Підтримка працездатності та забезпечення функціонуючих систем, оновлення та придбання нових засобів інформатизації та розвиток телекомунікаційного середовища громади.</w:t>
            </w:r>
          </w:p>
        </w:tc>
        <w:tc>
          <w:tcPr>
            <w:tcW w:w="1843"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Протягом дії Програми</w:t>
            </w:r>
          </w:p>
        </w:tc>
        <w:tc>
          <w:tcPr>
            <w:tcW w:w="3260"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Відділ бухгалтерського обліку та звітності, відділ організаційної роботи, внутрішньої політики та інформаційних технологій</w:t>
            </w:r>
          </w:p>
        </w:tc>
        <w:tc>
          <w:tcPr>
            <w:tcW w:w="6379" w:type="dxa"/>
            <w:vAlign w:val="center"/>
          </w:tcPr>
          <w:p w:rsidR="00A25816" w:rsidRPr="00E840BC" w:rsidRDefault="00A25816" w:rsidP="00606C74">
            <w:pPr>
              <w:rPr>
                <w:rFonts w:ascii="Times New Roman" w:hAnsi="Times New Roman" w:cs="Times New Roman"/>
                <w:lang w:val="uk-UA"/>
              </w:rPr>
            </w:pPr>
            <w:r w:rsidRPr="00E840BC">
              <w:rPr>
                <w:rFonts w:ascii="Times New Roman" w:hAnsi="Times New Roman" w:cs="Times New Roman"/>
                <w:lang w:val="uk-UA"/>
              </w:rPr>
              <w:t>Покращення надійності функціонування існуючих систем, забезпечення обладнанням та необхідними ліцензійними програмами та продуктами ІКТ.</w:t>
            </w:r>
          </w:p>
        </w:tc>
      </w:tr>
    </w:tbl>
    <w:p w:rsidR="00B44058" w:rsidRDefault="00B44058" w:rsidP="00B44058">
      <w:pPr>
        <w:spacing w:after="0" w:line="240" w:lineRule="auto"/>
        <w:jc w:val="center"/>
        <w:rPr>
          <w:rFonts w:ascii="Times New Roman" w:hAnsi="Times New Roman" w:cs="Times New Roman"/>
          <w:sz w:val="28"/>
          <w:szCs w:val="28"/>
          <w:lang w:val="uk-UA"/>
        </w:rPr>
      </w:pPr>
    </w:p>
    <w:p w:rsidR="00B44058" w:rsidRPr="00D5234B" w:rsidRDefault="00B44058" w:rsidP="00B44058">
      <w:pPr>
        <w:rPr>
          <w:lang w:val="uk-UA"/>
        </w:rPr>
      </w:pPr>
    </w:p>
    <w:p w:rsidR="006373B2" w:rsidRDefault="006373B2" w:rsidP="00B44058">
      <w:pPr>
        <w:spacing w:after="0" w:line="240" w:lineRule="auto"/>
        <w:ind w:firstLine="567"/>
        <w:jc w:val="right"/>
        <w:rPr>
          <w:rFonts w:ascii="Times New Roman" w:hAnsi="Times New Roman" w:cs="Times New Roman"/>
          <w:sz w:val="24"/>
          <w:szCs w:val="24"/>
          <w:lang w:val="uk-UA"/>
        </w:rPr>
      </w:pPr>
    </w:p>
    <w:p w:rsidR="00B44058" w:rsidRDefault="00B44058" w:rsidP="00B44058">
      <w:pPr>
        <w:spacing w:after="0" w:line="240" w:lineRule="auto"/>
        <w:ind w:firstLine="567"/>
        <w:jc w:val="right"/>
        <w:rPr>
          <w:rFonts w:ascii="Times New Roman" w:hAnsi="Times New Roman" w:cs="Times New Roman"/>
          <w:sz w:val="24"/>
          <w:szCs w:val="24"/>
          <w:lang w:val="uk-UA"/>
        </w:rPr>
      </w:pPr>
    </w:p>
    <w:p w:rsidR="00F57261" w:rsidRDefault="00F57261" w:rsidP="00B44058">
      <w:pPr>
        <w:spacing w:after="0" w:line="240" w:lineRule="auto"/>
        <w:jc w:val="right"/>
        <w:rPr>
          <w:rFonts w:ascii="Times New Roman" w:hAnsi="Times New Roman" w:cs="Times New Roman"/>
          <w:sz w:val="20"/>
          <w:szCs w:val="20"/>
          <w:lang w:val="uk-UA"/>
        </w:rPr>
      </w:pPr>
    </w:p>
    <w:p w:rsidR="00F57261" w:rsidRDefault="00F57261" w:rsidP="00B44058">
      <w:pPr>
        <w:spacing w:after="0" w:line="240" w:lineRule="auto"/>
        <w:jc w:val="right"/>
        <w:rPr>
          <w:rFonts w:ascii="Times New Roman" w:hAnsi="Times New Roman" w:cs="Times New Roman"/>
          <w:sz w:val="20"/>
          <w:szCs w:val="20"/>
          <w:lang w:val="uk-UA"/>
        </w:rPr>
      </w:pPr>
    </w:p>
    <w:p w:rsidR="00F57261" w:rsidRDefault="00F57261" w:rsidP="00B44058">
      <w:pPr>
        <w:spacing w:after="0" w:line="240" w:lineRule="auto"/>
        <w:jc w:val="right"/>
        <w:rPr>
          <w:rFonts w:ascii="Times New Roman" w:hAnsi="Times New Roman" w:cs="Times New Roman"/>
          <w:sz w:val="20"/>
          <w:szCs w:val="20"/>
          <w:lang w:val="uk-UA"/>
        </w:rPr>
      </w:pPr>
    </w:p>
    <w:p w:rsidR="00F57261" w:rsidRDefault="00F57261" w:rsidP="00B44058">
      <w:pPr>
        <w:spacing w:after="0" w:line="240" w:lineRule="auto"/>
        <w:jc w:val="right"/>
        <w:rPr>
          <w:rFonts w:ascii="Times New Roman" w:hAnsi="Times New Roman" w:cs="Times New Roman"/>
          <w:sz w:val="20"/>
          <w:szCs w:val="20"/>
          <w:lang w:val="uk-UA"/>
        </w:rPr>
      </w:pPr>
    </w:p>
    <w:p w:rsidR="00F57261" w:rsidRDefault="00F57261" w:rsidP="00B44058">
      <w:pPr>
        <w:spacing w:after="0" w:line="240" w:lineRule="auto"/>
        <w:jc w:val="right"/>
        <w:rPr>
          <w:rFonts w:ascii="Times New Roman" w:hAnsi="Times New Roman" w:cs="Times New Roman"/>
          <w:sz w:val="20"/>
          <w:szCs w:val="20"/>
          <w:lang w:val="uk-UA"/>
        </w:rPr>
      </w:pPr>
    </w:p>
    <w:p w:rsidR="00F57261" w:rsidRDefault="00F57261" w:rsidP="00B44058">
      <w:pPr>
        <w:spacing w:after="0" w:line="240" w:lineRule="auto"/>
        <w:jc w:val="right"/>
        <w:rPr>
          <w:rFonts w:ascii="Times New Roman" w:hAnsi="Times New Roman" w:cs="Times New Roman"/>
          <w:sz w:val="20"/>
          <w:szCs w:val="20"/>
          <w:lang w:val="uk-UA"/>
        </w:rPr>
      </w:pPr>
    </w:p>
    <w:p w:rsidR="00F57261" w:rsidRDefault="00F57261" w:rsidP="00B44058">
      <w:pPr>
        <w:spacing w:after="0" w:line="240" w:lineRule="auto"/>
        <w:jc w:val="right"/>
        <w:rPr>
          <w:rFonts w:ascii="Times New Roman" w:hAnsi="Times New Roman" w:cs="Times New Roman"/>
          <w:sz w:val="20"/>
          <w:szCs w:val="20"/>
          <w:lang w:val="uk-UA"/>
        </w:rPr>
      </w:pPr>
    </w:p>
    <w:p w:rsidR="00F57261" w:rsidRDefault="00F57261" w:rsidP="00B44058">
      <w:pPr>
        <w:spacing w:after="0" w:line="240" w:lineRule="auto"/>
        <w:jc w:val="right"/>
        <w:rPr>
          <w:rFonts w:ascii="Times New Roman" w:hAnsi="Times New Roman" w:cs="Times New Roman"/>
          <w:sz w:val="20"/>
          <w:szCs w:val="20"/>
          <w:lang w:val="uk-UA"/>
        </w:rPr>
      </w:pPr>
    </w:p>
    <w:p w:rsidR="00F57261" w:rsidRDefault="00F57261" w:rsidP="00B44058">
      <w:pPr>
        <w:spacing w:after="0" w:line="240" w:lineRule="auto"/>
        <w:jc w:val="right"/>
        <w:rPr>
          <w:rFonts w:ascii="Times New Roman" w:hAnsi="Times New Roman" w:cs="Times New Roman"/>
          <w:sz w:val="20"/>
          <w:szCs w:val="20"/>
          <w:lang w:val="uk-UA"/>
        </w:rPr>
      </w:pPr>
    </w:p>
    <w:p w:rsidR="00F57261" w:rsidRDefault="00F57261" w:rsidP="00B44058">
      <w:pPr>
        <w:spacing w:after="0" w:line="240" w:lineRule="auto"/>
        <w:jc w:val="right"/>
        <w:rPr>
          <w:rFonts w:ascii="Times New Roman" w:hAnsi="Times New Roman" w:cs="Times New Roman"/>
          <w:sz w:val="20"/>
          <w:szCs w:val="20"/>
          <w:lang w:val="uk-UA"/>
        </w:rPr>
      </w:pPr>
    </w:p>
    <w:p w:rsidR="00F57261" w:rsidRDefault="00F57261" w:rsidP="00B44058">
      <w:pPr>
        <w:spacing w:after="0" w:line="240" w:lineRule="auto"/>
        <w:jc w:val="right"/>
        <w:rPr>
          <w:rFonts w:ascii="Times New Roman" w:hAnsi="Times New Roman" w:cs="Times New Roman"/>
          <w:sz w:val="20"/>
          <w:szCs w:val="20"/>
          <w:lang w:val="uk-UA"/>
        </w:rPr>
      </w:pPr>
    </w:p>
    <w:p w:rsidR="00F57261" w:rsidRDefault="00F57261" w:rsidP="00B44058">
      <w:pPr>
        <w:spacing w:after="0" w:line="240" w:lineRule="auto"/>
        <w:jc w:val="right"/>
        <w:rPr>
          <w:rFonts w:ascii="Times New Roman" w:hAnsi="Times New Roman" w:cs="Times New Roman"/>
          <w:sz w:val="20"/>
          <w:szCs w:val="20"/>
          <w:lang w:val="uk-UA"/>
        </w:rPr>
      </w:pPr>
    </w:p>
    <w:p w:rsidR="00F57261" w:rsidRDefault="00F57261" w:rsidP="00B44058">
      <w:pPr>
        <w:spacing w:after="0" w:line="240" w:lineRule="auto"/>
        <w:jc w:val="right"/>
        <w:rPr>
          <w:rFonts w:ascii="Times New Roman" w:hAnsi="Times New Roman" w:cs="Times New Roman"/>
          <w:sz w:val="20"/>
          <w:szCs w:val="20"/>
          <w:lang w:val="uk-UA"/>
        </w:rPr>
      </w:pPr>
    </w:p>
    <w:p w:rsidR="00F57261" w:rsidRDefault="00F57261" w:rsidP="00B44058">
      <w:pPr>
        <w:spacing w:after="0" w:line="240" w:lineRule="auto"/>
        <w:jc w:val="right"/>
        <w:rPr>
          <w:rFonts w:ascii="Times New Roman" w:hAnsi="Times New Roman" w:cs="Times New Roman"/>
          <w:sz w:val="20"/>
          <w:szCs w:val="20"/>
          <w:lang w:val="uk-UA"/>
        </w:rPr>
      </w:pPr>
    </w:p>
    <w:p w:rsidR="00F57261" w:rsidRDefault="00F57261" w:rsidP="00B44058">
      <w:pPr>
        <w:spacing w:after="0" w:line="240" w:lineRule="auto"/>
        <w:jc w:val="right"/>
        <w:rPr>
          <w:rFonts w:ascii="Times New Roman" w:hAnsi="Times New Roman" w:cs="Times New Roman"/>
          <w:sz w:val="20"/>
          <w:szCs w:val="20"/>
          <w:lang w:val="uk-UA"/>
        </w:rPr>
      </w:pPr>
    </w:p>
    <w:p w:rsidR="00F57261" w:rsidRDefault="00F57261" w:rsidP="00B44058">
      <w:pPr>
        <w:spacing w:after="0" w:line="240" w:lineRule="auto"/>
        <w:jc w:val="right"/>
        <w:rPr>
          <w:rFonts w:ascii="Times New Roman" w:hAnsi="Times New Roman" w:cs="Times New Roman"/>
          <w:sz w:val="20"/>
          <w:szCs w:val="20"/>
          <w:lang w:val="uk-UA"/>
        </w:rPr>
      </w:pPr>
    </w:p>
    <w:p w:rsidR="00F57261" w:rsidRDefault="00F57261" w:rsidP="00B44058">
      <w:pPr>
        <w:spacing w:after="0" w:line="240" w:lineRule="auto"/>
        <w:jc w:val="right"/>
        <w:rPr>
          <w:rFonts w:ascii="Times New Roman" w:hAnsi="Times New Roman" w:cs="Times New Roman"/>
          <w:sz w:val="20"/>
          <w:szCs w:val="20"/>
          <w:lang w:val="uk-UA"/>
        </w:rPr>
      </w:pPr>
    </w:p>
    <w:p w:rsidR="00F57261" w:rsidRDefault="00F57261" w:rsidP="00B44058">
      <w:pPr>
        <w:spacing w:after="0" w:line="240" w:lineRule="auto"/>
        <w:jc w:val="right"/>
        <w:rPr>
          <w:rFonts w:ascii="Times New Roman" w:hAnsi="Times New Roman" w:cs="Times New Roman"/>
          <w:sz w:val="20"/>
          <w:szCs w:val="20"/>
          <w:lang w:val="uk-UA"/>
        </w:rPr>
      </w:pPr>
    </w:p>
    <w:p w:rsidR="00F57261" w:rsidRDefault="00F57261" w:rsidP="00B44058">
      <w:pPr>
        <w:spacing w:after="0" w:line="240" w:lineRule="auto"/>
        <w:jc w:val="right"/>
        <w:rPr>
          <w:rFonts w:ascii="Times New Roman" w:hAnsi="Times New Roman" w:cs="Times New Roman"/>
          <w:sz w:val="20"/>
          <w:szCs w:val="20"/>
          <w:lang w:val="uk-UA"/>
        </w:rPr>
      </w:pPr>
    </w:p>
    <w:p w:rsidR="00F57261" w:rsidRDefault="00F57261" w:rsidP="00B44058">
      <w:pPr>
        <w:spacing w:after="0" w:line="240" w:lineRule="auto"/>
        <w:jc w:val="right"/>
        <w:rPr>
          <w:rFonts w:ascii="Times New Roman" w:hAnsi="Times New Roman" w:cs="Times New Roman"/>
          <w:sz w:val="20"/>
          <w:szCs w:val="20"/>
          <w:lang w:val="uk-UA"/>
        </w:rPr>
      </w:pPr>
    </w:p>
    <w:p w:rsidR="00F57261" w:rsidRDefault="00F57261" w:rsidP="00B44058">
      <w:pPr>
        <w:spacing w:after="0" w:line="240" w:lineRule="auto"/>
        <w:jc w:val="right"/>
        <w:rPr>
          <w:rFonts w:ascii="Times New Roman" w:hAnsi="Times New Roman" w:cs="Times New Roman"/>
          <w:sz w:val="20"/>
          <w:szCs w:val="20"/>
          <w:lang w:val="uk-UA"/>
        </w:rPr>
      </w:pPr>
    </w:p>
    <w:p w:rsidR="00F57261" w:rsidRDefault="00F57261" w:rsidP="00B44058">
      <w:pPr>
        <w:spacing w:after="0" w:line="240" w:lineRule="auto"/>
        <w:jc w:val="right"/>
        <w:rPr>
          <w:rFonts w:ascii="Times New Roman" w:hAnsi="Times New Roman" w:cs="Times New Roman"/>
          <w:sz w:val="20"/>
          <w:szCs w:val="20"/>
          <w:lang w:val="uk-UA"/>
        </w:rPr>
      </w:pPr>
    </w:p>
    <w:p w:rsidR="00F57261" w:rsidRDefault="00F57261" w:rsidP="00B44058">
      <w:pPr>
        <w:spacing w:after="0" w:line="240" w:lineRule="auto"/>
        <w:jc w:val="right"/>
        <w:rPr>
          <w:rFonts w:ascii="Times New Roman" w:hAnsi="Times New Roman" w:cs="Times New Roman"/>
          <w:sz w:val="20"/>
          <w:szCs w:val="20"/>
          <w:lang w:val="uk-UA"/>
        </w:rPr>
      </w:pPr>
    </w:p>
    <w:p w:rsidR="00F57261" w:rsidRDefault="00F57261" w:rsidP="00B44058">
      <w:pPr>
        <w:spacing w:after="0" w:line="240" w:lineRule="auto"/>
        <w:jc w:val="right"/>
        <w:rPr>
          <w:rFonts w:ascii="Times New Roman" w:hAnsi="Times New Roman" w:cs="Times New Roman"/>
          <w:sz w:val="20"/>
          <w:szCs w:val="20"/>
          <w:lang w:val="uk-UA"/>
        </w:rPr>
      </w:pPr>
    </w:p>
    <w:p w:rsidR="00B44058" w:rsidRDefault="00B44058" w:rsidP="00B44058">
      <w:pPr>
        <w:spacing w:after="0" w:line="240" w:lineRule="auto"/>
        <w:jc w:val="right"/>
        <w:rPr>
          <w:rFonts w:ascii="Times New Roman" w:hAnsi="Times New Roman" w:cs="Times New Roman"/>
          <w:sz w:val="20"/>
          <w:szCs w:val="20"/>
          <w:lang w:val="uk-UA"/>
        </w:rPr>
      </w:pPr>
      <w:r>
        <w:rPr>
          <w:rFonts w:ascii="Times New Roman" w:hAnsi="Times New Roman" w:cs="Times New Roman"/>
          <w:sz w:val="20"/>
          <w:szCs w:val="20"/>
          <w:lang w:val="uk-UA"/>
        </w:rPr>
        <w:lastRenderedPageBreak/>
        <w:t>Додаток 2</w:t>
      </w:r>
      <w:r w:rsidRPr="006373B2">
        <w:rPr>
          <w:rFonts w:ascii="Times New Roman" w:hAnsi="Times New Roman" w:cs="Times New Roman"/>
          <w:sz w:val="20"/>
          <w:szCs w:val="20"/>
          <w:lang w:val="uk-UA"/>
        </w:rPr>
        <w:t xml:space="preserve"> до Програми інформатизації </w:t>
      </w:r>
    </w:p>
    <w:p w:rsidR="00B44058" w:rsidRDefault="00B44058" w:rsidP="00B44058">
      <w:pPr>
        <w:spacing w:after="0" w:line="240" w:lineRule="auto"/>
        <w:jc w:val="right"/>
        <w:rPr>
          <w:rFonts w:ascii="Times New Roman" w:hAnsi="Times New Roman" w:cs="Times New Roman"/>
          <w:sz w:val="20"/>
          <w:szCs w:val="20"/>
          <w:lang w:val="uk-UA"/>
        </w:rPr>
      </w:pPr>
      <w:r w:rsidRPr="006373B2">
        <w:rPr>
          <w:rFonts w:ascii="Times New Roman" w:hAnsi="Times New Roman" w:cs="Times New Roman"/>
          <w:sz w:val="20"/>
          <w:szCs w:val="20"/>
          <w:lang w:val="uk-UA"/>
        </w:rPr>
        <w:t>та цифрової трансформації на 2026-2030 роки</w:t>
      </w:r>
    </w:p>
    <w:p w:rsidR="00B44058" w:rsidRDefault="00B44058" w:rsidP="00B44058">
      <w:pPr>
        <w:spacing w:after="0" w:line="240" w:lineRule="auto"/>
        <w:jc w:val="right"/>
        <w:rPr>
          <w:rFonts w:ascii="Times New Roman" w:hAnsi="Times New Roman" w:cs="Times New Roman"/>
          <w:sz w:val="20"/>
          <w:szCs w:val="20"/>
          <w:lang w:val="uk-UA"/>
        </w:rPr>
      </w:pPr>
    </w:p>
    <w:p w:rsidR="00B44058" w:rsidRPr="00F57261" w:rsidRDefault="00962534" w:rsidP="00962534">
      <w:pPr>
        <w:spacing w:after="0" w:line="240" w:lineRule="auto"/>
        <w:ind w:firstLine="567"/>
        <w:jc w:val="center"/>
        <w:rPr>
          <w:rFonts w:ascii="Times New Roman" w:hAnsi="Times New Roman" w:cs="Times New Roman"/>
          <w:b/>
          <w:sz w:val="24"/>
          <w:szCs w:val="24"/>
          <w:lang w:val="uk-UA"/>
        </w:rPr>
      </w:pPr>
      <w:r w:rsidRPr="00F57261">
        <w:rPr>
          <w:rFonts w:ascii="Times New Roman" w:hAnsi="Times New Roman" w:cs="Times New Roman"/>
          <w:b/>
          <w:sz w:val="24"/>
          <w:szCs w:val="24"/>
          <w:lang w:val="uk-UA"/>
        </w:rPr>
        <w:t>Ключові індикатори  Програми інформатизації та цифрової трансформації на 2026-2030 роки</w:t>
      </w:r>
    </w:p>
    <w:p w:rsidR="005E3814" w:rsidRDefault="005E3814" w:rsidP="00962534">
      <w:pPr>
        <w:spacing w:after="0" w:line="240" w:lineRule="auto"/>
        <w:ind w:firstLine="567"/>
        <w:jc w:val="center"/>
        <w:rPr>
          <w:rFonts w:ascii="Times New Roman" w:hAnsi="Times New Roman" w:cs="Times New Roman"/>
          <w:sz w:val="24"/>
          <w:szCs w:val="24"/>
          <w:lang w:val="uk-UA"/>
        </w:rPr>
      </w:pPr>
    </w:p>
    <w:p w:rsidR="005E3814" w:rsidRDefault="005E3814" w:rsidP="005E3814">
      <w:pPr>
        <w:spacing w:after="0" w:line="240" w:lineRule="auto"/>
        <w:ind w:firstLine="567"/>
        <w:rPr>
          <w:rFonts w:ascii="Times New Roman" w:hAnsi="Times New Roman" w:cs="Times New Roman"/>
          <w:sz w:val="24"/>
          <w:szCs w:val="24"/>
          <w:lang w:val="uk-UA"/>
        </w:rPr>
      </w:pPr>
      <w:r w:rsidRPr="005E3814">
        <w:rPr>
          <w:rFonts w:ascii="Times New Roman" w:hAnsi="Times New Roman" w:cs="Times New Roman"/>
          <w:sz w:val="24"/>
          <w:szCs w:val="24"/>
          <w:lang w:val="uk-UA"/>
        </w:rPr>
        <w:t>* Перелік індикаторів Програми базується на переліку індикаторів Індексу цифрової трансформації громад України Міністерства цифрової трансформації України</w:t>
      </w:r>
    </w:p>
    <w:p w:rsidR="00B44058" w:rsidRDefault="00B44058" w:rsidP="00B44058">
      <w:pPr>
        <w:spacing w:after="0" w:line="240" w:lineRule="auto"/>
        <w:ind w:firstLine="567"/>
        <w:jc w:val="right"/>
        <w:rPr>
          <w:rFonts w:ascii="Times New Roman" w:hAnsi="Times New Roman" w:cs="Times New Roman"/>
          <w:sz w:val="24"/>
          <w:szCs w:val="24"/>
          <w:lang w:val="uk-UA"/>
        </w:rPr>
      </w:pPr>
    </w:p>
    <w:tbl>
      <w:tblPr>
        <w:tblpPr w:leftFromText="180" w:rightFromText="180" w:vertAnchor="text" w:tblpY="1"/>
        <w:tblOverlap w:val="never"/>
        <w:tblW w:w="150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835"/>
        <w:gridCol w:w="4819"/>
        <w:gridCol w:w="1276"/>
        <w:gridCol w:w="709"/>
        <w:gridCol w:w="708"/>
        <w:gridCol w:w="709"/>
        <w:gridCol w:w="709"/>
        <w:gridCol w:w="709"/>
        <w:gridCol w:w="1559"/>
      </w:tblGrid>
      <w:tr w:rsidR="00F57261" w:rsidRPr="00906B28" w:rsidTr="00606C74">
        <w:trPr>
          <w:trHeight w:val="419"/>
        </w:trPr>
        <w:tc>
          <w:tcPr>
            <w:tcW w:w="1008" w:type="dxa"/>
            <w:vMerge w:val="restart"/>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b/>
                <w:bCs/>
                <w:lang w:val="uk-UA" w:eastAsia="ru-RU"/>
              </w:rPr>
            </w:pPr>
            <w:r w:rsidRPr="00906B28">
              <w:rPr>
                <w:rFonts w:ascii="Times New Roman" w:eastAsia="Times New Roman" w:hAnsi="Times New Roman" w:cs="Times New Roman"/>
                <w:b/>
                <w:bCs/>
                <w:lang w:val="uk-UA" w:eastAsia="ru-RU"/>
              </w:rPr>
              <w:t>№ інд.</w:t>
            </w:r>
          </w:p>
        </w:tc>
        <w:tc>
          <w:tcPr>
            <w:tcW w:w="2835" w:type="dxa"/>
            <w:vMerge w:val="restart"/>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b/>
                <w:bCs/>
                <w:lang w:val="uk-UA" w:eastAsia="ru-RU"/>
              </w:rPr>
            </w:pPr>
            <w:r w:rsidRPr="008E4A74">
              <w:rPr>
                <w:rFonts w:ascii="Times New Roman" w:eastAsia="Times New Roman" w:hAnsi="Times New Roman" w:cs="Times New Roman"/>
                <w:b/>
                <w:bCs/>
                <w:lang w:eastAsia="ru-RU"/>
              </w:rPr>
              <w:t xml:space="preserve">Назва </w:t>
            </w:r>
            <w:r w:rsidRPr="008E4A74">
              <w:rPr>
                <w:rFonts w:ascii="Times New Roman" w:eastAsia="Times New Roman" w:hAnsi="Times New Roman" w:cs="Times New Roman"/>
                <w:b/>
                <w:bCs/>
                <w:lang w:eastAsia="ru-RU"/>
              </w:rPr>
              <w:br/>
            </w:r>
            <w:r w:rsidRPr="00906B28">
              <w:rPr>
                <w:rFonts w:ascii="Times New Roman" w:eastAsia="Times New Roman" w:hAnsi="Times New Roman" w:cs="Times New Roman"/>
                <w:b/>
                <w:bCs/>
                <w:lang w:val="uk-UA" w:eastAsia="ru-RU"/>
              </w:rPr>
              <w:t>індикатора*</w:t>
            </w:r>
          </w:p>
        </w:tc>
        <w:tc>
          <w:tcPr>
            <w:tcW w:w="4819" w:type="dxa"/>
            <w:vMerge w:val="restart"/>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b/>
                <w:bCs/>
                <w:lang w:eastAsia="ru-RU"/>
              </w:rPr>
            </w:pPr>
            <w:r w:rsidRPr="008E4A74">
              <w:rPr>
                <w:rFonts w:ascii="Times New Roman" w:eastAsia="Times New Roman" w:hAnsi="Times New Roman" w:cs="Times New Roman"/>
                <w:b/>
                <w:bCs/>
                <w:lang w:eastAsia="ru-RU"/>
              </w:rPr>
              <w:t>Визначення складових і терміні</w:t>
            </w:r>
            <w:proofErr w:type="gramStart"/>
            <w:r w:rsidRPr="008E4A74">
              <w:rPr>
                <w:rFonts w:ascii="Times New Roman" w:eastAsia="Times New Roman" w:hAnsi="Times New Roman" w:cs="Times New Roman"/>
                <w:b/>
                <w:bCs/>
                <w:lang w:eastAsia="ru-RU"/>
              </w:rPr>
              <w:t>в</w:t>
            </w:r>
            <w:proofErr w:type="gramEnd"/>
          </w:p>
        </w:tc>
        <w:tc>
          <w:tcPr>
            <w:tcW w:w="4820" w:type="dxa"/>
            <w:gridSpan w:val="6"/>
            <w:shd w:val="clear" w:color="auto" w:fill="auto"/>
            <w:vAlign w:val="center"/>
          </w:tcPr>
          <w:p w:rsidR="00F57261" w:rsidRDefault="00F57261" w:rsidP="00606C74">
            <w:pPr>
              <w:pStyle w:val="Default"/>
              <w:jc w:val="center"/>
              <w:rPr>
                <w:b/>
                <w:bCs/>
                <w:sz w:val="16"/>
                <w:szCs w:val="16"/>
              </w:rPr>
            </w:pPr>
            <w:r w:rsidRPr="00906B28">
              <w:rPr>
                <w:b/>
                <w:bCs/>
                <w:sz w:val="22"/>
                <w:szCs w:val="22"/>
              </w:rPr>
              <w:t>Значення індикатора</w:t>
            </w:r>
          </w:p>
        </w:tc>
        <w:tc>
          <w:tcPr>
            <w:tcW w:w="1559" w:type="dxa"/>
            <w:vMerge w:val="restart"/>
            <w:vAlign w:val="center"/>
          </w:tcPr>
          <w:p w:rsidR="00F57261" w:rsidRPr="00C96A4C" w:rsidRDefault="00F57261" w:rsidP="00606C74">
            <w:pPr>
              <w:pStyle w:val="Default"/>
              <w:jc w:val="center"/>
              <w:rPr>
                <w:sz w:val="22"/>
                <w:szCs w:val="22"/>
                <w:lang w:val="uk-UA"/>
              </w:rPr>
            </w:pPr>
            <w:r w:rsidRPr="00C96A4C">
              <w:rPr>
                <w:b/>
                <w:bCs/>
                <w:sz w:val="22"/>
                <w:szCs w:val="22"/>
              </w:rPr>
              <w:t>Динаміка</w:t>
            </w:r>
          </w:p>
          <w:p w:rsidR="00F57261" w:rsidRPr="00906B28" w:rsidRDefault="00F57261" w:rsidP="00606C74">
            <w:pPr>
              <w:spacing w:after="0" w:line="240" w:lineRule="auto"/>
              <w:jc w:val="center"/>
              <w:rPr>
                <w:rFonts w:ascii="Times New Roman" w:eastAsia="Times New Roman" w:hAnsi="Times New Roman" w:cs="Times New Roman"/>
                <w:lang w:eastAsia="ru-RU"/>
              </w:rPr>
            </w:pPr>
            <w:r w:rsidRPr="00C96A4C">
              <w:rPr>
                <w:b/>
                <w:bCs/>
              </w:rPr>
              <w:t>(+/-, %)</w:t>
            </w:r>
          </w:p>
        </w:tc>
      </w:tr>
      <w:tr w:rsidR="00F57261" w:rsidRPr="00906B28" w:rsidTr="00606C74">
        <w:trPr>
          <w:trHeight w:val="411"/>
        </w:trPr>
        <w:tc>
          <w:tcPr>
            <w:tcW w:w="1008" w:type="dxa"/>
            <w:vMerge/>
            <w:shd w:val="clear" w:color="auto" w:fill="auto"/>
            <w:vAlign w:val="center"/>
          </w:tcPr>
          <w:p w:rsidR="00F57261" w:rsidRPr="00906B28" w:rsidRDefault="00F57261" w:rsidP="00606C74">
            <w:pPr>
              <w:spacing w:after="0" w:line="240" w:lineRule="auto"/>
              <w:jc w:val="center"/>
              <w:rPr>
                <w:rFonts w:ascii="Times New Roman" w:eastAsia="Times New Roman" w:hAnsi="Times New Roman" w:cs="Times New Roman"/>
                <w:b/>
                <w:bCs/>
                <w:lang w:val="uk-UA" w:eastAsia="ru-RU"/>
              </w:rPr>
            </w:pPr>
          </w:p>
        </w:tc>
        <w:tc>
          <w:tcPr>
            <w:tcW w:w="2835" w:type="dxa"/>
            <w:vMerge/>
            <w:shd w:val="clear" w:color="auto" w:fill="auto"/>
            <w:vAlign w:val="center"/>
          </w:tcPr>
          <w:p w:rsidR="00F57261" w:rsidRPr="00906B28" w:rsidRDefault="00F57261" w:rsidP="00606C74">
            <w:pPr>
              <w:spacing w:after="0" w:line="240" w:lineRule="auto"/>
              <w:rPr>
                <w:rFonts w:ascii="Times New Roman" w:eastAsia="Times New Roman" w:hAnsi="Times New Roman" w:cs="Times New Roman"/>
                <w:b/>
                <w:bCs/>
                <w:lang w:eastAsia="ru-RU"/>
              </w:rPr>
            </w:pPr>
          </w:p>
        </w:tc>
        <w:tc>
          <w:tcPr>
            <w:tcW w:w="4819" w:type="dxa"/>
            <w:vMerge/>
            <w:shd w:val="clear" w:color="auto" w:fill="auto"/>
            <w:vAlign w:val="center"/>
          </w:tcPr>
          <w:p w:rsidR="00F57261" w:rsidRPr="00906B28" w:rsidRDefault="00F57261" w:rsidP="00606C74">
            <w:pPr>
              <w:spacing w:after="0" w:line="240" w:lineRule="auto"/>
              <w:rPr>
                <w:rFonts w:ascii="Times New Roman" w:eastAsia="Times New Roman" w:hAnsi="Times New Roman" w:cs="Times New Roman"/>
                <w:b/>
                <w:bCs/>
                <w:lang w:eastAsia="ru-RU"/>
              </w:rPr>
            </w:pPr>
          </w:p>
        </w:tc>
        <w:tc>
          <w:tcPr>
            <w:tcW w:w="1276" w:type="dxa"/>
            <w:vMerge w:val="restart"/>
            <w:shd w:val="clear" w:color="auto" w:fill="auto"/>
            <w:vAlign w:val="center"/>
          </w:tcPr>
          <w:p w:rsidR="00F57261" w:rsidRPr="00FC4986" w:rsidRDefault="00F57261" w:rsidP="00606C74">
            <w:pPr>
              <w:pStyle w:val="Default"/>
              <w:jc w:val="center"/>
              <w:rPr>
                <w:sz w:val="22"/>
                <w:szCs w:val="16"/>
                <w:lang w:val="uk-UA"/>
              </w:rPr>
            </w:pPr>
            <w:r w:rsidRPr="00204E4F">
              <w:rPr>
                <w:b/>
                <w:bCs/>
                <w:sz w:val="22"/>
                <w:szCs w:val="16"/>
              </w:rPr>
              <w:t xml:space="preserve">Фактичні </w:t>
            </w:r>
            <w:proofErr w:type="gramStart"/>
            <w:r w:rsidRPr="00204E4F">
              <w:rPr>
                <w:b/>
                <w:bCs/>
                <w:sz w:val="22"/>
                <w:szCs w:val="16"/>
              </w:rPr>
              <w:t>дан</w:t>
            </w:r>
            <w:proofErr w:type="gramEnd"/>
            <w:r w:rsidRPr="00204E4F">
              <w:rPr>
                <w:b/>
                <w:bCs/>
                <w:sz w:val="22"/>
                <w:szCs w:val="16"/>
              </w:rPr>
              <w:t xml:space="preserve">і  станом на </w:t>
            </w:r>
            <w:r w:rsidRPr="00204E4F">
              <w:rPr>
                <w:b/>
                <w:bCs/>
                <w:sz w:val="22"/>
                <w:szCs w:val="16"/>
                <w:lang w:val="uk-UA"/>
              </w:rPr>
              <w:t>31.12.2025</w:t>
            </w:r>
            <w:r w:rsidRPr="00204E4F">
              <w:rPr>
                <w:b/>
                <w:bCs/>
                <w:sz w:val="22"/>
                <w:szCs w:val="16"/>
              </w:rPr>
              <w:t xml:space="preserve"> </w:t>
            </w:r>
          </w:p>
        </w:tc>
        <w:tc>
          <w:tcPr>
            <w:tcW w:w="3544" w:type="dxa"/>
            <w:gridSpan w:val="5"/>
            <w:shd w:val="clear" w:color="auto" w:fill="auto"/>
            <w:noWrap/>
            <w:vAlign w:val="center"/>
          </w:tcPr>
          <w:p w:rsidR="00F57261" w:rsidRPr="00FC4986" w:rsidRDefault="00F57261" w:rsidP="00606C74">
            <w:pPr>
              <w:pStyle w:val="Default"/>
              <w:jc w:val="center"/>
              <w:rPr>
                <w:sz w:val="22"/>
                <w:szCs w:val="16"/>
                <w:lang w:val="uk-UA"/>
              </w:rPr>
            </w:pPr>
            <w:r w:rsidRPr="00204E4F">
              <w:rPr>
                <w:b/>
                <w:bCs/>
                <w:sz w:val="22"/>
                <w:szCs w:val="16"/>
              </w:rPr>
              <w:t xml:space="preserve">Прогнозні </w:t>
            </w:r>
            <w:proofErr w:type="gramStart"/>
            <w:r w:rsidRPr="00204E4F">
              <w:rPr>
                <w:b/>
                <w:bCs/>
                <w:sz w:val="22"/>
                <w:szCs w:val="16"/>
              </w:rPr>
              <w:t>дан</w:t>
            </w:r>
            <w:proofErr w:type="gramEnd"/>
            <w:r w:rsidRPr="00204E4F">
              <w:rPr>
                <w:b/>
                <w:bCs/>
                <w:sz w:val="22"/>
                <w:szCs w:val="16"/>
              </w:rPr>
              <w:t>і за роками</w:t>
            </w:r>
          </w:p>
        </w:tc>
        <w:tc>
          <w:tcPr>
            <w:tcW w:w="1559" w:type="dxa"/>
            <w:vMerge/>
          </w:tcPr>
          <w:p w:rsidR="00F57261" w:rsidRPr="00906B28" w:rsidRDefault="00F57261" w:rsidP="00606C74">
            <w:pPr>
              <w:spacing w:after="0" w:line="240" w:lineRule="auto"/>
              <w:rPr>
                <w:rFonts w:ascii="Times New Roman" w:eastAsia="Times New Roman" w:hAnsi="Times New Roman" w:cs="Times New Roman"/>
                <w:lang w:eastAsia="ru-RU"/>
              </w:rPr>
            </w:pPr>
          </w:p>
        </w:tc>
      </w:tr>
      <w:tr w:rsidR="00F57261" w:rsidRPr="00906B28" w:rsidTr="00606C74">
        <w:trPr>
          <w:trHeight w:val="573"/>
        </w:trPr>
        <w:tc>
          <w:tcPr>
            <w:tcW w:w="1008" w:type="dxa"/>
            <w:vMerge/>
            <w:shd w:val="clear" w:color="auto" w:fill="auto"/>
            <w:vAlign w:val="center"/>
          </w:tcPr>
          <w:p w:rsidR="00F57261" w:rsidRPr="00906B28" w:rsidRDefault="00F57261" w:rsidP="00606C74">
            <w:pPr>
              <w:spacing w:after="0" w:line="240" w:lineRule="auto"/>
              <w:jc w:val="center"/>
              <w:rPr>
                <w:rFonts w:ascii="Times New Roman" w:eastAsia="Times New Roman" w:hAnsi="Times New Roman" w:cs="Times New Roman"/>
                <w:b/>
                <w:bCs/>
                <w:lang w:val="uk-UA" w:eastAsia="ru-RU"/>
              </w:rPr>
            </w:pPr>
          </w:p>
        </w:tc>
        <w:tc>
          <w:tcPr>
            <w:tcW w:w="2835" w:type="dxa"/>
            <w:vMerge/>
            <w:shd w:val="clear" w:color="auto" w:fill="auto"/>
            <w:vAlign w:val="center"/>
          </w:tcPr>
          <w:p w:rsidR="00F57261" w:rsidRPr="00906B28" w:rsidRDefault="00F57261" w:rsidP="00606C74">
            <w:pPr>
              <w:spacing w:after="0" w:line="240" w:lineRule="auto"/>
              <w:rPr>
                <w:rFonts w:ascii="Times New Roman" w:eastAsia="Times New Roman" w:hAnsi="Times New Roman" w:cs="Times New Roman"/>
                <w:b/>
                <w:bCs/>
                <w:lang w:eastAsia="ru-RU"/>
              </w:rPr>
            </w:pPr>
          </w:p>
        </w:tc>
        <w:tc>
          <w:tcPr>
            <w:tcW w:w="4819" w:type="dxa"/>
            <w:vMerge/>
            <w:shd w:val="clear" w:color="auto" w:fill="auto"/>
            <w:vAlign w:val="center"/>
          </w:tcPr>
          <w:p w:rsidR="00F57261" w:rsidRPr="00906B28" w:rsidRDefault="00F57261" w:rsidP="00606C74">
            <w:pPr>
              <w:spacing w:after="0" w:line="240" w:lineRule="auto"/>
              <w:rPr>
                <w:rFonts w:ascii="Times New Roman" w:eastAsia="Times New Roman" w:hAnsi="Times New Roman" w:cs="Times New Roman"/>
                <w:b/>
                <w:bCs/>
                <w:lang w:eastAsia="ru-RU"/>
              </w:rPr>
            </w:pPr>
          </w:p>
        </w:tc>
        <w:tc>
          <w:tcPr>
            <w:tcW w:w="1276" w:type="dxa"/>
            <w:vMerge/>
            <w:shd w:val="clear" w:color="auto" w:fill="auto"/>
            <w:vAlign w:val="center"/>
          </w:tcPr>
          <w:p w:rsidR="00F57261" w:rsidRPr="00906B28" w:rsidRDefault="00F57261" w:rsidP="00606C74">
            <w:pPr>
              <w:spacing w:after="0" w:line="240" w:lineRule="auto"/>
              <w:jc w:val="center"/>
              <w:rPr>
                <w:rFonts w:ascii="Times New Roman" w:eastAsia="Times New Roman" w:hAnsi="Times New Roman" w:cs="Times New Roman"/>
                <w:b/>
                <w:bCs/>
                <w:lang w:eastAsia="ru-RU"/>
              </w:rPr>
            </w:pPr>
          </w:p>
        </w:tc>
        <w:tc>
          <w:tcPr>
            <w:tcW w:w="709" w:type="dxa"/>
            <w:shd w:val="clear" w:color="auto" w:fill="auto"/>
            <w:noWrap/>
            <w:vAlign w:val="center"/>
          </w:tcPr>
          <w:p w:rsidR="00F57261" w:rsidRPr="00FC4986" w:rsidRDefault="00F57261" w:rsidP="00606C74">
            <w:pPr>
              <w:spacing w:after="0" w:line="240" w:lineRule="auto"/>
              <w:jc w:val="center"/>
              <w:rPr>
                <w:rFonts w:ascii="Times New Roman" w:eastAsia="Times New Roman" w:hAnsi="Times New Roman" w:cs="Times New Roman"/>
                <w:b/>
                <w:lang w:val="uk-UA" w:eastAsia="ru-RU"/>
              </w:rPr>
            </w:pPr>
            <w:r w:rsidRPr="00FC4986">
              <w:rPr>
                <w:rFonts w:ascii="Times New Roman" w:eastAsia="Times New Roman" w:hAnsi="Times New Roman" w:cs="Times New Roman"/>
                <w:b/>
                <w:lang w:val="uk-UA" w:eastAsia="ru-RU"/>
              </w:rPr>
              <w:t>2026</w:t>
            </w:r>
          </w:p>
        </w:tc>
        <w:tc>
          <w:tcPr>
            <w:tcW w:w="708" w:type="dxa"/>
            <w:vAlign w:val="center"/>
          </w:tcPr>
          <w:p w:rsidR="00F57261" w:rsidRPr="00FC4986" w:rsidRDefault="00F57261" w:rsidP="00606C74">
            <w:pPr>
              <w:spacing w:after="0" w:line="240" w:lineRule="auto"/>
              <w:jc w:val="center"/>
              <w:rPr>
                <w:rFonts w:ascii="Times New Roman" w:eastAsia="Times New Roman" w:hAnsi="Times New Roman" w:cs="Times New Roman"/>
                <w:b/>
                <w:lang w:val="uk-UA" w:eastAsia="ru-RU"/>
              </w:rPr>
            </w:pPr>
            <w:r w:rsidRPr="00FC4986">
              <w:rPr>
                <w:rFonts w:ascii="Times New Roman" w:eastAsia="Times New Roman" w:hAnsi="Times New Roman" w:cs="Times New Roman"/>
                <w:b/>
                <w:lang w:val="uk-UA" w:eastAsia="ru-RU"/>
              </w:rPr>
              <w:t>2027</w:t>
            </w:r>
          </w:p>
        </w:tc>
        <w:tc>
          <w:tcPr>
            <w:tcW w:w="709" w:type="dxa"/>
            <w:vAlign w:val="center"/>
          </w:tcPr>
          <w:p w:rsidR="00F57261" w:rsidRPr="00FC4986" w:rsidRDefault="00F57261" w:rsidP="00606C74">
            <w:pPr>
              <w:spacing w:after="0" w:line="240" w:lineRule="auto"/>
              <w:jc w:val="center"/>
              <w:rPr>
                <w:rFonts w:ascii="Times New Roman" w:eastAsia="Times New Roman" w:hAnsi="Times New Roman" w:cs="Times New Roman"/>
                <w:b/>
                <w:lang w:val="uk-UA" w:eastAsia="ru-RU"/>
              </w:rPr>
            </w:pPr>
            <w:r w:rsidRPr="00FC4986">
              <w:rPr>
                <w:rFonts w:ascii="Times New Roman" w:eastAsia="Times New Roman" w:hAnsi="Times New Roman" w:cs="Times New Roman"/>
                <w:b/>
                <w:lang w:val="uk-UA" w:eastAsia="ru-RU"/>
              </w:rPr>
              <w:t>2028</w:t>
            </w:r>
          </w:p>
        </w:tc>
        <w:tc>
          <w:tcPr>
            <w:tcW w:w="709" w:type="dxa"/>
            <w:vAlign w:val="center"/>
          </w:tcPr>
          <w:p w:rsidR="00F57261" w:rsidRPr="00FC4986" w:rsidRDefault="00F57261" w:rsidP="00606C74">
            <w:pPr>
              <w:spacing w:after="0" w:line="240" w:lineRule="auto"/>
              <w:jc w:val="center"/>
              <w:rPr>
                <w:rFonts w:ascii="Times New Roman" w:eastAsia="Times New Roman" w:hAnsi="Times New Roman" w:cs="Times New Roman"/>
                <w:b/>
                <w:lang w:val="uk-UA" w:eastAsia="ru-RU"/>
              </w:rPr>
            </w:pPr>
            <w:r w:rsidRPr="00FC4986">
              <w:rPr>
                <w:rFonts w:ascii="Times New Roman" w:eastAsia="Times New Roman" w:hAnsi="Times New Roman" w:cs="Times New Roman"/>
                <w:b/>
                <w:lang w:val="uk-UA" w:eastAsia="ru-RU"/>
              </w:rPr>
              <w:t>2029</w:t>
            </w:r>
          </w:p>
        </w:tc>
        <w:tc>
          <w:tcPr>
            <w:tcW w:w="709" w:type="dxa"/>
            <w:vAlign w:val="center"/>
          </w:tcPr>
          <w:p w:rsidR="00F57261" w:rsidRPr="00FC4986" w:rsidRDefault="00F57261" w:rsidP="00606C74">
            <w:pPr>
              <w:spacing w:after="0" w:line="240" w:lineRule="auto"/>
              <w:jc w:val="center"/>
              <w:rPr>
                <w:rFonts w:ascii="Times New Roman" w:eastAsia="Times New Roman" w:hAnsi="Times New Roman" w:cs="Times New Roman"/>
                <w:b/>
                <w:lang w:val="uk-UA" w:eastAsia="ru-RU"/>
              </w:rPr>
            </w:pPr>
            <w:r w:rsidRPr="00FC4986">
              <w:rPr>
                <w:rFonts w:ascii="Times New Roman" w:eastAsia="Times New Roman" w:hAnsi="Times New Roman" w:cs="Times New Roman"/>
                <w:b/>
                <w:lang w:val="uk-UA" w:eastAsia="ru-RU"/>
              </w:rPr>
              <w:t>2030</w:t>
            </w:r>
          </w:p>
        </w:tc>
        <w:tc>
          <w:tcPr>
            <w:tcW w:w="1559" w:type="dxa"/>
            <w:vMerge/>
          </w:tcPr>
          <w:p w:rsidR="00F57261" w:rsidRPr="00906B28" w:rsidRDefault="00F57261" w:rsidP="00606C74">
            <w:pPr>
              <w:spacing w:after="0" w:line="240" w:lineRule="auto"/>
              <w:rPr>
                <w:rFonts w:ascii="Times New Roman" w:eastAsia="Times New Roman" w:hAnsi="Times New Roman" w:cs="Times New Roman"/>
                <w:lang w:eastAsia="ru-RU"/>
              </w:rPr>
            </w:pPr>
          </w:p>
        </w:tc>
      </w:tr>
      <w:tr w:rsidR="00F57261" w:rsidRPr="00906B28" w:rsidTr="00606C74">
        <w:trPr>
          <w:trHeight w:val="1710"/>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А.1.3.1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Кількість місцевих ІТ-підприємств, які зареєстровані на території територіальної громади, що залучені до програми Дія Сіті</w:t>
            </w:r>
            <w:r w:rsidRPr="008E4A74">
              <w:rPr>
                <w:rFonts w:ascii="Times New Roman" w:eastAsia="Times New Roman" w:hAnsi="Times New Roman" w:cs="Times New Roman"/>
                <w:color w:val="000000"/>
                <w:lang w:eastAsia="ru-RU"/>
              </w:rPr>
              <w:br/>
              <w:t xml:space="preserve">(ОВ: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ідприємств)</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Резидент Дія Сіті - юридична особа, яка відповідно до Закону України "Про стимулювання розвитку цифрової економіки в Україні"</w:t>
            </w:r>
            <w:r w:rsidRPr="008E4A74">
              <w:rPr>
                <w:rFonts w:ascii="Times New Roman" w:eastAsia="Times New Roman" w:hAnsi="Times New Roman" w:cs="Times New Roman"/>
                <w:color w:val="00FF00"/>
                <w:lang w:eastAsia="ru-RU"/>
              </w:rPr>
              <w:t xml:space="preserve"> </w:t>
            </w:r>
            <w:r w:rsidRPr="008E4A74">
              <w:rPr>
                <w:rFonts w:ascii="Times New Roman" w:eastAsia="Times New Roman" w:hAnsi="Times New Roman" w:cs="Times New Roman"/>
                <w:color w:val="000000"/>
                <w:lang w:eastAsia="ru-RU"/>
              </w:rPr>
              <w:t>набула статусу резидента Дія Сіті та згідно з інформацією, що міститься у реєстр</w:t>
            </w:r>
            <w:proofErr w:type="gramStart"/>
            <w:r w:rsidRPr="008E4A74">
              <w:rPr>
                <w:rFonts w:ascii="Times New Roman" w:eastAsia="Times New Roman" w:hAnsi="Times New Roman" w:cs="Times New Roman"/>
                <w:color w:val="000000"/>
                <w:lang w:eastAsia="ru-RU"/>
              </w:rPr>
              <w:t>і Д</w:t>
            </w:r>
            <w:proofErr w:type="gramEnd"/>
            <w:r w:rsidRPr="008E4A74">
              <w:rPr>
                <w:rFonts w:ascii="Times New Roman" w:eastAsia="Times New Roman" w:hAnsi="Times New Roman" w:cs="Times New Roman"/>
                <w:color w:val="000000"/>
                <w:lang w:eastAsia="ru-RU"/>
              </w:rPr>
              <w:t>ія Сіті, перебуває у зазначеному статусі</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300"/>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А.1.3.2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місцевих ІТ-підприємств, що зареєстровані на території територіальної громади </w:t>
            </w:r>
            <w:r w:rsidRPr="008E4A74">
              <w:rPr>
                <w:rFonts w:ascii="Times New Roman" w:eastAsia="Times New Roman" w:hAnsi="Times New Roman" w:cs="Times New Roman"/>
                <w:color w:val="000000"/>
                <w:lang w:eastAsia="ru-RU"/>
              </w:rPr>
              <w:br/>
              <w:t xml:space="preserve">(ОВ: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ідприємства)</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Компіанія ІТ-галузі – вітчизняні та іноземні юридичні особи, а також фізичні особи-підприємці, які провадять діяльність в Україні та зазначили основним видом діяльності один із нижчезазначених КВЕД:</w:t>
            </w:r>
            <w:r w:rsidRPr="008E4A74">
              <w:rPr>
                <w:rFonts w:ascii="Times New Roman" w:eastAsia="Times New Roman" w:hAnsi="Times New Roman" w:cs="Times New Roman"/>
                <w:color w:val="000000"/>
                <w:lang w:eastAsia="ru-RU"/>
              </w:rPr>
              <w:br/>
              <w:t>62.01 Комп’ютерне програмування;</w:t>
            </w:r>
            <w:r w:rsidRPr="008E4A74">
              <w:rPr>
                <w:rFonts w:ascii="Times New Roman" w:eastAsia="Times New Roman" w:hAnsi="Times New Roman" w:cs="Times New Roman"/>
                <w:color w:val="000000"/>
                <w:lang w:eastAsia="ru-RU"/>
              </w:rPr>
              <w:br/>
              <w:t>62.02 Консультування з питань інформатизації;</w:t>
            </w:r>
            <w:r w:rsidRPr="008E4A74">
              <w:rPr>
                <w:rFonts w:ascii="Times New Roman" w:eastAsia="Times New Roman" w:hAnsi="Times New Roman" w:cs="Times New Roman"/>
                <w:color w:val="000000"/>
                <w:lang w:eastAsia="ru-RU"/>
              </w:rPr>
              <w:br/>
              <w:t>62.09 Інша діяльність у сфері інформаційних технологій і комп'ютерних систем.</w:t>
            </w:r>
            <w:r w:rsidRPr="008E4A74">
              <w:rPr>
                <w:rFonts w:ascii="Times New Roman" w:eastAsia="Times New Roman" w:hAnsi="Times New Roman" w:cs="Times New Roman"/>
                <w:color w:val="000000"/>
                <w:lang w:eastAsia="ru-RU"/>
              </w:rPr>
              <w:br/>
              <w:t>58.21 Видання комп'ютерних ігор;</w:t>
            </w:r>
            <w:r w:rsidRPr="008E4A74">
              <w:rPr>
                <w:rFonts w:ascii="Times New Roman" w:eastAsia="Times New Roman" w:hAnsi="Times New Roman" w:cs="Times New Roman"/>
                <w:color w:val="000000"/>
                <w:lang w:eastAsia="ru-RU"/>
              </w:rPr>
              <w:br/>
              <w:t>58.29 Видання іншого програмного забезпечення;</w:t>
            </w:r>
            <w:r w:rsidRPr="008E4A74">
              <w:rPr>
                <w:rFonts w:ascii="Times New Roman" w:eastAsia="Times New Roman" w:hAnsi="Times New Roman" w:cs="Times New Roman"/>
                <w:color w:val="000000"/>
                <w:lang w:eastAsia="ru-RU"/>
              </w:rPr>
              <w:br/>
              <w:t>63.11 Оброблення даних, розміщення інформації на веб-вузлах і пов’язана з ними діяльність;</w:t>
            </w:r>
            <w:r w:rsidRPr="008E4A74">
              <w:rPr>
                <w:rFonts w:ascii="Times New Roman" w:eastAsia="Times New Roman" w:hAnsi="Times New Roman" w:cs="Times New Roman"/>
                <w:color w:val="000000"/>
                <w:lang w:eastAsia="ru-RU"/>
              </w:rPr>
              <w:br/>
              <w:t>18.20 Тиражування звук</w:t>
            </w:r>
            <w:proofErr w:type="gramStart"/>
            <w:r w:rsidRPr="008E4A74">
              <w:rPr>
                <w:rFonts w:ascii="Times New Roman" w:eastAsia="Times New Roman" w:hAnsi="Times New Roman" w:cs="Times New Roman"/>
                <w:color w:val="000000"/>
                <w:lang w:eastAsia="ru-RU"/>
              </w:rPr>
              <w:t>о-</w:t>
            </w:r>
            <w:proofErr w:type="gramEnd"/>
            <w:r w:rsidRPr="008E4A74">
              <w:rPr>
                <w:rFonts w:ascii="Times New Roman" w:eastAsia="Times New Roman" w:hAnsi="Times New Roman" w:cs="Times New Roman"/>
                <w:color w:val="000000"/>
                <w:lang w:eastAsia="ru-RU"/>
              </w:rPr>
              <w:t xml:space="preserve">, відеозаписів і </w:t>
            </w:r>
            <w:r w:rsidRPr="008E4A74">
              <w:rPr>
                <w:rFonts w:ascii="Times New Roman" w:eastAsia="Times New Roman" w:hAnsi="Times New Roman" w:cs="Times New Roman"/>
                <w:color w:val="000000"/>
                <w:lang w:eastAsia="ru-RU"/>
              </w:rPr>
              <w:lastRenderedPageBreak/>
              <w:t>програмного забезпечення;</w:t>
            </w:r>
            <w:r w:rsidRPr="008E4A74">
              <w:rPr>
                <w:rFonts w:ascii="Times New Roman" w:eastAsia="Times New Roman" w:hAnsi="Times New Roman" w:cs="Times New Roman"/>
                <w:color w:val="000000"/>
                <w:lang w:eastAsia="ru-RU"/>
              </w:rPr>
              <w:br/>
              <w:t xml:space="preserve">47.41 Роздрібна торгівля комп’ютерами, периферійним устаткуванням і програмним забезпеченням </w:t>
            </w:r>
            <w:proofErr w:type="gramStart"/>
            <w:r w:rsidRPr="008E4A74">
              <w:rPr>
                <w:rFonts w:ascii="Times New Roman" w:eastAsia="Times New Roman" w:hAnsi="Times New Roman" w:cs="Times New Roman"/>
                <w:color w:val="000000"/>
                <w:lang w:eastAsia="ru-RU"/>
              </w:rPr>
              <w:t>у</w:t>
            </w:r>
            <w:proofErr w:type="gramEnd"/>
            <w:r w:rsidRPr="008E4A74">
              <w:rPr>
                <w:rFonts w:ascii="Times New Roman" w:eastAsia="Times New Roman" w:hAnsi="Times New Roman" w:cs="Times New Roman"/>
                <w:color w:val="000000"/>
                <w:lang w:eastAsia="ru-RU"/>
              </w:rPr>
              <w:t xml:space="preserve"> спеціалізованих магазинах;</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127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А.2.2.1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іністративних онлайн-послуг для бізнесу, суб'єктом надання яких є ОМС</w:t>
            </w:r>
            <w:r w:rsidRPr="008E4A74">
              <w:rPr>
                <w:rFonts w:ascii="Times New Roman" w:eastAsia="Times New Roman" w:hAnsi="Times New Roman" w:cs="Times New Roman"/>
                <w:color w:val="000000"/>
                <w:lang w:eastAsia="ru-RU"/>
              </w:rPr>
              <w:br/>
              <w:t>(ОВ: послуги)</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іністративна послуга – результат здійснення владних повноважень суб’єктом надання адміністративних послуг за заявою фізичної або юридичної особи, спрямований на набуття, зміну або припинення прав та/або здійснення обов’язків такої особи відповідно до закону.</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1020"/>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А.2.2.2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 xml:space="preserve">іністративних послуг для бізнесу, суб'єктом надання яких є ОМС </w:t>
            </w:r>
            <w:r w:rsidRPr="008E4A74">
              <w:rPr>
                <w:rFonts w:ascii="Times New Roman" w:eastAsia="Times New Roman" w:hAnsi="Times New Roman" w:cs="Times New Roman"/>
                <w:color w:val="000000"/>
                <w:lang w:eastAsia="ru-RU"/>
              </w:rPr>
              <w:br/>
              <w:t>(ОВ: послуги)</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Суб’єкт надання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іністративної послуги – орган виконавчої влади, інший державний орган, орган влади Автономної Республіки Крим, орган місцевого самоврядування, їхні посадові особи, державний реєстратор, суб’єкт державної реєстрації, уповноважені відповідно до закону надавати адміністративні послуги.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1110"/>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В.1.1.2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мешканців старше 13 років, </w:t>
            </w:r>
            <w:proofErr w:type="gramStart"/>
            <w:r w:rsidRPr="008E4A74">
              <w:rPr>
                <w:rFonts w:ascii="Times New Roman" w:eastAsia="Times New Roman" w:hAnsi="Times New Roman" w:cs="Times New Roman"/>
                <w:color w:val="000000"/>
                <w:lang w:eastAsia="ru-RU"/>
              </w:rPr>
              <w:t>м</w:t>
            </w:r>
            <w:proofErr w:type="gramEnd"/>
            <w:r w:rsidRPr="008E4A74">
              <w:rPr>
                <w:rFonts w:ascii="Times New Roman" w:eastAsia="Times New Roman" w:hAnsi="Times New Roman" w:cs="Times New Roman"/>
                <w:color w:val="000000"/>
                <w:lang w:eastAsia="ru-RU"/>
              </w:rPr>
              <w:t xml:space="preserve">ісце проживання яких зареєстровано/задекларовано в територіальній громаді </w:t>
            </w:r>
            <w:r w:rsidRPr="008E4A74">
              <w:rPr>
                <w:rFonts w:ascii="Times New Roman" w:eastAsia="Times New Roman" w:hAnsi="Times New Roman" w:cs="Times New Roman"/>
                <w:color w:val="000000"/>
                <w:lang w:eastAsia="ru-RU"/>
              </w:rPr>
              <w:br/>
              <w:t>(ОВ: осіб)</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ідвищення рівня цифрової грамотності населення, зокрема шляхом створення можливостей для навчання на Єдиному державному веб-порталі цифрової освіти “Дія. Освіта”. (Держ стратегія регіонал. розвитку)</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178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В.1.3.2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Загальна кількість вчителів комунальних ЗЗСО в територіальній громаді</w:t>
            </w:r>
            <w:r w:rsidRPr="008E4A74">
              <w:rPr>
                <w:rFonts w:ascii="Times New Roman" w:eastAsia="Times New Roman" w:hAnsi="Times New Roman" w:cs="Times New Roman"/>
                <w:color w:val="000000"/>
                <w:lang w:eastAsia="ru-RU"/>
              </w:rPr>
              <w:br/>
              <w:t>(ОВ: осіб)</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Цифрограм це тест, який  допоможе виявити загальний </w:t>
            </w:r>
            <w:proofErr w:type="gramStart"/>
            <w:r w:rsidRPr="008E4A74">
              <w:rPr>
                <w:rFonts w:ascii="Times New Roman" w:eastAsia="Times New Roman" w:hAnsi="Times New Roman" w:cs="Times New Roman"/>
                <w:color w:val="000000"/>
                <w:lang w:eastAsia="ru-RU"/>
              </w:rPr>
              <w:t>р</w:t>
            </w:r>
            <w:proofErr w:type="gramEnd"/>
            <w:r w:rsidRPr="008E4A74">
              <w:rPr>
                <w:rFonts w:ascii="Times New Roman" w:eastAsia="Times New Roman" w:hAnsi="Times New Roman" w:cs="Times New Roman"/>
                <w:color w:val="000000"/>
                <w:lang w:eastAsia="ru-RU"/>
              </w:rPr>
              <w:t>івень цифрової грамотності, виявити прогалини у цифрових навичках і зорієнтує, які саме компетенції варто вдосконалити. В основі цифрограму Рамка цифрових компетентностей для громадян України, яку за результатами досліджень у відповідній сфері було створено українськими експертами на основі європейської концептуально-еталонної Рамки цифрових компетентностей для громадян</w:t>
            </w:r>
            <w:proofErr w:type="gramStart"/>
            <w:r w:rsidRPr="008E4A74">
              <w:rPr>
                <w:rFonts w:ascii="Times New Roman" w:eastAsia="Times New Roman" w:hAnsi="Times New Roman" w:cs="Times New Roman"/>
                <w:color w:val="000000"/>
                <w:lang w:eastAsia="ru-RU"/>
              </w:rPr>
              <w:t xml:space="preserve"> ЄС</w:t>
            </w:r>
            <w:proofErr w:type="gramEnd"/>
            <w:r w:rsidRPr="008E4A74">
              <w:rPr>
                <w:rFonts w:ascii="Times New Roman" w:eastAsia="Times New Roman" w:hAnsi="Times New Roman" w:cs="Times New Roman"/>
                <w:color w:val="000000"/>
                <w:lang w:eastAsia="ru-RU"/>
              </w:rPr>
              <w:t xml:space="preserve"> (DigComp 2.1.).</w:t>
            </w:r>
          </w:p>
        </w:tc>
        <w:tc>
          <w:tcPr>
            <w:tcW w:w="1276" w:type="dxa"/>
            <w:shd w:val="clear" w:color="auto" w:fill="auto"/>
            <w:vAlign w:val="center"/>
          </w:tcPr>
          <w:p w:rsidR="00F57261" w:rsidRPr="008E4A74" w:rsidRDefault="00F57261" w:rsidP="00606C74">
            <w:pPr>
              <w:spacing w:after="0" w:line="240" w:lineRule="auto"/>
              <w:jc w:val="right"/>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178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В.1.4.2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Загальна кількість медичних працівників комунальних ЗОЗ в територіальній громаді</w:t>
            </w:r>
            <w:r w:rsidRPr="008E4A74">
              <w:rPr>
                <w:rFonts w:ascii="Times New Roman" w:eastAsia="Times New Roman" w:hAnsi="Times New Roman" w:cs="Times New Roman"/>
                <w:color w:val="000000"/>
                <w:lang w:eastAsia="ru-RU"/>
              </w:rPr>
              <w:br/>
              <w:t>(ОВ: осіб)</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Цифрограм це тест, який  допоможе виявити загальний </w:t>
            </w:r>
            <w:proofErr w:type="gramStart"/>
            <w:r w:rsidRPr="008E4A74">
              <w:rPr>
                <w:rFonts w:ascii="Times New Roman" w:eastAsia="Times New Roman" w:hAnsi="Times New Roman" w:cs="Times New Roman"/>
                <w:color w:val="000000"/>
                <w:lang w:eastAsia="ru-RU"/>
              </w:rPr>
              <w:t>р</w:t>
            </w:r>
            <w:proofErr w:type="gramEnd"/>
            <w:r w:rsidRPr="008E4A74">
              <w:rPr>
                <w:rFonts w:ascii="Times New Roman" w:eastAsia="Times New Roman" w:hAnsi="Times New Roman" w:cs="Times New Roman"/>
                <w:color w:val="000000"/>
                <w:lang w:eastAsia="ru-RU"/>
              </w:rPr>
              <w:t>івень цифрової грамотності, виявити прогалини у цифрових навичках і зорієнтує, які саме компетенції варто вдосконалити. В основі цифрограму Рамка цифрових компетентностей для громадян України, яку за результатами досліджень у відповідній сфері було створено українськими експертами на основі європейської концептуально-еталонної Рамки цифрових компетентностей для громадян</w:t>
            </w:r>
            <w:proofErr w:type="gramStart"/>
            <w:r w:rsidRPr="008E4A74">
              <w:rPr>
                <w:rFonts w:ascii="Times New Roman" w:eastAsia="Times New Roman" w:hAnsi="Times New Roman" w:cs="Times New Roman"/>
                <w:color w:val="000000"/>
                <w:lang w:eastAsia="ru-RU"/>
              </w:rPr>
              <w:t xml:space="preserve"> ЄС</w:t>
            </w:r>
            <w:proofErr w:type="gramEnd"/>
            <w:r w:rsidRPr="008E4A74">
              <w:rPr>
                <w:rFonts w:ascii="Times New Roman" w:eastAsia="Times New Roman" w:hAnsi="Times New Roman" w:cs="Times New Roman"/>
                <w:color w:val="000000"/>
                <w:lang w:eastAsia="ru-RU"/>
              </w:rPr>
              <w:t xml:space="preserve"> (DigComp 2.1.).</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127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В.1.5.2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посадових </w:t>
            </w:r>
            <w:proofErr w:type="gramStart"/>
            <w:r w:rsidRPr="008E4A74">
              <w:rPr>
                <w:rFonts w:ascii="Times New Roman" w:eastAsia="Times New Roman" w:hAnsi="Times New Roman" w:cs="Times New Roman"/>
                <w:color w:val="000000"/>
                <w:lang w:eastAsia="ru-RU"/>
              </w:rPr>
              <w:t>осіб</w:t>
            </w:r>
            <w:proofErr w:type="gramEnd"/>
            <w:r w:rsidRPr="008E4A74">
              <w:rPr>
                <w:rFonts w:ascii="Times New Roman" w:eastAsia="Times New Roman" w:hAnsi="Times New Roman" w:cs="Times New Roman"/>
                <w:color w:val="000000"/>
                <w:lang w:eastAsia="ru-RU"/>
              </w:rPr>
              <w:t xml:space="preserve"> ОМС</w:t>
            </w:r>
            <w:r w:rsidRPr="008E4A74">
              <w:rPr>
                <w:rFonts w:ascii="Times New Roman" w:eastAsia="Times New Roman" w:hAnsi="Times New Roman" w:cs="Times New Roman"/>
                <w:color w:val="000000"/>
                <w:lang w:eastAsia="ru-RU"/>
              </w:rPr>
              <w:br/>
              <w:t>(ОВ: осіб)</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Посадовою </w:t>
            </w:r>
            <w:proofErr w:type="gramStart"/>
            <w:r w:rsidRPr="008E4A74">
              <w:rPr>
                <w:rFonts w:ascii="Times New Roman" w:eastAsia="Times New Roman" w:hAnsi="Times New Roman" w:cs="Times New Roman"/>
                <w:color w:val="000000"/>
                <w:lang w:eastAsia="ru-RU"/>
              </w:rPr>
              <w:t>особою</w:t>
            </w:r>
            <w:proofErr w:type="gramEnd"/>
            <w:r w:rsidRPr="008E4A74">
              <w:rPr>
                <w:rFonts w:ascii="Times New Roman" w:eastAsia="Times New Roman" w:hAnsi="Times New Roman" w:cs="Times New Roman"/>
                <w:color w:val="000000"/>
                <w:lang w:eastAsia="ru-RU"/>
              </w:rPr>
              <w:t xml:space="preserve"> місцевого самоврядування є особа, яка працює в органах місцевого самоврядування, має відповідні посадові повноваження щодо здійснення організаційно-розпорядчих та консультативно-дорадчих функцій і отримує заробітну плату за рахунок місцевого бюджету.</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2040"/>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В.1.6.1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посадових осіб ОМС, що пройшли тестування та отримали сертифікат "Кіберграм" на Єдиному </w:t>
            </w:r>
            <w:proofErr w:type="gramStart"/>
            <w:r w:rsidRPr="008E4A74">
              <w:rPr>
                <w:rFonts w:ascii="Times New Roman" w:eastAsia="Times New Roman" w:hAnsi="Times New Roman" w:cs="Times New Roman"/>
                <w:color w:val="000000"/>
                <w:lang w:eastAsia="ru-RU"/>
              </w:rPr>
              <w:t>державному</w:t>
            </w:r>
            <w:proofErr w:type="gramEnd"/>
            <w:r w:rsidRPr="008E4A74">
              <w:rPr>
                <w:rFonts w:ascii="Times New Roman" w:eastAsia="Times New Roman" w:hAnsi="Times New Roman" w:cs="Times New Roman"/>
                <w:color w:val="000000"/>
                <w:lang w:eastAsia="ru-RU"/>
              </w:rPr>
              <w:t xml:space="preserve"> веб-порталі цифрової освіти “Дія. Освіта”</w:t>
            </w:r>
            <w:r w:rsidRPr="008E4A74">
              <w:rPr>
                <w:rFonts w:ascii="Times New Roman" w:eastAsia="Times New Roman" w:hAnsi="Times New Roman" w:cs="Times New Roman"/>
                <w:color w:val="000000"/>
                <w:lang w:eastAsia="ru-RU"/>
              </w:rPr>
              <w:br/>
              <w:t>(ОВ: осіб)</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Кіберграм - це швидкий тест на знання базових принципів безпеки в цифровому середовищі, який </w:t>
            </w:r>
            <w:proofErr w:type="gramStart"/>
            <w:r w:rsidRPr="008E4A74">
              <w:rPr>
                <w:rFonts w:ascii="Times New Roman" w:eastAsia="Times New Roman" w:hAnsi="Times New Roman" w:cs="Times New Roman"/>
                <w:color w:val="000000"/>
                <w:lang w:eastAsia="ru-RU"/>
              </w:rPr>
              <w:t>містить</w:t>
            </w:r>
            <w:proofErr w:type="gramEnd"/>
            <w:r w:rsidRPr="008E4A74">
              <w:rPr>
                <w:rFonts w:ascii="Times New Roman" w:eastAsia="Times New Roman" w:hAnsi="Times New Roman" w:cs="Times New Roman"/>
                <w:color w:val="000000"/>
                <w:lang w:eastAsia="ru-RU"/>
              </w:rPr>
              <w:t xml:space="preserve"> 15 питань, включає сферу Безпеки в цифровому середовищі, яка містить п’ять компетенцій:</w:t>
            </w:r>
            <w:r w:rsidRPr="008E4A74">
              <w:rPr>
                <w:rFonts w:ascii="Times New Roman" w:eastAsia="Times New Roman" w:hAnsi="Times New Roman" w:cs="Times New Roman"/>
                <w:color w:val="000000"/>
                <w:lang w:eastAsia="ru-RU"/>
              </w:rPr>
              <w:br/>
              <w:t xml:space="preserve">Захист пристроїв та безпечне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ідключення до мережі інтернет</w:t>
            </w:r>
            <w:r w:rsidRPr="008E4A74">
              <w:rPr>
                <w:rFonts w:ascii="Times New Roman" w:eastAsia="Times New Roman" w:hAnsi="Times New Roman" w:cs="Times New Roman"/>
                <w:color w:val="000000"/>
                <w:lang w:eastAsia="ru-RU"/>
              </w:rPr>
              <w:br/>
              <w:t>Захист персональних даних і приватності. Безпека в інтернеті</w:t>
            </w:r>
            <w:r w:rsidRPr="008E4A74">
              <w:rPr>
                <w:rFonts w:ascii="Times New Roman" w:eastAsia="Times New Roman" w:hAnsi="Times New Roman" w:cs="Times New Roman"/>
                <w:color w:val="000000"/>
                <w:lang w:eastAsia="ru-RU"/>
              </w:rPr>
              <w:br/>
              <w:t>Захист особистих прав споживача від шахрайства та зловживань</w:t>
            </w:r>
            <w:r w:rsidRPr="008E4A74">
              <w:rPr>
                <w:rFonts w:ascii="Times New Roman" w:eastAsia="Times New Roman" w:hAnsi="Times New Roman" w:cs="Times New Roman"/>
                <w:color w:val="000000"/>
                <w:lang w:eastAsia="ru-RU"/>
              </w:rPr>
              <w:br/>
              <w:t>Захист здоров’я і благополуччя</w:t>
            </w:r>
            <w:r w:rsidRPr="008E4A74">
              <w:rPr>
                <w:rFonts w:ascii="Times New Roman" w:eastAsia="Times New Roman" w:hAnsi="Times New Roman" w:cs="Times New Roman"/>
                <w:color w:val="000000"/>
                <w:lang w:eastAsia="ru-RU"/>
              </w:rPr>
              <w:br/>
              <w:t>Захист навколишнього середовища</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1020"/>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В.1.6.2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посадових </w:t>
            </w:r>
            <w:proofErr w:type="gramStart"/>
            <w:r w:rsidRPr="008E4A74">
              <w:rPr>
                <w:rFonts w:ascii="Times New Roman" w:eastAsia="Times New Roman" w:hAnsi="Times New Roman" w:cs="Times New Roman"/>
                <w:color w:val="000000"/>
                <w:lang w:eastAsia="ru-RU"/>
              </w:rPr>
              <w:t>осіб</w:t>
            </w:r>
            <w:proofErr w:type="gramEnd"/>
            <w:r w:rsidRPr="008E4A74">
              <w:rPr>
                <w:rFonts w:ascii="Times New Roman" w:eastAsia="Times New Roman" w:hAnsi="Times New Roman" w:cs="Times New Roman"/>
                <w:color w:val="000000"/>
                <w:lang w:eastAsia="ru-RU"/>
              </w:rPr>
              <w:t xml:space="preserve"> ОМС</w:t>
            </w:r>
            <w:r w:rsidRPr="008E4A74">
              <w:rPr>
                <w:rFonts w:ascii="Times New Roman" w:eastAsia="Times New Roman" w:hAnsi="Times New Roman" w:cs="Times New Roman"/>
                <w:color w:val="000000"/>
                <w:lang w:eastAsia="ru-RU"/>
              </w:rPr>
              <w:br/>
              <w:t>(ОВ: осіб)</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Посадовою </w:t>
            </w:r>
            <w:proofErr w:type="gramStart"/>
            <w:r w:rsidRPr="008E4A74">
              <w:rPr>
                <w:rFonts w:ascii="Times New Roman" w:eastAsia="Times New Roman" w:hAnsi="Times New Roman" w:cs="Times New Roman"/>
                <w:color w:val="000000"/>
                <w:lang w:eastAsia="ru-RU"/>
              </w:rPr>
              <w:t>особою</w:t>
            </w:r>
            <w:proofErr w:type="gramEnd"/>
            <w:r w:rsidRPr="008E4A74">
              <w:rPr>
                <w:rFonts w:ascii="Times New Roman" w:eastAsia="Times New Roman" w:hAnsi="Times New Roman" w:cs="Times New Roman"/>
                <w:color w:val="000000"/>
                <w:lang w:eastAsia="ru-RU"/>
              </w:rPr>
              <w:t xml:space="preserve"> місцевого самоврядування є особа, яка працює в органах місцевого самоврядування, має відповідні посадові повноваження щодо здійснення організаційно-розпорядчих та консультативно-дорадчих функцій і отримує заробітну плату за рахунок місцевого бюджету.</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1020"/>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В.2.1.1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Кількість ЗЗСО в яких наявні школярі 6-11 класі</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w:t>
            </w:r>
            <w:proofErr w:type="gramStart"/>
            <w:r w:rsidRPr="008E4A74">
              <w:rPr>
                <w:rFonts w:ascii="Times New Roman" w:eastAsia="Times New Roman" w:hAnsi="Times New Roman" w:cs="Times New Roman"/>
                <w:color w:val="000000"/>
                <w:lang w:eastAsia="ru-RU"/>
              </w:rPr>
              <w:t>як</w:t>
            </w:r>
            <w:proofErr w:type="gramEnd"/>
            <w:r w:rsidRPr="008E4A74">
              <w:rPr>
                <w:rFonts w:ascii="Times New Roman" w:eastAsia="Times New Roman" w:hAnsi="Times New Roman" w:cs="Times New Roman"/>
                <w:color w:val="000000"/>
                <w:lang w:eastAsia="ru-RU"/>
              </w:rPr>
              <w:t>і стали призерами (1-3 місце) всеукраїнських олімпіад (4 етапу) з Математики та Інформатики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Всеукраїнські учнівські олімпіади проводяться щороку серед учнів закладів загальної середньої і професійної (професійно-технічної) освіти.</w:t>
            </w:r>
          </w:p>
        </w:tc>
        <w:tc>
          <w:tcPr>
            <w:tcW w:w="1276" w:type="dxa"/>
            <w:shd w:val="clear" w:color="auto" w:fill="auto"/>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76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В.2.1.2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ЗЗСО в територіальній громаді </w:t>
            </w:r>
            <w:r w:rsidRPr="008E4A74">
              <w:rPr>
                <w:rFonts w:ascii="Times New Roman" w:eastAsia="Times New Roman" w:hAnsi="Times New Roman" w:cs="Times New Roman"/>
                <w:color w:val="000000"/>
                <w:lang w:eastAsia="ru-RU"/>
              </w:rPr>
              <w:br/>
              <w:t>(ОВ: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Заклад загальної середньої освіти - юридична особа, основним видом діяльності якої є освітня діяльність, що провадиться на певному </w:t>
            </w:r>
            <w:proofErr w:type="gramStart"/>
            <w:r w:rsidRPr="008E4A74">
              <w:rPr>
                <w:rFonts w:ascii="Times New Roman" w:eastAsia="Times New Roman" w:hAnsi="Times New Roman" w:cs="Times New Roman"/>
                <w:color w:val="000000"/>
                <w:lang w:eastAsia="ru-RU"/>
              </w:rPr>
              <w:t>р</w:t>
            </w:r>
            <w:proofErr w:type="gramEnd"/>
            <w:r w:rsidRPr="008E4A74">
              <w:rPr>
                <w:rFonts w:ascii="Times New Roman" w:eastAsia="Times New Roman" w:hAnsi="Times New Roman" w:cs="Times New Roman"/>
                <w:color w:val="000000"/>
                <w:lang w:eastAsia="ru-RU"/>
              </w:rPr>
              <w:t>івні (рівнях) повної загальної середньої освіти</w:t>
            </w:r>
          </w:p>
        </w:tc>
        <w:tc>
          <w:tcPr>
            <w:tcW w:w="1276" w:type="dxa"/>
            <w:shd w:val="clear" w:color="auto" w:fill="auto"/>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1020"/>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В.2.2.1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Кількість ЗЗСО в яких наявні школярі 6-11 класі</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w:t>
            </w:r>
            <w:proofErr w:type="gramStart"/>
            <w:r w:rsidRPr="008E4A74">
              <w:rPr>
                <w:rFonts w:ascii="Times New Roman" w:eastAsia="Times New Roman" w:hAnsi="Times New Roman" w:cs="Times New Roman"/>
                <w:color w:val="000000"/>
                <w:lang w:eastAsia="ru-RU"/>
              </w:rPr>
              <w:t>як</w:t>
            </w:r>
            <w:proofErr w:type="gramEnd"/>
            <w:r w:rsidRPr="008E4A74">
              <w:rPr>
                <w:rFonts w:ascii="Times New Roman" w:eastAsia="Times New Roman" w:hAnsi="Times New Roman" w:cs="Times New Roman"/>
                <w:color w:val="000000"/>
                <w:lang w:eastAsia="ru-RU"/>
              </w:rPr>
              <w:t xml:space="preserve">і стали призерами (1-3 місце) олімпіад (2 та 3 </w:t>
            </w:r>
            <w:r w:rsidRPr="008E4A74">
              <w:rPr>
                <w:rFonts w:ascii="Times New Roman" w:eastAsia="Times New Roman" w:hAnsi="Times New Roman" w:cs="Times New Roman"/>
                <w:color w:val="000000"/>
                <w:lang w:eastAsia="ru-RU"/>
              </w:rPr>
              <w:lastRenderedPageBreak/>
              <w:t xml:space="preserve">етапи) з Математики та Інформатики </w:t>
            </w:r>
            <w:r w:rsidRPr="008E4A74">
              <w:rPr>
                <w:rFonts w:ascii="Times New Roman" w:eastAsia="Times New Roman" w:hAnsi="Times New Roman" w:cs="Times New Roman"/>
                <w:color w:val="000000"/>
                <w:lang w:eastAsia="ru-RU"/>
              </w:rPr>
              <w:br/>
              <w:t>(ОВ: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Всеукраїнські учнівські олімпіади проводяться щороку серед учнів закладів загальної середньої і професійної (професійно-технічної) освіти.</w:t>
            </w:r>
          </w:p>
        </w:tc>
        <w:tc>
          <w:tcPr>
            <w:tcW w:w="1276" w:type="dxa"/>
            <w:shd w:val="clear" w:color="auto" w:fill="auto"/>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76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В.2.2.2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Загальна кількість ЗЗСО в територіальній громаді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Заклад загальної середньої освіти - юридична особа, основним видом діяльності якої є освітня діяльність, що провадиться на певному </w:t>
            </w:r>
            <w:proofErr w:type="gramStart"/>
            <w:r w:rsidRPr="008E4A74">
              <w:rPr>
                <w:rFonts w:ascii="Times New Roman" w:eastAsia="Times New Roman" w:hAnsi="Times New Roman" w:cs="Times New Roman"/>
                <w:color w:val="000000"/>
                <w:lang w:eastAsia="ru-RU"/>
              </w:rPr>
              <w:t>р</w:t>
            </w:r>
            <w:proofErr w:type="gramEnd"/>
            <w:r w:rsidRPr="008E4A74">
              <w:rPr>
                <w:rFonts w:ascii="Times New Roman" w:eastAsia="Times New Roman" w:hAnsi="Times New Roman" w:cs="Times New Roman"/>
                <w:color w:val="000000"/>
                <w:lang w:eastAsia="ru-RU"/>
              </w:rPr>
              <w:t>івні (рівнях) повної загальної середньої освіти.</w:t>
            </w:r>
          </w:p>
        </w:tc>
        <w:tc>
          <w:tcPr>
            <w:tcW w:w="1276" w:type="dxa"/>
            <w:shd w:val="clear" w:color="auto" w:fill="auto"/>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060"/>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В.2.4.1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Наявність створеного та регулярно працюючого щонайменше одного гуртка позашкільної освіти де викладають інформатику та програмування,  </w:t>
            </w:r>
            <w:proofErr w:type="gramStart"/>
            <w:r w:rsidRPr="008E4A74">
              <w:rPr>
                <w:rFonts w:ascii="Times New Roman" w:eastAsia="Times New Roman" w:hAnsi="Times New Roman" w:cs="Times New Roman"/>
                <w:color w:val="000000"/>
                <w:lang w:eastAsia="ru-RU"/>
              </w:rPr>
              <w:t>окр</w:t>
            </w:r>
            <w:proofErr w:type="gramEnd"/>
            <w:r w:rsidRPr="008E4A74">
              <w:rPr>
                <w:rFonts w:ascii="Times New Roman" w:eastAsia="Times New Roman" w:hAnsi="Times New Roman" w:cs="Times New Roman"/>
                <w:color w:val="000000"/>
                <w:lang w:eastAsia="ru-RU"/>
              </w:rPr>
              <w:t>ім закладів позашкільної освіти, що надає спеціалізовану освіту мистецького, спортивного, військового спрямування (ОВ: так/ні)</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Позашкільна освіта - сукупність знань, умінь та навичок, що здобувають вихованці, учні і слухачі в закладах позашкільної освіти, інших суб’єктах освітньої діяльності за програмами позашкільної освіти.  </w:t>
            </w:r>
            <w:r w:rsidRPr="008E4A74">
              <w:rPr>
                <w:rFonts w:ascii="Times New Roman" w:eastAsia="Times New Roman" w:hAnsi="Times New Roman" w:cs="Times New Roman"/>
                <w:color w:val="000000"/>
                <w:lang w:eastAsia="ru-RU"/>
              </w:rPr>
              <w:br/>
              <w:t xml:space="preserve">Освітня діяльність закладу позашкільної освіти - процес надання знань, формування вмінь і навичок з </w:t>
            </w:r>
            <w:proofErr w:type="gramStart"/>
            <w:r w:rsidRPr="008E4A74">
              <w:rPr>
                <w:rFonts w:ascii="Times New Roman" w:eastAsia="Times New Roman" w:hAnsi="Times New Roman" w:cs="Times New Roman"/>
                <w:color w:val="000000"/>
                <w:lang w:eastAsia="ru-RU"/>
              </w:rPr>
              <w:t>р</w:t>
            </w:r>
            <w:proofErr w:type="gramEnd"/>
            <w:r w:rsidRPr="008E4A74">
              <w:rPr>
                <w:rFonts w:ascii="Times New Roman" w:eastAsia="Times New Roman" w:hAnsi="Times New Roman" w:cs="Times New Roman"/>
                <w:color w:val="000000"/>
                <w:lang w:eastAsia="ru-RU"/>
              </w:rPr>
              <w:t xml:space="preserve">ізних напрямів позашкільної освіти, розвитку інтелектуальних і творчих здібностей, фізичних якостей відповідно до задатків та запитів особи.   </w:t>
            </w:r>
            <w:r w:rsidRPr="008E4A74">
              <w:rPr>
                <w:rFonts w:ascii="Times New Roman" w:eastAsia="Times New Roman" w:hAnsi="Times New Roman" w:cs="Times New Roman"/>
                <w:color w:val="000000"/>
                <w:lang w:eastAsia="ru-RU"/>
              </w:rPr>
              <w:br/>
              <w:t xml:space="preserve">Гурток (секція, клуб, творче об’єднання) – основна традиційна форма реалізації змісту позашкільної освіти і виховання учнів як у процесі вивчення окремого навчального предмета чи їх сукупності, так і </w:t>
            </w:r>
            <w:proofErr w:type="gramStart"/>
            <w:r w:rsidRPr="008E4A74">
              <w:rPr>
                <w:rFonts w:ascii="Times New Roman" w:eastAsia="Times New Roman" w:hAnsi="Times New Roman" w:cs="Times New Roman"/>
                <w:color w:val="000000"/>
                <w:lang w:eastAsia="ru-RU"/>
              </w:rPr>
              <w:t>р</w:t>
            </w:r>
            <w:proofErr w:type="gramEnd"/>
            <w:r w:rsidRPr="008E4A74">
              <w:rPr>
                <w:rFonts w:ascii="Times New Roman" w:eastAsia="Times New Roman" w:hAnsi="Times New Roman" w:cs="Times New Roman"/>
                <w:color w:val="000000"/>
                <w:lang w:eastAsia="ru-RU"/>
              </w:rPr>
              <w:t>ізноманітних інтегрованих курсів у межах навчальних програм, затверджених МОН України чи адаптованих навчальних програм.</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1020"/>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С.1.1.1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населених пунктів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ідключених до волоконно-оптичних мереж в територіальній громаді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Покриття волоконно-оптичними мережами - наявність хоча б одного оператора або провайдера телекомунікацій, який в межах населеного пункту надає послуги з доступу до Інтернету з використанням телекомунікаційної мережі, що повністю складається з оптоволоконних елементі</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1020"/>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С.1.1.2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населених пунктів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територіальній громаді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Населеним пунктом є компактно заселене місце проживання людей, що утворилося внаслідок історичних традицій, господарської та іншої діяльності, має сталий склад населення, власну назву та відокремлену територію із встановленими у передбаченому законом порядку межами.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1020"/>
        </w:trPr>
        <w:tc>
          <w:tcPr>
            <w:tcW w:w="1008" w:type="dxa"/>
            <w:shd w:val="clear" w:color="auto" w:fill="auto"/>
            <w:vAlign w:val="bottom"/>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С.1.2.1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Кількість операторів фіксованого інтернету, що мають оптично-волоконну мережу в територіальній громаді (ОВ: оператори)</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Покриття волоконно-оптичними мережами - наявність хоча б одного оператора або провайдера телекомунікацій, який в межах населеного пункту надає послуги з доступу до Інтернету з використанням телекомунікаційної мережі, що повністю складається з оптоволоконних елементі</w:t>
            </w:r>
            <w:proofErr w:type="gramStart"/>
            <w:r w:rsidRPr="008E4A74">
              <w:rPr>
                <w:rFonts w:ascii="Times New Roman" w:eastAsia="Times New Roman" w:hAnsi="Times New Roman" w:cs="Times New Roman"/>
                <w:color w:val="000000"/>
                <w:lang w:eastAsia="ru-RU"/>
              </w:rPr>
              <w:t>в</w:t>
            </w:r>
            <w:proofErr w:type="gramEnd"/>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1785"/>
        </w:trPr>
        <w:tc>
          <w:tcPr>
            <w:tcW w:w="1008" w:type="dxa"/>
            <w:shd w:val="clear" w:color="auto" w:fill="auto"/>
            <w:vAlign w:val="bottom"/>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С.1.2.2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Загальна кількість операторів фіксованого інтернету в територіальній громаді (ОВ: оператори)</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proofErr w:type="gramStart"/>
            <w:r w:rsidRPr="008E4A74">
              <w:rPr>
                <w:rFonts w:ascii="Times New Roman" w:eastAsia="Times New Roman" w:hAnsi="Times New Roman" w:cs="Times New Roman"/>
                <w:color w:val="000000"/>
                <w:lang w:eastAsia="ru-RU"/>
              </w:rPr>
              <w:t>Оператор фіксованого інтернету – це компанія, яка надає послуги доступу до мережі Інтернет через фіксовані (стаціонарні) телекомунікаційні мережі. На відміну від мобільних операторів, які надають доступ через мобільні мережі, оператори фіксованого інтернету пропонують більш стабільне та швидке з'єднання, яке зазвичай здійснюється за допомогою</w:t>
            </w:r>
            <w:proofErr w:type="gramEnd"/>
            <w:r w:rsidRPr="008E4A74">
              <w:rPr>
                <w:rFonts w:ascii="Times New Roman" w:eastAsia="Times New Roman" w:hAnsi="Times New Roman" w:cs="Times New Roman"/>
                <w:color w:val="000000"/>
                <w:lang w:eastAsia="ru-RU"/>
              </w:rPr>
              <w:t xml:space="preserve"> технологій xDSL (ADSL, VDSL), оптоволоконного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ідключення (FTTH) або гібридних технологій.</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127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С.1.3.1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Центрів надання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іністративних послуг, територіальних підрозділів, віддалених робочих місць підключених до широкосмугового доступу до мережі Інтернет в територіальній громаді</w:t>
            </w:r>
            <w:r w:rsidRPr="008E4A74">
              <w:rPr>
                <w:rFonts w:ascii="Times New Roman" w:eastAsia="Times New Roman" w:hAnsi="Times New Roman" w:cs="Times New Roman"/>
                <w:color w:val="000000"/>
                <w:lang w:eastAsia="ru-RU"/>
              </w:rPr>
              <w:br/>
              <w:t>(ОВ: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Послуга широкосмугового доступу до мережі Інтернет - послуга з доступу до мережі Інтернет із швидкістю передачі даних, не меншою, ніж визначена законодавством, та без застосування систем з комутацією каналі</w:t>
            </w:r>
            <w:proofErr w:type="gramStart"/>
            <w:r w:rsidRPr="008E4A74">
              <w:rPr>
                <w:rFonts w:ascii="Times New Roman" w:eastAsia="Times New Roman" w:hAnsi="Times New Roman" w:cs="Times New Roman"/>
                <w:color w:val="000000"/>
                <w:lang w:eastAsia="ru-RU"/>
              </w:rPr>
              <w:t>в</w:t>
            </w:r>
            <w:proofErr w:type="gramEnd"/>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127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С.1.3.2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Центрів надання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 xml:space="preserve">іністративних послуг, територіальних підрозділів, віддалених робочих місць в територіальній громаді  </w:t>
            </w:r>
            <w:r w:rsidRPr="008E4A74">
              <w:rPr>
                <w:rFonts w:ascii="Times New Roman" w:eastAsia="Times New Roman" w:hAnsi="Times New Roman" w:cs="Times New Roman"/>
                <w:color w:val="000000"/>
                <w:lang w:eastAsia="ru-RU"/>
              </w:rPr>
              <w:br/>
              <w:t>(ОВ: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Центр надання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іністративних послуг - це постійно діючий робочий орган або виконавчий орган (структурний підрозділ) органу місцевого самоврядування або місцевої державної адміністрації, що зазначені у частині другій цієї статті, в якому надаються адміністративні послуги згідно з переліком, визначеним відповідно до Закону.</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76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С.1.3.4</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комунальних ЗЗСО,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тому числі філій, в територіальній громаді  </w:t>
            </w:r>
            <w:r w:rsidRPr="008E4A74">
              <w:rPr>
                <w:rFonts w:ascii="Times New Roman" w:eastAsia="Times New Roman" w:hAnsi="Times New Roman" w:cs="Times New Roman"/>
                <w:color w:val="000000"/>
                <w:lang w:eastAsia="ru-RU"/>
              </w:rPr>
              <w:br/>
              <w:t>(ОВ: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Заклад загальної середньої освіти - юридична особа, основним видом діяльності якої є освітня діяльність, що провадиться на певному </w:t>
            </w:r>
            <w:proofErr w:type="gramStart"/>
            <w:r w:rsidRPr="008E4A74">
              <w:rPr>
                <w:rFonts w:ascii="Times New Roman" w:eastAsia="Times New Roman" w:hAnsi="Times New Roman" w:cs="Times New Roman"/>
                <w:color w:val="000000"/>
                <w:lang w:eastAsia="ru-RU"/>
              </w:rPr>
              <w:t>р</w:t>
            </w:r>
            <w:proofErr w:type="gramEnd"/>
            <w:r w:rsidRPr="008E4A74">
              <w:rPr>
                <w:rFonts w:ascii="Times New Roman" w:eastAsia="Times New Roman" w:hAnsi="Times New Roman" w:cs="Times New Roman"/>
                <w:color w:val="000000"/>
                <w:lang w:eastAsia="ru-RU"/>
              </w:rPr>
              <w:t>івні (рівнях) повної загальної середньої освіти.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4080"/>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С.1.3.6</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Загальна кількість комунальних ЗОЗ (ЦПМСД, амбулаторії, ФАП) в територіальній громаді</w:t>
            </w:r>
            <w:r w:rsidRPr="008E4A74">
              <w:rPr>
                <w:rFonts w:ascii="Times New Roman" w:eastAsia="Times New Roman" w:hAnsi="Times New Roman" w:cs="Times New Roman"/>
                <w:color w:val="000000"/>
                <w:lang w:eastAsia="ru-RU"/>
              </w:rPr>
              <w:br/>
              <w:t>(ОВ: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заклад охорони здоров’я - юридична особа будь-якої форми власності та організаційно-правової форми або її відокремлений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ідрозділ, що забезпечує медичне обслуговування населення на основі відповідної ліцензії та професійної діяльності медичних (фармацевтичних) працівників і фахівців з реабілітації.</w:t>
            </w:r>
            <w:r w:rsidRPr="008E4A74">
              <w:rPr>
                <w:rFonts w:ascii="Times New Roman" w:eastAsia="Times New Roman" w:hAnsi="Times New Roman" w:cs="Times New Roman"/>
                <w:color w:val="000000"/>
                <w:lang w:eastAsia="ru-RU"/>
              </w:rPr>
              <w:br/>
              <w:t xml:space="preserve">Центр первинної медичної (медико-санітарної) допомоги є закладом охорони здоров’я, що </w:t>
            </w:r>
            <w:proofErr w:type="gramStart"/>
            <w:r w:rsidRPr="008E4A74">
              <w:rPr>
                <w:rFonts w:ascii="Times New Roman" w:eastAsia="Times New Roman" w:hAnsi="Times New Roman" w:cs="Times New Roman"/>
                <w:color w:val="000000"/>
                <w:lang w:eastAsia="ru-RU"/>
              </w:rPr>
              <w:t>створюється з метою забезпечення потреб населення у первинній медичній допомозі.</w:t>
            </w:r>
            <w:r w:rsidRPr="008E4A74">
              <w:rPr>
                <w:rFonts w:ascii="Times New Roman" w:eastAsia="Times New Roman" w:hAnsi="Times New Roman" w:cs="Times New Roman"/>
                <w:color w:val="000000"/>
                <w:lang w:eastAsia="ru-RU"/>
              </w:rPr>
              <w:br/>
              <w:t>Амбулаторія створюється з метою забезпечення населення первинною медичною допомогою (далі - ПМД), у тому числі невідкладною медичною допомогою, шляхом наближення місця надання ПМД до місць проживання прикріпленого населення та забезпечення реалізації права пацієнтів вибрати лікаря, що надає ПМД</w:t>
            </w:r>
            <w:proofErr w:type="gramEnd"/>
            <w:r w:rsidRPr="008E4A74">
              <w:rPr>
                <w:rFonts w:ascii="Times New Roman" w:eastAsia="Times New Roman" w:hAnsi="Times New Roman" w:cs="Times New Roman"/>
                <w:color w:val="000000"/>
                <w:lang w:eastAsia="ru-RU"/>
              </w:rPr>
              <w:t>.</w:t>
            </w:r>
            <w:r w:rsidRPr="008E4A74">
              <w:rPr>
                <w:rFonts w:ascii="Times New Roman" w:eastAsia="Times New Roman" w:hAnsi="Times New Roman" w:cs="Times New Roman"/>
                <w:color w:val="000000"/>
                <w:lang w:eastAsia="ru-RU"/>
              </w:rPr>
              <w:br/>
              <w:t xml:space="preserve">Фельдшерсько-акушерський/фельдшерський пункт (далі - ФАП/ФП) є відокремленим структурним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 xml:space="preserve">ідрозділом амбулаторії центру первинної медичної (медико-санітарної) </w:t>
            </w:r>
            <w:r w:rsidRPr="008E4A74">
              <w:rPr>
                <w:rFonts w:ascii="Times New Roman" w:eastAsia="Times New Roman" w:hAnsi="Times New Roman" w:cs="Times New Roman"/>
                <w:color w:val="000000"/>
                <w:lang w:eastAsia="ru-RU"/>
              </w:rPr>
              <w:lastRenderedPageBreak/>
              <w:t>допомоги (далі - ЦПМСД), що забезпечує надання долікарської медичної допомоги населенню.</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С.1.3.8</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комунальних бібліотек в територіальній громаді  </w:t>
            </w:r>
            <w:r w:rsidRPr="008E4A74">
              <w:rPr>
                <w:rFonts w:ascii="Times New Roman" w:eastAsia="Times New Roman" w:hAnsi="Times New Roman" w:cs="Times New Roman"/>
                <w:color w:val="000000"/>
                <w:lang w:eastAsia="ru-RU"/>
              </w:rPr>
              <w:br/>
              <w:t>(ОВ: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Бібліотека - інформаційний, культурний, освітній заклад (установа, організація) або структурний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ідрозділ, що має упорядкований фонд документів, доступ до інших джерел інформації та головним завданням якого є забезпечення інформаційних, науково-дослідних, освітніх, культурних та інших потреб користувачів бібліотеки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С.1.4.2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центрів надання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 xml:space="preserve">іністративних послуг, територіальних підрозділів, віддалених робочих місць в територіальній громаді  </w:t>
            </w:r>
            <w:r w:rsidRPr="008E4A74">
              <w:rPr>
                <w:rFonts w:ascii="Times New Roman" w:eastAsia="Times New Roman" w:hAnsi="Times New Roman" w:cs="Times New Roman"/>
                <w:color w:val="000000"/>
                <w:lang w:eastAsia="ru-RU"/>
              </w:rPr>
              <w:br/>
              <w:t>(ОВ: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Центр надання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іністративних послуг - це постійно діючий робочий орган або виконавчий орган (структурний підрозділ) органу місцевого самоврядування або місцевої державної адміністрації, що зазначені у частині другій цієї статті, в якому надаються адміністративні послуги згідно з переліком, визначеним відповідно до цього Закону.</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С.1.4.4</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комунальних ЗЗСО,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тому числі філій, в територіальній громаді  </w:t>
            </w:r>
            <w:r w:rsidRPr="008E4A74">
              <w:rPr>
                <w:rFonts w:ascii="Times New Roman" w:eastAsia="Times New Roman" w:hAnsi="Times New Roman" w:cs="Times New Roman"/>
                <w:color w:val="000000"/>
                <w:lang w:eastAsia="ru-RU"/>
              </w:rPr>
              <w:br/>
            </w:r>
            <w:r w:rsidRPr="008E4A74">
              <w:rPr>
                <w:rFonts w:ascii="Times New Roman" w:eastAsia="Times New Roman" w:hAnsi="Times New Roman" w:cs="Times New Roman"/>
                <w:color w:val="000000"/>
                <w:lang w:eastAsia="ru-RU"/>
              </w:rPr>
              <w:lastRenderedPageBreak/>
              <w:t>(ОВ: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 xml:space="preserve">Заклад загальної середньої освіти - юридична особа, основним видом діяльності якої є освітня діяльність, що провадиться на певному </w:t>
            </w:r>
            <w:proofErr w:type="gramStart"/>
            <w:r w:rsidRPr="008E4A74">
              <w:rPr>
                <w:rFonts w:ascii="Times New Roman" w:eastAsia="Times New Roman" w:hAnsi="Times New Roman" w:cs="Times New Roman"/>
                <w:color w:val="000000"/>
                <w:lang w:eastAsia="ru-RU"/>
              </w:rPr>
              <w:t>р</w:t>
            </w:r>
            <w:proofErr w:type="gramEnd"/>
            <w:r w:rsidRPr="008E4A74">
              <w:rPr>
                <w:rFonts w:ascii="Times New Roman" w:eastAsia="Times New Roman" w:hAnsi="Times New Roman" w:cs="Times New Roman"/>
                <w:color w:val="000000"/>
                <w:lang w:eastAsia="ru-RU"/>
              </w:rPr>
              <w:t>івні (рівнях) повної загальної середньої освіти.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С.1.4.6</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Загальна кількість ЗОЗ (ЦПМСД, амбулаторії, ФАП) в територіальній громаді</w:t>
            </w:r>
            <w:r w:rsidRPr="008E4A74">
              <w:rPr>
                <w:rFonts w:ascii="Times New Roman" w:eastAsia="Times New Roman" w:hAnsi="Times New Roman" w:cs="Times New Roman"/>
                <w:color w:val="000000"/>
                <w:lang w:eastAsia="ru-RU"/>
              </w:rPr>
              <w:br/>
              <w:t>(ОВ: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заклад охорони здоров’я - юридична особа будь-якої форми власності та організаційно-правової форми або її відокремлений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ідрозділ, що забезпечує медичне обслуговування населення на основі відповідної ліцензії та професійної діяльності медичних (фармацевтичних) працівників і фахівців з реабілітації.</w:t>
            </w:r>
            <w:r w:rsidRPr="008E4A74">
              <w:rPr>
                <w:rFonts w:ascii="Times New Roman" w:eastAsia="Times New Roman" w:hAnsi="Times New Roman" w:cs="Times New Roman"/>
                <w:color w:val="000000"/>
                <w:lang w:eastAsia="ru-RU"/>
              </w:rPr>
              <w:br/>
              <w:t xml:space="preserve">Центр первинної медичної (медико-санітарної) допомоги є закладом охорони здоров’я, що </w:t>
            </w:r>
            <w:proofErr w:type="gramStart"/>
            <w:r w:rsidRPr="008E4A74">
              <w:rPr>
                <w:rFonts w:ascii="Times New Roman" w:eastAsia="Times New Roman" w:hAnsi="Times New Roman" w:cs="Times New Roman"/>
                <w:color w:val="000000"/>
                <w:lang w:eastAsia="ru-RU"/>
              </w:rPr>
              <w:t>створюється з метою забезпечення потреб населення у первинній медичній допомозі.</w:t>
            </w:r>
            <w:r w:rsidRPr="008E4A74">
              <w:rPr>
                <w:rFonts w:ascii="Times New Roman" w:eastAsia="Times New Roman" w:hAnsi="Times New Roman" w:cs="Times New Roman"/>
                <w:color w:val="000000"/>
                <w:lang w:eastAsia="ru-RU"/>
              </w:rPr>
              <w:br/>
              <w:t>Амбулаторія створюється з метою забезпечення населення первинною медичною допомогою (далі - ПМД), у тому числі невідкладною медичною допомогою, шляхом наближення місця надання ПМД до місць проживання прикріпленого населення та забезпечення реалізації права пацієнтів вибрати лікаря, що надає ПМД</w:t>
            </w:r>
            <w:proofErr w:type="gramEnd"/>
            <w:r w:rsidRPr="008E4A74">
              <w:rPr>
                <w:rFonts w:ascii="Times New Roman" w:eastAsia="Times New Roman" w:hAnsi="Times New Roman" w:cs="Times New Roman"/>
                <w:color w:val="000000"/>
                <w:lang w:eastAsia="ru-RU"/>
              </w:rPr>
              <w:t>.</w:t>
            </w:r>
            <w:r w:rsidRPr="008E4A74">
              <w:rPr>
                <w:rFonts w:ascii="Times New Roman" w:eastAsia="Times New Roman" w:hAnsi="Times New Roman" w:cs="Times New Roman"/>
                <w:color w:val="000000"/>
                <w:lang w:eastAsia="ru-RU"/>
              </w:rPr>
              <w:br/>
              <w:t xml:space="preserve">Фельдшерсько-акушерський/фельдшерський пункт (далі - ФАП/ФП) є відокремленим структурним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ідрозділом амбулаторії центру первинної медичної (медико-санітарної) допомоги (далі - ЦПМСД), що забезпечує надання долікарської медичної допомоги населенню.</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С.1.4.8</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бібліотек комунальної форми в територіальній громаді  </w:t>
            </w:r>
            <w:r w:rsidRPr="008E4A74">
              <w:rPr>
                <w:rFonts w:ascii="Times New Roman" w:eastAsia="Times New Roman" w:hAnsi="Times New Roman" w:cs="Times New Roman"/>
                <w:color w:val="000000"/>
                <w:lang w:eastAsia="ru-RU"/>
              </w:rPr>
              <w:br/>
              <w:t>(ОВ: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Бібліотека - інформаційний, культурний, освітній заклад (установа, організація) або структурний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ідрозділ, що має упорядкований фонд документів, доступ до інших джерел інформації та головним завданням якого є забезпечення інформаційних, науково-дослідних, освітніх, культурних та інших потреб користувачів бібліотеки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С.1.5.1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найпростіших </w:t>
            </w:r>
            <w:r w:rsidRPr="008E4A74">
              <w:rPr>
                <w:rFonts w:ascii="Times New Roman" w:eastAsia="Times New Roman" w:hAnsi="Times New Roman" w:cs="Times New Roman"/>
                <w:color w:val="000000"/>
                <w:lang w:eastAsia="ru-RU"/>
              </w:rPr>
              <w:lastRenderedPageBreak/>
              <w:t>укритів комунальної власності облаштованих відкритими Wi-Fi зонами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 xml:space="preserve">Відкрита Wi-Fi зона - це хот-споти із </w:t>
            </w:r>
            <w:r w:rsidRPr="008E4A74">
              <w:rPr>
                <w:rFonts w:ascii="Times New Roman" w:eastAsia="Times New Roman" w:hAnsi="Times New Roman" w:cs="Times New Roman"/>
                <w:color w:val="000000"/>
                <w:lang w:eastAsia="ru-RU"/>
              </w:rPr>
              <w:lastRenderedPageBreak/>
              <w:t xml:space="preserve">бездротовим інтернет доступом </w:t>
            </w:r>
            <w:proofErr w:type="gramStart"/>
            <w:r w:rsidRPr="008E4A74">
              <w:rPr>
                <w:rFonts w:ascii="Times New Roman" w:eastAsia="Times New Roman" w:hAnsi="Times New Roman" w:cs="Times New Roman"/>
                <w:color w:val="000000"/>
                <w:lang w:eastAsia="ru-RU"/>
              </w:rPr>
              <w:t>за</w:t>
            </w:r>
            <w:proofErr w:type="gramEnd"/>
            <w:r w:rsidRPr="008E4A74">
              <w:rPr>
                <w:rFonts w:ascii="Times New Roman" w:eastAsia="Times New Roman" w:hAnsi="Times New Roman" w:cs="Times New Roman"/>
                <w:color w:val="000000"/>
                <w:lang w:eastAsia="ru-RU"/>
              </w:rPr>
              <w:t xml:space="preserve"> технологією Wi-Fi в громадських місцях. </w:t>
            </w:r>
            <w:proofErr w:type="gramStart"/>
            <w:r w:rsidRPr="008E4A74">
              <w:rPr>
                <w:rFonts w:ascii="Times New Roman" w:eastAsia="Times New Roman" w:hAnsi="Times New Roman" w:cs="Times New Roman"/>
                <w:color w:val="000000"/>
                <w:lang w:eastAsia="ru-RU"/>
              </w:rPr>
              <w:t>Хот-спот</w:t>
            </w:r>
            <w:proofErr w:type="gramEnd"/>
            <w:r w:rsidRPr="008E4A74">
              <w:rPr>
                <w:rFonts w:ascii="Times New Roman" w:eastAsia="Times New Roman" w:hAnsi="Times New Roman" w:cs="Times New Roman"/>
                <w:color w:val="000000"/>
                <w:lang w:eastAsia="ru-RU"/>
              </w:rPr>
              <w:t xml:space="preserve"> - зона дії Wi-Fi точки доступу, де за допомогою портативного пристрою з Wi-Fi інтерфейсом (ноутбука, комунікатора, КПК), можна отримати доступ до мережі Інтернет</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С.1.5.2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Загальна кількість найпростіших укритів комунальної власності в територіальній громаді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Найпростіше укриття - це цокольне або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ідвальне приміщення, інша споруда підземного простору, в якій створені умови для тимчасового перебування людей (не менше 48 годин) у разі виникнення небезпеки їх життю та здоров’ю з метою зменшення непрямої дії звичайних засобів ураження під час воєнних (бойових) дій та/або терористичних актів.</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FFFFFF" w:fill="FFFFFF"/>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С.1.6.1</w:t>
            </w:r>
          </w:p>
        </w:tc>
        <w:tc>
          <w:tcPr>
            <w:tcW w:w="2835" w:type="dxa"/>
            <w:shd w:val="clear" w:color="FFFFFF" w:fill="FFFFFF"/>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Кількість населених пунктів, що забезпечені мобільним зв’язком 4G (ОВ: одиниць)</w:t>
            </w:r>
          </w:p>
        </w:tc>
        <w:tc>
          <w:tcPr>
            <w:tcW w:w="4819" w:type="dxa"/>
            <w:shd w:val="clear" w:color="FFFFFF" w:fill="FFFFFF"/>
            <w:vAlign w:val="center"/>
            <w:hideMark/>
          </w:tcPr>
          <w:p w:rsidR="00F57261" w:rsidRPr="00A617BC" w:rsidRDefault="00F57261" w:rsidP="00606C74">
            <w:pPr>
              <w:spacing w:after="0" w:line="240" w:lineRule="auto"/>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276" w:type="dxa"/>
            <w:shd w:val="clear" w:color="FFFFFF" w:fill="FFFFFF"/>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FFFFFF" w:fill="FFFFFF"/>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shd w:val="clear" w:color="FFFFFF" w:fill="FFFFFF"/>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FFFFFF" w:fill="FFFFFF"/>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FFFFFF" w:fill="FFFFFF"/>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FFFFFF" w:fill="FFFFFF"/>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shd w:val="clear" w:color="FFFFFF" w:fill="FFFFFF"/>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FFFFFF" w:fill="FFFFFF"/>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С.1.6.2</w:t>
            </w:r>
          </w:p>
        </w:tc>
        <w:tc>
          <w:tcPr>
            <w:tcW w:w="2835" w:type="dxa"/>
            <w:shd w:val="clear" w:color="FFFFFF" w:fill="FFFFFF"/>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населених пунктів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територіальній громаді (ОВ: одиниць)</w:t>
            </w:r>
          </w:p>
        </w:tc>
        <w:tc>
          <w:tcPr>
            <w:tcW w:w="4819" w:type="dxa"/>
            <w:shd w:val="clear" w:color="FFFFFF" w:fill="FFFFFF"/>
            <w:vAlign w:val="center"/>
            <w:hideMark/>
          </w:tcPr>
          <w:p w:rsidR="00F57261" w:rsidRPr="00A617BC" w:rsidRDefault="00F57261" w:rsidP="00606C74">
            <w:pPr>
              <w:spacing w:after="0" w:line="240" w:lineRule="auto"/>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276" w:type="dxa"/>
            <w:shd w:val="clear" w:color="FFFFFF" w:fill="FFFFFF"/>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FFFFFF" w:fill="FFFFFF"/>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shd w:val="clear" w:color="FFFFFF" w:fill="FFFFFF"/>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FFFFFF" w:fill="FFFFFF"/>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FFFFFF" w:fill="FFFFFF"/>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FFFFFF" w:fill="FFFFFF"/>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shd w:val="clear" w:color="FFFFFF" w:fill="FFFFFF"/>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С.2.1.1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посадових </w:t>
            </w:r>
            <w:proofErr w:type="gramStart"/>
            <w:r w:rsidRPr="008E4A74">
              <w:rPr>
                <w:rFonts w:ascii="Times New Roman" w:eastAsia="Times New Roman" w:hAnsi="Times New Roman" w:cs="Times New Roman"/>
                <w:color w:val="000000"/>
                <w:lang w:eastAsia="ru-RU"/>
              </w:rPr>
              <w:t>осіб</w:t>
            </w:r>
            <w:proofErr w:type="gramEnd"/>
            <w:r w:rsidRPr="008E4A74">
              <w:rPr>
                <w:rFonts w:ascii="Times New Roman" w:eastAsia="Times New Roman" w:hAnsi="Times New Roman" w:cs="Times New Roman"/>
                <w:color w:val="000000"/>
                <w:lang w:eastAsia="ru-RU"/>
              </w:rPr>
              <w:t xml:space="preserve"> ОМС, які мають службовий персональний комп'ютер (ОВ: осіб)</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Комп’ютерна </w:t>
            </w:r>
            <w:proofErr w:type="gramStart"/>
            <w:r w:rsidRPr="008E4A74">
              <w:rPr>
                <w:rFonts w:ascii="Times New Roman" w:eastAsia="Times New Roman" w:hAnsi="Times New Roman" w:cs="Times New Roman"/>
                <w:color w:val="000000"/>
                <w:lang w:eastAsia="ru-RU"/>
              </w:rPr>
              <w:t>техн</w:t>
            </w:r>
            <w:proofErr w:type="gramEnd"/>
            <w:r w:rsidRPr="008E4A74">
              <w:rPr>
                <w:rFonts w:ascii="Times New Roman" w:eastAsia="Times New Roman" w:hAnsi="Times New Roman" w:cs="Times New Roman"/>
                <w:color w:val="000000"/>
                <w:lang w:eastAsia="ru-RU"/>
              </w:rPr>
              <w:t>іка (КТ) – пристрої та системи пристроїв, що є</w:t>
            </w:r>
            <w:r w:rsidRPr="008E4A74">
              <w:rPr>
                <w:rFonts w:ascii="Times New Roman" w:eastAsia="Times New Roman" w:hAnsi="Times New Roman" w:cs="Times New Roman"/>
                <w:color w:val="000000"/>
                <w:lang w:eastAsia="ru-RU"/>
              </w:rPr>
              <w:br/>
              <w:t>компонентами комп’ютера, а також самі комп’ютери та обладнання.</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С.2.1.2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посадових </w:t>
            </w:r>
            <w:proofErr w:type="gramStart"/>
            <w:r w:rsidRPr="008E4A74">
              <w:rPr>
                <w:rFonts w:ascii="Times New Roman" w:eastAsia="Times New Roman" w:hAnsi="Times New Roman" w:cs="Times New Roman"/>
                <w:color w:val="000000"/>
                <w:lang w:eastAsia="ru-RU"/>
              </w:rPr>
              <w:t>осіб</w:t>
            </w:r>
            <w:proofErr w:type="gramEnd"/>
            <w:r w:rsidRPr="008E4A74">
              <w:rPr>
                <w:rFonts w:ascii="Times New Roman" w:eastAsia="Times New Roman" w:hAnsi="Times New Roman" w:cs="Times New Roman"/>
                <w:color w:val="000000"/>
                <w:lang w:eastAsia="ru-RU"/>
              </w:rPr>
              <w:t xml:space="preserve"> ОМС </w:t>
            </w:r>
            <w:r w:rsidRPr="008E4A74">
              <w:rPr>
                <w:rFonts w:ascii="Times New Roman" w:eastAsia="Times New Roman" w:hAnsi="Times New Roman" w:cs="Times New Roman"/>
                <w:color w:val="000000"/>
                <w:lang w:eastAsia="ru-RU"/>
              </w:rPr>
              <w:br/>
              <w:t>(ОВ: осіб)</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Посадова особа </w:t>
            </w:r>
            <w:proofErr w:type="gramStart"/>
            <w:r w:rsidRPr="008E4A74">
              <w:rPr>
                <w:rFonts w:ascii="Times New Roman" w:eastAsia="Times New Roman" w:hAnsi="Times New Roman" w:cs="Times New Roman"/>
                <w:color w:val="000000"/>
                <w:lang w:eastAsia="ru-RU"/>
              </w:rPr>
              <w:t>м</w:t>
            </w:r>
            <w:proofErr w:type="gramEnd"/>
            <w:r w:rsidRPr="008E4A74">
              <w:rPr>
                <w:rFonts w:ascii="Times New Roman" w:eastAsia="Times New Roman" w:hAnsi="Times New Roman" w:cs="Times New Roman"/>
                <w:color w:val="000000"/>
                <w:lang w:eastAsia="ru-RU"/>
              </w:rPr>
              <w:t>ісцевого самоврядування – особа, яка працює в органах місцевого самоврядування, має відповідні посадові повноваження щодо здійснення організаційно-розпорядчих та консультативно-дорадчих функцій і отримує заробітну плату коштом місцевого бюджету</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С.2.2.1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службових персональних комп'ютерів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іком до 5 років в ОМС </w:t>
            </w:r>
            <w:r w:rsidRPr="008E4A74">
              <w:rPr>
                <w:rFonts w:ascii="Times New Roman" w:eastAsia="Times New Roman" w:hAnsi="Times New Roman" w:cs="Times New Roman"/>
                <w:color w:val="000000"/>
                <w:lang w:eastAsia="ru-RU"/>
              </w:rPr>
              <w:lastRenderedPageBreak/>
              <w:t>(ОВ: одиниць)</w:t>
            </w:r>
          </w:p>
        </w:tc>
        <w:tc>
          <w:tcPr>
            <w:tcW w:w="4819" w:type="dxa"/>
            <w:vMerge w:val="restart"/>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 xml:space="preserve">Службовий персональний комп'ютер - це комп'ютер, який надається працівнику компанії для виконання його професійних обов'язків. Він </w:t>
            </w:r>
            <w:r w:rsidRPr="008E4A74">
              <w:rPr>
                <w:rFonts w:ascii="Times New Roman" w:eastAsia="Times New Roman" w:hAnsi="Times New Roman" w:cs="Times New Roman"/>
                <w:color w:val="000000"/>
                <w:lang w:eastAsia="ru-RU"/>
              </w:rPr>
              <w:lastRenderedPageBreak/>
              <w:t>є власністю організації, а не працівника, і використовується виключно для роботи.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С.2.2.2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службових персональних комп'ютерів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ОМС (ОВ: одиниць)</w:t>
            </w:r>
          </w:p>
        </w:tc>
        <w:tc>
          <w:tcPr>
            <w:tcW w:w="4819" w:type="dxa"/>
            <w:vMerge/>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1276" w:type="dxa"/>
            <w:shd w:val="clear" w:color="auto" w:fill="auto"/>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С.2.3.1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Кількість службових персональних комп'ютерів на яких встановлена ліцензійна ОС (windows, macOS, Linux) в ОМС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Ліцензія на програмне забезпечення — правовий документ, що визначає правила використання та поширення програмного забезпечення.</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С.2.3.2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службових персональних комп'ютерів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ОМС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Службовий персональний комп'ютер - це комп'ютер, який надається працівнику компанії для виконання його професійних обов'язків. Він є власністю організації, а не працівника, і використовується виключно для роботи.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С.2.4.1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службових персональних комп'ютерів на яких встановлено ліцензійне антивірусне ПЗ (антивірус, що має експертний висновок про відповідність вимогам </w:t>
            </w:r>
            <w:proofErr w:type="gramStart"/>
            <w:r w:rsidRPr="008E4A74">
              <w:rPr>
                <w:rFonts w:ascii="Times New Roman" w:eastAsia="Times New Roman" w:hAnsi="Times New Roman" w:cs="Times New Roman"/>
                <w:color w:val="000000"/>
                <w:lang w:eastAsia="ru-RU"/>
              </w:rPr>
              <w:t>техн</w:t>
            </w:r>
            <w:proofErr w:type="gramEnd"/>
            <w:r w:rsidRPr="008E4A74">
              <w:rPr>
                <w:rFonts w:ascii="Times New Roman" w:eastAsia="Times New Roman" w:hAnsi="Times New Roman" w:cs="Times New Roman"/>
                <w:color w:val="000000"/>
                <w:lang w:eastAsia="ru-RU"/>
              </w:rPr>
              <w:t>ічного захисту інформації) в ОМС</w:t>
            </w:r>
            <w:r w:rsidRPr="008E4A74">
              <w:rPr>
                <w:rFonts w:ascii="Times New Roman" w:eastAsia="Times New Roman" w:hAnsi="Times New Roman" w:cs="Times New Roman"/>
                <w:color w:val="000000"/>
                <w:lang w:eastAsia="ru-RU"/>
              </w:rPr>
              <w:br/>
              <w:t>(ОВ: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Антивірусний програмний засіб - програмне забезпечення, </w:t>
            </w:r>
            <w:proofErr w:type="gramStart"/>
            <w:r w:rsidRPr="008E4A74">
              <w:rPr>
                <w:rFonts w:ascii="Times New Roman" w:eastAsia="Times New Roman" w:hAnsi="Times New Roman" w:cs="Times New Roman"/>
                <w:color w:val="000000"/>
                <w:lang w:eastAsia="ru-RU"/>
              </w:rPr>
              <w:t>яке</w:t>
            </w:r>
            <w:proofErr w:type="gramEnd"/>
            <w:r w:rsidRPr="008E4A74">
              <w:rPr>
                <w:rFonts w:ascii="Times New Roman" w:eastAsia="Times New Roman" w:hAnsi="Times New Roman" w:cs="Times New Roman"/>
                <w:color w:val="000000"/>
                <w:lang w:eastAsia="ru-RU"/>
              </w:rPr>
              <w:t xml:space="preserve"> призначене для захисту об'єктів/ресурсів ІКС від ушкодження комп'ютерними вірусами;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С.2.4.2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службових персональних комп'ютерів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ОМС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Службовий персональний комп'ютер - це комп'ютер, який надається працівнику компанії для виконання його професійних обов'язків. Він є власністю організації, а не працівника, і використовується виключно для роботи.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С.2.5.1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 xml:space="preserve">іністраторів Центру надання адміністративних послуг, територіальних підрозділів, віддалених робочих місць, </w:t>
            </w:r>
            <w:r w:rsidRPr="008E4A74">
              <w:rPr>
                <w:rFonts w:ascii="Times New Roman" w:eastAsia="Times New Roman" w:hAnsi="Times New Roman" w:cs="Times New Roman"/>
                <w:color w:val="000000"/>
                <w:lang w:eastAsia="ru-RU"/>
              </w:rPr>
              <w:lastRenderedPageBreak/>
              <w:t>які мають службовий персональний комп'ютер (ОВ: осіб)</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Службовий персональний комп'ютер - це комп'ютер, який надається працівнику компанії для виконання його професійних обов'язків. Він є власністю організації, а не працівника, і використовується виключно для роботи.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С.2.5.2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іністраторів Центру надання адміністративних послуг, територіальних підрозділів, віддалених робочих місць в територіальній громаді</w:t>
            </w:r>
            <w:r w:rsidRPr="008E4A74">
              <w:rPr>
                <w:rFonts w:ascii="Times New Roman" w:eastAsia="Times New Roman" w:hAnsi="Times New Roman" w:cs="Times New Roman"/>
                <w:color w:val="000000"/>
                <w:lang w:eastAsia="ru-RU"/>
              </w:rPr>
              <w:br/>
              <w:t>(ОВ: осіб)</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іністратор - це посадова особа органу, який прийняв рішення про утворення центру надання адміністративних послуг, яка надає адміністративні послуги або організовує їх надання шляхом взаємодії з суб’єктами надання адміністративних послуг.</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С.2.6.1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службових персональних комп'ютерів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іком до 5 років у Центрі надання адміністративних послуг, територіальних підрозділах, віддалених робочих місцях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Службовий персональний комп'ютер - це комп'ютер, який надається працівнику компанії для виконання його професійних обов'язків. Він є власністю організації, а не працівника, і використовується виключно для роботи.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С.2.6.2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службових персональних комп'ютерів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Центрі надання адміністративних послуг, територіальних підрозділах, віддалених робочих місцях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іністратор - це посадова особа органу, який прийняв рішення про утворення центру надання адміністративних послуг, яка надає адміністративні послуги або організовує їх надання шляхом взаємодії з суб’єктами надання адміністративних послуг.</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С.2.7.1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службових персональних комп'ютерів на яких встановлена ліцензійна ОС (windows, macOS, Linux) в Центрі надання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 xml:space="preserve">іністративних послуг, територіальних підрозділах, віддалених робочих місцях (ОВ: </w:t>
            </w:r>
            <w:r w:rsidRPr="008E4A74">
              <w:rPr>
                <w:rFonts w:ascii="Times New Roman" w:eastAsia="Times New Roman" w:hAnsi="Times New Roman" w:cs="Times New Roman"/>
                <w:color w:val="000000"/>
                <w:lang w:eastAsia="ru-RU"/>
              </w:rPr>
              <w:lastRenderedPageBreak/>
              <w:t>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 xml:space="preserve">Ліцензійна операційна система (ОС) - це програмне забезпечення, </w:t>
            </w:r>
            <w:proofErr w:type="gramStart"/>
            <w:r w:rsidRPr="008E4A74">
              <w:rPr>
                <w:rFonts w:ascii="Times New Roman" w:eastAsia="Times New Roman" w:hAnsi="Times New Roman" w:cs="Times New Roman"/>
                <w:color w:val="000000"/>
                <w:lang w:eastAsia="ru-RU"/>
              </w:rPr>
              <w:t>яке</w:t>
            </w:r>
            <w:proofErr w:type="gramEnd"/>
            <w:r w:rsidRPr="008E4A74">
              <w:rPr>
                <w:rFonts w:ascii="Times New Roman" w:eastAsia="Times New Roman" w:hAnsi="Times New Roman" w:cs="Times New Roman"/>
                <w:color w:val="000000"/>
                <w:lang w:eastAsia="ru-RU"/>
              </w:rPr>
              <w:t xml:space="preserve"> використовується для управління комп'ютером і має офіційну ліцензію від виробника. Це означа</w:t>
            </w:r>
            <w:proofErr w:type="gramStart"/>
            <w:r w:rsidRPr="008E4A74">
              <w:rPr>
                <w:rFonts w:ascii="Times New Roman" w:eastAsia="Times New Roman" w:hAnsi="Times New Roman" w:cs="Times New Roman"/>
                <w:color w:val="000000"/>
                <w:lang w:eastAsia="ru-RU"/>
              </w:rPr>
              <w:t>є,</w:t>
            </w:r>
            <w:proofErr w:type="gramEnd"/>
            <w:r w:rsidRPr="008E4A74">
              <w:rPr>
                <w:rFonts w:ascii="Times New Roman" w:eastAsia="Times New Roman" w:hAnsi="Times New Roman" w:cs="Times New Roman"/>
                <w:color w:val="000000"/>
                <w:lang w:eastAsia="ru-RU"/>
              </w:rPr>
              <w:t xml:space="preserve"> що ви маєте законне право на використання цього програмного продукту відповідно до умов ліцензійної угоди.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С.2.7.2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службових персональних комп'ютерів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Центрі надання адміністративних послуг, територіальних підрозділах, віддалених робочих місцях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Службовий персональний комп'ютер - це комп'ютер, який надається працівнику компанії для виконання його професійних обов'язків. Він є власністю організації, а не працівника, і використовується виключно для роботи.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С.2.8.1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службових персональних комп'ютерів на яких встановлено ліцензійне антивірусне ПЗ (антивірус, що має експертний висновок про відповідність вимогам </w:t>
            </w:r>
            <w:proofErr w:type="gramStart"/>
            <w:r w:rsidRPr="008E4A74">
              <w:rPr>
                <w:rFonts w:ascii="Times New Roman" w:eastAsia="Times New Roman" w:hAnsi="Times New Roman" w:cs="Times New Roman"/>
                <w:color w:val="000000"/>
                <w:lang w:eastAsia="ru-RU"/>
              </w:rPr>
              <w:t>техн</w:t>
            </w:r>
            <w:proofErr w:type="gramEnd"/>
            <w:r w:rsidRPr="008E4A74">
              <w:rPr>
                <w:rFonts w:ascii="Times New Roman" w:eastAsia="Times New Roman" w:hAnsi="Times New Roman" w:cs="Times New Roman"/>
                <w:color w:val="000000"/>
                <w:lang w:eastAsia="ru-RU"/>
              </w:rPr>
              <w:t>ічного захисту інформації) в Центрі надання адміністративних послуг, територіальних підрозділах, віддалених робочих місцях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Антивірусний програмний засіб - програмне забезпечення, </w:t>
            </w:r>
            <w:proofErr w:type="gramStart"/>
            <w:r w:rsidRPr="008E4A74">
              <w:rPr>
                <w:rFonts w:ascii="Times New Roman" w:eastAsia="Times New Roman" w:hAnsi="Times New Roman" w:cs="Times New Roman"/>
                <w:color w:val="000000"/>
                <w:lang w:eastAsia="ru-RU"/>
              </w:rPr>
              <w:t>яке</w:t>
            </w:r>
            <w:proofErr w:type="gramEnd"/>
            <w:r w:rsidRPr="008E4A74">
              <w:rPr>
                <w:rFonts w:ascii="Times New Roman" w:eastAsia="Times New Roman" w:hAnsi="Times New Roman" w:cs="Times New Roman"/>
                <w:color w:val="000000"/>
                <w:lang w:eastAsia="ru-RU"/>
              </w:rPr>
              <w:t xml:space="preserve"> призначене для захисту об'єктів/ресурсів ІКС від ушкодження комп'ютерними вірусами;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С.2.8.2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службових персональних комп'ютерів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Центрі надання адміністративних послуг, територіальних підрозділах, віддалених робочих місцях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Службовий персональний комп'ютер - це комп'ютер, який надається працівнику компанії для виконання його професійних обов'язків. Він є власністю організації, а не працівника, і використовується виключно для роботи.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С.2.9.1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службових персональних комп'ютерів, якими можуть користуватися учні 5-11 класів у ЗЗСО (ОВ: </w:t>
            </w:r>
            <w:r w:rsidRPr="008E4A74">
              <w:rPr>
                <w:rFonts w:ascii="Times New Roman" w:eastAsia="Times New Roman" w:hAnsi="Times New Roman" w:cs="Times New Roman"/>
                <w:color w:val="000000"/>
                <w:lang w:eastAsia="ru-RU"/>
              </w:rPr>
              <w:lastRenderedPageBreak/>
              <w:t>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 xml:space="preserve">Одиниці комп'ютерної </w:t>
            </w:r>
            <w:proofErr w:type="gramStart"/>
            <w:r w:rsidRPr="008E4A74">
              <w:rPr>
                <w:rFonts w:ascii="Times New Roman" w:eastAsia="Times New Roman" w:hAnsi="Times New Roman" w:cs="Times New Roman"/>
                <w:color w:val="000000"/>
                <w:lang w:eastAsia="ru-RU"/>
              </w:rPr>
              <w:t>техн</w:t>
            </w:r>
            <w:proofErr w:type="gramEnd"/>
            <w:r w:rsidRPr="008E4A74">
              <w:rPr>
                <w:rFonts w:ascii="Times New Roman" w:eastAsia="Times New Roman" w:hAnsi="Times New Roman" w:cs="Times New Roman"/>
                <w:color w:val="000000"/>
                <w:lang w:eastAsia="ru-RU"/>
              </w:rPr>
              <w:t>іки – пристрої та системи пристроїв, що є компонентами комп'ютера (ноутбука або планшета), а також самі комп'ютери та обладнання, яке працює спільно з комп'ютерами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С.2.9.2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Загальна кількість учнів 5-11 класів у ЗЗСО (ОВ: осіб)</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Учні – особи, зараховані до закладу загальної середньої, професійної (професійно-технічної), фахової перед вищої чи вищої освіти, які здобувають у будь-якій формі початкову, базову середню чи </w:t>
            </w:r>
            <w:proofErr w:type="gramStart"/>
            <w:r w:rsidRPr="008E4A74">
              <w:rPr>
                <w:rFonts w:ascii="Times New Roman" w:eastAsia="Times New Roman" w:hAnsi="Times New Roman" w:cs="Times New Roman"/>
                <w:color w:val="000000"/>
                <w:lang w:eastAsia="ru-RU"/>
              </w:rPr>
              <w:t>проф</w:t>
            </w:r>
            <w:proofErr w:type="gramEnd"/>
            <w:r w:rsidRPr="008E4A74">
              <w:rPr>
                <w:rFonts w:ascii="Times New Roman" w:eastAsia="Times New Roman" w:hAnsi="Times New Roman" w:cs="Times New Roman"/>
                <w:color w:val="000000"/>
                <w:lang w:eastAsia="ru-RU"/>
              </w:rPr>
              <w:t>ільну середню освіту</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С.2.10.1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Кількість службових персональних комп'ютерів, якими можуть користуватися учні 5-11 класів на яких встановлена ліцензійна ОС в ЗЗСО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Ліцензійна операційна система (ОС) - це програмне забезпечення, </w:t>
            </w:r>
            <w:proofErr w:type="gramStart"/>
            <w:r w:rsidRPr="008E4A74">
              <w:rPr>
                <w:rFonts w:ascii="Times New Roman" w:eastAsia="Times New Roman" w:hAnsi="Times New Roman" w:cs="Times New Roman"/>
                <w:color w:val="000000"/>
                <w:lang w:eastAsia="ru-RU"/>
              </w:rPr>
              <w:t>яке</w:t>
            </w:r>
            <w:proofErr w:type="gramEnd"/>
            <w:r w:rsidRPr="008E4A74">
              <w:rPr>
                <w:rFonts w:ascii="Times New Roman" w:eastAsia="Times New Roman" w:hAnsi="Times New Roman" w:cs="Times New Roman"/>
                <w:color w:val="000000"/>
                <w:lang w:eastAsia="ru-RU"/>
              </w:rPr>
              <w:t xml:space="preserve"> використовується для управління комп'ютером і має офіційну ліцензію від виробника. Це означа</w:t>
            </w:r>
            <w:proofErr w:type="gramStart"/>
            <w:r w:rsidRPr="008E4A74">
              <w:rPr>
                <w:rFonts w:ascii="Times New Roman" w:eastAsia="Times New Roman" w:hAnsi="Times New Roman" w:cs="Times New Roman"/>
                <w:color w:val="000000"/>
                <w:lang w:eastAsia="ru-RU"/>
              </w:rPr>
              <w:t>є,</w:t>
            </w:r>
            <w:proofErr w:type="gramEnd"/>
            <w:r w:rsidRPr="008E4A74">
              <w:rPr>
                <w:rFonts w:ascii="Times New Roman" w:eastAsia="Times New Roman" w:hAnsi="Times New Roman" w:cs="Times New Roman"/>
                <w:color w:val="000000"/>
                <w:lang w:eastAsia="ru-RU"/>
              </w:rPr>
              <w:t xml:space="preserve"> що ви маєте законне право на використання цього програмного продукту відповідно до умов ліцензійної угоди.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С.2.10.2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службових персональних комп'ютерів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ЗЗСО, якими можуть користуватися учні 5-11 класів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Службовий персональний комп'ютер - це комп'ютер, який надається працівнику компанії для виконання його професійних обов'язків. Він є власністю організації, а не працівника, і використовується виключно для роботи.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С.2.11.1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службових персональних комп'ютерів, якими можуть користуватись учні 5-11 класів на яких встановлено ліцензійне антивірусне ПЗ (антивірус, що має експертний висновок про відповідність вимогам </w:t>
            </w:r>
            <w:proofErr w:type="gramStart"/>
            <w:r w:rsidRPr="008E4A74">
              <w:rPr>
                <w:rFonts w:ascii="Times New Roman" w:eastAsia="Times New Roman" w:hAnsi="Times New Roman" w:cs="Times New Roman"/>
                <w:color w:val="000000"/>
                <w:lang w:eastAsia="ru-RU"/>
              </w:rPr>
              <w:t>техн</w:t>
            </w:r>
            <w:proofErr w:type="gramEnd"/>
            <w:r w:rsidRPr="008E4A74">
              <w:rPr>
                <w:rFonts w:ascii="Times New Roman" w:eastAsia="Times New Roman" w:hAnsi="Times New Roman" w:cs="Times New Roman"/>
                <w:color w:val="000000"/>
                <w:lang w:eastAsia="ru-RU"/>
              </w:rPr>
              <w:t>ічного захисту інформації) в ЗЗСО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Антивірусний програмний засіб - програмне забезпечення, </w:t>
            </w:r>
            <w:proofErr w:type="gramStart"/>
            <w:r w:rsidRPr="008E4A74">
              <w:rPr>
                <w:rFonts w:ascii="Times New Roman" w:eastAsia="Times New Roman" w:hAnsi="Times New Roman" w:cs="Times New Roman"/>
                <w:color w:val="000000"/>
                <w:lang w:eastAsia="ru-RU"/>
              </w:rPr>
              <w:t>яке</w:t>
            </w:r>
            <w:proofErr w:type="gramEnd"/>
            <w:r w:rsidRPr="008E4A74">
              <w:rPr>
                <w:rFonts w:ascii="Times New Roman" w:eastAsia="Times New Roman" w:hAnsi="Times New Roman" w:cs="Times New Roman"/>
                <w:color w:val="000000"/>
                <w:lang w:eastAsia="ru-RU"/>
              </w:rPr>
              <w:t xml:space="preserve"> призначене для захисту об'єктів/ресурсів ІКС від ушкодження комп'ютерними вірусами;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С.2.11.2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службових персональних комп'ютерів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ЗЗСО якими можуть користуватись учні 5-11 класів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Службовий персональний комп'ютер - це комп'ютер, який надається працівнику компанії для виконання його професійних обов'язків. Він є власністю організації, а не працівника, і використовується виключно для роботи.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С.2.12.1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службових </w:t>
            </w:r>
            <w:r w:rsidRPr="008E4A74">
              <w:rPr>
                <w:rFonts w:ascii="Times New Roman" w:eastAsia="Times New Roman" w:hAnsi="Times New Roman" w:cs="Times New Roman"/>
                <w:color w:val="000000"/>
                <w:lang w:eastAsia="ru-RU"/>
              </w:rPr>
              <w:lastRenderedPageBreak/>
              <w:t xml:space="preserve">персональних комп'ютерів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іком до 5 років в класі інформатики комунальних ЗЗСО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 xml:space="preserve">Службовий персональний комп'ютер - це </w:t>
            </w:r>
            <w:r w:rsidRPr="008E4A74">
              <w:rPr>
                <w:rFonts w:ascii="Times New Roman" w:eastAsia="Times New Roman" w:hAnsi="Times New Roman" w:cs="Times New Roman"/>
                <w:color w:val="000000"/>
                <w:lang w:eastAsia="ru-RU"/>
              </w:rPr>
              <w:lastRenderedPageBreak/>
              <w:t>комп'ютер, який надається працівнику компанії для виконання його професійних обов'язків. Він є власністю організації, а не працівника, і використовується виключно для роботи.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С.2.12.2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службових персональних комп'ютерів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класі інформатики  комунальних ЗЗСО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Заклад загальної середньої освіти - юридична особа, основним видом діяльності якої є освітня діяльність, що провадиться на певному </w:t>
            </w:r>
            <w:proofErr w:type="gramStart"/>
            <w:r w:rsidRPr="008E4A74">
              <w:rPr>
                <w:rFonts w:ascii="Times New Roman" w:eastAsia="Times New Roman" w:hAnsi="Times New Roman" w:cs="Times New Roman"/>
                <w:color w:val="000000"/>
                <w:lang w:eastAsia="ru-RU"/>
              </w:rPr>
              <w:t>р</w:t>
            </w:r>
            <w:proofErr w:type="gramEnd"/>
            <w:r w:rsidRPr="008E4A74">
              <w:rPr>
                <w:rFonts w:ascii="Times New Roman" w:eastAsia="Times New Roman" w:hAnsi="Times New Roman" w:cs="Times New Roman"/>
                <w:color w:val="000000"/>
                <w:lang w:eastAsia="ru-RU"/>
              </w:rPr>
              <w:t>івні (рівнях) повної загальної середньої освіти.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С.2.13.1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службових персональних комп'ютерів на яких встановлена ліцензійна ОС (windows) в класах інформатики </w:t>
            </w:r>
            <w:proofErr w:type="gramStart"/>
            <w:r w:rsidRPr="008E4A74">
              <w:rPr>
                <w:rFonts w:ascii="Times New Roman" w:eastAsia="Times New Roman" w:hAnsi="Times New Roman" w:cs="Times New Roman"/>
                <w:color w:val="000000"/>
                <w:lang w:eastAsia="ru-RU"/>
              </w:rPr>
              <w:t>у</w:t>
            </w:r>
            <w:proofErr w:type="gramEnd"/>
            <w:r w:rsidRPr="008E4A74">
              <w:rPr>
                <w:rFonts w:ascii="Times New Roman" w:eastAsia="Times New Roman" w:hAnsi="Times New Roman" w:cs="Times New Roman"/>
                <w:color w:val="000000"/>
                <w:lang w:eastAsia="ru-RU"/>
              </w:rPr>
              <w:t xml:space="preserve"> закладах ЗЗСО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службових персональних комп'ютерів на яких встановлена ліцензійна ОС (windows, macOS, Linux) в класах інформатики </w:t>
            </w:r>
            <w:proofErr w:type="gramStart"/>
            <w:r w:rsidRPr="008E4A74">
              <w:rPr>
                <w:rFonts w:ascii="Times New Roman" w:eastAsia="Times New Roman" w:hAnsi="Times New Roman" w:cs="Times New Roman"/>
                <w:color w:val="000000"/>
                <w:lang w:eastAsia="ru-RU"/>
              </w:rPr>
              <w:t>у</w:t>
            </w:r>
            <w:proofErr w:type="gramEnd"/>
            <w:r w:rsidRPr="008E4A74">
              <w:rPr>
                <w:rFonts w:ascii="Times New Roman" w:eastAsia="Times New Roman" w:hAnsi="Times New Roman" w:cs="Times New Roman"/>
                <w:color w:val="000000"/>
                <w:lang w:eastAsia="ru-RU"/>
              </w:rPr>
              <w:t xml:space="preserve"> закладах ЗЗСО  (ОВ: одиниць)</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С.2.13.2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службових персональних комп'ютерів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класах інформатики у ЗЗСО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Службовий персональний комп'ютер - це комп'ютер, який надається працівнику компанії для виконання його професійних обов'язків. Він є власністю організації, а не працівника, і використовується виключно для роботи.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С.2.14.1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службових персональних комп'ютерів на яких встановлено ліцензійне антивірусне ПЗ (антивірус, що має експертний висновок про відповідність вимогам </w:t>
            </w:r>
            <w:proofErr w:type="gramStart"/>
            <w:r w:rsidRPr="008E4A74">
              <w:rPr>
                <w:rFonts w:ascii="Times New Roman" w:eastAsia="Times New Roman" w:hAnsi="Times New Roman" w:cs="Times New Roman"/>
                <w:color w:val="000000"/>
                <w:lang w:eastAsia="ru-RU"/>
              </w:rPr>
              <w:t>техн</w:t>
            </w:r>
            <w:proofErr w:type="gramEnd"/>
            <w:r w:rsidRPr="008E4A74">
              <w:rPr>
                <w:rFonts w:ascii="Times New Roman" w:eastAsia="Times New Roman" w:hAnsi="Times New Roman" w:cs="Times New Roman"/>
                <w:color w:val="000000"/>
                <w:lang w:eastAsia="ru-RU"/>
              </w:rPr>
              <w:t>ічного захисту інформації)  в класах інформатики у ЗЗСО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Антивірусний програмний засіб - програмне забезпечення, </w:t>
            </w:r>
            <w:proofErr w:type="gramStart"/>
            <w:r w:rsidRPr="008E4A74">
              <w:rPr>
                <w:rFonts w:ascii="Times New Roman" w:eastAsia="Times New Roman" w:hAnsi="Times New Roman" w:cs="Times New Roman"/>
                <w:color w:val="000000"/>
                <w:lang w:eastAsia="ru-RU"/>
              </w:rPr>
              <w:t>яке</w:t>
            </w:r>
            <w:proofErr w:type="gramEnd"/>
            <w:r w:rsidRPr="008E4A74">
              <w:rPr>
                <w:rFonts w:ascii="Times New Roman" w:eastAsia="Times New Roman" w:hAnsi="Times New Roman" w:cs="Times New Roman"/>
                <w:color w:val="000000"/>
                <w:lang w:eastAsia="ru-RU"/>
              </w:rPr>
              <w:t xml:space="preserve"> призначене для захисту об'єктів/ресурсів ІКС від ушкодження комп'ютерними вірусами;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С.2.14.2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службових персональних компʼютерів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ЗЗСО в класах інформатики у </w:t>
            </w:r>
            <w:r w:rsidRPr="008E4A74">
              <w:rPr>
                <w:rFonts w:ascii="Times New Roman" w:eastAsia="Times New Roman" w:hAnsi="Times New Roman" w:cs="Times New Roman"/>
                <w:color w:val="000000"/>
                <w:lang w:eastAsia="ru-RU"/>
              </w:rPr>
              <w:lastRenderedPageBreak/>
              <w:t>ЗЗСО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 xml:space="preserve">Службовий персональний комп'ютер - це комп'ютер, який надається працівнику компанії для виконання його професійних обов'язків. Він є власністю організації, а не працівника, і </w:t>
            </w:r>
            <w:r w:rsidRPr="008E4A74">
              <w:rPr>
                <w:rFonts w:ascii="Times New Roman" w:eastAsia="Times New Roman" w:hAnsi="Times New Roman" w:cs="Times New Roman"/>
                <w:color w:val="000000"/>
                <w:lang w:eastAsia="ru-RU"/>
              </w:rPr>
              <w:lastRenderedPageBreak/>
              <w:t>використовується виключно для роботи.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С.2.15.1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Кількість вчителів комунальних ЗЗСО, які мають службовий персональний компʼютер (ОВ: осіб)</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Службовий персональний комп'ютер - це комп'ютер, який надається працівнику компанії для виконання його професійних обов'язків. Він є власністю організації, а не працівника, і використовується виключно для роботи.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С.2.15.2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Загальна кількість вчителів комунальних ЗЗСО</w:t>
            </w:r>
            <w:r w:rsidRPr="008E4A74">
              <w:rPr>
                <w:rFonts w:ascii="Times New Roman" w:eastAsia="Times New Roman" w:hAnsi="Times New Roman" w:cs="Times New Roman"/>
                <w:color w:val="000000"/>
                <w:lang w:eastAsia="ru-RU"/>
              </w:rPr>
              <w:br/>
              <w:t>(ОВ: осіб)</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Заклад загальної середньої освіти - юридична особа, основним видом діяльності якої є освітня діяльність, що провадиться на певному </w:t>
            </w:r>
            <w:proofErr w:type="gramStart"/>
            <w:r w:rsidRPr="008E4A74">
              <w:rPr>
                <w:rFonts w:ascii="Times New Roman" w:eastAsia="Times New Roman" w:hAnsi="Times New Roman" w:cs="Times New Roman"/>
                <w:color w:val="000000"/>
                <w:lang w:eastAsia="ru-RU"/>
              </w:rPr>
              <w:t>р</w:t>
            </w:r>
            <w:proofErr w:type="gramEnd"/>
            <w:r w:rsidRPr="008E4A74">
              <w:rPr>
                <w:rFonts w:ascii="Times New Roman" w:eastAsia="Times New Roman" w:hAnsi="Times New Roman" w:cs="Times New Roman"/>
                <w:color w:val="000000"/>
                <w:lang w:eastAsia="ru-RU"/>
              </w:rPr>
              <w:t>івні (рівнях) повної загальної середньої освіти.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С.2.16.1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службових персональних комп'ютерів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іком до 5 років у вчителів комунальних ЗЗСО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Службовий персональний комп'ютер - це комп'ютер, який надається працівнику компанії для виконання його професійних обов'язків. Він є власністю організації, а не працівника, і використовується виключно для роботи.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С.2.16.2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Загальна кількість службових персональних комп'ютерів у вчителів комунальних ЗЗСО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Заклад загальної середньої освіти - юридична особа, основним видом діяльності якої є освітня діяльність, що провадиться на певному </w:t>
            </w:r>
            <w:proofErr w:type="gramStart"/>
            <w:r w:rsidRPr="008E4A74">
              <w:rPr>
                <w:rFonts w:ascii="Times New Roman" w:eastAsia="Times New Roman" w:hAnsi="Times New Roman" w:cs="Times New Roman"/>
                <w:color w:val="000000"/>
                <w:lang w:eastAsia="ru-RU"/>
              </w:rPr>
              <w:t>р</w:t>
            </w:r>
            <w:proofErr w:type="gramEnd"/>
            <w:r w:rsidRPr="008E4A74">
              <w:rPr>
                <w:rFonts w:ascii="Times New Roman" w:eastAsia="Times New Roman" w:hAnsi="Times New Roman" w:cs="Times New Roman"/>
                <w:color w:val="000000"/>
                <w:lang w:eastAsia="ru-RU"/>
              </w:rPr>
              <w:t>івні (рівнях) повної загальної середньої освіти.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С.2.17.1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Кількість службових персональних комп'ютерів на яких встановлена ліцензійна ОС (windows, macOS, Linux) у вчителів комунальних ЗЗСО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Ліцензія на програмне забезпечення — правовий документ, що визначає правила використання та поширення програмного забезпечення.</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С.2.17.2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Загальна кількість службових персональних комп'ютерів у вчителів комунальних ЗЗСО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Заклад загальної середньої освіти - юридична особа, основним видом діяльності якої є освітня діяльність, що провадиться на певному </w:t>
            </w:r>
            <w:proofErr w:type="gramStart"/>
            <w:r w:rsidRPr="008E4A74">
              <w:rPr>
                <w:rFonts w:ascii="Times New Roman" w:eastAsia="Times New Roman" w:hAnsi="Times New Roman" w:cs="Times New Roman"/>
                <w:color w:val="000000"/>
                <w:lang w:eastAsia="ru-RU"/>
              </w:rPr>
              <w:t>р</w:t>
            </w:r>
            <w:proofErr w:type="gramEnd"/>
            <w:r w:rsidRPr="008E4A74">
              <w:rPr>
                <w:rFonts w:ascii="Times New Roman" w:eastAsia="Times New Roman" w:hAnsi="Times New Roman" w:cs="Times New Roman"/>
                <w:color w:val="000000"/>
                <w:lang w:eastAsia="ru-RU"/>
              </w:rPr>
              <w:t>івні (рівнях) повної загальної середньої освіти.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С.2.18.1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службових персональних комп'ютерів на яких встановлено ліцензійне антивірусне ПЗ </w:t>
            </w:r>
            <w:r w:rsidRPr="008E4A74">
              <w:rPr>
                <w:rFonts w:ascii="Times New Roman" w:eastAsia="Times New Roman" w:hAnsi="Times New Roman" w:cs="Times New Roman"/>
                <w:color w:val="000000"/>
                <w:lang w:eastAsia="ru-RU"/>
              </w:rPr>
              <w:lastRenderedPageBreak/>
              <w:t xml:space="preserve">(антивірус, що має експертний висновок про відповідність вимогам </w:t>
            </w:r>
            <w:proofErr w:type="gramStart"/>
            <w:r w:rsidRPr="008E4A74">
              <w:rPr>
                <w:rFonts w:ascii="Times New Roman" w:eastAsia="Times New Roman" w:hAnsi="Times New Roman" w:cs="Times New Roman"/>
                <w:color w:val="000000"/>
                <w:lang w:eastAsia="ru-RU"/>
              </w:rPr>
              <w:t>техн</w:t>
            </w:r>
            <w:proofErr w:type="gramEnd"/>
            <w:r w:rsidRPr="008E4A74">
              <w:rPr>
                <w:rFonts w:ascii="Times New Roman" w:eastAsia="Times New Roman" w:hAnsi="Times New Roman" w:cs="Times New Roman"/>
                <w:color w:val="000000"/>
                <w:lang w:eastAsia="ru-RU"/>
              </w:rPr>
              <w:t>ічного захисту інформації) у вчителів комунальних ЗЗСО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 xml:space="preserve">Антивірусний програмний засіб - програмне забезпечення, </w:t>
            </w:r>
            <w:proofErr w:type="gramStart"/>
            <w:r w:rsidRPr="008E4A74">
              <w:rPr>
                <w:rFonts w:ascii="Times New Roman" w:eastAsia="Times New Roman" w:hAnsi="Times New Roman" w:cs="Times New Roman"/>
                <w:color w:val="000000"/>
                <w:lang w:eastAsia="ru-RU"/>
              </w:rPr>
              <w:t>яке</w:t>
            </w:r>
            <w:proofErr w:type="gramEnd"/>
            <w:r w:rsidRPr="008E4A74">
              <w:rPr>
                <w:rFonts w:ascii="Times New Roman" w:eastAsia="Times New Roman" w:hAnsi="Times New Roman" w:cs="Times New Roman"/>
                <w:color w:val="000000"/>
                <w:lang w:eastAsia="ru-RU"/>
              </w:rPr>
              <w:t xml:space="preserve"> призначене для захисту об'єктів/ресурсів ІКС від ушкодження комп'ютерними вірусами;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С.2.18.2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Загальна кількість службових персональних комп'ютерів у вчителів комунальних ЗЗСО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Службовий персональний комп'ютер - це комп'ютер, який надається працівнику компанії для виконання його професійних обов'язків. Він є власністю організації, а не працівника, і використовується виключно для роботи.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С.2.19.1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медичних працівників комунальних ЗОЗ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w:t>
            </w:r>
            <w:proofErr w:type="gramStart"/>
            <w:r w:rsidRPr="008E4A74">
              <w:rPr>
                <w:rFonts w:ascii="Times New Roman" w:eastAsia="Times New Roman" w:hAnsi="Times New Roman" w:cs="Times New Roman"/>
                <w:color w:val="000000"/>
                <w:lang w:eastAsia="ru-RU"/>
              </w:rPr>
              <w:t>тому</w:t>
            </w:r>
            <w:proofErr w:type="gramEnd"/>
            <w:r w:rsidRPr="008E4A74">
              <w:rPr>
                <w:rFonts w:ascii="Times New Roman" w:eastAsia="Times New Roman" w:hAnsi="Times New Roman" w:cs="Times New Roman"/>
                <w:color w:val="000000"/>
                <w:lang w:eastAsia="ru-RU"/>
              </w:rPr>
              <w:t xml:space="preserve"> числі амбулаторій, ФАП, які мають службовий персональний комп'ютер (ОВ: осіб)</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Службовий персональний комп'ютер - це комп'ютер, який надається працівнику компанії для виконання його професійних обов'язків. Він є власністю організації, а не працівника, і використовується виключно для роботи.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С.2.19.2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медичних працівників комунальних ЗОЗ,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w:t>
            </w:r>
            <w:proofErr w:type="gramStart"/>
            <w:r w:rsidRPr="008E4A74">
              <w:rPr>
                <w:rFonts w:ascii="Times New Roman" w:eastAsia="Times New Roman" w:hAnsi="Times New Roman" w:cs="Times New Roman"/>
                <w:color w:val="000000"/>
                <w:lang w:eastAsia="ru-RU"/>
              </w:rPr>
              <w:t>тому</w:t>
            </w:r>
            <w:proofErr w:type="gramEnd"/>
            <w:r w:rsidRPr="008E4A74">
              <w:rPr>
                <w:rFonts w:ascii="Times New Roman" w:eastAsia="Times New Roman" w:hAnsi="Times New Roman" w:cs="Times New Roman"/>
                <w:color w:val="000000"/>
                <w:lang w:eastAsia="ru-RU"/>
              </w:rPr>
              <w:t xml:space="preserve"> числі амбулаторій, ФАП, в територіальній громаді</w:t>
            </w:r>
            <w:r w:rsidRPr="008E4A74">
              <w:rPr>
                <w:rFonts w:ascii="Times New Roman" w:eastAsia="Times New Roman" w:hAnsi="Times New Roman" w:cs="Times New Roman"/>
                <w:color w:val="000000"/>
                <w:lang w:eastAsia="ru-RU"/>
              </w:rPr>
              <w:br/>
              <w:t>(ОВ: осіб)</w:t>
            </w:r>
          </w:p>
        </w:tc>
        <w:tc>
          <w:tcPr>
            <w:tcW w:w="4819" w:type="dxa"/>
            <w:shd w:val="clear" w:color="auto" w:fill="auto"/>
            <w:vAlign w:val="center"/>
            <w:hideMark/>
          </w:tcPr>
          <w:p w:rsidR="00F57261" w:rsidRPr="00F57261" w:rsidRDefault="00F57261" w:rsidP="00606C74">
            <w:pPr>
              <w:spacing w:after="0" w:line="240" w:lineRule="auto"/>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С.2.20.1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службових персональних комп'ютерів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іком до 5 років у медичних працівників комунальних ЗОЗ в тому числі амбулаторій, ФАП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Службовий персональний комп'ютер - це комп'ютер, який надається працівнику компанії для виконання його професійних обов'язків. Він є власністю організації, а не працівника, і використовується виключно для роботи.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С.2.20.2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Загальна кількість службових персональних комп'ютері</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у медичних працівників комунальних </w:t>
            </w:r>
            <w:r w:rsidRPr="008E4A74">
              <w:rPr>
                <w:rFonts w:ascii="Times New Roman" w:eastAsia="Times New Roman" w:hAnsi="Times New Roman" w:cs="Times New Roman"/>
                <w:color w:val="000000"/>
                <w:lang w:eastAsia="ru-RU"/>
              </w:rPr>
              <w:lastRenderedPageBreak/>
              <w:t>ЗОЗ в тому числі амбулаторій, ФАП (ОВ: одиниць)</w:t>
            </w:r>
          </w:p>
        </w:tc>
        <w:tc>
          <w:tcPr>
            <w:tcW w:w="4819" w:type="dxa"/>
            <w:shd w:val="clear" w:color="auto" w:fill="auto"/>
            <w:vAlign w:val="center"/>
            <w:hideMark/>
          </w:tcPr>
          <w:p w:rsidR="00F57261" w:rsidRPr="00A617BC" w:rsidRDefault="00F57261" w:rsidP="00606C74">
            <w:pPr>
              <w:spacing w:after="0" w:line="240" w:lineRule="auto"/>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lastRenderedPageBreak/>
              <w:t>-</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С.2.21.1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службових персональних комп'ютерів на яких встановлена ліцензійна ОС (windows, macOS, Linux) у медичних працівників комунальних ЗОЗ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тому числі амбулаторій, ФАП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Ліцензія на програмне забезпечення — правовий документ, що визначає правила використання та поширення програмного забезпечення.</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С.2.21.2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Загальна кількість службових персональних комп'ютері</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у медичних працівників комунальних ЗОЗ в тому числі амбулаторій, ФАП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Службовий персональний комп'ютер - це комп'ютер, який надається працівнику компанії для виконання його професійних обов'язків. Він є власністю організації, а не працівника, і використовується виключно для роботи.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С.2.22.1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службових персональних комп'ютерів на яких встановлено ліцензійне антивірусне ПЗ (антивірус, що має експертний висновок про відповідність вимогам </w:t>
            </w:r>
            <w:proofErr w:type="gramStart"/>
            <w:r w:rsidRPr="008E4A74">
              <w:rPr>
                <w:rFonts w:ascii="Times New Roman" w:eastAsia="Times New Roman" w:hAnsi="Times New Roman" w:cs="Times New Roman"/>
                <w:color w:val="000000"/>
                <w:lang w:eastAsia="ru-RU"/>
              </w:rPr>
              <w:t>техн</w:t>
            </w:r>
            <w:proofErr w:type="gramEnd"/>
            <w:r w:rsidRPr="008E4A74">
              <w:rPr>
                <w:rFonts w:ascii="Times New Roman" w:eastAsia="Times New Roman" w:hAnsi="Times New Roman" w:cs="Times New Roman"/>
                <w:color w:val="000000"/>
                <w:lang w:eastAsia="ru-RU"/>
              </w:rPr>
              <w:t>ічного захисту інформації) у медичних працівників комунальних ЗОЗ в тому числі амбулаторій, ФАП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Антивірусний програмний засіб - програмне забезпечення, </w:t>
            </w:r>
            <w:proofErr w:type="gramStart"/>
            <w:r w:rsidRPr="008E4A74">
              <w:rPr>
                <w:rFonts w:ascii="Times New Roman" w:eastAsia="Times New Roman" w:hAnsi="Times New Roman" w:cs="Times New Roman"/>
                <w:color w:val="000000"/>
                <w:lang w:eastAsia="ru-RU"/>
              </w:rPr>
              <w:t>яке</w:t>
            </w:r>
            <w:proofErr w:type="gramEnd"/>
            <w:r w:rsidRPr="008E4A74">
              <w:rPr>
                <w:rFonts w:ascii="Times New Roman" w:eastAsia="Times New Roman" w:hAnsi="Times New Roman" w:cs="Times New Roman"/>
                <w:color w:val="000000"/>
                <w:lang w:eastAsia="ru-RU"/>
              </w:rPr>
              <w:t xml:space="preserve"> призначене для захисту об'єктів/ресурсів ІКС від ушкодження комп'ютерними вірусами;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С.2.22.2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Загальна кількість службових персональних комп'ютері</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у медичних працівників комунальних </w:t>
            </w:r>
            <w:r w:rsidRPr="008E4A74">
              <w:rPr>
                <w:rFonts w:ascii="Times New Roman" w:eastAsia="Times New Roman" w:hAnsi="Times New Roman" w:cs="Times New Roman"/>
                <w:color w:val="000000"/>
                <w:lang w:eastAsia="ru-RU"/>
              </w:rPr>
              <w:lastRenderedPageBreak/>
              <w:t>ЗОЗ в тому числі амбулаторій, ФАП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 xml:space="preserve">Службовий персональний комп'ютер - це комп'ютер, який надається працівнику компанії для виконання його професійних обов'язків. Він є власністю організації, а не працівника, і </w:t>
            </w:r>
            <w:r w:rsidRPr="008E4A74">
              <w:rPr>
                <w:rFonts w:ascii="Times New Roman" w:eastAsia="Times New Roman" w:hAnsi="Times New Roman" w:cs="Times New Roman"/>
                <w:color w:val="000000"/>
                <w:lang w:eastAsia="ru-RU"/>
              </w:rPr>
              <w:lastRenderedPageBreak/>
              <w:t>використовується виключно для роботи.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С.3.1.1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Кількість посадових осіб ОМС, які пройшли навчання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ідвищення кваліфікації) за програмами з кібербезпеки й кібергігієни окрім освітніх серіалів на вебсайті "Дія. Освіта"</w:t>
            </w:r>
            <w:r w:rsidRPr="008E4A74">
              <w:rPr>
                <w:rFonts w:ascii="Times New Roman" w:eastAsia="Times New Roman" w:hAnsi="Times New Roman" w:cs="Times New Roman"/>
                <w:color w:val="000000"/>
                <w:lang w:eastAsia="ru-RU"/>
              </w:rPr>
              <w:br/>
              <w:t>(ОВ: осіб)</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Посадова особа ОМС, яка пройшла навчання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ідвищення кваліфікації) за програмами з кібербезпеки й кібергігієни – це особа, яка працює в органах місцевого самоврядування, має відповідні посадові повноваження щодо здійснення організаційно-розпорядчих та консультативно-дорадчих функцій, отримує заробітну плату коштом місцевого бюджету та має підтвердження щодо проходження освітніх продуктів із кібербезпеки й кібергігієни на порталі Дія</w:t>
            </w:r>
            <w:proofErr w:type="gramStart"/>
            <w:r w:rsidRPr="008E4A74">
              <w:rPr>
                <w:rFonts w:ascii="Times New Roman" w:eastAsia="Times New Roman" w:hAnsi="Times New Roman" w:cs="Times New Roman"/>
                <w:color w:val="000000"/>
                <w:lang w:eastAsia="ru-RU"/>
              </w:rPr>
              <w:t>.Ц</w:t>
            </w:r>
            <w:proofErr w:type="gramEnd"/>
            <w:r w:rsidRPr="008E4A74">
              <w:rPr>
                <w:rFonts w:ascii="Times New Roman" w:eastAsia="Times New Roman" w:hAnsi="Times New Roman" w:cs="Times New Roman"/>
                <w:color w:val="000000"/>
                <w:lang w:eastAsia="ru-RU"/>
              </w:rPr>
              <w:t>ифрова освіта</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С.3.1.2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посадових </w:t>
            </w:r>
            <w:proofErr w:type="gramStart"/>
            <w:r w:rsidRPr="008E4A74">
              <w:rPr>
                <w:rFonts w:ascii="Times New Roman" w:eastAsia="Times New Roman" w:hAnsi="Times New Roman" w:cs="Times New Roman"/>
                <w:color w:val="000000"/>
                <w:lang w:eastAsia="ru-RU"/>
              </w:rPr>
              <w:t>осіб</w:t>
            </w:r>
            <w:proofErr w:type="gramEnd"/>
            <w:r w:rsidRPr="008E4A74">
              <w:rPr>
                <w:rFonts w:ascii="Times New Roman" w:eastAsia="Times New Roman" w:hAnsi="Times New Roman" w:cs="Times New Roman"/>
                <w:color w:val="000000"/>
                <w:lang w:eastAsia="ru-RU"/>
              </w:rPr>
              <w:t xml:space="preserve"> ОМС </w:t>
            </w:r>
            <w:r w:rsidRPr="008E4A74">
              <w:rPr>
                <w:rFonts w:ascii="Times New Roman" w:eastAsia="Times New Roman" w:hAnsi="Times New Roman" w:cs="Times New Roman"/>
                <w:color w:val="000000"/>
                <w:lang w:eastAsia="ru-RU"/>
              </w:rPr>
              <w:br/>
              <w:t>(ОВ: осіб)</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Посадова особа ОМС – це особа, яка працює в органах </w:t>
            </w:r>
            <w:proofErr w:type="gramStart"/>
            <w:r w:rsidRPr="008E4A74">
              <w:rPr>
                <w:rFonts w:ascii="Times New Roman" w:eastAsia="Times New Roman" w:hAnsi="Times New Roman" w:cs="Times New Roman"/>
                <w:color w:val="000000"/>
                <w:lang w:eastAsia="ru-RU"/>
              </w:rPr>
              <w:t>м</w:t>
            </w:r>
            <w:proofErr w:type="gramEnd"/>
            <w:r w:rsidRPr="008E4A74">
              <w:rPr>
                <w:rFonts w:ascii="Times New Roman" w:eastAsia="Times New Roman" w:hAnsi="Times New Roman" w:cs="Times New Roman"/>
                <w:color w:val="000000"/>
                <w:lang w:eastAsia="ru-RU"/>
              </w:rPr>
              <w:t>ісцевого самоврядування, має відповідні посадові повноваження щодо здійснення організаційно-розпорядчих та консультативно-дорадчих функцій, отримує заробітну плату коштом місцевого бюджету</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С.3.2.1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Наявність структурного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ідрозділу або комунального підприємства, установи, організації, що є відповідальним за захист інформації в ОМС (ОВ: так/ні)</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Відповідальність за забезпечення захисту інформації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системі покладається на власника системи. </w:t>
            </w:r>
            <w:r w:rsidRPr="008E4A74">
              <w:rPr>
                <w:rFonts w:ascii="Times New Roman" w:eastAsia="Times New Roman" w:hAnsi="Times New Roman" w:cs="Times New Roman"/>
                <w:color w:val="000000"/>
                <w:lang w:eastAsia="ru-RU"/>
              </w:rPr>
              <w:br/>
              <w:t xml:space="preserve">Власник системи,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w:t>
            </w:r>
            <w:proofErr w:type="gramStart"/>
            <w:r w:rsidRPr="008E4A74">
              <w:rPr>
                <w:rFonts w:ascii="Times New Roman" w:eastAsia="Times New Roman" w:hAnsi="Times New Roman" w:cs="Times New Roman"/>
                <w:color w:val="000000"/>
                <w:lang w:eastAsia="ru-RU"/>
              </w:rPr>
              <w:t>як</w:t>
            </w:r>
            <w:proofErr w:type="gramEnd"/>
            <w:r w:rsidRPr="008E4A74">
              <w:rPr>
                <w:rFonts w:ascii="Times New Roman" w:eastAsia="Times New Roman" w:hAnsi="Times New Roman" w:cs="Times New Roman"/>
                <w:color w:val="000000"/>
                <w:lang w:eastAsia="ru-RU"/>
              </w:rPr>
              <w:t>ій обробляються державні інформаційні ресурси або інформація з обмеженим доступом, вимога щодо захисту якої встановлена законом, утворює службу захисту інформації або призначає осіб, на яких покладається забезпечення захисту інформації та контролю за ним. Закон України  "Про захист інформації в інформаційно-комунікаційних системах"</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163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С.3.3.1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Кількість ІКС в ОМС, що мають КСЗІ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Комплексна система захисту інформації – сукупність організаційних і інженерно-технічних заході</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які спрямовані на забезпечення захисту інформації від розголошення, витоку і несанкціонованого доступу. Організаційні заходи є обов’язковою складовою побудови будь-якої КСЗІ. Інженерно-технічні заходи здійснюються в </w:t>
            </w:r>
            <w:proofErr w:type="gramStart"/>
            <w:r w:rsidRPr="008E4A74">
              <w:rPr>
                <w:rFonts w:ascii="Times New Roman" w:eastAsia="Times New Roman" w:hAnsi="Times New Roman" w:cs="Times New Roman"/>
                <w:color w:val="000000"/>
                <w:lang w:eastAsia="ru-RU"/>
              </w:rPr>
              <w:t>міру</w:t>
            </w:r>
            <w:proofErr w:type="gramEnd"/>
            <w:r w:rsidRPr="008E4A74">
              <w:rPr>
                <w:rFonts w:ascii="Times New Roman" w:eastAsia="Times New Roman" w:hAnsi="Times New Roman" w:cs="Times New Roman"/>
                <w:color w:val="000000"/>
                <w:lang w:eastAsia="ru-RU"/>
              </w:rPr>
              <w:t xml:space="preserve"> необхідності.</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127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С.3.3.2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Загальна кількість ІКС в ОМС на яких має бути КСЗІ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Інформаційно-комунікаційна система - сукупність інформаційних та електронних комунікаційних систем, які у процесі обробки інформації діють як єдине ціле.</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127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С.3.4.1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Наявність посадової особи в ОМС,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ідключеної до платформи обміну</w:t>
            </w:r>
            <w:r w:rsidRPr="008E4A74">
              <w:rPr>
                <w:rFonts w:ascii="Times New Roman" w:eastAsia="Times New Roman" w:hAnsi="Times New Roman" w:cs="Times New Roman"/>
                <w:color w:val="000000"/>
                <w:lang w:eastAsia="ru-RU"/>
              </w:rPr>
              <w:br/>
              <w:t>індикаторами компрометації MISP CERT-UA (ОВ: так/ні)</w:t>
            </w:r>
          </w:p>
        </w:tc>
        <w:tc>
          <w:tcPr>
            <w:tcW w:w="4819" w:type="dxa"/>
            <w:shd w:val="clear" w:color="auto" w:fill="auto"/>
            <w:vAlign w:val="center"/>
            <w:hideMark/>
          </w:tcPr>
          <w:p w:rsidR="00F57261" w:rsidRPr="00E81E16" w:rsidRDefault="00E508D4" w:rsidP="00606C74">
            <w:pPr>
              <w:spacing w:after="0" w:line="240" w:lineRule="auto"/>
              <w:rPr>
                <w:rFonts w:ascii="Times New Roman" w:eastAsia="Times New Roman" w:hAnsi="Times New Roman" w:cs="Times New Roman"/>
                <w:lang w:eastAsia="ru-RU"/>
              </w:rPr>
            </w:pPr>
            <w:hyperlink r:id="rId10" w:history="1">
              <w:r w:rsidR="00F57261" w:rsidRPr="00E81E16">
                <w:rPr>
                  <w:rFonts w:ascii="Times New Roman" w:eastAsia="Times New Roman" w:hAnsi="Times New Roman" w:cs="Times New Roman"/>
                  <w:lang w:eastAsia="ru-RU"/>
                </w:rPr>
                <w:t>Інформаційна платформа MISP-UA – онлайн-майданчик для обміну даними про кібератаки та кіберінциденти на об’єктах критичної інфраструктури і державних електронних інформаційних ресурсах. https://misp.cert.gov.ua/</w:t>
              </w:r>
            </w:hyperlink>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С.3.5.1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Наявність посадової особи в ОМС,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ідключеної до адаптованого програмного продукту MISP-UA (ОВ: так/ні)</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MISP-UA є системою збору, обробки, обміну інформацією щодо кібератак, кіберінцидентів, кіберзагроз та </w:t>
            </w:r>
            <w:proofErr w:type="gramStart"/>
            <w:r w:rsidRPr="008E4A74">
              <w:rPr>
                <w:rFonts w:ascii="Times New Roman" w:eastAsia="Times New Roman" w:hAnsi="Times New Roman" w:cs="Times New Roman"/>
                <w:color w:val="000000"/>
                <w:lang w:eastAsia="ru-RU"/>
              </w:rPr>
              <w:t>техн</w:t>
            </w:r>
            <w:proofErr w:type="gramEnd"/>
            <w:r w:rsidRPr="008E4A74">
              <w:rPr>
                <w:rFonts w:ascii="Times New Roman" w:eastAsia="Times New Roman" w:hAnsi="Times New Roman" w:cs="Times New Roman"/>
                <w:color w:val="000000"/>
                <w:lang w:eastAsia="ru-RU"/>
              </w:rPr>
              <w:t>ічними даними про ідентифікатори компрометації інформаційних систем між суб’єктами забезпечення кібербезпеки в режимі реального часу, яка побудована на базі програмного продукту «MISP» (Malware Information Sharing Platform).</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С.3.6.1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Наявність в ОМС затвердженого плану реагування на</w:t>
            </w:r>
            <w:proofErr w:type="gramStart"/>
            <w:r w:rsidRPr="008E4A74">
              <w:rPr>
                <w:rFonts w:ascii="Times New Roman" w:eastAsia="Times New Roman" w:hAnsi="Times New Roman" w:cs="Times New Roman"/>
                <w:color w:val="000000"/>
                <w:lang w:eastAsia="ru-RU"/>
              </w:rPr>
              <w:t xml:space="preserve"> К</w:t>
            </w:r>
            <w:proofErr w:type="gramEnd"/>
            <w:r w:rsidRPr="008E4A74">
              <w:rPr>
                <w:rFonts w:ascii="Times New Roman" w:eastAsia="Times New Roman" w:hAnsi="Times New Roman" w:cs="Times New Roman"/>
                <w:color w:val="000000"/>
                <w:lang w:eastAsia="ru-RU"/>
              </w:rPr>
              <w:t>іберінциденти (ОВ: так/ні)</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Інцидент кібербезпеки (далі - кіберінцидент) - подія або ряд несприятливих подій ненавмисного характеру (природного, </w:t>
            </w:r>
            <w:proofErr w:type="gramStart"/>
            <w:r w:rsidRPr="008E4A74">
              <w:rPr>
                <w:rFonts w:ascii="Times New Roman" w:eastAsia="Times New Roman" w:hAnsi="Times New Roman" w:cs="Times New Roman"/>
                <w:color w:val="000000"/>
                <w:lang w:eastAsia="ru-RU"/>
              </w:rPr>
              <w:t>техн</w:t>
            </w:r>
            <w:proofErr w:type="gramEnd"/>
            <w:r w:rsidRPr="008E4A74">
              <w:rPr>
                <w:rFonts w:ascii="Times New Roman" w:eastAsia="Times New Roman" w:hAnsi="Times New Roman" w:cs="Times New Roman"/>
                <w:color w:val="000000"/>
                <w:lang w:eastAsia="ru-RU"/>
              </w:rPr>
              <w:t xml:space="preserve">ічного, технологічного, помилкового, у тому числі внаслідок дії людського фактора) та/або таких, що мають ознаки можливої (потенційної) кібератаки, які становлять загроЗакон України  безпеці систем </w:t>
            </w:r>
            <w:r w:rsidRPr="008E4A74">
              <w:rPr>
                <w:rFonts w:ascii="Times New Roman" w:eastAsia="Times New Roman" w:hAnsi="Times New Roman" w:cs="Times New Roman"/>
                <w:color w:val="000000"/>
                <w:lang w:eastAsia="ru-RU"/>
              </w:rPr>
              <w:lastRenderedPageBreak/>
              <w:t xml:space="preserve">електронних комунікацій, систем управління технологічними процесами, створюють імовірність порушення штатного режиму функціонування таких систем (у тому числі зриву та/або блокування роботи системи, та/або несанкціонованого управління її ресурсами), ставлять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 загроЗакон України  безпеку (захищеність) електронних інформаційних ресурсів</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С.3.7.1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Наявність в ОМС затвердженої Політики інформаційної безпеки (ОВ</w:t>
            </w:r>
            <w:proofErr w:type="gramStart"/>
            <w:r w:rsidRPr="008E4A74">
              <w:rPr>
                <w:rFonts w:ascii="Times New Roman" w:eastAsia="Times New Roman" w:hAnsi="Times New Roman" w:cs="Times New Roman"/>
                <w:color w:val="000000"/>
                <w:lang w:eastAsia="ru-RU"/>
              </w:rPr>
              <w:t>:т</w:t>
            </w:r>
            <w:proofErr w:type="gramEnd"/>
            <w:r w:rsidRPr="008E4A74">
              <w:rPr>
                <w:rFonts w:ascii="Times New Roman" w:eastAsia="Times New Roman" w:hAnsi="Times New Roman" w:cs="Times New Roman"/>
                <w:color w:val="000000"/>
                <w:lang w:eastAsia="ru-RU"/>
              </w:rPr>
              <w:t>ак/ні)</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Політика інформаційної безпеки — набі</w:t>
            </w:r>
            <w:proofErr w:type="gramStart"/>
            <w:r w:rsidRPr="008E4A74">
              <w:rPr>
                <w:rFonts w:ascii="Times New Roman" w:eastAsia="Times New Roman" w:hAnsi="Times New Roman" w:cs="Times New Roman"/>
                <w:color w:val="000000"/>
                <w:lang w:eastAsia="ru-RU"/>
              </w:rPr>
              <w:t>р</w:t>
            </w:r>
            <w:proofErr w:type="gramEnd"/>
            <w:r w:rsidRPr="008E4A74">
              <w:rPr>
                <w:rFonts w:ascii="Times New Roman" w:eastAsia="Times New Roman" w:hAnsi="Times New Roman" w:cs="Times New Roman"/>
                <w:color w:val="000000"/>
                <w:lang w:eastAsia="ru-RU"/>
              </w:rPr>
              <w:t xml:space="preserve"> вимог, правил, обмежень, рекомендацій, які регламентують порядок інформаційної діяльності в організації і спрямовані на досягнення і підтримку стану інформаційної безпеки організації. Політика безпеки інформації є частиною загальної політики безпеки організації і повинна успадковувати основні її принципи.                                                                                                                       </w:t>
            </w:r>
            <w:proofErr w:type="gramStart"/>
            <w:r w:rsidRPr="008E4A74">
              <w:rPr>
                <w:rFonts w:ascii="Times New Roman" w:eastAsia="Times New Roman" w:hAnsi="Times New Roman" w:cs="Times New Roman"/>
                <w:color w:val="000000"/>
                <w:lang w:eastAsia="ru-RU"/>
              </w:rPr>
              <w:t>ОМС є суб’єктом забезпечення кібербезпеки та у межах своєї компетенції:</w:t>
            </w:r>
            <w:r w:rsidRPr="008E4A74">
              <w:rPr>
                <w:rFonts w:ascii="Times New Roman" w:eastAsia="Times New Roman" w:hAnsi="Times New Roman" w:cs="Times New Roman"/>
                <w:color w:val="000000"/>
                <w:lang w:eastAsia="ru-RU"/>
              </w:rPr>
              <w:br/>
              <w:t>1) здійснюють заходи щодо запобігання використанню кіберпростору у воєнних, розвідувально-підривних, терористичних та інших протиправних і злочинних цілях;</w:t>
            </w:r>
            <w:r w:rsidRPr="008E4A74">
              <w:rPr>
                <w:rFonts w:ascii="Times New Roman" w:eastAsia="Times New Roman" w:hAnsi="Times New Roman" w:cs="Times New Roman"/>
                <w:color w:val="000000"/>
                <w:lang w:eastAsia="ru-RU"/>
              </w:rPr>
              <w:br/>
              <w:t>2) здійснюють виявлення і реагування на кіберінциденти та кібератаки, усунення їх наслідків;</w:t>
            </w:r>
            <w:proofErr w:type="gramEnd"/>
            <w:r w:rsidRPr="008E4A74">
              <w:rPr>
                <w:rFonts w:ascii="Times New Roman" w:eastAsia="Times New Roman" w:hAnsi="Times New Roman" w:cs="Times New Roman"/>
                <w:color w:val="000000"/>
                <w:lang w:eastAsia="ru-RU"/>
              </w:rPr>
              <w:br/>
              <w:t>3) здійснюють інформаційний обмін щодо реалізованих та потенційних кіберзагроз;</w:t>
            </w:r>
            <w:r w:rsidRPr="008E4A74">
              <w:rPr>
                <w:rFonts w:ascii="Times New Roman" w:eastAsia="Times New Roman" w:hAnsi="Times New Roman" w:cs="Times New Roman"/>
                <w:color w:val="000000"/>
                <w:lang w:eastAsia="ru-RU"/>
              </w:rPr>
              <w:br/>
              <w:t>4) розробляють і реалізують запобіжні, організаційні, освітні та інші заходи у сфері кібербезпеки, кібероборони та кіберзахисту;</w:t>
            </w:r>
            <w:r w:rsidRPr="008E4A74">
              <w:rPr>
                <w:rFonts w:ascii="Times New Roman" w:eastAsia="Times New Roman" w:hAnsi="Times New Roman" w:cs="Times New Roman"/>
                <w:color w:val="000000"/>
                <w:lang w:eastAsia="ru-RU"/>
              </w:rPr>
              <w:br/>
              <w:t xml:space="preserve">5) забезпечують проведення аудиту інформаційної безпеки, у тому числі на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ідпорядкованих об’єктах та об’єктах, що належать до сфери їх управління;</w:t>
            </w:r>
            <w:r w:rsidRPr="008E4A74">
              <w:rPr>
                <w:rFonts w:ascii="Times New Roman" w:eastAsia="Times New Roman" w:hAnsi="Times New Roman" w:cs="Times New Roman"/>
                <w:color w:val="000000"/>
                <w:lang w:eastAsia="ru-RU"/>
              </w:rPr>
              <w:br/>
            </w:r>
            <w:r w:rsidRPr="008E4A74">
              <w:rPr>
                <w:rFonts w:ascii="Times New Roman" w:eastAsia="Times New Roman" w:hAnsi="Times New Roman" w:cs="Times New Roman"/>
                <w:color w:val="000000"/>
                <w:lang w:eastAsia="ru-RU"/>
              </w:rPr>
              <w:lastRenderedPageBreak/>
              <w:t>6) здійснюють інші заходи із забезпечення розвитку та безпеки кіберпростору.</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С.3.8.1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ІКС в ОМС в яких проведенно самооцінку та визначено поточний </w:t>
            </w:r>
            <w:proofErr w:type="gramStart"/>
            <w:r w:rsidRPr="008E4A74">
              <w:rPr>
                <w:rFonts w:ascii="Times New Roman" w:eastAsia="Times New Roman" w:hAnsi="Times New Roman" w:cs="Times New Roman"/>
                <w:color w:val="000000"/>
                <w:lang w:eastAsia="ru-RU"/>
              </w:rPr>
              <w:t>проф</w:t>
            </w:r>
            <w:proofErr w:type="gramEnd"/>
            <w:r w:rsidRPr="008E4A74">
              <w:rPr>
                <w:rFonts w:ascii="Times New Roman" w:eastAsia="Times New Roman" w:hAnsi="Times New Roman" w:cs="Times New Roman"/>
                <w:color w:val="000000"/>
                <w:lang w:eastAsia="ru-RU"/>
              </w:rPr>
              <w:t>іль кіберзахисту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proofErr w:type="gramStart"/>
            <w:r w:rsidRPr="008E4A74">
              <w:rPr>
                <w:rFonts w:ascii="Times New Roman" w:eastAsia="Times New Roman" w:hAnsi="Times New Roman" w:cs="Times New Roman"/>
                <w:color w:val="000000"/>
                <w:lang w:eastAsia="ru-RU"/>
              </w:rPr>
              <w:t>Проф</w:t>
            </w:r>
            <w:proofErr w:type="gramEnd"/>
            <w:r w:rsidRPr="008E4A74">
              <w:rPr>
                <w:rFonts w:ascii="Times New Roman" w:eastAsia="Times New Roman" w:hAnsi="Times New Roman" w:cs="Times New Roman"/>
                <w:color w:val="000000"/>
                <w:lang w:eastAsia="ru-RU"/>
              </w:rPr>
              <w:t>іль кіберзахисту – структурований опис заходів кіберзахисту, які</w:t>
            </w:r>
            <w:r w:rsidRPr="008E4A74">
              <w:rPr>
                <w:rFonts w:ascii="Times New Roman" w:eastAsia="Times New Roman" w:hAnsi="Times New Roman" w:cs="Times New Roman"/>
                <w:color w:val="000000"/>
                <w:lang w:eastAsia="ru-RU"/>
              </w:rPr>
              <w:br/>
              <w:t>реалізовані на ОКІІ, що враховує практику реалізації заходів кіберзахисту та</w:t>
            </w:r>
            <w:r w:rsidRPr="008E4A74">
              <w:rPr>
                <w:rFonts w:ascii="Times New Roman" w:eastAsia="Times New Roman" w:hAnsi="Times New Roman" w:cs="Times New Roman"/>
                <w:color w:val="000000"/>
                <w:lang w:eastAsia="ru-RU"/>
              </w:rPr>
              <w:br/>
              <w:t>потреби діяльності ОКІ</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С.3.8.2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Загальна кількість ІКС в ОМС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Інформаційно-комунікаційна система - сукупність інформаційних та електронних комунікаційних систем, які у процесі обробки інформації діють як єдине ціле.</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С.4.1.1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активних комплексів автоматичної фіксації, які встановлені на аварійно небезпечних місцях (ділянках) та місцях (ділянках) концентрації дорожньо-транспортних </w:t>
            </w:r>
            <w:proofErr w:type="gramStart"/>
            <w:r w:rsidRPr="008E4A74">
              <w:rPr>
                <w:rFonts w:ascii="Times New Roman" w:eastAsia="Times New Roman" w:hAnsi="Times New Roman" w:cs="Times New Roman"/>
                <w:color w:val="000000"/>
                <w:lang w:eastAsia="ru-RU"/>
              </w:rPr>
              <w:t>пригод на</w:t>
            </w:r>
            <w:proofErr w:type="gramEnd"/>
            <w:r w:rsidRPr="008E4A74">
              <w:rPr>
                <w:rFonts w:ascii="Times New Roman" w:eastAsia="Times New Roman" w:hAnsi="Times New Roman" w:cs="Times New Roman"/>
                <w:color w:val="000000"/>
                <w:lang w:eastAsia="ru-RU"/>
              </w:rPr>
              <w:t xml:space="preserve"> автомобільних дорогах загального користування державного та місцевого значень територіальної громади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proofErr w:type="gramStart"/>
            <w:r w:rsidRPr="008E4A74">
              <w:rPr>
                <w:rFonts w:ascii="Times New Roman" w:eastAsia="Times New Roman" w:hAnsi="Times New Roman" w:cs="Times New Roman"/>
                <w:color w:val="000000"/>
                <w:lang w:eastAsia="ru-RU"/>
              </w:rPr>
              <w:t>Аварійно-небезпечна ділянка - ділянка автомобільної дороги, де геометричні параметри проїзної частини, радіуси вертикальних і горизонтальних кривих тощо не відповідають вимогам чинних будівельних норм та через які на такій ділянці протягом трьох попередніх календарних років сталось більше двох ДТП;</w:t>
            </w:r>
            <w:proofErr w:type="gramEnd"/>
            <w:r w:rsidRPr="008E4A74">
              <w:rPr>
                <w:rFonts w:ascii="Times New Roman" w:eastAsia="Times New Roman" w:hAnsi="Times New Roman" w:cs="Times New Roman"/>
                <w:color w:val="000000"/>
                <w:lang w:eastAsia="ru-RU"/>
              </w:rPr>
              <w:t xml:space="preserve">                                                                              система фіксації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 xml:space="preserve">іністративних правопорушень у сфері забезпечення безпеки дорожнього руху в автоматичному режимі (далі - система) -  взаємопов’язана сукупність технічних засобів (приладів контролю), програмних і апаратних засобів обробки отриманих за допомогою технічних засобів (приладів контролю) інформаційних файлів та метаданих, обміну з використанням електронних комунікаційних мереж інформацією, необхідною для реалізації організаційних і процесуальних заходів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 xml:space="preserve">ід час здійснення контролю за дотриманням Правил дорожнього руху його учасниками, що функціонує в єдиній інформаційній системі МВС (далі - єдина інформаційна система).                                                         </w:t>
            </w:r>
            <w:proofErr w:type="gramStart"/>
            <w:r w:rsidRPr="008E4A74">
              <w:rPr>
                <w:rFonts w:ascii="Times New Roman" w:eastAsia="Times New Roman" w:hAnsi="Times New Roman" w:cs="Times New Roman"/>
                <w:color w:val="000000"/>
                <w:lang w:eastAsia="ru-RU"/>
              </w:rPr>
              <w:t xml:space="preserve">Джерелами фінансування системи можуть бути </w:t>
            </w:r>
            <w:r w:rsidRPr="008E4A74">
              <w:rPr>
                <w:rFonts w:ascii="Times New Roman" w:eastAsia="Times New Roman" w:hAnsi="Times New Roman" w:cs="Times New Roman"/>
                <w:color w:val="000000"/>
                <w:lang w:eastAsia="ru-RU"/>
              </w:rPr>
              <w:lastRenderedPageBreak/>
              <w:t>кошти державного та місцевих бюджетів, виділені в порядку та обсягах, передбачених законодавством, кошти приватних інвесторів, у тому числі залучені за моделлю державно-приватного партнерства, залучені кошти, включаючи кредити банків та інших фінансово-кредитних установ, а також кошти з інших джерел,</w:t>
            </w:r>
            <w:r>
              <w:rPr>
                <w:rFonts w:ascii="Times New Roman" w:eastAsia="Times New Roman" w:hAnsi="Times New Roman" w:cs="Times New Roman"/>
                <w:color w:val="000000"/>
                <w:lang w:eastAsia="ru-RU"/>
              </w:rPr>
              <w:t xml:space="preserve"> не заборонених законодавством.</w:t>
            </w:r>
            <w:proofErr w:type="gramEnd"/>
            <w:r w:rsidRPr="008E4A74">
              <w:rPr>
                <w:rFonts w:ascii="Times New Roman" w:eastAsia="Times New Roman" w:hAnsi="Times New Roman" w:cs="Times New Roman"/>
                <w:color w:val="000000"/>
                <w:lang w:eastAsia="ru-RU"/>
              </w:rPr>
              <w:br/>
            </w:r>
            <w:proofErr w:type="gramStart"/>
            <w:r w:rsidRPr="008E4A74">
              <w:rPr>
                <w:rFonts w:ascii="Times New Roman" w:eastAsia="Times New Roman" w:hAnsi="Times New Roman" w:cs="Times New Roman"/>
                <w:color w:val="000000"/>
                <w:lang w:eastAsia="ru-RU"/>
              </w:rPr>
              <w:t>Залежно від джерел фінансування системи організаційно-правові основи та принципи взаємодії між суб’єктами відносин, правовий режим системи та її елементів регулюються Господарським кодексом України, Законами України “Про управління об’єктами державної власності”, “Про державно-приватне партнерство”, “Про місцеве самоврядування в Україні”, іншими законами України та нормативно-правовими актами, а</w:t>
            </w:r>
            <w:proofErr w:type="gramEnd"/>
            <w:r w:rsidRPr="008E4A74">
              <w:rPr>
                <w:rFonts w:ascii="Times New Roman" w:eastAsia="Times New Roman" w:hAnsi="Times New Roman" w:cs="Times New Roman"/>
                <w:color w:val="000000"/>
                <w:lang w:eastAsia="ru-RU"/>
              </w:rPr>
              <w:t xml:space="preserve"> також умовами договорів, укладених </w:t>
            </w:r>
            <w:proofErr w:type="gramStart"/>
            <w:r w:rsidRPr="008E4A74">
              <w:rPr>
                <w:rFonts w:ascii="Times New Roman" w:eastAsia="Times New Roman" w:hAnsi="Times New Roman" w:cs="Times New Roman"/>
                <w:color w:val="000000"/>
                <w:lang w:eastAsia="ru-RU"/>
              </w:rPr>
              <w:t>між</w:t>
            </w:r>
            <w:proofErr w:type="gramEnd"/>
            <w:r w:rsidRPr="008E4A74">
              <w:rPr>
                <w:rFonts w:ascii="Times New Roman" w:eastAsia="Times New Roman" w:hAnsi="Times New Roman" w:cs="Times New Roman"/>
                <w:color w:val="000000"/>
                <w:lang w:eastAsia="ru-RU"/>
              </w:rPr>
              <w:t xml:space="preserve"> суб’єктами, щодо створення, обслуговування та фінансування системи.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С.4.1.2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аварійно небезпечних місць (ділянок) та місць (ділянок) концентрації дорожньо-транспортних </w:t>
            </w:r>
            <w:proofErr w:type="gramStart"/>
            <w:r w:rsidRPr="008E4A74">
              <w:rPr>
                <w:rFonts w:ascii="Times New Roman" w:eastAsia="Times New Roman" w:hAnsi="Times New Roman" w:cs="Times New Roman"/>
                <w:color w:val="000000"/>
                <w:lang w:eastAsia="ru-RU"/>
              </w:rPr>
              <w:t>пригод на</w:t>
            </w:r>
            <w:proofErr w:type="gramEnd"/>
            <w:r w:rsidRPr="008E4A74">
              <w:rPr>
                <w:rFonts w:ascii="Times New Roman" w:eastAsia="Times New Roman" w:hAnsi="Times New Roman" w:cs="Times New Roman"/>
                <w:color w:val="000000"/>
                <w:lang w:eastAsia="ru-RU"/>
              </w:rPr>
              <w:t xml:space="preserve"> автомобільних дорогах загального користування державного та місцевого значень територіальної громади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proofErr w:type="gramStart"/>
            <w:r w:rsidRPr="008E4A74">
              <w:rPr>
                <w:rFonts w:ascii="Times New Roman" w:eastAsia="Times New Roman" w:hAnsi="Times New Roman" w:cs="Times New Roman"/>
                <w:color w:val="000000"/>
                <w:lang w:eastAsia="ru-RU"/>
              </w:rPr>
              <w:t>аварійно-небезпечна ділянка - ділянка автомобільної дороги, де геометричні параметри проїзної частини, радіуси вертикальних і горизонтальних кривих тощо не відповідають вимогам чинних будівельних норм та через які на такій ділянці протягом трьох попередніх календарних років сталось більше двох ДТП</w:t>
            </w:r>
            <w:proofErr w:type="gramEnd"/>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С.4.2.1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Наявність в ТГ затвердженої цільової програми "Безпечна громада" або відповідного розділу в програмі </w:t>
            </w:r>
            <w:r w:rsidRPr="008E4A74">
              <w:rPr>
                <w:rFonts w:ascii="Times New Roman" w:eastAsia="Times New Roman" w:hAnsi="Times New Roman" w:cs="Times New Roman"/>
                <w:color w:val="000000"/>
                <w:lang w:eastAsia="ru-RU"/>
              </w:rPr>
              <w:lastRenderedPageBreak/>
              <w:t>інформатизації (цифровізації) громади (ОВ: так/</w:t>
            </w:r>
            <w:proofErr w:type="gramStart"/>
            <w:r w:rsidRPr="008E4A74">
              <w:rPr>
                <w:rFonts w:ascii="Times New Roman" w:eastAsia="Times New Roman" w:hAnsi="Times New Roman" w:cs="Times New Roman"/>
                <w:color w:val="000000"/>
                <w:lang w:eastAsia="ru-RU"/>
              </w:rPr>
              <w:t>н</w:t>
            </w:r>
            <w:proofErr w:type="gramEnd"/>
            <w:r w:rsidRPr="008E4A74">
              <w:rPr>
                <w:rFonts w:ascii="Times New Roman" w:eastAsia="Times New Roman" w:hAnsi="Times New Roman" w:cs="Times New Roman"/>
                <w:color w:val="000000"/>
                <w:lang w:eastAsia="ru-RU"/>
              </w:rPr>
              <w:t>і)</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 xml:space="preserve">Програма «Безпечна громада» ставить на меті посилення безпеки громадян, захисту важливих об'єктів громади, комунального майна,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 xml:space="preserve">ідтримка нормальної життєдіяльності громади, посилення безпеки дорожнього руху, </w:t>
            </w:r>
            <w:r w:rsidRPr="008E4A74">
              <w:rPr>
                <w:rFonts w:ascii="Times New Roman" w:eastAsia="Times New Roman" w:hAnsi="Times New Roman" w:cs="Times New Roman"/>
                <w:color w:val="000000"/>
                <w:lang w:eastAsia="ru-RU"/>
              </w:rPr>
              <w:lastRenderedPageBreak/>
              <w:t>підвищення рівня розкриття правопорушень.</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12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С.4.3.1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встановлених активних оглядових камер відеоспостереження відповідно до завдань програми "Безпечна громада"  або відповідного розділу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програмі інформатизації (цифровізації) ТГ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Система відеоспостереження – це технологія спостереження, яка використовується для стеження за певною територією і процесами, що відбуваються всередині неї. Система відеоспостереження є комплексом </w:t>
            </w:r>
            <w:proofErr w:type="gramStart"/>
            <w:r w:rsidRPr="008E4A74">
              <w:rPr>
                <w:rFonts w:ascii="Times New Roman" w:eastAsia="Times New Roman" w:hAnsi="Times New Roman" w:cs="Times New Roman"/>
                <w:color w:val="000000"/>
                <w:lang w:eastAsia="ru-RU"/>
              </w:rPr>
              <w:t>техн</w:t>
            </w:r>
            <w:proofErr w:type="gramEnd"/>
            <w:r w:rsidRPr="008E4A74">
              <w:rPr>
                <w:rFonts w:ascii="Times New Roman" w:eastAsia="Times New Roman" w:hAnsi="Times New Roman" w:cs="Times New Roman"/>
                <w:color w:val="000000"/>
                <w:lang w:eastAsia="ru-RU"/>
              </w:rPr>
              <w:t xml:space="preserve">ічних засобів, що включає відеокамери, цифрові відеореєстратори (DVR або NVR), монітори, програмне забезпечення та інші компоненти. Відеокамери – пристрої, що забезпечують безперервний запис відео для моніторингу та аналізу подій у </w:t>
            </w:r>
            <w:proofErr w:type="gramStart"/>
            <w:r w:rsidRPr="008E4A74">
              <w:rPr>
                <w:rFonts w:ascii="Times New Roman" w:eastAsia="Times New Roman" w:hAnsi="Times New Roman" w:cs="Times New Roman"/>
                <w:color w:val="000000"/>
                <w:lang w:eastAsia="ru-RU"/>
              </w:rPr>
              <w:t>реальному</w:t>
            </w:r>
            <w:proofErr w:type="gramEnd"/>
            <w:r w:rsidRPr="008E4A74">
              <w:rPr>
                <w:rFonts w:ascii="Times New Roman" w:eastAsia="Times New Roman" w:hAnsi="Times New Roman" w:cs="Times New Roman"/>
                <w:color w:val="000000"/>
                <w:lang w:eastAsia="ru-RU"/>
              </w:rPr>
              <w:t xml:space="preserve"> часі або постфактум. Відеокамери також допомагають гарантувати безпеку, дозволяючи операторам спостерігати за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ідозрілою активністю та запобігати злочинам.</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127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С.4.3.2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активних камер відеоспостереження яких потрібно встановити відповідно до завдань програми "Безпечна громада"  або відповідного розділу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програмі інформатизації (цифровізації) ТГ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Програма «Безпечна громада» ставить на меті посилення безпеки громадян, захисту важливих об'єктів громади, комунального майна,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ідтримка нормальної життєдіяльності громади, посилення безпеки дорожнього руху, підвищення рівня розкриття правопорушень.</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С.4.4.1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встановлених аналітичних камер відеоспостереження відповідно до завдань програми "Безпечна громада" або відповідного розділу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програмі інформатизації  </w:t>
            </w:r>
            <w:r w:rsidRPr="008E4A74">
              <w:rPr>
                <w:rFonts w:ascii="Times New Roman" w:eastAsia="Times New Roman" w:hAnsi="Times New Roman" w:cs="Times New Roman"/>
                <w:color w:val="000000"/>
                <w:lang w:eastAsia="ru-RU"/>
              </w:rPr>
              <w:br/>
            </w:r>
            <w:r w:rsidRPr="008E4A74">
              <w:rPr>
                <w:rFonts w:ascii="Times New Roman" w:eastAsia="Times New Roman" w:hAnsi="Times New Roman" w:cs="Times New Roman"/>
                <w:color w:val="000000"/>
                <w:lang w:eastAsia="ru-RU"/>
              </w:rPr>
              <w:lastRenderedPageBreak/>
              <w:t>(ОВ: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 xml:space="preserve">Відеокамери – пристрої, що забезпечують безперервний запис відео для моніторингу та аналізу подій у </w:t>
            </w:r>
            <w:proofErr w:type="gramStart"/>
            <w:r w:rsidRPr="008E4A74">
              <w:rPr>
                <w:rFonts w:ascii="Times New Roman" w:eastAsia="Times New Roman" w:hAnsi="Times New Roman" w:cs="Times New Roman"/>
                <w:color w:val="000000"/>
                <w:lang w:eastAsia="ru-RU"/>
              </w:rPr>
              <w:t>реальному</w:t>
            </w:r>
            <w:proofErr w:type="gramEnd"/>
            <w:r w:rsidRPr="008E4A74">
              <w:rPr>
                <w:rFonts w:ascii="Times New Roman" w:eastAsia="Times New Roman" w:hAnsi="Times New Roman" w:cs="Times New Roman"/>
                <w:color w:val="000000"/>
                <w:lang w:eastAsia="ru-RU"/>
              </w:rPr>
              <w:t xml:space="preserve"> часі або постфактум. Відеокамери також допомагають гарантувати безпеку, дозволяючи операторам спостерігати за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ідозрілою активністю та запобігати злочинам.</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124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С.4.4.2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аналітичних камер відеоспостереження яких потрібно встановити відповідно до завдань програми "Безпечна громада" або відповідного розділу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програмі інформатизації </w:t>
            </w:r>
            <w:r w:rsidRPr="008E4A74">
              <w:rPr>
                <w:rFonts w:ascii="Times New Roman" w:eastAsia="Times New Roman" w:hAnsi="Times New Roman" w:cs="Times New Roman"/>
                <w:color w:val="000000"/>
                <w:lang w:eastAsia="ru-RU"/>
              </w:rPr>
              <w:br/>
              <w:t>(ОВ: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Програма «Безпечна громада» ставить на меті посилення безпеки громадян, захисту важливих об'єктів громади, комунального майна,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ідтримка нормальної життєдіяльності громади, посилення безпеки дорожнього руху, підвищення рівня розкриття правопорушень.</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232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С.4.5.1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Наявність ситуаційного центру відеоспостереження та аналітики в територіальній громаді </w:t>
            </w:r>
            <w:r w:rsidRPr="008E4A74">
              <w:rPr>
                <w:rFonts w:ascii="Times New Roman" w:eastAsia="Times New Roman" w:hAnsi="Times New Roman" w:cs="Times New Roman"/>
                <w:color w:val="000000"/>
                <w:lang w:eastAsia="ru-RU"/>
              </w:rPr>
              <w:br/>
              <w:t>(ОВ: так/</w:t>
            </w:r>
            <w:proofErr w:type="gramStart"/>
            <w:r w:rsidRPr="008E4A74">
              <w:rPr>
                <w:rFonts w:ascii="Times New Roman" w:eastAsia="Times New Roman" w:hAnsi="Times New Roman" w:cs="Times New Roman"/>
                <w:color w:val="000000"/>
                <w:lang w:eastAsia="ru-RU"/>
              </w:rPr>
              <w:t>н</w:t>
            </w:r>
            <w:proofErr w:type="gramEnd"/>
            <w:r w:rsidRPr="008E4A74">
              <w:rPr>
                <w:rFonts w:ascii="Times New Roman" w:eastAsia="Times New Roman" w:hAnsi="Times New Roman" w:cs="Times New Roman"/>
                <w:color w:val="000000"/>
                <w:lang w:eastAsia="ru-RU"/>
              </w:rPr>
              <w:t>і)</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Ситуаційний центр – сучасна форма організації аналітичної діяльності, яка базується на синтезі інформаційно-комунікаційних технологій, засобів</w:t>
            </w:r>
            <w:r w:rsidRPr="008E4A74">
              <w:rPr>
                <w:rFonts w:ascii="Times New Roman" w:eastAsia="Times New Roman" w:hAnsi="Times New Roman" w:cs="Times New Roman"/>
                <w:color w:val="000000"/>
                <w:lang w:eastAsia="ru-RU"/>
              </w:rPr>
              <w:br/>
              <w:t xml:space="preserve">накопичення і представлення інформації, комп’ютерних засобів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 xml:space="preserve">ідтримки прийняття рішень. Ситуаційний центр складається з устатковання (комп’ютерів, інтерактивних екранів, </w:t>
            </w:r>
            <w:proofErr w:type="gramStart"/>
            <w:r w:rsidRPr="008E4A74">
              <w:rPr>
                <w:rFonts w:ascii="Times New Roman" w:eastAsia="Times New Roman" w:hAnsi="Times New Roman" w:cs="Times New Roman"/>
                <w:color w:val="000000"/>
                <w:lang w:eastAsia="ru-RU"/>
              </w:rPr>
              <w:t>р</w:t>
            </w:r>
            <w:proofErr w:type="gramEnd"/>
            <w:r w:rsidRPr="008E4A74">
              <w:rPr>
                <w:rFonts w:ascii="Times New Roman" w:eastAsia="Times New Roman" w:hAnsi="Times New Roman" w:cs="Times New Roman"/>
                <w:color w:val="000000"/>
                <w:lang w:eastAsia="ru-RU"/>
              </w:rPr>
              <w:t xml:space="preserve">ізного роду процесорів тощо), програм для інтеграції наявних у громаді інформаційних систем, а також програм для оброблення даних (очищення, перевірка, сортування) та аналізу  цих даних (виявлення патернів, на основі яких можна будувати прогнози). Дані в режимі реального часу візуалізуються на дашбордах для кращого сприйняття та виокремлення ключових показників, на основі яких буде прийматися </w:t>
            </w:r>
            <w:proofErr w:type="gramStart"/>
            <w:r w:rsidRPr="008E4A74">
              <w:rPr>
                <w:rFonts w:ascii="Times New Roman" w:eastAsia="Times New Roman" w:hAnsi="Times New Roman" w:cs="Times New Roman"/>
                <w:color w:val="000000"/>
                <w:lang w:eastAsia="ru-RU"/>
              </w:rPr>
              <w:t>р</w:t>
            </w:r>
            <w:proofErr w:type="gramEnd"/>
            <w:r w:rsidRPr="008E4A74">
              <w:rPr>
                <w:rFonts w:ascii="Times New Roman" w:eastAsia="Times New Roman" w:hAnsi="Times New Roman" w:cs="Times New Roman"/>
                <w:color w:val="000000"/>
                <w:lang w:eastAsia="ru-RU"/>
              </w:rPr>
              <w:t xml:space="preserve">ішення.       Робочий орган, який цілодобово забезпечує оперативну взаємодію екстрених та муніципальних служб,  оповіщує населення про загрози воєнного, </w:t>
            </w:r>
            <w:proofErr w:type="gramStart"/>
            <w:r w:rsidRPr="008E4A74">
              <w:rPr>
                <w:rFonts w:ascii="Times New Roman" w:eastAsia="Times New Roman" w:hAnsi="Times New Roman" w:cs="Times New Roman"/>
                <w:color w:val="000000"/>
                <w:lang w:eastAsia="ru-RU"/>
              </w:rPr>
              <w:t>техногенного</w:t>
            </w:r>
            <w:proofErr w:type="gramEnd"/>
            <w:r w:rsidRPr="008E4A74">
              <w:rPr>
                <w:rFonts w:ascii="Times New Roman" w:eastAsia="Times New Roman" w:hAnsi="Times New Roman" w:cs="Times New Roman"/>
                <w:color w:val="000000"/>
                <w:lang w:eastAsia="ru-RU"/>
              </w:rPr>
              <w:t>, природного характеру. В Ситуаційному центрі функціонують відді</w:t>
            </w:r>
            <w:proofErr w:type="gramStart"/>
            <w:r w:rsidRPr="008E4A74">
              <w:rPr>
                <w:rFonts w:ascii="Times New Roman" w:eastAsia="Times New Roman" w:hAnsi="Times New Roman" w:cs="Times New Roman"/>
                <w:color w:val="000000"/>
                <w:lang w:eastAsia="ru-RU"/>
              </w:rPr>
              <w:t>ли мон</w:t>
            </w:r>
            <w:proofErr w:type="gramEnd"/>
            <w:r w:rsidRPr="008E4A74">
              <w:rPr>
                <w:rFonts w:ascii="Times New Roman" w:eastAsia="Times New Roman" w:hAnsi="Times New Roman" w:cs="Times New Roman"/>
                <w:color w:val="000000"/>
                <w:lang w:eastAsia="ru-RU"/>
              </w:rPr>
              <w:t>іторингу та відеоспостереження, оперативного реагування,  тощо</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232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С.4.6.1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Наявність інтегрованої муніципальної системи відеоспостереження в територіальній громаді (ОВ: так/</w:t>
            </w:r>
            <w:proofErr w:type="gramStart"/>
            <w:r w:rsidRPr="008E4A74">
              <w:rPr>
                <w:rFonts w:ascii="Times New Roman" w:eastAsia="Times New Roman" w:hAnsi="Times New Roman" w:cs="Times New Roman"/>
                <w:color w:val="000000"/>
                <w:lang w:eastAsia="ru-RU"/>
              </w:rPr>
              <w:t>н</w:t>
            </w:r>
            <w:proofErr w:type="gramEnd"/>
            <w:r w:rsidRPr="008E4A74">
              <w:rPr>
                <w:rFonts w:ascii="Times New Roman" w:eastAsia="Times New Roman" w:hAnsi="Times New Roman" w:cs="Times New Roman"/>
                <w:color w:val="000000"/>
                <w:lang w:eastAsia="ru-RU"/>
              </w:rPr>
              <w:t>і)</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Інтегрована система відеоспостереження та відеоаналітики  - сукупність інформаційно-телекомунікаційних систем (ІТС), які у процесі обробки інформації діють як єдине ціле</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127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D.1.1.1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Наявність актуальної (станом на дату проведення опитування) програми інформатизації (цифровізації), погодженої Мінцифри та затвердженої місцевою радою  </w:t>
            </w:r>
            <w:r w:rsidRPr="008E4A74">
              <w:rPr>
                <w:rFonts w:ascii="Times New Roman" w:eastAsia="Times New Roman" w:hAnsi="Times New Roman" w:cs="Times New Roman"/>
                <w:color w:val="000000"/>
                <w:lang w:eastAsia="ru-RU"/>
              </w:rPr>
              <w:br/>
              <w:t>(ОВ: так/ні)</w:t>
            </w:r>
          </w:p>
        </w:tc>
        <w:tc>
          <w:tcPr>
            <w:tcW w:w="4819" w:type="dxa"/>
            <w:vMerge w:val="restart"/>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proofErr w:type="gramStart"/>
            <w:r w:rsidRPr="008E4A74">
              <w:rPr>
                <w:rFonts w:ascii="Times New Roman" w:eastAsia="Times New Roman" w:hAnsi="Times New Roman" w:cs="Times New Roman"/>
                <w:color w:val="000000"/>
                <w:lang w:eastAsia="ru-RU"/>
              </w:rPr>
              <w:t>Програми інформатизації - галузеві та регіональні програми, проекти, роботи з інформатизації, програми, проекти, роботи з інформатизації органів місцевого самоврядування, спрямовані на створення, розвиток та інтеграцію інформаційних систем, мереж, ресурсів та інформаційних технологій з метою розвитку інформаційного суспільства, узгоджені за строками виконання, складом виконавців, ресурсним забезпеченням, що виконуються як складові Нац</w:t>
            </w:r>
            <w:proofErr w:type="gramEnd"/>
            <w:r w:rsidRPr="008E4A74">
              <w:rPr>
                <w:rFonts w:ascii="Times New Roman" w:eastAsia="Times New Roman" w:hAnsi="Times New Roman" w:cs="Times New Roman"/>
                <w:color w:val="000000"/>
                <w:lang w:eastAsia="ru-RU"/>
              </w:rPr>
              <w:t>іональної програми інформатизації.</w:t>
            </w:r>
            <w:r w:rsidRPr="008E4A74">
              <w:rPr>
                <w:rFonts w:ascii="Times New Roman" w:eastAsia="Times New Roman" w:hAnsi="Times New Roman" w:cs="Times New Roman"/>
                <w:color w:val="000000"/>
                <w:lang w:eastAsia="ru-RU"/>
              </w:rPr>
              <w:br/>
              <w:t xml:space="preserve">Програма інформатизації (ОМС)  – це план заходів, який визначає основні засади реалізації місцевої політики у сфері інформатизації. Відповідно до </w:t>
            </w:r>
            <w:proofErr w:type="gramStart"/>
            <w:r w:rsidRPr="008E4A74">
              <w:rPr>
                <w:rFonts w:ascii="Times New Roman" w:eastAsia="Times New Roman" w:hAnsi="Times New Roman" w:cs="Times New Roman"/>
                <w:color w:val="000000"/>
                <w:lang w:eastAsia="ru-RU"/>
              </w:rPr>
              <w:t>чинного</w:t>
            </w:r>
            <w:proofErr w:type="gramEnd"/>
            <w:r w:rsidRPr="008E4A74">
              <w:rPr>
                <w:rFonts w:ascii="Times New Roman" w:eastAsia="Times New Roman" w:hAnsi="Times New Roman" w:cs="Times New Roman"/>
                <w:color w:val="000000"/>
                <w:lang w:eastAsia="ru-RU"/>
              </w:rPr>
              <w:t xml:space="preserve"> законодавства Програма розроблена як складова Національної програми інформатизації України та регіональної програми інформатизації.</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D.1.1.2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Наявність розробленого проєкту програми інформатизації (цифровізації) територіальної громади, погодженого Мінцифри, але не затвердженого місцевою радою</w:t>
            </w:r>
            <w:r w:rsidRPr="008E4A74">
              <w:rPr>
                <w:rFonts w:ascii="Times New Roman" w:eastAsia="Times New Roman" w:hAnsi="Times New Roman" w:cs="Times New Roman"/>
                <w:color w:val="000000"/>
                <w:lang w:eastAsia="ru-RU"/>
              </w:rPr>
              <w:br/>
              <w:t>(ОВ: так/ні)</w:t>
            </w:r>
          </w:p>
        </w:tc>
        <w:tc>
          <w:tcPr>
            <w:tcW w:w="4819" w:type="dxa"/>
            <w:vMerge/>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1276"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133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D.1.1.3</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Наявність розробленого проєкту програми інформатизації (цифровізації) територіальної громади, не погодженого Мінцифри та не затвердженого місцевою радою</w:t>
            </w:r>
            <w:r w:rsidRPr="008E4A74">
              <w:rPr>
                <w:rFonts w:ascii="Times New Roman" w:eastAsia="Times New Roman" w:hAnsi="Times New Roman" w:cs="Times New Roman"/>
                <w:color w:val="000000"/>
                <w:lang w:eastAsia="ru-RU"/>
              </w:rPr>
              <w:br/>
              <w:t>(ОВ: так/ні)</w:t>
            </w:r>
          </w:p>
        </w:tc>
        <w:tc>
          <w:tcPr>
            <w:tcW w:w="4819" w:type="dxa"/>
            <w:vMerge/>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1276"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D.1.2.1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Наявність структурного </w:t>
            </w:r>
            <w:proofErr w:type="gramStart"/>
            <w:r w:rsidRPr="008E4A74">
              <w:rPr>
                <w:rFonts w:ascii="Times New Roman" w:eastAsia="Times New Roman" w:hAnsi="Times New Roman" w:cs="Times New Roman"/>
                <w:color w:val="000000"/>
                <w:lang w:eastAsia="ru-RU"/>
              </w:rPr>
              <w:lastRenderedPageBreak/>
              <w:t>п</w:t>
            </w:r>
            <w:proofErr w:type="gramEnd"/>
            <w:r w:rsidRPr="008E4A74">
              <w:rPr>
                <w:rFonts w:ascii="Times New Roman" w:eastAsia="Times New Roman" w:hAnsi="Times New Roman" w:cs="Times New Roman"/>
                <w:color w:val="000000"/>
                <w:lang w:eastAsia="ru-RU"/>
              </w:rPr>
              <w:t xml:space="preserve">ідрозділу, до функцій якого належить цифрова трансформація територіальної громади </w:t>
            </w:r>
            <w:r w:rsidRPr="008E4A74">
              <w:rPr>
                <w:rFonts w:ascii="Times New Roman" w:eastAsia="Times New Roman" w:hAnsi="Times New Roman" w:cs="Times New Roman"/>
                <w:color w:val="000000"/>
                <w:lang w:eastAsia="ru-RU"/>
              </w:rPr>
              <w:br/>
              <w:t>(ОВ: так/ні)</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 xml:space="preserve">Функції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 xml:space="preserve">ідрозділу, що виконує завдання з </w:t>
            </w:r>
            <w:r w:rsidRPr="008E4A74">
              <w:rPr>
                <w:rFonts w:ascii="Times New Roman" w:eastAsia="Times New Roman" w:hAnsi="Times New Roman" w:cs="Times New Roman"/>
                <w:color w:val="000000"/>
                <w:lang w:eastAsia="ru-RU"/>
              </w:rPr>
              <w:lastRenderedPageBreak/>
              <w:t>цифрової трансформації:</w:t>
            </w:r>
            <w:r w:rsidRPr="008E4A74">
              <w:rPr>
                <w:rFonts w:ascii="Times New Roman" w:eastAsia="Times New Roman" w:hAnsi="Times New Roman" w:cs="Times New Roman"/>
                <w:color w:val="000000"/>
                <w:lang w:eastAsia="ru-RU"/>
              </w:rPr>
              <w:br/>
              <w:t>1) цифровізація, цифровий розвиток;</w:t>
            </w:r>
            <w:r w:rsidRPr="008E4A74">
              <w:rPr>
                <w:rFonts w:ascii="Times New Roman" w:eastAsia="Times New Roman" w:hAnsi="Times New Roman" w:cs="Times New Roman"/>
                <w:color w:val="000000"/>
                <w:lang w:eastAsia="ru-RU"/>
              </w:rPr>
              <w:br/>
              <w:t>2) розвиток цифрових навичок та цифрових прав громадян;</w:t>
            </w:r>
            <w:r w:rsidRPr="008E4A74">
              <w:rPr>
                <w:rFonts w:ascii="Times New Roman" w:eastAsia="Times New Roman" w:hAnsi="Times New Roman" w:cs="Times New Roman"/>
                <w:color w:val="000000"/>
                <w:lang w:eastAsia="ru-RU"/>
              </w:rPr>
              <w:br/>
              <w:t>3) цифрова економіка, цифрові інновації та технології;</w:t>
            </w:r>
            <w:r w:rsidRPr="008E4A74">
              <w:rPr>
                <w:rFonts w:ascii="Times New Roman" w:eastAsia="Times New Roman" w:hAnsi="Times New Roman" w:cs="Times New Roman"/>
                <w:color w:val="000000"/>
                <w:lang w:eastAsia="ru-RU"/>
              </w:rPr>
              <w:br/>
              <w:t>4) розвиток IT-індустрії;</w:t>
            </w:r>
            <w:r w:rsidRPr="008E4A74">
              <w:rPr>
                <w:rFonts w:ascii="Times New Roman" w:eastAsia="Times New Roman" w:hAnsi="Times New Roman" w:cs="Times New Roman"/>
                <w:color w:val="000000"/>
                <w:lang w:eastAsia="ru-RU"/>
              </w:rPr>
              <w:br/>
              <w:t>5) електронне урядування та електронна демократія;</w:t>
            </w:r>
            <w:r w:rsidRPr="008E4A74">
              <w:rPr>
                <w:rFonts w:ascii="Times New Roman" w:eastAsia="Times New Roman" w:hAnsi="Times New Roman" w:cs="Times New Roman"/>
                <w:color w:val="000000"/>
                <w:lang w:eastAsia="ru-RU"/>
              </w:rPr>
              <w:br/>
              <w:t>6) відкриті дані, розвиток регіональних електронних інформаційних ресурсів та інтероперабельності;</w:t>
            </w:r>
            <w:r w:rsidRPr="008E4A74">
              <w:rPr>
                <w:rFonts w:ascii="Times New Roman" w:eastAsia="Times New Roman" w:hAnsi="Times New Roman" w:cs="Times New Roman"/>
                <w:color w:val="000000"/>
                <w:lang w:eastAsia="ru-RU"/>
              </w:rPr>
              <w:br/>
              <w:t>7) безпека інформації, телекомунікацій, розвиток інфраструктури широкосмугового доступу до мережі Інтернет і телекомунікацій.</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D.1.3.1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Наявність заступника голови територіальної громади з питань цифрового розвитку, цифрових трансформацій і цифровізації (CDTO)  (ОВ: так/</w:t>
            </w:r>
            <w:proofErr w:type="gramStart"/>
            <w:r w:rsidRPr="008E4A74">
              <w:rPr>
                <w:rFonts w:ascii="Times New Roman" w:eastAsia="Times New Roman" w:hAnsi="Times New Roman" w:cs="Times New Roman"/>
                <w:color w:val="000000"/>
                <w:lang w:eastAsia="ru-RU"/>
              </w:rPr>
              <w:t>н</w:t>
            </w:r>
            <w:proofErr w:type="gramEnd"/>
            <w:r w:rsidRPr="008E4A74">
              <w:rPr>
                <w:rFonts w:ascii="Times New Roman" w:eastAsia="Times New Roman" w:hAnsi="Times New Roman" w:cs="Times New Roman"/>
                <w:color w:val="000000"/>
                <w:lang w:eastAsia="ru-RU"/>
              </w:rPr>
              <w:t>і)</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Заступник голови територіальної громади з питань </w:t>
            </w:r>
            <w:proofErr w:type="gramStart"/>
            <w:r w:rsidRPr="008E4A74">
              <w:rPr>
                <w:rFonts w:ascii="Times New Roman" w:eastAsia="Times New Roman" w:hAnsi="Times New Roman" w:cs="Times New Roman"/>
                <w:color w:val="000000"/>
                <w:lang w:eastAsia="ru-RU"/>
              </w:rPr>
              <w:t>цифрового</w:t>
            </w:r>
            <w:proofErr w:type="gramEnd"/>
            <w:r w:rsidRPr="008E4A74">
              <w:rPr>
                <w:rFonts w:ascii="Times New Roman" w:eastAsia="Times New Roman" w:hAnsi="Times New Roman" w:cs="Times New Roman"/>
                <w:color w:val="000000"/>
                <w:lang w:eastAsia="ru-RU"/>
              </w:rPr>
              <w:t xml:space="preserve"> розвитку, цифрових трансформацій і цифровізації (CDTO) - посадова особа що відповідає за цифровий розвиток територіальної громади.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D.1.4.1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Обсяг видатків (факт за попередній бюджетний </w:t>
            </w:r>
            <w:proofErr w:type="gramStart"/>
            <w:r w:rsidRPr="008E4A74">
              <w:rPr>
                <w:rFonts w:ascii="Times New Roman" w:eastAsia="Times New Roman" w:hAnsi="Times New Roman" w:cs="Times New Roman"/>
                <w:color w:val="000000"/>
                <w:lang w:eastAsia="ru-RU"/>
              </w:rPr>
              <w:t>р</w:t>
            </w:r>
            <w:proofErr w:type="gramEnd"/>
            <w:r w:rsidRPr="008E4A74">
              <w:rPr>
                <w:rFonts w:ascii="Times New Roman" w:eastAsia="Times New Roman" w:hAnsi="Times New Roman" w:cs="Times New Roman"/>
                <w:color w:val="000000"/>
                <w:lang w:eastAsia="ru-RU"/>
              </w:rPr>
              <w:t>ік) з місцевого бюджету, спрямованих на зв'язок, телекомунікації та інформатику  відповідно до затвердженої програми інформатизації</w:t>
            </w:r>
            <w:r w:rsidRPr="008E4A74">
              <w:rPr>
                <w:rFonts w:ascii="Times New Roman" w:eastAsia="Times New Roman" w:hAnsi="Times New Roman" w:cs="Times New Roman"/>
                <w:color w:val="000000"/>
                <w:lang w:eastAsia="ru-RU"/>
              </w:rPr>
              <w:br/>
              <w:t>(ОВ: тис.грн.)</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Видатки бюджету - кошти, спрямовані на виконання бюджетних програм, передбачених відповідним бюджетом. До видатків бюджету не належать: погашення боргу; надання кредитів з бюджету; розміщення бюджетних коштів на депозитах; придбання цінних паперів; повернення надміру сплачених до бюджету сум податків і зборів та інших доходів бюджету, проведення їх </w:t>
            </w:r>
            <w:proofErr w:type="gramStart"/>
            <w:r w:rsidRPr="008E4A74">
              <w:rPr>
                <w:rFonts w:ascii="Times New Roman" w:eastAsia="Times New Roman" w:hAnsi="Times New Roman" w:cs="Times New Roman"/>
                <w:color w:val="000000"/>
                <w:lang w:eastAsia="ru-RU"/>
              </w:rPr>
              <w:t>бюджетного</w:t>
            </w:r>
            <w:proofErr w:type="gramEnd"/>
            <w:r w:rsidRPr="008E4A74">
              <w:rPr>
                <w:rFonts w:ascii="Times New Roman" w:eastAsia="Times New Roman" w:hAnsi="Times New Roman" w:cs="Times New Roman"/>
                <w:color w:val="000000"/>
                <w:lang w:eastAsia="ru-RU"/>
              </w:rPr>
              <w:t xml:space="preserve"> відшкодування;</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D.1.4.2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Загальний обсяг запланованих видатків з місцевого бюджету за попередній бюджетний </w:t>
            </w:r>
            <w:proofErr w:type="gramStart"/>
            <w:r w:rsidRPr="008E4A74">
              <w:rPr>
                <w:rFonts w:ascii="Times New Roman" w:eastAsia="Times New Roman" w:hAnsi="Times New Roman" w:cs="Times New Roman"/>
                <w:color w:val="000000"/>
                <w:lang w:eastAsia="ru-RU"/>
              </w:rPr>
              <w:t>р</w:t>
            </w:r>
            <w:proofErr w:type="gramEnd"/>
            <w:r w:rsidRPr="008E4A74">
              <w:rPr>
                <w:rFonts w:ascii="Times New Roman" w:eastAsia="Times New Roman" w:hAnsi="Times New Roman" w:cs="Times New Roman"/>
                <w:color w:val="000000"/>
                <w:lang w:eastAsia="ru-RU"/>
              </w:rPr>
              <w:t xml:space="preserve">ік, спрямованих на зв'язок, </w:t>
            </w:r>
            <w:r w:rsidRPr="008E4A74">
              <w:rPr>
                <w:rFonts w:ascii="Times New Roman" w:eastAsia="Times New Roman" w:hAnsi="Times New Roman" w:cs="Times New Roman"/>
                <w:color w:val="000000"/>
                <w:lang w:eastAsia="ru-RU"/>
              </w:rPr>
              <w:lastRenderedPageBreak/>
              <w:t>телекомунікації та інформатику відповідно до затвердженої програми інформатизації</w:t>
            </w:r>
            <w:r w:rsidRPr="008E4A74">
              <w:rPr>
                <w:rFonts w:ascii="Times New Roman" w:eastAsia="Times New Roman" w:hAnsi="Times New Roman" w:cs="Times New Roman"/>
                <w:color w:val="000000"/>
                <w:lang w:eastAsia="ru-RU"/>
              </w:rPr>
              <w:br/>
              <w:t>(ОВ: тис.грн.)</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 xml:space="preserve">Місцевий бюджет містить надходження і витрати на виконання повноважень органів влади Автономної Республіки Крим, місцевих державних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 xml:space="preserve">іністрацій та органів місцевого самоврядування. </w:t>
            </w:r>
            <w:proofErr w:type="gramStart"/>
            <w:r w:rsidRPr="008E4A74">
              <w:rPr>
                <w:rFonts w:ascii="Times New Roman" w:eastAsia="Times New Roman" w:hAnsi="Times New Roman" w:cs="Times New Roman"/>
                <w:color w:val="000000"/>
                <w:lang w:eastAsia="ru-RU"/>
              </w:rPr>
              <w:t>Ц</w:t>
            </w:r>
            <w:proofErr w:type="gramEnd"/>
            <w:r w:rsidRPr="008E4A74">
              <w:rPr>
                <w:rFonts w:ascii="Times New Roman" w:eastAsia="Times New Roman" w:hAnsi="Times New Roman" w:cs="Times New Roman"/>
                <w:color w:val="000000"/>
                <w:lang w:eastAsia="ru-RU"/>
              </w:rPr>
              <w:t xml:space="preserve">і надходження і витрати </w:t>
            </w:r>
            <w:r w:rsidRPr="008E4A74">
              <w:rPr>
                <w:rFonts w:ascii="Times New Roman" w:eastAsia="Times New Roman" w:hAnsi="Times New Roman" w:cs="Times New Roman"/>
                <w:color w:val="000000"/>
                <w:lang w:eastAsia="ru-RU"/>
              </w:rPr>
              <w:lastRenderedPageBreak/>
              <w:t>становлять єдиний баланс відповідного бюджету.</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64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D.2.1.2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генеральних планів населених пунктів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територіальній громаді </w:t>
            </w:r>
            <w:r w:rsidRPr="008E4A74">
              <w:rPr>
                <w:rFonts w:ascii="Times New Roman" w:eastAsia="Times New Roman" w:hAnsi="Times New Roman" w:cs="Times New Roman"/>
                <w:color w:val="000000"/>
                <w:lang w:eastAsia="ru-RU"/>
              </w:rPr>
              <w:br/>
              <w:t>(ОВ: документів)</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Генеральний план населеного пункту - одночасно містобудівна документація на місцевому </w:t>
            </w:r>
            <w:proofErr w:type="gramStart"/>
            <w:r w:rsidRPr="008E4A74">
              <w:rPr>
                <w:rFonts w:ascii="Times New Roman" w:eastAsia="Times New Roman" w:hAnsi="Times New Roman" w:cs="Times New Roman"/>
                <w:color w:val="000000"/>
                <w:lang w:eastAsia="ru-RU"/>
              </w:rPr>
              <w:t>р</w:t>
            </w:r>
            <w:proofErr w:type="gramEnd"/>
            <w:r w:rsidRPr="008E4A74">
              <w:rPr>
                <w:rFonts w:ascii="Times New Roman" w:eastAsia="Times New Roman" w:hAnsi="Times New Roman" w:cs="Times New Roman"/>
                <w:color w:val="000000"/>
                <w:lang w:eastAsia="ru-RU"/>
              </w:rPr>
              <w:t>івні та землевпорядна документація, що визначає принципові вирішення розвитку, планування, забудови та іншого використання території населеного пункту;</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58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D.2.1.4</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планів зонування територій в територіальній громаді </w:t>
            </w:r>
            <w:r w:rsidRPr="008E4A74">
              <w:rPr>
                <w:rFonts w:ascii="Times New Roman" w:eastAsia="Times New Roman" w:hAnsi="Times New Roman" w:cs="Times New Roman"/>
                <w:color w:val="000000"/>
                <w:lang w:eastAsia="ru-RU"/>
              </w:rPr>
              <w:br/>
              <w:t>(ОВ: документів)</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План зонування території (зонінг) - документація, що є складовою </w:t>
            </w:r>
            <w:proofErr w:type="gramStart"/>
            <w:r w:rsidRPr="008E4A74">
              <w:rPr>
                <w:rFonts w:ascii="Times New Roman" w:eastAsia="Times New Roman" w:hAnsi="Times New Roman" w:cs="Times New Roman"/>
                <w:color w:val="000000"/>
                <w:lang w:eastAsia="ru-RU"/>
              </w:rPr>
              <w:t>комплексного</w:t>
            </w:r>
            <w:proofErr w:type="gramEnd"/>
            <w:r w:rsidRPr="008E4A74">
              <w:rPr>
                <w:rFonts w:ascii="Times New Roman" w:eastAsia="Times New Roman" w:hAnsi="Times New Roman" w:cs="Times New Roman"/>
                <w:color w:val="000000"/>
                <w:lang w:eastAsia="ru-RU"/>
              </w:rPr>
              <w:t xml:space="preserve"> плану просторового розвитку території територіальної громади або генерального плану населеного пункту і визначає умови та обмеження використання території у межах визначених функціональних зон;</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D.2.1.6</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Наявність </w:t>
            </w:r>
            <w:proofErr w:type="gramStart"/>
            <w:r w:rsidRPr="008E4A74">
              <w:rPr>
                <w:rFonts w:ascii="Times New Roman" w:eastAsia="Times New Roman" w:hAnsi="Times New Roman" w:cs="Times New Roman"/>
                <w:color w:val="000000"/>
                <w:lang w:eastAsia="ru-RU"/>
              </w:rPr>
              <w:t>комплексного</w:t>
            </w:r>
            <w:proofErr w:type="gramEnd"/>
            <w:r w:rsidRPr="008E4A74">
              <w:rPr>
                <w:rFonts w:ascii="Times New Roman" w:eastAsia="Times New Roman" w:hAnsi="Times New Roman" w:cs="Times New Roman"/>
                <w:color w:val="000000"/>
                <w:lang w:eastAsia="ru-RU"/>
              </w:rPr>
              <w:t xml:space="preserve"> плану просторового розвитку території </w:t>
            </w:r>
            <w:r w:rsidRPr="008E4A74">
              <w:rPr>
                <w:rFonts w:ascii="Times New Roman" w:eastAsia="Times New Roman" w:hAnsi="Times New Roman" w:cs="Times New Roman"/>
                <w:color w:val="000000"/>
                <w:lang w:eastAsia="ru-RU"/>
              </w:rPr>
              <w:lastRenderedPageBreak/>
              <w:t>територіальної громади</w:t>
            </w:r>
            <w:r w:rsidRPr="008E4A74">
              <w:rPr>
                <w:rFonts w:ascii="Times New Roman" w:eastAsia="Times New Roman" w:hAnsi="Times New Roman" w:cs="Times New Roman"/>
                <w:color w:val="000000"/>
                <w:lang w:eastAsia="ru-RU"/>
              </w:rPr>
              <w:br/>
              <w:t>(ОВ: документів)</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 xml:space="preserve">Комплексний план просторового розвитку території територіальної громади - одночасно містобудівна документація на місцевому </w:t>
            </w:r>
            <w:proofErr w:type="gramStart"/>
            <w:r w:rsidRPr="008E4A74">
              <w:rPr>
                <w:rFonts w:ascii="Times New Roman" w:eastAsia="Times New Roman" w:hAnsi="Times New Roman" w:cs="Times New Roman"/>
                <w:color w:val="000000"/>
                <w:lang w:eastAsia="ru-RU"/>
              </w:rPr>
              <w:t>р</w:t>
            </w:r>
            <w:proofErr w:type="gramEnd"/>
            <w:r w:rsidRPr="008E4A74">
              <w:rPr>
                <w:rFonts w:ascii="Times New Roman" w:eastAsia="Times New Roman" w:hAnsi="Times New Roman" w:cs="Times New Roman"/>
                <w:color w:val="000000"/>
                <w:lang w:eastAsia="ru-RU"/>
              </w:rPr>
              <w:t xml:space="preserve">івні та </w:t>
            </w:r>
            <w:r w:rsidRPr="008E4A74">
              <w:rPr>
                <w:rFonts w:ascii="Times New Roman" w:eastAsia="Times New Roman" w:hAnsi="Times New Roman" w:cs="Times New Roman"/>
                <w:color w:val="000000"/>
                <w:lang w:eastAsia="ru-RU"/>
              </w:rPr>
              <w:lastRenderedPageBreak/>
              <w:t xml:space="preserve">документація із землеустрою, що визначає планувальну організацію, функціональне призначення території, основні принципи і напрями формування єдиної системи громадського обслуговування населення, дорожньої мережі, інженерно-транспортної інфраструктури, інженерної підготовки і благоустрою, цивільного захисту, охорони земель та інших компонентів навколишнього природного середовища, формування екомережі, охорони і збереження культурної спадщини та традиційного характеру середовища населених пунктів, а також </w:t>
            </w:r>
            <w:proofErr w:type="gramStart"/>
            <w:r w:rsidRPr="008E4A74">
              <w:rPr>
                <w:rFonts w:ascii="Times New Roman" w:eastAsia="Times New Roman" w:hAnsi="Times New Roman" w:cs="Times New Roman"/>
                <w:color w:val="000000"/>
                <w:lang w:eastAsia="ru-RU"/>
              </w:rPr>
              <w:t>посл</w:t>
            </w:r>
            <w:proofErr w:type="gramEnd"/>
            <w:r w:rsidRPr="008E4A74">
              <w:rPr>
                <w:rFonts w:ascii="Times New Roman" w:eastAsia="Times New Roman" w:hAnsi="Times New Roman" w:cs="Times New Roman"/>
                <w:color w:val="000000"/>
                <w:lang w:eastAsia="ru-RU"/>
              </w:rPr>
              <w:t>ідовність реалізації рішень, у тому числі етапність освоєння території;</w:t>
            </w:r>
          </w:p>
        </w:tc>
        <w:tc>
          <w:tcPr>
            <w:tcW w:w="1276" w:type="dxa"/>
            <w:shd w:val="clear" w:color="auto" w:fill="auto"/>
            <w:vAlign w:val="center"/>
          </w:tcPr>
          <w:p w:rsidR="00F57261" w:rsidRPr="008E4A74" w:rsidRDefault="00F57261" w:rsidP="00606C74">
            <w:pPr>
              <w:spacing w:after="0" w:line="240" w:lineRule="auto"/>
              <w:jc w:val="right"/>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D.2.1.8</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детальних планів територій в територіальній громаді </w:t>
            </w:r>
            <w:r w:rsidRPr="008E4A74">
              <w:rPr>
                <w:rFonts w:ascii="Times New Roman" w:eastAsia="Times New Roman" w:hAnsi="Times New Roman" w:cs="Times New Roman"/>
                <w:color w:val="000000"/>
                <w:lang w:eastAsia="ru-RU"/>
              </w:rPr>
              <w:br/>
              <w:t>(ОВ: документів)</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детальний план території - одночасно містобудівна документація на місцевому </w:t>
            </w:r>
            <w:proofErr w:type="gramStart"/>
            <w:r w:rsidRPr="008E4A74">
              <w:rPr>
                <w:rFonts w:ascii="Times New Roman" w:eastAsia="Times New Roman" w:hAnsi="Times New Roman" w:cs="Times New Roman"/>
                <w:color w:val="000000"/>
                <w:lang w:eastAsia="ru-RU"/>
              </w:rPr>
              <w:t>р</w:t>
            </w:r>
            <w:proofErr w:type="gramEnd"/>
            <w:r w:rsidRPr="008E4A74">
              <w:rPr>
                <w:rFonts w:ascii="Times New Roman" w:eastAsia="Times New Roman" w:hAnsi="Times New Roman" w:cs="Times New Roman"/>
                <w:color w:val="000000"/>
                <w:lang w:eastAsia="ru-RU"/>
              </w:rPr>
              <w:t>івні та землевпорядна документація, що визначає планувальну організацію та розвиток території;</w:t>
            </w:r>
          </w:p>
        </w:tc>
        <w:tc>
          <w:tcPr>
            <w:tcW w:w="1276" w:type="dxa"/>
            <w:shd w:val="clear" w:color="auto" w:fill="auto"/>
            <w:vAlign w:val="center"/>
          </w:tcPr>
          <w:p w:rsidR="00F57261" w:rsidRPr="008E4A74" w:rsidRDefault="00F57261" w:rsidP="00606C74">
            <w:pPr>
              <w:spacing w:after="0" w:line="240" w:lineRule="auto"/>
              <w:jc w:val="right"/>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D.2.1.10</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Кількість проєктів планування та забудови в територіальній громаді</w:t>
            </w:r>
            <w:r w:rsidRPr="008E4A74">
              <w:rPr>
                <w:rFonts w:ascii="Times New Roman" w:eastAsia="Times New Roman" w:hAnsi="Times New Roman" w:cs="Times New Roman"/>
                <w:color w:val="000000"/>
                <w:lang w:eastAsia="ru-RU"/>
              </w:rPr>
              <w:br/>
              <w:t>(ОВ: документів)</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Схеми планування території на регіональному </w:t>
            </w:r>
            <w:proofErr w:type="gramStart"/>
            <w:r w:rsidRPr="008E4A74">
              <w:rPr>
                <w:rFonts w:ascii="Times New Roman" w:eastAsia="Times New Roman" w:hAnsi="Times New Roman" w:cs="Times New Roman"/>
                <w:color w:val="000000"/>
                <w:lang w:eastAsia="ru-RU"/>
              </w:rPr>
              <w:t>р</w:t>
            </w:r>
            <w:proofErr w:type="gramEnd"/>
            <w:r w:rsidRPr="008E4A74">
              <w:rPr>
                <w:rFonts w:ascii="Times New Roman" w:eastAsia="Times New Roman" w:hAnsi="Times New Roman" w:cs="Times New Roman"/>
                <w:color w:val="000000"/>
                <w:lang w:eastAsia="ru-RU"/>
              </w:rPr>
              <w:t>івні - планувальна документація, яка розробляється у розвиток Генеральної схеми планування території України та визначає принципові вирішення розвитку, планування, забудови, використання територій адміністративно-територіальних одиниць та їх окремих частин;</w:t>
            </w:r>
          </w:p>
        </w:tc>
        <w:tc>
          <w:tcPr>
            <w:tcW w:w="1276" w:type="dxa"/>
            <w:shd w:val="clear" w:color="auto" w:fill="auto"/>
            <w:vAlign w:val="center"/>
          </w:tcPr>
          <w:p w:rsidR="00F57261" w:rsidRPr="008E4A74" w:rsidRDefault="00F57261" w:rsidP="00606C74">
            <w:pPr>
              <w:spacing w:after="0" w:line="240" w:lineRule="auto"/>
              <w:jc w:val="right"/>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D.2.2.2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w:t>
            </w:r>
            <w:proofErr w:type="gramStart"/>
            <w:r w:rsidRPr="008E4A74">
              <w:rPr>
                <w:rFonts w:ascii="Times New Roman" w:eastAsia="Times New Roman" w:hAnsi="Times New Roman" w:cs="Times New Roman"/>
                <w:color w:val="000000"/>
                <w:lang w:eastAsia="ru-RU"/>
              </w:rPr>
              <w:t>техн</w:t>
            </w:r>
            <w:proofErr w:type="gramEnd"/>
            <w:r w:rsidRPr="008E4A74">
              <w:rPr>
                <w:rFonts w:ascii="Times New Roman" w:eastAsia="Times New Roman" w:hAnsi="Times New Roman" w:cs="Times New Roman"/>
                <w:color w:val="000000"/>
                <w:lang w:eastAsia="ru-RU"/>
              </w:rPr>
              <w:t xml:space="preserve">ічних документацій з нормативної грошової оцінки земельних ділянок в територіальній громаді </w:t>
            </w:r>
            <w:r w:rsidRPr="008E4A74">
              <w:rPr>
                <w:rFonts w:ascii="Times New Roman" w:eastAsia="Times New Roman" w:hAnsi="Times New Roman" w:cs="Times New Roman"/>
                <w:color w:val="000000"/>
                <w:lang w:eastAsia="ru-RU"/>
              </w:rPr>
              <w:br/>
              <w:t>(ОВ: документів)</w:t>
            </w:r>
          </w:p>
        </w:tc>
        <w:tc>
          <w:tcPr>
            <w:tcW w:w="4819" w:type="dxa"/>
            <w:shd w:val="clear" w:color="auto" w:fill="auto"/>
            <w:vAlign w:val="center"/>
            <w:hideMark/>
          </w:tcPr>
          <w:p w:rsidR="00F57261" w:rsidRPr="00F57261" w:rsidRDefault="00F57261" w:rsidP="00606C74">
            <w:pPr>
              <w:spacing w:after="0" w:line="240" w:lineRule="auto"/>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276" w:type="dxa"/>
            <w:shd w:val="clear" w:color="auto" w:fill="auto"/>
            <w:vAlign w:val="center"/>
          </w:tcPr>
          <w:p w:rsidR="00F57261" w:rsidRPr="008E4A74" w:rsidRDefault="00F57261" w:rsidP="00606C74">
            <w:pPr>
              <w:spacing w:after="0" w:line="240" w:lineRule="auto"/>
              <w:jc w:val="right"/>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D.2.2.4</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детальних планів територій земельних ділянок в територіальній </w:t>
            </w:r>
            <w:r w:rsidRPr="008E4A74">
              <w:rPr>
                <w:rFonts w:ascii="Times New Roman" w:eastAsia="Times New Roman" w:hAnsi="Times New Roman" w:cs="Times New Roman"/>
                <w:color w:val="000000"/>
                <w:lang w:eastAsia="ru-RU"/>
              </w:rPr>
              <w:lastRenderedPageBreak/>
              <w:t>громаді</w:t>
            </w:r>
            <w:r w:rsidRPr="008E4A74">
              <w:rPr>
                <w:rFonts w:ascii="Times New Roman" w:eastAsia="Times New Roman" w:hAnsi="Times New Roman" w:cs="Times New Roman"/>
                <w:color w:val="000000"/>
                <w:lang w:eastAsia="ru-RU"/>
              </w:rPr>
              <w:br/>
              <w:t>(ОВ: документів)</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 xml:space="preserve">детальний план території - одночасно містобудівна документація на місцевому </w:t>
            </w:r>
            <w:proofErr w:type="gramStart"/>
            <w:r w:rsidRPr="008E4A74">
              <w:rPr>
                <w:rFonts w:ascii="Times New Roman" w:eastAsia="Times New Roman" w:hAnsi="Times New Roman" w:cs="Times New Roman"/>
                <w:color w:val="000000"/>
                <w:lang w:eastAsia="ru-RU"/>
              </w:rPr>
              <w:t>р</w:t>
            </w:r>
            <w:proofErr w:type="gramEnd"/>
            <w:r w:rsidRPr="008E4A74">
              <w:rPr>
                <w:rFonts w:ascii="Times New Roman" w:eastAsia="Times New Roman" w:hAnsi="Times New Roman" w:cs="Times New Roman"/>
                <w:color w:val="000000"/>
                <w:lang w:eastAsia="ru-RU"/>
              </w:rPr>
              <w:t xml:space="preserve">івні та землевпорядна документація, що визначає </w:t>
            </w:r>
            <w:r w:rsidRPr="008E4A74">
              <w:rPr>
                <w:rFonts w:ascii="Times New Roman" w:eastAsia="Times New Roman" w:hAnsi="Times New Roman" w:cs="Times New Roman"/>
                <w:color w:val="000000"/>
                <w:lang w:eastAsia="ru-RU"/>
              </w:rPr>
              <w:lastRenderedPageBreak/>
              <w:t>планувальну організацію та розвиток території;</w:t>
            </w:r>
          </w:p>
        </w:tc>
        <w:tc>
          <w:tcPr>
            <w:tcW w:w="1276" w:type="dxa"/>
            <w:shd w:val="clear" w:color="auto" w:fill="auto"/>
            <w:vAlign w:val="center"/>
          </w:tcPr>
          <w:p w:rsidR="00F57261" w:rsidRPr="008E4A74" w:rsidRDefault="00F57261" w:rsidP="00606C74">
            <w:pPr>
              <w:spacing w:after="0" w:line="240" w:lineRule="auto"/>
              <w:jc w:val="right"/>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D.2.2.6</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проєктів землеустрою щодо встановлення (зміни)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іністративно-територіальних одиниць в територіальній громаді</w:t>
            </w:r>
            <w:r w:rsidRPr="008E4A74">
              <w:rPr>
                <w:rFonts w:ascii="Times New Roman" w:eastAsia="Times New Roman" w:hAnsi="Times New Roman" w:cs="Times New Roman"/>
                <w:color w:val="000000"/>
                <w:lang w:eastAsia="ru-RU"/>
              </w:rPr>
              <w:br/>
              <w:t>(ОВ: документів)</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Проект землеустрою - сукупність економічних, проектних і </w:t>
            </w:r>
            <w:proofErr w:type="gramStart"/>
            <w:r w:rsidRPr="008E4A74">
              <w:rPr>
                <w:rFonts w:ascii="Times New Roman" w:eastAsia="Times New Roman" w:hAnsi="Times New Roman" w:cs="Times New Roman"/>
                <w:color w:val="000000"/>
                <w:lang w:eastAsia="ru-RU"/>
              </w:rPr>
              <w:t>техн</w:t>
            </w:r>
            <w:proofErr w:type="gramEnd"/>
            <w:r w:rsidRPr="008E4A74">
              <w:rPr>
                <w:rFonts w:ascii="Times New Roman" w:eastAsia="Times New Roman" w:hAnsi="Times New Roman" w:cs="Times New Roman"/>
                <w:color w:val="000000"/>
                <w:lang w:eastAsia="ru-RU"/>
              </w:rPr>
              <w:t>ічних документів щодо обґрунтування заходів з використання та охорони земель, які передбачається здійснити за таким проектом;</w:t>
            </w:r>
          </w:p>
        </w:tc>
        <w:tc>
          <w:tcPr>
            <w:tcW w:w="1276" w:type="dxa"/>
            <w:shd w:val="clear" w:color="auto" w:fill="auto"/>
            <w:vAlign w:val="center"/>
          </w:tcPr>
          <w:p w:rsidR="00F57261" w:rsidRPr="008E4A74" w:rsidRDefault="00F57261" w:rsidP="00606C74">
            <w:pPr>
              <w:spacing w:after="0" w:line="240" w:lineRule="auto"/>
              <w:jc w:val="right"/>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D.2.2.8</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Кількість проєктів формування територій в територіальній громаді</w:t>
            </w:r>
            <w:r w:rsidRPr="008E4A74">
              <w:rPr>
                <w:rFonts w:ascii="Times New Roman" w:eastAsia="Times New Roman" w:hAnsi="Times New Roman" w:cs="Times New Roman"/>
                <w:color w:val="000000"/>
                <w:lang w:eastAsia="ru-RU"/>
              </w:rPr>
              <w:br/>
              <w:t>(ОВ: документів)</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Перспективний план формування територій громад області розробляється відповідною обласною державною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іністрацією, згідно з методикою формування спроможних територіальних громад, затвердженою постановою Кабінету Міністрів України від 8 квітня 2015 р. № 214, і охоплює всю територію області.</w:t>
            </w:r>
            <w:r w:rsidRPr="008E4A74">
              <w:rPr>
                <w:rFonts w:ascii="Times New Roman" w:eastAsia="Times New Roman" w:hAnsi="Times New Roman" w:cs="Times New Roman"/>
                <w:color w:val="000000"/>
                <w:lang w:eastAsia="ru-RU"/>
              </w:rPr>
              <w:br/>
              <w:t xml:space="preserve">Перспективний план формування територій громад області схвалюється відповідною обласною радою за поданням обласної державної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іністрації та затверджується Кабінетом Міністрів України.</w:t>
            </w:r>
          </w:p>
        </w:tc>
        <w:tc>
          <w:tcPr>
            <w:tcW w:w="1276" w:type="dxa"/>
            <w:shd w:val="clear" w:color="auto" w:fill="auto"/>
            <w:vAlign w:val="center"/>
          </w:tcPr>
          <w:p w:rsidR="00F57261" w:rsidRPr="008E4A74" w:rsidRDefault="00F57261" w:rsidP="00606C74">
            <w:pPr>
              <w:spacing w:after="0" w:line="240" w:lineRule="auto"/>
              <w:jc w:val="right"/>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D.2.2.10</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технічних документацій із землеустрою щодо інвентаризації земель в межах та за межами населених пунктів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територіальній громаді</w:t>
            </w:r>
            <w:r w:rsidRPr="008E4A74">
              <w:rPr>
                <w:rFonts w:ascii="Times New Roman" w:eastAsia="Times New Roman" w:hAnsi="Times New Roman" w:cs="Times New Roman"/>
                <w:color w:val="000000"/>
                <w:lang w:eastAsia="ru-RU"/>
              </w:rPr>
              <w:br/>
              <w:t>(ОВ: документів)</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Державна інвентаризація земель та земельних ділянок - інвентаризація земель, яка проводиться з метою формування земельних ділянок усіх форм власності, визначення їх угідь та </w:t>
            </w:r>
            <w:proofErr w:type="gramStart"/>
            <w:r w:rsidRPr="008E4A74">
              <w:rPr>
                <w:rFonts w:ascii="Times New Roman" w:eastAsia="Times New Roman" w:hAnsi="Times New Roman" w:cs="Times New Roman"/>
                <w:color w:val="000000"/>
                <w:lang w:eastAsia="ru-RU"/>
              </w:rPr>
              <w:t>у</w:t>
            </w:r>
            <w:proofErr w:type="gramEnd"/>
            <w:r w:rsidRPr="008E4A74">
              <w:rPr>
                <w:rFonts w:ascii="Times New Roman" w:eastAsia="Times New Roman" w:hAnsi="Times New Roman" w:cs="Times New Roman"/>
                <w:color w:val="000000"/>
                <w:lang w:eastAsia="ru-RU"/>
              </w:rPr>
              <w:t xml:space="preserve"> разі потреби віднесення таких земельних ділянок до певних категорій для інформаційного наповнення Державного земельного кадастру.</w:t>
            </w:r>
          </w:p>
        </w:tc>
        <w:tc>
          <w:tcPr>
            <w:tcW w:w="1276" w:type="dxa"/>
            <w:shd w:val="clear" w:color="auto" w:fill="auto"/>
            <w:vAlign w:val="center"/>
          </w:tcPr>
          <w:p w:rsidR="00F57261" w:rsidRPr="008E4A74" w:rsidRDefault="00F57261" w:rsidP="00606C74">
            <w:pPr>
              <w:spacing w:after="0" w:line="240" w:lineRule="auto"/>
              <w:jc w:val="right"/>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D.2.2.12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проєктів землеустрою щодо організації і встановлення меж територій природно-заповідного фонду та іншого природоохоронного </w:t>
            </w:r>
            <w:r w:rsidRPr="008E4A74">
              <w:rPr>
                <w:rFonts w:ascii="Times New Roman" w:eastAsia="Times New Roman" w:hAnsi="Times New Roman" w:cs="Times New Roman"/>
                <w:color w:val="000000"/>
                <w:lang w:eastAsia="ru-RU"/>
              </w:rPr>
              <w:lastRenderedPageBreak/>
              <w:t xml:space="preserve">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режимоутворюючих об’єктів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територіальній громаді</w:t>
            </w:r>
            <w:r w:rsidRPr="008E4A74">
              <w:rPr>
                <w:rFonts w:ascii="Times New Roman" w:eastAsia="Times New Roman" w:hAnsi="Times New Roman" w:cs="Times New Roman"/>
                <w:color w:val="000000"/>
                <w:lang w:eastAsia="ru-RU"/>
              </w:rPr>
              <w:br/>
              <w:t>(ОВ: документів)</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 xml:space="preserve">Проект землеустрою - сукупність економічних, проектних і </w:t>
            </w:r>
            <w:proofErr w:type="gramStart"/>
            <w:r w:rsidRPr="008E4A74">
              <w:rPr>
                <w:rFonts w:ascii="Times New Roman" w:eastAsia="Times New Roman" w:hAnsi="Times New Roman" w:cs="Times New Roman"/>
                <w:color w:val="000000"/>
                <w:lang w:eastAsia="ru-RU"/>
              </w:rPr>
              <w:t>техн</w:t>
            </w:r>
            <w:proofErr w:type="gramEnd"/>
            <w:r w:rsidRPr="008E4A74">
              <w:rPr>
                <w:rFonts w:ascii="Times New Roman" w:eastAsia="Times New Roman" w:hAnsi="Times New Roman" w:cs="Times New Roman"/>
                <w:color w:val="000000"/>
                <w:lang w:eastAsia="ru-RU"/>
              </w:rPr>
              <w:t>ічних документів щодо обґрунтування заходів з використання та охорони земель, які передбачається здійснити за таким проектом;</w:t>
            </w:r>
          </w:p>
        </w:tc>
        <w:tc>
          <w:tcPr>
            <w:tcW w:w="1276" w:type="dxa"/>
            <w:shd w:val="clear" w:color="auto" w:fill="auto"/>
            <w:vAlign w:val="center"/>
          </w:tcPr>
          <w:p w:rsidR="00F57261" w:rsidRPr="008E4A74" w:rsidRDefault="00F57261" w:rsidP="00606C74">
            <w:pPr>
              <w:spacing w:after="0" w:line="240" w:lineRule="auto"/>
              <w:jc w:val="right"/>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D.2.3.2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ортофотопланів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територіальній громаді</w:t>
            </w:r>
            <w:r w:rsidRPr="008E4A74">
              <w:rPr>
                <w:rFonts w:ascii="Times New Roman" w:eastAsia="Times New Roman" w:hAnsi="Times New Roman" w:cs="Times New Roman"/>
                <w:color w:val="000000"/>
                <w:lang w:eastAsia="ru-RU"/>
              </w:rPr>
              <w:br/>
              <w:t>(ОВ: документів)</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proofErr w:type="gramStart"/>
            <w:r w:rsidRPr="008E4A74">
              <w:rPr>
                <w:rFonts w:ascii="Times New Roman" w:eastAsia="Times New Roman" w:hAnsi="Times New Roman" w:cs="Times New Roman"/>
                <w:color w:val="000000"/>
                <w:lang w:eastAsia="ru-RU"/>
              </w:rPr>
              <w:t>Ортофотоплан — це фотографічний план місцевості на певній земельній ділянці, отриманий шляхом аерофотознімання з подальшим перетворенням знімків за допомогою методів ортотрансформування. Інакше кажучи, це фотографічна карта місцевості, склеєна з великої кількості знімків, що створені вертикально вниз із заданої висоти, яка дає можливість з максимально правдиво</w:t>
            </w:r>
            <w:proofErr w:type="gramEnd"/>
            <w:r w:rsidRPr="008E4A74">
              <w:rPr>
                <w:rFonts w:ascii="Times New Roman" w:eastAsia="Times New Roman" w:hAnsi="Times New Roman" w:cs="Times New Roman"/>
                <w:color w:val="000000"/>
                <w:lang w:eastAsia="ru-RU"/>
              </w:rPr>
              <w:t xml:space="preserve"> відтворити земну поверхню.</w:t>
            </w:r>
          </w:p>
        </w:tc>
        <w:tc>
          <w:tcPr>
            <w:tcW w:w="1276" w:type="dxa"/>
            <w:shd w:val="clear" w:color="auto" w:fill="auto"/>
            <w:vAlign w:val="center"/>
          </w:tcPr>
          <w:p w:rsidR="00F57261" w:rsidRPr="008E4A74" w:rsidRDefault="00F57261" w:rsidP="00606C74">
            <w:pPr>
              <w:spacing w:after="0" w:line="240" w:lineRule="auto"/>
              <w:jc w:val="right"/>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D.2.3.4</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топографічних планів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територіальній громаді</w:t>
            </w:r>
            <w:r w:rsidRPr="008E4A74">
              <w:rPr>
                <w:rFonts w:ascii="Times New Roman" w:eastAsia="Times New Roman" w:hAnsi="Times New Roman" w:cs="Times New Roman"/>
                <w:color w:val="000000"/>
                <w:lang w:eastAsia="ru-RU"/>
              </w:rPr>
              <w:br/>
              <w:t>(ОВ: документів)</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топографічне картографування - комплекс наукових, організаційних і </w:t>
            </w:r>
            <w:proofErr w:type="gramStart"/>
            <w:r w:rsidRPr="008E4A74">
              <w:rPr>
                <w:rFonts w:ascii="Times New Roman" w:eastAsia="Times New Roman" w:hAnsi="Times New Roman" w:cs="Times New Roman"/>
                <w:color w:val="000000"/>
                <w:lang w:eastAsia="ru-RU"/>
              </w:rPr>
              <w:t>техн</w:t>
            </w:r>
            <w:proofErr w:type="gramEnd"/>
            <w:r w:rsidRPr="008E4A74">
              <w:rPr>
                <w:rFonts w:ascii="Times New Roman" w:eastAsia="Times New Roman" w:hAnsi="Times New Roman" w:cs="Times New Roman"/>
                <w:color w:val="000000"/>
                <w:lang w:eastAsia="ru-RU"/>
              </w:rPr>
              <w:t>іко-технологічних заходів, спрямованих на створення та оновлення топографічних карт</w:t>
            </w:r>
          </w:p>
        </w:tc>
        <w:tc>
          <w:tcPr>
            <w:tcW w:w="1276" w:type="dxa"/>
            <w:shd w:val="clear" w:color="auto" w:fill="auto"/>
            <w:vAlign w:val="center"/>
          </w:tcPr>
          <w:p w:rsidR="00F57261" w:rsidRPr="008E4A74" w:rsidRDefault="00F57261" w:rsidP="00606C74">
            <w:pPr>
              <w:spacing w:after="0" w:line="240" w:lineRule="auto"/>
              <w:jc w:val="right"/>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D.2.3.6</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Кількість топографічних карт в територіальній громаді</w:t>
            </w:r>
            <w:r w:rsidRPr="008E4A74">
              <w:rPr>
                <w:rFonts w:ascii="Times New Roman" w:eastAsia="Times New Roman" w:hAnsi="Times New Roman" w:cs="Times New Roman"/>
                <w:color w:val="000000"/>
                <w:lang w:eastAsia="ru-RU"/>
              </w:rPr>
              <w:br/>
              <w:t>(ОВ: документів)</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Базова топографічна карта - топографічна карта, що є основою для географічної </w:t>
            </w:r>
            <w:proofErr w:type="gramStart"/>
            <w:r w:rsidRPr="008E4A74">
              <w:rPr>
                <w:rFonts w:ascii="Times New Roman" w:eastAsia="Times New Roman" w:hAnsi="Times New Roman" w:cs="Times New Roman"/>
                <w:color w:val="000000"/>
                <w:lang w:eastAsia="ru-RU"/>
              </w:rPr>
              <w:t>прив’язки</w:t>
            </w:r>
            <w:proofErr w:type="gramEnd"/>
            <w:r w:rsidRPr="008E4A74">
              <w:rPr>
                <w:rFonts w:ascii="Times New Roman" w:eastAsia="Times New Roman" w:hAnsi="Times New Roman" w:cs="Times New Roman"/>
                <w:color w:val="000000"/>
                <w:lang w:eastAsia="ru-RU"/>
              </w:rPr>
              <w:t xml:space="preserve"> та визначення координат усіх даних, які надходять до геоінформаційної системи.</w:t>
            </w:r>
          </w:p>
        </w:tc>
        <w:tc>
          <w:tcPr>
            <w:tcW w:w="1276" w:type="dxa"/>
            <w:shd w:val="clear" w:color="auto" w:fill="auto"/>
            <w:vAlign w:val="center"/>
          </w:tcPr>
          <w:p w:rsidR="00F57261" w:rsidRPr="008E4A74" w:rsidRDefault="00F57261" w:rsidP="00606C74">
            <w:pPr>
              <w:spacing w:after="0" w:line="240" w:lineRule="auto"/>
              <w:jc w:val="right"/>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D.2.4.1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Наявність посадової особи ОМС, зареєстрованої на Порталі Єдиної державної електронної системи у сфері будівництва (ОВ: </w:t>
            </w:r>
            <w:r w:rsidRPr="008E4A74">
              <w:rPr>
                <w:rFonts w:ascii="Times New Roman" w:eastAsia="Times New Roman" w:hAnsi="Times New Roman" w:cs="Times New Roman"/>
                <w:color w:val="000000"/>
                <w:lang w:eastAsia="ru-RU"/>
              </w:rPr>
              <w:lastRenderedPageBreak/>
              <w:t>так/</w:t>
            </w:r>
            <w:proofErr w:type="gramStart"/>
            <w:r w:rsidRPr="008E4A74">
              <w:rPr>
                <w:rFonts w:ascii="Times New Roman" w:eastAsia="Times New Roman" w:hAnsi="Times New Roman" w:cs="Times New Roman"/>
                <w:color w:val="000000"/>
                <w:lang w:eastAsia="ru-RU"/>
              </w:rPr>
              <w:t>н</w:t>
            </w:r>
            <w:proofErr w:type="gramEnd"/>
            <w:r w:rsidRPr="008E4A74">
              <w:rPr>
                <w:rFonts w:ascii="Times New Roman" w:eastAsia="Times New Roman" w:hAnsi="Times New Roman" w:cs="Times New Roman"/>
                <w:color w:val="000000"/>
                <w:lang w:eastAsia="ru-RU"/>
              </w:rPr>
              <w:t>і)</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 xml:space="preserve">Єдина державна електронна система у сфері будівництва (далі - електронна система) - це єдина інформаційно-комунікаційна система у складі містобудівного кадастру, що забезпечує створення, перегляд, відправлення, прийняття, </w:t>
            </w:r>
            <w:r w:rsidRPr="008E4A74">
              <w:rPr>
                <w:rFonts w:ascii="Times New Roman" w:eastAsia="Times New Roman" w:hAnsi="Times New Roman" w:cs="Times New Roman"/>
                <w:color w:val="000000"/>
                <w:lang w:eastAsia="ru-RU"/>
              </w:rPr>
              <w:lastRenderedPageBreak/>
              <w:t xml:space="preserve">збирання, внесення, накопичення, обробку, використання, розгляд, зберігання, захист, </w:t>
            </w:r>
            <w:proofErr w:type="gramStart"/>
            <w:r w:rsidRPr="008E4A74">
              <w:rPr>
                <w:rFonts w:ascii="Times New Roman" w:eastAsia="Times New Roman" w:hAnsi="Times New Roman" w:cs="Times New Roman"/>
                <w:color w:val="000000"/>
                <w:lang w:eastAsia="ru-RU"/>
              </w:rPr>
              <w:t>обл</w:t>
            </w:r>
            <w:proofErr w:type="gramEnd"/>
            <w:r w:rsidRPr="008E4A74">
              <w:rPr>
                <w:rFonts w:ascii="Times New Roman" w:eastAsia="Times New Roman" w:hAnsi="Times New Roman" w:cs="Times New Roman"/>
                <w:color w:val="000000"/>
                <w:lang w:eastAsia="ru-RU"/>
              </w:rPr>
              <w:t xml:space="preserve">ік та надання інформації у сфері будівництва, а також електронну взаємодію між фізичними та юридичними особами, державними органами, органами місцевого самоврядування, центрами надання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іністративних послуг з метою отримання визначених цим Законом послуг у сфері будівництва.</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D.2.6.1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Кількість верифікованих вулиць територіальної громади в ЄДРА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Адресна інформація - масив (набір) даних про адреси, вулиці, площі, майдани, набережні, шосе, тупики, бульвари, проспекти, алеї, провулки, проїзди, узвози тощо та поіменовані об’єкти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D.2.6.2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Загальна кількість вулиць в територіальній громаді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Вулиця - автомобільна дорога, призначена для руху транспорту і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ішоходів, прокладання наземних і підземних інженерних мереж у межах населених пунктів;</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D.2.7.1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верифікованих населених пунктів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територіальній громаді в ЄДРА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Реє</w:t>
            </w:r>
            <w:proofErr w:type="gramStart"/>
            <w:r w:rsidRPr="008E4A74">
              <w:rPr>
                <w:rFonts w:ascii="Times New Roman" w:eastAsia="Times New Roman" w:hAnsi="Times New Roman" w:cs="Times New Roman"/>
                <w:color w:val="000000"/>
                <w:lang w:eastAsia="ru-RU"/>
              </w:rPr>
              <w:t>стр</w:t>
            </w:r>
            <w:proofErr w:type="gramEnd"/>
            <w:r w:rsidRPr="008E4A74">
              <w:rPr>
                <w:rFonts w:ascii="Times New Roman" w:eastAsia="Times New Roman" w:hAnsi="Times New Roman" w:cs="Times New Roman"/>
                <w:color w:val="000000"/>
                <w:lang w:eastAsia="ru-RU"/>
              </w:rPr>
              <w:t xml:space="preserve"> адміністративно-територіального устрою - складова частина електронної системи, що забезпечує збирання, реєстрацію, накопичення, облік, захист, відображення, оброблення та надання інформації про адміністративно-територіальні одиниці та території територіальних громад;</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D.2.7.2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населених пунктів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територіальній громаді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Населеним пунктом є компактно заселене місце проживання людей, що утворилося внаслідок історичних традицій, господарської та іншої діяльності, має сталий склад населення, власну назву та відокремлену територію із встановленими у передбаченому законом порядку межами.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D.2.8.1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Наявність посадової особи ОМС, зареєстрованої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Єдиній цифровій інтегрованій інформаційно-</w:t>
            </w:r>
            <w:r w:rsidRPr="008E4A74">
              <w:rPr>
                <w:rFonts w:ascii="Times New Roman" w:eastAsia="Times New Roman" w:hAnsi="Times New Roman" w:cs="Times New Roman"/>
                <w:color w:val="000000"/>
                <w:lang w:eastAsia="ru-RU"/>
              </w:rPr>
              <w:lastRenderedPageBreak/>
              <w:t>аналітичній системі управління процесом відбудови об’єктів нерухомого майна, будівництва та інфраструктури (екосистема DREAM) (ОВ: так/ні)</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proofErr w:type="gramStart"/>
            <w:r w:rsidRPr="008E4A74">
              <w:rPr>
                <w:rFonts w:ascii="Times New Roman" w:eastAsia="Times New Roman" w:hAnsi="Times New Roman" w:cs="Times New Roman"/>
                <w:color w:val="000000"/>
                <w:lang w:eastAsia="ru-RU"/>
              </w:rPr>
              <w:lastRenderedPageBreak/>
              <w:t>Єдина цифрова інтегрована інформаційно-аналітична система управління процесом відбудови об’єктів нерухомого майна, будівництва та інфраструктури - інформаційно-</w:t>
            </w:r>
            <w:r w:rsidRPr="008E4A74">
              <w:rPr>
                <w:rFonts w:ascii="Times New Roman" w:eastAsia="Times New Roman" w:hAnsi="Times New Roman" w:cs="Times New Roman"/>
                <w:color w:val="000000"/>
                <w:lang w:eastAsia="ru-RU"/>
              </w:rPr>
              <w:lastRenderedPageBreak/>
              <w:t>комунікаційна система, призначена для автоматизації планування фінансування робіт з відновлення та/або відбудови об’єктів нерухомого майна, будівництва та інфраструктури, а також моніторингу процесу відновлення та/або в</w:t>
            </w:r>
            <w:proofErr w:type="gramEnd"/>
            <w:r w:rsidRPr="008E4A74">
              <w:rPr>
                <w:rFonts w:ascii="Times New Roman" w:eastAsia="Times New Roman" w:hAnsi="Times New Roman" w:cs="Times New Roman"/>
                <w:color w:val="000000"/>
                <w:lang w:eastAsia="ru-RU"/>
              </w:rPr>
              <w:t>ідбудови об’єктів нерухомого майна, будівництва та інфраструктури та використання фінансових ресурсі</w:t>
            </w:r>
            <w:proofErr w:type="gramStart"/>
            <w:r w:rsidRPr="008E4A74">
              <w:rPr>
                <w:rFonts w:ascii="Times New Roman" w:eastAsia="Times New Roman" w:hAnsi="Times New Roman" w:cs="Times New Roman"/>
                <w:color w:val="000000"/>
                <w:lang w:eastAsia="ru-RU"/>
              </w:rPr>
              <w:t>в</w:t>
            </w:r>
            <w:proofErr w:type="gramEnd"/>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D.3.1.1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Наявність туристичної інформації на веб ресурсах ОМС,  що оновлюється не </w:t>
            </w:r>
            <w:proofErr w:type="gramStart"/>
            <w:r w:rsidRPr="008E4A74">
              <w:rPr>
                <w:rFonts w:ascii="Times New Roman" w:eastAsia="Times New Roman" w:hAnsi="Times New Roman" w:cs="Times New Roman"/>
                <w:color w:val="000000"/>
                <w:lang w:eastAsia="ru-RU"/>
              </w:rPr>
              <w:t>р</w:t>
            </w:r>
            <w:proofErr w:type="gramEnd"/>
            <w:r w:rsidRPr="008E4A74">
              <w:rPr>
                <w:rFonts w:ascii="Times New Roman" w:eastAsia="Times New Roman" w:hAnsi="Times New Roman" w:cs="Times New Roman"/>
                <w:color w:val="000000"/>
                <w:lang w:eastAsia="ru-RU"/>
              </w:rPr>
              <w:t>ідше 1 раз на квартал</w:t>
            </w:r>
            <w:r w:rsidRPr="008E4A74">
              <w:rPr>
                <w:rFonts w:ascii="Times New Roman" w:eastAsia="Times New Roman" w:hAnsi="Times New Roman" w:cs="Times New Roman"/>
                <w:color w:val="000000"/>
                <w:lang w:eastAsia="ru-RU"/>
              </w:rPr>
              <w:br/>
              <w:t>(ОВ: так/ні)</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Наявність туристичної інформації на порталі громади  – наявність на сайті чи порталі громади інформації про основні туристичні об`єкти (музеї, </w:t>
            </w:r>
            <w:proofErr w:type="gramStart"/>
            <w:r w:rsidRPr="008E4A74">
              <w:rPr>
                <w:rFonts w:ascii="Times New Roman" w:eastAsia="Times New Roman" w:hAnsi="Times New Roman" w:cs="Times New Roman"/>
                <w:color w:val="000000"/>
                <w:lang w:eastAsia="ru-RU"/>
              </w:rPr>
              <w:t>арх</w:t>
            </w:r>
            <w:proofErr w:type="gramEnd"/>
            <w:r w:rsidRPr="008E4A74">
              <w:rPr>
                <w:rFonts w:ascii="Times New Roman" w:eastAsia="Times New Roman" w:hAnsi="Times New Roman" w:cs="Times New Roman"/>
                <w:color w:val="000000"/>
                <w:lang w:eastAsia="ru-RU"/>
              </w:rPr>
              <w:t>ітектурні пам'ятки, визначні історичні об`єкти тощо), які розміщені та функціонують на території громаді</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D.3.2.1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Наявність інформації про культурні заходи на веб ресурсах ОМС, що оновлюється не </w:t>
            </w:r>
            <w:proofErr w:type="gramStart"/>
            <w:r w:rsidRPr="008E4A74">
              <w:rPr>
                <w:rFonts w:ascii="Times New Roman" w:eastAsia="Times New Roman" w:hAnsi="Times New Roman" w:cs="Times New Roman"/>
                <w:color w:val="000000"/>
                <w:lang w:eastAsia="ru-RU"/>
              </w:rPr>
              <w:t>р</w:t>
            </w:r>
            <w:proofErr w:type="gramEnd"/>
            <w:r w:rsidRPr="008E4A74">
              <w:rPr>
                <w:rFonts w:ascii="Times New Roman" w:eastAsia="Times New Roman" w:hAnsi="Times New Roman" w:cs="Times New Roman"/>
                <w:color w:val="000000"/>
                <w:lang w:eastAsia="ru-RU"/>
              </w:rPr>
              <w:t>ідше 1 раз на місяць</w:t>
            </w:r>
            <w:r w:rsidRPr="008E4A74">
              <w:rPr>
                <w:rFonts w:ascii="Times New Roman" w:eastAsia="Times New Roman" w:hAnsi="Times New Roman" w:cs="Times New Roman"/>
                <w:color w:val="000000"/>
                <w:lang w:eastAsia="ru-RU"/>
              </w:rPr>
              <w:br/>
              <w:t>(ОВ: так/ні)</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Наявність інформації про культурні заходи на порталі громаді  (або на інших офіційних сторінках громаді ) – розміщена інформація про культурні заходи та події (які можуть як бути так і не бути організованими ОМС) на порталі громаді  або на інших офіційних сторінках громаді</w:t>
            </w:r>
            <w:proofErr w:type="gramStart"/>
            <w:r w:rsidRPr="008E4A74">
              <w:rPr>
                <w:rFonts w:ascii="Times New Roman" w:eastAsia="Times New Roman" w:hAnsi="Times New Roman" w:cs="Times New Roman"/>
                <w:color w:val="000000"/>
                <w:lang w:eastAsia="ru-RU"/>
              </w:rPr>
              <w:t xml:space="preserve"> ,</w:t>
            </w:r>
            <w:proofErr w:type="gramEnd"/>
            <w:r w:rsidRPr="008E4A74">
              <w:rPr>
                <w:rFonts w:ascii="Times New Roman" w:eastAsia="Times New Roman" w:hAnsi="Times New Roman" w:cs="Times New Roman"/>
                <w:color w:val="000000"/>
                <w:lang w:eastAsia="ru-RU"/>
              </w:rPr>
              <w:t xml:space="preserve"> зокрема в соціальних мережах, тощо</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D.3.3.1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Наявність туристичної карти на онлайн-ресурсах, які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 xml:space="preserve">ініструє ОМС </w:t>
            </w:r>
            <w:r w:rsidRPr="008E4A74">
              <w:rPr>
                <w:rFonts w:ascii="Times New Roman" w:eastAsia="Times New Roman" w:hAnsi="Times New Roman" w:cs="Times New Roman"/>
                <w:color w:val="000000"/>
                <w:lang w:eastAsia="ru-RU"/>
              </w:rPr>
              <w:br/>
              <w:t>(ОВ: так/ні)</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Туристична карта – геоінформаційна система призначена для збереження, накопичення та відображення туристичної інформації на території територіальної громади. Туристична карта відображає у публічному доступі туристичні об’єкти, маршрути, транспортну й туристичну інфраструктуру, тощо.</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D.3.4.1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Туристичні ресурси </w:t>
            </w:r>
            <w:proofErr w:type="gramStart"/>
            <w:r w:rsidRPr="008E4A74">
              <w:rPr>
                <w:rFonts w:ascii="Times New Roman" w:eastAsia="Times New Roman" w:hAnsi="Times New Roman" w:cs="Times New Roman"/>
                <w:color w:val="000000"/>
                <w:lang w:eastAsia="ru-RU"/>
              </w:rPr>
              <w:t>та пам</w:t>
            </w:r>
            <w:proofErr w:type="gramEnd"/>
            <w:r w:rsidRPr="008E4A74">
              <w:rPr>
                <w:rFonts w:ascii="Times New Roman" w:eastAsia="Times New Roman" w:hAnsi="Times New Roman" w:cs="Times New Roman"/>
                <w:color w:val="000000"/>
                <w:lang w:eastAsia="ru-RU"/>
              </w:rPr>
              <w:t>'ятки марковані QR-кодом на території територіальної громади</w:t>
            </w:r>
            <w:r w:rsidRPr="008E4A74">
              <w:rPr>
                <w:rFonts w:ascii="Times New Roman" w:eastAsia="Times New Roman" w:hAnsi="Times New Roman" w:cs="Times New Roman"/>
                <w:color w:val="000000"/>
                <w:lang w:eastAsia="ru-RU"/>
              </w:rPr>
              <w:br/>
              <w:t>(ОВ: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Маркування QR-кодом – відмічення об`єкта QR-кодом, який </w:t>
            </w:r>
            <w:proofErr w:type="gramStart"/>
            <w:r w:rsidRPr="008E4A74">
              <w:rPr>
                <w:rFonts w:ascii="Times New Roman" w:eastAsia="Times New Roman" w:hAnsi="Times New Roman" w:cs="Times New Roman"/>
                <w:color w:val="000000"/>
                <w:lang w:eastAsia="ru-RU"/>
              </w:rPr>
              <w:t>містить</w:t>
            </w:r>
            <w:proofErr w:type="gramEnd"/>
            <w:r w:rsidRPr="008E4A74">
              <w:rPr>
                <w:rFonts w:ascii="Times New Roman" w:eastAsia="Times New Roman" w:hAnsi="Times New Roman" w:cs="Times New Roman"/>
                <w:color w:val="000000"/>
                <w:lang w:eastAsia="ru-RU"/>
              </w:rPr>
              <w:t xml:space="preserve"> посилання на опис даного об`єкта</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D.3.4.2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туристичних ресурсів і </w:t>
            </w:r>
            <w:proofErr w:type="gramStart"/>
            <w:r w:rsidRPr="008E4A74">
              <w:rPr>
                <w:rFonts w:ascii="Times New Roman" w:eastAsia="Times New Roman" w:hAnsi="Times New Roman" w:cs="Times New Roman"/>
                <w:color w:val="000000"/>
                <w:lang w:eastAsia="ru-RU"/>
              </w:rPr>
              <w:lastRenderedPageBreak/>
              <w:t>пам'яток</w:t>
            </w:r>
            <w:proofErr w:type="gramEnd"/>
            <w:r w:rsidRPr="008E4A74">
              <w:rPr>
                <w:rFonts w:ascii="Times New Roman" w:eastAsia="Times New Roman" w:hAnsi="Times New Roman" w:cs="Times New Roman"/>
                <w:color w:val="000000"/>
                <w:lang w:eastAsia="ru-RU"/>
              </w:rPr>
              <w:t xml:space="preserve"> на території територіальної громади</w:t>
            </w:r>
            <w:r w:rsidRPr="008E4A74">
              <w:rPr>
                <w:rFonts w:ascii="Times New Roman" w:eastAsia="Times New Roman" w:hAnsi="Times New Roman" w:cs="Times New Roman"/>
                <w:color w:val="000000"/>
                <w:lang w:eastAsia="ru-RU"/>
              </w:rPr>
              <w:br/>
              <w:t>(ОВ: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 xml:space="preserve">Туристичні ресурси України є пропоновані або такі, що можуть пропонуватися, туристичні </w:t>
            </w:r>
            <w:r w:rsidRPr="008E4A74">
              <w:rPr>
                <w:rFonts w:ascii="Times New Roman" w:eastAsia="Times New Roman" w:hAnsi="Times New Roman" w:cs="Times New Roman"/>
                <w:color w:val="000000"/>
                <w:lang w:eastAsia="ru-RU"/>
              </w:rPr>
              <w:lastRenderedPageBreak/>
              <w:t>пропозиції на основі та з використанням об'єктів державної, комунальної чи приватної власності.</w:t>
            </w:r>
            <w:r w:rsidRPr="008E4A74">
              <w:rPr>
                <w:rFonts w:ascii="Times New Roman" w:eastAsia="Times New Roman" w:hAnsi="Times New Roman" w:cs="Times New Roman"/>
                <w:color w:val="000000"/>
                <w:lang w:eastAsia="ru-RU"/>
              </w:rPr>
              <w:br/>
            </w:r>
            <w:r w:rsidRPr="008E4A74">
              <w:rPr>
                <w:rFonts w:ascii="Times New Roman" w:eastAsia="Times New Roman" w:hAnsi="Times New Roman" w:cs="Times New Roman"/>
                <w:color w:val="000000"/>
                <w:lang w:eastAsia="ru-RU"/>
              </w:rPr>
              <w:br/>
              <w:t xml:space="preserve">Пам’ятка культурної спадщини (далі - пам’ятка) - об’єкт культурної спадщини, який занесено до Державного реєстру нерухомих пам’яток України, або об’єкт культурної спадщини, який взято на державний </w:t>
            </w:r>
            <w:proofErr w:type="gramStart"/>
            <w:r w:rsidRPr="008E4A74">
              <w:rPr>
                <w:rFonts w:ascii="Times New Roman" w:eastAsia="Times New Roman" w:hAnsi="Times New Roman" w:cs="Times New Roman"/>
                <w:color w:val="000000"/>
                <w:lang w:eastAsia="ru-RU"/>
              </w:rPr>
              <w:t>обл</w:t>
            </w:r>
            <w:proofErr w:type="gramEnd"/>
            <w:r w:rsidRPr="008E4A74">
              <w:rPr>
                <w:rFonts w:ascii="Times New Roman" w:eastAsia="Times New Roman" w:hAnsi="Times New Roman" w:cs="Times New Roman"/>
                <w:color w:val="000000"/>
                <w:lang w:eastAsia="ru-RU"/>
              </w:rPr>
              <w:t xml:space="preserve">ік відповідно до законодавства, що діяло до набрання чинності цим Законом, до вирішення питання про включення (невключення) об’єкта культурної спадщини до Державного реєстру нерухомих </w:t>
            </w:r>
            <w:proofErr w:type="gramStart"/>
            <w:r w:rsidRPr="008E4A74">
              <w:rPr>
                <w:rFonts w:ascii="Times New Roman" w:eastAsia="Times New Roman" w:hAnsi="Times New Roman" w:cs="Times New Roman"/>
                <w:color w:val="000000"/>
                <w:lang w:eastAsia="ru-RU"/>
              </w:rPr>
              <w:t>пам’яток</w:t>
            </w:r>
            <w:proofErr w:type="gramEnd"/>
            <w:r w:rsidRPr="008E4A74">
              <w:rPr>
                <w:rFonts w:ascii="Times New Roman" w:eastAsia="Times New Roman" w:hAnsi="Times New Roman" w:cs="Times New Roman"/>
                <w:color w:val="000000"/>
                <w:lang w:eastAsia="ru-RU"/>
              </w:rPr>
              <w:t xml:space="preserve"> України.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D.3.5.1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Кількість бібліотек комунальної власності в яких впроваджено автоматизовану бібліотечну інформаційну систему</w:t>
            </w:r>
            <w:r w:rsidRPr="008E4A74">
              <w:rPr>
                <w:rFonts w:ascii="Times New Roman" w:eastAsia="Times New Roman" w:hAnsi="Times New Roman" w:cs="Times New Roman"/>
                <w:color w:val="000000"/>
                <w:lang w:eastAsia="ru-RU"/>
              </w:rPr>
              <w:br/>
              <w:t xml:space="preserve">(ОВ: одиниць) </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Автоматизована бібліотечна інформаційна система (АБІС) – автоматизована інформаційна система, що призначена для автоматизації бібліотечних процесів на основі використання ІКС, засобів обчислювальної </w:t>
            </w:r>
            <w:proofErr w:type="gramStart"/>
            <w:r w:rsidRPr="008E4A74">
              <w:rPr>
                <w:rFonts w:ascii="Times New Roman" w:eastAsia="Times New Roman" w:hAnsi="Times New Roman" w:cs="Times New Roman"/>
                <w:color w:val="000000"/>
                <w:lang w:eastAsia="ru-RU"/>
              </w:rPr>
              <w:t>техн</w:t>
            </w:r>
            <w:proofErr w:type="gramEnd"/>
            <w:r w:rsidRPr="008E4A74">
              <w:rPr>
                <w:rFonts w:ascii="Times New Roman" w:eastAsia="Times New Roman" w:hAnsi="Times New Roman" w:cs="Times New Roman"/>
                <w:color w:val="000000"/>
                <w:lang w:eastAsia="ru-RU"/>
              </w:rPr>
              <w:t>іки та електронними комунікаційними мережами.</w:t>
            </w:r>
            <w:r w:rsidRPr="008E4A74">
              <w:rPr>
                <w:rFonts w:ascii="Times New Roman" w:eastAsia="Times New Roman" w:hAnsi="Times New Roman" w:cs="Times New Roman"/>
                <w:color w:val="000000"/>
                <w:lang w:eastAsia="ru-RU"/>
              </w:rPr>
              <w:br/>
              <w:t xml:space="preserve">В АБІС виокремлюють такі групи функціональних завдань, що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ідлягають</w:t>
            </w:r>
            <w:r w:rsidRPr="008E4A74">
              <w:rPr>
                <w:rFonts w:ascii="Times New Roman" w:eastAsia="Times New Roman" w:hAnsi="Times New Roman" w:cs="Times New Roman"/>
                <w:color w:val="000000"/>
                <w:lang w:eastAsia="ru-RU"/>
              </w:rPr>
              <w:br/>
              <w:t>автоматизації :</w:t>
            </w:r>
            <w:r w:rsidRPr="008E4A74">
              <w:rPr>
                <w:rFonts w:ascii="Times New Roman" w:eastAsia="Times New Roman" w:hAnsi="Times New Roman" w:cs="Times New Roman"/>
                <w:color w:val="000000"/>
                <w:lang w:eastAsia="ru-RU"/>
              </w:rPr>
              <w:br/>
              <w:t>− комплектування фондів і книгообмін;</w:t>
            </w:r>
            <w:r w:rsidRPr="008E4A74">
              <w:rPr>
                <w:rFonts w:ascii="Times New Roman" w:eastAsia="Times New Roman" w:hAnsi="Times New Roman" w:cs="Times New Roman"/>
                <w:color w:val="000000"/>
                <w:lang w:eastAsia="ru-RU"/>
              </w:rPr>
              <w:br/>
              <w:t>− бібліографічне й аналітичне опрацювання документів, ведення</w:t>
            </w:r>
            <w:r w:rsidRPr="008E4A74">
              <w:rPr>
                <w:rFonts w:ascii="Times New Roman" w:eastAsia="Times New Roman" w:hAnsi="Times New Roman" w:cs="Times New Roman"/>
                <w:color w:val="000000"/>
                <w:lang w:eastAsia="ru-RU"/>
              </w:rPr>
              <w:br/>
              <w:t>електронного каталогу;</w:t>
            </w:r>
            <w:r w:rsidRPr="008E4A74">
              <w:rPr>
                <w:rFonts w:ascii="Times New Roman" w:eastAsia="Times New Roman" w:hAnsi="Times New Roman" w:cs="Times New Roman"/>
                <w:color w:val="000000"/>
                <w:lang w:eastAsia="ru-RU"/>
              </w:rPr>
              <w:br/>
              <w:t>− обслуговування користувачів (реєстрація замовлень, забезпечення</w:t>
            </w:r>
            <w:r w:rsidRPr="008E4A74">
              <w:rPr>
                <w:rFonts w:ascii="Times New Roman" w:eastAsia="Times New Roman" w:hAnsi="Times New Roman" w:cs="Times New Roman"/>
                <w:color w:val="000000"/>
                <w:lang w:eastAsia="ru-RU"/>
              </w:rPr>
              <w:br/>
              <w:t>видачі й контролю повернення документів тощо);</w:t>
            </w:r>
            <w:r w:rsidRPr="008E4A74">
              <w:rPr>
                <w:rFonts w:ascii="Times New Roman" w:eastAsia="Times New Roman" w:hAnsi="Times New Roman" w:cs="Times New Roman"/>
                <w:color w:val="000000"/>
                <w:lang w:eastAsia="ru-RU"/>
              </w:rPr>
              <w:br/>
              <w:t>− довідково-бібліографічне обслуговування користувачів з можливістю</w:t>
            </w:r>
            <w:r w:rsidRPr="008E4A74">
              <w:rPr>
                <w:rFonts w:ascii="Times New Roman" w:eastAsia="Times New Roman" w:hAnsi="Times New Roman" w:cs="Times New Roman"/>
                <w:color w:val="000000"/>
                <w:lang w:eastAsia="ru-RU"/>
              </w:rPr>
              <w:br/>
              <w:t>використання електронних каталогів бібліотеки та інформаційних ресурсів</w:t>
            </w:r>
            <w:r w:rsidRPr="008E4A74">
              <w:rPr>
                <w:rFonts w:ascii="Times New Roman" w:eastAsia="Times New Roman" w:hAnsi="Times New Roman" w:cs="Times New Roman"/>
                <w:color w:val="000000"/>
                <w:lang w:eastAsia="ru-RU"/>
              </w:rPr>
              <w:br/>
              <w:t>з інтернету;</w:t>
            </w:r>
            <w:r w:rsidRPr="008E4A74">
              <w:rPr>
                <w:rFonts w:ascii="Times New Roman" w:eastAsia="Times New Roman" w:hAnsi="Times New Roman" w:cs="Times New Roman"/>
                <w:color w:val="000000"/>
                <w:lang w:eastAsia="ru-RU"/>
              </w:rPr>
              <w:br/>
              <w:t xml:space="preserve">− забезпечення міжбібліотечного обміну </w:t>
            </w:r>
            <w:r w:rsidRPr="008E4A74">
              <w:rPr>
                <w:rFonts w:ascii="Times New Roman" w:eastAsia="Times New Roman" w:hAnsi="Times New Roman" w:cs="Times New Roman"/>
                <w:color w:val="000000"/>
                <w:lang w:eastAsia="ru-RU"/>
              </w:rPr>
              <w:lastRenderedPageBreak/>
              <w:t>документів;</w:t>
            </w:r>
            <w:r w:rsidRPr="008E4A74">
              <w:rPr>
                <w:rFonts w:ascii="Times New Roman" w:eastAsia="Times New Roman" w:hAnsi="Times New Roman" w:cs="Times New Roman"/>
                <w:color w:val="000000"/>
                <w:lang w:eastAsia="ru-RU"/>
              </w:rPr>
              <w:br/>
              <w:t xml:space="preserve">− автоматизована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ідготовка бібліографічних видань.</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D.3.5.2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Загальна кількість бібліотек комунальної власності в територіальній громаді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Бібліотека - інформаційний, культурний, освітній заклад (установа, організація) або структурний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ідрозділ, що має упорядкований фонд документів, доступ до інших джерел інформації та головним завданням якого є забезпечення інформаційних, науково-дослідних, освітніх, культурних та інших потреб користувачів бібліотеки.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D.4.1.1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Кількість комунальних ЗЗСО, в тому числі філії, в яких впроваджено</w:t>
            </w:r>
            <w:proofErr w:type="gramStart"/>
            <w:r w:rsidRPr="008E4A74">
              <w:rPr>
                <w:rFonts w:ascii="Times New Roman" w:eastAsia="Times New Roman" w:hAnsi="Times New Roman" w:cs="Times New Roman"/>
                <w:color w:val="000000"/>
                <w:lang w:eastAsia="ru-RU"/>
              </w:rPr>
              <w:t xml:space="preserve"> О</w:t>
            </w:r>
            <w:proofErr w:type="gramEnd"/>
            <w:r w:rsidRPr="008E4A74">
              <w:rPr>
                <w:rFonts w:ascii="Times New Roman" w:eastAsia="Times New Roman" w:hAnsi="Times New Roman" w:cs="Times New Roman"/>
                <w:color w:val="000000"/>
                <w:lang w:eastAsia="ru-RU"/>
              </w:rPr>
              <w:t xml:space="preserve">ІС </w:t>
            </w:r>
            <w:r w:rsidRPr="008E4A74">
              <w:rPr>
                <w:rFonts w:ascii="Times New Roman" w:eastAsia="Times New Roman" w:hAnsi="Times New Roman" w:cs="Times New Roman"/>
                <w:color w:val="000000"/>
                <w:lang w:eastAsia="ru-RU"/>
              </w:rPr>
              <w:br/>
              <w:t>(ОВ: зодиниць)</w:t>
            </w:r>
          </w:p>
        </w:tc>
        <w:tc>
          <w:tcPr>
            <w:tcW w:w="4819" w:type="dxa"/>
            <w:vMerge w:val="restart"/>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proofErr w:type="gramStart"/>
            <w:r w:rsidRPr="008E4A74">
              <w:rPr>
                <w:rFonts w:ascii="Times New Roman" w:eastAsia="Times New Roman" w:hAnsi="Times New Roman" w:cs="Times New Roman"/>
                <w:color w:val="000000"/>
                <w:lang w:eastAsia="ru-RU"/>
              </w:rPr>
              <w:t>Електронні освітні інформаційні системи (освітні інформаційні системи) - інформаційно-комунікаційні системи, що призначені для автоматизації управління закладом освіти у сферах дошкільної, загальної середньої, позашкільної, професійної (професійно-технічної) освіти, створення, обробки інформації, обміну нею та документами в електронній формі, зокрема із центральною базою даних автоматизованого комплексу менеджменту</w:t>
            </w:r>
            <w:proofErr w:type="gramEnd"/>
            <w:r w:rsidRPr="008E4A74">
              <w:rPr>
                <w:rFonts w:ascii="Times New Roman" w:eastAsia="Times New Roman" w:hAnsi="Times New Roman" w:cs="Times New Roman"/>
                <w:color w:val="000000"/>
                <w:lang w:eastAsia="ru-RU"/>
              </w:rPr>
              <w:t xml:space="preserve"> (у разі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ідключення).</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D.4.1.2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комунальних ЗЗСО,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тому числі філії, на території громади (ОВ: одиниць)</w:t>
            </w:r>
          </w:p>
        </w:tc>
        <w:tc>
          <w:tcPr>
            <w:tcW w:w="4819" w:type="dxa"/>
            <w:vMerge/>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1276" w:type="dxa"/>
            <w:shd w:val="clear" w:color="auto" w:fill="auto"/>
            <w:noWrap/>
            <w:vAlign w:val="bottom"/>
          </w:tcPr>
          <w:p w:rsidR="00F57261" w:rsidRPr="008E4A74" w:rsidRDefault="00F57261" w:rsidP="00606C74">
            <w:pPr>
              <w:spacing w:after="0" w:line="240" w:lineRule="auto"/>
              <w:jc w:val="right"/>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D.4.2.2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комунальних ЗЗСО,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тому числі філії, на території громади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Заклад загальної середньої освіти - юридична особа, основним видом діяльності якої є освітня діяльність, що провадиться на певному </w:t>
            </w:r>
            <w:proofErr w:type="gramStart"/>
            <w:r w:rsidRPr="008E4A74">
              <w:rPr>
                <w:rFonts w:ascii="Times New Roman" w:eastAsia="Times New Roman" w:hAnsi="Times New Roman" w:cs="Times New Roman"/>
                <w:color w:val="000000"/>
                <w:lang w:eastAsia="ru-RU"/>
              </w:rPr>
              <w:t>р</w:t>
            </w:r>
            <w:proofErr w:type="gramEnd"/>
            <w:r w:rsidRPr="008E4A74">
              <w:rPr>
                <w:rFonts w:ascii="Times New Roman" w:eastAsia="Times New Roman" w:hAnsi="Times New Roman" w:cs="Times New Roman"/>
                <w:color w:val="000000"/>
                <w:lang w:eastAsia="ru-RU"/>
              </w:rPr>
              <w:t>івні (рівнях) повної загальної середньої освіти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D.4.3.2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Загальна кількість комунальних ЗЗСО без урахування фі</w:t>
            </w:r>
            <w:proofErr w:type="gramStart"/>
            <w:r w:rsidRPr="008E4A74">
              <w:rPr>
                <w:rFonts w:ascii="Times New Roman" w:eastAsia="Times New Roman" w:hAnsi="Times New Roman" w:cs="Times New Roman"/>
                <w:color w:val="000000"/>
                <w:lang w:eastAsia="ru-RU"/>
              </w:rPr>
              <w:t>л</w:t>
            </w:r>
            <w:proofErr w:type="gramEnd"/>
            <w:r w:rsidRPr="008E4A74">
              <w:rPr>
                <w:rFonts w:ascii="Times New Roman" w:eastAsia="Times New Roman" w:hAnsi="Times New Roman" w:cs="Times New Roman"/>
                <w:color w:val="000000"/>
                <w:lang w:eastAsia="ru-RU"/>
              </w:rPr>
              <w:t>ій, на території громади</w:t>
            </w:r>
            <w:r w:rsidRPr="008E4A74">
              <w:rPr>
                <w:rFonts w:ascii="Times New Roman" w:eastAsia="Times New Roman" w:hAnsi="Times New Roman" w:cs="Times New Roman"/>
                <w:color w:val="000000"/>
                <w:lang w:eastAsia="ru-RU"/>
              </w:rPr>
              <w:br/>
              <w:t xml:space="preserve">(ОВ: одиниць) </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Заклад загальної середньої освіти - юридична особа, основним видом діяльності якої є освітня діяльність, що провадиться на певному </w:t>
            </w:r>
            <w:proofErr w:type="gramStart"/>
            <w:r w:rsidRPr="008E4A74">
              <w:rPr>
                <w:rFonts w:ascii="Times New Roman" w:eastAsia="Times New Roman" w:hAnsi="Times New Roman" w:cs="Times New Roman"/>
                <w:color w:val="000000"/>
                <w:lang w:eastAsia="ru-RU"/>
              </w:rPr>
              <w:t>р</w:t>
            </w:r>
            <w:proofErr w:type="gramEnd"/>
            <w:r w:rsidRPr="008E4A74">
              <w:rPr>
                <w:rFonts w:ascii="Times New Roman" w:eastAsia="Times New Roman" w:hAnsi="Times New Roman" w:cs="Times New Roman"/>
                <w:color w:val="000000"/>
                <w:lang w:eastAsia="ru-RU"/>
              </w:rPr>
              <w:t>івні (рівнях) повної загальної середньої освіти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D.4.4.1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Кількість комунальних ЗЗСО в яких наявні STEM/STEAM лабораторії</w:t>
            </w:r>
            <w:r w:rsidRPr="008E4A74">
              <w:rPr>
                <w:rFonts w:ascii="Times New Roman" w:eastAsia="Times New Roman" w:hAnsi="Times New Roman" w:cs="Times New Roman"/>
                <w:color w:val="000000"/>
                <w:lang w:eastAsia="ru-RU"/>
              </w:rPr>
              <w:br/>
              <w:t>(ОВ: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STEM-лабораторія - навчальний кабінет або приміщення закладу освіти, оснащене сучасними засобами навчання та обладнанням, для залучення здобувачів освіти до навчально-дослідницької, </w:t>
            </w:r>
            <w:proofErr w:type="gramStart"/>
            <w:r w:rsidRPr="008E4A74">
              <w:rPr>
                <w:rFonts w:ascii="Times New Roman" w:eastAsia="Times New Roman" w:hAnsi="Times New Roman" w:cs="Times New Roman"/>
                <w:color w:val="000000"/>
                <w:lang w:eastAsia="ru-RU"/>
              </w:rPr>
              <w:t>досл</w:t>
            </w:r>
            <w:proofErr w:type="gramEnd"/>
            <w:r w:rsidRPr="008E4A74">
              <w:rPr>
                <w:rFonts w:ascii="Times New Roman" w:eastAsia="Times New Roman" w:hAnsi="Times New Roman" w:cs="Times New Roman"/>
                <w:color w:val="000000"/>
                <w:lang w:eastAsia="ru-RU"/>
              </w:rPr>
              <w:t>ідницько-</w:t>
            </w:r>
            <w:r w:rsidRPr="008E4A74">
              <w:rPr>
                <w:rFonts w:ascii="Times New Roman" w:eastAsia="Times New Roman" w:hAnsi="Times New Roman" w:cs="Times New Roman"/>
                <w:color w:val="000000"/>
                <w:lang w:eastAsia="ru-RU"/>
              </w:rPr>
              <w:lastRenderedPageBreak/>
              <w:t>експериментальної, конструкторської, винахідницької та пошукової діяльності відповідно до стандартів освіти, освітніх та навчальних програм з використанням проєктних технологій в освітньому процесі.</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D.4.4.2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Загальна кількість комунальних ЗЗСО без урахування фі</w:t>
            </w:r>
            <w:proofErr w:type="gramStart"/>
            <w:r w:rsidRPr="008E4A74">
              <w:rPr>
                <w:rFonts w:ascii="Times New Roman" w:eastAsia="Times New Roman" w:hAnsi="Times New Roman" w:cs="Times New Roman"/>
                <w:color w:val="000000"/>
                <w:lang w:eastAsia="ru-RU"/>
              </w:rPr>
              <w:t>л</w:t>
            </w:r>
            <w:proofErr w:type="gramEnd"/>
            <w:r w:rsidRPr="008E4A74">
              <w:rPr>
                <w:rFonts w:ascii="Times New Roman" w:eastAsia="Times New Roman" w:hAnsi="Times New Roman" w:cs="Times New Roman"/>
                <w:color w:val="000000"/>
                <w:lang w:eastAsia="ru-RU"/>
              </w:rPr>
              <w:t>ій, на території громади</w:t>
            </w:r>
            <w:r w:rsidRPr="008E4A74">
              <w:rPr>
                <w:rFonts w:ascii="Times New Roman" w:eastAsia="Times New Roman" w:hAnsi="Times New Roman" w:cs="Times New Roman"/>
                <w:color w:val="000000"/>
                <w:lang w:eastAsia="ru-RU"/>
              </w:rPr>
              <w:br/>
              <w:t xml:space="preserve">(ОВ: одиниць) </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Заклад загальної середньої освіти - юридична особа, основним видом діяльності якої є освітня діяльність, що провадиться на певному </w:t>
            </w:r>
            <w:proofErr w:type="gramStart"/>
            <w:r w:rsidRPr="008E4A74">
              <w:rPr>
                <w:rFonts w:ascii="Times New Roman" w:eastAsia="Times New Roman" w:hAnsi="Times New Roman" w:cs="Times New Roman"/>
                <w:color w:val="000000"/>
                <w:lang w:eastAsia="ru-RU"/>
              </w:rPr>
              <w:t>р</w:t>
            </w:r>
            <w:proofErr w:type="gramEnd"/>
            <w:r w:rsidRPr="008E4A74">
              <w:rPr>
                <w:rFonts w:ascii="Times New Roman" w:eastAsia="Times New Roman" w:hAnsi="Times New Roman" w:cs="Times New Roman"/>
                <w:color w:val="000000"/>
                <w:lang w:eastAsia="ru-RU"/>
              </w:rPr>
              <w:t>івні (рівнях) повної загальної середньої освіти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D.4.5.1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комунальних ЗДО, де впроваджено електронну чергу із зарахування дитини </w:t>
            </w:r>
            <w:proofErr w:type="gramStart"/>
            <w:r w:rsidRPr="008E4A74">
              <w:rPr>
                <w:rFonts w:ascii="Times New Roman" w:eastAsia="Times New Roman" w:hAnsi="Times New Roman" w:cs="Times New Roman"/>
                <w:color w:val="000000"/>
                <w:lang w:eastAsia="ru-RU"/>
              </w:rPr>
              <w:t>до</w:t>
            </w:r>
            <w:proofErr w:type="gramEnd"/>
            <w:r w:rsidRPr="008E4A74">
              <w:rPr>
                <w:rFonts w:ascii="Times New Roman" w:eastAsia="Times New Roman" w:hAnsi="Times New Roman" w:cs="Times New Roman"/>
                <w:color w:val="000000"/>
                <w:lang w:eastAsia="ru-RU"/>
              </w:rPr>
              <w:t xml:space="preserve"> закладу</w:t>
            </w:r>
            <w:r w:rsidRPr="008E4A74">
              <w:rPr>
                <w:rFonts w:ascii="Times New Roman" w:eastAsia="Times New Roman" w:hAnsi="Times New Roman" w:cs="Times New Roman"/>
                <w:color w:val="000000"/>
                <w:lang w:eastAsia="ru-RU"/>
              </w:rPr>
              <w:br/>
              <w:t>(ОВ: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Електронна черга — це програмно-апаратний комплекс, що дозволяє формалізувати та оптимізувати управління процесом зарахування дитини </w:t>
            </w:r>
            <w:proofErr w:type="gramStart"/>
            <w:r w:rsidRPr="008E4A74">
              <w:rPr>
                <w:rFonts w:ascii="Times New Roman" w:eastAsia="Times New Roman" w:hAnsi="Times New Roman" w:cs="Times New Roman"/>
                <w:color w:val="000000"/>
                <w:lang w:eastAsia="ru-RU"/>
              </w:rPr>
              <w:t>до</w:t>
            </w:r>
            <w:proofErr w:type="gramEnd"/>
            <w:r w:rsidRPr="008E4A74">
              <w:rPr>
                <w:rFonts w:ascii="Times New Roman" w:eastAsia="Times New Roman" w:hAnsi="Times New Roman" w:cs="Times New Roman"/>
                <w:color w:val="000000"/>
                <w:lang w:eastAsia="ru-RU"/>
              </w:rPr>
              <w:t xml:space="preserve"> закладу ЗДО. еЧерга - інструмент, який робить процес прозорим і дає можливість контролювати всі етапи.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FFFFFF" w:fill="FFFFFF"/>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D.4.5.2</w:t>
            </w:r>
          </w:p>
        </w:tc>
        <w:tc>
          <w:tcPr>
            <w:tcW w:w="2835" w:type="dxa"/>
            <w:shd w:val="clear" w:color="FFFFFF" w:fill="FFFFFF"/>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Загальна кількість комунальних закладів дошкільної освіти в територіальній громаді</w:t>
            </w:r>
            <w:r w:rsidRPr="008E4A74">
              <w:rPr>
                <w:rFonts w:ascii="Times New Roman" w:eastAsia="Times New Roman" w:hAnsi="Times New Roman" w:cs="Times New Roman"/>
                <w:color w:val="000000"/>
                <w:lang w:eastAsia="ru-RU"/>
              </w:rPr>
              <w:br/>
              <w:t>(ОВ: одиниць)</w:t>
            </w:r>
          </w:p>
        </w:tc>
        <w:tc>
          <w:tcPr>
            <w:tcW w:w="4819" w:type="dxa"/>
            <w:shd w:val="clear" w:color="FFFFFF" w:fill="FFFFFF"/>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Заклад дошкільної освіти - навчальний заклад, що забезпечує реалізацію права дитини на здобуття дошкільної освіти, її фізичний, розумовий і духовний розвиток, </w:t>
            </w:r>
            <w:proofErr w:type="gramStart"/>
            <w:r w:rsidRPr="008E4A74">
              <w:rPr>
                <w:rFonts w:ascii="Times New Roman" w:eastAsia="Times New Roman" w:hAnsi="Times New Roman" w:cs="Times New Roman"/>
                <w:color w:val="000000"/>
                <w:lang w:eastAsia="ru-RU"/>
              </w:rPr>
              <w:t>соц</w:t>
            </w:r>
            <w:proofErr w:type="gramEnd"/>
            <w:r w:rsidRPr="008E4A74">
              <w:rPr>
                <w:rFonts w:ascii="Times New Roman" w:eastAsia="Times New Roman" w:hAnsi="Times New Roman" w:cs="Times New Roman"/>
                <w:color w:val="000000"/>
                <w:lang w:eastAsia="ru-RU"/>
              </w:rPr>
              <w:t>іальну адаптацію та готовність продовжувати освіту.</w:t>
            </w:r>
          </w:p>
        </w:tc>
        <w:tc>
          <w:tcPr>
            <w:tcW w:w="1276" w:type="dxa"/>
            <w:shd w:val="clear" w:color="FFFFFF" w:fill="FFFFFF"/>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FFFFFF" w:fill="FFFFFF"/>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shd w:val="clear" w:color="FFFFFF" w:fill="FFFFFF"/>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FFFFFF" w:fill="FFFFFF"/>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FFFFFF" w:fill="FFFFFF"/>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FFFFFF" w:fill="FFFFFF"/>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shd w:val="clear" w:color="FFFFFF" w:fill="FFFFFF"/>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D.4.6.1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комунальних ЗЗСО, де запроваджено електронну реєстрацію вступу дитини </w:t>
            </w:r>
            <w:proofErr w:type="gramStart"/>
            <w:r w:rsidRPr="008E4A74">
              <w:rPr>
                <w:rFonts w:ascii="Times New Roman" w:eastAsia="Times New Roman" w:hAnsi="Times New Roman" w:cs="Times New Roman"/>
                <w:color w:val="000000"/>
                <w:lang w:eastAsia="ru-RU"/>
              </w:rPr>
              <w:t>до</w:t>
            </w:r>
            <w:proofErr w:type="gramEnd"/>
            <w:r w:rsidRPr="008E4A74">
              <w:rPr>
                <w:rFonts w:ascii="Times New Roman" w:eastAsia="Times New Roman" w:hAnsi="Times New Roman" w:cs="Times New Roman"/>
                <w:color w:val="000000"/>
                <w:lang w:eastAsia="ru-RU"/>
              </w:rPr>
              <w:t xml:space="preserve"> закладу</w:t>
            </w:r>
            <w:r w:rsidRPr="008E4A74">
              <w:rPr>
                <w:rFonts w:ascii="Times New Roman" w:eastAsia="Times New Roman" w:hAnsi="Times New Roman" w:cs="Times New Roman"/>
                <w:color w:val="000000"/>
                <w:lang w:eastAsia="ru-RU"/>
              </w:rPr>
              <w:br/>
              <w:t>(ОВ: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Заява про зарахування за вибором заявника може </w:t>
            </w:r>
            <w:proofErr w:type="gramStart"/>
            <w:r w:rsidRPr="008E4A74">
              <w:rPr>
                <w:rFonts w:ascii="Times New Roman" w:eastAsia="Times New Roman" w:hAnsi="Times New Roman" w:cs="Times New Roman"/>
                <w:color w:val="000000"/>
                <w:lang w:eastAsia="ru-RU"/>
              </w:rPr>
              <w:t>бути</w:t>
            </w:r>
            <w:proofErr w:type="gramEnd"/>
            <w:r w:rsidRPr="008E4A74">
              <w:rPr>
                <w:rFonts w:ascii="Times New Roman" w:eastAsia="Times New Roman" w:hAnsi="Times New Roman" w:cs="Times New Roman"/>
                <w:color w:val="000000"/>
                <w:lang w:eastAsia="ru-RU"/>
              </w:rPr>
              <w:t xml:space="preserve"> подана:</w:t>
            </w:r>
            <w:r w:rsidRPr="008E4A74">
              <w:rPr>
                <w:rFonts w:ascii="Times New Roman" w:eastAsia="Times New Roman" w:hAnsi="Times New Roman" w:cs="Times New Roman"/>
                <w:color w:val="000000"/>
                <w:lang w:eastAsia="ru-RU"/>
              </w:rPr>
              <w:br/>
              <w:t>особисто (нарочно) або електронною поштою, факсом, іншими засобами електронного зв’язку;</w:t>
            </w:r>
            <w:r w:rsidRPr="008E4A74">
              <w:rPr>
                <w:rFonts w:ascii="Times New Roman" w:eastAsia="Times New Roman" w:hAnsi="Times New Roman" w:cs="Times New Roman"/>
                <w:color w:val="000000"/>
                <w:lang w:eastAsia="ru-RU"/>
              </w:rPr>
              <w:br/>
              <w:t>в електронній формі з використанням</w:t>
            </w:r>
            <w:proofErr w:type="gramStart"/>
            <w:r w:rsidRPr="008E4A74">
              <w:rPr>
                <w:rFonts w:ascii="Times New Roman" w:eastAsia="Times New Roman" w:hAnsi="Times New Roman" w:cs="Times New Roman"/>
                <w:color w:val="000000"/>
                <w:lang w:eastAsia="ru-RU"/>
              </w:rPr>
              <w:t xml:space="preserve"> А</w:t>
            </w:r>
            <w:proofErr w:type="gramEnd"/>
            <w:r w:rsidRPr="008E4A74">
              <w:rPr>
                <w:rFonts w:ascii="Times New Roman" w:eastAsia="Times New Roman" w:hAnsi="Times New Roman" w:cs="Times New Roman"/>
                <w:color w:val="000000"/>
                <w:lang w:eastAsia="ru-RU"/>
              </w:rPr>
              <w:t>ІКОМ або онлайн-сервісів.</w:t>
            </w:r>
            <w:r w:rsidRPr="008E4A74">
              <w:rPr>
                <w:rFonts w:ascii="Times New Roman" w:eastAsia="Times New Roman" w:hAnsi="Times New Roman" w:cs="Times New Roman"/>
                <w:color w:val="000000"/>
                <w:lang w:eastAsia="ru-RU"/>
              </w:rPr>
              <w:br/>
              <w:t xml:space="preserve">У разі подання заяви про зарахування особисто (нарочно) або електронною поштою, факсом, іншими засобами зв’язку, така заява заповнюється за зразком, визначеним додатком 1 до цього Порядку. При поданні заяви про зарахування особисто (нарочно) особа заявника встановлюється згідно з пред’явленим документом, що посвідчує його особу заявника, а при поданні електронною поштою, факсом, </w:t>
            </w:r>
            <w:r w:rsidRPr="008E4A74">
              <w:rPr>
                <w:rFonts w:ascii="Times New Roman" w:eastAsia="Times New Roman" w:hAnsi="Times New Roman" w:cs="Times New Roman"/>
                <w:color w:val="000000"/>
                <w:lang w:eastAsia="ru-RU"/>
              </w:rPr>
              <w:lastRenderedPageBreak/>
              <w:t xml:space="preserve">іншими засобами електронного зв’язку </w:t>
            </w:r>
            <w:proofErr w:type="gramStart"/>
            <w:r w:rsidRPr="008E4A74">
              <w:rPr>
                <w:rFonts w:ascii="Times New Roman" w:eastAsia="Times New Roman" w:hAnsi="Times New Roman" w:cs="Times New Roman"/>
                <w:color w:val="000000"/>
                <w:lang w:eastAsia="ru-RU"/>
              </w:rPr>
              <w:t>до заяви</w:t>
            </w:r>
            <w:proofErr w:type="gramEnd"/>
            <w:r w:rsidRPr="008E4A74">
              <w:rPr>
                <w:rFonts w:ascii="Times New Roman" w:eastAsia="Times New Roman" w:hAnsi="Times New Roman" w:cs="Times New Roman"/>
                <w:color w:val="000000"/>
                <w:lang w:eastAsia="ru-RU"/>
              </w:rPr>
              <w:t xml:space="preserve"> додається копія (сканована копія чи фотокопія) такого документа. Заяви про зарахування, подані особисто (нарочно) або електронною поштою, факсом, іншими засобами електронного зв’язку, вносяться відповідальним працівником закладу освіти до АІКОМ для проведення зарахування дітей, забезпечення цілісності та перевірки поданої в них інформації, а також </w:t>
            </w:r>
            <w:proofErr w:type="gramStart"/>
            <w:r w:rsidRPr="008E4A74">
              <w:rPr>
                <w:rFonts w:ascii="Times New Roman" w:eastAsia="Times New Roman" w:hAnsi="Times New Roman" w:cs="Times New Roman"/>
                <w:color w:val="000000"/>
                <w:lang w:eastAsia="ru-RU"/>
              </w:rPr>
              <w:t>обл</w:t>
            </w:r>
            <w:proofErr w:type="gramEnd"/>
            <w:r w:rsidRPr="008E4A74">
              <w:rPr>
                <w:rFonts w:ascii="Times New Roman" w:eastAsia="Times New Roman" w:hAnsi="Times New Roman" w:cs="Times New Roman"/>
                <w:color w:val="000000"/>
                <w:lang w:eastAsia="ru-RU"/>
              </w:rPr>
              <w:t>іку учнів закладу освіти відповідно до законодавства.</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FFFFFF" w:fill="FFFFFF"/>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D.4.6.2</w:t>
            </w:r>
          </w:p>
        </w:tc>
        <w:tc>
          <w:tcPr>
            <w:tcW w:w="2835" w:type="dxa"/>
            <w:shd w:val="clear" w:color="FFFFFF" w:fill="FFFFFF"/>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Загальна кількість комунальних ЗЗСО в територіальній громаді</w:t>
            </w:r>
            <w:r w:rsidRPr="008E4A74">
              <w:rPr>
                <w:rFonts w:ascii="Times New Roman" w:eastAsia="Times New Roman" w:hAnsi="Times New Roman" w:cs="Times New Roman"/>
                <w:color w:val="000000"/>
                <w:lang w:eastAsia="ru-RU"/>
              </w:rPr>
              <w:br/>
              <w:t>(ОВ: одиниць)</w:t>
            </w:r>
          </w:p>
        </w:tc>
        <w:tc>
          <w:tcPr>
            <w:tcW w:w="4819" w:type="dxa"/>
            <w:shd w:val="clear" w:color="FFFFFF" w:fill="FFFFFF"/>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Заклад загальної середньої освіти - юридична особа, основним видом діяльності якої є освітня діяльність, що провадиться на певному </w:t>
            </w:r>
            <w:proofErr w:type="gramStart"/>
            <w:r w:rsidRPr="008E4A74">
              <w:rPr>
                <w:rFonts w:ascii="Times New Roman" w:eastAsia="Times New Roman" w:hAnsi="Times New Roman" w:cs="Times New Roman"/>
                <w:color w:val="000000"/>
                <w:lang w:eastAsia="ru-RU"/>
              </w:rPr>
              <w:t>р</w:t>
            </w:r>
            <w:proofErr w:type="gramEnd"/>
            <w:r w:rsidRPr="008E4A74">
              <w:rPr>
                <w:rFonts w:ascii="Times New Roman" w:eastAsia="Times New Roman" w:hAnsi="Times New Roman" w:cs="Times New Roman"/>
                <w:color w:val="000000"/>
                <w:lang w:eastAsia="ru-RU"/>
              </w:rPr>
              <w:t>івні (рівнях) повної загальної середньої освіти</w:t>
            </w:r>
          </w:p>
        </w:tc>
        <w:tc>
          <w:tcPr>
            <w:tcW w:w="1276" w:type="dxa"/>
            <w:shd w:val="clear" w:color="FFFFFF" w:fill="FFFFFF"/>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FFFFFF" w:fill="FFFFFF"/>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shd w:val="clear" w:color="FFFFFF" w:fill="FFFFFF"/>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FFFFFF" w:fill="FFFFFF"/>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FFFFFF" w:fill="FFFFFF"/>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FFFFFF" w:fill="FFFFFF"/>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shd w:val="clear" w:color="FFFFFF" w:fill="FFFFFF"/>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D.5.1.1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Кількість об'єктів комунальної власності, обладнаних автоматизованими системами енергетичного менеджменту в територіальній громаді</w:t>
            </w:r>
            <w:r w:rsidRPr="008E4A74">
              <w:rPr>
                <w:rFonts w:ascii="Times New Roman" w:eastAsia="Times New Roman" w:hAnsi="Times New Roman" w:cs="Times New Roman"/>
                <w:color w:val="000000"/>
                <w:lang w:eastAsia="ru-RU"/>
              </w:rPr>
              <w:br/>
              <w:t>(ОВ: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Система автоматизованого енергомоніторингу - інформаційно-комунікаційна система, яка за допомогою </w:t>
            </w:r>
            <w:proofErr w:type="gramStart"/>
            <w:r w:rsidRPr="008E4A74">
              <w:rPr>
                <w:rFonts w:ascii="Times New Roman" w:eastAsia="Times New Roman" w:hAnsi="Times New Roman" w:cs="Times New Roman"/>
                <w:color w:val="000000"/>
                <w:lang w:eastAsia="ru-RU"/>
              </w:rPr>
              <w:t>техн</w:t>
            </w:r>
            <w:proofErr w:type="gramEnd"/>
            <w:r w:rsidRPr="008E4A74">
              <w:rPr>
                <w:rFonts w:ascii="Times New Roman" w:eastAsia="Times New Roman" w:hAnsi="Times New Roman" w:cs="Times New Roman"/>
                <w:color w:val="000000"/>
                <w:lang w:eastAsia="ru-RU"/>
              </w:rPr>
              <w:t>ічних і програмних засобів забезпечує введення, зчитування та автоматизоване збирання, зберігання, обробку, відображення даних щодо обсягів споживання, виробництва енергії (енергоносіїв) і комунальних послуг, параметрів повітряно-теплового режиму, рівня освітлення та інших даних, отриманих із засобів вимірювальної техніки, для цілей енергоменеджменту.</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D.5.1.2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об'єктів комунальної власності в територіальній громаді  </w:t>
            </w:r>
            <w:r w:rsidRPr="008E4A74">
              <w:rPr>
                <w:rFonts w:ascii="Times New Roman" w:eastAsia="Times New Roman" w:hAnsi="Times New Roman" w:cs="Times New Roman"/>
                <w:color w:val="000000"/>
                <w:lang w:eastAsia="ru-RU"/>
              </w:rPr>
              <w:br/>
              <w:t>(ОВ: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Матеріальною і фінансовою основою місцевого самоврядування є рухоме і нерухоме майно, доходи місцевих бюджетів, інші кошти, земля, природні ресурси, що є у комунальній власності територіальних громад сіл, селищ, мі</w:t>
            </w:r>
            <w:proofErr w:type="gramStart"/>
            <w:r w:rsidRPr="008E4A74">
              <w:rPr>
                <w:rFonts w:ascii="Times New Roman" w:eastAsia="Times New Roman" w:hAnsi="Times New Roman" w:cs="Times New Roman"/>
                <w:color w:val="000000"/>
                <w:lang w:eastAsia="ru-RU"/>
              </w:rPr>
              <w:t>ст</w:t>
            </w:r>
            <w:proofErr w:type="gramEnd"/>
            <w:r w:rsidRPr="008E4A74">
              <w:rPr>
                <w:rFonts w:ascii="Times New Roman" w:eastAsia="Times New Roman" w:hAnsi="Times New Roman" w:cs="Times New Roman"/>
                <w:color w:val="000000"/>
                <w:lang w:eastAsia="ru-RU"/>
              </w:rPr>
              <w:t>, районів у містах, а також об'єкти їхньої спільної власності, що перебувають в управлінні районних і обласних рад.</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D.5.2.1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населених пунктів територіальної </w:t>
            </w:r>
            <w:r w:rsidRPr="008E4A74">
              <w:rPr>
                <w:rFonts w:ascii="Times New Roman" w:eastAsia="Times New Roman" w:hAnsi="Times New Roman" w:cs="Times New Roman"/>
                <w:color w:val="000000"/>
                <w:lang w:eastAsia="ru-RU"/>
              </w:rPr>
              <w:lastRenderedPageBreak/>
              <w:t xml:space="preserve">громади в яких встановлено пункти спостережень за забрудненням </w:t>
            </w:r>
            <w:proofErr w:type="gramStart"/>
            <w:r w:rsidRPr="008E4A74">
              <w:rPr>
                <w:rFonts w:ascii="Times New Roman" w:eastAsia="Times New Roman" w:hAnsi="Times New Roman" w:cs="Times New Roman"/>
                <w:color w:val="000000"/>
                <w:lang w:eastAsia="ru-RU"/>
              </w:rPr>
              <w:t>атмосферного</w:t>
            </w:r>
            <w:proofErr w:type="gramEnd"/>
            <w:r w:rsidRPr="008E4A74">
              <w:rPr>
                <w:rFonts w:ascii="Times New Roman" w:eastAsia="Times New Roman" w:hAnsi="Times New Roman" w:cs="Times New Roman"/>
                <w:color w:val="000000"/>
                <w:lang w:eastAsia="ru-RU"/>
              </w:rPr>
              <w:t xml:space="preserve"> повітря</w:t>
            </w:r>
            <w:r w:rsidRPr="008E4A74">
              <w:rPr>
                <w:rFonts w:ascii="Times New Roman" w:eastAsia="Times New Roman" w:hAnsi="Times New Roman" w:cs="Times New Roman"/>
                <w:color w:val="000000"/>
                <w:lang w:eastAsia="ru-RU"/>
              </w:rPr>
              <w:br/>
              <w:t>(OB: одиниць)</w:t>
            </w:r>
          </w:p>
        </w:tc>
        <w:tc>
          <w:tcPr>
            <w:tcW w:w="4819" w:type="dxa"/>
            <w:vMerge w:val="restart"/>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 xml:space="preserve">Пункти спостережень за забрудненням атмосферного повітря - комплекс, що включає </w:t>
            </w:r>
            <w:r w:rsidRPr="008E4A74">
              <w:rPr>
                <w:rFonts w:ascii="Times New Roman" w:eastAsia="Times New Roman" w:hAnsi="Times New Roman" w:cs="Times New Roman"/>
                <w:color w:val="000000"/>
                <w:lang w:eastAsia="ru-RU"/>
              </w:rPr>
              <w:lastRenderedPageBreak/>
              <w:t xml:space="preserve">фіксовану ділянку з встановленими засобами вимірювальної </w:t>
            </w:r>
            <w:proofErr w:type="gramStart"/>
            <w:r w:rsidRPr="008E4A74">
              <w:rPr>
                <w:rFonts w:ascii="Times New Roman" w:eastAsia="Times New Roman" w:hAnsi="Times New Roman" w:cs="Times New Roman"/>
                <w:color w:val="000000"/>
                <w:lang w:eastAsia="ru-RU"/>
              </w:rPr>
              <w:t>техн</w:t>
            </w:r>
            <w:proofErr w:type="gramEnd"/>
            <w:r w:rsidRPr="008E4A74">
              <w:rPr>
                <w:rFonts w:ascii="Times New Roman" w:eastAsia="Times New Roman" w:hAnsi="Times New Roman" w:cs="Times New Roman"/>
                <w:color w:val="000000"/>
                <w:lang w:eastAsia="ru-RU"/>
              </w:rPr>
              <w:t>іки та обладнанням, яке забезпечує автоматичну реєстрацію рівня забруднюючих речовин та метеорологічних параметрів або регулярний відбір проб атмосферного повітря для їх подальшого аналізу.</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D.5.2.2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населених пунктів територіальної громади  </w:t>
            </w:r>
            <w:r w:rsidRPr="008E4A74">
              <w:rPr>
                <w:rFonts w:ascii="Times New Roman" w:eastAsia="Times New Roman" w:hAnsi="Times New Roman" w:cs="Times New Roman"/>
                <w:color w:val="000000"/>
                <w:lang w:eastAsia="ru-RU"/>
              </w:rPr>
              <w:br/>
              <w:t>(OB: одиниць)</w:t>
            </w:r>
          </w:p>
        </w:tc>
        <w:tc>
          <w:tcPr>
            <w:tcW w:w="4819" w:type="dxa"/>
            <w:vMerge/>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1276" w:type="dxa"/>
            <w:shd w:val="clear" w:color="auto" w:fill="auto"/>
            <w:noWrap/>
            <w:vAlign w:val="bottom"/>
          </w:tcPr>
          <w:p w:rsidR="00F57261" w:rsidRPr="008E4A74" w:rsidRDefault="00F57261" w:rsidP="00606C74">
            <w:pPr>
              <w:spacing w:after="0" w:line="240" w:lineRule="auto"/>
              <w:jc w:val="right"/>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D.5.3.1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пунктів спостережень за забрудненням </w:t>
            </w:r>
            <w:proofErr w:type="gramStart"/>
            <w:r w:rsidRPr="008E4A74">
              <w:rPr>
                <w:rFonts w:ascii="Times New Roman" w:eastAsia="Times New Roman" w:hAnsi="Times New Roman" w:cs="Times New Roman"/>
                <w:color w:val="000000"/>
                <w:lang w:eastAsia="ru-RU"/>
              </w:rPr>
              <w:t>атмосферного</w:t>
            </w:r>
            <w:proofErr w:type="gramEnd"/>
            <w:r w:rsidRPr="008E4A74">
              <w:rPr>
                <w:rFonts w:ascii="Times New Roman" w:eastAsia="Times New Roman" w:hAnsi="Times New Roman" w:cs="Times New Roman"/>
                <w:color w:val="000000"/>
                <w:lang w:eastAsia="ru-RU"/>
              </w:rPr>
              <w:t xml:space="preserve"> повітря на території територіальної громади, які інтегровані до загальнонаціональної платформи ЕкоЗагроза органом місцевого самоврядування</w:t>
            </w:r>
            <w:r w:rsidRPr="008E4A74">
              <w:rPr>
                <w:rFonts w:ascii="Times New Roman" w:eastAsia="Times New Roman" w:hAnsi="Times New Roman" w:cs="Times New Roman"/>
                <w:color w:val="000000"/>
                <w:lang w:eastAsia="ru-RU"/>
              </w:rPr>
              <w:br/>
              <w:t>(OB: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proofErr w:type="gramStart"/>
            <w:r w:rsidRPr="008E4A74">
              <w:rPr>
                <w:rFonts w:ascii="Times New Roman" w:eastAsia="Times New Roman" w:hAnsi="Times New Roman" w:cs="Times New Roman"/>
                <w:color w:val="000000"/>
                <w:lang w:eastAsia="ru-RU"/>
              </w:rPr>
              <w:t>ЕкоЗагроза - функціональний модуль Єдиної екологічної платформи “ЕкоСистема”, який організаційно та функціонально складається з веб-сайту та мобільного додатка ЕкоЗагрози (далі - засоби ЕкоЗагрози), електронних кабінетів, бази даних, геоінформаційного порталу, аналітичної платформи та забезпечує подання електронних звернень щодо виявлених фактів заподіяння шкоди навколишньому природному середовищу внаслідок надзвичайних ситуац</w:t>
            </w:r>
            <w:proofErr w:type="gramEnd"/>
            <w:r w:rsidRPr="008E4A74">
              <w:rPr>
                <w:rFonts w:ascii="Times New Roman" w:eastAsia="Times New Roman" w:hAnsi="Times New Roman" w:cs="Times New Roman"/>
                <w:color w:val="000000"/>
                <w:lang w:eastAsia="ru-RU"/>
              </w:rPr>
              <w:t>ій, подій, збройної агрес</w:t>
            </w:r>
            <w:proofErr w:type="gramStart"/>
            <w:r w:rsidRPr="008E4A74">
              <w:rPr>
                <w:rFonts w:ascii="Times New Roman" w:eastAsia="Times New Roman" w:hAnsi="Times New Roman" w:cs="Times New Roman"/>
                <w:color w:val="000000"/>
                <w:lang w:eastAsia="ru-RU"/>
              </w:rPr>
              <w:t>ії Р</w:t>
            </w:r>
            <w:proofErr w:type="gramEnd"/>
            <w:r w:rsidRPr="008E4A74">
              <w:rPr>
                <w:rFonts w:ascii="Times New Roman" w:eastAsia="Times New Roman" w:hAnsi="Times New Roman" w:cs="Times New Roman"/>
                <w:color w:val="000000"/>
                <w:lang w:eastAsia="ru-RU"/>
              </w:rPr>
              <w:t>осійської Федерації;</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D.5.3.2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пунктів спостереження забрудненням </w:t>
            </w:r>
            <w:proofErr w:type="gramStart"/>
            <w:r w:rsidRPr="008E4A74">
              <w:rPr>
                <w:rFonts w:ascii="Times New Roman" w:eastAsia="Times New Roman" w:hAnsi="Times New Roman" w:cs="Times New Roman"/>
                <w:color w:val="000000"/>
                <w:lang w:eastAsia="ru-RU"/>
              </w:rPr>
              <w:t>атмосферного</w:t>
            </w:r>
            <w:proofErr w:type="gramEnd"/>
            <w:r w:rsidRPr="008E4A74">
              <w:rPr>
                <w:rFonts w:ascii="Times New Roman" w:eastAsia="Times New Roman" w:hAnsi="Times New Roman" w:cs="Times New Roman"/>
                <w:color w:val="000000"/>
                <w:lang w:eastAsia="ru-RU"/>
              </w:rPr>
              <w:t xml:space="preserve"> повітря на території територіальної громади (OB: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Пункти спостережень за забрудненням атмосферного повітря - комплекс, що включає фіксовану ділянку з встановленими засобами вимірювальної </w:t>
            </w:r>
            <w:proofErr w:type="gramStart"/>
            <w:r w:rsidRPr="008E4A74">
              <w:rPr>
                <w:rFonts w:ascii="Times New Roman" w:eastAsia="Times New Roman" w:hAnsi="Times New Roman" w:cs="Times New Roman"/>
                <w:color w:val="000000"/>
                <w:lang w:eastAsia="ru-RU"/>
              </w:rPr>
              <w:t>техн</w:t>
            </w:r>
            <w:proofErr w:type="gramEnd"/>
            <w:r w:rsidRPr="008E4A74">
              <w:rPr>
                <w:rFonts w:ascii="Times New Roman" w:eastAsia="Times New Roman" w:hAnsi="Times New Roman" w:cs="Times New Roman"/>
                <w:color w:val="000000"/>
                <w:lang w:eastAsia="ru-RU"/>
              </w:rPr>
              <w:t>іки та обладнанням, яке забезпечує автоматичну реєстрацію рівня забруднюючих речовин та метеорологічних параметрів або регулярний відбір проб атмосферного повітря для їх подальшого аналізу.</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D.5.4.1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Наявність місцевої автоматизованої системи розумного освітлення вулиць в територіальній громаді (ОВ: так/ні)</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Місцева автоматизована система розумного освітлення вулиць – це технологія інтелектуального управління освітленням, яка дозволяє віддалено, за допомогою комп'ютерної програми, керувати роботою </w:t>
            </w:r>
            <w:proofErr w:type="gramStart"/>
            <w:r w:rsidRPr="008E4A74">
              <w:rPr>
                <w:rFonts w:ascii="Times New Roman" w:eastAsia="Times New Roman" w:hAnsi="Times New Roman" w:cs="Times New Roman"/>
                <w:color w:val="000000"/>
                <w:lang w:eastAsia="ru-RU"/>
              </w:rPr>
              <w:t>св</w:t>
            </w:r>
            <w:proofErr w:type="gramEnd"/>
            <w:r w:rsidRPr="008E4A74">
              <w:rPr>
                <w:rFonts w:ascii="Times New Roman" w:eastAsia="Times New Roman" w:hAnsi="Times New Roman" w:cs="Times New Roman"/>
                <w:color w:val="000000"/>
                <w:lang w:eastAsia="ru-RU"/>
              </w:rPr>
              <w:t xml:space="preserve">ітильників і </w:t>
            </w:r>
            <w:r w:rsidRPr="008E4A74">
              <w:rPr>
                <w:rFonts w:ascii="Times New Roman" w:eastAsia="Times New Roman" w:hAnsi="Times New Roman" w:cs="Times New Roman"/>
                <w:color w:val="000000"/>
                <w:lang w:eastAsia="ru-RU"/>
              </w:rPr>
              <w:lastRenderedPageBreak/>
              <w:t>рівнем освітленості, та створена для ефективного використання електроенергії.</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D.6.1.1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Кількість комунальних закладів</w:t>
            </w:r>
            <w:r w:rsidRPr="008E4A74">
              <w:rPr>
                <w:rFonts w:ascii="Times New Roman" w:eastAsia="Times New Roman" w:hAnsi="Times New Roman" w:cs="Times New Roman"/>
                <w:color w:val="000000"/>
                <w:lang w:eastAsia="ru-RU"/>
              </w:rPr>
              <w:br/>
              <w:t xml:space="preserve">охорони здоров’я, що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ідключені до ЕСОЗ (ОВ: одиниць)</w:t>
            </w:r>
          </w:p>
        </w:tc>
        <w:tc>
          <w:tcPr>
            <w:tcW w:w="4819" w:type="dxa"/>
            <w:vMerge w:val="restart"/>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Електронна система охорони здоров’я (ЕСОЗ) – інформаційно-комунікаційна система, що забезпечує автоматизацію ведення </w:t>
            </w:r>
            <w:proofErr w:type="gramStart"/>
            <w:r w:rsidRPr="008E4A74">
              <w:rPr>
                <w:rFonts w:ascii="Times New Roman" w:eastAsia="Times New Roman" w:hAnsi="Times New Roman" w:cs="Times New Roman"/>
                <w:color w:val="000000"/>
                <w:lang w:eastAsia="ru-RU"/>
              </w:rPr>
              <w:t>обл</w:t>
            </w:r>
            <w:proofErr w:type="gramEnd"/>
            <w:r w:rsidRPr="008E4A74">
              <w:rPr>
                <w:rFonts w:ascii="Times New Roman" w:eastAsia="Times New Roman" w:hAnsi="Times New Roman" w:cs="Times New Roman"/>
                <w:color w:val="000000"/>
                <w:lang w:eastAsia="ru-RU"/>
              </w:rPr>
              <w:t xml:space="preserve">іку медичних послуг та управління інформацією про охорону здоров’я, у тому числі медичною інформацією, шляхом створення, розміщення, оприлюднення та обміну інформацією, даними і документами в електронному вигляді, до складу якої входять центральна база даних та електронні медичні інформаційні системи, між якими забезпечено автоматичний обмін інформацією, даними та документами </w:t>
            </w:r>
            <w:proofErr w:type="gramStart"/>
            <w:r w:rsidRPr="008E4A74">
              <w:rPr>
                <w:rFonts w:ascii="Times New Roman" w:eastAsia="Times New Roman" w:hAnsi="Times New Roman" w:cs="Times New Roman"/>
                <w:color w:val="000000"/>
                <w:lang w:eastAsia="ru-RU"/>
              </w:rPr>
              <w:t>через</w:t>
            </w:r>
            <w:proofErr w:type="gramEnd"/>
            <w:r w:rsidRPr="008E4A74">
              <w:rPr>
                <w:rFonts w:ascii="Times New Roman" w:eastAsia="Times New Roman" w:hAnsi="Times New Roman" w:cs="Times New Roman"/>
                <w:color w:val="000000"/>
                <w:lang w:eastAsia="ru-RU"/>
              </w:rPr>
              <w:t xml:space="preserve"> відкритий програмний інтерфейс (API).</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D.6.1.2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Загальна кількість комунальних закладів охорони здоровʼя на території територіальній громади (ОВ</w:t>
            </w:r>
            <w:proofErr w:type="gramStart"/>
            <w:r w:rsidRPr="008E4A74">
              <w:rPr>
                <w:rFonts w:ascii="Times New Roman" w:eastAsia="Times New Roman" w:hAnsi="Times New Roman" w:cs="Times New Roman"/>
                <w:color w:val="000000"/>
                <w:lang w:eastAsia="ru-RU"/>
              </w:rPr>
              <w:t>:о</w:t>
            </w:r>
            <w:proofErr w:type="gramEnd"/>
            <w:r w:rsidRPr="008E4A74">
              <w:rPr>
                <w:rFonts w:ascii="Times New Roman" w:eastAsia="Times New Roman" w:hAnsi="Times New Roman" w:cs="Times New Roman"/>
                <w:color w:val="000000"/>
                <w:lang w:eastAsia="ru-RU"/>
              </w:rPr>
              <w:t>диниць)</w:t>
            </w:r>
          </w:p>
        </w:tc>
        <w:tc>
          <w:tcPr>
            <w:tcW w:w="4819" w:type="dxa"/>
            <w:vMerge/>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D.6.2.1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комунальних ЗОЗ в яких впроваджено онлайн-запис до </w:t>
            </w:r>
            <w:proofErr w:type="gramStart"/>
            <w:r w:rsidRPr="008E4A74">
              <w:rPr>
                <w:rFonts w:ascii="Times New Roman" w:eastAsia="Times New Roman" w:hAnsi="Times New Roman" w:cs="Times New Roman"/>
                <w:color w:val="000000"/>
                <w:lang w:eastAsia="ru-RU"/>
              </w:rPr>
              <w:t>л</w:t>
            </w:r>
            <w:proofErr w:type="gramEnd"/>
            <w:r w:rsidRPr="008E4A74">
              <w:rPr>
                <w:rFonts w:ascii="Times New Roman" w:eastAsia="Times New Roman" w:hAnsi="Times New Roman" w:cs="Times New Roman"/>
                <w:color w:val="000000"/>
                <w:lang w:eastAsia="ru-RU"/>
              </w:rPr>
              <w:t>ікаря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Онлайн-запис до лікаря - це електронний сервіс запису </w:t>
            </w:r>
            <w:proofErr w:type="gramStart"/>
            <w:r w:rsidRPr="008E4A74">
              <w:rPr>
                <w:rFonts w:ascii="Times New Roman" w:eastAsia="Times New Roman" w:hAnsi="Times New Roman" w:cs="Times New Roman"/>
                <w:color w:val="000000"/>
                <w:lang w:eastAsia="ru-RU"/>
              </w:rPr>
              <w:t>до</w:t>
            </w:r>
            <w:proofErr w:type="gramEnd"/>
            <w:r w:rsidRPr="008E4A74">
              <w:rPr>
                <w:rFonts w:ascii="Times New Roman" w:eastAsia="Times New Roman" w:hAnsi="Times New Roman" w:cs="Times New Roman"/>
                <w:color w:val="000000"/>
                <w:lang w:eastAsia="ru-RU"/>
              </w:rPr>
              <w:t xml:space="preserve"> відвідування лікаря через офіційний веб-сайт закладу охорони здоровʼя</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D.6.2.2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Загальна кількість комунальних ЗОЗ в територіальній громаді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Заклад охорони здоров’я - юридична особа будь-якої форми власності та організаційно-правової форми або її відокремлений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ідрозділ, що забезпечує медичне обслуговування населення на основі відповідної ліцензії та професійної діяльності медичних (фармацевтичних) працівників і фахівців з реабілітації</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1530"/>
        </w:trPr>
        <w:tc>
          <w:tcPr>
            <w:tcW w:w="1008" w:type="dxa"/>
            <w:shd w:val="clear" w:color="FFFFFF" w:fill="FFFFFF"/>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D.6.3.1</w:t>
            </w:r>
          </w:p>
        </w:tc>
        <w:tc>
          <w:tcPr>
            <w:tcW w:w="2835" w:type="dxa"/>
            <w:shd w:val="clear" w:color="FFFFFF" w:fill="FFFFFF"/>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Кількість комунальних закладів охрони здоровʼя, що впровадили політики та процедури інформаційної безпеки (ОВ: одиниць)</w:t>
            </w:r>
          </w:p>
        </w:tc>
        <w:tc>
          <w:tcPr>
            <w:tcW w:w="4819" w:type="dxa"/>
            <w:vMerge w:val="restart"/>
            <w:shd w:val="clear" w:color="FFFFFF" w:fill="FFFFFF"/>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Заклад охорони здоров’я - юридична особа будь-якої форми власності та організаційно-правової форми або її відокремлений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 xml:space="preserve">ідрозділ, що забезпечує медичне обслуговування населення на основі відповідної ліцензії та професійної діяльності медичних </w:t>
            </w:r>
            <w:r w:rsidRPr="008E4A74">
              <w:rPr>
                <w:rFonts w:ascii="Times New Roman" w:eastAsia="Times New Roman" w:hAnsi="Times New Roman" w:cs="Times New Roman"/>
                <w:color w:val="000000"/>
                <w:lang w:eastAsia="ru-RU"/>
              </w:rPr>
              <w:lastRenderedPageBreak/>
              <w:t>(фармацевтичних) працівників і фахівців з реабілітації</w:t>
            </w:r>
          </w:p>
        </w:tc>
        <w:tc>
          <w:tcPr>
            <w:tcW w:w="1276" w:type="dxa"/>
            <w:shd w:val="clear" w:color="FFFFFF" w:fill="FFFFFF"/>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FFFFFF" w:fill="FFFFFF"/>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shd w:val="clear" w:color="FFFFFF" w:fill="FFFFFF"/>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FFFFFF" w:fill="FFFFFF"/>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FFFFFF" w:fill="FFFFFF"/>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FFFFFF" w:fill="FFFFFF"/>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shd w:val="clear" w:color="FFFFFF" w:fill="FFFFFF"/>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1530"/>
        </w:trPr>
        <w:tc>
          <w:tcPr>
            <w:tcW w:w="1008" w:type="dxa"/>
            <w:shd w:val="clear" w:color="FFFFFF" w:fill="FFFFFF"/>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D.6.3.2</w:t>
            </w:r>
          </w:p>
        </w:tc>
        <w:tc>
          <w:tcPr>
            <w:tcW w:w="2835" w:type="dxa"/>
            <w:shd w:val="clear" w:color="FFFFFF" w:fill="FFFFFF"/>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Загальна кількість комунальних закладів охорони здоровʼя в територіальній громаді (ОВ: одиниць)</w:t>
            </w:r>
          </w:p>
        </w:tc>
        <w:tc>
          <w:tcPr>
            <w:tcW w:w="4819" w:type="dxa"/>
            <w:vMerge/>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1276" w:type="dxa"/>
            <w:shd w:val="clear" w:color="FFFFFF" w:fill="FFFFFF"/>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FFFFFF" w:fill="FFFFFF"/>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shd w:val="clear" w:color="FFFFFF" w:fill="FFFFFF"/>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FFFFFF" w:fill="FFFFFF"/>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FFFFFF" w:fill="FFFFFF"/>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FFFFFF" w:fill="FFFFFF"/>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shd w:val="clear" w:color="FFFFFF" w:fill="FFFFFF"/>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D.6.4.1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фельдшерсько-акушерських пунктів та амбулаторій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 xml:space="preserve">ідʼєднаних засобами телемедецини до центру первинної медичної (медико-санітарної) допомоги для надання медичної та/або реабілітаційної допомоги із застосуванням телемедицини   </w:t>
            </w:r>
            <w:r w:rsidRPr="008E4A74">
              <w:rPr>
                <w:rFonts w:ascii="Times New Roman" w:eastAsia="Times New Roman" w:hAnsi="Times New Roman" w:cs="Times New Roman"/>
                <w:color w:val="000000"/>
                <w:lang w:eastAsia="ru-RU"/>
              </w:rPr>
              <w:br/>
              <w:t>(ОВ: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Телемедицина - комплекс дій, технологій та заходів, що застосовуються при наданні медичної допомоги, з використанням засобів дистанційного зв’язку у вигляді обміну електронними повідомленнями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D.6.4.2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Загальна кількість фельдшерсько-акушерських пункті</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та амбулаторій в територіальній громаді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Фельдшерсько-акушерський/фельдшерський пункт є відокремленим структурним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ідрозділом амбулаторії центру первинної медичної (медико-санітарної) допомоги, що забезпечує надання долікарської медичної допомоги населенню.</w:t>
            </w:r>
            <w:r w:rsidRPr="008E4A74">
              <w:rPr>
                <w:rFonts w:ascii="Times New Roman" w:eastAsia="Times New Roman" w:hAnsi="Times New Roman" w:cs="Times New Roman"/>
                <w:color w:val="000000"/>
                <w:lang w:eastAsia="ru-RU"/>
              </w:rPr>
              <w:br/>
            </w:r>
            <w:r w:rsidRPr="008E4A74">
              <w:rPr>
                <w:rFonts w:ascii="Times New Roman" w:eastAsia="Times New Roman" w:hAnsi="Times New Roman" w:cs="Times New Roman"/>
                <w:color w:val="000000"/>
                <w:lang w:eastAsia="ru-RU"/>
              </w:rPr>
              <w:br/>
              <w:t xml:space="preserve">Амбулаторія є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ідрозділом лікувально-профілактичної служби центру первинної медичної (медико-санітарної) допомоги, що забезпечує надання прикріпленому населенню первинну медичну допомогу</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112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D.7.1.1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регульованих пішохідних переходів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територіальній громаді, обладнаних для осіб із порушенням зору </w:t>
            </w:r>
            <w:r w:rsidRPr="008E4A74">
              <w:rPr>
                <w:rFonts w:ascii="Times New Roman" w:eastAsia="Times New Roman" w:hAnsi="Times New Roman" w:cs="Times New Roman"/>
                <w:color w:val="000000"/>
                <w:lang w:eastAsia="ru-RU"/>
              </w:rPr>
              <w:br/>
              <w:t>(ОВ: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регульованих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 xml:space="preserve">ішохідних переходів, обладнаних для осіб із вадами зору – кількість пішохідних переходів, обладнаних з урахуванням доступності для маломобільних груп населення: облаштування переходу звуковими сигналами, тактильними елементами </w:t>
            </w:r>
            <w:r w:rsidRPr="008E4A74">
              <w:rPr>
                <w:rFonts w:ascii="Times New Roman" w:eastAsia="Times New Roman" w:hAnsi="Times New Roman" w:cs="Times New Roman"/>
                <w:color w:val="000000"/>
                <w:lang w:eastAsia="ru-RU"/>
              </w:rPr>
              <w:lastRenderedPageBreak/>
              <w:t>відповідно до Державних будівельних норм (ДБН) В. 2.3-5:2018 "Вулиці і дороги населених пунктів"</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1095"/>
        </w:trPr>
        <w:tc>
          <w:tcPr>
            <w:tcW w:w="1008" w:type="dxa"/>
            <w:tcBorders>
              <w:bottom w:val="single" w:sz="4" w:space="0" w:color="auto"/>
            </w:tcBorders>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D.7.1.2</w:t>
            </w:r>
          </w:p>
        </w:tc>
        <w:tc>
          <w:tcPr>
            <w:tcW w:w="2835" w:type="dxa"/>
            <w:tcBorders>
              <w:bottom w:val="single" w:sz="4" w:space="0" w:color="auto"/>
            </w:tcBorders>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регульованих пішохідних переходів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територіальній громаді</w:t>
            </w:r>
            <w:r w:rsidRPr="008E4A74">
              <w:rPr>
                <w:rFonts w:ascii="Times New Roman" w:eastAsia="Times New Roman" w:hAnsi="Times New Roman" w:cs="Times New Roman"/>
                <w:color w:val="000000"/>
                <w:lang w:eastAsia="ru-RU"/>
              </w:rPr>
              <w:br/>
              <w:t>(ОВ: одиниць)</w:t>
            </w:r>
          </w:p>
        </w:tc>
        <w:tc>
          <w:tcPr>
            <w:tcW w:w="4819" w:type="dxa"/>
            <w:tcBorders>
              <w:bottom w:val="single" w:sz="4" w:space="0" w:color="auto"/>
            </w:tcBorders>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 xml:space="preserve">ішохідний перехід - ділянка проїзної частини, острівця безпеки чи розділювальної смуги або інженерна споруда, призначена для руху пішоходів через дорогу.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 xml:space="preserve">ішохідні переходи позначаються дорожніми знаками 5.38.1-5.41.2, дорожньою розміткою 1.14.1-1.14.3, пішохідними світлофорами. За відсутності дорожньої розмітки межі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ішохідного переходу визначаються відстанню між дорожніми знаками або пішохідними світлофорами, а на перехресті за відсутності пішохідних світлофорів, дорожніх знаків та розмітки - шириною тротуарів чи узбіч.</w:t>
            </w:r>
            <w:r w:rsidRPr="008E4A74">
              <w:rPr>
                <w:rFonts w:ascii="Times New Roman" w:eastAsia="Times New Roman" w:hAnsi="Times New Roman" w:cs="Times New Roman"/>
                <w:color w:val="000000"/>
                <w:lang w:eastAsia="ru-RU"/>
              </w:rPr>
              <w:br/>
              <w:t xml:space="preserve">Регульованим вважається пішохідний перехід, рух по якому регулюється </w:t>
            </w:r>
            <w:proofErr w:type="gramStart"/>
            <w:r w:rsidRPr="008E4A74">
              <w:rPr>
                <w:rFonts w:ascii="Times New Roman" w:eastAsia="Times New Roman" w:hAnsi="Times New Roman" w:cs="Times New Roman"/>
                <w:color w:val="000000"/>
                <w:lang w:eastAsia="ru-RU"/>
              </w:rPr>
              <w:t>св</w:t>
            </w:r>
            <w:proofErr w:type="gramEnd"/>
            <w:r w:rsidRPr="008E4A74">
              <w:rPr>
                <w:rFonts w:ascii="Times New Roman" w:eastAsia="Times New Roman" w:hAnsi="Times New Roman" w:cs="Times New Roman"/>
                <w:color w:val="000000"/>
                <w:lang w:eastAsia="ru-RU"/>
              </w:rPr>
              <w:t>ітлофором чи регулювальником, нерегульованим - пішохідний перехід, на якому немає регулювальника, світлофори відсутні або вимкнені чи працюють у режимі миготіння жовтого сигналу;</w:t>
            </w:r>
          </w:p>
        </w:tc>
        <w:tc>
          <w:tcPr>
            <w:tcW w:w="1276" w:type="dxa"/>
            <w:tcBorders>
              <w:bottom w:val="single" w:sz="4" w:space="0" w:color="auto"/>
            </w:tcBorders>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tcBorders>
              <w:bottom w:val="single" w:sz="4" w:space="0" w:color="auto"/>
            </w:tcBorders>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Borders>
              <w:bottom w:val="single" w:sz="4" w:space="0" w:color="auto"/>
            </w:tcBorders>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Borders>
              <w:bottom w:val="single" w:sz="4" w:space="0" w:color="auto"/>
            </w:tcBorders>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Borders>
              <w:bottom w:val="single" w:sz="4" w:space="0" w:color="auto"/>
            </w:tcBorders>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Borders>
              <w:bottom w:val="single" w:sz="4" w:space="0" w:color="auto"/>
            </w:tcBorders>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Borders>
              <w:bottom w:val="single" w:sz="4" w:space="0" w:color="auto"/>
            </w:tcBorders>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tcBorders>
              <w:bottom w:val="single" w:sz="4" w:space="0" w:color="auto"/>
            </w:tcBorders>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D.7.3.1</w:t>
            </w:r>
          </w:p>
        </w:tc>
        <w:tc>
          <w:tcPr>
            <w:tcW w:w="2835" w:type="dxa"/>
            <w:tcBorders>
              <w:bottom w:val="single" w:sz="4" w:space="0" w:color="auto"/>
            </w:tcBorders>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Наявність мобільної валізи в ЦНАП в територіальній громаді (ОВ: так/</w:t>
            </w:r>
            <w:proofErr w:type="gramStart"/>
            <w:r w:rsidRPr="008E4A74">
              <w:rPr>
                <w:rFonts w:ascii="Times New Roman" w:eastAsia="Times New Roman" w:hAnsi="Times New Roman" w:cs="Times New Roman"/>
                <w:color w:val="000000"/>
                <w:lang w:eastAsia="ru-RU"/>
              </w:rPr>
              <w:t>н</w:t>
            </w:r>
            <w:proofErr w:type="gramEnd"/>
            <w:r w:rsidRPr="008E4A74">
              <w:rPr>
                <w:rFonts w:ascii="Times New Roman" w:eastAsia="Times New Roman" w:hAnsi="Times New Roman" w:cs="Times New Roman"/>
                <w:color w:val="000000"/>
                <w:lang w:eastAsia="ru-RU"/>
              </w:rPr>
              <w:t>і)</w:t>
            </w:r>
          </w:p>
        </w:tc>
        <w:tc>
          <w:tcPr>
            <w:tcW w:w="4819" w:type="dxa"/>
            <w:tcBorders>
              <w:bottom w:val="single" w:sz="4" w:space="0" w:color="auto"/>
            </w:tcBorders>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Пересувне віддалене робоче місце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іністратора призначене для проведення виїзного надання адміністративних послуг суб’єктам звернення із застосуванням таких сервісів:</w:t>
            </w:r>
            <w:r w:rsidRPr="008E4A74">
              <w:rPr>
                <w:rFonts w:ascii="Times New Roman" w:eastAsia="Times New Roman" w:hAnsi="Times New Roman" w:cs="Times New Roman"/>
                <w:color w:val="000000"/>
                <w:lang w:eastAsia="ru-RU"/>
              </w:rPr>
              <w:br/>
              <w:t xml:space="preserve">1) “Мобільний адміністратор” - обслуговування проводиться адміністратором за місцем проживання/перебування суб’єкта звернення (житло, заклад охорони здоров’я, заклад соціального захисту тощо) за допомогою ручного мобільного комплекту програмних та </w:t>
            </w:r>
            <w:proofErr w:type="gramStart"/>
            <w:r w:rsidRPr="008E4A74">
              <w:rPr>
                <w:rFonts w:ascii="Times New Roman" w:eastAsia="Times New Roman" w:hAnsi="Times New Roman" w:cs="Times New Roman"/>
                <w:color w:val="000000"/>
                <w:lang w:eastAsia="ru-RU"/>
              </w:rPr>
              <w:t>техн</w:t>
            </w:r>
            <w:proofErr w:type="gramEnd"/>
            <w:r w:rsidRPr="008E4A74">
              <w:rPr>
                <w:rFonts w:ascii="Times New Roman" w:eastAsia="Times New Roman" w:hAnsi="Times New Roman" w:cs="Times New Roman"/>
                <w:color w:val="000000"/>
                <w:lang w:eastAsia="ru-RU"/>
              </w:rPr>
              <w:t>ічних засобів з вільним доступом до Інтернету;</w:t>
            </w:r>
            <w:r w:rsidRPr="008E4A74">
              <w:rPr>
                <w:rFonts w:ascii="Times New Roman" w:eastAsia="Times New Roman" w:hAnsi="Times New Roman" w:cs="Times New Roman"/>
                <w:color w:val="000000"/>
                <w:lang w:eastAsia="ru-RU"/>
              </w:rPr>
              <w:br/>
            </w:r>
            <w:r w:rsidRPr="008E4A74">
              <w:rPr>
                <w:rFonts w:ascii="Times New Roman" w:eastAsia="Times New Roman" w:hAnsi="Times New Roman" w:cs="Times New Roman"/>
                <w:color w:val="000000"/>
                <w:lang w:eastAsia="ru-RU"/>
              </w:rPr>
              <w:lastRenderedPageBreak/>
              <w:t>2) “Мобільний центр” - обслуговування проводиться адміністратором та представниками суб’єктів надання адміністративних послуг на спеціально підготовленому майданчику у транспортному засобі, обладнаному відповідним комплектом програмних та технічних засобів з вільним доступом до Інтернету.</w:t>
            </w:r>
          </w:p>
        </w:tc>
        <w:tc>
          <w:tcPr>
            <w:tcW w:w="1276" w:type="dxa"/>
            <w:tcBorders>
              <w:bottom w:val="single" w:sz="4" w:space="0" w:color="auto"/>
            </w:tcBorders>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tcBorders>
              <w:bottom w:val="single" w:sz="4" w:space="0" w:color="auto"/>
            </w:tcBorders>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Borders>
              <w:bottom w:val="single" w:sz="4" w:space="0" w:color="auto"/>
            </w:tcBorders>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Borders>
              <w:bottom w:val="single" w:sz="4" w:space="0" w:color="auto"/>
            </w:tcBorders>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Borders>
              <w:bottom w:val="single" w:sz="4" w:space="0" w:color="auto"/>
            </w:tcBorders>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Borders>
              <w:bottom w:val="single" w:sz="4" w:space="0" w:color="auto"/>
            </w:tcBorders>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Borders>
              <w:bottom w:val="single" w:sz="4" w:space="0" w:color="auto"/>
            </w:tcBorders>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D.7.4.1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Наявність на онлайн-ресурсі, який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ініструє ОМС, окремого розділу, що містить інформацію про центри отримання медичної й гуманітарної допомоги, соціальних виплат, реєстрації ВПО та інших адміністративних послуг</w:t>
            </w:r>
            <w:r w:rsidRPr="008E4A74">
              <w:rPr>
                <w:rFonts w:ascii="Times New Roman" w:eastAsia="Times New Roman" w:hAnsi="Times New Roman" w:cs="Times New Roman"/>
                <w:color w:val="000000"/>
                <w:lang w:eastAsia="ru-RU"/>
              </w:rPr>
              <w:br/>
              <w:t>(ОВ: так/ні)</w:t>
            </w:r>
          </w:p>
        </w:tc>
        <w:tc>
          <w:tcPr>
            <w:tcW w:w="48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Внутрішньо переміщеною особою є громадянин України, іноземець або особа без громадянства, яка перебуває на території України на законних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ідставах та має право на постійне проживання в Україні, яку змусили залишити або покинути своє місце проживання у результаті або з метою уникнення негативних наслідків збройного конфлікту, тимчасової окупації, повсюдних проявів насильства, порушень прав людини та надзвичайних ситуацій природного чи техногенного характеру.</w:t>
            </w:r>
            <w:r w:rsidRPr="008E4A74">
              <w:rPr>
                <w:rFonts w:ascii="Times New Roman" w:eastAsia="Times New Roman" w:hAnsi="Times New Roman" w:cs="Times New Roman"/>
                <w:color w:val="000000"/>
                <w:lang w:eastAsia="ru-RU"/>
              </w:rPr>
              <w:br/>
            </w:r>
            <w:proofErr w:type="gramStart"/>
            <w:r w:rsidRPr="008E4A74">
              <w:rPr>
                <w:rFonts w:ascii="Times New Roman" w:eastAsia="Times New Roman" w:hAnsi="Times New Roman" w:cs="Times New Roman"/>
                <w:color w:val="000000"/>
                <w:lang w:eastAsia="ru-RU"/>
              </w:rPr>
              <w:t>Публічна інформація - це відображена та задокументована будь-якими засобами та на будь-яких носіях інформація, що була отримана або створена в процесі виконання суб'єктами владних повноважень своїх обов'язків, передбачених чинним законодавством, або яка знаходиться у володінні суб'єктів владних повноважень, інших розпорядників публічної інформації</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Borders>
              <w:top w:val="single" w:sz="4" w:space="0" w:color="auto"/>
              <w:left w:val="single" w:sz="4" w:space="0" w:color="auto"/>
              <w:bottom w:val="single" w:sz="4" w:space="0" w:color="auto"/>
              <w:right w:val="single" w:sz="4" w:space="0" w:color="auto"/>
            </w:tcBorders>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Borders>
              <w:top w:val="single" w:sz="4" w:space="0" w:color="auto"/>
              <w:left w:val="single" w:sz="4" w:space="0" w:color="auto"/>
              <w:bottom w:val="single" w:sz="4" w:space="0" w:color="auto"/>
            </w:tcBorders>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D.7.4.2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Наявність на онлайн-ресурсі, який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ініструє ОМС, окремого розділу, що містить інформацію про можливості працевлаштування для ВПО (ОВ: так/ні)</w:t>
            </w: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Borders>
              <w:top w:val="single" w:sz="4" w:space="0" w:color="auto"/>
              <w:left w:val="single" w:sz="4" w:space="0" w:color="auto"/>
              <w:bottom w:val="single" w:sz="4" w:space="0" w:color="auto"/>
              <w:right w:val="single" w:sz="4" w:space="0" w:color="auto"/>
            </w:tcBorders>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Borders>
              <w:top w:val="single" w:sz="4" w:space="0" w:color="auto"/>
              <w:left w:val="single" w:sz="4" w:space="0" w:color="auto"/>
              <w:bottom w:val="single" w:sz="4" w:space="0" w:color="auto"/>
            </w:tcBorders>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tcBorders>
              <w:top w:val="single" w:sz="4" w:space="0" w:color="auto"/>
            </w:tcBorders>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D.7.4.3</w:t>
            </w:r>
          </w:p>
        </w:tc>
        <w:tc>
          <w:tcPr>
            <w:tcW w:w="2835" w:type="dxa"/>
            <w:tcBorders>
              <w:top w:val="single" w:sz="4" w:space="0" w:color="auto"/>
            </w:tcBorders>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Наявність на онлайн-ресурсі, який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ініструє ОМС, окремого розділу, що містить інформацію для ВПО про влаштування дітей у ЗЗО та ЗДО</w:t>
            </w:r>
            <w:r w:rsidRPr="008E4A74">
              <w:rPr>
                <w:rFonts w:ascii="Times New Roman" w:eastAsia="Times New Roman" w:hAnsi="Times New Roman" w:cs="Times New Roman"/>
                <w:color w:val="000000"/>
                <w:lang w:eastAsia="ru-RU"/>
              </w:rPr>
              <w:br/>
              <w:t>(ОВ: так/ні)</w:t>
            </w:r>
          </w:p>
        </w:tc>
        <w:tc>
          <w:tcPr>
            <w:tcW w:w="4819" w:type="dxa"/>
            <w:vMerge/>
            <w:tcBorders>
              <w:top w:val="single" w:sz="4" w:space="0" w:color="auto"/>
            </w:tcBorders>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1276" w:type="dxa"/>
            <w:tcBorders>
              <w:top w:val="single" w:sz="4" w:space="0" w:color="auto"/>
            </w:tcBorders>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tcBorders>
              <w:top w:val="single" w:sz="4" w:space="0" w:color="auto"/>
            </w:tcBorders>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Borders>
              <w:top w:val="single" w:sz="4" w:space="0" w:color="auto"/>
            </w:tcBorders>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Borders>
              <w:top w:val="single" w:sz="4" w:space="0" w:color="auto"/>
            </w:tcBorders>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Borders>
              <w:top w:val="single" w:sz="4" w:space="0" w:color="auto"/>
            </w:tcBorders>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Borders>
              <w:top w:val="single" w:sz="4" w:space="0" w:color="auto"/>
            </w:tcBorders>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Borders>
              <w:top w:val="single" w:sz="4" w:space="0" w:color="auto"/>
            </w:tcBorders>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D.7.4.4</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Наявність на онлайн-ресурсі, який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 xml:space="preserve">ініструє ОМС, окремого розділу, </w:t>
            </w:r>
            <w:r w:rsidRPr="008E4A74">
              <w:rPr>
                <w:rFonts w:ascii="Times New Roman" w:eastAsia="Times New Roman" w:hAnsi="Times New Roman" w:cs="Times New Roman"/>
                <w:color w:val="000000"/>
                <w:lang w:eastAsia="ru-RU"/>
              </w:rPr>
              <w:lastRenderedPageBreak/>
              <w:t>що містить інформацію про  можливості отримання психологічної допомоги (груп чи центрів підтримки) для ВПО</w:t>
            </w:r>
            <w:r w:rsidRPr="008E4A74">
              <w:rPr>
                <w:rFonts w:ascii="Times New Roman" w:eastAsia="Times New Roman" w:hAnsi="Times New Roman" w:cs="Times New Roman"/>
                <w:color w:val="000000"/>
                <w:lang w:eastAsia="ru-RU"/>
              </w:rPr>
              <w:br/>
              <w:t>(ОВ: так/ні)</w:t>
            </w:r>
          </w:p>
        </w:tc>
        <w:tc>
          <w:tcPr>
            <w:tcW w:w="4819" w:type="dxa"/>
            <w:vMerge/>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1276"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D.8.2.2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Загальна кількість комунальних спортивних споруд в територіальній громаді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proofErr w:type="gramStart"/>
            <w:r w:rsidRPr="008E4A74">
              <w:rPr>
                <w:rFonts w:ascii="Times New Roman" w:eastAsia="Times New Roman" w:hAnsi="Times New Roman" w:cs="Times New Roman"/>
                <w:color w:val="000000"/>
                <w:lang w:eastAsia="ru-RU"/>
              </w:rPr>
              <w:t>Спортивна</w:t>
            </w:r>
            <w:proofErr w:type="gramEnd"/>
            <w:r w:rsidRPr="008E4A74">
              <w:rPr>
                <w:rFonts w:ascii="Times New Roman" w:eastAsia="Times New Roman" w:hAnsi="Times New Roman" w:cs="Times New Roman"/>
                <w:color w:val="000000"/>
                <w:lang w:eastAsia="ru-RU"/>
              </w:rPr>
              <w:t xml:space="preserve"> споруда - це нерухоме майно, призначене</w:t>
            </w:r>
            <w:r w:rsidRPr="008E4A74">
              <w:rPr>
                <w:rFonts w:ascii="Times New Roman" w:eastAsia="Times New Roman" w:hAnsi="Times New Roman" w:cs="Times New Roman"/>
                <w:color w:val="000000"/>
                <w:lang w:eastAsia="ru-RU"/>
              </w:rPr>
              <w:br/>
              <w:t xml:space="preserve"> для занять фізичною культурою і спортом.</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D.9.1.1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одиниць маршрутних транспортних засобів, обладнаних пристроями відслідковування переміщення транспорту </w:t>
            </w:r>
            <w:r w:rsidRPr="008E4A74">
              <w:rPr>
                <w:rFonts w:ascii="Times New Roman" w:eastAsia="Times New Roman" w:hAnsi="Times New Roman" w:cs="Times New Roman"/>
                <w:color w:val="000000"/>
                <w:lang w:eastAsia="ru-RU"/>
              </w:rPr>
              <w:br/>
              <w:t>(ОВ: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Автоматичне визначення місцезнаходження транспортного засобу - прогнозування для розрахункового часу прибуття, що включає збі</w:t>
            </w:r>
            <w:proofErr w:type="gramStart"/>
            <w:r w:rsidRPr="008E4A74">
              <w:rPr>
                <w:rFonts w:ascii="Times New Roman" w:eastAsia="Times New Roman" w:hAnsi="Times New Roman" w:cs="Times New Roman"/>
                <w:color w:val="000000"/>
                <w:lang w:eastAsia="ru-RU"/>
              </w:rPr>
              <w:t>р</w:t>
            </w:r>
            <w:proofErr w:type="gramEnd"/>
            <w:r w:rsidRPr="008E4A74">
              <w:rPr>
                <w:rFonts w:ascii="Times New Roman" w:eastAsia="Times New Roman" w:hAnsi="Times New Roman" w:cs="Times New Roman"/>
                <w:color w:val="000000"/>
                <w:lang w:eastAsia="ru-RU"/>
              </w:rPr>
              <w:t xml:space="preserve"> інформації про місцезнаходження рухомого складу в реальному часі та його рух з метою визначення розрахункового часу прибуття транспортного засобу на зупинку.</w:t>
            </w:r>
            <w:r w:rsidRPr="008E4A74">
              <w:rPr>
                <w:rFonts w:ascii="Times New Roman" w:eastAsia="Times New Roman" w:hAnsi="Times New Roman" w:cs="Times New Roman"/>
                <w:color w:val="000000"/>
                <w:lang w:eastAsia="ru-RU"/>
              </w:rPr>
              <w:br/>
              <w:t xml:space="preserve">Організатор перевезень затверджує умови конкурсу, зокрема обов’язкові, відповідно до статті 44 Закону України “Про автомобільний транспорт”, у тому числі щодо категорії, класу автобусів та року їх виготовлення, та Закону України “Про статус ветеранів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ійни, гарантії їх соціального захисту”. До обов’язкових умов також належить забезпечення можливості отримання послуг проїзду на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 xml:space="preserve">ільгових умовах, а в разі запровадження автоматизованої системи обліку оплати проїзду - електронного квитка, який підключається до банківської картки отримувача послуг за рішенням відповідних державних органів на безоплатній основі, особам, які відповідно до Закону України “Про статус ветеранів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ійни, гарантії їх соціального захисту” мають право на безоплатний проїзд, та проїзд за яким зареєстрований у зазначеній системі. Крім обов’язкових організатор може </w:t>
            </w:r>
            <w:r w:rsidRPr="008E4A74">
              <w:rPr>
                <w:rFonts w:ascii="Times New Roman" w:eastAsia="Times New Roman" w:hAnsi="Times New Roman" w:cs="Times New Roman"/>
                <w:color w:val="000000"/>
                <w:lang w:eastAsia="ru-RU"/>
              </w:rPr>
              <w:lastRenderedPageBreak/>
              <w:t xml:space="preserve">затверджувати додаткові умови конкурсу (наявність у перевізника GPS-системи, встановленої на транспортних засобах, які пропонуються для роботи на автобусному маршруті загального користування, вимоги до якості </w:t>
            </w:r>
            <w:proofErr w:type="gramStart"/>
            <w:r w:rsidRPr="008E4A74">
              <w:rPr>
                <w:rFonts w:ascii="Times New Roman" w:eastAsia="Times New Roman" w:hAnsi="Times New Roman" w:cs="Times New Roman"/>
                <w:color w:val="000000"/>
                <w:lang w:eastAsia="ru-RU"/>
              </w:rPr>
              <w:t>транспортного</w:t>
            </w:r>
            <w:proofErr w:type="gramEnd"/>
            <w:r w:rsidRPr="008E4A74">
              <w:rPr>
                <w:rFonts w:ascii="Times New Roman" w:eastAsia="Times New Roman" w:hAnsi="Times New Roman" w:cs="Times New Roman"/>
                <w:color w:val="000000"/>
                <w:lang w:eastAsia="ru-RU"/>
              </w:rPr>
              <w:t xml:space="preserve"> обслуговування та транспортних засобів тощо).</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D.9.1.2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Загальна кількість одиниць маршрутних транспортних засобів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Маршрутні транспортні засоби (транспортні засоби загального користування) - автобуси, мікроавтобуси, тролейбуси, трамваї і таксі, що рухаються за встановленими маршрутами та мають визначені місця на дорозі для посадки (висадки) пасажирі</w:t>
            </w:r>
            <w:proofErr w:type="gramStart"/>
            <w:r w:rsidRPr="008E4A74">
              <w:rPr>
                <w:rFonts w:ascii="Times New Roman" w:eastAsia="Times New Roman" w:hAnsi="Times New Roman" w:cs="Times New Roman"/>
                <w:color w:val="000000"/>
                <w:lang w:eastAsia="ru-RU"/>
              </w:rPr>
              <w:t>в</w:t>
            </w:r>
            <w:proofErr w:type="gramEnd"/>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D.9.3.1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Наявність публічної онлайн мапи зупинок та руху маршрутних транспортних засобі</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у територіальній громаді (ОВ: так/ні)</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Онлайн мапа зупинок та руху маршрутних транспортних засобів це геоінформаційна система (інтерактивна мапа) за допомогою якої жителі територіальної громади можуть дізнатися інформацію про міські маршрути: розклад руху і проміжні зупинки, спланувати маршрут </w:t>
            </w:r>
            <w:proofErr w:type="gramStart"/>
            <w:r w:rsidRPr="008E4A74">
              <w:rPr>
                <w:rFonts w:ascii="Times New Roman" w:eastAsia="Times New Roman" w:hAnsi="Times New Roman" w:cs="Times New Roman"/>
                <w:color w:val="000000"/>
                <w:lang w:eastAsia="ru-RU"/>
              </w:rPr>
              <w:t>та</w:t>
            </w:r>
            <w:proofErr w:type="gramEnd"/>
            <w:r w:rsidRPr="008E4A74">
              <w:rPr>
                <w:rFonts w:ascii="Times New Roman" w:eastAsia="Times New Roman" w:hAnsi="Times New Roman" w:cs="Times New Roman"/>
                <w:color w:val="000000"/>
                <w:lang w:eastAsia="ru-RU"/>
              </w:rPr>
              <w:t xml:space="preserve"> перевірити перевізника на наявність ліцензії.</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D.10.1.1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Наявність Центру надання адміністративних послуг або Центру</w:t>
            </w:r>
            <w:proofErr w:type="gramStart"/>
            <w:r w:rsidRPr="008E4A74">
              <w:rPr>
                <w:rFonts w:ascii="Times New Roman" w:eastAsia="Times New Roman" w:hAnsi="Times New Roman" w:cs="Times New Roman"/>
                <w:color w:val="000000"/>
                <w:lang w:eastAsia="ru-RU"/>
              </w:rPr>
              <w:t xml:space="preserve"> Д</w:t>
            </w:r>
            <w:proofErr w:type="gramEnd"/>
            <w:r w:rsidRPr="008E4A74">
              <w:rPr>
                <w:rFonts w:ascii="Times New Roman" w:eastAsia="Times New Roman" w:hAnsi="Times New Roman" w:cs="Times New Roman"/>
                <w:color w:val="000000"/>
                <w:lang w:eastAsia="ru-RU"/>
              </w:rPr>
              <w:t>ія (ОВ: так/ні)</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Центр надання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іністративних послуг - це постійно діючий робочий орган або виконавчий орган (структурний підрозділ) органу місцевого самоврядування або місцевої державної адміністрації, що зазначені у частині другій цієї статті, в якому надаються адміністративні послуги згідно з переліком, визначеним відповідно до цього Закону.</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D.10.4.1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населених пунктів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ідстань яких не більше ніж 14 кілометрів до найближчого ЦНАП, або територіального підрозділу, або віддаленого робочого місця (ОВ: </w:t>
            </w:r>
            <w:r w:rsidRPr="008E4A74">
              <w:rPr>
                <w:rFonts w:ascii="Times New Roman" w:eastAsia="Times New Roman" w:hAnsi="Times New Roman" w:cs="Times New Roman"/>
                <w:color w:val="000000"/>
                <w:lang w:eastAsia="ru-RU"/>
              </w:rPr>
              <w:lastRenderedPageBreak/>
              <w:t>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proofErr w:type="gramStart"/>
            <w:r w:rsidRPr="008E4A74">
              <w:rPr>
                <w:rFonts w:ascii="Times New Roman" w:eastAsia="Times New Roman" w:hAnsi="Times New Roman" w:cs="Times New Roman"/>
                <w:color w:val="000000"/>
                <w:lang w:eastAsia="ru-RU"/>
              </w:rPr>
              <w:lastRenderedPageBreak/>
              <w:t>З</w:t>
            </w:r>
            <w:proofErr w:type="gramEnd"/>
            <w:r w:rsidRPr="008E4A74">
              <w:rPr>
                <w:rFonts w:ascii="Times New Roman" w:eastAsia="Times New Roman" w:hAnsi="Times New Roman" w:cs="Times New Roman"/>
                <w:color w:val="000000"/>
                <w:lang w:eastAsia="ru-RU"/>
              </w:rPr>
              <w:t xml:space="preserve"> метою забезпечення належної доступності адміністративних послуг можуть утворюватися територіальні підрозділи та віддалені (у тому числі пересувні) робочі місця адміністраторів центрів надання адміністративних послуг.</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D.10.4.2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населених пунктів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територіальній громаді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Населеним пунктом є компактно заселене місце проживання людей, що утворилося внаслідок історичних традицій, господарської та іншої діяльності, має сталий склад населення, власну назву та відокремлену територію із встановленими у передбаченому законом порядку межами.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D.10.5.1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Наявність обладання для надання водійських послуг в Центрі надання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іністративних послуг в територіальній громаді (ОВ: так/ні)</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Обладання для надання водійських послуг - програмно-апаратний комплекс для оформлення та видачі посвідчень водія і реєстрації транспортних засобів, а також принтер для двостороннього ретрансферного друку з безконтактним енкодером та подвійним модулем ламінування.</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D.10.6.1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Наявність обладання для надання паспортних послуг в Центрі надання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іністративних послуг в територіальній громаді (ОВ: так/ні)</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Обладання для надання паспортних послуг - робочі станції для оформлення і видачі документів, що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ідтверджують громадянство України, посвідчення особи чи її спеціальний статус, з комплектом обладнання для зняття біометричних даних (параметрів) особи).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D.10.7.1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найменувань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 xml:space="preserve">іністративних послуг, доступних для замовлення в режимі онлайн, суб'єктом надання яких є ОМС </w:t>
            </w:r>
            <w:r w:rsidRPr="008E4A74">
              <w:rPr>
                <w:rFonts w:ascii="Times New Roman" w:eastAsia="Times New Roman" w:hAnsi="Times New Roman" w:cs="Times New Roman"/>
                <w:color w:val="000000"/>
                <w:lang w:eastAsia="ru-RU"/>
              </w:rPr>
              <w:br/>
              <w:t>(ОВ: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Електронна публічна послуга - послуга, що надається органами державної влади, органами місцевого самоврядування,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 xml:space="preserve">ідприємствами, установами, організаціями, які перебувають в їх управлінні, у тому числі адміністративна послуга (у тому числі в автоматичному режимі), яка надається з використанням інформаційно-телекомунікаційних систем на підставі заяви (звернення, запиту), поданої в електронній формі з використанням інформаційно-телекомунікаційних систем (у тому числі з використанням Єдиного </w:t>
            </w:r>
            <w:proofErr w:type="gramStart"/>
            <w:r w:rsidRPr="008E4A74">
              <w:rPr>
                <w:rFonts w:ascii="Times New Roman" w:eastAsia="Times New Roman" w:hAnsi="Times New Roman" w:cs="Times New Roman"/>
                <w:color w:val="000000"/>
                <w:lang w:eastAsia="ru-RU"/>
              </w:rPr>
              <w:t>державного</w:t>
            </w:r>
            <w:proofErr w:type="gramEnd"/>
            <w:r w:rsidRPr="008E4A74">
              <w:rPr>
                <w:rFonts w:ascii="Times New Roman" w:eastAsia="Times New Roman" w:hAnsi="Times New Roman" w:cs="Times New Roman"/>
                <w:color w:val="000000"/>
                <w:lang w:eastAsia="ru-RU"/>
              </w:rPr>
              <w:t xml:space="preserve"> веб-порталу електронних послуг), або без подання такої заяви (звернення, запиту);</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D.10.7.2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w:t>
            </w:r>
            <w:r w:rsidRPr="008E4A74">
              <w:rPr>
                <w:rFonts w:ascii="Times New Roman" w:eastAsia="Times New Roman" w:hAnsi="Times New Roman" w:cs="Times New Roman"/>
                <w:color w:val="000000"/>
                <w:lang w:eastAsia="ru-RU"/>
              </w:rPr>
              <w:lastRenderedPageBreak/>
              <w:t xml:space="preserve">найменувань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 xml:space="preserve">іністративних послуг, суб'єктом надання яких є ОМС, відповідно до РКМУ 523 </w:t>
            </w:r>
            <w:r w:rsidRPr="008E4A74">
              <w:rPr>
                <w:rFonts w:ascii="Times New Roman" w:eastAsia="Times New Roman" w:hAnsi="Times New Roman" w:cs="Times New Roman"/>
                <w:color w:val="000000"/>
                <w:lang w:eastAsia="ru-RU"/>
              </w:rPr>
              <w:br/>
              <w:t>(ОВ: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proofErr w:type="gramStart"/>
            <w:r w:rsidRPr="008E4A74">
              <w:rPr>
                <w:rFonts w:ascii="Times New Roman" w:eastAsia="Times New Roman" w:hAnsi="Times New Roman" w:cs="Times New Roman"/>
                <w:color w:val="000000"/>
                <w:lang w:eastAsia="ru-RU"/>
              </w:rPr>
              <w:lastRenderedPageBreak/>
              <w:t>Адм</w:t>
            </w:r>
            <w:proofErr w:type="gramEnd"/>
            <w:r w:rsidRPr="008E4A74">
              <w:rPr>
                <w:rFonts w:ascii="Times New Roman" w:eastAsia="Times New Roman" w:hAnsi="Times New Roman" w:cs="Times New Roman"/>
                <w:color w:val="000000"/>
                <w:lang w:eastAsia="ru-RU"/>
              </w:rPr>
              <w:t xml:space="preserve">іністративна послуга - результат здійснення </w:t>
            </w:r>
            <w:r w:rsidRPr="008E4A74">
              <w:rPr>
                <w:rFonts w:ascii="Times New Roman" w:eastAsia="Times New Roman" w:hAnsi="Times New Roman" w:cs="Times New Roman"/>
                <w:color w:val="000000"/>
                <w:lang w:eastAsia="ru-RU"/>
              </w:rPr>
              <w:lastRenderedPageBreak/>
              <w:t>владних повноважень суб’єктом надання адміністративних послуг за заявою фізичної або юридичної особи, спрямований на набуття, зміну чи припинення прав та/або здійснення обов’язків такої особи відповідно до закону;</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D.10.8.1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найменувань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 xml:space="preserve">іністративних послуг, суб'єктом надання яких є ОМС і результати яких надаються в цифровому вигляді (онлайн) </w:t>
            </w:r>
            <w:r w:rsidRPr="008E4A74">
              <w:rPr>
                <w:rFonts w:ascii="Times New Roman" w:eastAsia="Times New Roman" w:hAnsi="Times New Roman" w:cs="Times New Roman"/>
                <w:color w:val="000000"/>
                <w:lang w:eastAsia="ru-RU"/>
              </w:rPr>
              <w:br/>
              <w:t>(ОВ: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Електронна публічна послуга - послуга, що надається органами державної влади, органами місцевого самоврядування,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 xml:space="preserve">ідприємствами, установами, організаціями, які перебувають в їх управлінні, у тому числі адміністративна послуга (у тому числі в автоматичному режимі), яка надається з використанням інформаційно-телекомунікаційних систем на підставі заяви (звернення, запиту), поданої в електронній формі з використанням інформаційно-телекомунікаційних систем (у тому числі з використанням Єдиного </w:t>
            </w:r>
            <w:proofErr w:type="gramStart"/>
            <w:r w:rsidRPr="008E4A74">
              <w:rPr>
                <w:rFonts w:ascii="Times New Roman" w:eastAsia="Times New Roman" w:hAnsi="Times New Roman" w:cs="Times New Roman"/>
                <w:color w:val="000000"/>
                <w:lang w:eastAsia="ru-RU"/>
              </w:rPr>
              <w:t>державного</w:t>
            </w:r>
            <w:proofErr w:type="gramEnd"/>
            <w:r w:rsidRPr="008E4A74">
              <w:rPr>
                <w:rFonts w:ascii="Times New Roman" w:eastAsia="Times New Roman" w:hAnsi="Times New Roman" w:cs="Times New Roman"/>
                <w:color w:val="000000"/>
                <w:lang w:eastAsia="ru-RU"/>
              </w:rPr>
              <w:t xml:space="preserve"> веб-порталу електронних послуг), або без подання такої заяви (звернення, запиту);</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D.10.8.2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найменувань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 xml:space="preserve">іністративних послуг, суб'єктом надання яких є ОМС, відповідно до РКМУ 523 </w:t>
            </w:r>
            <w:r w:rsidRPr="008E4A74">
              <w:rPr>
                <w:rFonts w:ascii="Times New Roman" w:eastAsia="Times New Roman" w:hAnsi="Times New Roman" w:cs="Times New Roman"/>
                <w:color w:val="000000"/>
                <w:lang w:eastAsia="ru-RU"/>
              </w:rPr>
              <w:br/>
              <w:t>(ОВ: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іністративна послуга - результат здійснення владних повноважень суб’єктом надання адміністративних послуг за заявою фізичної або юридичної особи, спрямований на набуття, зміну чи припинення прав та/або здійснення обов’язків такої особи відповідно до закону;</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D.10.9.1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Наявність можливості онлайн-оплати за надання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іністративної послуги</w:t>
            </w:r>
            <w:r w:rsidRPr="008E4A74">
              <w:rPr>
                <w:rFonts w:ascii="Times New Roman" w:eastAsia="Times New Roman" w:hAnsi="Times New Roman" w:cs="Times New Roman"/>
                <w:color w:val="000000"/>
                <w:lang w:eastAsia="ru-RU"/>
              </w:rPr>
              <w:br/>
              <w:t>(ОВ: так/ні)</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Безготівкові розрахунки - перерахування коштів із рахунків платників на рахунки отримувачів, а також перерахування надавачами платіжних послуг коштів, унесених платниками готівкою, на рахунки отримувачів.</w:t>
            </w:r>
            <w:r w:rsidRPr="008E4A74">
              <w:rPr>
                <w:rFonts w:ascii="Times New Roman" w:eastAsia="Times New Roman" w:hAnsi="Times New Roman" w:cs="Times New Roman"/>
                <w:color w:val="000000"/>
                <w:lang w:eastAsia="ru-RU"/>
              </w:rPr>
              <w:br/>
              <w:t xml:space="preserve">Онлайн оплата – це фінансова еквайрингова послуга, що надає можливість приймати безготівкові платежі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онлайн-режимі.</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D.10.10.</w:t>
            </w:r>
            <w:r w:rsidRPr="008E4A74">
              <w:rPr>
                <w:rFonts w:ascii="Times New Roman" w:eastAsia="Times New Roman" w:hAnsi="Times New Roman" w:cs="Times New Roman"/>
                <w:color w:val="000000"/>
                <w:lang w:eastAsia="ru-RU"/>
              </w:rPr>
              <w:lastRenderedPageBreak/>
              <w:t>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 xml:space="preserve">Кількість Центрів надання </w:t>
            </w:r>
            <w:proofErr w:type="gramStart"/>
            <w:r w:rsidRPr="008E4A74">
              <w:rPr>
                <w:rFonts w:ascii="Times New Roman" w:eastAsia="Times New Roman" w:hAnsi="Times New Roman" w:cs="Times New Roman"/>
                <w:color w:val="000000"/>
                <w:lang w:eastAsia="ru-RU"/>
              </w:rPr>
              <w:lastRenderedPageBreak/>
              <w:t>адм</w:t>
            </w:r>
            <w:proofErr w:type="gramEnd"/>
            <w:r w:rsidRPr="008E4A74">
              <w:rPr>
                <w:rFonts w:ascii="Times New Roman" w:eastAsia="Times New Roman" w:hAnsi="Times New Roman" w:cs="Times New Roman"/>
                <w:color w:val="000000"/>
                <w:lang w:eastAsia="ru-RU"/>
              </w:rPr>
              <w:t>іністративних послуг, територіальних підрозділів, віддалених робочих місць в яких впроваджено попередній онлайн запис або е-черга</w:t>
            </w:r>
            <w:r w:rsidRPr="008E4A74">
              <w:rPr>
                <w:rFonts w:ascii="Times New Roman" w:eastAsia="Times New Roman" w:hAnsi="Times New Roman" w:cs="Times New Roman"/>
                <w:color w:val="000000"/>
                <w:lang w:eastAsia="ru-RU"/>
              </w:rPr>
              <w:br/>
              <w:t>(ОВ: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 xml:space="preserve">У центрі, його територіальних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 xml:space="preserve">ідрозділах, на </w:t>
            </w:r>
            <w:r w:rsidRPr="008E4A74">
              <w:rPr>
                <w:rFonts w:ascii="Times New Roman" w:eastAsia="Times New Roman" w:hAnsi="Times New Roman" w:cs="Times New Roman"/>
                <w:color w:val="000000"/>
                <w:lang w:eastAsia="ru-RU"/>
              </w:rPr>
              <w:lastRenderedPageBreak/>
              <w:t xml:space="preserve">віддалених (у тому числі пересувних) робочих місцях адміністраторів, може здійснюватися попередній запис суб’єктів звернення на прийом до адміністратора на визначену дату та час. Попередній запис може здійснюватися шляхом особистого звернення до центру, його територіальних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 xml:space="preserve">ідрозділів, адміністраторів центру, що працюють на віддалених (у тому числі пересувних) робочих місцях, з використанням телефонного зв’язку та/або електронної реєстрації на веб-сайті центру (сторінки на веб-сайті органу, що утворив центр) чи за допомогою Національної веб-платформи центрів надання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іністративних послуг. Прийом суб’єктів звернення, які зареєструвалися шляхом попереднього запису, здійснюється у визначені керівником центру години.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D.10.10.2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Центрів надання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іністративних послуг, територіальних підрозділів, віддалених робочих в територіальній громаді</w:t>
            </w:r>
            <w:r w:rsidRPr="008E4A74">
              <w:rPr>
                <w:rFonts w:ascii="Times New Roman" w:eastAsia="Times New Roman" w:hAnsi="Times New Roman" w:cs="Times New Roman"/>
                <w:color w:val="000000"/>
                <w:lang w:eastAsia="ru-RU"/>
              </w:rPr>
              <w:br/>
              <w:t>(ОВ: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Центр надання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 xml:space="preserve">іністративних послуг - це постійно діючий робочий орган або виконавчий орган (структурний підрозділ) органу місцевого самоврядування або місцевої державної адміністрації, в якому надаються адміністративні послуги згідно з переліком. </w:t>
            </w:r>
            <w:r w:rsidRPr="008E4A74">
              <w:rPr>
                <w:rFonts w:ascii="Times New Roman" w:eastAsia="Times New Roman" w:hAnsi="Times New Roman" w:cs="Times New Roman"/>
                <w:color w:val="000000"/>
                <w:lang w:eastAsia="ru-RU"/>
              </w:rPr>
              <w:br/>
            </w:r>
            <w:proofErr w:type="gramStart"/>
            <w:r w:rsidRPr="008E4A74">
              <w:rPr>
                <w:rFonts w:ascii="Times New Roman" w:eastAsia="Times New Roman" w:hAnsi="Times New Roman" w:cs="Times New Roman"/>
                <w:color w:val="000000"/>
                <w:lang w:eastAsia="ru-RU"/>
              </w:rPr>
              <w:t>З</w:t>
            </w:r>
            <w:proofErr w:type="gramEnd"/>
            <w:r w:rsidRPr="008E4A74">
              <w:rPr>
                <w:rFonts w:ascii="Times New Roman" w:eastAsia="Times New Roman" w:hAnsi="Times New Roman" w:cs="Times New Roman"/>
                <w:color w:val="000000"/>
                <w:lang w:eastAsia="ru-RU"/>
              </w:rPr>
              <w:t xml:space="preserve"> метою забезпечення належної доступності адміністративних послуг можуть утворюватися територіальні підрозділи та віддалені (у тому числі пересувні) робочі місця адміністраторів центрів надання адміністративних послуг.</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D.10.11.1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Наявність на геопорталі територіальної громади </w:t>
            </w:r>
            <w:proofErr w:type="gramStart"/>
            <w:r w:rsidRPr="008E4A74">
              <w:rPr>
                <w:rFonts w:ascii="Times New Roman" w:eastAsia="Times New Roman" w:hAnsi="Times New Roman" w:cs="Times New Roman"/>
                <w:color w:val="000000"/>
                <w:lang w:eastAsia="ru-RU"/>
              </w:rPr>
              <w:t>комплексного</w:t>
            </w:r>
            <w:proofErr w:type="gramEnd"/>
            <w:r w:rsidRPr="008E4A74">
              <w:rPr>
                <w:rFonts w:ascii="Times New Roman" w:eastAsia="Times New Roman" w:hAnsi="Times New Roman" w:cs="Times New Roman"/>
                <w:color w:val="000000"/>
                <w:lang w:eastAsia="ru-RU"/>
              </w:rPr>
              <w:t xml:space="preserve"> плану просторового розвитку території територіальної громади.</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Геопортал - комплекс програмно-технічних засобів, мережевих сервісів та сервісів геопросторових даних, що забезпечують відображення в мережі Інтернет геопросторових даних та метаданих, а також доступ користувачів до таких даних</w:t>
            </w:r>
            <w:r w:rsidRPr="008E4A74">
              <w:rPr>
                <w:rFonts w:ascii="Times New Roman" w:eastAsia="Times New Roman" w:hAnsi="Times New Roman" w:cs="Times New Roman"/>
                <w:color w:val="000000"/>
                <w:lang w:eastAsia="ru-RU"/>
              </w:rPr>
              <w:br/>
            </w:r>
            <w:r w:rsidRPr="008E4A74">
              <w:rPr>
                <w:rFonts w:ascii="Times New Roman" w:eastAsia="Times New Roman" w:hAnsi="Times New Roman" w:cs="Times New Roman"/>
                <w:color w:val="000000"/>
                <w:lang w:eastAsia="ru-RU"/>
              </w:rPr>
              <w:br/>
            </w:r>
            <w:r w:rsidRPr="008E4A74">
              <w:rPr>
                <w:rFonts w:ascii="Times New Roman" w:eastAsia="Times New Roman" w:hAnsi="Times New Roman" w:cs="Times New Roman"/>
                <w:color w:val="000000"/>
                <w:lang w:eastAsia="ru-RU"/>
              </w:rPr>
              <w:lastRenderedPageBreak/>
              <w:t xml:space="preserve">Комплексний план просторового розвитку території територіальної громади - одночасно містобудівна документація на місцевому </w:t>
            </w:r>
            <w:proofErr w:type="gramStart"/>
            <w:r w:rsidRPr="008E4A74">
              <w:rPr>
                <w:rFonts w:ascii="Times New Roman" w:eastAsia="Times New Roman" w:hAnsi="Times New Roman" w:cs="Times New Roman"/>
                <w:color w:val="000000"/>
                <w:lang w:eastAsia="ru-RU"/>
              </w:rPr>
              <w:t>р</w:t>
            </w:r>
            <w:proofErr w:type="gramEnd"/>
            <w:r w:rsidRPr="008E4A74">
              <w:rPr>
                <w:rFonts w:ascii="Times New Roman" w:eastAsia="Times New Roman" w:hAnsi="Times New Roman" w:cs="Times New Roman"/>
                <w:color w:val="000000"/>
                <w:lang w:eastAsia="ru-RU"/>
              </w:rPr>
              <w:t xml:space="preserve">івні та документація із землеустрою, що визначає планувальну організацію, функціональне призначення території, основні принципи і напрями формування єдиної системи громадського обслуговування населення, дорожньої мережі, інженерно-транспортної інфраструктури, інженерної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 xml:space="preserve">ідготовки і благоустрою, цивільного захисту, охорони земель та інших компонентів навколишнього природного середовища, формування екомережі, охорони і збереження культурної спадщини та традиційного характеру середовища населених пунктів, а також послідовність реалізації рішень, </w:t>
            </w:r>
            <w:proofErr w:type="gramStart"/>
            <w:r w:rsidRPr="008E4A74">
              <w:rPr>
                <w:rFonts w:ascii="Times New Roman" w:eastAsia="Times New Roman" w:hAnsi="Times New Roman" w:cs="Times New Roman"/>
                <w:color w:val="000000"/>
                <w:lang w:eastAsia="ru-RU"/>
              </w:rPr>
              <w:t>у</w:t>
            </w:r>
            <w:proofErr w:type="gramEnd"/>
            <w:r w:rsidRPr="008E4A74">
              <w:rPr>
                <w:rFonts w:ascii="Times New Roman" w:eastAsia="Times New Roman" w:hAnsi="Times New Roman" w:cs="Times New Roman"/>
                <w:color w:val="000000"/>
                <w:lang w:eastAsia="ru-RU"/>
              </w:rPr>
              <w:t xml:space="preserve"> тому числі етапність освоєння території;</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D.10.11.2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Наявність на геопорталі територіальної громади </w:t>
            </w:r>
            <w:proofErr w:type="gramStart"/>
            <w:r w:rsidRPr="008E4A74">
              <w:rPr>
                <w:rFonts w:ascii="Times New Roman" w:eastAsia="Times New Roman" w:hAnsi="Times New Roman" w:cs="Times New Roman"/>
                <w:color w:val="000000"/>
                <w:lang w:eastAsia="ru-RU"/>
              </w:rPr>
              <w:t>генерального</w:t>
            </w:r>
            <w:proofErr w:type="gramEnd"/>
            <w:r w:rsidRPr="008E4A74">
              <w:rPr>
                <w:rFonts w:ascii="Times New Roman" w:eastAsia="Times New Roman" w:hAnsi="Times New Roman" w:cs="Times New Roman"/>
                <w:color w:val="000000"/>
                <w:lang w:eastAsia="ru-RU"/>
              </w:rPr>
              <w:t xml:space="preserve"> плану території</w:t>
            </w:r>
            <w:r w:rsidRPr="008E4A74">
              <w:rPr>
                <w:rFonts w:ascii="Times New Roman" w:eastAsia="Times New Roman" w:hAnsi="Times New Roman" w:cs="Times New Roman"/>
                <w:color w:val="000000"/>
                <w:lang w:eastAsia="ru-RU"/>
              </w:rPr>
              <w:br/>
              <w:t>(ОВ: так/ні)</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333333"/>
                <w:lang w:eastAsia="ru-RU"/>
              </w:rPr>
            </w:pPr>
            <w:r w:rsidRPr="00CD605E">
              <w:rPr>
                <w:rFonts w:ascii="Times New Roman" w:eastAsia="Times New Roman" w:hAnsi="Times New Roman" w:cs="Times New Roman"/>
                <w:lang w:eastAsia="ru-RU"/>
              </w:rPr>
              <w:t xml:space="preserve">Генеральний план — частина проекту з комплексним вирішенням питань планування та благоустрою об'єкта будівництва, розміщення будівель, споруд, транспортних комунікацій, інженерних мереж, організацій і систем господарського та побутового обслуговування. Генеральний план населеного пункту - одночасно містобудівна документація на місцевому </w:t>
            </w:r>
            <w:proofErr w:type="gramStart"/>
            <w:r w:rsidRPr="00CD605E">
              <w:rPr>
                <w:rFonts w:ascii="Times New Roman" w:eastAsia="Times New Roman" w:hAnsi="Times New Roman" w:cs="Times New Roman"/>
                <w:lang w:eastAsia="ru-RU"/>
              </w:rPr>
              <w:t>р</w:t>
            </w:r>
            <w:proofErr w:type="gramEnd"/>
            <w:r w:rsidRPr="00CD605E">
              <w:rPr>
                <w:rFonts w:ascii="Times New Roman" w:eastAsia="Times New Roman" w:hAnsi="Times New Roman" w:cs="Times New Roman"/>
                <w:lang w:eastAsia="ru-RU"/>
              </w:rPr>
              <w:t>івні та землевпорядна документація, що визначає принципові вирішення розвитку, планування, забудови та іншого використання території населеного пункту;</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333333"/>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D.10.11.3</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Наявність на геопорталі територіальної громади детальних планів територій</w:t>
            </w:r>
            <w:r w:rsidRPr="008E4A74">
              <w:rPr>
                <w:rFonts w:ascii="Times New Roman" w:eastAsia="Times New Roman" w:hAnsi="Times New Roman" w:cs="Times New Roman"/>
                <w:color w:val="000000"/>
                <w:lang w:eastAsia="ru-RU"/>
              </w:rPr>
              <w:br/>
              <w:t>(ОВ: так/</w:t>
            </w:r>
            <w:proofErr w:type="gramStart"/>
            <w:r w:rsidRPr="008E4A74">
              <w:rPr>
                <w:rFonts w:ascii="Times New Roman" w:eastAsia="Times New Roman" w:hAnsi="Times New Roman" w:cs="Times New Roman"/>
                <w:color w:val="000000"/>
                <w:lang w:eastAsia="ru-RU"/>
              </w:rPr>
              <w:t>н</w:t>
            </w:r>
            <w:proofErr w:type="gramEnd"/>
            <w:r w:rsidRPr="008E4A74">
              <w:rPr>
                <w:rFonts w:ascii="Times New Roman" w:eastAsia="Times New Roman" w:hAnsi="Times New Roman" w:cs="Times New Roman"/>
                <w:color w:val="000000"/>
                <w:lang w:eastAsia="ru-RU"/>
              </w:rPr>
              <w:t>і)</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Детальний план території - одночасно містобудівна документація на місцевому </w:t>
            </w:r>
            <w:proofErr w:type="gramStart"/>
            <w:r w:rsidRPr="008E4A74">
              <w:rPr>
                <w:rFonts w:ascii="Times New Roman" w:eastAsia="Times New Roman" w:hAnsi="Times New Roman" w:cs="Times New Roman"/>
                <w:color w:val="000000"/>
                <w:lang w:eastAsia="ru-RU"/>
              </w:rPr>
              <w:t>р</w:t>
            </w:r>
            <w:proofErr w:type="gramEnd"/>
            <w:r w:rsidRPr="008E4A74">
              <w:rPr>
                <w:rFonts w:ascii="Times New Roman" w:eastAsia="Times New Roman" w:hAnsi="Times New Roman" w:cs="Times New Roman"/>
                <w:color w:val="000000"/>
                <w:lang w:eastAsia="ru-RU"/>
              </w:rPr>
              <w:t>івні та землевпорядна документація, що визначає планувальну організацію та розвиток території;</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D.10.11.4</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Наявність на геопорталі територіальної громади </w:t>
            </w:r>
            <w:r w:rsidRPr="008E4A74">
              <w:rPr>
                <w:rFonts w:ascii="Times New Roman" w:eastAsia="Times New Roman" w:hAnsi="Times New Roman" w:cs="Times New Roman"/>
                <w:color w:val="000000"/>
                <w:lang w:eastAsia="ru-RU"/>
              </w:rPr>
              <w:lastRenderedPageBreak/>
              <w:t>плану інвестиційних об'єктів</w:t>
            </w:r>
            <w:r w:rsidRPr="008E4A74">
              <w:rPr>
                <w:rFonts w:ascii="Times New Roman" w:eastAsia="Times New Roman" w:hAnsi="Times New Roman" w:cs="Times New Roman"/>
                <w:color w:val="000000"/>
                <w:lang w:eastAsia="ru-RU"/>
              </w:rPr>
              <w:br/>
              <w:t>(ОВ: так/ні)</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 xml:space="preserve">Об'єктами інвестиційної діяльності можуть бути будь-яке майно, в тому числі основні фонди і </w:t>
            </w:r>
            <w:r w:rsidRPr="008E4A74">
              <w:rPr>
                <w:rFonts w:ascii="Times New Roman" w:eastAsia="Times New Roman" w:hAnsi="Times New Roman" w:cs="Times New Roman"/>
                <w:color w:val="000000"/>
                <w:lang w:eastAsia="ru-RU"/>
              </w:rPr>
              <w:lastRenderedPageBreak/>
              <w:t>оборотні кошти в усіх галузях економіки, цінні папери (</w:t>
            </w:r>
            <w:proofErr w:type="gramStart"/>
            <w:r w:rsidRPr="008E4A74">
              <w:rPr>
                <w:rFonts w:ascii="Times New Roman" w:eastAsia="Times New Roman" w:hAnsi="Times New Roman" w:cs="Times New Roman"/>
                <w:color w:val="000000"/>
                <w:lang w:eastAsia="ru-RU"/>
              </w:rPr>
              <w:t>кр</w:t>
            </w:r>
            <w:proofErr w:type="gramEnd"/>
            <w:r w:rsidRPr="008E4A74">
              <w:rPr>
                <w:rFonts w:ascii="Times New Roman" w:eastAsia="Times New Roman" w:hAnsi="Times New Roman" w:cs="Times New Roman"/>
                <w:color w:val="000000"/>
                <w:lang w:eastAsia="ru-RU"/>
              </w:rPr>
              <w:t>ім векселів), цільові грошові вклади, науково-технічна продукція, інтелектуальні цінності, інші об'єкти власності, а також майнові права.</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D.10.12.1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Офіційний веб-сайт ОМС відповідає Вимозі затвердженої постановою КМУ від 4 січня 2002 р. № 3  (ОВ: так/</w:t>
            </w:r>
            <w:proofErr w:type="gramStart"/>
            <w:r w:rsidRPr="008E4A74">
              <w:rPr>
                <w:rFonts w:ascii="Times New Roman" w:eastAsia="Times New Roman" w:hAnsi="Times New Roman" w:cs="Times New Roman"/>
                <w:color w:val="000000"/>
                <w:lang w:eastAsia="ru-RU"/>
              </w:rPr>
              <w:t>н</w:t>
            </w:r>
            <w:proofErr w:type="gramEnd"/>
            <w:r w:rsidRPr="008E4A74">
              <w:rPr>
                <w:rFonts w:ascii="Times New Roman" w:eastAsia="Times New Roman" w:hAnsi="Times New Roman" w:cs="Times New Roman"/>
                <w:color w:val="000000"/>
                <w:lang w:eastAsia="ru-RU"/>
              </w:rPr>
              <w:t>і)</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Веб-сайт  -  сукупність програмних та апаратних засобів з унікальною адресою у мережі Інтернет разом з інформаційними ресурсами, що перебувають у розпорядженні певного суб'єкта і забезпечують доступ юридичних та фізичних осіб до цих інформаційних ресурсі</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та інші інформаційні  послуги через мережу Інтернет</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D.10.13.1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Наявність контактного центру для інформування про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іністративні та публічні послуги в ОМС (в т.ч. IVR систем) (ОВ: так/ні)</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Основним завданням контактного центру є забезпечення оперативного розгляду структурними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ідрозділами органу місцевого самоврядування звернень, що подають громадяни, підприємства, установи та організації, фізичні особи - підприємці, за єдиним телефонним номером та через Інтернет.</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D.10.14.1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Наявність на офіційному вебсайті інтегрованої системи електронної ідентифікації “ID.GOV.UA” </w:t>
            </w:r>
            <w:r w:rsidRPr="008E4A74">
              <w:rPr>
                <w:rFonts w:ascii="Times New Roman" w:eastAsia="Times New Roman" w:hAnsi="Times New Roman" w:cs="Times New Roman"/>
                <w:color w:val="000000"/>
                <w:lang w:eastAsia="ru-RU"/>
              </w:rPr>
              <w:br/>
              <w:t>(ОВ: так/</w:t>
            </w:r>
            <w:proofErr w:type="gramStart"/>
            <w:r w:rsidRPr="008E4A74">
              <w:rPr>
                <w:rFonts w:ascii="Times New Roman" w:eastAsia="Times New Roman" w:hAnsi="Times New Roman" w:cs="Times New Roman"/>
                <w:color w:val="000000"/>
                <w:lang w:eastAsia="ru-RU"/>
              </w:rPr>
              <w:t>н</w:t>
            </w:r>
            <w:proofErr w:type="gramEnd"/>
            <w:r w:rsidRPr="008E4A74">
              <w:rPr>
                <w:rFonts w:ascii="Times New Roman" w:eastAsia="Times New Roman" w:hAnsi="Times New Roman" w:cs="Times New Roman"/>
                <w:color w:val="000000"/>
                <w:lang w:eastAsia="ru-RU"/>
              </w:rPr>
              <w:t>і)</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proofErr w:type="gramStart"/>
            <w:r w:rsidRPr="008E4A74">
              <w:rPr>
                <w:rFonts w:ascii="Times New Roman" w:eastAsia="Times New Roman" w:hAnsi="Times New Roman" w:cs="Times New Roman"/>
                <w:color w:val="000000"/>
                <w:lang w:eastAsia="ru-RU"/>
              </w:rPr>
              <w:t>Інтегрована система електронної ідентифікації (далі - система) -інформаційно-комунікаційна система, призначена для технологічного забезпечення зручної, доступної та безпечної електронної ідентифікації та автентифікації її користувачів, сумісності та інтеграції схем електронної ідентифікації, їх взаємодії з інформаційними та інформаційно-комунікаційними системами органів державної влади, органів місцевого самоврядування, юридичних ос</w:t>
            </w:r>
            <w:proofErr w:type="gramEnd"/>
            <w:r w:rsidRPr="008E4A74">
              <w:rPr>
                <w:rFonts w:ascii="Times New Roman" w:eastAsia="Times New Roman" w:hAnsi="Times New Roman" w:cs="Times New Roman"/>
                <w:color w:val="000000"/>
                <w:lang w:eastAsia="ru-RU"/>
              </w:rPr>
              <w:t xml:space="preserve">іб, фізичних осіб -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ідприємців та осіб, які провадять незалежну професійну діяльність, для забезпечення захисту інформації та персональних даних з використанням єдиних вимог, форматів, протоколів та класифікаторів;</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D.10.16.1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Наявність на офіційному веб-сайті органу місцевого </w:t>
            </w:r>
            <w:r w:rsidRPr="008E4A74">
              <w:rPr>
                <w:rFonts w:ascii="Times New Roman" w:eastAsia="Times New Roman" w:hAnsi="Times New Roman" w:cs="Times New Roman"/>
                <w:color w:val="000000"/>
                <w:lang w:eastAsia="ru-RU"/>
              </w:rPr>
              <w:lastRenderedPageBreak/>
              <w:t xml:space="preserve">самоврядування або Центру надання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 xml:space="preserve">іністративних послуг інформації про всі доступні адміністративні послуги </w:t>
            </w:r>
            <w:r w:rsidRPr="008E4A74">
              <w:rPr>
                <w:rFonts w:ascii="Times New Roman" w:eastAsia="Times New Roman" w:hAnsi="Times New Roman" w:cs="Times New Roman"/>
                <w:color w:val="000000"/>
                <w:lang w:eastAsia="ru-RU"/>
              </w:rPr>
              <w:br/>
              <w:t>(ОВ: так/ні)</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 xml:space="preserve">Веб-сайт  -  сукупність програмних та апаратних  засобів з унікальною адресою у мережі  Інтернет  </w:t>
            </w:r>
            <w:r w:rsidRPr="008E4A74">
              <w:rPr>
                <w:rFonts w:ascii="Times New Roman" w:eastAsia="Times New Roman" w:hAnsi="Times New Roman" w:cs="Times New Roman"/>
                <w:color w:val="000000"/>
                <w:lang w:eastAsia="ru-RU"/>
              </w:rPr>
              <w:lastRenderedPageBreak/>
              <w:t>разом  з  інформаційними ресурсами, що перебувають у розпорядженні певного суб'єкта і забезпечують доступ юридичних та фізичних осіб до цих інформаційних ресурсі</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та інші інформаційні послуги через мережу Інтернет.</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D.11.2.2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територіальних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ідрозділів, віддалених робочих місць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Центр надання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іністративних послуг - це постійно діючий робочий орган або виконавчий орган (структурний підрозділ) органу місцевого самоврядування або місцевої державної адміністрації, що зазначені у частині другій цієї статті, в якому надаються адміністративні послуги згідно з переліком, визначеним відповідно до цього Закону.</w:t>
            </w:r>
            <w:r w:rsidRPr="008E4A74">
              <w:rPr>
                <w:rFonts w:ascii="Times New Roman" w:eastAsia="Times New Roman" w:hAnsi="Times New Roman" w:cs="Times New Roman"/>
                <w:color w:val="000000"/>
                <w:lang w:eastAsia="ru-RU"/>
              </w:rPr>
              <w:br/>
            </w:r>
            <w:proofErr w:type="gramStart"/>
            <w:r w:rsidRPr="008E4A74">
              <w:rPr>
                <w:rFonts w:ascii="Times New Roman" w:eastAsia="Times New Roman" w:hAnsi="Times New Roman" w:cs="Times New Roman"/>
                <w:color w:val="000000"/>
                <w:lang w:eastAsia="ru-RU"/>
              </w:rPr>
              <w:t>З</w:t>
            </w:r>
            <w:proofErr w:type="gramEnd"/>
            <w:r w:rsidRPr="008E4A74">
              <w:rPr>
                <w:rFonts w:ascii="Times New Roman" w:eastAsia="Times New Roman" w:hAnsi="Times New Roman" w:cs="Times New Roman"/>
                <w:color w:val="000000"/>
                <w:lang w:eastAsia="ru-RU"/>
              </w:rPr>
              <w:t xml:space="preserve"> метою забезпечення належної доступності адміністративних послуг можуть утворюватися територіальні підрозділи та віддалені (у тому числі пересувні) робочі місця адміністраторів центрів надання адміністративних послуг.</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D.11.3.1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робочих місць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іністраторів Центру надання адміністративних послуг, що обладнані зчитувачем ID-карток</w:t>
            </w:r>
            <w:r w:rsidRPr="008E4A74">
              <w:rPr>
                <w:rFonts w:ascii="Times New Roman" w:eastAsia="Times New Roman" w:hAnsi="Times New Roman" w:cs="Times New Roman"/>
                <w:color w:val="000000"/>
                <w:lang w:eastAsia="ru-RU"/>
              </w:rPr>
              <w:br/>
              <w:t>(ОВ: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Зчитувач ID-карток – пристрій для зчитування безконтактних карт, а також даних внутрішніх паспортів громадян України нового зразка у вигляді ID-картки, </w:t>
            </w:r>
            <w:proofErr w:type="gramStart"/>
            <w:r w:rsidRPr="008E4A74">
              <w:rPr>
                <w:rFonts w:ascii="Times New Roman" w:eastAsia="Times New Roman" w:hAnsi="Times New Roman" w:cs="Times New Roman"/>
                <w:color w:val="000000"/>
                <w:lang w:eastAsia="ru-RU"/>
              </w:rPr>
              <w:t>у</w:t>
            </w:r>
            <w:proofErr w:type="gramEnd"/>
            <w:r w:rsidRPr="008E4A74">
              <w:rPr>
                <w:rFonts w:ascii="Times New Roman" w:eastAsia="Times New Roman" w:hAnsi="Times New Roman" w:cs="Times New Roman"/>
                <w:color w:val="000000"/>
                <w:lang w:eastAsia="ru-RU"/>
              </w:rPr>
              <w:t xml:space="preserve"> </w:t>
            </w:r>
            <w:proofErr w:type="gramStart"/>
            <w:r w:rsidRPr="008E4A74">
              <w:rPr>
                <w:rFonts w:ascii="Times New Roman" w:eastAsia="Times New Roman" w:hAnsi="Times New Roman" w:cs="Times New Roman"/>
                <w:color w:val="000000"/>
                <w:lang w:eastAsia="ru-RU"/>
              </w:rPr>
              <w:t>тому</w:t>
            </w:r>
            <w:proofErr w:type="gramEnd"/>
            <w:r w:rsidRPr="008E4A74">
              <w:rPr>
                <w:rFonts w:ascii="Times New Roman" w:eastAsia="Times New Roman" w:hAnsi="Times New Roman" w:cs="Times New Roman"/>
                <w:color w:val="000000"/>
                <w:lang w:eastAsia="ru-RU"/>
              </w:rPr>
              <w:t xml:space="preserve"> числі виготовлені згідно постанови КМ України № 707 від 21 червня 2022 р..</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D.11.3.2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робочих місць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іністраторів Центру надання адміністративних послуг</w:t>
            </w:r>
            <w:r w:rsidRPr="008E4A74">
              <w:rPr>
                <w:rFonts w:ascii="Times New Roman" w:eastAsia="Times New Roman" w:hAnsi="Times New Roman" w:cs="Times New Roman"/>
                <w:color w:val="000000"/>
                <w:lang w:eastAsia="ru-RU"/>
              </w:rPr>
              <w:br/>
              <w:t>(ОВ: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іністратор - це посадова особа органу, який прийняв рішення про утворення центру надання адміністративних послуг, яка надає адміністративні послуги або організовує їх надання шляхом взаємодії з суб’єктами надання адміністративних послуг.</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D.11.4.2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Загальна кількість комунальних ЗЗСО в територіальній громаді</w:t>
            </w:r>
            <w:r w:rsidRPr="008E4A74">
              <w:rPr>
                <w:rFonts w:ascii="Times New Roman" w:eastAsia="Times New Roman" w:hAnsi="Times New Roman" w:cs="Times New Roman"/>
                <w:color w:val="000000"/>
                <w:lang w:eastAsia="ru-RU"/>
              </w:rPr>
              <w:br/>
              <w:t>(ОВ: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Заклад загальної середньої освіти - юридична особа, основним видом діяльності якої є освітня діяльність, що провадиться на певному </w:t>
            </w:r>
            <w:proofErr w:type="gramStart"/>
            <w:r w:rsidRPr="008E4A74">
              <w:rPr>
                <w:rFonts w:ascii="Times New Roman" w:eastAsia="Times New Roman" w:hAnsi="Times New Roman" w:cs="Times New Roman"/>
                <w:color w:val="000000"/>
                <w:lang w:eastAsia="ru-RU"/>
              </w:rPr>
              <w:t>р</w:t>
            </w:r>
            <w:proofErr w:type="gramEnd"/>
            <w:r w:rsidRPr="008E4A74">
              <w:rPr>
                <w:rFonts w:ascii="Times New Roman" w:eastAsia="Times New Roman" w:hAnsi="Times New Roman" w:cs="Times New Roman"/>
                <w:color w:val="000000"/>
                <w:lang w:eastAsia="ru-RU"/>
              </w:rPr>
              <w:t>івні (рівнях) повної загальної середньої освіти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D.11.4.4</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w:t>
            </w:r>
            <w:r w:rsidRPr="008E4A74">
              <w:rPr>
                <w:rFonts w:ascii="Times New Roman" w:eastAsia="Times New Roman" w:hAnsi="Times New Roman" w:cs="Times New Roman"/>
                <w:color w:val="000000"/>
                <w:lang w:eastAsia="ru-RU"/>
              </w:rPr>
              <w:lastRenderedPageBreak/>
              <w:t>комунальних ЗДО в територіальній громаді</w:t>
            </w:r>
            <w:r w:rsidRPr="008E4A74">
              <w:rPr>
                <w:rFonts w:ascii="Times New Roman" w:eastAsia="Times New Roman" w:hAnsi="Times New Roman" w:cs="Times New Roman"/>
                <w:color w:val="000000"/>
                <w:lang w:eastAsia="ru-RU"/>
              </w:rPr>
              <w:br/>
              <w:t>(ОВ: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 xml:space="preserve">Заклад дошкільної освіти - навчальний заклад, </w:t>
            </w:r>
            <w:r w:rsidRPr="008E4A74">
              <w:rPr>
                <w:rFonts w:ascii="Times New Roman" w:eastAsia="Times New Roman" w:hAnsi="Times New Roman" w:cs="Times New Roman"/>
                <w:color w:val="000000"/>
                <w:lang w:eastAsia="ru-RU"/>
              </w:rPr>
              <w:lastRenderedPageBreak/>
              <w:t xml:space="preserve">що забезпечує реалізацію права дитини на здобуття дошкільної освіти, її фізичний, розумовий і духовний розвиток, </w:t>
            </w:r>
            <w:proofErr w:type="gramStart"/>
            <w:r w:rsidRPr="008E4A74">
              <w:rPr>
                <w:rFonts w:ascii="Times New Roman" w:eastAsia="Times New Roman" w:hAnsi="Times New Roman" w:cs="Times New Roman"/>
                <w:color w:val="000000"/>
                <w:lang w:eastAsia="ru-RU"/>
              </w:rPr>
              <w:t>соц</w:t>
            </w:r>
            <w:proofErr w:type="gramEnd"/>
            <w:r w:rsidRPr="008E4A74">
              <w:rPr>
                <w:rFonts w:ascii="Times New Roman" w:eastAsia="Times New Roman" w:hAnsi="Times New Roman" w:cs="Times New Roman"/>
                <w:color w:val="000000"/>
                <w:lang w:eastAsia="ru-RU"/>
              </w:rPr>
              <w:t>іальну адаптацію та готовність продовжувати освіту.</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D.11.4.6</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відділів </w:t>
            </w:r>
            <w:proofErr w:type="gramStart"/>
            <w:r w:rsidRPr="008E4A74">
              <w:rPr>
                <w:rFonts w:ascii="Times New Roman" w:eastAsia="Times New Roman" w:hAnsi="Times New Roman" w:cs="Times New Roman"/>
                <w:color w:val="000000"/>
                <w:lang w:eastAsia="ru-RU"/>
              </w:rPr>
              <w:t>соц</w:t>
            </w:r>
            <w:proofErr w:type="gramEnd"/>
            <w:r w:rsidRPr="008E4A74">
              <w:rPr>
                <w:rFonts w:ascii="Times New Roman" w:eastAsia="Times New Roman" w:hAnsi="Times New Roman" w:cs="Times New Roman"/>
                <w:color w:val="000000"/>
                <w:lang w:eastAsia="ru-RU"/>
              </w:rPr>
              <w:t>іального захисту в територіальній громаді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Відділ </w:t>
            </w:r>
            <w:proofErr w:type="gramStart"/>
            <w:r w:rsidRPr="008E4A74">
              <w:rPr>
                <w:rFonts w:ascii="Times New Roman" w:eastAsia="Times New Roman" w:hAnsi="Times New Roman" w:cs="Times New Roman"/>
                <w:color w:val="000000"/>
                <w:lang w:eastAsia="ru-RU"/>
              </w:rPr>
              <w:t>соц</w:t>
            </w:r>
            <w:proofErr w:type="gramEnd"/>
            <w:r w:rsidRPr="008E4A74">
              <w:rPr>
                <w:rFonts w:ascii="Times New Roman" w:eastAsia="Times New Roman" w:hAnsi="Times New Roman" w:cs="Times New Roman"/>
                <w:color w:val="000000"/>
                <w:lang w:eastAsia="ru-RU"/>
              </w:rPr>
              <w:t>іального захисту - структурний підрозділ ОМС, створений для забезпечення реалізації державної соціальної політики у сфері соціального захисту населення на території громади.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D.11.4.8</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 </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Заклад охорони здоров’я - юридична особа будь-якої форми власності та організаційно-правової форми або її відокремлений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ідрозділ, що забезпечує медичне обслуговування населення на основі відповідної ліцензії та професійної діяльності медичних (фармацевтичних) працівників і ф</w:t>
            </w:r>
            <w:r>
              <w:rPr>
                <w:rFonts w:ascii="Times New Roman" w:eastAsia="Times New Roman" w:hAnsi="Times New Roman" w:cs="Times New Roman"/>
                <w:color w:val="000000"/>
                <w:lang w:eastAsia="ru-RU"/>
              </w:rPr>
              <w:t>ахівців з реабілітації</w:t>
            </w:r>
            <w:r w:rsidRPr="008E4A74">
              <w:rPr>
                <w:rFonts w:ascii="Times New Roman" w:eastAsia="Times New Roman" w:hAnsi="Times New Roman" w:cs="Times New Roman"/>
                <w:color w:val="000000"/>
                <w:lang w:eastAsia="ru-RU"/>
              </w:rPr>
              <w:br/>
              <w:t>Амбулаторія є підрозділом лікувально-профілактичної служби центру первинної медичної (</w:t>
            </w:r>
            <w:proofErr w:type="gramStart"/>
            <w:r w:rsidRPr="008E4A74">
              <w:rPr>
                <w:rFonts w:ascii="Times New Roman" w:eastAsia="Times New Roman" w:hAnsi="Times New Roman" w:cs="Times New Roman"/>
                <w:color w:val="000000"/>
                <w:lang w:eastAsia="ru-RU"/>
              </w:rPr>
              <w:t>медико-сан</w:t>
            </w:r>
            <w:proofErr w:type="gramEnd"/>
            <w:r w:rsidRPr="008E4A74">
              <w:rPr>
                <w:rFonts w:ascii="Times New Roman" w:eastAsia="Times New Roman" w:hAnsi="Times New Roman" w:cs="Times New Roman"/>
                <w:color w:val="000000"/>
                <w:lang w:eastAsia="ru-RU"/>
              </w:rPr>
              <w:t>ітарної) допомоги, що забезпечує надання прикріпленому населенн</w:t>
            </w:r>
            <w:r>
              <w:rPr>
                <w:rFonts w:ascii="Times New Roman" w:eastAsia="Times New Roman" w:hAnsi="Times New Roman" w:cs="Times New Roman"/>
                <w:color w:val="000000"/>
                <w:lang w:eastAsia="ru-RU"/>
              </w:rPr>
              <w:t xml:space="preserve">ю первинної медичної допомоги. </w:t>
            </w:r>
            <w:r w:rsidRPr="008E4A74">
              <w:rPr>
                <w:rFonts w:ascii="Times New Roman" w:eastAsia="Times New Roman" w:hAnsi="Times New Roman" w:cs="Times New Roman"/>
                <w:color w:val="000000"/>
                <w:lang w:eastAsia="ru-RU"/>
              </w:rPr>
              <w:br/>
              <w:t xml:space="preserve">Фельдшерсько-акушерський/фельдшерський пункт є відокремленим структурним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ідрозділом амбулаторії центру первинної медичної (медико-санітарної) допомоги, що забезпечує надання долікарської медичної допомоги населенню.</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D.11.5.1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Наявність системи електронного документообігу в органі </w:t>
            </w:r>
            <w:proofErr w:type="gramStart"/>
            <w:r w:rsidRPr="008E4A74">
              <w:rPr>
                <w:rFonts w:ascii="Times New Roman" w:eastAsia="Times New Roman" w:hAnsi="Times New Roman" w:cs="Times New Roman"/>
                <w:color w:val="000000"/>
                <w:lang w:eastAsia="ru-RU"/>
              </w:rPr>
              <w:t>м</w:t>
            </w:r>
            <w:proofErr w:type="gramEnd"/>
            <w:r w:rsidRPr="008E4A74">
              <w:rPr>
                <w:rFonts w:ascii="Times New Roman" w:eastAsia="Times New Roman" w:hAnsi="Times New Roman" w:cs="Times New Roman"/>
                <w:color w:val="000000"/>
                <w:lang w:eastAsia="ru-RU"/>
              </w:rPr>
              <w:t xml:space="preserve">ісцевого самоврядування </w:t>
            </w:r>
            <w:r w:rsidRPr="008E4A74">
              <w:rPr>
                <w:rFonts w:ascii="Times New Roman" w:eastAsia="Times New Roman" w:hAnsi="Times New Roman" w:cs="Times New Roman"/>
                <w:color w:val="000000"/>
                <w:lang w:eastAsia="ru-RU"/>
              </w:rPr>
              <w:br/>
              <w:t xml:space="preserve">(ОВ: так/ні) </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Система електронного документообігу установи - сукупність програмно-технічних засобів, призначених для автоматизації організації роботи з електронними документами у діловодстві установи;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D.11.6.1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посадових осіб ОМС,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 xml:space="preserve">ідключених до системи електронного </w:t>
            </w:r>
            <w:r w:rsidRPr="008E4A74">
              <w:rPr>
                <w:rFonts w:ascii="Times New Roman" w:eastAsia="Times New Roman" w:hAnsi="Times New Roman" w:cs="Times New Roman"/>
                <w:color w:val="000000"/>
                <w:lang w:eastAsia="ru-RU"/>
              </w:rPr>
              <w:lastRenderedPageBreak/>
              <w:t>документообігу</w:t>
            </w:r>
            <w:r w:rsidRPr="008E4A74">
              <w:rPr>
                <w:rFonts w:ascii="Times New Roman" w:eastAsia="Times New Roman" w:hAnsi="Times New Roman" w:cs="Times New Roman"/>
                <w:color w:val="000000"/>
                <w:lang w:eastAsia="ru-RU"/>
              </w:rPr>
              <w:br/>
              <w:t>(ОВ: осіб)</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 xml:space="preserve">Система електронного документообігу установи - сукупність програмно-технічних засобів, призначених для автоматизації організації </w:t>
            </w:r>
            <w:r w:rsidRPr="008E4A74">
              <w:rPr>
                <w:rFonts w:ascii="Times New Roman" w:eastAsia="Times New Roman" w:hAnsi="Times New Roman" w:cs="Times New Roman"/>
                <w:color w:val="000000"/>
                <w:lang w:eastAsia="ru-RU"/>
              </w:rPr>
              <w:lastRenderedPageBreak/>
              <w:t>роботи з електронними документами у діловодстві установи;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D.11.6.2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посадових </w:t>
            </w:r>
            <w:proofErr w:type="gramStart"/>
            <w:r w:rsidRPr="008E4A74">
              <w:rPr>
                <w:rFonts w:ascii="Times New Roman" w:eastAsia="Times New Roman" w:hAnsi="Times New Roman" w:cs="Times New Roman"/>
                <w:color w:val="000000"/>
                <w:lang w:eastAsia="ru-RU"/>
              </w:rPr>
              <w:t>осіб</w:t>
            </w:r>
            <w:proofErr w:type="gramEnd"/>
            <w:r w:rsidRPr="008E4A74">
              <w:rPr>
                <w:rFonts w:ascii="Times New Roman" w:eastAsia="Times New Roman" w:hAnsi="Times New Roman" w:cs="Times New Roman"/>
                <w:color w:val="000000"/>
                <w:lang w:eastAsia="ru-RU"/>
              </w:rPr>
              <w:t xml:space="preserve"> ОМС </w:t>
            </w:r>
            <w:r w:rsidRPr="008E4A74">
              <w:rPr>
                <w:rFonts w:ascii="Times New Roman" w:eastAsia="Times New Roman" w:hAnsi="Times New Roman" w:cs="Times New Roman"/>
                <w:color w:val="000000"/>
                <w:lang w:eastAsia="ru-RU"/>
              </w:rPr>
              <w:br/>
              <w:t>(ОВ: посадових осіб)</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Посадовою </w:t>
            </w:r>
            <w:proofErr w:type="gramStart"/>
            <w:r w:rsidRPr="008E4A74">
              <w:rPr>
                <w:rFonts w:ascii="Times New Roman" w:eastAsia="Times New Roman" w:hAnsi="Times New Roman" w:cs="Times New Roman"/>
                <w:color w:val="000000"/>
                <w:lang w:eastAsia="ru-RU"/>
              </w:rPr>
              <w:t>особою</w:t>
            </w:r>
            <w:proofErr w:type="gramEnd"/>
            <w:r w:rsidRPr="008E4A74">
              <w:rPr>
                <w:rFonts w:ascii="Times New Roman" w:eastAsia="Times New Roman" w:hAnsi="Times New Roman" w:cs="Times New Roman"/>
                <w:color w:val="000000"/>
                <w:lang w:eastAsia="ru-RU"/>
              </w:rPr>
              <w:t xml:space="preserve"> місцевого самоврядування є особа, яка працює в органах місцевого самоврядування, має відповідні посадові повноваження щодо здійснення організаційно-розпорядчих та консультативно-дорадчих функцій і отримує заробітну плату за рахунок місцевого бюджету.</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D.11.7.1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комунальних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ідприємств, закладів та установ, включно з їхніми підрозділами, підключених до системи електронного документообігу</w:t>
            </w:r>
            <w:r w:rsidRPr="008E4A74">
              <w:rPr>
                <w:rFonts w:ascii="Times New Roman" w:eastAsia="Times New Roman" w:hAnsi="Times New Roman" w:cs="Times New Roman"/>
                <w:color w:val="000000"/>
                <w:lang w:eastAsia="ru-RU"/>
              </w:rPr>
              <w:br/>
              <w:t>(ОВ: одиниць )</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Система електронного документообігу установи - сукупність програмно-технічних засобів, призначених для автоматизації організації роботи з електронними документами у діловодстві установи;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D.11.7.2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комунальних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ідприємств, закладів та установ, включно з їхніми підрозділами в територіальній громаді</w:t>
            </w:r>
            <w:r w:rsidRPr="008E4A74">
              <w:rPr>
                <w:rFonts w:ascii="Times New Roman" w:eastAsia="Times New Roman" w:hAnsi="Times New Roman" w:cs="Times New Roman"/>
                <w:color w:val="000000"/>
                <w:lang w:eastAsia="ru-RU"/>
              </w:rPr>
              <w:br/>
              <w:t>(ОВ: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Матеріальною і фінансовою основою місцевого самоврядування є рухоме і нерухоме майно, доходи місцевих бюджетів, інші кошти, земля, природні ресурси, що є у комунальній власності територіальних громад сіл, селищ, мі</w:t>
            </w:r>
            <w:proofErr w:type="gramStart"/>
            <w:r w:rsidRPr="008E4A74">
              <w:rPr>
                <w:rFonts w:ascii="Times New Roman" w:eastAsia="Times New Roman" w:hAnsi="Times New Roman" w:cs="Times New Roman"/>
                <w:color w:val="000000"/>
                <w:lang w:eastAsia="ru-RU"/>
              </w:rPr>
              <w:t>ст</w:t>
            </w:r>
            <w:proofErr w:type="gramEnd"/>
            <w:r w:rsidRPr="008E4A74">
              <w:rPr>
                <w:rFonts w:ascii="Times New Roman" w:eastAsia="Times New Roman" w:hAnsi="Times New Roman" w:cs="Times New Roman"/>
                <w:color w:val="000000"/>
                <w:lang w:eastAsia="ru-RU"/>
              </w:rPr>
              <w:t>, районів у містах, а також об'єкти їхньої спільної власності, що перебувають в управлінні районних і обласних рад.</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D.11.8.1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структурних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ідрозділів органу місцевого самоврядування, підключених до системи електронної взаємодії органів виконавчої влади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Система електронної взаємодії органів виконавчої влади - державна телекомунікаційна система, призначена для автоматизації процесів створення, надсилання, передачі, одержання, оброблення, використання, зберігання, знищення документів </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електронній формі, що не містять інформації з обмеженим доступом, із застосуванням кваліфікованого електронного підпису та/або кваліфікованої електронної печатки, а також організації міжвідомчого моніторингу за станом виконання управлінських </w:t>
            </w:r>
            <w:proofErr w:type="gramStart"/>
            <w:r w:rsidRPr="008E4A74">
              <w:rPr>
                <w:rFonts w:ascii="Times New Roman" w:eastAsia="Times New Roman" w:hAnsi="Times New Roman" w:cs="Times New Roman"/>
                <w:color w:val="000000"/>
                <w:lang w:eastAsia="ru-RU"/>
              </w:rPr>
              <w:t>р</w:t>
            </w:r>
            <w:proofErr w:type="gramEnd"/>
            <w:r w:rsidRPr="008E4A74">
              <w:rPr>
                <w:rFonts w:ascii="Times New Roman" w:eastAsia="Times New Roman" w:hAnsi="Times New Roman" w:cs="Times New Roman"/>
                <w:color w:val="000000"/>
                <w:lang w:eastAsia="ru-RU"/>
              </w:rPr>
              <w:t>ішень</w:t>
            </w:r>
          </w:p>
        </w:tc>
        <w:tc>
          <w:tcPr>
            <w:tcW w:w="1276" w:type="dxa"/>
            <w:shd w:val="clear" w:color="auto" w:fill="auto"/>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D.11.8.2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структурних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ідрозділів ОМС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Сільська, селищна, міська, районна у мі</w:t>
            </w:r>
            <w:proofErr w:type="gramStart"/>
            <w:r w:rsidRPr="008E4A74">
              <w:rPr>
                <w:rFonts w:ascii="Times New Roman" w:eastAsia="Times New Roman" w:hAnsi="Times New Roman" w:cs="Times New Roman"/>
                <w:color w:val="000000"/>
                <w:lang w:eastAsia="ru-RU"/>
              </w:rPr>
              <w:t>ст</w:t>
            </w:r>
            <w:proofErr w:type="gramEnd"/>
            <w:r w:rsidRPr="008E4A74">
              <w:rPr>
                <w:rFonts w:ascii="Times New Roman" w:eastAsia="Times New Roman" w:hAnsi="Times New Roman" w:cs="Times New Roman"/>
                <w:color w:val="000000"/>
                <w:lang w:eastAsia="ru-RU"/>
              </w:rPr>
              <w:t>і (у разі її створення) рада у межах затверджених нею структури і штатів може створювати відділи, управління та інші виконавчі органи для здійснення повноважень, що належать до відання виконавчих органів сільських, селищних, міських рад.</w:t>
            </w:r>
          </w:p>
        </w:tc>
        <w:tc>
          <w:tcPr>
            <w:tcW w:w="1276" w:type="dxa"/>
            <w:shd w:val="clear" w:color="auto" w:fill="auto"/>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D.11.9.1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Наявність інформаційної системи в Центрі надання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іністративних послуг</w:t>
            </w:r>
            <w:r w:rsidRPr="008E4A74">
              <w:rPr>
                <w:rFonts w:ascii="Times New Roman" w:eastAsia="Times New Roman" w:hAnsi="Times New Roman" w:cs="Times New Roman"/>
                <w:color w:val="000000"/>
                <w:lang w:eastAsia="ru-RU"/>
              </w:rPr>
              <w:br/>
              <w:t xml:space="preserve">(ОВ:так/ні) </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Інформаційна система — комунікаційна система, що забезпечує процес автоматизації прийому документів та надання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іністративних послуг</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D.11.10.1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іністративних послуг, що оформлюються в інформаційній системі в Центрі надання адміністративних послуг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Інформаційна система — комунікаційна система, що забезпечує процес автоматизації прийому документів та надання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іністративних послуг</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D.11.10.2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w:t>
            </w: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іністративних послуг в Центрі надання адміністративних послуг (ОВ: одиниць)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proofErr w:type="gramStart"/>
            <w:r w:rsidRPr="008E4A74">
              <w:rPr>
                <w:rFonts w:ascii="Times New Roman" w:eastAsia="Times New Roman" w:hAnsi="Times New Roman" w:cs="Times New Roman"/>
                <w:color w:val="000000"/>
                <w:lang w:eastAsia="ru-RU"/>
              </w:rPr>
              <w:t>Адм</w:t>
            </w:r>
            <w:proofErr w:type="gramEnd"/>
            <w:r w:rsidRPr="008E4A74">
              <w:rPr>
                <w:rFonts w:ascii="Times New Roman" w:eastAsia="Times New Roman" w:hAnsi="Times New Roman" w:cs="Times New Roman"/>
                <w:color w:val="000000"/>
                <w:lang w:eastAsia="ru-RU"/>
              </w:rPr>
              <w:t>іністративна послуга - результат здійснення владних повноважень суб’єктом надання адміністративних послуг за заявою фізичної або юридичної особи, спрямований на набуття, зміну чи припинення прав та/або здійснення обов’язків такої особи відповідно до закону;</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D.12.1.1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відеотрансляцій (відеозаписів) проведених пленарних засідань та засідань комісій органів місцевого самоврядування розміщених на офіційному веб-сайті органу місцевого самоврядування  або інших офіційних сторінках громади, </w:t>
            </w:r>
            <w:proofErr w:type="gramStart"/>
            <w:r w:rsidRPr="008E4A74">
              <w:rPr>
                <w:rFonts w:ascii="Times New Roman" w:eastAsia="Times New Roman" w:hAnsi="Times New Roman" w:cs="Times New Roman"/>
                <w:color w:val="000000"/>
                <w:lang w:eastAsia="ru-RU"/>
              </w:rPr>
              <w:t>арх</w:t>
            </w:r>
            <w:proofErr w:type="gramEnd"/>
            <w:r w:rsidRPr="008E4A74">
              <w:rPr>
                <w:rFonts w:ascii="Times New Roman" w:eastAsia="Times New Roman" w:hAnsi="Times New Roman" w:cs="Times New Roman"/>
                <w:color w:val="000000"/>
                <w:lang w:eastAsia="ru-RU"/>
              </w:rPr>
              <w:t xml:space="preserve">івні записи яких мають зберігатися протягом принаймні 5 років, за винятком </w:t>
            </w:r>
            <w:r w:rsidRPr="008E4A74">
              <w:rPr>
                <w:rFonts w:ascii="Times New Roman" w:eastAsia="Times New Roman" w:hAnsi="Times New Roman" w:cs="Times New Roman"/>
                <w:color w:val="000000"/>
                <w:lang w:eastAsia="ru-RU"/>
              </w:rPr>
              <w:lastRenderedPageBreak/>
              <w:t>інформації з обмеженим доступом.</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 xml:space="preserve">Пленарне засідання ради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ідлягає відеофіксації з подальшим зберіганням відеозапису засідання не менше п’яти років. Відеозапис пленарного засідання ради оприлюднюється в частині, що транслюється, невідкладно після закінчення засідання, але не пізніше наступного дня після проведення засідання, на офіційному веб-сайті ради чи в інший спосіб із забезпеченням від</w:t>
            </w:r>
            <w:r>
              <w:rPr>
                <w:rFonts w:ascii="Times New Roman" w:eastAsia="Times New Roman" w:hAnsi="Times New Roman" w:cs="Times New Roman"/>
                <w:color w:val="000000"/>
                <w:lang w:eastAsia="ru-RU"/>
              </w:rPr>
              <w:t xml:space="preserve">критого доступу </w:t>
            </w:r>
            <w:proofErr w:type="gramStart"/>
            <w:r>
              <w:rPr>
                <w:rFonts w:ascii="Times New Roman" w:eastAsia="Times New Roman" w:hAnsi="Times New Roman" w:cs="Times New Roman"/>
                <w:color w:val="000000"/>
                <w:lang w:eastAsia="ru-RU"/>
              </w:rPr>
              <w:t>до</w:t>
            </w:r>
            <w:proofErr w:type="gramEnd"/>
            <w:r>
              <w:rPr>
                <w:rFonts w:ascii="Times New Roman" w:eastAsia="Times New Roman" w:hAnsi="Times New Roman" w:cs="Times New Roman"/>
                <w:color w:val="000000"/>
                <w:lang w:eastAsia="ru-RU"/>
              </w:rPr>
              <w:t xml:space="preserve"> відеозапису.</w:t>
            </w:r>
            <w:r w:rsidRPr="008E4A74">
              <w:rPr>
                <w:rFonts w:ascii="Times New Roman" w:eastAsia="Times New Roman" w:hAnsi="Times New Roman" w:cs="Times New Roman"/>
                <w:color w:val="000000"/>
                <w:lang w:eastAsia="ru-RU"/>
              </w:rPr>
              <w:br/>
              <w:t xml:space="preserve">Засідання постійної комісії транслюється в мережі Інтернет у режимі реального часу та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ідлягає відеофіксації з подальшим зберіганням та оприлюдненням відеозапису засідання</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D.12.1.2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проведених пленарних засідань та засідань комісій органів місцевого самоврядування, що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ідлягають оприлюдненню, упродовж звітного періоду</w:t>
            </w:r>
            <w:r w:rsidRPr="008E4A74">
              <w:rPr>
                <w:rFonts w:ascii="Times New Roman" w:eastAsia="Times New Roman" w:hAnsi="Times New Roman" w:cs="Times New Roman"/>
                <w:color w:val="000000"/>
                <w:lang w:eastAsia="ru-RU"/>
              </w:rPr>
              <w:br/>
            </w:r>
            <w:r w:rsidRPr="008E4A74">
              <w:rPr>
                <w:rFonts w:ascii="Times New Roman" w:eastAsia="Times New Roman" w:hAnsi="Times New Roman" w:cs="Times New Roman"/>
                <w:color w:val="000000"/>
                <w:lang w:eastAsia="ru-RU"/>
              </w:rPr>
              <w:br/>
              <w:t>(ОВ: засідань)</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Сільська, селищна, міська, районна у мі</w:t>
            </w:r>
            <w:proofErr w:type="gramStart"/>
            <w:r w:rsidRPr="008E4A74">
              <w:rPr>
                <w:rFonts w:ascii="Times New Roman" w:eastAsia="Times New Roman" w:hAnsi="Times New Roman" w:cs="Times New Roman"/>
                <w:color w:val="000000"/>
                <w:lang w:eastAsia="ru-RU"/>
              </w:rPr>
              <w:t>ст</w:t>
            </w:r>
            <w:proofErr w:type="gramEnd"/>
            <w:r w:rsidRPr="008E4A74">
              <w:rPr>
                <w:rFonts w:ascii="Times New Roman" w:eastAsia="Times New Roman" w:hAnsi="Times New Roman" w:cs="Times New Roman"/>
                <w:color w:val="000000"/>
                <w:lang w:eastAsia="ru-RU"/>
              </w:rPr>
              <w:t xml:space="preserve">і (у разі її створення), районна, обласна рада проводить свою роботу сесійно. Сесія складається з пленарних засідань </w:t>
            </w:r>
            <w:proofErr w:type="gramStart"/>
            <w:r w:rsidRPr="008E4A74">
              <w:rPr>
                <w:rFonts w:ascii="Times New Roman" w:eastAsia="Times New Roman" w:hAnsi="Times New Roman" w:cs="Times New Roman"/>
                <w:color w:val="000000"/>
                <w:lang w:eastAsia="ru-RU"/>
              </w:rPr>
              <w:t>ради</w:t>
            </w:r>
            <w:proofErr w:type="gramEnd"/>
            <w:r w:rsidRPr="008E4A74">
              <w:rPr>
                <w:rFonts w:ascii="Times New Roman" w:eastAsia="Times New Roman" w:hAnsi="Times New Roman" w:cs="Times New Roman"/>
                <w:color w:val="000000"/>
                <w:lang w:eastAsia="ru-RU"/>
              </w:rPr>
              <w:t>, а також засідань постійних комісій ради.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D.12.2.1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proofErr w:type="gramStart"/>
            <w:r w:rsidRPr="008E4A74">
              <w:rPr>
                <w:rFonts w:ascii="Times New Roman" w:eastAsia="Times New Roman" w:hAnsi="Times New Roman" w:cs="Times New Roman"/>
                <w:color w:val="000000"/>
                <w:lang w:eastAsia="ru-RU"/>
              </w:rPr>
              <w:t>Наявність на офіційному веб-сайті органу місцевого самоврядування форми колективного звернення громадян - електронної петиції (е-петиція)</w:t>
            </w:r>
            <w:r w:rsidRPr="008E4A74">
              <w:rPr>
                <w:rFonts w:ascii="Times New Roman" w:eastAsia="Times New Roman" w:hAnsi="Times New Roman" w:cs="Times New Roman"/>
                <w:color w:val="000000"/>
                <w:lang w:eastAsia="ru-RU"/>
              </w:rPr>
              <w:br/>
              <w:t>(ОВ:</w:t>
            </w:r>
            <w:proofErr w:type="gramEnd"/>
            <w:r w:rsidRPr="008E4A74">
              <w:rPr>
                <w:rFonts w:ascii="Times New Roman" w:eastAsia="Times New Roman" w:hAnsi="Times New Roman" w:cs="Times New Roman"/>
                <w:color w:val="000000"/>
                <w:lang w:eastAsia="ru-RU"/>
              </w:rPr>
              <w:t xml:space="preserve"> </w:t>
            </w:r>
            <w:proofErr w:type="gramStart"/>
            <w:r w:rsidRPr="008E4A74">
              <w:rPr>
                <w:rFonts w:ascii="Times New Roman" w:eastAsia="Times New Roman" w:hAnsi="Times New Roman" w:cs="Times New Roman"/>
                <w:color w:val="000000"/>
                <w:lang w:eastAsia="ru-RU"/>
              </w:rPr>
              <w:t>Так/Ні)</w:t>
            </w:r>
            <w:proofErr w:type="gramEnd"/>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proofErr w:type="gramStart"/>
            <w:r w:rsidRPr="008E4A74">
              <w:rPr>
                <w:rFonts w:ascii="Times New Roman" w:eastAsia="Times New Roman" w:hAnsi="Times New Roman" w:cs="Times New Roman"/>
                <w:color w:val="000000"/>
                <w:lang w:eastAsia="ru-RU"/>
              </w:rPr>
              <w:t>Електронна петиція - колективне звернення в електронній формі у вигляді тексту скарги (протесту) та/або пропозиції, на яку адресат (суб’єкт владних повноважень) публічно оголошує про свою позицію щодо згоди чи незгоди по суті петиції, інформує про аргументи у разі незгоди та організовує спільну з авторами та їх прихильниками роботу з розроблення та втілення</w:t>
            </w:r>
            <w:proofErr w:type="gramEnd"/>
            <w:r w:rsidRPr="008E4A74">
              <w:rPr>
                <w:rFonts w:ascii="Times New Roman" w:eastAsia="Times New Roman" w:hAnsi="Times New Roman" w:cs="Times New Roman"/>
                <w:color w:val="000000"/>
                <w:lang w:eastAsia="ru-RU"/>
              </w:rPr>
              <w:t xml:space="preserve"> плану реалізації петиції </w:t>
            </w:r>
            <w:proofErr w:type="gramStart"/>
            <w:r w:rsidRPr="008E4A74">
              <w:rPr>
                <w:rFonts w:ascii="Times New Roman" w:eastAsia="Times New Roman" w:hAnsi="Times New Roman" w:cs="Times New Roman"/>
                <w:color w:val="000000"/>
                <w:lang w:eastAsia="ru-RU"/>
              </w:rPr>
              <w:t>у</w:t>
            </w:r>
            <w:proofErr w:type="gramEnd"/>
            <w:r w:rsidRPr="008E4A74">
              <w:rPr>
                <w:rFonts w:ascii="Times New Roman" w:eastAsia="Times New Roman" w:hAnsi="Times New Roman" w:cs="Times New Roman"/>
                <w:color w:val="000000"/>
                <w:lang w:eastAsia="ru-RU"/>
              </w:rPr>
              <w:t xml:space="preserve"> разі згоди;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D.12.3.1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proofErr w:type="gramStart"/>
            <w:r w:rsidRPr="008E4A74">
              <w:rPr>
                <w:rFonts w:ascii="Times New Roman" w:eastAsia="Times New Roman" w:hAnsi="Times New Roman" w:cs="Times New Roman"/>
                <w:color w:val="000000"/>
                <w:lang w:eastAsia="ru-RU"/>
              </w:rPr>
              <w:t>Наявність на офіційному веб-сайті органу місцевого самоврядування форми електронного звернення громадян (е-звернення) (ОВ:</w:t>
            </w:r>
            <w:proofErr w:type="gramEnd"/>
            <w:r w:rsidRPr="008E4A74">
              <w:rPr>
                <w:rFonts w:ascii="Times New Roman" w:eastAsia="Times New Roman" w:hAnsi="Times New Roman" w:cs="Times New Roman"/>
                <w:color w:val="000000"/>
                <w:lang w:eastAsia="ru-RU"/>
              </w:rPr>
              <w:t xml:space="preserve"> </w:t>
            </w:r>
            <w:proofErr w:type="gramStart"/>
            <w:r w:rsidRPr="008E4A74">
              <w:rPr>
                <w:rFonts w:ascii="Times New Roman" w:eastAsia="Times New Roman" w:hAnsi="Times New Roman" w:cs="Times New Roman"/>
                <w:color w:val="000000"/>
                <w:lang w:eastAsia="ru-RU"/>
              </w:rPr>
              <w:t>Так/Ні)</w:t>
            </w:r>
            <w:proofErr w:type="gramEnd"/>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Електронне звернення - письмове звернення, надіслане з використанням Інтернету, електронних засобів зв’язку;</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D.12.4.1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proofErr w:type="gramStart"/>
            <w:r w:rsidRPr="008E4A74">
              <w:rPr>
                <w:rFonts w:ascii="Times New Roman" w:eastAsia="Times New Roman" w:hAnsi="Times New Roman" w:cs="Times New Roman"/>
                <w:color w:val="000000"/>
                <w:lang w:eastAsia="ru-RU"/>
              </w:rPr>
              <w:t>Наявність на офіційному веб-сайті органу місцевого самоврядування електронних консультаціїй, наданих протягом звітного кварталу (ОВ:</w:t>
            </w:r>
            <w:proofErr w:type="gramEnd"/>
            <w:r w:rsidRPr="008E4A74">
              <w:rPr>
                <w:rFonts w:ascii="Times New Roman" w:eastAsia="Times New Roman" w:hAnsi="Times New Roman" w:cs="Times New Roman"/>
                <w:color w:val="000000"/>
                <w:lang w:eastAsia="ru-RU"/>
              </w:rPr>
              <w:t xml:space="preserve"> </w:t>
            </w:r>
            <w:proofErr w:type="gramStart"/>
            <w:r w:rsidRPr="008E4A74">
              <w:rPr>
                <w:rFonts w:ascii="Times New Roman" w:eastAsia="Times New Roman" w:hAnsi="Times New Roman" w:cs="Times New Roman"/>
                <w:color w:val="000000"/>
                <w:lang w:eastAsia="ru-RU"/>
              </w:rPr>
              <w:t>Так/Ні)</w:t>
            </w:r>
            <w:proofErr w:type="gramEnd"/>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Електронні консультації – це форма публічних консультацій, що передбача</w:t>
            </w:r>
            <w:proofErr w:type="gramStart"/>
            <w:r w:rsidRPr="008E4A74">
              <w:rPr>
                <w:rFonts w:ascii="Times New Roman" w:eastAsia="Times New Roman" w:hAnsi="Times New Roman" w:cs="Times New Roman"/>
                <w:color w:val="000000"/>
                <w:lang w:eastAsia="ru-RU"/>
              </w:rPr>
              <w:t>є,</w:t>
            </w:r>
            <w:proofErr w:type="gramEnd"/>
            <w:r w:rsidRPr="008E4A74">
              <w:rPr>
                <w:rFonts w:ascii="Times New Roman" w:eastAsia="Times New Roman" w:hAnsi="Times New Roman" w:cs="Times New Roman"/>
                <w:color w:val="000000"/>
                <w:lang w:eastAsia="ru-RU"/>
              </w:rPr>
              <w:t xml:space="preserve"> зокрема, оприлюднення проектів актів органів державної влади або питань, що потребують вирішення, для отримання пропозицій та зауважень.</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D.12.5.1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Наявність інформації про </w:t>
            </w:r>
            <w:proofErr w:type="gramStart"/>
            <w:r w:rsidRPr="008E4A74">
              <w:rPr>
                <w:rFonts w:ascii="Times New Roman" w:eastAsia="Times New Roman" w:hAnsi="Times New Roman" w:cs="Times New Roman"/>
                <w:color w:val="000000"/>
                <w:lang w:eastAsia="ru-RU"/>
              </w:rPr>
              <w:t>конкурс</w:t>
            </w:r>
            <w:proofErr w:type="gramEnd"/>
            <w:r w:rsidRPr="008E4A74">
              <w:rPr>
                <w:rFonts w:ascii="Times New Roman" w:eastAsia="Times New Roman" w:hAnsi="Times New Roman" w:cs="Times New Roman"/>
                <w:color w:val="000000"/>
                <w:lang w:eastAsia="ru-RU"/>
              </w:rPr>
              <w:t xml:space="preserve"> проєктів громадського бюджету, проведений протягом </w:t>
            </w:r>
            <w:r w:rsidRPr="008E4A74">
              <w:rPr>
                <w:rFonts w:ascii="Times New Roman" w:eastAsia="Times New Roman" w:hAnsi="Times New Roman" w:cs="Times New Roman"/>
                <w:color w:val="000000"/>
                <w:lang w:eastAsia="ru-RU"/>
              </w:rPr>
              <w:lastRenderedPageBreak/>
              <w:t xml:space="preserve">минулого бюджетного року, на офіційному веб-сайті органу місцевого самоврядування (ОВ: </w:t>
            </w:r>
            <w:proofErr w:type="gramStart"/>
            <w:r w:rsidRPr="008E4A74">
              <w:rPr>
                <w:rFonts w:ascii="Times New Roman" w:eastAsia="Times New Roman" w:hAnsi="Times New Roman" w:cs="Times New Roman"/>
                <w:color w:val="000000"/>
                <w:lang w:eastAsia="ru-RU"/>
              </w:rPr>
              <w:t>Так/Ні)</w:t>
            </w:r>
            <w:proofErr w:type="gramEnd"/>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 xml:space="preserve">Бюджет участі (громадський бюджет) - механізм взаємодії органів місцевого самоврядування з громадськістю, спрямований на залучення громадян до участі в бюджетному процесі, </w:t>
            </w:r>
            <w:r w:rsidRPr="008E4A74">
              <w:rPr>
                <w:rFonts w:ascii="Times New Roman" w:eastAsia="Times New Roman" w:hAnsi="Times New Roman" w:cs="Times New Roman"/>
                <w:color w:val="000000"/>
                <w:lang w:eastAsia="ru-RU"/>
              </w:rPr>
              <w:lastRenderedPageBreak/>
              <w:t xml:space="preserve">зокрема шляхом прямої демократії, через визначення </w:t>
            </w:r>
            <w:proofErr w:type="gramStart"/>
            <w:r w:rsidRPr="008E4A74">
              <w:rPr>
                <w:rFonts w:ascii="Times New Roman" w:eastAsia="Times New Roman" w:hAnsi="Times New Roman" w:cs="Times New Roman"/>
                <w:color w:val="000000"/>
                <w:lang w:eastAsia="ru-RU"/>
              </w:rPr>
              <w:t>пр</w:t>
            </w:r>
            <w:proofErr w:type="gramEnd"/>
            <w:r w:rsidRPr="008E4A74">
              <w:rPr>
                <w:rFonts w:ascii="Times New Roman" w:eastAsia="Times New Roman" w:hAnsi="Times New Roman" w:cs="Times New Roman"/>
                <w:color w:val="000000"/>
                <w:lang w:eastAsia="ru-RU"/>
              </w:rPr>
              <w:t>іоритетів бюджетних витрат чи подання проектів, об’єднання в проектні команди, голосування за такі проекти, здійснення контролю за їх реалізацією</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D.12.6.1</w:t>
            </w:r>
          </w:p>
        </w:tc>
        <w:tc>
          <w:tcPr>
            <w:tcW w:w="2835" w:type="dxa"/>
            <w:shd w:val="clear" w:color="auto" w:fill="auto"/>
            <w:vAlign w:val="center"/>
            <w:hideMark/>
          </w:tcPr>
          <w:p w:rsidR="00F57261" w:rsidRPr="008E4A74" w:rsidRDefault="00E508D4" w:rsidP="00606C74">
            <w:pPr>
              <w:spacing w:after="0" w:line="240" w:lineRule="auto"/>
              <w:rPr>
                <w:rFonts w:ascii="Times New Roman" w:eastAsia="Times New Roman" w:hAnsi="Times New Roman" w:cs="Times New Roman"/>
                <w:color w:val="000000"/>
                <w:u w:val="single"/>
                <w:lang w:eastAsia="ru-RU"/>
              </w:rPr>
            </w:pPr>
            <w:hyperlink r:id="rId11" w:history="1">
              <w:r w:rsidR="00F57261" w:rsidRPr="00906B28">
                <w:rPr>
                  <w:rFonts w:ascii="Times New Roman" w:eastAsia="Times New Roman" w:hAnsi="Times New Roman" w:cs="Times New Roman"/>
                  <w:color w:val="000000"/>
                  <w:lang w:eastAsia="ru-RU"/>
                </w:rPr>
                <w:t xml:space="preserve">Обсяг публічних закупівель ОМС, доступних для онлайн-моніторингу громадянами на онлайн-платформах (як то prozorro.gov.ua, </w:t>
              </w:r>
              <w:r w:rsidR="00F57261" w:rsidRPr="00906B28">
                <w:rPr>
                  <w:rFonts w:ascii="Times New Roman" w:eastAsia="Times New Roman" w:hAnsi="Times New Roman" w:cs="Times New Roman"/>
                  <w:color w:val="1155CC"/>
                  <w:u w:val="single"/>
                  <w:lang w:eastAsia="ru-RU"/>
                </w:rPr>
                <w:t>spending.gov.ua</w:t>
              </w:r>
              <w:r w:rsidR="00F57261" w:rsidRPr="00906B28">
                <w:rPr>
                  <w:rFonts w:ascii="Times New Roman" w:eastAsia="Times New Roman" w:hAnsi="Times New Roman" w:cs="Times New Roman"/>
                  <w:color w:val="000000"/>
                  <w:lang w:eastAsia="ru-RU"/>
                </w:rPr>
                <w:t xml:space="preserve"> тощо) </w:t>
              </w:r>
              <w:r w:rsidR="00F57261" w:rsidRPr="008E4A74">
                <w:rPr>
                  <w:rFonts w:ascii="Times New Roman" w:eastAsia="Times New Roman" w:hAnsi="Times New Roman" w:cs="Times New Roman"/>
                  <w:color w:val="000000"/>
                  <w:lang w:eastAsia="ru-RU"/>
                </w:rPr>
                <w:br/>
              </w:r>
              <w:r w:rsidR="00F57261" w:rsidRPr="00906B28">
                <w:rPr>
                  <w:rFonts w:ascii="Times New Roman" w:eastAsia="Times New Roman" w:hAnsi="Times New Roman" w:cs="Times New Roman"/>
                  <w:color w:val="000000"/>
                  <w:lang w:eastAsia="ru-RU"/>
                </w:rPr>
                <w:t>(ОВ: тис</w:t>
              </w:r>
              <w:proofErr w:type="gramStart"/>
              <w:r w:rsidR="00F57261" w:rsidRPr="00906B28">
                <w:rPr>
                  <w:rFonts w:ascii="Times New Roman" w:eastAsia="Times New Roman" w:hAnsi="Times New Roman" w:cs="Times New Roman"/>
                  <w:color w:val="000000"/>
                  <w:lang w:eastAsia="ru-RU"/>
                </w:rPr>
                <w:t>.г</w:t>
              </w:r>
              <w:proofErr w:type="gramEnd"/>
              <w:r w:rsidR="00F57261" w:rsidRPr="00906B28">
                <w:rPr>
                  <w:rFonts w:ascii="Times New Roman" w:eastAsia="Times New Roman" w:hAnsi="Times New Roman" w:cs="Times New Roman"/>
                  <w:color w:val="000000"/>
                  <w:lang w:eastAsia="ru-RU"/>
                </w:rPr>
                <w:t>рн.)</w:t>
              </w:r>
            </w:hyperlink>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Органи самоорганізації населення - представницькі органи, що створюються частиною жителі</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w:t>
            </w:r>
            <w:proofErr w:type="gramStart"/>
            <w:r w:rsidRPr="008E4A74">
              <w:rPr>
                <w:rFonts w:ascii="Times New Roman" w:eastAsia="Times New Roman" w:hAnsi="Times New Roman" w:cs="Times New Roman"/>
                <w:color w:val="000000"/>
                <w:lang w:eastAsia="ru-RU"/>
              </w:rPr>
              <w:t>як</w:t>
            </w:r>
            <w:proofErr w:type="gramEnd"/>
            <w:r w:rsidRPr="008E4A74">
              <w:rPr>
                <w:rFonts w:ascii="Times New Roman" w:eastAsia="Times New Roman" w:hAnsi="Times New Roman" w:cs="Times New Roman"/>
                <w:color w:val="000000"/>
                <w:lang w:eastAsia="ru-RU"/>
              </w:rPr>
              <w:t>і тимчасово або постійно проживають на відповідній території в межах села, селища, міста;</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2250"/>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D.12.6.2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Загальний обсяг публічних закупівель ОМС (ОВ: тис</w:t>
            </w:r>
            <w:proofErr w:type="gramStart"/>
            <w:r w:rsidRPr="008E4A74">
              <w:rPr>
                <w:rFonts w:ascii="Times New Roman" w:eastAsia="Times New Roman" w:hAnsi="Times New Roman" w:cs="Times New Roman"/>
                <w:color w:val="000000"/>
                <w:lang w:eastAsia="ru-RU"/>
              </w:rPr>
              <w:t>.г</w:t>
            </w:r>
            <w:proofErr w:type="gramEnd"/>
            <w:r w:rsidRPr="008E4A74">
              <w:rPr>
                <w:rFonts w:ascii="Times New Roman" w:eastAsia="Times New Roman" w:hAnsi="Times New Roman" w:cs="Times New Roman"/>
                <w:color w:val="000000"/>
                <w:lang w:eastAsia="ru-RU"/>
              </w:rPr>
              <w:t>рн.)</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Публічна закупівля - придбання замовником товарів, робіт і послуг у порядку, встановленому Закон України "Про публічні закупі</w:t>
            </w:r>
            <w:proofErr w:type="gramStart"/>
            <w:r w:rsidRPr="008E4A74">
              <w:rPr>
                <w:rFonts w:ascii="Times New Roman" w:eastAsia="Times New Roman" w:hAnsi="Times New Roman" w:cs="Times New Roman"/>
                <w:color w:val="000000"/>
                <w:lang w:eastAsia="ru-RU"/>
              </w:rPr>
              <w:t>вл</w:t>
            </w:r>
            <w:proofErr w:type="gramEnd"/>
            <w:r w:rsidRPr="008E4A74">
              <w:rPr>
                <w:rFonts w:ascii="Times New Roman" w:eastAsia="Times New Roman" w:hAnsi="Times New Roman" w:cs="Times New Roman"/>
                <w:color w:val="000000"/>
                <w:lang w:eastAsia="ru-RU"/>
              </w:rPr>
              <w:t>і"</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D.13.1.1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Наявність достатньої контрастності тексту</w:t>
            </w:r>
            <w:r w:rsidRPr="008E4A74">
              <w:rPr>
                <w:rFonts w:ascii="Times New Roman" w:eastAsia="Times New Roman" w:hAnsi="Times New Roman" w:cs="Times New Roman"/>
                <w:color w:val="000000"/>
                <w:lang w:eastAsia="ru-RU"/>
              </w:rPr>
              <w:br/>
              <w:t>(ОВ: так/</w:t>
            </w:r>
            <w:proofErr w:type="gramStart"/>
            <w:r w:rsidRPr="008E4A74">
              <w:rPr>
                <w:rFonts w:ascii="Times New Roman" w:eastAsia="Times New Roman" w:hAnsi="Times New Roman" w:cs="Times New Roman"/>
                <w:color w:val="000000"/>
                <w:lang w:eastAsia="ru-RU"/>
              </w:rPr>
              <w:t>н</w:t>
            </w:r>
            <w:proofErr w:type="gramEnd"/>
            <w:r w:rsidRPr="008E4A74">
              <w:rPr>
                <w:rFonts w:ascii="Times New Roman" w:eastAsia="Times New Roman" w:hAnsi="Times New Roman" w:cs="Times New Roman"/>
                <w:color w:val="000000"/>
                <w:lang w:eastAsia="ru-RU"/>
              </w:rPr>
              <w:t>і)</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Коефіцієнт контрастності будь-якого тексту на сторінці відносно тла становить не менше </w:t>
            </w:r>
            <w:proofErr w:type="gramStart"/>
            <w:r w:rsidRPr="008E4A74">
              <w:rPr>
                <w:rFonts w:ascii="Times New Roman" w:eastAsia="Times New Roman" w:hAnsi="Times New Roman" w:cs="Times New Roman"/>
                <w:color w:val="000000"/>
                <w:lang w:eastAsia="ru-RU"/>
              </w:rPr>
              <w:t>ніж</w:t>
            </w:r>
            <w:proofErr w:type="gramEnd"/>
            <w:r w:rsidRPr="008E4A74">
              <w:rPr>
                <w:rFonts w:ascii="Times New Roman" w:eastAsia="Times New Roman" w:hAnsi="Times New Roman" w:cs="Times New Roman"/>
                <w:color w:val="000000"/>
                <w:lang w:eastAsia="ru-RU"/>
              </w:rPr>
              <w:t xml:space="preserve"> 4,5:1. </w:t>
            </w:r>
            <w:r w:rsidRPr="008E4A74">
              <w:rPr>
                <w:rFonts w:ascii="Times New Roman" w:eastAsia="Times New Roman" w:hAnsi="Times New Roman" w:cs="Times New Roman"/>
                <w:color w:val="000000"/>
                <w:lang w:eastAsia="ru-RU"/>
              </w:rPr>
              <w:br/>
              <w:t xml:space="preserve">Коефіцієнт контрастності – це параметр, який визначає </w:t>
            </w:r>
            <w:proofErr w:type="gramStart"/>
            <w:r w:rsidRPr="008E4A74">
              <w:rPr>
                <w:rFonts w:ascii="Times New Roman" w:eastAsia="Times New Roman" w:hAnsi="Times New Roman" w:cs="Times New Roman"/>
                <w:color w:val="000000"/>
                <w:lang w:eastAsia="ru-RU"/>
              </w:rPr>
              <w:t>р</w:t>
            </w:r>
            <w:proofErr w:type="gramEnd"/>
            <w:r w:rsidRPr="008E4A74">
              <w:rPr>
                <w:rFonts w:ascii="Times New Roman" w:eastAsia="Times New Roman" w:hAnsi="Times New Roman" w:cs="Times New Roman"/>
                <w:color w:val="000000"/>
                <w:lang w:eastAsia="ru-RU"/>
              </w:rPr>
              <w:t>ізницю в яскравості між текстом і його фоном на веб-сторінці або будь-якому іншому дизайні.</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D.13.1.2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Наявність </w:t>
            </w:r>
            <w:proofErr w:type="gramStart"/>
            <w:r w:rsidRPr="008E4A74">
              <w:rPr>
                <w:rFonts w:ascii="Times New Roman" w:eastAsia="Times New Roman" w:hAnsi="Times New Roman" w:cs="Times New Roman"/>
                <w:color w:val="000000"/>
                <w:lang w:eastAsia="ru-RU"/>
              </w:rPr>
              <w:t>альтернативного</w:t>
            </w:r>
            <w:proofErr w:type="gramEnd"/>
            <w:r w:rsidRPr="008E4A74">
              <w:rPr>
                <w:rFonts w:ascii="Times New Roman" w:eastAsia="Times New Roman" w:hAnsi="Times New Roman" w:cs="Times New Roman"/>
                <w:color w:val="000000"/>
                <w:lang w:eastAsia="ru-RU"/>
              </w:rPr>
              <w:t xml:space="preserve"> тексту для всіх зображень (ОВ: так/ні)</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Усі зображення мають альтернативний текст, наданий за допомогою атрибуту alt.</w:t>
            </w:r>
            <w:r w:rsidRPr="008E4A74">
              <w:rPr>
                <w:rFonts w:ascii="Times New Roman" w:eastAsia="Times New Roman" w:hAnsi="Times New Roman" w:cs="Times New Roman"/>
                <w:color w:val="000000"/>
                <w:lang w:eastAsia="ru-RU"/>
              </w:rPr>
              <w:br/>
              <w:t xml:space="preserve">Атрибут alt - мовою розмітки HTML визначає альтернативний текст для зображень, який використовується веб-браузером </w:t>
            </w:r>
            <w:proofErr w:type="gramStart"/>
            <w:r w:rsidRPr="008E4A74">
              <w:rPr>
                <w:rFonts w:ascii="Times New Roman" w:eastAsia="Times New Roman" w:hAnsi="Times New Roman" w:cs="Times New Roman"/>
                <w:color w:val="000000"/>
                <w:lang w:eastAsia="ru-RU"/>
              </w:rPr>
              <w:t>у</w:t>
            </w:r>
            <w:proofErr w:type="gramEnd"/>
            <w:r w:rsidRPr="008E4A74">
              <w:rPr>
                <w:rFonts w:ascii="Times New Roman" w:eastAsia="Times New Roman" w:hAnsi="Times New Roman" w:cs="Times New Roman"/>
                <w:color w:val="000000"/>
                <w:lang w:eastAsia="ru-RU"/>
              </w:rPr>
              <w:t xml:space="preserve"> разі, коли зображення не відображається</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D.13.1.3</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Наявність </w:t>
            </w:r>
            <w:proofErr w:type="gramStart"/>
            <w:r w:rsidRPr="008E4A74">
              <w:rPr>
                <w:rFonts w:ascii="Times New Roman" w:eastAsia="Times New Roman" w:hAnsi="Times New Roman" w:cs="Times New Roman"/>
                <w:color w:val="000000"/>
                <w:lang w:eastAsia="ru-RU"/>
              </w:rPr>
              <w:t>доступного</w:t>
            </w:r>
            <w:proofErr w:type="gramEnd"/>
            <w:r w:rsidRPr="008E4A74">
              <w:rPr>
                <w:rFonts w:ascii="Times New Roman" w:eastAsia="Times New Roman" w:hAnsi="Times New Roman" w:cs="Times New Roman"/>
                <w:color w:val="000000"/>
                <w:lang w:eastAsia="ru-RU"/>
              </w:rPr>
              <w:t xml:space="preserve"> </w:t>
            </w:r>
            <w:r w:rsidRPr="008E4A74">
              <w:rPr>
                <w:rFonts w:ascii="Times New Roman" w:eastAsia="Times New Roman" w:hAnsi="Times New Roman" w:cs="Times New Roman"/>
                <w:color w:val="000000"/>
                <w:lang w:eastAsia="ru-RU"/>
              </w:rPr>
              <w:lastRenderedPageBreak/>
              <w:t>тексту для всіх гіперпосилань  (ОВ: так/ні)</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 xml:space="preserve">Гіперпосилання або мають видимий текст, або, </w:t>
            </w:r>
            <w:r w:rsidRPr="008E4A74">
              <w:rPr>
                <w:rFonts w:ascii="Times New Roman" w:eastAsia="Times New Roman" w:hAnsi="Times New Roman" w:cs="Times New Roman"/>
                <w:color w:val="000000"/>
                <w:lang w:eastAsia="ru-RU"/>
              </w:rPr>
              <w:lastRenderedPageBreak/>
              <w:t xml:space="preserve">якщо замість видимого тексту використовується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іктограма чи зображення, надається прихована текстова мітка, доступна для програм зчитування з екрана.</w:t>
            </w:r>
            <w:r w:rsidRPr="008E4A74">
              <w:rPr>
                <w:rFonts w:ascii="Times New Roman" w:eastAsia="Times New Roman" w:hAnsi="Times New Roman" w:cs="Times New Roman"/>
                <w:color w:val="000000"/>
                <w:lang w:eastAsia="ru-RU"/>
              </w:rPr>
              <w:br/>
              <w:t xml:space="preserve">Текст для всіх гіперпосилань - текст для перегляду на комп'ютері, який </w:t>
            </w:r>
            <w:proofErr w:type="gramStart"/>
            <w:r w:rsidRPr="008E4A74">
              <w:rPr>
                <w:rFonts w:ascii="Times New Roman" w:eastAsia="Times New Roman" w:hAnsi="Times New Roman" w:cs="Times New Roman"/>
                <w:color w:val="000000"/>
                <w:lang w:eastAsia="ru-RU"/>
              </w:rPr>
              <w:t>містить</w:t>
            </w:r>
            <w:proofErr w:type="gramEnd"/>
            <w:r w:rsidRPr="008E4A74">
              <w:rPr>
                <w:rFonts w:ascii="Times New Roman" w:eastAsia="Times New Roman" w:hAnsi="Times New Roman" w:cs="Times New Roman"/>
                <w:color w:val="000000"/>
                <w:lang w:eastAsia="ru-RU"/>
              </w:rPr>
              <w:t xml:space="preserve"> зв'язки з іншими документами («гіперзв'язки» чи «гіперпосилання»).</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D.13.1.4</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 Наявність текстових міток для всіх кнопок (ОВ: так/ні)</w:t>
            </w:r>
          </w:p>
        </w:tc>
        <w:tc>
          <w:tcPr>
            <w:tcW w:w="4819" w:type="dxa"/>
            <w:vMerge w:val="restart"/>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Кнопки мають видимий текст або, якщо замість видимого тексту використовується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іктограма або зображення, надається текстова мітка, доступна для програм зчитування з екрана.</w:t>
            </w:r>
            <w:r w:rsidRPr="008E4A74">
              <w:rPr>
                <w:rFonts w:ascii="Times New Roman" w:eastAsia="Times New Roman" w:hAnsi="Times New Roman" w:cs="Times New Roman"/>
                <w:color w:val="000000"/>
                <w:lang w:eastAsia="ru-RU"/>
              </w:rPr>
              <w:br/>
              <w:t xml:space="preserve">Кожне поле має текстову мітку, яка описує його призначення і не зникає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ісля введення інформації.</w:t>
            </w:r>
            <w:r w:rsidRPr="008E4A74">
              <w:rPr>
                <w:rFonts w:ascii="Times New Roman" w:eastAsia="Times New Roman" w:hAnsi="Times New Roman" w:cs="Times New Roman"/>
                <w:color w:val="000000"/>
                <w:lang w:eastAsia="ru-RU"/>
              </w:rPr>
              <w:br/>
              <w:t>Мітки — це набір попередньо визначених термінів, які описують вміст різних частин сайту.</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D.13.1.5</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Наявність текстових міток для полі</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форм (ОВ: так/ні)</w:t>
            </w:r>
          </w:p>
        </w:tc>
        <w:tc>
          <w:tcPr>
            <w:tcW w:w="4819" w:type="dxa"/>
            <w:vMerge/>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1276"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D.13.1.6</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Наявність програмного визначення основної мови сторінки (ОВ: так/</w:t>
            </w:r>
            <w:proofErr w:type="gramStart"/>
            <w:r w:rsidRPr="008E4A74">
              <w:rPr>
                <w:rFonts w:ascii="Times New Roman" w:eastAsia="Times New Roman" w:hAnsi="Times New Roman" w:cs="Times New Roman"/>
                <w:color w:val="000000"/>
                <w:lang w:eastAsia="ru-RU"/>
              </w:rPr>
              <w:t>н</w:t>
            </w:r>
            <w:proofErr w:type="gramEnd"/>
            <w:r w:rsidRPr="008E4A74">
              <w:rPr>
                <w:rFonts w:ascii="Times New Roman" w:eastAsia="Times New Roman" w:hAnsi="Times New Roman" w:cs="Times New Roman"/>
                <w:color w:val="000000"/>
                <w:lang w:eastAsia="ru-RU"/>
              </w:rPr>
              <w:t>і)</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Основна мова сторінки вказана за допомогою атрибуту lang.</w:t>
            </w:r>
            <w:r w:rsidRPr="008E4A74">
              <w:rPr>
                <w:rFonts w:ascii="Times New Roman" w:eastAsia="Times New Roman" w:hAnsi="Times New Roman" w:cs="Times New Roman"/>
                <w:color w:val="000000"/>
                <w:lang w:eastAsia="ru-RU"/>
              </w:rPr>
              <w:br/>
              <w:t>Атрибут lang  вказує природну мову контента веб сторінки.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D.13.1.7</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Відсутність помилок у коді сторінки (ОВ: так/</w:t>
            </w:r>
            <w:proofErr w:type="gramStart"/>
            <w:r w:rsidRPr="008E4A74">
              <w:rPr>
                <w:rFonts w:ascii="Times New Roman" w:eastAsia="Times New Roman" w:hAnsi="Times New Roman" w:cs="Times New Roman"/>
                <w:color w:val="000000"/>
                <w:lang w:eastAsia="ru-RU"/>
              </w:rPr>
              <w:t>н</w:t>
            </w:r>
            <w:proofErr w:type="gramEnd"/>
            <w:r w:rsidRPr="008E4A74">
              <w:rPr>
                <w:rFonts w:ascii="Times New Roman" w:eastAsia="Times New Roman" w:hAnsi="Times New Roman" w:cs="Times New Roman"/>
                <w:color w:val="000000"/>
                <w:lang w:eastAsia="ru-RU"/>
              </w:rPr>
              <w:t>і)</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Код сторінки відповідає специфікації HTML та інших мов, які використовуються, наприклад WAI ARIA. </w:t>
            </w:r>
            <w:r w:rsidRPr="008E4A74">
              <w:rPr>
                <w:rFonts w:ascii="Times New Roman" w:eastAsia="Times New Roman" w:hAnsi="Times New Roman" w:cs="Times New Roman"/>
                <w:color w:val="000000"/>
                <w:lang w:eastAsia="ru-RU"/>
              </w:rPr>
              <w:br/>
              <w:t>Повідомлення про помилку в списку кодів стандартних відповідей HTTP-сервера, яке означа</w:t>
            </w:r>
            <w:proofErr w:type="gramStart"/>
            <w:r w:rsidRPr="008E4A74">
              <w:rPr>
                <w:rFonts w:ascii="Times New Roman" w:eastAsia="Times New Roman" w:hAnsi="Times New Roman" w:cs="Times New Roman"/>
                <w:color w:val="000000"/>
                <w:lang w:eastAsia="ru-RU"/>
              </w:rPr>
              <w:t>є,</w:t>
            </w:r>
            <w:proofErr w:type="gramEnd"/>
            <w:r w:rsidRPr="008E4A74">
              <w:rPr>
                <w:rFonts w:ascii="Times New Roman" w:eastAsia="Times New Roman" w:hAnsi="Times New Roman" w:cs="Times New Roman"/>
                <w:color w:val="000000"/>
                <w:lang w:eastAsia="ru-RU"/>
              </w:rPr>
              <w:t xml:space="preserve"> що сервер не може знайти того, чого вимагає запит від клієнта, хоча контакт з сервером установлено.</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D.13.1.8</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Наявність надання механізму для швидкого переходу до основного вмісту сторінки </w:t>
            </w:r>
            <w:r w:rsidRPr="008E4A74">
              <w:rPr>
                <w:rFonts w:ascii="Times New Roman" w:eastAsia="Times New Roman" w:hAnsi="Times New Roman" w:cs="Times New Roman"/>
                <w:color w:val="000000"/>
                <w:lang w:eastAsia="ru-RU"/>
              </w:rPr>
              <w:br/>
              <w:t>(ОВ: так/</w:t>
            </w:r>
            <w:proofErr w:type="gramStart"/>
            <w:r w:rsidRPr="008E4A74">
              <w:rPr>
                <w:rFonts w:ascii="Times New Roman" w:eastAsia="Times New Roman" w:hAnsi="Times New Roman" w:cs="Times New Roman"/>
                <w:color w:val="000000"/>
                <w:lang w:eastAsia="ru-RU"/>
              </w:rPr>
              <w:t>н</w:t>
            </w:r>
            <w:proofErr w:type="gramEnd"/>
            <w:r w:rsidRPr="008E4A74">
              <w:rPr>
                <w:rFonts w:ascii="Times New Roman" w:eastAsia="Times New Roman" w:hAnsi="Times New Roman" w:cs="Times New Roman"/>
                <w:color w:val="000000"/>
                <w:lang w:eastAsia="ru-RU"/>
              </w:rPr>
              <w:t>і)</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Якщо перед основним вмістом сторінки розміщено меню або інший другорядний вмі</w:t>
            </w:r>
            <w:proofErr w:type="gramStart"/>
            <w:r w:rsidRPr="008E4A74">
              <w:rPr>
                <w:rFonts w:ascii="Times New Roman" w:eastAsia="Times New Roman" w:hAnsi="Times New Roman" w:cs="Times New Roman"/>
                <w:color w:val="000000"/>
                <w:lang w:eastAsia="ru-RU"/>
              </w:rPr>
              <w:t>ст</w:t>
            </w:r>
            <w:proofErr w:type="gramEnd"/>
            <w:r w:rsidRPr="008E4A74">
              <w:rPr>
                <w:rFonts w:ascii="Times New Roman" w:eastAsia="Times New Roman" w:hAnsi="Times New Roman" w:cs="Times New Roman"/>
                <w:color w:val="000000"/>
                <w:lang w:eastAsia="ru-RU"/>
              </w:rPr>
              <w:t>, то вшапці сайту розташовано посилання, при натисканні на яке відбувається перехід до початку основного вмісту сторінки.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D.13.1.9</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Наявність маркування </w:t>
            </w:r>
            <w:r w:rsidRPr="008E4A74">
              <w:rPr>
                <w:rFonts w:ascii="Times New Roman" w:eastAsia="Times New Roman" w:hAnsi="Times New Roman" w:cs="Times New Roman"/>
                <w:color w:val="000000"/>
                <w:lang w:eastAsia="ru-RU"/>
              </w:rPr>
              <w:lastRenderedPageBreak/>
              <w:t>фокуса клавіатури (ОВ: так/</w:t>
            </w:r>
            <w:proofErr w:type="gramStart"/>
            <w:r w:rsidRPr="008E4A74">
              <w:rPr>
                <w:rFonts w:ascii="Times New Roman" w:eastAsia="Times New Roman" w:hAnsi="Times New Roman" w:cs="Times New Roman"/>
                <w:color w:val="000000"/>
                <w:lang w:eastAsia="ru-RU"/>
              </w:rPr>
              <w:t>н</w:t>
            </w:r>
            <w:proofErr w:type="gramEnd"/>
            <w:r w:rsidRPr="008E4A74">
              <w:rPr>
                <w:rFonts w:ascii="Times New Roman" w:eastAsia="Times New Roman" w:hAnsi="Times New Roman" w:cs="Times New Roman"/>
                <w:color w:val="000000"/>
                <w:lang w:eastAsia="ru-RU"/>
              </w:rPr>
              <w:t>і)</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proofErr w:type="gramStart"/>
            <w:r w:rsidRPr="008E4A74">
              <w:rPr>
                <w:rFonts w:ascii="Times New Roman" w:eastAsia="Times New Roman" w:hAnsi="Times New Roman" w:cs="Times New Roman"/>
                <w:color w:val="000000"/>
                <w:lang w:eastAsia="ru-RU"/>
              </w:rPr>
              <w:lastRenderedPageBreak/>
              <w:t>П</w:t>
            </w:r>
            <w:proofErr w:type="gramEnd"/>
            <w:r w:rsidRPr="008E4A74">
              <w:rPr>
                <w:rFonts w:ascii="Times New Roman" w:eastAsia="Times New Roman" w:hAnsi="Times New Roman" w:cs="Times New Roman"/>
                <w:color w:val="000000"/>
                <w:lang w:eastAsia="ru-RU"/>
              </w:rPr>
              <w:t xml:space="preserve">ід час навігації за допомогою клавіатури </w:t>
            </w:r>
            <w:r w:rsidRPr="008E4A74">
              <w:rPr>
                <w:rFonts w:ascii="Times New Roman" w:eastAsia="Times New Roman" w:hAnsi="Times New Roman" w:cs="Times New Roman"/>
                <w:color w:val="000000"/>
                <w:lang w:eastAsia="ru-RU"/>
              </w:rPr>
              <w:lastRenderedPageBreak/>
              <w:t>положення фокуса клавіатури можна визначити візульно.</w:t>
            </w:r>
            <w:r w:rsidRPr="008E4A74">
              <w:rPr>
                <w:rFonts w:ascii="Times New Roman" w:eastAsia="Times New Roman" w:hAnsi="Times New Roman" w:cs="Times New Roman"/>
                <w:color w:val="000000"/>
                <w:lang w:eastAsia="ru-RU"/>
              </w:rPr>
              <w:br/>
              <w:t>Маркування фокусу - візуальне відображення виділеного вмісту елементу інтерфейсу.</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D.13.1.10</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Наявність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ідтримки керування за допомогою клавіатури (ОВ: так/ні)</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Всі гіперпосилання, кнопки, поля введення та інші елементи, які можуть отримувати фокус за допомогою мишки, також можуть отримувати фокус за допомогою </w:t>
            </w:r>
            <w:proofErr w:type="gramStart"/>
            <w:r w:rsidRPr="008E4A74">
              <w:rPr>
                <w:rFonts w:ascii="Times New Roman" w:eastAsia="Times New Roman" w:hAnsi="Times New Roman" w:cs="Times New Roman"/>
                <w:color w:val="000000"/>
                <w:lang w:eastAsia="ru-RU"/>
              </w:rPr>
              <w:t>клав</w:t>
            </w:r>
            <w:proofErr w:type="gramEnd"/>
            <w:r w:rsidRPr="008E4A74">
              <w:rPr>
                <w:rFonts w:ascii="Times New Roman" w:eastAsia="Times New Roman" w:hAnsi="Times New Roman" w:cs="Times New Roman"/>
                <w:color w:val="000000"/>
                <w:lang w:eastAsia="ru-RU"/>
              </w:rPr>
              <w:t xml:space="preserve">іатури. </w:t>
            </w:r>
            <w:r w:rsidRPr="008E4A74">
              <w:rPr>
                <w:rFonts w:ascii="Times New Roman" w:eastAsia="Times New Roman" w:hAnsi="Times New Roman" w:cs="Times New Roman"/>
                <w:color w:val="000000"/>
                <w:lang w:eastAsia="ru-RU"/>
              </w:rPr>
              <w:br/>
              <w:t xml:space="preserve">За допомогою однієї або кількох клавіш клавіатури можна виконувати майже </w:t>
            </w:r>
            <w:proofErr w:type="gramStart"/>
            <w:r w:rsidRPr="008E4A74">
              <w:rPr>
                <w:rFonts w:ascii="Times New Roman" w:eastAsia="Times New Roman" w:hAnsi="Times New Roman" w:cs="Times New Roman"/>
                <w:color w:val="000000"/>
                <w:lang w:eastAsia="ru-RU"/>
              </w:rPr>
              <w:t>будь-як</w:t>
            </w:r>
            <w:proofErr w:type="gramEnd"/>
            <w:r w:rsidRPr="008E4A74">
              <w:rPr>
                <w:rFonts w:ascii="Times New Roman" w:eastAsia="Times New Roman" w:hAnsi="Times New Roman" w:cs="Times New Roman"/>
                <w:color w:val="000000"/>
                <w:lang w:eastAsia="ru-RU"/>
              </w:rPr>
              <w:t>і дії та команди, які можна виконати за допомогою компʼютерної миші.</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D.14.1.1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Наявність органу </w:t>
            </w:r>
            <w:proofErr w:type="gramStart"/>
            <w:r w:rsidRPr="008E4A74">
              <w:rPr>
                <w:rFonts w:ascii="Times New Roman" w:eastAsia="Times New Roman" w:hAnsi="Times New Roman" w:cs="Times New Roman"/>
                <w:color w:val="000000"/>
                <w:lang w:eastAsia="ru-RU"/>
              </w:rPr>
              <w:t>м</w:t>
            </w:r>
            <w:proofErr w:type="gramEnd"/>
            <w:r w:rsidRPr="008E4A74">
              <w:rPr>
                <w:rFonts w:ascii="Times New Roman" w:eastAsia="Times New Roman" w:hAnsi="Times New Roman" w:cs="Times New Roman"/>
                <w:color w:val="000000"/>
                <w:lang w:eastAsia="ru-RU"/>
              </w:rPr>
              <w:t>ісцевого самоврядування, зареєстрованого як єдиного розпорядника інформації на Порталі відкритих даних</w:t>
            </w:r>
            <w:r w:rsidRPr="008E4A74">
              <w:rPr>
                <w:rFonts w:ascii="Times New Roman" w:eastAsia="Times New Roman" w:hAnsi="Times New Roman" w:cs="Times New Roman"/>
                <w:color w:val="000000"/>
                <w:lang w:eastAsia="ru-RU"/>
              </w:rPr>
              <w:br/>
              <w:t>(ОВ: так/ні)</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Портал відкритих даних призначений для забезпечення надання доступу до публічної інформації у формі відкритих даних та передбачає доступ до інформації органі</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влади з можливі</w:t>
            </w:r>
            <w:r>
              <w:rPr>
                <w:rFonts w:ascii="Times New Roman" w:eastAsia="Times New Roman" w:hAnsi="Times New Roman" w:cs="Times New Roman"/>
                <w:color w:val="000000"/>
                <w:lang w:eastAsia="ru-RU"/>
              </w:rPr>
              <w:t>стю її наступного використання.</w:t>
            </w:r>
            <w:r w:rsidRPr="008E4A74">
              <w:rPr>
                <w:rFonts w:ascii="Times New Roman" w:eastAsia="Times New Roman" w:hAnsi="Times New Roman" w:cs="Times New Roman"/>
                <w:color w:val="000000"/>
                <w:lang w:eastAsia="ru-RU"/>
              </w:rPr>
              <w:br/>
              <w:t xml:space="preserve">Розпорядниками інформації - суб'єкти владних повноважень - органи державної влади, інші державні органи, органи місцевого самоврядування, органи влади Автономної Республіки Крим, інші суб'єкти, що здійснюють владні управлінські функції відповідно до законодавства та </w:t>
            </w:r>
            <w:proofErr w:type="gramStart"/>
            <w:r w:rsidRPr="008E4A74">
              <w:rPr>
                <w:rFonts w:ascii="Times New Roman" w:eastAsia="Times New Roman" w:hAnsi="Times New Roman" w:cs="Times New Roman"/>
                <w:color w:val="000000"/>
                <w:lang w:eastAsia="ru-RU"/>
              </w:rPr>
              <w:t>р</w:t>
            </w:r>
            <w:proofErr w:type="gramEnd"/>
            <w:r w:rsidRPr="008E4A74">
              <w:rPr>
                <w:rFonts w:ascii="Times New Roman" w:eastAsia="Times New Roman" w:hAnsi="Times New Roman" w:cs="Times New Roman"/>
                <w:color w:val="000000"/>
                <w:lang w:eastAsia="ru-RU"/>
              </w:rPr>
              <w:t>ішення яких є обов'язковими для виконання</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D.14.2.1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Наявність оприлюдненого набору даних "Результати інформаційного аудиту" на Порталі відкритих даних</w:t>
            </w:r>
            <w:r w:rsidRPr="008E4A74">
              <w:rPr>
                <w:rFonts w:ascii="Times New Roman" w:eastAsia="Times New Roman" w:hAnsi="Times New Roman" w:cs="Times New Roman"/>
                <w:color w:val="000000"/>
                <w:lang w:eastAsia="ru-RU"/>
              </w:rPr>
              <w:br/>
              <w:t>(ОВ: так/</w:t>
            </w:r>
            <w:proofErr w:type="gramStart"/>
            <w:r w:rsidRPr="008E4A74">
              <w:rPr>
                <w:rFonts w:ascii="Times New Roman" w:eastAsia="Times New Roman" w:hAnsi="Times New Roman" w:cs="Times New Roman"/>
                <w:color w:val="000000"/>
                <w:lang w:eastAsia="ru-RU"/>
              </w:rPr>
              <w:t>н</w:t>
            </w:r>
            <w:proofErr w:type="gramEnd"/>
            <w:r w:rsidRPr="008E4A74">
              <w:rPr>
                <w:rFonts w:ascii="Times New Roman" w:eastAsia="Times New Roman" w:hAnsi="Times New Roman" w:cs="Times New Roman"/>
                <w:color w:val="000000"/>
                <w:lang w:eastAsia="ru-RU"/>
              </w:rPr>
              <w:t>і)</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Інформаційний аудит - процес аналізу розпорядником інформації щодо наявності, стану, форматів, процесів управління та використання усієї інформації, яка перебуває в його володінні. Проведення інформаційного аудиту є обов’язковим та здійснюється щонайменше один раз на </w:t>
            </w:r>
            <w:proofErr w:type="gramStart"/>
            <w:r w:rsidRPr="008E4A74">
              <w:rPr>
                <w:rFonts w:ascii="Times New Roman" w:eastAsia="Times New Roman" w:hAnsi="Times New Roman" w:cs="Times New Roman"/>
                <w:color w:val="000000"/>
                <w:lang w:eastAsia="ru-RU"/>
              </w:rPr>
              <w:t>р</w:t>
            </w:r>
            <w:proofErr w:type="gramEnd"/>
            <w:r w:rsidRPr="008E4A74">
              <w:rPr>
                <w:rFonts w:ascii="Times New Roman" w:eastAsia="Times New Roman" w:hAnsi="Times New Roman" w:cs="Times New Roman"/>
                <w:color w:val="000000"/>
                <w:lang w:eastAsia="ru-RU"/>
              </w:rPr>
              <w:t>ік.</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D.14.3.1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Кількість оприлюднених ОМС як єдиним розпорядником інформації наборів даних, визначених </w:t>
            </w:r>
            <w:r w:rsidRPr="008E4A74">
              <w:rPr>
                <w:rFonts w:ascii="Times New Roman" w:eastAsia="Times New Roman" w:hAnsi="Times New Roman" w:cs="Times New Roman"/>
                <w:color w:val="000000"/>
                <w:lang w:eastAsia="ru-RU"/>
              </w:rPr>
              <w:lastRenderedPageBreak/>
              <w:t>Постановою Кабінету Міні</w:t>
            </w:r>
            <w:proofErr w:type="gramStart"/>
            <w:r w:rsidRPr="008E4A74">
              <w:rPr>
                <w:rFonts w:ascii="Times New Roman" w:eastAsia="Times New Roman" w:hAnsi="Times New Roman" w:cs="Times New Roman"/>
                <w:color w:val="000000"/>
                <w:lang w:eastAsia="ru-RU"/>
              </w:rPr>
              <w:t>стр</w:t>
            </w:r>
            <w:proofErr w:type="gramEnd"/>
            <w:r w:rsidRPr="008E4A74">
              <w:rPr>
                <w:rFonts w:ascii="Times New Roman" w:eastAsia="Times New Roman" w:hAnsi="Times New Roman" w:cs="Times New Roman"/>
                <w:color w:val="000000"/>
                <w:lang w:eastAsia="ru-RU"/>
              </w:rPr>
              <w:t>ів України від 21 жовтня 2015 р. № 835 «Про затвердження Положення про набори даних, які підлягають оприлюдненню у формі відкритих даних» на Єдиному державному вебпорталі відкритих даних</w:t>
            </w:r>
            <w:r w:rsidRPr="008E4A74">
              <w:rPr>
                <w:rFonts w:ascii="Times New Roman" w:eastAsia="Times New Roman" w:hAnsi="Times New Roman" w:cs="Times New Roman"/>
                <w:color w:val="000000"/>
                <w:lang w:eastAsia="ru-RU"/>
              </w:rPr>
              <w:br/>
              <w:t xml:space="preserve">(ОВ: набори даних) </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Набі</w:t>
            </w:r>
            <w:proofErr w:type="gramStart"/>
            <w:r w:rsidRPr="008E4A74">
              <w:rPr>
                <w:rFonts w:ascii="Times New Roman" w:eastAsia="Times New Roman" w:hAnsi="Times New Roman" w:cs="Times New Roman"/>
                <w:color w:val="000000"/>
                <w:lang w:eastAsia="ru-RU"/>
              </w:rPr>
              <w:t>р</w:t>
            </w:r>
            <w:proofErr w:type="gramEnd"/>
            <w:r w:rsidRPr="008E4A74">
              <w:rPr>
                <w:rFonts w:ascii="Times New Roman" w:eastAsia="Times New Roman" w:hAnsi="Times New Roman" w:cs="Times New Roman"/>
                <w:color w:val="000000"/>
                <w:lang w:eastAsia="ru-RU"/>
              </w:rPr>
              <w:t xml:space="preserve"> даних - сукупність однорідних значень (записів) даних і метаданих, що їх описують;</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lastRenderedPageBreak/>
              <w:t>D.14.3.2</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 xml:space="preserve">Загальна кількість наборів даних, які </w:t>
            </w:r>
            <w:proofErr w:type="gramStart"/>
            <w:r w:rsidRPr="008E4A74">
              <w:rPr>
                <w:rFonts w:ascii="Times New Roman" w:eastAsia="Times New Roman" w:hAnsi="Times New Roman" w:cs="Times New Roman"/>
                <w:color w:val="000000"/>
                <w:lang w:eastAsia="ru-RU"/>
              </w:rPr>
              <w:t>п</w:t>
            </w:r>
            <w:proofErr w:type="gramEnd"/>
            <w:r w:rsidRPr="008E4A74">
              <w:rPr>
                <w:rFonts w:ascii="Times New Roman" w:eastAsia="Times New Roman" w:hAnsi="Times New Roman" w:cs="Times New Roman"/>
                <w:color w:val="000000"/>
                <w:lang w:eastAsia="ru-RU"/>
              </w:rPr>
              <w:t>ідлягають оприлюдненню у формі відкритих даних на Єдиному державному вебпорталі відкритих даних</w:t>
            </w:r>
            <w:r w:rsidRPr="008E4A74">
              <w:rPr>
                <w:rFonts w:ascii="Times New Roman" w:eastAsia="Times New Roman" w:hAnsi="Times New Roman" w:cs="Times New Roman"/>
                <w:color w:val="000000"/>
                <w:lang w:eastAsia="ru-RU"/>
              </w:rPr>
              <w:br/>
              <w:t xml:space="preserve">(ОВ: набори даних) </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Портал відкритих даних призначений для забезпечення надання доступу до публічної інформації у формі відкритих даних та передбачає доступ до інформації органі</w:t>
            </w:r>
            <w:proofErr w:type="gramStart"/>
            <w:r w:rsidRPr="008E4A74">
              <w:rPr>
                <w:rFonts w:ascii="Times New Roman" w:eastAsia="Times New Roman" w:hAnsi="Times New Roman" w:cs="Times New Roman"/>
                <w:color w:val="000000"/>
                <w:lang w:eastAsia="ru-RU"/>
              </w:rPr>
              <w:t>в</w:t>
            </w:r>
            <w:proofErr w:type="gramEnd"/>
            <w:r w:rsidRPr="008E4A74">
              <w:rPr>
                <w:rFonts w:ascii="Times New Roman" w:eastAsia="Times New Roman" w:hAnsi="Times New Roman" w:cs="Times New Roman"/>
                <w:color w:val="000000"/>
                <w:lang w:eastAsia="ru-RU"/>
              </w:rPr>
              <w:t xml:space="preserve"> влади з можливістю її наступного використання.</w:t>
            </w:r>
          </w:p>
        </w:tc>
        <w:tc>
          <w:tcPr>
            <w:tcW w:w="1276" w:type="dxa"/>
            <w:shd w:val="clear" w:color="auto" w:fill="auto"/>
            <w:vAlign w:val="center"/>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r w:rsidR="00F57261" w:rsidRPr="00906B28" w:rsidTr="00606C74">
        <w:trPr>
          <w:trHeight w:val="315"/>
        </w:trPr>
        <w:tc>
          <w:tcPr>
            <w:tcW w:w="1008" w:type="dxa"/>
            <w:shd w:val="clear" w:color="auto" w:fill="auto"/>
            <w:vAlign w:val="center"/>
            <w:hideMark/>
          </w:tcPr>
          <w:p w:rsidR="00F57261" w:rsidRPr="008E4A74" w:rsidRDefault="00F57261" w:rsidP="00606C74">
            <w:pPr>
              <w:spacing w:after="0" w:line="240" w:lineRule="auto"/>
              <w:jc w:val="center"/>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D.14.4.1</w:t>
            </w:r>
          </w:p>
        </w:tc>
        <w:tc>
          <w:tcPr>
            <w:tcW w:w="2835"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Наявність поданої ОМС до Мінцифри інформації про проведення щорічної оцінки стану оприлюднення й оновлення відкритих даних у встановлені строки</w:t>
            </w:r>
            <w:r w:rsidRPr="008E4A74">
              <w:rPr>
                <w:rFonts w:ascii="Times New Roman" w:eastAsia="Times New Roman" w:hAnsi="Times New Roman" w:cs="Times New Roman"/>
                <w:color w:val="000000"/>
                <w:lang w:eastAsia="ru-RU"/>
              </w:rPr>
              <w:br/>
              <w:t xml:space="preserve">(ОВ: так/ні) </w:t>
            </w:r>
          </w:p>
        </w:tc>
        <w:tc>
          <w:tcPr>
            <w:tcW w:w="4819" w:type="dxa"/>
            <w:shd w:val="clear" w:color="auto" w:fill="auto"/>
            <w:vAlign w:val="center"/>
            <w:hideMark/>
          </w:tcPr>
          <w:p w:rsidR="00F57261" w:rsidRPr="008E4A74" w:rsidRDefault="00F57261" w:rsidP="00606C74">
            <w:pPr>
              <w:spacing w:after="0" w:line="240" w:lineRule="auto"/>
              <w:rPr>
                <w:rFonts w:ascii="Times New Roman" w:eastAsia="Times New Roman" w:hAnsi="Times New Roman" w:cs="Times New Roman"/>
                <w:color w:val="000000"/>
                <w:lang w:eastAsia="ru-RU"/>
              </w:rPr>
            </w:pPr>
            <w:r w:rsidRPr="008E4A74">
              <w:rPr>
                <w:rFonts w:ascii="Times New Roman" w:eastAsia="Times New Roman" w:hAnsi="Times New Roman" w:cs="Times New Roman"/>
                <w:color w:val="000000"/>
                <w:lang w:eastAsia="ru-RU"/>
              </w:rPr>
              <w:t>Інформація про проведення щорічної оцінки стану оприлюднення й оновлення відкритих даних, подана ОМС до Мінцифри  у встановлені строки.</w:t>
            </w:r>
          </w:p>
        </w:tc>
        <w:tc>
          <w:tcPr>
            <w:tcW w:w="1276" w:type="dxa"/>
            <w:shd w:val="clear" w:color="auto" w:fill="auto"/>
            <w:vAlign w:val="center"/>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9" w:type="dxa"/>
            <w:shd w:val="clear" w:color="auto" w:fill="auto"/>
            <w:noWrap/>
            <w:vAlign w:val="bottom"/>
          </w:tcPr>
          <w:p w:rsidR="00F57261" w:rsidRPr="008E4A74" w:rsidRDefault="00F57261" w:rsidP="00606C74">
            <w:pPr>
              <w:spacing w:after="0" w:line="240" w:lineRule="auto"/>
              <w:rPr>
                <w:rFonts w:ascii="Times New Roman" w:eastAsia="Times New Roman" w:hAnsi="Times New Roman" w:cs="Times New Roman"/>
                <w:color w:val="000000"/>
                <w:lang w:eastAsia="ru-RU"/>
              </w:rPr>
            </w:pPr>
          </w:p>
        </w:tc>
        <w:tc>
          <w:tcPr>
            <w:tcW w:w="708"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70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c>
          <w:tcPr>
            <w:tcW w:w="1559" w:type="dxa"/>
          </w:tcPr>
          <w:p w:rsidR="00F57261" w:rsidRPr="00906B28" w:rsidRDefault="00F57261" w:rsidP="00606C74">
            <w:pPr>
              <w:spacing w:after="0" w:line="240" w:lineRule="auto"/>
              <w:rPr>
                <w:rFonts w:ascii="Times New Roman" w:eastAsia="Times New Roman" w:hAnsi="Times New Roman" w:cs="Times New Roman"/>
                <w:color w:val="000000"/>
                <w:lang w:eastAsia="ru-RU"/>
              </w:rPr>
            </w:pPr>
          </w:p>
        </w:tc>
      </w:tr>
    </w:tbl>
    <w:p w:rsidR="00F57261" w:rsidRPr="00F57261" w:rsidRDefault="00F57261" w:rsidP="00F57261">
      <w:pPr>
        <w:spacing w:after="0" w:line="240" w:lineRule="auto"/>
        <w:ind w:firstLine="567"/>
        <w:jc w:val="both"/>
        <w:rPr>
          <w:rFonts w:ascii="Times New Roman" w:hAnsi="Times New Roman" w:cs="Times New Roman"/>
          <w:sz w:val="24"/>
          <w:szCs w:val="24"/>
        </w:rPr>
      </w:pPr>
    </w:p>
    <w:p w:rsidR="00FA0A2B" w:rsidRDefault="00FA0A2B" w:rsidP="00C72996">
      <w:pPr>
        <w:spacing w:after="0" w:line="240" w:lineRule="auto"/>
        <w:jc w:val="right"/>
        <w:rPr>
          <w:rFonts w:ascii="Times New Roman" w:hAnsi="Times New Roman" w:cs="Times New Roman"/>
          <w:sz w:val="20"/>
          <w:szCs w:val="20"/>
          <w:lang w:val="uk-UA"/>
        </w:rPr>
      </w:pPr>
    </w:p>
    <w:p w:rsidR="00FA0A2B" w:rsidRDefault="00FA0A2B" w:rsidP="00C72996">
      <w:pPr>
        <w:spacing w:after="0" w:line="240" w:lineRule="auto"/>
        <w:jc w:val="right"/>
        <w:rPr>
          <w:rFonts w:ascii="Times New Roman" w:hAnsi="Times New Roman" w:cs="Times New Roman"/>
          <w:sz w:val="20"/>
          <w:szCs w:val="20"/>
          <w:lang w:val="uk-UA"/>
        </w:rPr>
      </w:pPr>
    </w:p>
    <w:p w:rsidR="00FA0A2B" w:rsidRDefault="00FA0A2B" w:rsidP="00C72996">
      <w:pPr>
        <w:spacing w:after="0" w:line="240" w:lineRule="auto"/>
        <w:jc w:val="right"/>
        <w:rPr>
          <w:rFonts w:ascii="Times New Roman" w:hAnsi="Times New Roman" w:cs="Times New Roman"/>
          <w:sz w:val="20"/>
          <w:szCs w:val="20"/>
          <w:lang w:val="uk-UA"/>
        </w:rPr>
      </w:pPr>
    </w:p>
    <w:p w:rsidR="00FA0A2B" w:rsidRDefault="00FA0A2B" w:rsidP="00C72996">
      <w:pPr>
        <w:spacing w:after="0" w:line="240" w:lineRule="auto"/>
        <w:jc w:val="right"/>
        <w:rPr>
          <w:rFonts w:ascii="Times New Roman" w:hAnsi="Times New Roman" w:cs="Times New Roman"/>
          <w:sz w:val="20"/>
          <w:szCs w:val="20"/>
          <w:lang w:val="uk-UA"/>
        </w:rPr>
      </w:pPr>
    </w:p>
    <w:p w:rsidR="00FA0A2B" w:rsidRDefault="00FA0A2B" w:rsidP="00C72996">
      <w:pPr>
        <w:spacing w:after="0" w:line="240" w:lineRule="auto"/>
        <w:jc w:val="right"/>
        <w:rPr>
          <w:rFonts w:ascii="Times New Roman" w:hAnsi="Times New Roman" w:cs="Times New Roman"/>
          <w:sz w:val="20"/>
          <w:szCs w:val="20"/>
          <w:lang w:val="uk-UA"/>
        </w:rPr>
      </w:pPr>
    </w:p>
    <w:p w:rsidR="00FA0A2B" w:rsidRDefault="00FA0A2B" w:rsidP="00C72996">
      <w:pPr>
        <w:spacing w:after="0" w:line="240" w:lineRule="auto"/>
        <w:jc w:val="right"/>
        <w:rPr>
          <w:rFonts w:ascii="Times New Roman" w:hAnsi="Times New Roman" w:cs="Times New Roman"/>
          <w:sz w:val="20"/>
          <w:szCs w:val="20"/>
          <w:lang w:val="uk-UA"/>
        </w:rPr>
      </w:pPr>
    </w:p>
    <w:p w:rsidR="00FA0A2B" w:rsidRDefault="00FA0A2B" w:rsidP="00C72996">
      <w:pPr>
        <w:spacing w:after="0" w:line="240" w:lineRule="auto"/>
        <w:jc w:val="right"/>
        <w:rPr>
          <w:rFonts w:ascii="Times New Roman" w:hAnsi="Times New Roman" w:cs="Times New Roman"/>
          <w:sz w:val="20"/>
          <w:szCs w:val="20"/>
          <w:lang w:val="uk-UA"/>
        </w:rPr>
      </w:pPr>
    </w:p>
    <w:p w:rsidR="00FA0A2B" w:rsidRDefault="00FA0A2B" w:rsidP="00C72996">
      <w:pPr>
        <w:spacing w:after="0" w:line="240" w:lineRule="auto"/>
        <w:jc w:val="right"/>
        <w:rPr>
          <w:rFonts w:ascii="Times New Roman" w:hAnsi="Times New Roman" w:cs="Times New Roman"/>
          <w:sz w:val="20"/>
          <w:szCs w:val="20"/>
          <w:lang w:val="uk-UA"/>
        </w:rPr>
      </w:pPr>
    </w:p>
    <w:p w:rsidR="00FA0A2B" w:rsidRDefault="00FA0A2B" w:rsidP="00C72996">
      <w:pPr>
        <w:spacing w:after="0" w:line="240" w:lineRule="auto"/>
        <w:jc w:val="right"/>
        <w:rPr>
          <w:rFonts w:ascii="Times New Roman" w:hAnsi="Times New Roman" w:cs="Times New Roman"/>
          <w:sz w:val="20"/>
          <w:szCs w:val="20"/>
          <w:lang w:val="uk-UA"/>
        </w:rPr>
      </w:pPr>
    </w:p>
    <w:p w:rsidR="00FA0A2B" w:rsidRDefault="00FA0A2B" w:rsidP="00C72996">
      <w:pPr>
        <w:spacing w:after="0" w:line="240" w:lineRule="auto"/>
        <w:jc w:val="right"/>
        <w:rPr>
          <w:rFonts w:ascii="Times New Roman" w:hAnsi="Times New Roman" w:cs="Times New Roman"/>
          <w:sz w:val="20"/>
          <w:szCs w:val="20"/>
          <w:lang w:val="uk-UA"/>
        </w:rPr>
      </w:pPr>
    </w:p>
    <w:p w:rsidR="00FA0A2B" w:rsidRDefault="00FA0A2B" w:rsidP="00C72996">
      <w:pPr>
        <w:spacing w:after="0" w:line="240" w:lineRule="auto"/>
        <w:jc w:val="right"/>
        <w:rPr>
          <w:rFonts w:ascii="Times New Roman" w:hAnsi="Times New Roman" w:cs="Times New Roman"/>
          <w:sz w:val="20"/>
          <w:szCs w:val="20"/>
          <w:lang w:val="uk-UA"/>
        </w:rPr>
      </w:pPr>
    </w:p>
    <w:p w:rsidR="00C72996" w:rsidRDefault="00C72996" w:rsidP="00C72996">
      <w:pPr>
        <w:spacing w:after="0" w:line="240" w:lineRule="auto"/>
        <w:jc w:val="right"/>
        <w:rPr>
          <w:rFonts w:ascii="Times New Roman" w:hAnsi="Times New Roman" w:cs="Times New Roman"/>
          <w:sz w:val="20"/>
          <w:szCs w:val="20"/>
          <w:lang w:val="uk-UA"/>
        </w:rPr>
      </w:pPr>
      <w:r>
        <w:rPr>
          <w:rFonts w:ascii="Times New Roman" w:hAnsi="Times New Roman" w:cs="Times New Roman"/>
          <w:sz w:val="20"/>
          <w:szCs w:val="20"/>
          <w:lang w:val="uk-UA"/>
        </w:rPr>
        <w:lastRenderedPageBreak/>
        <w:t>Додаток 3</w:t>
      </w:r>
      <w:r w:rsidRPr="006373B2">
        <w:rPr>
          <w:rFonts w:ascii="Times New Roman" w:hAnsi="Times New Roman" w:cs="Times New Roman"/>
          <w:sz w:val="20"/>
          <w:szCs w:val="20"/>
          <w:lang w:val="uk-UA"/>
        </w:rPr>
        <w:t xml:space="preserve"> до Програми інформатизації </w:t>
      </w:r>
    </w:p>
    <w:p w:rsidR="00C72996" w:rsidRDefault="00C72996" w:rsidP="00C72996">
      <w:pPr>
        <w:spacing w:after="0" w:line="240" w:lineRule="auto"/>
        <w:jc w:val="right"/>
        <w:rPr>
          <w:rFonts w:ascii="Times New Roman" w:hAnsi="Times New Roman" w:cs="Times New Roman"/>
          <w:sz w:val="20"/>
          <w:szCs w:val="20"/>
          <w:lang w:val="uk-UA"/>
        </w:rPr>
      </w:pPr>
      <w:r w:rsidRPr="006373B2">
        <w:rPr>
          <w:rFonts w:ascii="Times New Roman" w:hAnsi="Times New Roman" w:cs="Times New Roman"/>
          <w:sz w:val="20"/>
          <w:szCs w:val="20"/>
          <w:lang w:val="uk-UA"/>
        </w:rPr>
        <w:t>та цифрової трансформації на 2026-2030 роки</w:t>
      </w:r>
    </w:p>
    <w:p w:rsidR="00B44058" w:rsidRDefault="00B44058" w:rsidP="00B44058">
      <w:pPr>
        <w:spacing w:after="0" w:line="240" w:lineRule="auto"/>
        <w:ind w:firstLine="567"/>
        <w:jc w:val="right"/>
        <w:rPr>
          <w:rFonts w:ascii="Times New Roman" w:hAnsi="Times New Roman" w:cs="Times New Roman"/>
          <w:sz w:val="24"/>
          <w:szCs w:val="24"/>
          <w:lang w:val="uk-UA"/>
        </w:rPr>
      </w:pPr>
    </w:p>
    <w:p w:rsidR="00C72996" w:rsidRPr="00A844A5" w:rsidRDefault="00C72996" w:rsidP="00C72996">
      <w:pPr>
        <w:spacing w:after="0" w:line="240" w:lineRule="auto"/>
        <w:jc w:val="center"/>
        <w:rPr>
          <w:rFonts w:ascii="Times New Roman" w:hAnsi="Times New Roman" w:cs="Times New Roman"/>
          <w:b/>
          <w:sz w:val="24"/>
          <w:szCs w:val="28"/>
          <w:lang w:val="uk-UA"/>
        </w:rPr>
      </w:pPr>
      <w:r>
        <w:rPr>
          <w:rFonts w:ascii="Times New Roman" w:hAnsi="Times New Roman" w:cs="Times New Roman"/>
          <w:b/>
          <w:sz w:val="24"/>
          <w:szCs w:val="28"/>
          <w:lang w:val="uk-UA"/>
        </w:rPr>
        <w:t>Обсяги фінансування</w:t>
      </w:r>
      <w:r w:rsidRPr="00A844A5">
        <w:rPr>
          <w:rFonts w:ascii="Times New Roman" w:hAnsi="Times New Roman" w:cs="Times New Roman"/>
          <w:b/>
          <w:sz w:val="24"/>
          <w:szCs w:val="28"/>
          <w:lang w:val="uk-UA"/>
        </w:rPr>
        <w:t xml:space="preserve"> </w:t>
      </w:r>
      <w:r w:rsidR="00E163E0">
        <w:rPr>
          <w:rFonts w:ascii="Times New Roman" w:hAnsi="Times New Roman" w:cs="Times New Roman"/>
          <w:b/>
          <w:sz w:val="24"/>
          <w:szCs w:val="28"/>
          <w:lang w:val="uk-UA"/>
        </w:rPr>
        <w:t>заходів</w:t>
      </w:r>
      <w:r w:rsidRPr="00A844A5">
        <w:rPr>
          <w:rFonts w:ascii="Times New Roman" w:hAnsi="Times New Roman" w:cs="Times New Roman"/>
          <w:b/>
          <w:sz w:val="24"/>
          <w:szCs w:val="28"/>
          <w:lang w:val="uk-UA"/>
        </w:rPr>
        <w:t xml:space="preserve"> Програми інформатизації та цифрової трансформації на 2026-2030 роки</w:t>
      </w:r>
    </w:p>
    <w:p w:rsidR="00C72996" w:rsidRDefault="00C72996" w:rsidP="00C72996">
      <w:pPr>
        <w:spacing w:after="0" w:line="240" w:lineRule="auto"/>
        <w:jc w:val="center"/>
        <w:rPr>
          <w:rFonts w:ascii="Times New Roman" w:hAnsi="Times New Roman" w:cs="Times New Roman"/>
          <w:sz w:val="28"/>
          <w:szCs w:val="28"/>
          <w:lang w:val="uk-UA"/>
        </w:rPr>
      </w:pPr>
    </w:p>
    <w:tbl>
      <w:tblPr>
        <w:tblW w:w="14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8"/>
        <w:gridCol w:w="709"/>
        <w:gridCol w:w="851"/>
        <w:gridCol w:w="709"/>
        <w:gridCol w:w="708"/>
        <w:gridCol w:w="709"/>
        <w:gridCol w:w="567"/>
        <w:gridCol w:w="709"/>
        <w:gridCol w:w="850"/>
        <w:gridCol w:w="851"/>
        <w:gridCol w:w="709"/>
        <w:gridCol w:w="710"/>
        <w:gridCol w:w="707"/>
        <w:gridCol w:w="565"/>
        <w:gridCol w:w="711"/>
        <w:gridCol w:w="851"/>
        <w:gridCol w:w="851"/>
        <w:gridCol w:w="851"/>
      </w:tblGrid>
      <w:tr w:rsidR="00EE0363" w:rsidRPr="006E1524" w:rsidTr="00E47A29">
        <w:tc>
          <w:tcPr>
            <w:tcW w:w="1668" w:type="dxa"/>
            <w:vMerge w:val="restart"/>
          </w:tcPr>
          <w:p w:rsidR="00EE0363" w:rsidRPr="006E1524" w:rsidRDefault="00EE0363" w:rsidP="006E1524">
            <w:pPr>
              <w:spacing w:after="0" w:line="240" w:lineRule="auto"/>
              <w:jc w:val="center"/>
              <w:rPr>
                <w:rFonts w:ascii="Times New Roman" w:hAnsi="Times New Roman" w:cs="Times New Roman"/>
                <w:b/>
                <w:sz w:val="18"/>
                <w:szCs w:val="20"/>
                <w:lang w:val="uk-UA"/>
              </w:rPr>
            </w:pPr>
            <w:r w:rsidRPr="006E1524">
              <w:rPr>
                <w:rFonts w:ascii="Times New Roman" w:hAnsi="Times New Roman" w:cs="Times New Roman"/>
                <w:b/>
                <w:sz w:val="18"/>
                <w:szCs w:val="20"/>
                <w:lang w:val="uk-UA"/>
              </w:rPr>
              <w:t>Заходи та завдання Програми</w:t>
            </w:r>
          </w:p>
        </w:tc>
        <w:tc>
          <w:tcPr>
            <w:tcW w:w="13326" w:type="dxa"/>
            <w:gridSpan w:val="18"/>
          </w:tcPr>
          <w:p w:rsidR="00EE0363" w:rsidRPr="006E1524" w:rsidRDefault="00EE0363" w:rsidP="006E1524">
            <w:pPr>
              <w:spacing w:after="0" w:line="240" w:lineRule="auto"/>
              <w:jc w:val="center"/>
              <w:rPr>
                <w:rFonts w:ascii="Times New Roman" w:hAnsi="Times New Roman" w:cs="Times New Roman"/>
                <w:b/>
                <w:sz w:val="18"/>
                <w:szCs w:val="20"/>
                <w:lang w:val="uk-UA"/>
              </w:rPr>
            </w:pPr>
            <w:r w:rsidRPr="006E1524">
              <w:rPr>
                <w:rFonts w:ascii="Times New Roman" w:hAnsi="Times New Roman" w:cs="Times New Roman"/>
                <w:b/>
                <w:sz w:val="18"/>
                <w:szCs w:val="20"/>
                <w:lang w:val="uk-UA"/>
              </w:rPr>
              <w:t>Розмір фінансування з міського бюджету за роками виконання, тис. грн.</w:t>
            </w:r>
          </w:p>
        </w:tc>
      </w:tr>
      <w:tr w:rsidR="00EE0363" w:rsidRPr="006E1524" w:rsidTr="00E47A29">
        <w:tc>
          <w:tcPr>
            <w:tcW w:w="1668" w:type="dxa"/>
            <w:vMerge/>
          </w:tcPr>
          <w:p w:rsidR="00EE0363" w:rsidRPr="006E1524" w:rsidRDefault="00EE0363" w:rsidP="006E1524">
            <w:pPr>
              <w:spacing w:after="0" w:line="240" w:lineRule="auto"/>
              <w:jc w:val="center"/>
              <w:rPr>
                <w:rFonts w:ascii="Times New Roman" w:hAnsi="Times New Roman" w:cs="Times New Roman"/>
                <w:b/>
                <w:color w:val="000000"/>
                <w:sz w:val="18"/>
                <w:szCs w:val="20"/>
                <w:u w:val="single"/>
                <w:lang w:val="uk-UA"/>
              </w:rPr>
            </w:pPr>
          </w:p>
        </w:tc>
        <w:tc>
          <w:tcPr>
            <w:tcW w:w="2977" w:type="dxa"/>
            <w:gridSpan w:val="4"/>
          </w:tcPr>
          <w:p w:rsidR="00EE0363" w:rsidRPr="006E1524" w:rsidRDefault="00EE0363" w:rsidP="006E1524">
            <w:pPr>
              <w:spacing w:after="0" w:line="240" w:lineRule="auto"/>
              <w:jc w:val="center"/>
              <w:rPr>
                <w:rFonts w:ascii="Times New Roman" w:hAnsi="Times New Roman" w:cs="Times New Roman"/>
                <w:b/>
                <w:sz w:val="18"/>
                <w:szCs w:val="20"/>
                <w:lang w:val="uk-UA"/>
              </w:rPr>
            </w:pPr>
            <w:r w:rsidRPr="006E1524">
              <w:rPr>
                <w:rFonts w:ascii="Times New Roman" w:hAnsi="Times New Roman" w:cs="Times New Roman"/>
                <w:b/>
                <w:sz w:val="18"/>
                <w:szCs w:val="20"/>
                <w:lang w:val="uk-UA"/>
              </w:rPr>
              <w:t>2026 рік</w:t>
            </w:r>
          </w:p>
        </w:tc>
        <w:tc>
          <w:tcPr>
            <w:tcW w:w="2693" w:type="dxa"/>
            <w:gridSpan w:val="4"/>
          </w:tcPr>
          <w:p w:rsidR="00EE0363" w:rsidRPr="006E1524" w:rsidRDefault="00EE0363" w:rsidP="006E1524">
            <w:pPr>
              <w:spacing w:after="0" w:line="240" w:lineRule="auto"/>
              <w:jc w:val="center"/>
              <w:rPr>
                <w:rFonts w:ascii="Times New Roman" w:hAnsi="Times New Roman" w:cs="Times New Roman"/>
                <w:b/>
                <w:color w:val="000000"/>
                <w:sz w:val="18"/>
                <w:szCs w:val="20"/>
                <w:lang w:val="uk-UA"/>
              </w:rPr>
            </w:pPr>
            <w:r w:rsidRPr="006E1524">
              <w:rPr>
                <w:rFonts w:ascii="Times New Roman" w:hAnsi="Times New Roman" w:cs="Times New Roman"/>
                <w:b/>
                <w:color w:val="000000"/>
                <w:sz w:val="18"/>
                <w:szCs w:val="20"/>
                <w:lang w:val="uk-UA"/>
              </w:rPr>
              <w:t>2027 рік</w:t>
            </w:r>
          </w:p>
        </w:tc>
        <w:tc>
          <w:tcPr>
            <w:tcW w:w="2410" w:type="dxa"/>
            <w:gridSpan w:val="3"/>
          </w:tcPr>
          <w:p w:rsidR="00EE0363" w:rsidRPr="006E1524" w:rsidRDefault="00EE0363" w:rsidP="006E1524">
            <w:pPr>
              <w:spacing w:after="0" w:line="240" w:lineRule="auto"/>
              <w:jc w:val="center"/>
              <w:rPr>
                <w:rFonts w:ascii="Times New Roman" w:hAnsi="Times New Roman" w:cs="Times New Roman"/>
                <w:b/>
                <w:color w:val="000000"/>
                <w:sz w:val="18"/>
                <w:szCs w:val="20"/>
                <w:lang w:val="uk-UA"/>
              </w:rPr>
            </w:pPr>
            <w:r w:rsidRPr="006E1524">
              <w:rPr>
                <w:rFonts w:ascii="Times New Roman" w:hAnsi="Times New Roman" w:cs="Times New Roman"/>
                <w:b/>
                <w:color w:val="000000"/>
                <w:sz w:val="18"/>
                <w:szCs w:val="20"/>
                <w:lang w:val="uk-UA"/>
              </w:rPr>
              <w:t>2028 рік</w:t>
            </w:r>
          </w:p>
        </w:tc>
        <w:tc>
          <w:tcPr>
            <w:tcW w:w="1982" w:type="dxa"/>
            <w:gridSpan w:val="3"/>
          </w:tcPr>
          <w:p w:rsidR="00EE0363" w:rsidRPr="006E1524" w:rsidRDefault="00EE0363" w:rsidP="006E1524">
            <w:pPr>
              <w:spacing w:after="0" w:line="240" w:lineRule="auto"/>
              <w:jc w:val="center"/>
              <w:rPr>
                <w:rFonts w:ascii="Times New Roman" w:hAnsi="Times New Roman" w:cs="Times New Roman"/>
                <w:b/>
                <w:color w:val="000000"/>
                <w:sz w:val="18"/>
                <w:szCs w:val="20"/>
                <w:lang w:val="uk-UA"/>
              </w:rPr>
            </w:pPr>
            <w:r>
              <w:rPr>
                <w:rFonts w:ascii="Times New Roman" w:hAnsi="Times New Roman" w:cs="Times New Roman"/>
                <w:b/>
                <w:color w:val="000000"/>
                <w:sz w:val="18"/>
                <w:szCs w:val="20"/>
                <w:lang w:val="uk-UA"/>
              </w:rPr>
              <w:t>2029 рік</w:t>
            </w:r>
          </w:p>
        </w:tc>
        <w:tc>
          <w:tcPr>
            <w:tcW w:w="2413" w:type="dxa"/>
            <w:gridSpan w:val="3"/>
          </w:tcPr>
          <w:p w:rsidR="00EE0363" w:rsidRPr="006E1524" w:rsidRDefault="00EE0363" w:rsidP="006E1524">
            <w:pPr>
              <w:spacing w:after="0" w:line="240" w:lineRule="auto"/>
              <w:jc w:val="center"/>
              <w:rPr>
                <w:rFonts w:ascii="Times New Roman" w:hAnsi="Times New Roman" w:cs="Times New Roman"/>
                <w:b/>
                <w:color w:val="000000"/>
                <w:sz w:val="18"/>
                <w:szCs w:val="20"/>
                <w:lang w:val="uk-UA"/>
              </w:rPr>
            </w:pPr>
            <w:r>
              <w:rPr>
                <w:rFonts w:ascii="Times New Roman" w:hAnsi="Times New Roman" w:cs="Times New Roman"/>
                <w:b/>
                <w:color w:val="000000"/>
                <w:sz w:val="18"/>
                <w:szCs w:val="20"/>
                <w:lang w:val="uk-UA"/>
              </w:rPr>
              <w:t>2030 рік</w:t>
            </w:r>
          </w:p>
        </w:tc>
        <w:tc>
          <w:tcPr>
            <w:tcW w:w="851" w:type="dxa"/>
            <w:vMerge w:val="restart"/>
          </w:tcPr>
          <w:p w:rsidR="00EE0363" w:rsidRPr="006E1524" w:rsidRDefault="00EE0363" w:rsidP="006E1524">
            <w:pPr>
              <w:spacing w:after="0" w:line="240" w:lineRule="auto"/>
              <w:jc w:val="center"/>
              <w:rPr>
                <w:rFonts w:ascii="Times New Roman" w:hAnsi="Times New Roman" w:cs="Times New Roman"/>
                <w:b/>
                <w:color w:val="000000"/>
                <w:sz w:val="18"/>
                <w:szCs w:val="20"/>
                <w:lang w:val="uk-UA"/>
              </w:rPr>
            </w:pPr>
            <w:r w:rsidRPr="006E1524">
              <w:rPr>
                <w:rFonts w:ascii="Times New Roman" w:hAnsi="Times New Roman" w:cs="Times New Roman"/>
                <w:b/>
                <w:color w:val="000000"/>
                <w:sz w:val="18"/>
                <w:szCs w:val="20"/>
                <w:lang w:val="uk-UA"/>
              </w:rPr>
              <w:t>Усього</w:t>
            </w:r>
          </w:p>
          <w:p w:rsidR="00EE0363" w:rsidRPr="006E1524" w:rsidRDefault="00EE0363" w:rsidP="00A55D3F">
            <w:pPr>
              <w:spacing w:after="0" w:line="240" w:lineRule="auto"/>
              <w:jc w:val="center"/>
              <w:rPr>
                <w:rFonts w:ascii="Times New Roman" w:hAnsi="Times New Roman" w:cs="Times New Roman"/>
                <w:b/>
                <w:color w:val="000000"/>
                <w:sz w:val="18"/>
                <w:szCs w:val="20"/>
                <w:lang w:val="uk-UA"/>
              </w:rPr>
            </w:pPr>
            <w:r w:rsidRPr="006E1524">
              <w:rPr>
                <w:rFonts w:ascii="Times New Roman" w:hAnsi="Times New Roman" w:cs="Times New Roman"/>
                <w:b/>
                <w:color w:val="000000"/>
                <w:sz w:val="18"/>
                <w:szCs w:val="20"/>
                <w:lang w:val="uk-UA"/>
              </w:rPr>
              <w:t>на 202</w:t>
            </w:r>
            <w:r>
              <w:rPr>
                <w:rFonts w:ascii="Times New Roman" w:hAnsi="Times New Roman" w:cs="Times New Roman"/>
                <w:b/>
                <w:color w:val="000000"/>
                <w:sz w:val="18"/>
                <w:szCs w:val="20"/>
                <w:lang w:val="uk-UA"/>
              </w:rPr>
              <w:t>6</w:t>
            </w:r>
            <w:r w:rsidRPr="006E1524">
              <w:rPr>
                <w:rFonts w:ascii="Times New Roman" w:hAnsi="Times New Roman" w:cs="Times New Roman"/>
                <w:b/>
                <w:color w:val="000000"/>
                <w:sz w:val="18"/>
                <w:szCs w:val="20"/>
                <w:lang w:val="uk-UA"/>
              </w:rPr>
              <w:t>-20</w:t>
            </w:r>
            <w:r>
              <w:rPr>
                <w:rFonts w:ascii="Times New Roman" w:hAnsi="Times New Roman" w:cs="Times New Roman"/>
                <w:b/>
                <w:color w:val="000000"/>
                <w:sz w:val="18"/>
                <w:szCs w:val="20"/>
                <w:lang w:val="uk-UA"/>
              </w:rPr>
              <w:t>30</w:t>
            </w:r>
            <w:r w:rsidRPr="006E1524">
              <w:rPr>
                <w:rFonts w:ascii="Times New Roman" w:hAnsi="Times New Roman" w:cs="Times New Roman"/>
                <w:b/>
                <w:color w:val="000000"/>
                <w:sz w:val="18"/>
                <w:szCs w:val="20"/>
                <w:lang w:val="uk-UA"/>
              </w:rPr>
              <w:t xml:space="preserve"> рр.</w:t>
            </w:r>
          </w:p>
        </w:tc>
      </w:tr>
      <w:tr w:rsidR="00EE0363" w:rsidRPr="006E1524" w:rsidTr="00E47A29">
        <w:trPr>
          <w:trHeight w:val="489"/>
        </w:trPr>
        <w:tc>
          <w:tcPr>
            <w:tcW w:w="1668" w:type="dxa"/>
            <w:vMerge/>
          </w:tcPr>
          <w:p w:rsidR="00EE0363" w:rsidRPr="006E1524" w:rsidRDefault="00EE0363" w:rsidP="006E1524">
            <w:pPr>
              <w:spacing w:after="0" w:line="240" w:lineRule="auto"/>
              <w:jc w:val="center"/>
              <w:rPr>
                <w:rFonts w:ascii="Times New Roman" w:hAnsi="Times New Roman" w:cs="Times New Roman"/>
                <w:b/>
                <w:color w:val="000000"/>
                <w:sz w:val="18"/>
                <w:szCs w:val="20"/>
                <w:u w:val="single"/>
                <w:lang w:val="uk-UA"/>
              </w:rPr>
            </w:pPr>
          </w:p>
        </w:tc>
        <w:tc>
          <w:tcPr>
            <w:tcW w:w="708" w:type="dxa"/>
            <w:vMerge w:val="restart"/>
          </w:tcPr>
          <w:p w:rsidR="00EE0363" w:rsidRPr="006E1524" w:rsidRDefault="00EE0363" w:rsidP="004F12A3">
            <w:pPr>
              <w:spacing w:after="0" w:line="240" w:lineRule="auto"/>
              <w:ind w:left="-108" w:right="-108"/>
              <w:jc w:val="center"/>
              <w:rPr>
                <w:rFonts w:ascii="Times New Roman" w:hAnsi="Times New Roman" w:cs="Times New Roman"/>
                <w:b/>
                <w:sz w:val="18"/>
                <w:szCs w:val="20"/>
                <w:lang w:val="uk-UA"/>
              </w:rPr>
            </w:pPr>
            <w:r w:rsidRPr="006E1524">
              <w:rPr>
                <w:rFonts w:ascii="Times New Roman" w:hAnsi="Times New Roman" w:cs="Times New Roman"/>
                <w:b/>
                <w:sz w:val="18"/>
                <w:szCs w:val="20"/>
                <w:lang w:val="uk-UA"/>
              </w:rPr>
              <w:t>Всього</w:t>
            </w:r>
          </w:p>
        </w:tc>
        <w:tc>
          <w:tcPr>
            <w:tcW w:w="1560" w:type="dxa"/>
            <w:gridSpan w:val="2"/>
          </w:tcPr>
          <w:p w:rsidR="00EE0363" w:rsidRPr="006E1524" w:rsidRDefault="00EE0363" w:rsidP="006E1524">
            <w:pPr>
              <w:spacing w:after="0" w:line="240" w:lineRule="auto"/>
              <w:jc w:val="center"/>
              <w:rPr>
                <w:rFonts w:ascii="Times New Roman" w:hAnsi="Times New Roman" w:cs="Times New Roman"/>
                <w:b/>
                <w:sz w:val="18"/>
                <w:szCs w:val="20"/>
                <w:lang w:val="uk-UA"/>
              </w:rPr>
            </w:pPr>
            <w:r w:rsidRPr="006E1524">
              <w:rPr>
                <w:rFonts w:ascii="Times New Roman" w:hAnsi="Times New Roman" w:cs="Times New Roman"/>
                <w:b/>
                <w:sz w:val="18"/>
                <w:szCs w:val="20"/>
                <w:lang w:val="uk-UA"/>
              </w:rPr>
              <w:t>Загальний фонд</w:t>
            </w:r>
          </w:p>
        </w:tc>
        <w:tc>
          <w:tcPr>
            <w:tcW w:w="709" w:type="dxa"/>
            <w:vMerge w:val="restart"/>
          </w:tcPr>
          <w:p w:rsidR="00EE0363" w:rsidRPr="006E1524" w:rsidRDefault="00EE0363" w:rsidP="006E1524">
            <w:pPr>
              <w:spacing w:after="0" w:line="240" w:lineRule="auto"/>
              <w:jc w:val="center"/>
              <w:rPr>
                <w:rFonts w:ascii="Times New Roman" w:hAnsi="Times New Roman" w:cs="Times New Roman"/>
                <w:b/>
                <w:sz w:val="18"/>
                <w:szCs w:val="20"/>
                <w:lang w:val="uk-UA"/>
              </w:rPr>
            </w:pPr>
            <w:r w:rsidRPr="006E1524">
              <w:rPr>
                <w:rFonts w:ascii="Times New Roman" w:hAnsi="Times New Roman" w:cs="Times New Roman"/>
                <w:b/>
                <w:sz w:val="18"/>
                <w:szCs w:val="20"/>
                <w:lang w:val="uk-UA"/>
              </w:rPr>
              <w:t>Спец. фонд</w:t>
            </w:r>
          </w:p>
        </w:tc>
        <w:tc>
          <w:tcPr>
            <w:tcW w:w="708" w:type="dxa"/>
            <w:vMerge w:val="restart"/>
          </w:tcPr>
          <w:p w:rsidR="00EE0363" w:rsidRPr="006E1524" w:rsidRDefault="00EE0363" w:rsidP="004F12A3">
            <w:pPr>
              <w:spacing w:after="0" w:line="240" w:lineRule="auto"/>
              <w:ind w:left="-109" w:right="-106"/>
              <w:jc w:val="center"/>
              <w:rPr>
                <w:rFonts w:ascii="Times New Roman" w:hAnsi="Times New Roman" w:cs="Times New Roman"/>
                <w:b/>
                <w:sz w:val="18"/>
                <w:szCs w:val="20"/>
                <w:lang w:val="uk-UA"/>
              </w:rPr>
            </w:pPr>
            <w:r w:rsidRPr="006E1524">
              <w:rPr>
                <w:rFonts w:ascii="Times New Roman" w:hAnsi="Times New Roman" w:cs="Times New Roman"/>
                <w:b/>
                <w:sz w:val="18"/>
                <w:szCs w:val="20"/>
                <w:lang w:val="uk-UA"/>
              </w:rPr>
              <w:t>Всього</w:t>
            </w:r>
          </w:p>
        </w:tc>
        <w:tc>
          <w:tcPr>
            <w:tcW w:w="1276" w:type="dxa"/>
            <w:gridSpan w:val="2"/>
          </w:tcPr>
          <w:p w:rsidR="00EE0363" w:rsidRPr="006E1524" w:rsidRDefault="00EE0363" w:rsidP="006E1524">
            <w:pPr>
              <w:spacing w:after="0" w:line="240" w:lineRule="auto"/>
              <w:jc w:val="center"/>
              <w:rPr>
                <w:rFonts w:ascii="Times New Roman" w:hAnsi="Times New Roman" w:cs="Times New Roman"/>
                <w:b/>
                <w:sz w:val="18"/>
                <w:szCs w:val="20"/>
                <w:lang w:val="uk-UA"/>
              </w:rPr>
            </w:pPr>
            <w:r w:rsidRPr="006E1524">
              <w:rPr>
                <w:rFonts w:ascii="Times New Roman" w:hAnsi="Times New Roman" w:cs="Times New Roman"/>
                <w:b/>
                <w:sz w:val="18"/>
                <w:szCs w:val="20"/>
                <w:lang w:val="uk-UA"/>
              </w:rPr>
              <w:t>Загальний фонд</w:t>
            </w:r>
          </w:p>
        </w:tc>
        <w:tc>
          <w:tcPr>
            <w:tcW w:w="709" w:type="dxa"/>
            <w:vMerge w:val="restart"/>
          </w:tcPr>
          <w:p w:rsidR="00EE0363" w:rsidRPr="006E1524" w:rsidRDefault="00EE0363" w:rsidP="006E1524">
            <w:pPr>
              <w:spacing w:after="0" w:line="240" w:lineRule="auto"/>
              <w:jc w:val="center"/>
              <w:rPr>
                <w:rFonts w:ascii="Times New Roman" w:hAnsi="Times New Roman" w:cs="Times New Roman"/>
                <w:b/>
                <w:sz w:val="18"/>
                <w:szCs w:val="20"/>
                <w:lang w:val="uk-UA"/>
              </w:rPr>
            </w:pPr>
            <w:r w:rsidRPr="006E1524">
              <w:rPr>
                <w:rFonts w:ascii="Times New Roman" w:hAnsi="Times New Roman" w:cs="Times New Roman"/>
                <w:b/>
                <w:sz w:val="18"/>
                <w:szCs w:val="20"/>
                <w:lang w:val="uk-UA"/>
              </w:rPr>
              <w:t>Спец. фонд</w:t>
            </w:r>
          </w:p>
        </w:tc>
        <w:tc>
          <w:tcPr>
            <w:tcW w:w="850" w:type="dxa"/>
            <w:vMerge w:val="restart"/>
          </w:tcPr>
          <w:p w:rsidR="00EE0363" w:rsidRPr="006E1524" w:rsidRDefault="00EE0363" w:rsidP="006E1524">
            <w:pPr>
              <w:spacing w:after="0" w:line="240" w:lineRule="auto"/>
              <w:jc w:val="center"/>
              <w:rPr>
                <w:rFonts w:ascii="Times New Roman" w:hAnsi="Times New Roman" w:cs="Times New Roman"/>
                <w:b/>
                <w:sz w:val="18"/>
                <w:szCs w:val="20"/>
                <w:lang w:val="uk-UA"/>
              </w:rPr>
            </w:pPr>
            <w:r w:rsidRPr="006E1524">
              <w:rPr>
                <w:rFonts w:ascii="Times New Roman" w:hAnsi="Times New Roman" w:cs="Times New Roman"/>
                <w:b/>
                <w:sz w:val="18"/>
                <w:szCs w:val="20"/>
                <w:lang w:val="uk-UA"/>
              </w:rPr>
              <w:t>Всього</w:t>
            </w:r>
          </w:p>
        </w:tc>
        <w:tc>
          <w:tcPr>
            <w:tcW w:w="851" w:type="dxa"/>
          </w:tcPr>
          <w:p w:rsidR="00EE0363" w:rsidRPr="006E1524" w:rsidRDefault="00EE0363" w:rsidP="006E1524">
            <w:pPr>
              <w:spacing w:after="0" w:line="240" w:lineRule="auto"/>
              <w:jc w:val="center"/>
              <w:rPr>
                <w:rFonts w:ascii="Times New Roman" w:hAnsi="Times New Roman" w:cs="Times New Roman"/>
                <w:b/>
                <w:sz w:val="18"/>
                <w:szCs w:val="20"/>
                <w:lang w:val="uk-UA"/>
              </w:rPr>
            </w:pPr>
            <w:r>
              <w:rPr>
                <w:rFonts w:ascii="Times New Roman" w:hAnsi="Times New Roman" w:cs="Times New Roman"/>
                <w:b/>
                <w:sz w:val="18"/>
                <w:szCs w:val="20"/>
                <w:lang w:val="uk-UA"/>
              </w:rPr>
              <w:t>Загаль</w:t>
            </w:r>
            <w:r w:rsidRPr="006E1524">
              <w:rPr>
                <w:rFonts w:ascii="Times New Roman" w:hAnsi="Times New Roman" w:cs="Times New Roman"/>
                <w:b/>
                <w:sz w:val="18"/>
                <w:szCs w:val="20"/>
                <w:lang w:val="uk-UA"/>
              </w:rPr>
              <w:t>ний фонд</w:t>
            </w:r>
          </w:p>
        </w:tc>
        <w:tc>
          <w:tcPr>
            <w:tcW w:w="709" w:type="dxa"/>
            <w:vMerge w:val="restart"/>
          </w:tcPr>
          <w:p w:rsidR="00EE0363" w:rsidRPr="006E1524" w:rsidRDefault="00EE0363" w:rsidP="006E1524">
            <w:pPr>
              <w:spacing w:after="0" w:line="240" w:lineRule="auto"/>
              <w:jc w:val="center"/>
              <w:rPr>
                <w:rFonts w:ascii="Times New Roman" w:hAnsi="Times New Roman" w:cs="Times New Roman"/>
                <w:b/>
                <w:sz w:val="18"/>
                <w:szCs w:val="20"/>
                <w:lang w:val="uk-UA"/>
              </w:rPr>
            </w:pPr>
            <w:r w:rsidRPr="006E1524">
              <w:rPr>
                <w:rFonts w:ascii="Times New Roman" w:hAnsi="Times New Roman" w:cs="Times New Roman"/>
                <w:b/>
                <w:sz w:val="18"/>
                <w:szCs w:val="20"/>
                <w:lang w:val="uk-UA"/>
              </w:rPr>
              <w:t>Спец. фонд</w:t>
            </w:r>
          </w:p>
        </w:tc>
        <w:tc>
          <w:tcPr>
            <w:tcW w:w="710" w:type="dxa"/>
            <w:vMerge w:val="restart"/>
          </w:tcPr>
          <w:p w:rsidR="00EE0363" w:rsidRPr="006E1524" w:rsidRDefault="00EE0363" w:rsidP="004F12A3">
            <w:pPr>
              <w:spacing w:after="0" w:line="240" w:lineRule="auto"/>
              <w:ind w:left="-109" w:right="-106"/>
              <w:jc w:val="center"/>
              <w:rPr>
                <w:rFonts w:ascii="Times New Roman" w:hAnsi="Times New Roman" w:cs="Times New Roman"/>
                <w:b/>
                <w:color w:val="000000"/>
                <w:sz w:val="18"/>
                <w:szCs w:val="20"/>
                <w:u w:val="single"/>
                <w:lang w:val="uk-UA"/>
              </w:rPr>
            </w:pPr>
            <w:r w:rsidRPr="006E1524">
              <w:rPr>
                <w:rFonts w:ascii="Times New Roman" w:hAnsi="Times New Roman" w:cs="Times New Roman"/>
                <w:b/>
                <w:sz w:val="18"/>
                <w:szCs w:val="20"/>
                <w:lang w:val="uk-UA"/>
              </w:rPr>
              <w:t>Всього</w:t>
            </w:r>
          </w:p>
        </w:tc>
        <w:tc>
          <w:tcPr>
            <w:tcW w:w="707" w:type="dxa"/>
          </w:tcPr>
          <w:p w:rsidR="00EE0363" w:rsidRPr="006E1524" w:rsidRDefault="00EE0363" w:rsidP="006E1524">
            <w:pPr>
              <w:spacing w:after="0" w:line="240" w:lineRule="auto"/>
              <w:rPr>
                <w:rFonts w:ascii="Times New Roman" w:hAnsi="Times New Roman" w:cs="Times New Roman"/>
                <w:b/>
                <w:color w:val="000000"/>
                <w:sz w:val="18"/>
                <w:szCs w:val="20"/>
                <w:u w:val="single"/>
                <w:lang w:val="uk-UA"/>
              </w:rPr>
            </w:pPr>
            <w:r>
              <w:rPr>
                <w:rFonts w:ascii="Times New Roman" w:hAnsi="Times New Roman" w:cs="Times New Roman"/>
                <w:b/>
                <w:sz w:val="18"/>
                <w:szCs w:val="20"/>
                <w:lang w:val="uk-UA"/>
              </w:rPr>
              <w:t>Загаль</w:t>
            </w:r>
            <w:r w:rsidRPr="006E1524">
              <w:rPr>
                <w:rFonts w:ascii="Times New Roman" w:hAnsi="Times New Roman" w:cs="Times New Roman"/>
                <w:b/>
                <w:sz w:val="18"/>
                <w:szCs w:val="20"/>
                <w:lang w:val="uk-UA"/>
              </w:rPr>
              <w:t>ний фонд</w:t>
            </w:r>
          </w:p>
        </w:tc>
        <w:tc>
          <w:tcPr>
            <w:tcW w:w="565" w:type="dxa"/>
            <w:vMerge w:val="restart"/>
          </w:tcPr>
          <w:p w:rsidR="00EE0363" w:rsidRPr="006E1524" w:rsidRDefault="00EE0363" w:rsidP="006E1524">
            <w:pPr>
              <w:spacing w:after="0" w:line="240" w:lineRule="auto"/>
              <w:rPr>
                <w:rFonts w:ascii="Times New Roman" w:hAnsi="Times New Roman" w:cs="Times New Roman"/>
                <w:b/>
                <w:color w:val="000000"/>
                <w:sz w:val="18"/>
                <w:szCs w:val="20"/>
                <w:u w:val="single"/>
                <w:lang w:val="uk-UA"/>
              </w:rPr>
            </w:pPr>
            <w:r w:rsidRPr="006E1524">
              <w:rPr>
                <w:rFonts w:ascii="Times New Roman" w:hAnsi="Times New Roman" w:cs="Times New Roman"/>
                <w:b/>
                <w:sz w:val="18"/>
                <w:szCs w:val="20"/>
                <w:lang w:val="uk-UA"/>
              </w:rPr>
              <w:t>Спец. фонд</w:t>
            </w:r>
          </w:p>
        </w:tc>
        <w:tc>
          <w:tcPr>
            <w:tcW w:w="711" w:type="dxa"/>
            <w:vMerge w:val="restart"/>
          </w:tcPr>
          <w:p w:rsidR="00EE0363" w:rsidRPr="006E1524" w:rsidRDefault="00EE0363" w:rsidP="004F12A3">
            <w:pPr>
              <w:spacing w:after="0" w:line="240" w:lineRule="auto"/>
              <w:ind w:left="-106" w:right="-108"/>
              <w:jc w:val="center"/>
              <w:rPr>
                <w:rFonts w:ascii="Times New Roman" w:hAnsi="Times New Roman" w:cs="Times New Roman"/>
                <w:b/>
                <w:color w:val="000000"/>
                <w:sz w:val="18"/>
                <w:szCs w:val="20"/>
                <w:u w:val="single"/>
                <w:lang w:val="uk-UA"/>
              </w:rPr>
            </w:pPr>
            <w:r w:rsidRPr="006E1524">
              <w:rPr>
                <w:rFonts w:ascii="Times New Roman" w:hAnsi="Times New Roman" w:cs="Times New Roman"/>
                <w:b/>
                <w:sz w:val="18"/>
                <w:szCs w:val="20"/>
                <w:lang w:val="uk-UA"/>
              </w:rPr>
              <w:t>Всього</w:t>
            </w:r>
          </w:p>
        </w:tc>
        <w:tc>
          <w:tcPr>
            <w:tcW w:w="851" w:type="dxa"/>
          </w:tcPr>
          <w:p w:rsidR="00EE0363" w:rsidRPr="006E1524" w:rsidRDefault="00EE0363" w:rsidP="006E1524">
            <w:pPr>
              <w:spacing w:after="0" w:line="240" w:lineRule="auto"/>
              <w:rPr>
                <w:rFonts w:ascii="Times New Roman" w:hAnsi="Times New Roman" w:cs="Times New Roman"/>
                <w:b/>
                <w:color w:val="000000"/>
                <w:sz w:val="18"/>
                <w:szCs w:val="20"/>
                <w:u w:val="single"/>
                <w:lang w:val="uk-UA"/>
              </w:rPr>
            </w:pPr>
            <w:r>
              <w:rPr>
                <w:rFonts w:ascii="Times New Roman" w:hAnsi="Times New Roman" w:cs="Times New Roman"/>
                <w:b/>
                <w:sz w:val="18"/>
                <w:szCs w:val="20"/>
                <w:lang w:val="uk-UA"/>
              </w:rPr>
              <w:t>Загаль</w:t>
            </w:r>
            <w:r w:rsidRPr="006E1524">
              <w:rPr>
                <w:rFonts w:ascii="Times New Roman" w:hAnsi="Times New Roman" w:cs="Times New Roman"/>
                <w:b/>
                <w:sz w:val="18"/>
                <w:szCs w:val="20"/>
                <w:lang w:val="uk-UA"/>
              </w:rPr>
              <w:t>ний фонд</w:t>
            </w:r>
          </w:p>
        </w:tc>
        <w:tc>
          <w:tcPr>
            <w:tcW w:w="851" w:type="dxa"/>
            <w:vMerge w:val="restart"/>
          </w:tcPr>
          <w:p w:rsidR="00EE0363" w:rsidRPr="006E1524" w:rsidRDefault="00EE0363" w:rsidP="006E1524">
            <w:pPr>
              <w:spacing w:after="0" w:line="240" w:lineRule="auto"/>
              <w:rPr>
                <w:rFonts w:ascii="Times New Roman" w:hAnsi="Times New Roman" w:cs="Times New Roman"/>
                <w:b/>
                <w:color w:val="000000"/>
                <w:sz w:val="18"/>
                <w:szCs w:val="20"/>
                <w:u w:val="single"/>
                <w:lang w:val="uk-UA"/>
              </w:rPr>
            </w:pPr>
            <w:r w:rsidRPr="006E1524">
              <w:rPr>
                <w:rFonts w:ascii="Times New Roman" w:hAnsi="Times New Roman" w:cs="Times New Roman"/>
                <w:b/>
                <w:sz w:val="18"/>
                <w:szCs w:val="20"/>
                <w:lang w:val="uk-UA"/>
              </w:rPr>
              <w:t>Спец. фонд</w:t>
            </w:r>
          </w:p>
        </w:tc>
        <w:tc>
          <w:tcPr>
            <w:tcW w:w="851" w:type="dxa"/>
            <w:vMerge/>
          </w:tcPr>
          <w:p w:rsidR="00EE0363" w:rsidRPr="006E1524" w:rsidRDefault="00EE0363" w:rsidP="006E1524">
            <w:pPr>
              <w:spacing w:after="0" w:line="240" w:lineRule="auto"/>
              <w:rPr>
                <w:rFonts w:ascii="Times New Roman" w:hAnsi="Times New Roman" w:cs="Times New Roman"/>
                <w:b/>
                <w:color w:val="000000"/>
                <w:sz w:val="18"/>
                <w:szCs w:val="20"/>
                <w:u w:val="single"/>
                <w:lang w:val="uk-UA"/>
              </w:rPr>
            </w:pPr>
          </w:p>
        </w:tc>
      </w:tr>
      <w:tr w:rsidR="00EE0363" w:rsidRPr="006E1524" w:rsidTr="00E47A29">
        <w:trPr>
          <w:trHeight w:val="383"/>
        </w:trPr>
        <w:tc>
          <w:tcPr>
            <w:tcW w:w="1668" w:type="dxa"/>
            <w:vMerge/>
          </w:tcPr>
          <w:p w:rsidR="00EE0363" w:rsidRPr="006E1524" w:rsidRDefault="00EE0363" w:rsidP="006E1524">
            <w:pPr>
              <w:spacing w:after="0" w:line="240" w:lineRule="auto"/>
              <w:jc w:val="center"/>
              <w:rPr>
                <w:rFonts w:ascii="Times New Roman" w:hAnsi="Times New Roman" w:cs="Times New Roman"/>
                <w:b/>
                <w:color w:val="000000"/>
                <w:sz w:val="18"/>
                <w:szCs w:val="20"/>
                <w:u w:val="single"/>
                <w:lang w:val="uk-UA"/>
              </w:rPr>
            </w:pPr>
          </w:p>
        </w:tc>
        <w:tc>
          <w:tcPr>
            <w:tcW w:w="708" w:type="dxa"/>
            <w:vMerge/>
          </w:tcPr>
          <w:p w:rsidR="00EE0363" w:rsidRPr="006E1524" w:rsidRDefault="00EE0363" w:rsidP="006E1524">
            <w:pPr>
              <w:spacing w:after="0" w:line="240" w:lineRule="auto"/>
              <w:jc w:val="center"/>
              <w:rPr>
                <w:rFonts w:ascii="Times New Roman" w:hAnsi="Times New Roman" w:cs="Times New Roman"/>
                <w:b/>
                <w:sz w:val="18"/>
                <w:szCs w:val="20"/>
                <w:lang w:val="uk-UA"/>
              </w:rPr>
            </w:pPr>
          </w:p>
        </w:tc>
        <w:tc>
          <w:tcPr>
            <w:tcW w:w="709" w:type="dxa"/>
          </w:tcPr>
          <w:p w:rsidR="00EE0363" w:rsidRPr="006E1524" w:rsidRDefault="00EE0363" w:rsidP="006E1524">
            <w:pPr>
              <w:spacing w:after="0" w:line="240" w:lineRule="auto"/>
              <w:ind w:left="-108" w:right="-108"/>
              <w:jc w:val="center"/>
              <w:rPr>
                <w:rFonts w:ascii="Times New Roman" w:hAnsi="Times New Roman" w:cs="Times New Roman"/>
                <w:b/>
                <w:sz w:val="18"/>
                <w:szCs w:val="20"/>
                <w:lang w:val="uk-UA"/>
              </w:rPr>
            </w:pPr>
            <w:r w:rsidRPr="006E1524">
              <w:rPr>
                <w:rFonts w:ascii="Times New Roman" w:hAnsi="Times New Roman" w:cs="Times New Roman"/>
                <w:b/>
                <w:sz w:val="18"/>
                <w:szCs w:val="20"/>
                <w:lang w:val="uk-UA"/>
              </w:rPr>
              <w:t>з міського бюджету</w:t>
            </w:r>
          </w:p>
        </w:tc>
        <w:tc>
          <w:tcPr>
            <w:tcW w:w="851" w:type="dxa"/>
          </w:tcPr>
          <w:p w:rsidR="00EE0363" w:rsidRPr="006E1524" w:rsidRDefault="00EE0363" w:rsidP="006E1524">
            <w:pPr>
              <w:spacing w:after="0" w:line="240" w:lineRule="auto"/>
              <w:ind w:left="-108" w:right="-108"/>
              <w:jc w:val="center"/>
              <w:rPr>
                <w:rFonts w:ascii="Times New Roman" w:hAnsi="Times New Roman" w:cs="Times New Roman"/>
                <w:b/>
                <w:sz w:val="18"/>
                <w:szCs w:val="20"/>
                <w:lang w:val="uk-UA"/>
              </w:rPr>
            </w:pPr>
            <w:r w:rsidRPr="006E1524">
              <w:rPr>
                <w:rFonts w:ascii="Times New Roman" w:hAnsi="Times New Roman" w:cs="Times New Roman"/>
                <w:b/>
                <w:sz w:val="18"/>
                <w:szCs w:val="20"/>
                <w:lang w:val="uk-UA"/>
              </w:rPr>
              <w:t>за рахунка залишку субвенції з державного бюджету</w:t>
            </w:r>
          </w:p>
        </w:tc>
        <w:tc>
          <w:tcPr>
            <w:tcW w:w="709" w:type="dxa"/>
            <w:vMerge/>
          </w:tcPr>
          <w:p w:rsidR="00EE0363" w:rsidRPr="006E1524" w:rsidRDefault="00EE0363" w:rsidP="006E1524">
            <w:pPr>
              <w:spacing w:after="0" w:line="240" w:lineRule="auto"/>
              <w:jc w:val="center"/>
              <w:rPr>
                <w:rFonts w:ascii="Times New Roman" w:hAnsi="Times New Roman" w:cs="Times New Roman"/>
                <w:b/>
                <w:sz w:val="18"/>
                <w:szCs w:val="20"/>
                <w:lang w:val="uk-UA"/>
              </w:rPr>
            </w:pPr>
          </w:p>
        </w:tc>
        <w:tc>
          <w:tcPr>
            <w:tcW w:w="708" w:type="dxa"/>
            <w:vMerge/>
          </w:tcPr>
          <w:p w:rsidR="00EE0363" w:rsidRPr="006E1524" w:rsidRDefault="00EE0363" w:rsidP="006E1524">
            <w:pPr>
              <w:spacing w:after="0" w:line="240" w:lineRule="auto"/>
              <w:jc w:val="center"/>
              <w:rPr>
                <w:rFonts w:ascii="Times New Roman" w:hAnsi="Times New Roman" w:cs="Times New Roman"/>
                <w:b/>
                <w:sz w:val="18"/>
                <w:szCs w:val="20"/>
                <w:lang w:val="uk-UA"/>
              </w:rPr>
            </w:pPr>
          </w:p>
        </w:tc>
        <w:tc>
          <w:tcPr>
            <w:tcW w:w="709" w:type="dxa"/>
            <w:vAlign w:val="center"/>
          </w:tcPr>
          <w:p w:rsidR="00EE0363" w:rsidRPr="006E1524" w:rsidRDefault="00EE0363" w:rsidP="006E1524">
            <w:pPr>
              <w:spacing w:after="0" w:line="240" w:lineRule="auto"/>
              <w:ind w:left="-108" w:right="-108"/>
              <w:jc w:val="center"/>
              <w:rPr>
                <w:rFonts w:ascii="Times New Roman" w:hAnsi="Times New Roman" w:cs="Times New Roman"/>
                <w:b/>
                <w:sz w:val="18"/>
                <w:szCs w:val="20"/>
                <w:lang w:val="uk-UA"/>
              </w:rPr>
            </w:pPr>
            <w:r w:rsidRPr="006E1524">
              <w:rPr>
                <w:rFonts w:ascii="Times New Roman" w:hAnsi="Times New Roman" w:cs="Times New Roman"/>
                <w:b/>
                <w:sz w:val="18"/>
                <w:szCs w:val="20"/>
                <w:lang w:val="uk-UA"/>
              </w:rPr>
              <w:t>з міського бюджету</w:t>
            </w:r>
          </w:p>
        </w:tc>
        <w:tc>
          <w:tcPr>
            <w:tcW w:w="567" w:type="dxa"/>
            <w:vAlign w:val="center"/>
          </w:tcPr>
          <w:p w:rsidR="00EE0363" w:rsidRPr="006E1524" w:rsidRDefault="00EE0363" w:rsidP="006E1524">
            <w:pPr>
              <w:spacing w:after="0" w:line="240" w:lineRule="auto"/>
              <w:ind w:left="-108" w:right="-107"/>
              <w:jc w:val="center"/>
              <w:rPr>
                <w:rFonts w:ascii="Times New Roman" w:hAnsi="Times New Roman" w:cs="Times New Roman"/>
                <w:b/>
                <w:sz w:val="18"/>
                <w:szCs w:val="20"/>
                <w:lang w:val="uk-UA"/>
              </w:rPr>
            </w:pPr>
            <w:r w:rsidRPr="006E1524">
              <w:rPr>
                <w:rFonts w:ascii="Times New Roman" w:hAnsi="Times New Roman" w:cs="Times New Roman"/>
                <w:b/>
                <w:sz w:val="18"/>
                <w:szCs w:val="20"/>
                <w:lang w:val="uk-UA"/>
              </w:rPr>
              <w:t>з субвенції обласного бюджету</w:t>
            </w:r>
          </w:p>
        </w:tc>
        <w:tc>
          <w:tcPr>
            <w:tcW w:w="709" w:type="dxa"/>
            <w:vMerge/>
          </w:tcPr>
          <w:p w:rsidR="00EE0363" w:rsidRPr="006E1524" w:rsidRDefault="00EE0363" w:rsidP="006E1524">
            <w:pPr>
              <w:spacing w:after="0" w:line="240" w:lineRule="auto"/>
              <w:jc w:val="center"/>
              <w:rPr>
                <w:rFonts w:ascii="Times New Roman" w:hAnsi="Times New Roman" w:cs="Times New Roman"/>
                <w:b/>
                <w:sz w:val="18"/>
                <w:szCs w:val="20"/>
                <w:lang w:val="uk-UA"/>
              </w:rPr>
            </w:pPr>
          </w:p>
        </w:tc>
        <w:tc>
          <w:tcPr>
            <w:tcW w:w="850" w:type="dxa"/>
            <w:vMerge/>
          </w:tcPr>
          <w:p w:rsidR="00EE0363" w:rsidRPr="006E1524" w:rsidRDefault="00EE0363" w:rsidP="006E1524">
            <w:pPr>
              <w:spacing w:after="0" w:line="240" w:lineRule="auto"/>
              <w:jc w:val="center"/>
              <w:rPr>
                <w:rFonts w:ascii="Times New Roman" w:hAnsi="Times New Roman" w:cs="Times New Roman"/>
                <w:b/>
                <w:sz w:val="18"/>
                <w:szCs w:val="20"/>
                <w:lang w:val="uk-UA"/>
              </w:rPr>
            </w:pPr>
          </w:p>
        </w:tc>
        <w:tc>
          <w:tcPr>
            <w:tcW w:w="851" w:type="dxa"/>
            <w:vAlign w:val="center"/>
          </w:tcPr>
          <w:p w:rsidR="00EE0363" w:rsidRPr="006E1524" w:rsidRDefault="00EE0363" w:rsidP="006E1524">
            <w:pPr>
              <w:spacing w:after="0" w:line="240" w:lineRule="auto"/>
              <w:ind w:left="-108" w:right="-108"/>
              <w:jc w:val="center"/>
              <w:rPr>
                <w:rFonts w:ascii="Times New Roman" w:hAnsi="Times New Roman" w:cs="Times New Roman"/>
                <w:b/>
                <w:sz w:val="18"/>
                <w:szCs w:val="20"/>
                <w:lang w:val="en-US"/>
              </w:rPr>
            </w:pPr>
            <w:r w:rsidRPr="006E1524">
              <w:rPr>
                <w:rFonts w:ascii="Times New Roman" w:hAnsi="Times New Roman" w:cs="Times New Roman"/>
                <w:b/>
                <w:sz w:val="18"/>
                <w:szCs w:val="20"/>
                <w:lang w:val="uk-UA"/>
              </w:rPr>
              <w:t>з міського бюджету</w:t>
            </w:r>
          </w:p>
        </w:tc>
        <w:tc>
          <w:tcPr>
            <w:tcW w:w="709" w:type="dxa"/>
            <w:vMerge/>
          </w:tcPr>
          <w:p w:rsidR="00EE0363" w:rsidRPr="006E1524" w:rsidRDefault="00EE0363" w:rsidP="006E1524">
            <w:pPr>
              <w:spacing w:after="0" w:line="240" w:lineRule="auto"/>
              <w:jc w:val="center"/>
              <w:rPr>
                <w:rFonts w:ascii="Times New Roman" w:hAnsi="Times New Roman" w:cs="Times New Roman"/>
                <w:b/>
                <w:sz w:val="18"/>
                <w:szCs w:val="20"/>
                <w:lang w:val="uk-UA"/>
              </w:rPr>
            </w:pPr>
          </w:p>
        </w:tc>
        <w:tc>
          <w:tcPr>
            <w:tcW w:w="710" w:type="dxa"/>
            <w:vMerge/>
          </w:tcPr>
          <w:p w:rsidR="00EE0363" w:rsidRPr="006E1524" w:rsidRDefault="00EE0363" w:rsidP="006E1524">
            <w:pPr>
              <w:spacing w:after="0" w:line="240" w:lineRule="auto"/>
              <w:rPr>
                <w:rFonts w:ascii="Times New Roman" w:hAnsi="Times New Roman" w:cs="Times New Roman"/>
                <w:b/>
                <w:color w:val="000000"/>
                <w:sz w:val="18"/>
                <w:szCs w:val="20"/>
                <w:u w:val="single"/>
                <w:lang w:val="uk-UA"/>
              </w:rPr>
            </w:pPr>
          </w:p>
        </w:tc>
        <w:tc>
          <w:tcPr>
            <w:tcW w:w="707" w:type="dxa"/>
          </w:tcPr>
          <w:p w:rsidR="00EE0363" w:rsidRPr="006E1524" w:rsidRDefault="00EE0363" w:rsidP="00E51149">
            <w:pPr>
              <w:spacing w:after="0" w:line="240" w:lineRule="auto"/>
              <w:jc w:val="center"/>
              <w:rPr>
                <w:rFonts w:ascii="Times New Roman" w:hAnsi="Times New Roman" w:cs="Times New Roman"/>
                <w:b/>
                <w:sz w:val="18"/>
                <w:szCs w:val="20"/>
                <w:lang w:val="uk-UA"/>
              </w:rPr>
            </w:pPr>
            <w:r w:rsidRPr="006E1524">
              <w:rPr>
                <w:rFonts w:ascii="Times New Roman" w:hAnsi="Times New Roman" w:cs="Times New Roman"/>
                <w:b/>
                <w:sz w:val="18"/>
                <w:szCs w:val="20"/>
                <w:lang w:val="uk-UA"/>
              </w:rPr>
              <w:t>з міського бюджету</w:t>
            </w:r>
          </w:p>
        </w:tc>
        <w:tc>
          <w:tcPr>
            <w:tcW w:w="565" w:type="dxa"/>
            <w:vMerge/>
          </w:tcPr>
          <w:p w:rsidR="00EE0363" w:rsidRPr="006E1524" w:rsidRDefault="00EE0363" w:rsidP="006E1524">
            <w:pPr>
              <w:spacing w:after="0" w:line="240" w:lineRule="auto"/>
              <w:rPr>
                <w:rFonts w:ascii="Times New Roman" w:hAnsi="Times New Roman" w:cs="Times New Roman"/>
                <w:b/>
                <w:color w:val="000000"/>
                <w:sz w:val="18"/>
                <w:szCs w:val="20"/>
                <w:u w:val="single"/>
                <w:lang w:val="uk-UA"/>
              </w:rPr>
            </w:pPr>
          </w:p>
        </w:tc>
        <w:tc>
          <w:tcPr>
            <w:tcW w:w="711" w:type="dxa"/>
            <w:vMerge/>
          </w:tcPr>
          <w:p w:rsidR="00EE0363" w:rsidRPr="006E1524" w:rsidRDefault="00EE0363" w:rsidP="006E1524">
            <w:pPr>
              <w:spacing w:after="0" w:line="240" w:lineRule="auto"/>
              <w:rPr>
                <w:rFonts w:ascii="Times New Roman" w:hAnsi="Times New Roman" w:cs="Times New Roman"/>
                <w:b/>
                <w:color w:val="000000"/>
                <w:sz w:val="18"/>
                <w:szCs w:val="20"/>
                <w:u w:val="single"/>
                <w:lang w:val="uk-UA"/>
              </w:rPr>
            </w:pPr>
          </w:p>
        </w:tc>
        <w:tc>
          <w:tcPr>
            <w:tcW w:w="851" w:type="dxa"/>
          </w:tcPr>
          <w:p w:rsidR="00EE0363" w:rsidRPr="006E1524" w:rsidRDefault="00EE0363" w:rsidP="00E51149">
            <w:pPr>
              <w:spacing w:after="0" w:line="240" w:lineRule="auto"/>
              <w:jc w:val="center"/>
              <w:rPr>
                <w:rFonts w:ascii="Times New Roman" w:hAnsi="Times New Roman" w:cs="Times New Roman"/>
                <w:b/>
                <w:sz w:val="18"/>
                <w:szCs w:val="20"/>
                <w:lang w:val="uk-UA"/>
              </w:rPr>
            </w:pPr>
            <w:r w:rsidRPr="006E1524">
              <w:rPr>
                <w:rFonts w:ascii="Times New Roman" w:hAnsi="Times New Roman" w:cs="Times New Roman"/>
                <w:b/>
                <w:sz w:val="18"/>
                <w:szCs w:val="20"/>
                <w:lang w:val="uk-UA"/>
              </w:rPr>
              <w:t>з міського бюджету</w:t>
            </w:r>
          </w:p>
        </w:tc>
        <w:tc>
          <w:tcPr>
            <w:tcW w:w="851" w:type="dxa"/>
            <w:vMerge/>
          </w:tcPr>
          <w:p w:rsidR="00EE0363" w:rsidRPr="006E1524" w:rsidRDefault="00EE0363" w:rsidP="006E1524">
            <w:pPr>
              <w:spacing w:after="0" w:line="240" w:lineRule="auto"/>
              <w:rPr>
                <w:rFonts w:ascii="Times New Roman" w:hAnsi="Times New Roman" w:cs="Times New Roman"/>
                <w:b/>
                <w:color w:val="000000"/>
                <w:sz w:val="18"/>
                <w:szCs w:val="20"/>
                <w:u w:val="single"/>
                <w:lang w:val="uk-UA"/>
              </w:rPr>
            </w:pPr>
          </w:p>
        </w:tc>
        <w:tc>
          <w:tcPr>
            <w:tcW w:w="851" w:type="dxa"/>
            <w:vMerge/>
          </w:tcPr>
          <w:p w:rsidR="00EE0363" w:rsidRPr="006E1524" w:rsidRDefault="00EE0363" w:rsidP="006E1524">
            <w:pPr>
              <w:spacing w:after="0" w:line="240" w:lineRule="auto"/>
              <w:rPr>
                <w:rFonts w:ascii="Times New Roman" w:hAnsi="Times New Roman" w:cs="Times New Roman"/>
                <w:b/>
                <w:color w:val="000000"/>
                <w:sz w:val="18"/>
                <w:szCs w:val="20"/>
                <w:u w:val="single"/>
                <w:lang w:val="uk-UA"/>
              </w:rPr>
            </w:pPr>
          </w:p>
        </w:tc>
      </w:tr>
      <w:tr w:rsidR="00EE0363" w:rsidRPr="006E1524" w:rsidTr="00E47A29">
        <w:tc>
          <w:tcPr>
            <w:tcW w:w="1668" w:type="dxa"/>
          </w:tcPr>
          <w:p w:rsidR="00EE0363" w:rsidRPr="006E1524" w:rsidRDefault="00EE0363" w:rsidP="006E1524">
            <w:pPr>
              <w:spacing w:after="0" w:line="240" w:lineRule="auto"/>
              <w:rPr>
                <w:rFonts w:ascii="Times New Roman" w:hAnsi="Times New Roman" w:cs="Times New Roman"/>
                <w:color w:val="000000"/>
                <w:sz w:val="18"/>
                <w:szCs w:val="20"/>
                <w:lang w:val="uk-UA"/>
              </w:rPr>
            </w:pPr>
            <w:r w:rsidRPr="006E1524">
              <w:rPr>
                <w:rFonts w:ascii="Times New Roman" w:hAnsi="Times New Roman" w:cs="Times New Roman"/>
                <w:sz w:val="18"/>
                <w:szCs w:val="20"/>
                <w:lang w:val="uk-UA"/>
              </w:rPr>
              <w:t>Закупівля товарів, робіт та послуг у сфері інформатизації та цифрової трансформації, відповідно до заходів, визначених у Додатку 1 Програми.</w:t>
            </w:r>
          </w:p>
        </w:tc>
        <w:tc>
          <w:tcPr>
            <w:tcW w:w="708" w:type="dxa"/>
          </w:tcPr>
          <w:p w:rsidR="00EE0363" w:rsidRPr="00DC00AB" w:rsidRDefault="00EE0363" w:rsidP="00EE0363">
            <w:pPr>
              <w:spacing w:after="0" w:line="240" w:lineRule="auto"/>
              <w:ind w:left="-108" w:right="-108"/>
              <w:jc w:val="center"/>
              <w:rPr>
                <w:rFonts w:ascii="Times New Roman" w:hAnsi="Times New Roman" w:cs="Times New Roman"/>
                <w:b/>
                <w:color w:val="000000"/>
                <w:sz w:val="18"/>
                <w:szCs w:val="20"/>
                <w:lang w:val="en-US"/>
              </w:rPr>
            </w:pPr>
            <w:r w:rsidRPr="00DC00AB">
              <w:rPr>
                <w:rFonts w:ascii="Times New Roman" w:hAnsi="Times New Roman" w:cs="Times New Roman"/>
                <w:b/>
                <w:color w:val="000000"/>
                <w:sz w:val="18"/>
                <w:szCs w:val="20"/>
                <w:lang w:val="uk-UA"/>
              </w:rPr>
              <w:t>3300,0</w:t>
            </w:r>
          </w:p>
        </w:tc>
        <w:tc>
          <w:tcPr>
            <w:tcW w:w="709" w:type="dxa"/>
          </w:tcPr>
          <w:p w:rsidR="00EE0363" w:rsidRPr="00DC00AB" w:rsidRDefault="00EE0363" w:rsidP="006E1524">
            <w:pPr>
              <w:spacing w:after="0" w:line="240" w:lineRule="auto"/>
              <w:ind w:left="-108" w:right="-108"/>
              <w:jc w:val="center"/>
              <w:rPr>
                <w:rFonts w:ascii="Times New Roman" w:hAnsi="Times New Roman" w:cs="Times New Roman"/>
                <w:color w:val="000000"/>
                <w:sz w:val="18"/>
                <w:szCs w:val="20"/>
                <w:lang w:val="en-US"/>
              </w:rPr>
            </w:pPr>
            <w:r w:rsidRPr="00DC00AB">
              <w:rPr>
                <w:rFonts w:ascii="Times New Roman" w:hAnsi="Times New Roman" w:cs="Times New Roman"/>
                <w:color w:val="000000"/>
                <w:sz w:val="18"/>
                <w:szCs w:val="20"/>
                <w:lang w:val="uk-UA"/>
              </w:rPr>
              <w:t>3300,0</w:t>
            </w:r>
          </w:p>
        </w:tc>
        <w:tc>
          <w:tcPr>
            <w:tcW w:w="851" w:type="dxa"/>
          </w:tcPr>
          <w:p w:rsidR="00EE0363" w:rsidRPr="00DC00AB" w:rsidRDefault="00EE0363" w:rsidP="006E1524">
            <w:pPr>
              <w:spacing w:after="0" w:line="240" w:lineRule="auto"/>
              <w:jc w:val="center"/>
              <w:rPr>
                <w:rFonts w:ascii="Times New Roman" w:hAnsi="Times New Roman" w:cs="Times New Roman"/>
                <w:color w:val="000000"/>
                <w:sz w:val="18"/>
                <w:szCs w:val="20"/>
                <w:lang w:val="uk-UA"/>
              </w:rPr>
            </w:pPr>
            <w:r w:rsidRPr="00DC00AB">
              <w:rPr>
                <w:rFonts w:ascii="Times New Roman" w:hAnsi="Times New Roman" w:cs="Times New Roman"/>
                <w:color w:val="000000"/>
                <w:sz w:val="18"/>
                <w:szCs w:val="20"/>
                <w:lang w:val="uk-UA"/>
              </w:rPr>
              <w:t>-</w:t>
            </w:r>
          </w:p>
        </w:tc>
        <w:tc>
          <w:tcPr>
            <w:tcW w:w="709" w:type="dxa"/>
          </w:tcPr>
          <w:p w:rsidR="00EE0363" w:rsidRPr="00DC00AB" w:rsidRDefault="00EE0363" w:rsidP="006E1524">
            <w:pPr>
              <w:spacing w:after="0" w:line="240" w:lineRule="auto"/>
              <w:jc w:val="center"/>
              <w:rPr>
                <w:rFonts w:ascii="Times New Roman" w:hAnsi="Times New Roman" w:cs="Times New Roman"/>
                <w:color w:val="000000"/>
                <w:sz w:val="18"/>
                <w:szCs w:val="20"/>
                <w:lang w:val="uk-UA"/>
              </w:rPr>
            </w:pPr>
            <w:r w:rsidRPr="00DC00AB">
              <w:rPr>
                <w:rFonts w:ascii="Times New Roman" w:hAnsi="Times New Roman" w:cs="Times New Roman"/>
                <w:color w:val="000000"/>
                <w:sz w:val="18"/>
                <w:szCs w:val="20"/>
                <w:lang w:val="uk-UA"/>
              </w:rPr>
              <w:t>-</w:t>
            </w:r>
          </w:p>
          <w:p w:rsidR="00EE0363" w:rsidRPr="00DC00AB" w:rsidRDefault="00EE0363" w:rsidP="006E1524">
            <w:pPr>
              <w:spacing w:after="0" w:line="240" w:lineRule="auto"/>
              <w:jc w:val="center"/>
              <w:rPr>
                <w:rFonts w:ascii="Times New Roman" w:hAnsi="Times New Roman" w:cs="Times New Roman"/>
                <w:color w:val="000000"/>
                <w:sz w:val="18"/>
                <w:szCs w:val="20"/>
                <w:lang w:val="uk-UA"/>
              </w:rPr>
            </w:pPr>
          </w:p>
        </w:tc>
        <w:tc>
          <w:tcPr>
            <w:tcW w:w="708" w:type="dxa"/>
          </w:tcPr>
          <w:p w:rsidR="00EE0363" w:rsidRPr="00DC00AB" w:rsidRDefault="00EE0363" w:rsidP="00EE0363">
            <w:pPr>
              <w:spacing w:after="0" w:line="240" w:lineRule="auto"/>
              <w:ind w:left="-109" w:right="-106"/>
              <w:jc w:val="center"/>
              <w:rPr>
                <w:rFonts w:ascii="Times New Roman" w:hAnsi="Times New Roman" w:cs="Times New Roman"/>
                <w:b/>
                <w:sz w:val="18"/>
                <w:szCs w:val="20"/>
                <w:lang w:val="en-US"/>
              </w:rPr>
            </w:pPr>
            <w:r w:rsidRPr="00DC00AB">
              <w:rPr>
                <w:rFonts w:ascii="Times New Roman" w:hAnsi="Times New Roman" w:cs="Times New Roman"/>
                <w:b/>
                <w:sz w:val="18"/>
                <w:szCs w:val="20"/>
                <w:lang w:val="uk-UA"/>
              </w:rPr>
              <w:t>3400,0</w:t>
            </w:r>
          </w:p>
        </w:tc>
        <w:tc>
          <w:tcPr>
            <w:tcW w:w="709" w:type="dxa"/>
          </w:tcPr>
          <w:p w:rsidR="00EE0363" w:rsidRPr="00DC00AB" w:rsidRDefault="00EE0363" w:rsidP="00EE0363">
            <w:pPr>
              <w:spacing w:after="0" w:line="240" w:lineRule="auto"/>
              <w:ind w:right="-108"/>
              <w:jc w:val="center"/>
              <w:rPr>
                <w:rFonts w:ascii="Times New Roman" w:hAnsi="Times New Roman" w:cs="Times New Roman"/>
                <w:sz w:val="18"/>
                <w:szCs w:val="20"/>
                <w:lang w:val="en-US"/>
              </w:rPr>
            </w:pPr>
            <w:r w:rsidRPr="00DC00AB">
              <w:rPr>
                <w:rFonts w:ascii="Times New Roman" w:hAnsi="Times New Roman" w:cs="Times New Roman"/>
                <w:sz w:val="18"/>
                <w:szCs w:val="20"/>
                <w:lang w:val="uk-UA"/>
              </w:rPr>
              <w:t>3400,0</w:t>
            </w:r>
          </w:p>
        </w:tc>
        <w:tc>
          <w:tcPr>
            <w:tcW w:w="567" w:type="dxa"/>
          </w:tcPr>
          <w:p w:rsidR="00EE0363" w:rsidRPr="00DC00AB" w:rsidRDefault="00EE0363" w:rsidP="006E1524">
            <w:pPr>
              <w:spacing w:after="0" w:line="240" w:lineRule="auto"/>
              <w:ind w:left="-108" w:right="-181"/>
              <w:jc w:val="center"/>
              <w:rPr>
                <w:rFonts w:ascii="Times New Roman" w:hAnsi="Times New Roman" w:cs="Times New Roman"/>
                <w:sz w:val="18"/>
                <w:szCs w:val="20"/>
                <w:lang w:val="en-US"/>
              </w:rPr>
            </w:pPr>
            <w:r w:rsidRPr="00DC00AB">
              <w:rPr>
                <w:rFonts w:ascii="Times New Roman" w:hAnsi="Times New Roman" w:cs="Times New Roman"/>
                <w:sz w:val="18"/>
                <w:szCs w:val="20"/>
                <w:lang w:val="en-US"/>
              </w:rPr>
              <w:t>-</w:t>
            </w:r>
          </w:p>
        </w:tc>
        <w:tc>
          <w:tcPr>
            <w:tcW w:w="709" w:type="dxa"/>
          </w:tcPr>
          <w:p w:rsidR="00EE0363" w:rsidRPr="00DC00AB" w:rsidRDefault="00EE0363" w:rsidP="006E1524">
            <w:pPr>
              <w:spacing w:after="0" w:line="240" w:lineRule="auto"/>
              <w:jc w:val="center"/>
              <w:rPr>
                <w:rFonts w:ascii="Times New Roman" w:hAnsi="Times New Roman" w:cs="Times New Roman"/>
                <w:sz w:val="18"/>
                <w:szCs w:val="20"/>
                <w:lang w:val="en-US"/>
              </w:rPr>
            </w:pPr>
            <w:r w:rsidRPr="00DC00AB">
              <w:rPr>
                <w:rFonts w:ascii="Times New Roman" w:hAnsi="Times New Roman" w:cs="Times New Roman"/>
                <w:sz w:val="18"/>
                <w:szCs w:val="20"/>
                <w:lang w:val="uk-UA"/>
              </w:rPr>
              <w:t>-</w:t>
            </w:r>
          </w:p>
        </w:tc>
        <w:tc>
          <w:tcPr>
            <w:tcW w:w="850" w:type="dxa"/>
          </w:tcPr>
          <w:p w:rsidR="00EE0363" w:rsidRPr="00DC00AB" w:rsidRDefault="00EE0363" w:rsidP="006E1524">
            <w:pPr>
              <w:spacing w:after="0" w:line="240" w:lineRule="auto"/>
              <w:jc w:val="center"/>
              <w:rPr>
                <w:rFonts w:ascii="Times New Roman" w:hAnsi="Times New Roman" w:cs="Times New Roman"/>
                <w:b/>
                <w:sz w:val="18"/>
                <w:szCs w:val="20"/>
                <w:lang w:val="en-US"/>
              </w:rPr>
            </w:pPr>
            <w:r w:rsidRPr="00DC00AB">
              <w:rPr>
                <w:rFonts w:ascii="Times New Roman" w:hAnsi="Times New Roman" w:cs="Times New Roman"/>
                <w:b/>
                <w:sz w:val="18"/>
                <w:szCs w:val="20"/>
                <w:lang w:val="uk-UA"/>
              </w:rPr>
              <w:t>3500,0</w:t>
            </w:r>
          </w:p>
        </w:tc>
        <w:tc>
          <w:tcPr>
            <w:tcW w:w="851" w:type="dxa"/>
          </w:tcPr>
          <w:p w:rsidR="00EE0363" w:rsidRPr="00DC00AB" w:rsidRDefault="00EE0363" w:rsidP="006E1524">
            <w:pPr>
              <w:spacing w:after="0" w:line="240" w:lineRule="auto"/>
              <w:jc w:val="center"/>
              <w:rPr>
                <w:rFonts w:ascii="Times New Roman" w:hAnsi="Times New Roman" w:cs="Times New Roman"/>
                <w:sz w:val="18"/>
                <w:szCs w:val="20"/>
                <w:lang w:val="uk-UA"/>
              </w:rPr>
            </w:pPr>
            <w:r w:rsidRPr="00DC00AB">
              <w:rPr>
                <w:rFonts w:ascii="Times New Roman" w:hAnsi="Times New Roman" w:cs="Times New Roman"/>
                <w:sz w:val="18"/>
                <w:szCs w:val="20"/>
                <w:lang w:val="uk-UA"/>
              </w:rPr>
              <w:t>3500,0</w:t>
            </w:r>
          </w:p>
        </w:tc>
        <w:tc>
          <w:tcPr>
            <w:tcW w:w="709" w:type="dxa"/>
          </w:tcPr>
          <w:p w:rsidR="00EE0363" w:rsidRPr="00DC00AB" w:rsidRDefault="00EE0363" w:rsidP="006E1524">
            <w:pPr>
              <w:spacing w:after="0" w:line="240" w:lineRule="auto"/>
              <w:jc w:val="center"/>
              <w:rPr>
                <w:rFonts w:ascii="Times New Roman" w:hAnsi="Times New Roman" w:cs="Times New Roman"/>
                <w:sz w:val="18"/>
                <w:szCs w:val="20"/>
                <w:lang w:val="uk-UA"/>
              </w:rPr>
            </w:pPr>
            <w:r w:rsidRPr="00DC00AB">
              <w:rPr>
                <w:rFonts w:ascii="Times New Roman" w:hAnsi="Times New Roman" w:cs="Times New Roman"/>
                <w:sz w:val="18"/>
                <w:szCs w:val="20"/>
                <w:lang w:val="uk-UA"/>
              </w:rPr>
              <w:t>-</w:t>
            </w:r>
          </w:p>
        </w:tc>
        <w:tc>
          <w:tcPr>
            <w:tcW w:w="710" w:type="dxa"/>
          </w:tcPr>
          <w:p w:rsidR="00EE0363" w:rsidRPr="00DC00AB" w:rsidRDefault="00EE0363" w:rsidP="00EE0363">
            <w:pPr>
              <w:spacing w:after="0" w:line="240" w:lineRule="auto"/>
              <w:ind w:left="-109" w:right="-106"/>
              <w:jc w:val="center"/>
              <w:rPr>
                <w:rFonts w:ascii="Times New Roman" w:hAnsi="Times New Roman" w:cs="Times New Roman"/>
                <w:b/>
                <w:sz w:val="18"/>
                <w:szCs w:val="20"/>
                <w:lang w:val="uk-UA"/>
              </w:rPr>
            </w:pPr>
            <w:r w:rsidRPr="00DC00AB">
              <w:rPr>
                <w:rFonts w:ascii="Times New Roman" w:hAnsi="Times New Roman" w:cs="Times New Roman"/>
                <w:b/>
                <w:sz w:val="18"/>
                <w:szCs w:val="20"/>
                <w:lang w:val="uk-UA"/>
              </w:rPr>
              <w:t>3600,0</w:t>
            </w:r>
          </w:p>
        </w:tc>
        <w:tc>
          <w:tcPr>
            <w:tcW w:w="707" w:type="dxa"/>
          </w:tcPr>
          <w:p w:rsidR="00EE0363" w:rsidRPr="00DC00AB" w:rsidRDefault="00EE0363" w:rsidP="00EE0363">
            <w:pPr>
              <w:spacing w:after="0" w:line="240" w:lineRule="auto"/>
              <w:ind w:left="-110" w:right="-104"/>
              <w:jc w:val="center"/>
              <w:rPr>
                <w:rFonts w:ascii="Times New Roman" w:hAnsi="Times New Roman" w:cs="Times New Roman"/>
                <w:sz w:val="18"/>
                <w:szCs w:val="20"/>
                <w:lang w:val="uk-UA"/>
              </w:rPr>
            </w:pPr>
            <w:r w:rsidRPr="00DC00AB">
              <w:rPr>
                <w:rFonts w:ascii="Times New Roman" w:hAnsi="Times New Roman" w:cs="Times New Roman"/>
                <w:sz w:val="18"/>
                <w:szCs w:val="20"/>
                <w:lang w:val="uk-UA"/>
              </w:rPr>
              <w:t>3600,0</w:t>
            </w:r>
          </w:p>
        </w:tc>
        <w:tc>
          <w:tcPr>
            <w:tcW w:w="565" w:type="dxa"/>
          </w:tcPr>
          <w:p w:rsidR="00EE0363" w:rsidRPr="00DC00AB" w:rsidRDefault="00EE0363" w:rsidP="006E1524">
            <w:pPr>
              <w:spacing w:after="0" w:line="240" w:lineRule="auto"/>
              <w:jc w:val="center"/>
              <w:rPr>
                <w:rFonts w:ascii="Times New Roman" w:hAnsi="Times New Roman" w:cs="Times New Roman"/>
                <w:sz w:val="18"/>
                <w:szCs w:val="20"/>
                <w:lang w:val="uk-UA"/>
              </w:rPr>
            </w:pPr>
            <w:r w:rsidRPr="00DC00AB">
              <w:rPr>
                <w:rFonts w:ascii="Times New Roman" w:hAnsi="Times New Roman" w:cs="Times New Roman"/>
                <w:sz w:val="18"/>
                <w:szCs w:val="20"/>
                <w:lang w:val="uk-UA"/>
              </w:rPr>
              <w:t>-</w:t>
            </w:r>
          </w:p>
        </w:tc>
        <w:tc>
          <w:tcPr>
            <w:tcW w:w="711" w:type="dxa"/>
          </w:tcPr>
          <w:p w:rsidR="00EE0363" w:rsidRPr="00DC00AB" w:rsidRDefault="00EE0363" w:rsidP="00EE0363">
            <w:pPr>
              <w:spacing w:after="0" w:line="240" w:lineRule="auto"/>
              <w:ind w:left="-110" w:right="-108"/>
              <w:jc w:val="center"/>
              <w:rPr>
                <w:rFonts w:ascii="Times New Roman" w:hAnsi="Times New Roman" w:cs="Times New Roman"/>
                <w:b/>
                <w:sz w:val="18"/>
                <w:szCs w:val="20"/>
                <w:lang w:val="uk-UA"/>
              </w:rPr>
            </w:pPr>
            <w:r w:rsidRPr="00DC00AB">
              <w:rPr>
                <w:rFonts w:ascii="Times New Roman" w:hAnsi="Times New Roman" w:cs="Times New Roman"/>
                <w:b/>
                <w:sz w:val="18"/>
                <w:szCs w:val="20"/>
                <w:lang w:val="uk-UA"/>
              </w:rPr>
              <w:t>3600,0</w:t>
            </w:r>
          </w:p>
        </w:tc>
        <w:tc>
          <w:tcPr>
            <w:tcW w:w="851" w:type="dxa"/>
          </w:tcPr>
          <w:p w:rsidR="00EE0363" w:rsidRPr="00DC00AB" w:rsidRDefault="00EE0363" w:rsidP="00E51149">
            <w:pPr>
              <w:spacing w:after="0" w:line="240" w:lineRule="auto"/>
              <w:jc w:val="center"/>
              <w:rPr>
                <w:rFonts w:ascii="Times New Roman" w:hAnsi="Times New Roman" w:cs="Times New Roman"/>
                <w:sz w:val="18"/>
                <w:szCs w:val="20"/>
                <w:lang w:val="uk-UA"/>
              </w:rPr>
            </w:pPr>
            <w:r w:rsidRPr="00DC00AB">
              <w:rPr>
                <w:rFonts w:ascii="Times New Roman" w:hAnsi="Times New Roman" w:cs="Times New Roman"/>
                <w:sz w:val="18"/>
                <w:szCs w:val="20"/>
                <w:lang w:val="uk-UA"/>
              </w:rPr>
              <w:t>3600,0</w:t>
            </w:r>
          </w:p>
        </w:tc>
        <w:tc>
          <w:tcPr>
            <w:tcW w:w="851" w:type="dxa"/>
          </w:tcPr>
          <w:p w:rsidR="00EE0363" w:rsidRPr="006E1524" w:rsidRDefault="00EE0363" w:rsidP="006E1524">
            <w:pPr>
              <w:spacing w:after="0" w:line="240" w:lineRule="auto"/>
              <w:jc w:val="center"/>
              <w:rPr>
                <w:rFonts w:ascii="Times New Roman" w:hAnsi="Times New Roman" w:cs="Times New Roman"/>
                <w:sz w:val="18"/>
                <w:szCs w:val="20"/>
                <w:lang w:val="uk-UA"/>
              </w:rPr>
            </w:pPr>
            <w:r>
              <w:rPr>
                <w:rFonts w:ascii="Times New Roman" w:hAnsi="Times New Roman" w:cs="Times New Roman"/>
                <w:sz w:val="18"/>
                <w:szCs w:val="20"/>
                <w:lang w:val="uk-UA"/>
              </w:rPr>
              <w:t>-</w:t>
            </w:r>
          </w:p>
        </w:tc>
        <w:tc>
          <w:tcPr>
            <w:tcW w:w="851" w:type="dxa"/>
          </w:tcPr>
          <w:p w:rsidR="00EE0363" w:rsidRPr="00DC00AB" w:rsidRDefault="00DC00AB" w:rsidP="006E1524">
            <w:pPr>
              <w:spacing w:after="0" w:line="240" w:lineRule="auto"/>
              <w:jc w:val="center"/>
              <w:rPr>
                <w:rFonts w:ascii="Times New Roman" w:hAnsi="Times New Roman" w:cs="Times New Roman"/>
                <w:b/>
                <w:sz w:val="18"/>
                <w:szCs w:val="20"/>
                <w:lang w:val="en-US"/>
              </w:rPr>
            </w:pPr>
            <w:r w:rsidRPr="00DC00AB">
              <w:rPr>
                <w:rFonts w:ascii="Times New Roman" w:hAnsi="Times New Roman" w:cs="Times New Roman"/>
                <w:b/>
                <w:sz w:val="18"/>
                <w:szCs w:val="20"/>
                <w:lang w:val="uk-UA"/>
              </w:rPr>
              <w:t>14700</w:t>
            </w:r>
            <w:r w:rsidR="00EE0363" w:rsidRPr="00DC00AB">
              <w:rPr>
                <w:rFonts w:ascii="Times New Roman" w:hAnsi="Times New Roman" w:cs="Times New Roman"/>
                <w:b/>
                <w:sz w:val="18"/>
                <w:szCs w:val="20"/>
                <w:lang w:val="uk-UA"/>
              </w:rPr>
              <w:t>,0</w:t>
            </w:r>
          </w:p>
        </w:tc>
      </w:tr>
    </w:tbl>
    <w:p w:rsidR="00C72996" w:rsidRPr="00AE506F" w:rsidRDefault="00C72996" w:rsidP="00C72996">
      <w:pPr>
        <w:spacing w:after="0" w:line="240" w:lineRule="auto"/>
        <w:ind w:firstLine="567"/>
        <w:jc w:val="center"/>
        <w:rPr>
          <w:rFonts w:ascii="Times New Roman" w:hAnsi="Times New Roman" w:cs="Times New Roman"/>
          <w:sz w:val="24"/>
          <w:szCs w:val="24"/>
          <w:lang w:val="uk-UA"/>
        </w:rPr>
      </w:pPr>
    </w:p>
    <w:sectPr w:rsidR="00C72996" w:rsidRPr="00AE506F" w:rsidSect="00606C74">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ourceSans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13F7E"/>
    <w:multiLevelType w:val="hybridMultilevel"/>
    <w:tmpl w:val="8AB02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A23AED"/>
    <w:multiLevelType w:val="hybridMultilevel"/>
    <w:tmpl w:val="F228ABEC"/>
    <w:lvl w:ilvl="0" w:tplc="2EF83FC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ED538D4"/>
    <w:multiLevelType w:val="hybridMultilevel"/>
    <w:tmpl w:val="58FE7EA8"/>
    <w:lvl w:ilvl="0" w:tplc="ED48A33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F7B6F5E"/>
    <w:multiLevelType w:val="multilevel"/>
    <w:tmpl w:val="702A787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512416EC"/>
    <w:multiLevelType w:val="hybridMultilevel"/>
    <w:tmpl w:val="F502DDB6"/>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7C74B3"/>
    <w:multiLevelType w:val="multilevel"/>
    <w:tmpl w:val="5D1C86BA"/>
    <w:lvl w:ilvl="0">
      <w:start w:val="1"/>
      <w:numFmt w:val="decimal"/>
      <w:lvlText w:val="%1."/>
      <w:lvlJc w:val="left"/>
      <w:pPr>
        <w:ind w:left="720" w:hanging="360"/>
      </w:pPr>
      <w:rPr>
        <w:rFonts w:hint="default"/>
        <w:color w:val="auto"/>
      </w:rPr>
    </w:lvl>
    <w:lvl w:ilvl="1">
      <w:start w:val="1"/>
      <w:numFmt w:val="decimal"/>
      <w:isLgl/>
      <w:lvlText w:val="%1.%2"/>
      <w:lvlJc w:val="left"/>
      <w:pPr>
        <w:ind w:left="1170" w:hanging="45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520" w:hanging="108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600" w:hanging="144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680" w:hanging="1800"/>
      </w:pPr>
      <w:rPr>
        <w:rFonts w:hint="default"/>
        <w:color w:val="auto"/>
      </w:rPr>
    </w:lvl>
    <w:lvl w:ilvl="8">
      <w:start w:val="1"/>
      <w:numFmt w:val="decimal"/>
      <w:isLgl/>
      <w:lvlText w:val="%1.%2.%3.%4.%5.%6.%7.%8.%9"/>
      <w:lvlJc w:val="left"/>
      <w:pPr>
        <w:ind w:left="5400" w:hanging="2160"/>
      </w:pPr>
      <w:rPr>
        <w:rFonts w:hint="default"/>
        <w:color w:val="auto"/>
      </w:rPr>
    </w:lvl>
  </w:abstractNum>
  <w:abstractNum w:abstractNumId="6">
    <w:nsid w:val="58503C3E"/>
    <w:multiLevelType w:val="hybridMultilevel"/>
    <w:tmpl w:val="9238F254"/>
    <w:lvl w:ilvl="0" w:tplc="AAA02B1E">
      <w:start w:val="202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42B0FE6"/>
    <w:multiLevelType w:val="hybridMultilevel"/>
    <w:tmpl w:val="CA000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5"/>
  </w:num>
  <w:num w:numId="5">
    <w:abstractNumId w:val="4"/>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D56"/>
    <w:rsid w:val="00012253"/>
    <w:rsid w:val="00022B46"/>
    <w:rsid w:val="00026839"/>
    <w:rsid w:val="000349AA"/>
    <w:rsid w:val="0003525D"/>
    <w:rsid w:val="00051335"/>
    <w:rsid w:val="00055362"/>
    <w:rsid w:val="000565C8"/>
    <w:rsid w:val="00064BCE"/>
    <w:rsid w:val="000834A3"/>
    <w:rsid w:val="000870B5"/>
    <w:rsid w:val="000A5F4A"/>
    <w:rsid w:val="000A7B83"/>
    <w:rsid w:val="000B6E13"/>
    <w:rsid w:val="000E00E7"/>
    <w:rsid w:val="000E7311"/>
    <w:rsid w:val="001021D6"/>
    <w:rsid w:val="00110B8E"/>
    <w:rsid w:val="00111A66"/>
    <w:rsid w:val="00113389"/>
    <w:rsid w:val="0016262A"/>
    <w:rsid w:val="00183153"/>
    <w:rsid w:val="001909A7"/>
    <w:rsid w:val="001930DC"/>
    <w:rsid w:val="001A2299"/>
    <w:rsid w:val="001C32D1"/>
    <w:rsid w:val="001D14AD"/>
    <w:rsid w:val="001E270B"/>
    <w:rsid w:val="00206892"/>
    <w:rsid w:val="00216FDD"/>
    <w:rsid w:val="00243463"/>
    <w:rsid w:val="00250F4F"/>
    <w:rsid w:val="00252217"/>
    <w:rsid w:val="00260375"/>
    <w:rsid w:val="00270D6A"/>
    <w:rsid w:val="00271147"/>
    <w:rsid w:val="002717E2"/>
    <w:rsid w:val="00272F60"/>
    <w:rsid w:val="00281575"/>
    <w:rsid w:val="002A7DB2"/>
    <w:rsid w:val="002B5EAF"/>
    <w:rsid w:val="002C6202"/>
    <w:rsid w:val="002D7C50"/>
    <w:rsid w:val="002E743C"/>
    <w:rsid w:val="003031F9"/>
    <w:rsid w:val="003119E2"/>
    <w:rsid w:val="003144A4"/>
    <w:rsid w:val="0031596A"/>
    <w:rsid w:val="00317F3F"/>
    <w:rsid w:val="00321ACF"/>
    <w:rsid w:val="00327AC2"/>
    <w:rsid w:val="00330435"/>
    <w:rsid w:val="003325C7"/>
    <w:rsid w:val="003551ED"/>
    <w:rsid w:val="00356E9A"/>
    <w:rsid w:val="00360A16"/>
    <w:rsid w:val="00380540"/>
    <w:rsid w:val="003A0CED"/>
    <w:rsid w:val="003B59B9"/>
    <w:rsid w:val="003C367C"/>
    <w:rsid w:val="003C4CA4"/>
    <w:rsid w:val="003C507F"/>
    <w:rsid w:val="0040164F"/>
    <w:rsid w:val="004075EF"/>
    <w:rsid w:val="00413098"/>
    <w:rsid w:val="00415995"/>
    <w:rsid w:val="0042082B"/>
    <w:rsid w:val="00427066"/>
    <w:rsid w:val="0043685F"/>
    <w:rsid w:val="00441ACF"/>
    <w:rsid w:val="004603C0"/>
    <w:rsid w:val="00464EDE"/>
    <w:rsid w:val="004670BD"/>
    <w:rsid w:val="00473662"/>
    <w:rsid w:val="004774C6"/>
    <w:rsid w:val="004802B5"/>
    <w:rsid w:val="00480FD1"/>
    <w:rsid w:val="004823E0"/>
    <w:rsid w:val="004949F8"/>
    <w:rsid w:val="00495BFD"/>
    <w:rsid w:val="004A33F9"/>
    <w:rsid w:val="004A5620"/>
    <w:rsid w:val="004B24A2"/>
    <w:rsid w:val="004D3793"/>
    <w:rsid w:val="004E3465"/>
    <w:rsid w:val="004E56E8"/>
    <w:rsid w:val="004E603F"/>
    <w:rsid w:val="004F12A3"/>
    <w:rsid w:val="004F5017"/>
    <w:rsid w:val="005026EA"/>
    <w:rsid w:val="005103AF"/>
    <w:rsid w:val="00521402"/>
    <w:rsid w:val="00527B5E"/>
    <w:rsid w:val="00536E93"/>
    <w:rsid w:val="00542924"/>
    <w:rsid w:val="00546FBA"/>
    <w:rsid w:val="005576ED"/>
    <w:rsid w:val="005777D2"/>
    <w:rsid w:val="00585A75"/>
    <w:rsid w:val="00593AAE"/>
    <w:rsid w:val="005A3C0F"/>
    <w:rsid w:val="005A64EA"/>
    <w:rsid w:val="005C34B6"/>
    <w:rsid w:val="005D1969"/>
    <w:rsid w:val="005E2417"/>
    <w:rsid w:val="005E3814"/>
    <w:rsid w:val="005F4721"/>
    <w:rsid w:val="00602524"/>
    <w:rsid w:val="006030B7"/>
    <w:rsid w:val="00606C74"/>
    <w:rsid w:val="006101DB"/>
    <w:rsid w:val="00614E16"/>
    <w:rsid w:val="006342F5"/>
    <w:rsid w:val="006373B2"/>
    <w:rsid w:val="00646E5A"/>
    <w:rsid w:val="006674AB"/>
    <w:rsid w:val="006702D0"/>
    <w:rsid w:val="006A747F"/>
    <w:rsid w:val="006E1524"/>
    <w:rsid w:val="006E2B65"/>
    <w:rsid w:val="006F06AD"/>
    <w:rsid w:val="006F65F4"/>
    <w:rsid w:val="00720168"/>
    <w:rsid w:val="00722470"/>
    <w:rsid w:val="0073322C"/>
    <w:rsid w:val="00736F77"/>
    <w:rsid w:val="00740DE7"/>
    <w:rsid w:val="00744134"/>
    <w:rsid w:val="00755000"/>
    <w:rsid w:val="007653DF"/>
    <w:rsid w:val="0078557F"/>
    <w:rsid w:val="00790976"/>
    <w:rsid w:val="007A6217"/>
    <w:rsid w:val="007C117C"/>
    <w:rsid w:val="007C5418"/>
    <w:rsid w:val="007D4631"/>
    <w:rsid w:val="007E177F"/>
    <w:rsid w:val="007E3D56"/>
    <w:rsid w:val="007E7A98"/>
    <w:rsid w:val="00807173"/>
    <w:rsid w:val="008138BA"/>
    <w:rsid w:val="00817322"/>
    <w:rsid w:val="00836ADA"/>
    <w:rsid w:val="0084621D"/>
    <w:rsid w:val="0086533F"/>
    <w:rsid w:val="00865F3A"/>
    <w:rsid w:val="00865F96"/>
    <w:rsid w:val="008739CE"/>
    <w:rsid w:val="00875462"/>
    <w:rsid w:val="00877220"/>
    <w:rsid w:val="00886F7D"/>
    <w:rsid w:val="00891696"/>
    <w:rsid w:val="008952B8"/>
    <w:rsid w:val="008A01E7"/>
    <w:rsid w:val="008A18C6"/>
    <w:rsid w:val="009137AE"/>
    <w:rsid w:val="00921177"/>
    <w:rsid w:val="00930E58"/>
    <w:rsid w:val="00935DF8"/>
    <w:rsid w:val="00936D8F"/>
    <w:rsid w:val="009438BA"/>
    <w:rsid w:val="00952D60"/>
    <w:rsid w:val="00962534"/>
    <w:rsid w:val="009709B1"/>
    <w:rsid w:val="00996E95"/>
    <w:rsid w:val="009A02C6"/>
    <w:rsid w:val="009A54A4"/>
    <w:rsid w:val="009A6028"/>
    <w:rsid w:val="009B1DDE"/>
    <w:rsid w:val="009E0E35"/>
    <w:rsid w:val="009E6647"/>
    <w:rsid w:val="00A17F71"/>
    <w:rsid w:val="00A2040E"/>
    <w:rsid w:val="00A222D8"/>
    <w:rsid w:val="00A22D2A"/>
    <w:rsid w:val="00A25816"/>
    <w:rsid w:val="00A330B4"/>
    <w:rsid w:val="00A3476E"/>
    <w:rsid w:val="00A43777"/>
    <w:rsid w:val="00A53548"/>
    <w:rsid w:val="00A54C43"/>
    <w:rsid w:val="00A55D3F"/>
    <w:rsid w:val="00A673CA"/>
    <w:rsid w:val="00A70CB1"/>
    <w:rsid w:val="00A844A5"/>
    <w:rsid w:val="00A933B3"/>
    <w:rsid w:val="00AA665F"/>
    <w:rsid w:val="00AC653A"/>
    <w:rsid w:val="00AD1235"/>
    <w:rsid w:val="00AD1B22"/>
    <w:rsid w:val="00AE506F"/>
    <w:rsid w:val="00AF6EA0"/>
    <w:rsid w:val="00B010B4"/>
    <w:rsid w:val="00B276CB"/>
    <w:rsid w:val="00B44058"/>
    <w:rsid w:val="00B451BE"/>
    <w:rsid w:val="00B476C4"/>
    <w:rsid w:val="00B50960"/>
    <w:rsid w:val="00B56AFA"/>
    <w:rsid w:val="00B60C7E"/>
    <w:rsid w:val="00B80D08"/>
    <w:rsid w:val="00B87F2F"/>
    <w:rsid w:val="00B93249"/>
    <w:rsid w:val="00BB0B5E"/>
    <w:rsid w:val="00BD1602"/>
    <w:rsid w:val="00BD7DAC"/>
    <w:rsid w:val="00BE1CC6"/>
    <w:rsid w:val="00BF632E"/>
    <w:rsid w:val="00C23F87"/>
    <w:rsid w:val="00C3315E"/>
    <w:rsid w:val="00C33BCD"/>
    <w:rsid w:val="00C43022"/>
    <w:rsid w:val="00C521AF"/>
    <w:rsid w:val="00C5263B"/>
    <w:rsid w:val="00C56DFB"/>
    <w:rsid w:val="00C677C0"/>
    <w:rsid w:val="00C72996"/>
    <w:rsid w:val="00C85BE2"/>
    <w:rsid w:val="00C90095"/>
    <w:rsid w:val="00C90BF4"/>
    <w:rsid w:val="00C96A4C"/>
    <w:rsid w:val="00CB6E20"/>
    <w:rsid w:val="00CC3C48"/>
    <w:rsid w:val="00CD2AC0"/>
    <w:rsid w:val="00CE067B"/>
    <w:rsid w:val="00D03474"/>
    <w:rsid w:val="00D054C4"/>
    <w:rsid w:val="00D05750"/>
    <w:rsid w:val="00D211AF"/>
    <w:rsid w:val="00D333A5"/>
    <w:rsid w:val="00D37912"/>
    <w:rsid w:val="00D424FB"/>
    <w:rsid w:val="00D454BF"/>
    <w:rsid w:val="00D45E7F"/>
    <w:rsid w:val="00D737AF"/>
    <w:rsid w:val="00D80387"/>
    <w:rsid w:val="00DC00AB"/>
    <w:rsid w:val="00DE1DE8"/>
    <w:rsid w:val="00DF4C2A"/>
    <w:rsid w:val="00DF55EC"/>
    <w:rsid w:val="00DF6211"/>
    <w:rsid w:val="00E04611"/>
    <w:rsid w:val="00E103F3"/>
    <w:rsid w:val="00E163E0"/>
    <w:rsid w:val="00E237E5"/>
    <w:rsid w:val="00E26C13"/>
    <w:rsid w:val="00E32996"/>
    <w:rsid w:val="00E47A29"/>
    <w:rsid w:val="00E508D4"/>
    <w:rsid w:val="00E51149"/>
    <w:rsid w:val="00E6239A"/>
    <w:rsid w:val="00E73130"/>
    <w:rsid w:val="00E74F02"/>
    <w:rsid w:val="00EC1EC1"/>
    <w:rsid w:val="00EC39C0"/>
    <w:rsid w:val="00ED26E4"/>
    <w:rsid w:val="00ED58BE"/>
    <w:rsid w:val="00EE0363"/>
    <w:rsid w:val="00EE0E91"/>
    <w:rsid w:val="00EF0318"/>
    <w:rsid w:val="00EF0734"/>
    <w:rsid w:val="00F02919"/>
    <w:rsid w:val="00F04016"/>
    <w:rsid w:val="00F237D2"/>
    <w:rsid w:val="00F43A6C"/>
    <w:rsid w:val="00F57261"/>
    <w:rsid w:val="00F63EF4"/>
    <w:rsid w:val="00F66AF6"/>
    <w:rsid w:val="00F956DA"/>
    <w:rsid w:val="00F9591D"/>
    <w:rsid w:val="00F95DD1"/>
    <w:rsid w:val="00FA0A2B"/>
    <w:rsid w:val="00FC0989"/>
    <w:rsid w:val="00FC1496"/>
    <w:rsid w:val="00FC5363"/>
    <w:rsid w:val="00FC5A0C"/>
    <w:rsid w:val="00FD6BD1"/>
    <w:rsid w:val="00FF22CA"/>
    <w:rsid w:val="00FF2604"/>
    <w:rsid w:val="00FF7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4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6FBA"/>
    <w:pPr>
      <w:ind w:left="720"/>
      <w:contextualSpacing/>
    </w:pPr>
  </w:style>
  <w:style w:type="paragraph" w:customStyle="1" w:styleId="Default">
    <w:name w:val="Default"/>
    <w:rsid w:val="00C677C0"/>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D424F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424FB"/>
    <w:rPr>
      <w:rFonts w:ascii="Tahoma" w:hAnsi="Tahoma" w:cs="Tahoma"/>
      <w:sz w:val="16"/>
      <w:szCs w:val="16"/>
    </w:rPr>
  </w:style>
  <w:style w:type="character" w:customStyle="1" w:styleId="uv3um">
    <w:name w:val="uv3um"/>
    <w:basedOn w:val="a0"/>
    <w:rsid w:val="00B44058"/>
  </w:style>
  <w:style w:type="character" w:styleId="a7">
    <w:name w:val="Hyperlink"/>
    <w:basedOn w:val="a0"/>
    <w:uiPriority w:val="99"/>
    <w:semiHidden/>
    <w:unhideWhenUsed/>
    <w:rsid w:val="00B5096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4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6FBA"/>
    <w:pPr>
      <w:ind w:left="720"/>
      <w:contextualSpacing/>
    </w:pPr>
  </w:style>
  <w:style w:type="paragraph" w:customStyle="1" w:styleId="Default">
    <w:name w:val="Default"/>
    <w:rsid w:val="00C677C0"/>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D424F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424FB"/>
    <w:rPr>
      <w:rFonts w:ascii="Tahoma" w:hAnsi="Tahoma" w:cs="Tahoma"/>
      <w:sz w:val="16"/>
      <w:szCs w:val="16"/>
    </w:rPr>
  </w:style>
  <w:style w:type="character" w:customStyle="1" w:styleId="uv3um">
    <w:name w:val="uv3um"/>
    <w:basedOn w:val="a0"/>
    <w:rsid w:val="00B44058"/>
  </w:style>
  <w:style w:type="character" w:styleId="a7">
    <w:name w:val="Hyperlink"/>
    <w:basedOn w:val="a0"/>
    <w:uiPriority w:val="99"/>
    <w:semiHidden/>
    <w:unhideWhenUsed/>
    <w:rsid w:val="00B509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415561">
      <w:bodyDiv w:val="1"/>
      <w:marLeft w:val="0"/>
      <w:marRight w:val="0"/>
      <w:marTop w:val="0"/>
      <w:marBottom w:val="0"/>
      <w:divBdr>
        <w:top w:val="none" w:sz="0" w:space="0" w:color="auto"/>
        <w:left w:val="none" w:sz="0" w:space="0" w:color="auto"/>
        <w:bottom w:val="none" w:sz="0" w:space="0" w:color="auto"/>
        <w:right w:val="none" w:sz="0" w:space="0" w:color="auto"/>
      </w:divBdr>
    </w:div>
    <w:div w:id="177308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i.gov.ua/attachments/9babfebb-98a4-44cd-bd0d-a771b4a9bcef_%D0%94%D0%BE%D0%B4%D0%B0%D1%82%D0%BE%D0%BA_%D0%A0%D0%9F%D0%86.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npi.gov.ua/attachments/1ac8257c-5d76-43ba-a65a-24d7c237a6e8_%D0%9D%D0%B0%D0%BA%D0%B0%D0%B7.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pending.gov.ua/" TargetMode="External"/><Relationship Id="rId5" Type="http://schemas.openxmlformats.org/officeDocument/2006/relationships/webSettings" Target="webSettings.xml"/><Relationship Id="rId10" Type="http://schemas.openxmlformats.org/officeDocument/2006/relationships/hyperlink" Target="https://misp.cert.gov.ua/" TargetMode="External"/><Relationship Id="rId4" Type="http://schemas.openxmlformats.org/officeDocument/2006/relationships/settings" Target="settings.xml"/><Relationship Id="rId9" Type="http://schemas.openxmlformats.org/officeDocument/2006/relationships/hyperlink" Target="https://npi.gov.ua/attachments/af29be7c-0f48-4a07-8c38-4fa196e066b5_%D0%94%D0%BE%D0%B4%D0%B0%D1%82%D0%BE%D0%BA_%D0%9E%D0%9C%D0%A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2374</TotalTime>
  <Pages>77</Pages>
  <Words>21205</Words>
  <Characters>120870</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275</cp:revision>
  <cp:lastPrinted>2025-08-28T05:03:00Z</cp:lastPrinted>
  <dcterms:created xsi:type="dcterms:W3CDTF">2025-07-07T11:43:00Z</dcterms:created>
  <dcterms:modified xsi:type="dcterms:W3CDTF">2025-09-01T07:47:00Z</dcterms:modified>
</cp:coreProperties>
</file>