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5E" w:rsidRPr="008E69E5" w:rsidRDefault="007F7752" w:rsidP="008E69E5">
      <w:pPr>
        <w:spacing w:before="72" w:line="276" w:lineRule="auto"/>
        <w:rPr>
          <w:sz w:val="28"/>
          <w:szCs w:val="28"/>
        </w:rPr>
      </w:pPr>
      <w:r w:rsidRPr="008E69E5">
        <w:rPr>
          <w:sz w:val="28"/>
          <w:szCs w:val="28"/>
        </w:rPr>
        <w:t xml:space="preserve">Додаток </w:t>
      </w:r>
      <w:r w:rsidRPr="008E69E5">
        <w:rPr>
          <w:spacing w:val="-10"/>
          <w:sz w:val="28"/>
          <w:szCs w:val="28"/>
        </w:rPr>
        <w:t>№</w:t>
      </w:r>
      <w:r w:rsidR="00363E5E" w:rsidRPr="008E69E5">
        <w:rPr>
          <w:spacing w:val="-10"/>
          <w:sz w:val="28"/>
          <w:szCs w:val="28"/>
        </w:rPr>
        <w:t xml:space="preserve"> 5 д</w:t>
      </w:r>
      <w:r w:rsidRPr="008E69E5">
        <w:rPr>
          <w:spacing w:val="-6"/>
          <w:sz w:val="28"/>
          <w:szCs w:val="28"/>
        </w:rPr>
        <w:t>о</w:t>
      </w:r>
      <w:r w:rsidRPr="008E69E5">
        <w:rPr>
          <w:sz w:val="28"/>
          <w:szCs w:val="28"/>
        </w:rPr>
        <w:t xml:space="preserve"> </w:t>
      </w:r>
      <w:r w:rsidRPr="008E69E5">
        <w:rPr>
          <w:spacing w:val="-2"/>
          <w:sz w:val="28"/>
          <w:szCs w:val="28"/>
        </w:rPr>
        <w:t>Статуту</w:t>
      </w:r>
      <w:r w:rsidRPr="008E69E5">
        <w:rPr>
          <w:sz w:val="28"/>
          <w:szCs w:val="28"/>
        </w:rPr>
        <w:t xml:space="preserve"> Чугуївської міської територіальної громади</w:t>
      </w:r>
      <w:r w:rsidR="00363E5E" w:rsidRPr="008E69E5">
        <w:rPr>
          <w:sz w:val="28"/>
          <w:szCs w:val="28"/>
        </w:rPr>
        <w:t>, затвердженого__________</w:t>
      </w:r>
      <w:bookmarkStart w:id="0" w:name="_GoBack"/>
      <w:bookmarkEnd w:id="0"/>
      <w:r w:rsidR="00363E5E" w:rsidRPr="008E69E5">
        <w:rPr>
          <w:sz w:val="28"/>
          <w:szCs w:val="28"/>
        </w:rPr>
        <w:t>______________________________________________</w:t>
      </w:r>
    </w:p>
    <w:p w:rsidR="00981489" w:rsidRPr="008E69E5" w:rsidRDefault="00981489" w:rsidP="008E69E5">
      <w:pPr>
        <w:pStyle w:val="a3"/>
        <w:spacing w:line="276" w:lineRule="auto"/>
        <w:ind w:left="0" w:right="0" w:firstLine="0"/>
        <w:jc w:val="left"/>
      </w:pPr>
    </w:p>
    <w:p w:rsidR="00981489" w:rsidRPr="008E69E5" w:rsidRDefault="00981489" w:rsidP="008E69E5">
      <w:pPr>
        <w:pStyle w:val="a3"/>
        <w:spacing w:before="92" w:line="276" w:lineRule="auto"/>
        <w:ind w:left="0" w:right="0" w:firstLine="0"/>
        <w:jc w:val="left"/>
      </w:pPr>
    </w:p>
    <w:p w:rsidR="00981489" w:rsidRPr="008E69E5" w:rsidRDefault="007F7752" w:rsidP="008E69E5">
      <w:pPr>
        <w:pStyle w:val="a4"/>
        <w:spacing w:line="276" w:lineRule="auto"/>
        <w:jc w:val="center"/>
      </w:pPr>
      <w:r w:rsidRPr="008E69E5">
        <w:t xml:space="preserve">ПОЛОЖЕННЯ ПРО ГРОМАДСЬКЕ ОЦІНЮВАННЯ ОРГАНІВ ТА ПОСАДОВИХ ОСІБ </w:t>
      </w:r>
      <w:r w:rsidR="003C6E3D" w:rsidRPr="008E69E5">
        <w:t>ЧУГУЇВСЬКОЇ</w:t>
      </w:r>
      <w:r w:rsidRPr="008E69E5">
        <w:t xml:space="preserve"> МІСЬКОЇ РАДИ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before="276" w:line="276" w:lineRule="auto"/>
        <w:ind w:left="0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Це Положення визначає комплекс дій та заходів щодо сприяння проведенню</w:t>
      </w:r>
      <w:r w:rsidRPr="008E69E5">
        <w:rPr>
          <w:spacing w:val="-12"/>
          <w:sz w:val="28"/>
          <w:szCs w:val="28"/>
        </w:rPr>
        <w:t xml:space="preserve"> </w:t>
      </w:r>
      <w:r w:rsidRPr="008E69E5">
        <w:rPr>
          <w:sz w:val="28"/>
          <w:szCs w:val="28"/>
        </w:rPr>
        <w:t>інститутами</w:t>
      </w:r>
      <w:r w:rsidRPr="008E69E5">
        <w:rPr>
          <w:spacing w:val="-12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громадянського</w:t>
      </w:r>
      <w:r w:rsidRPr="008E69E5">
        <w:rPr>
          <w:spacing w:val="-12"/>
          <w:sz w:val="28"/>
          <w:szCs w:val="28"/>
        </w:rPr>
        <w:t xml:space="preserve"> </w:t>
      </w:r>
      <w:r w:rsidRPr="008E69E5">
        <w:rPr>
          <w:sz w:val="28"/>
          <w:szCs w:val="28"/>
        </w:rPr>
        <w:t>суспільства</w:t>
      </w:r>
      <w:r w:rsidRPr="008E69E5">
        <w:rPr>
          <w:spacing w:val="-12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громадського</w:t>
      </w:r>
      <w:r w:rsidRPr="008E69E5">
        <w:rPr>
          <w:spacing w:val="-12"/>
          <w:sz w:val="28"/>
          <w:szCs w:val="28"/>
        </w:rPr>
        <w:t xml:space="preserve"> </w:t>
      </w:r>
      <w:r w:rsidRPr="008E69E5">
        <w:rPr>
          <w:sz w:val="28"/>
          <w:szCs w:val="28"/>
        </w:rPr>
        <w:t>оцінювання.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line="276" w:lineRule="auto"/>
        <w:ind w:left="0" w:right="138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Предметом громадського оцінювання є питання, віднесені до повноважень</w:t>
      </w:r>
      <w:r w:rsidRPr="008E69E5">
        <w:rPr>
          <w:spacing w:val="40"/>
          <w:sz w:val="28"/>
          <w:szCs w:val="28"/>
        </w:rPr>
        <w:t xml:space="preserve"> </w:t>
      </w:r>
      <w:r w:rsidRPr="008E69E5">
        <w:rPr>
          <w:sz w:val="28"/>
          <w:szCs w:val="28"/>
        </w:rPr>
        <w:t>органів</w:t>
      </w:r>
      <w:r w:rsidRPr="008E69E5">
        <w:rPr>
          <w:spacing w:val="-15"/>
          <w:sz w:val="28"/>
          <w:szCs w:val="28"/>
        </w:rPr>
        <w:t xml:space="preserve"> </w:t>
      </w:r>
      <w:r w:rsidRPr="008E69E5">
        <w:rPr>
          <w:sz w:val="28"/>
          <w:szCs w:val="28"/>
        </w:rPr>
        <w:t>та</w:t>
      </w:r>
      <w:r w:rsidRPr="008E69E5">
        <w:rPr>
          <w:spacing w:val="-16"/>
          <w:sz w:val="28"/>
          <w:szCs w:val="28"/>
        </w:rPr>
        <w:t xml:space="preserve"> </w:t>
      </w:r>
      <w:r w:rsidRPr="008E69E5">
        <w:rPr>
          <w:sz w:val="28"/>
          <w:szCs w:val="28"/>
        </w:rPr>
        <w:t>посадових</w:t>
      </w:r>
      <w:r w:rsidRPr="008E69E5">
        <w:rPr>
          <w:spacing w:val="-16"/>
          <w:sz w:val="28"/>
          <w:szCs w:val="28"/>
        </w:rPr>
        <w:t xml:space="preserve"> </w:t>
      </w:r>
      <w:r w:rsidRPr="008E69E5">
        <w:rPr>
          <w:sz w:val="28"/>
          <w:szCs w:val="28"/>
        </w:rPr>
        <w:t>осіб</w:t>
      </w:r>
      <w:r w:rsidRPr="008E69E5">
        <w:rPr>
          <w:spacing w:val="-16"/>
          <w:sz w:val="28"/>
          <w:szCs w:val="28"/>
        </w:rPr>
        <w:t xml:space="preserve"> </w:t>
      </w:r>
      <w:r w:rsidR="003C6E3D" w:rsidRPr="008E69E5">
        <w:rPr>
          <w:sz w:val="28"/>
          <w:szCs w:val="28"/>
        </w:rPr>
        <w:t>Чугуївської міської</w:t>
      </w:r>
      <w:r w:rsidRPr="008E69E5">
        <w:rPr>
          <w:spacing w:val="-16"/>
          <w:sz w:val="28"/>
          <w:szCs w:val="28"/>
        </w:rPr>
        <w:t xml:space="preserve"> </w:t>
      </w:r>
      <w:r w:rsidRPr="008E69E5">
        <w:rPr>
          <w:sz w:val="28"/>
          <w:szCs w:val="28"/>
        </w:rPr>
        <w:t>ради. Громадське оцінювання є складовою механізму демократичного управління, який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z w:val="28"/>
          <w:szCs w:val="28"/>
        </w:rPr>
        <w:t>передбачає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проведення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z w:val="28"/>
          <w:szCs w:val="28"/>
        </w:rPr>
        <w:t>інститутами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громадянського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z w:val="28"/>
          <w:szCs w:val="28"/>
        </w:rPr>
        <w:t>суспільства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z w:val="28"/>
          <w:szCs w:val="28"/>
        </w:rPr>
        <w:t>аналізу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z w:val="28"/>
          <w:szCs w:val="28"/>
        </w:rPr>
        <w:t xml:space="preserve">та оцінки діяльності органів та посадових осіб </w:t>
      </w:r>
      <w:r w:rsidR="003C6E3D" w:rsidRPr="008E69E5">
        <w:rPr>
          <w:sz w:val="28"/>
          <w:szCs w:val="28"/>
        </w:rPr>
        <w:t>Чугуївської міської ради</w:t>
      </w:r>
      <w:r w:rsidRPr="008E69E5">
        <w:rPr>
          <w:sz w:val="28"/>
          <w:szCs w:val="28"/>
        </w:rPr>
        <w:t xml:space="preserve"> та підготовку експертних пропозицій, які розглядаються </w:t>
      </w:r>
      <w:r w:rsidR="003C6E3D" w:rsidRPr="008E69E5">
        <w:rPr>
          <w:sz w:val="28"/>
          <w:szCs w:val="28"/>
        </w:rPr>
        <w:t xml:space="preserve">Чугуївської міської радою </w:t>
      </w:r>
      <w:r w:rsidRPr="008E69E5">
        <w:rPr>
          <w:sz w:val="28"/>
          <w:szCs w:val="28"/>
        </w:rPr>
        <w:t>чи</w:t>
      </w:r>
      <w:r w:rsidRPr="008E69E5">
        <w:rPr>
          <w:spacing w:val="-13"/>
          <w:sz w:val="28"/>
          <w:szCs w:val="28"/>
        </w:rPr>
        <w:t xml:space="preserve"> </w:t>
      </w:r>
      <w:r w:rsidRPr="008E69E5">
        <w:rPr>
          <w:sz w:val="28"/>
          <w:szCs w:val="28"/>
        </w:rPr>
        <w:t>її</w:t>
      </w:r>
      <w:r w:rsidRPr="008E69E5">
        <w:rPr>
          <w:spacing w:val="-13"/>
          <w:sz w:val="28"/>
          <w:szCs w:val="28"/>
        </w:rPr>
        <w:t xml:space="preserve"> </w:t>
      </w:r>
      <w:r w:rsidRPr="008E69E5">
        <w:rPr>
          <w:sz w:val="28"/>
          <w:szCs w:val="28"/>
        </w:rPr>
        <w:t>виконавчим</w:t>
      </w:r>
      <w:r w:rsidRPr="008E69E5">
        <w:rPr>
          <w:spacing w:val="-13"/>
          <w:sz w:val="28"/>
          <w:szCs w:val="28"/>
        </w:rPr>
        <w:t xml:space="preserve"> </w:t>
      </w:r>
      <w:r w:rsidRPr="008E69E5">
        <w:rPr>
          <w:sz w:val="28"/>
          <w:szCs w:val="28"/>
        </w:rPr>
        <w:t>комітетом</w:t>
      </w:r>
      <w:r w:rsidRPr="008E69E5">
        <w:rPr>
          <w:spacing w:val="-13"/>
          <w:sz w:val="28"/>
          <w:szCs w:val="28"/>
        </w:rPr>
        <w:t xml:space="preserve"> </w:t>
      </w:r>
      <w:r w:rsidRPr="008E69E5">
        <w:rPr>
          <w:sz w:val="28"/>
          <w:szCs w:val="28"/>
        </w:rPr>
        <w:t>у</w:t>
      </w:r>
      <w:r w:rsidRPr="008E69E5">
        <w:rPr>
          <w:spacing w:val="-13"/>
          <w:sz w:val="28"/>
          <w:szCs w:val="28"/>
        </w:rPr>
        <w:t xml:space="preserve"> </w:t>
      </w:r>
      <w:r w:rsidRPr="008E69E5">
        <w:rPr>
          <w:sz w:val="28"/>
          <w:szCs w:val="28"/>
        </w:rPr>
        <w:t>відповідності до повноважень.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62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Під інститутами громадянського суспільства у цьому Положенні розуміються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громадські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об’єднання,</w:t>
      </w:r>
      <w:r w:rsidRPr="008E69E5">
        <w:rPr>
          <w:spacing w:val="-6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професійні</w:t>
      </w:r>
      <w:r w:rsidRPr="008E69E5">
        <w:rPr>
          <w:spacing w:val="-6"/>
          <w:sz w:val="28"/>
          <w:szCs w:val="28"/>
        </w:rPr>
        <w:t xml:space="preserve"> </w:t>
      </w:r>
      <w:r w:rsidRPr="008E69E5">
        <w:rPr>
          <w:sz w:val="28"/>
          <w:szCs w:val="28"/>
        </w:rPr>
        <w:t>спілки</w:t>
      </w:r>
      <w:r w:rsidRPr="008E69E5">
        <w:rPr>
          <w:spacing w:val="-6"/>
          <w:sz w:val="28"/>
          <w:szCs w:val="28"/>
        </w:rPr>
        <w:t xml:space="preserve"> </w:t>
      </w:r>
      <w:r w:rsidRPr="008E69E5">
        <w:rPr>
          <w:sz w:val="28"/>
          <w:szCs w:val="28"/>
        </w:rPr>
        <w:t>(об'єднання</w:t>
      </w:r>
      <w:r w:rsidRPr="008E69E5">
        <w:rPr>
          <w:spacing w:val="-6"/>
          <w:sz w:val="28"/>
          <w:szCs w:val="28"/>
        </w:rPr>
        <w:t xml:space="preserve"> </w:t>
      </w:r>
      <w:r w:rsidRPr="008E69E5">
        <w:rPr>
          <w:sz w:val="28"/>
          <w:szCs w:val="28"/>
        </w:rPr>
        <w:t xml:space="preserve">професійних спілок), творчі спілки, організації роботодавців (об’єднання організацій роботодавців), благодійні організації, органи самоорганізації населення, громадські організації ), що здійснюють свою діяльність на території </w:t>
      </w:r>
      <w:r w:rsidR="003C6E3D" w:rsidRPr="008E69E5">
        <w:rPr>
          <w:sz w:val="28"/>
          <w:szCs w:val="28"/>
        </w:rPr>
        <w:t>Чугуївської міської територіальної</w:t>
      </w:r>
      <w:r w:rsidRPr="008E69E5">
        <w:rPr>
          <w:sz w:val="28"/>
          <w:szCs w:val="28"/>
        </w:rPr>
        <w:t xml:space="preserve"> громади.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627"/>
        </w:tabs>
        <w:spacing w:line="276" w:lineRule="auto"/>
        <w:ind w:left="141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Інститут громадянського суспільства (далі - ІГС), зацікавлений у проведенні громадського оцінювання, надсилає на ім'я сільського голови повідомлення про проведення громадського оцінювання із зазначенням: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626"/>
        </w:tabs>
        <w:spacing w:line="276" w:lineRule="auto"/>
        <w:ind w:left="141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свого найменування, ідентифікаційного коду (за наявності) та місцезнаходження, контактних телефонів, електронної адреси (за наявності) та поштової адреси для листування, якщо вона є відмінною від місцезнаходження;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41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посади,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прізвища,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ім'я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та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по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батькові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уповноваженої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особи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від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ІГС,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з якою буде взаємодіяти уповноважена особа виконавчого органу щодо сприяння проведенню громадського оцінювання;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556" w:right="0" w:hanging="706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предмета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та</w:t>
      </w:r>
      <w:r w:rsidRPr="008E69E5">
        <w:rPr>
          <w:spacing w:val="-1"/>
          <w:sz w:val="28"/>
          <w:szCs w:val="28"/>
        </w:rPr>
        <w:t xml:space="preserve"> </w:t>
      </w:r>
      <w:r w:rsidRPr="008E69E5">
        <w:rPr>
          <w:sz w:val="28"/>
          <w:szCs w:val="28"/>
        </w:rPr>
        <w:t>мети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проведення</w:t>
      </w:r>
      <w:r w:rsidRPr="008E69E5">
        <w:rPr>
          <w:spacing w:val="-1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громадського</w:t>
      </w:r>
      <w:r w:rsidRPr="008E69E5">
        <w:rPr>
          <w:spacing w:val="-1"/>
          <w:sz w:val="28"/>
          <w:szCs w:val="28"/>
        </w:rPr>
        <w:t xml:space="preserve"> </w:t>
      </w:r>
      <w:r w:rsidRPr="008E69E5">
        <w:rPr>
          <w:spacing w:val="-2"/>
          <w:sz w:val="28"/>
          <w:szCs w:val="28"/>
        </w:rPr>
        <w:t>оцінювання;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41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у разі потреби запиту на інформацію, із описом інформації або зазначенням виду,</w:t>
      </w:r>
    </w:p>
    <w:p w:rsidR="00981489" w:rsidRPr="008E69E5" w:rsidRDefault="007F7752" w:rsidP="008E69E5">
      <w:pPr>
        <w:pStyle w:val="a3"/>
        <w:spacing w:line="276" w:lineRule="auto"/>
        <w:ind w:right="140"/>
      </w:pPr>
      <w:r w:rsidRPr="008E69E5">
        <w:t>назви, реквізитів чи змісту документів, щодо яких робиться запит, необхідних для проведення громадського оцінювання.</w:t>
      </w:r>
    </w:p>
    <w:p w:rsidR="00981489" w:rsidRPr="008E69E5" w:rsidRDefault="007F7752" w:rsidP="008E69E5">
      <w:pPr>
        <w:pStyle w:val="a3"/>
        <w:spacing w:line="276" w:lineRule="auto"/>
        <w:ind w:right="138"/>
      </w:pPr>
      <w:r w:rsidRPr="008E69E5">
        <w:t xml:space="preserve">Повідомлення про проведення громадського оцінювання підписується </w:t>
      </w:r>
      <w:r w:rsidRPr="008E69E5">
        <w:lastRenderedPageBreak/>
        <w:t>уповноваженою особою ІГС відповідно до їхніх установчих документів.</w:t>
      </w:r>
    </w:p>
    <w:p w:rsidR="00981489" w:rsidRPr="008E69E5" w:rsidRDefault="007F7752" w:rsidP="008E69E5">
      <w:pPr>
        <w:pStyle w:val="a3"/>
        <w:spacing w:line="276" w:lineRule="auto"/>
      </w:pPr>
      <w:r w:rsidRPr="008E69E5">
        <w:t>Якщо у повідомленні міститься запит на інформацію, повідомлення оформлюється з урахуванням приписів Закону України «Про доступ до публічної</w:t>
      </w:r>
      <w:r w:rsidRPr="008E69E5">
        <w:rPr>
          <w:spacing w:val="-8"/>
        </w:rPr>
        <w:t xml:space="preserve"> </w:t>
      </w:r>
      <w:r w:rsidRPr="008E69E5">
        <w:t>інформації».</w:t>
      </w:r>
      <w:r w:rsidRPr="008E69E5">
        <w:rPr>
          <w:spacing w:val="-8"/>
        </w:rPr>
        <w:t xml:space="preserve"> </w:t>
      </w:r>
      <w:r w:rsidRPr="008E69E5">
        <w:t>У</w:t>
      </w:r>
      <w:r w:rsidRPr="008E69E5">
        <w:rPr>
          <w:spacing w:val="-8"/>
        </w:rPr>
        <w:t xml:space="preserve"> </w:t>
      </w:r>
      <w:r w:rsidRPr="008E69E5">
        <w:t>такому</w:t>
      </w:r>
      <w:r w:rsidRPr="008E69E5">
        <w:rPr>
          <w:spacing w:val="-8"/>
        </w:rPr>
        <w:t xml:space="preserve"> </w:t>
      </w:r>
      <w:r w:rsidRPr="008E69E5">
        <w:t>випадку</w:t>
      </w:r>
      <w:r w:rsidRPr="008E69E5">
        <w:rPr>
          <w:spacing w:val="-8"/>
        </w:rPr>
        <w:t xml:space="preserve"> </w:t>
      </w:r>
      <w:r w:rsidRPr="008E69E5">
        <w:t>повідомлення</w:t>
      </w:r>
      <w:r w:rsidRPr="008E69E5">
        <w:rPr>
          <w:spacing w:val="-8"/>
        </w:rPr>
        <w:t xml:space="preserve"> </w:t>
      </w:r>
      <w:r w:rsidRPr="008E69E5">
        <w:t>розглядається</w:t>
      </w:r>
      <w:r w:rsidRPr="008E69E5">
        <w:rPr>
          <w:spacing w:val="-8"/>
        </w:rPr>
        <w:t xml:space="preserve"> </w:t>
      </w:r>
      <w:r w:rsidRPr="008E69E5">
        <w:t>у</w:t>
      </w:r>
      <w:r w:rsidRPr="008E69E5">
        <w:rPr>
          <w:spacing w:val="-8"/>
        </w:rPr>
        <w:t xml:space="preserve"> </w:t>
      </w:r>
      <w:r w:rsidRPr="008E69E5">
        <w:t>порядку та строки, визначені Законом України «Про доступ до публічної інформації».</w:t>
      </w:r>
    </w:p>
    <w:p w:rsidR="00981489" w:rsidRPr="008E69E5" w:rsidRDefault="003C6E3D" w:rsidP="008E69E5">
      <w:pPr>
        <w:pStyle w:val="a5"/>
        <w:numPr>
          <w:ilvl w:val="0"/>
          <w:numId w:val="3"/>
        </w:numPr>
        <w:tabs>
          <w:tab w:val="left" w:pos="1627"/>
        </w:tabs>
        <w:spacing w:before="72" w:line="276" w:lineRule="auto"/>
        <w:ind w:left="141" w:firstLine="0"/>
        <w:jc w:val="both"/>
        <w:rPr>
          <w:sz w:val="28"/>
          <w:szCs w:val="28"/>
        </w:rPr>
      </w:pPr>
      <w:r w:rsidRPr="00221BEB">
        <w:rPr>
          <w:sz w:val="28"/>
          <w:szCs w:val="28"/>
        </w:rPr>
        <w:t>Міський</w:t>
      </w:r>
      <w:r w:rsidR="007F7752" w:rsidRPr="00221BEB">
        <w:rPr>
          <w:sz w:val="28"/>
          <w:szCs w:val="28"/>
        </w:rPr>
        <w:t xml:space="preserve"> голова визначає відповідальний виконавчий орган (посадову</w:t>
      </w:r>
      <w:r w:rsidR="007F7752" w:rsidRPr="00221BEB">
        <w:rPr>
          <w:spacing w:val="68"/>
          <w:sz w:val="28"/>
          <w:szCs w:val="28"/>
        </w:rPr>
        <w:t xml:space="preserve"> </w:t>
      </w:r>
      <w:r w:rsidR="007F7752" w:rsidRPr="00221BEB">
        <w:rPr>
          <w:sz w:val="28"/>
          <w:szCs w:val="28"/>
        </w:rPr>
        <w:t>особу),</w:t>
      </w:r>
      <w:r w:rsidR="007F7752" w:rsidRPr="00221BEB">
        <w:rPr>
          <w:spacing w:val="68"/>
          <w:sz w:val="28"/>
          <w:szCs w:val="28"/>
        </w:rPr>
        <w:t xml:space="preserve"> </w:t>
      </w:r>
      <w:r w:rsidR="007F7752" w:rsidRPr="00221BEB">
        <w:rPr>
          <w:sz w:val="28"/>
          <w:szCs w:val="28"/>
        </w:rPr>
        <w:t>до</w:t>
      </w:r>
      <w:r w:rsidR="007F7752" w:rsidRPr="00221BEB">
        <w:rPr>
          <w:spacing w:val="68"/>
          <w:sz w:val="28"/>
          <w:szCs w:val="28"/>
        </w:rPr>
        <w:t xml:space="preserve"> </w:t>
      </w:r>
      <w:r w:rsidR="007F7752" w:rsidRPr="00221BEB">
        <w:rPr>
          <w:sz w:val="28"/>
          <w:szCs w:val="28"/>
        </w:rPr>
        <w:t>компетенції</w:t>
      </w:r>
      <w:r w:rsidR="007F7752" w:rsidRPr="00221BEB">
        <w:rPr>
          <w:spacing w:val="68"/>
          <w:sz w:val="28"/>
          <w:szCs w:val="28"/>
        </w:rPr>
        <w:t xml:space="preserve"> </w:t>
      </w:r>
      <w:r w:rsidR="007F7752" w:rsidRPr="00221BEB">
        <w:rPr>
          <w:sz w:val="28"/>
          <w:szCs w:val="28"/>
        </w:rPr>
        <w:t>якого</w:t>
      </w:r>
      <w:r w:rsidR="007F7752" w:rsidRPr="00221BEB">
        <w:rPr>
          <w:spacing w:val="68"/>
          <w:sz w:val="28"/>
          <w:szCs w:val="28"/>
        </w:rPr>
        <w:t xml:space="preserve"> </w:t>
      </w:r>
      <w:r w:rsidR="007F7752" w:rsidRPr="00221BEB">
        <w:rPr>
          <w:sz w:val="28"/>
          <w:szCs w:val="28"/>
        </w:rPr>
        <w:t>належить</w:t>
      </w:r>
      <w:r w:rsidR="007F7752" w:rsidRPr="00221BEB">
        <w:rPr>
          <w:spacing w:val="68"/>
          <w:sz w:val="28"/>
          <w:szCs w:val="28"/>
        </w:rPr>
        <w:t xml:space="preserve"> </w:t>
      </w:r>
      <w:r w:rsidR="007F7752" w:rsidRPr="00221BEB">
        <w:rPr>
          <w:sz w:val="28"/>
          <w:szCs w:val="28"/>
        </w:rPr>
        <w:t>питання,</w:t>
      </w:r>
      <w:r w:rsidR="007F7752" w:rsidRPr="00221BEB">
        <w:rPr>
          <w:spacing w:val="68"/>
          <w:sz w:val="28"/>
          <w:szCs w:val="28"/>
        </w:rPr>
        <w:t xml:space="preserve"> </w:t>
      </w:r>
      <w:r w:rsidR="007F7752" w:rsidRPr="00221BEB">
        <w:rPr>
          <w:sz w:val="28"/>
          <w:szCs w:val="28"/>
        </w:rPr>
        <w:t>що</w:t>
      </w:r>
      <w:r w:rsidR="007F7752" w:rsidRPr="00221BEB">
        <w:rPr>
          <w:spacing w:val="68"/>
          <w:sz w:val="28"/>
          <w:szCs w:val="28"/>
        </w:rPr>
        <w:t xml:space="preserve"> </w:t>
      </w:r>
      <w:r w:rsidR="007F7752" w:rsidRPr="00221BEB">
        <w:rPr>
          <w:sz w:val="28"/>
          <w:szCs w:val="28"/>
        </w:rPr>
        <w:t>є</w:t>
      </w:r>
      <w:r w:rsidR="007F7752" w:rsidRPr="00221BEB">
        <w:rPr>
          <w:spacing w:val="68"/>
          <w:sz w:val="28"/>
          <w:szCs w:val="28"/>
        </w:rPr>
        <w:t xml:space="preserve"> </w:t>
      </w:r>
      <w:r w:rsidR="007F7752" w:rsidRPr="00221BEB">
        <w:rPr>
          <w:sz w:val="28"/>
          <w:szCs w:val="28"/>
        </w:rPr>
        <w:t>предметом</w:t>
      </w:r>
      <w:r w:rsidR="00221BEB">
        <w:rPr>
          <w:sz w:val="28"/>
          <w:szCs w:val="28"/>
        </w:rPr>
        <w:t xml:space="preserve"> </w:t>
      </w:r>
      <w:r w:rsidR="007F7752" w:rsidRPr="008E69E5">
        <w:rPr>
          <w:sz w:val="28"/>
          <w:szCs w:val="28"/>
        </w:rPr>
        <w:t>громадського оцінювання, для опрацювання та сприяння проведенню ІГС громадського оцінювання відповідно до цього Положення.</w:t>
      </w:r>
    </w:p>
    <w:p w:rsidR="00981489" w:rsidRPr="008E69E5" w:rsidRDefault="007F7752" w:rsidP="008E69E5">
      <w:pPr>
        <w:pStyle w:val="a3"/>
        <w:spacing w:line="276" w:lineRule="auto"/>
      </w:pPr>
      <w:r w:rsidRPr="008E69E5">
        <w:t>Відповідальний виконавчий орган (посадова особа) розглядає повідомлення ІГС про проведення громадського оцінювання та готує один з наступних документів:</w:t>
      </w:r>
    </w:p>
    <w:p w:rsidR="00981489" w:rsidRPr="008E69E5" w:rsidRDefault="007F7752" w:rsidP="008E69E5">
      <w:pPr>
        <w:pStyle w:val="a5"/>
        <w:numPr>
          <w:ilvl w:val="0"/>
          <w:numId w:val="2"/>
        </w:numPr>
        <w:tabs>
          <w:tab w:val="left" w:pos="1557"/>
          <w:tab w:val="left" w:pos="6085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8E69E5">
        <w:rPr>
          <w:sz w:val="28"/>
          <w:szCs w:val="28"/>
        </w:rPr>
        <w:t>проєкт</w:t>
      </w:r>
      <w:proofErr w:type="spellEnd"/>
      <w:r w:rsidRPr="008E69E5">
        <w:rPr>
          <w:spacing w:val="80"/>
          <w:sz w:val="28"/>
          <w:szCs w:val="28"/>
        </w:rPr>
        <w:t xml:space="preserve"> </w:t>
      </w:r>
      <w:r w:rsidRPr="008E69E5">
        <w:rPr>
          <w:sz w:val="28"/>
          <w:szCs w:val="28"/>
        </w:rPr>
        <w:t>розпорядження</w:t>
      </w:r>
      <w:r w:rsidRPr="008E69E5">
        <w:rPr>
          <w:spacing w:val="80"/>
          <w:sz w:val="28"/>
          <w:szCs w:val="28"/>
        </w:rPr>
        <w:t xml:space="preserve"> </w:t>
      </w:r>
      <w:r w:rsidR="003C6E3D" w:rsidRPr="008E69E5">
        <w:rPr>
          <w:sz w:val="28"/>
          <w:szCs w:val="28"/>
        </w:rPr>
        <w:t xml:space="preserve">міського </w:t>
      </w:r>
      <w:r w:rsidRPr="008E69E5">
        <w:rPr>
          <w:sz w:val="28"/>
          <w:szCs w:val="28"/>
        </w:rPr>
        <w:t>голови</w:t>
      </w:r>
      <w:r w:rsidRPr="008E69E5">
        <w:rPr>
          <w:spacing w:val="80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</w:t>
      </w:r>
      <w:r w:rsidRPr="008E69E5">
        <w:rPr>
          <w:spacing w:val="80"/>
          <w:sz w:val="28"/>
          <w:szCs w:val="28"/>
        </w:rPr>
        <w:t xml:space="preserve"> </w:t>
      </w:r>
      <w:r w:rsidRPr="008E69E5">
        <w:rPr>
          <w:sz w:val="28"/>
          <w:szCs w:val="28"/>
        </w:rPr>
        <w:t>сприяння</w:t>
      </w:r>
      <w:r w:rsidRPr="008E69E5">
        <w:rPr>
          <w:spacing w:val="80"/>
          <w:sz w:val="28"/>
          <w:szCs w:val="28"/>
        </w:rPr>
        <w:t xml:space="preserve"> </w:t>
      </w:r>
      <w:r w:rsidRPr="008E69E5">
        <w:rPr>
          <w:sz w:val="28"/>
          <w:szCs w:val="28"/>
        </w:rPr>
        <w:t>ІГС</w:t>
      </w:r>
      <w:r w:rsidRPr="008E69E5">
        <w:rPr>
          <w:spacing w:val="80"/>
          <w:sz w:val="28"/>
          <w:szCs w:val="28"/>
        </w:rPr>
        <w:t xml:space="preserve"> </w:t>
      </w:r>
      <w:r w:rsidRPr="008E69E5">
        <w:rPr>
          <w:sz w:val="28"/>
          <w:szCs w:val="28"/>
        </w:rPr>
        <w:t>у проведенні громадського оцінювання;</w:t>
      </w:r>
    </w:p>
    <w:p w:rsidR="00981489" w:rsidRPr="008E69E5" w:rsidRDefault="007F7752" w:rsidP="008E69E5">
      <w:pPr>
        <w:pStyle w:val="a5"/>
        <w:numPr>
          <w:ilvl w:val="0"/>
          <w:numId w:val="2"/>
        </w:numPr>
        <w:tabs>
          <w:tab w:val="left" w:pos="1557"/>
        </w:tabs>
        <w:spacing w:line="276" w:lineRule="auto"/>
        <w:ind w:left="0" w:right="138" w:firstLine="709"/>
        <w:rPr>
          <w:sz w:val="28"/>
          <w:szCs w:val="28"/>
        </w:rPr>
      </w:pPr>
      <w:r w:rsidRPr="008E69E5">
        <w:rPr>
          <w:sz w:val="28"/>
          <w:szCs w:val="28"/>
        </w:rPr>
        <w:t>повідомлення</w:t>
      </w:r>
      <w:r w:rsidRPr="008E69E5">
        <w:rPr>
          <w:spacing w:val="80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</w:t>
      </w:r>
      <w:r w:rsidRPr="008E69E5">
        <w:rPr>
          <w:spacing w:val="80"/>
          <w:sz w:val="28"/>
          <w:szCs w:val="28"/>
        </w:rPr>
        <w:t xml:space="preserve"> </w:t>
      </w:r>
      <w:r w:rsidRPr="008E69E5">
        <w:rPr>
          <w:sz w:val="28"/>
          <w:szCs w:val="28"/>
        </w:rPr>
        <w:t>відмову</w:t>
      </w:r>
      <w:r w:rsidRPr="008E69E5">
        <w:rPr>
          <w:spacing w:val="80"/>
          <w:sz w:val="28"/>
          <w:szCs w:val="28"/>
        </w:rPr>
        <w:t xml:space="preserve"> </w:t>
      </w:r>
      <w:r w:rsidRPr="008E69E5">
        <w:rPr>
          <w:sz w:val="28"/>
          <w:szCs w:val="28"/>
        </w:rPr>
        <w:t>в</w:t>
      </w:r>
      <w:r w:rsidRPr="008E69E5">
        <w:rPr>
          <w:spacing w:val="80"/>
          <w:sz w:val="28"/>
          <w:szCs w:val="28"/>
        </w:rPr>
        <w:t xml:space="preserve"> </w:t>
      </w:r>
      <w:r w:rsidRPr="008E69E5">
        <w:rPr>
          <w:sz w:val="28"/>
          <w:szCs w:val="28"/>
        </w:rPr>
        <w:t>підготовці</w:t>
      </w:r>
      <w:r w:rsidRPr="008E69E5">
        <w:rPr>
          <w:spacing w:val="80"/>
          <w:sz w:val="28"/>
          <w:szCs w:val="28"/>
        </w:rPr>
        <w:t xml:space="preserve"> </w:t>
      </w:r>
      <w:proofErr w:type="spellStart"/>
      <w:r w:rsidRPr="008E69E5">
        <w:rPr>
          <w:sz w:val="28"/>
          <w:szCs w:val="28"/>
        </w:rPr>
        <w:t>проєкту</w:t>
      </w:r>
      <w:proofErr w:type="spellEnd"/>
      <w:r w:rsidRPr="008E69E5">
        <w:rPr>
          <w:spacing w:val="80"/>
          <w:sz w:val="28"/>
          <w:szCs w:val="28"/>
        </w:rPr>
        <w:t xml:space="preserve"> </w:t>
      </w:r>
      <w:r w:rsidRPr="008E69E5">
        <w:rPr>
          <w:sz w:val="28"/>
          <w:szCs w:val="28"/>
        </w:rPr>
        <w:t>розпорядження сільського</w:t>
      </w:r>
      <w:r w:rsidRPr="008E69E5">
        <w:rPr>
          <w:spacing w:val="40"/>
          <w:sz w:val="28"/>
          <w:szCs w:val="28"/>
        </w:rPr>
        <w:t xml:space="preserve"> </w:t>
      </w:r>
      <w:r w:rsidRPr="008E69E5">
        <w:rPr>
          <w:sz w:val="28"/>
          <w:szCs w:val="28"/>
        </w:rPr>
        <w:t>голови про сприяння ІГС у проведенні громадського оцінювання.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627"/>
        </w:tabs>
        <w:spacing w:line="276" w:lineRule="auto"/>
        <w:ind w:left="0" w:firstLine="709"/>
        <w:rPr>
          <w:sz w:val="28"/>
          <w:szCs w:val="28"/>
        </w:rPr>
      </w:pPr>
      <w:r w:rsidRPr="008E69E5">
        <w:rPr>
          <w:sz w:val="28"/>
          <w:szCs w:val="28"/>
        </w:rPr>
        <w:t>ІГС</w:t>
      </w:r>
      <w:r w:rsidRPr="008E69E5">
        <w:rPr>
          <w:spacing w:val="-9"/>
          <w:sz w:val="28"/>
          <w:szCs w:val="28"/>
        </w:rPr>
        <w:t xml:space="preserve"> </w:t>
      </w:r>
      <w:r w:rsidRPr="008E69E5">
        <w:rPr>
          <w:sz w:val="28"/>
          <w:szCs w:val="28"/>
        </w:rPr>
        <w:t>може</w:t>
      </w:r>
      <w:r w:rsidRPr="008E69E5">
        <w:rPr>
          <w:spacing w:val="-9"/>
          <w:sz w:val="28"/>
          <w:szCs w:val="28"/>
        </w:rPr>
        <w:t xml:space="preserve"> </w:t>
      </w:r>
      <w:r w:rsidRPr="008E69E5">
        <w:rPr>
          <w:sz w:val="28"/>
          <w:szCs w:val="28"/>
        </w:rPr>
        <w:t>бути</w:t>
      </w:r>
      <w:r w:rsidRPr="008E69E5">
        <w:rPr>
          <w:spacing w:val="-9"/>
          <w:sz w:val="28"/>
          <w:szCs w:val="28"/>
        </w:rPr>
        <w:t xml:space="preserve"> </w:t>
      </w:r>
      <w:r w:rsidRPr="008E69E5">
        <w:rPr>
          <w:sz w:val="28"/>
          <w:szCs w:val="28"/>
        </w:rPr>
        <w:t>відмовлено</w:t>
      </w:r>
      <w:r w:rsidRPr="008E69E5">
        <w:rPr>
          <w:spacing w:val="-9"/>
          <w:sz w:val="28"/>
          <w:szCs w:val="28"/>
        </w:rPr>
        <w:t xml:space="preserve"> </w:t>
      </w:r>
      <w:r w:rsidRPr="008E69E5">
        <w:rPr>
          <w:sz w:val="28"/>
          <w:szCs w:val="28"/>
        </w:rPr>
        <w:t>у</w:t>
      </w:r>
      <w:r w:rsidRPr="008E69E5">
        <w:rPr>
          <w:spacing w:val="-9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проведенні</w:t>
      </w:r>
      <w:r w:rsidRPr="008E69E5">
        <w:rPr>
          <w:spacing w:val="-9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громадського</w:t>
      </w:r>
      <w:r w:rsidRPr="008E69E5">
        <w:rPr>
          <w:spacing w:val="-9"/>
          <w:sz w:val="28"/>
          <w:szCs w:val="28"/>
        </w:rPr>
        <w:t xml:space="preserve"> </w:t>
      </w:r>
      <w:r w:rsidRPr="008E69E5">
        <w:rPr>
          <w:sz w:val="28"/>
          <w:szCs w:val="28"/>
        </w:rPr>
        <w:t>оцінювання</w:t>
      </w:r>
      <w:r w:rsidRPr="008E69E5">
        <w:rPr>
          <w:spacing w:val="-9"/>
          <w:sz w:val="28"/>
          <w:szCs w:val="28"/>
        </w:rPr>
        <w:t xml:space="preserve"> </w:t>
      </w:r>
      <w:r w:rsidRPr="008E69E5">
        <w:rPr>
          <w:sz w:val="28"/>
          <w:szCs w:val="28"/>
        </w:rPr>
        <w:t>у випадках якщо: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7"/>
        </w:tabs>
        <w:spacing w:line="276" w:lineRule="auto"/>
        <w:ind w:left="0" w:right="0" w:firstLine="709"/>
        <w:rPr>
          <w:sz w:val="28"/>
          <w:szCs w:val="28"/>
        </w:rPr>
      </w:pPr>
      <w:r w:rsidRPr="008E69E5">
        <w:rPr>
          <w:sz w:val="28"/>
          <w:szCs w:val="28"/>
        </w:rPr>
        <w:t>повідомлення</w:t>
      </w:r>
      <w:r w:rsidRPr="008E69E5">
        <w:rPr>
          <w:spacing w:val="24"/>
          <w:sz w:val="28"/>
          <w:szCs w:val="28"/>
        </w:rPr>
        <w:t xml:space="preserve"> </w:t>
      </w:r>
      <w:r w:rsidRPr="008E69E5">
        <w:rPr>
          <w:sz w:val="28"/>
          <w:szCs w:val="28"/>
        </w:rPr>
        <w:t>ІГС</w:t>
      </w:r>
      <w:r w:rsidRPr="008E69E5">
        <w:rPr>
          <w:spacing w:val="25"/>
          <w:sz w:val="28"/>
          <w:szCs w:val="28"/>
        </w:rPr>
        <w:t xml:space="preserve"> </w:t>
      </w:r>
      <w:r w:rsidRPr="008E69E5">
        <w:rPr>
          <w:sz w:val="28"/>
          <w:szCs w:val="28"/>
        </w:rPr>
        <w:t>не</w:t>
      </w:r>
      <w:r w:rsidRPr="008E69E5">
        <w:rPr>
          <w:spacing w:val="26"/>
          <w:sz w:val="28"/>
          <w:szCs w:val="28"/>
        </w:rPr>
        <w:t xml:space="preserve"> </w:t>
      </w:r>
      <w:r w:rsidRPr="008E69E5">
        <w:rPr>
          <w:sz w:val="28"/>
          <w:szCs w:val="28"/>
        </w:rPr>
        <w:t>відповідає</w:t>
      </w:r>
      <w:r w:rsidRPr="008E69E5">
        <w:rPr>
          <w:spacing w:val="25"/>
          <w:sz w:val="28"/>
          <w:szCs w:val="28"/>
        </w:rPr>
        <w:t xml:space="preserve"> </w:t>
      </w:r>
      <w:r w:rsidRPr="008E69E5">
        <w:rPr>
          <w:sz w:val="28"/>
          <w:szCs w:val="28"/>
        </w:rPr>
        <w:t>вимогам,</w:t>
      </w:r>
      <w:r w:rsidRPr="008E69E5">
        <w:rPr>
          <w:spacing w:val="27"/>
          <w:sz w:val="28"/>
          <w:szCs w:val="28"/>
        </w:rPr>
        <w:t xml:space="preserve"> </w:t>
      </w:r>
      <w:r w:rsidRPr="008E69E5">
        <w:rPr>
          <w:sz w:val="28"/>
          <w:szCs w:val="28"/>
        </w:rPr>
        <w:t>передбаченим</w:t>
      </w:r>
      <w:r w:rsidRPr="008E69E5">
        <w:rPr>
          <w:spacing w:val="26"/>
          <w:sz w:val="28"/>
          <w:szCs w:val="28"/>
        </w:rPr>
        <w:t xml:space="preserve"> </w:t>
      </w:r>
      <w:r w:rsidRPr="008E69E5">
        <w:rPr>
          <w:sz w:val="28"/>
          <w:szCs w:val="28"/>
        </w:rPr>
        <w:t>пунктом</w:t>
      </w:r>
      <w:r w:rsidRPr="008E69E5">
        <w:rPr>
          <w:spacing w:val="27"/>
          <w:sz w:val="28"/>
          <w:szCs w:val="28"/>
        </w:rPr>
        <w:t xml:space="preserve"> </w:t>
      </w:r>
      <w:r w:rsidRPr="008E69E5">
        <w:rPr>
          <w:spacing w:val="-10"/>
          <w:sz w:val="28"/>
          <w:szCs w:val="28"/>
        </w:rPr>
        <w:t>4</w:t>
      </w:r>
      <w:r w:rsidR="00903003" w:rsidRPr="008E69E5">
        <w:rPr>
          <w:spacing w:val="-10"/>
          <w:sz w:val="28"/>
          <w:szCs w:val="28"/>
        </w:rPr>
        <w:t xml:space="preserve"> </w:t>
      </w:r>
      <w:r w:rsidRPr="008E69E5">
        <w:rPr>
          <w:sz w:val="28"/>
          <w:szCs w:val="28"/>
        </w:rPr>
        <w:t xml:space="preserve">цього </w:t>
      </w:r>
      <w:r w:rsidRPr="008E69E5">
        <w:rPr>
          <w:spacing w:val="-2"/>
          <w:sz w:val="28"/>
          <w:szCs w:val="28"/>
        </w:rPr>
        <w:t>Положення;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 xml:space="preserve">предмет громадського оцінювання направлений на оцінку діяльності, що не належить до повноважень органів та посадових осіб </w:t>
      </w:r>
      <w:r w:rsidR="003C6E3D" w:rsidRPr="008E69E5">
        <w:rPr>
          <w:sz w:val="28"/>
          <w:szCs w:val="28"/>
        </w:rPr>
        <w:t>Чугуївської міської</w:t>
      </w:r>
      <w:r w:rsidRPr="008E69E5">
        <w:rPr>
          <w:sz w:val="28"/>
          <w:szCs w:val="28"/>
        </w:rPr>
        <w:t xml:space="preserve"> ради;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0" w:right="138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 xml:space="preserve">член керівного органу ІГС є близькою особою члена органу та/або посадової особи </w:t>
      </w:r>
      <w:r w:rsidR="003C6E3D" w:rsidRPr="008E69E5">
        <w:rPr>
          <w:sz w:val="28"/>
          <w:szCs w:val="28"/>
        </w:rPr>
        <w:t xml:space="preserve">Чугуївської міської ради </w:t>
      </w:r>
      <w:r w:rsidRPr="008E69E5">
        <w:rPr>
          <w:sz w:val="28"/>
          <w:szCs w:val="28"/>
        </w:rPr>
        <w:t>щодо діяльності якого проводиться громадське оцінювання;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повідомлення</w:t>
      </w:r>
      <w:r w:rsidRPr="008E69E5">
        <w:rPr>
          <w:spacing w:val="-12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</w:t>
      </w:r>
      <w:r w:rsidRPr="008E69E5">
        <w:rPr>
          <w:spacing w:val="-12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проведення</w:t>
      </w:r>
      <w:r w:rsidRPr="008E69E5">
        <w:rPr>
          <w:spacing w:val="-11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громадського</w:t>
      </w:r>
      <w:r w:rsidRPr="008E69E5">
        <w:rPr>
          <w:spacing w:val="-11"/>
          <w:sz w:val="28"/>
          <w:szCs w:val="28"/>
        </w:rPr>
        <w:t xml:space="preserve"> </w:t>
      </w:r>
      <w:r w:rsidRPr="008E69E5">
        <w:rPr>
          <w:sz w:val="28"/>
          <w:szCs w:val="28"/>
        </w:rPr>
        <w:t>оцінювання</w:t>
      </w:r>
      <w:r w:rsidRPr="008E69E5">
        <w:rPr>
          <w:spacing w:val="-11"/>
          <w:sz w:val="28"/>
          <w:szCs w:val="28"/>
        </w:rPr>
        <w:t xml:space="preserve"> </w:t>
      </w:r>
      <w:r w:rsidRPr="008E69E5">
        <w:rPr>
          <w:sz w:val="28"/>
          <w:szCs w:val="28"/>
        </w:rPr>
        <w:t>подане</w:t>
      </w:r>
      <w:r w:rsidRPr="008E69E5">
        <w:rPr>
          <w:spacing w:val="-12"/>
          <w:sz w:val="28"/>
          <w:szCs w:val="28"/>
        </w:rPr>
        <w:t xml:space="preserve"> </w:t>
      </w:r>
      <w:r w:rsidRPr="008E69E5">
        <w:rPr>
          <w:sz w:val="28"/>
          <w:szCs w:val="28"/>
        </w:rPr>
        <w:t xml:space="preserve">ІГС, до якого може бути застосований захід, передбачений пунктом 13 цього </w:t>
      </w:r>
      <w:r w:rsidRPr="008E69E5">
        <w:rPr>
          <w:spacing w:val="-2"/>
          <w:sz w:val="28"/>
          <w:szCs w:val="28"/>
        </w:rPr>
        <w:t>Положення.</w:t>
      </w:r>
    </w:p>
    <w:p w:rsidR="00981489" w:rsidRPr="008E69E5" w:rsidRDefault="007F7752" w:rsidP="008E69E5">
      <w:pPr>
        <w:pStyle w:val="a3"/>
        <w:spacing w:line="276" w:lineRule="auto"/>
      </w:pPr>
      <w:r w:rsidRPr="008E69E5">
        <w:t xml:space="preserve">Для цілей підпункту 3 пункту 6 цього Положення термін «близька особа» вживається у визначенні, наданому Законом України «Про запобігання </w:t>
      </w:r>
      <w:r w:rsidRPr="008E69E5">
        <w:rPr>
          <w:spacing w:val="-2"/>
        </w:rPr>
        <w:t>корупції».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line="276" w:lineRule="auto"/>
        <w:ind w:left="141" w:right="138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Розпорядження</w:t>
      </w:r>
      <w:r w:rsidRPr="008E69E5">
        <w:rPr>
          <w:spacing w:val="-14"/>
          <w:sz w:val="28"/>
          <w:szCs w:val="28"/>
        </w:rPr>
        <w:t xml:space="preserve"> </w:t>
      </w:r>
      <w:r w:rsidRPr="008E69E5">
        <w:rPr>
          <w:sz w:val="28"/>
          <w:szCs w:val="28"/>
        </w:rPr>
        <w:t>міського</w:t>
      </w:r>
      <w:r w:rsidRPr="008E69E5">
        <w:rPr>
          <w:spacing w:val="-14"/>
          <w:sz w:val="28"/>
          <w:szCs w:val="28"/>
        </w:rPr>
        <w:t xml:space="preserve"> </w:t>
      </w:r>
      <w:r w:rsidRPr="008E69E5">
        <w:rPr>
          <w:sz w:val="28"/>
          <w:szCs w:val="28"/>
        </w:rPr>
        <w:t>голови</w:t>
      </w:r>
      <w:r w:rsidRPr="008E69E5">
        <w:rPr>
          <w:spacing w:val="-14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</w:t>
      </w:r>
      <w:r w:rsidRPr="008E69E5">
        <w:rPr>
          <w:spacing w:val="-14"/>
          <w:sz w:val="28"/>
          <w:szCs w:val="28"/>
        </w:rPr>
        <w:t xml:space="preserve"> </w:t>
      </w:r>
      <w:r w:rsidRPr="008E69E5">
        <w:rPr>
          <w:sz w:val="28"/>
          <w:szCs w:val="28"/>
        </w:rPr>
        <w:t>сприяння ІГС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у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проведенні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громадського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оцінювання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видається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протягом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5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робочих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днів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з моменту отримання відповідного повідомлення.</w:t>
      </w:r>
    </w:p>
    <w:p w:rsidR="00981489" w:rsidRPr="008E69E5" w:rsidRDefault="007F7752" w:rsidP="008E69E5">
      <w:pPr>
        <w:pStyle w:val="a3"/>
        <w:spacing w:line="276" w:lineRule="auto"/>
        <w:ind w:left="850" w:right="0" w:firstLine="0"/>
      </w:pPr>
      <w:r w:rsidRPr="008E69E5">
        <w:t>У</w:t>
      </w:r>
      <w:r w:rsidRPr="008E69E5">
        <w:rPr>
          <w:spacing w:val="-2"/>
        </w:rPr>
        <w:t xml:space="preserve"> </w:t>
      </w:r>
      <w:r w:rsidRPr="008E69E5">
        <w:t>розпорядженні</w:t>
      </w:r>
      <w:r w:rsidRPr="008E69E5">
        <w:rPr>
          <w:spacing w:val="-3"/>
        </w:rPr>
        <w:t xml:space="preserve"> </w:t>
      </w:r>
      <w:r w:rsidRPr="008E69E5">
        <w:t>міського</w:t>
      </w:r>
      <w:r w:rsidRPr="008E69E5">
        <w:rPr>
          <w:spacing w:val="-2"/>
        </w:rPr>
        <w:t xml:space="preserve"> </w:t>
      </w:r>
      <w:r w:rsidRPr="008E69E5">
        <w:t>голови</w:t>
      </w:r>
      <w:r w:rsidRPr="008E69E5">
        <w:rPr>
          <w:spacing w:val="-2"/>
        </w:rPr>
        <w:t xml:space="preserve"> зазначаються:</w:t>
      </w:r>
    </w:p>
    <w:p w:rsidR="00981489" w:rsidRPr="008E69E5" w:rsidRDefault="007F7752" w:rsidP="008E69E5">
      <w:pPr>
        <w:pStyle w:val="a5"/>
        <w:numPr>
          <w:ilvl w:val="0"/>
          <w:numId w:val="1"/>
        </w:numPr>
        <w:tabs>
          <w:tab w:val="left" w:pos="1556"/>
        </w:tabs>
        <w:spacing w:line="276" w:lineRule="auto"/>
        <w:ind w:left="141" w:right="138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 xml:space="preserve">прізвище, ім'я, по батькові та посада особи (осіб) виконавчого </w:t>
      </w:r>
      <w:r w:rsidRPr="008E69E5">
        <w:rPr>
          <w:sz w:val="28"/>
          <w:szCs w:val="28"/>
        </w:rPr>
        <w:lastRenderedPageBreak/>
        <w:t xml:space="preserve">органу, відповідальної (відповідальних) за сприяння проведенню громадського </w:t>
      </w:r>
      <w:r w:rsidRPr="008E69E5">
        <w:rPr>
          <w:spacing w:val="-2"/>
          <w:sz w:val="28"/>
          <w:szCs w:val="28"/>
        </w:rPr>
        <w:t>оцінювання;</w:t>
      </w:r>
    </w:p>
    <w:p w:rsidR="00981489" w:rsidRPr="008E69E5" w:rsidRDefault="007F7752" w:rsidP="008E69E5">
      <w:pPr>
        <w:pStyle w:val="a5"/>
        <w:numPr>
          <w:ilvl w:val="0"/>
          <w:numId w:val="1"/>
        </w:numPr>
        <w:tabs>
          <w:tab w:val="left" w:pos="1556"/>
        </w:tabs>
        <w:spacing w:line="276" w:lineRule="auto"/>
        <w:ind w:left="141" w:right="138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перелік заходів, що мають бути забезпечені виконавчим органом з метою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сприяння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проведенню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громадського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оцінювання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із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зазначенням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строків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та відповідальних виконавців;</w:t>
      </w:r>
    </w:p>
    <w:p w:rsidR="00981489" w:rsidRPr="008E69E5" w:rsidRDefault="007F7752" w:rsidP="008E69E5">
      <w:pPr>
        <w:pStyle w:val="a5"/>
        <w:numPr>
          <w:ilvl w:val="0"/>
          <w:numId w:val="1"/>
        </w:numPr>
        <w:tabs>
          <w:tab w:val="left" w:pos="1556"/>
        </w:tabs>
        <w:spacing w:line="276" w:lineRule="auto"/>
        <w:ind w:left="141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необхідність утворення та склад робочої групи зі сприяння проведенню громадського оцінювання.</w:t>
      </w:r>
    </w:p>
    <w:p w:rsidR="00981489" w:rsidRPr="008E69E5" w:rsidRDefault="007F7752" w:rsidP="008E69E5">
      <w:pPr>
        <w:pStyle w:val="a3"/>
        <w:spacing w:line="276" w:lineRule="auto"/>
      </w:pPr>
      <w:r w:rsidRPr="008E69E5">
        <w:t xml:space="preserve">У разі утворення робочої групи зі сприяння проведенню громадського оцінювання, до її складу обов'язково включаються представники відповідного </w:t>
      </w:r>
      <w:r w:rsidRPr="008E69E5">
        <w:rPr>
          <w:spacing w:val="-4"/>
        </w:rPr>
        <w:t>ІГС.</w:t>
      </w:r>
    </w:p>
    <w:p w:rsidR="00981489" w:rsidRPr="008E69E5" w:rsidRDefault="007F7752" w:rsidP="008E69E5">
      <w:pPr>
        <w:pStyle w:val="a3"/>
        <w:spacing w:line="276" w:lineRule="auto"/>
      </w:pPr>
      <w:r w:rsidRPr="008E69E5">
        <w:t>Копія розпорядження про сприяння ІГС у проведенні громадського оцінювання не пізніше, ніж на третій робочий день після його видання, надсилається відповідному ІГС у спосіб, вказаний ІГС у повідомленні про проведення громадського оцінювання, а якщо такий спосіб не визначено - на поштову адресу ІГС.</w:t>
      </w:r>
    </w:p>
    <w:p w:rsidR="00981489" w:rsidRPr="008E69E5" w:rsidRDefault="007F7752" w:rsidP="008E69E5">
      <w:pPr>
        <w:pStyle w:val="a3"/>
        <w:spacing w:line="276" w:lineRule="auto"/>
      </w:pPr>
      <w:r w:rsidRPr="008E69E5">
        <w:t>День</w:t>
      </w:r>
      <w:r w:rsidRPr="008E69E5">
        <w:rPr>
          <w:spacing w:val="-18"/>
        </w:rPr>
        <w:t xml:space="preserve"> </w:t>
      </w:r>
      <w:r w:rsidRPr="008E69E5">
        <w:t>видання</w:t>
      </w:r>
      <w:r w:rsidRPr="008E69E5">
        <w:rPr>
          <w:spacing w:val="-17"/>
        </w:rPr>
        <w:t xml:space="preserve"> </w:t>
      </w:r>
      <w:r w:rsidRPr="008E69E5">
        <w:t>розпорядження</w:t>
      </w:r>
      <w:r w:rsidRPr="008E69E5">
        <w:rPr>
          <w:spacing w:val="-18"/>
        </w:rPr>
        <w:t xml:space="preserve"> </w:t>
      </w:r>
      <w:r w:rsidRPr="008E69E5">
        <w:t>про</w:t>
      </w:r>
      <w:r w:rsidRPr="008E69E5">
        <w:rPr>
          <w:spacing w:val="-17"/>
        </w:rPr>
        <w:t xml:space="preserve"> </w:t>
      </w:r>
      <w:r w:rsidRPr="008E69E5">
        <w:t>сприяння</w:t>
      </w:r>
      <w:r w:rsidRPr="008E69E5">
        <w:rPr>
          <w:spacing w:val="-18"/>
        </w:rPr>
        <w:t xml:space="preserve"> </w:t>
      </w:r>
      <w:r w:rsidRPr="008E69E5">
        <w:t>ІГС</w:t>
      </w:r>
      <w:r w:rsidRPr="008E69E5">
        <w:rPr>
          <w:spacing w:val="-17"/>
        </w:rPr>
        <w:t xml:space="preserve"> </w:t>
      </w:r>
      <w:r w:rsidRPr="008E69E5">
        <w:t>у</w:t>
      </w:r>
      <w:r w:rsidRPr="008E69E5">
        <w:rPr>
          <w:spacing w:val="-18"/>
        </w:rPr>
        <w:t xml:space="preserve"> </w:t>
      </w:r>
      <w:r w:rsidRPr="008E69E5">
        <w:t>проведенні</w:t>
      </w:r>
      <w:r w:rsidRPr="008E69E5">
        <w:rPr>
          <w:spacing w:val="-17"/>
        </w:rPr>
        <w:t xml:space="preserve"> </w:t>
      </w:r>
      <w:r w:rsidRPr="008E69E5">
        <w:t>громадського оцінювання є датою початку проведення такої експертизи.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before="72" w:line="276" w:lineRule="auto"/>
        <w:ind w:left="141" w:right="138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Вмотивоване повідомлення про відмову у проведенні громадського оцінювання із зазначенням підстав такої відмови, та у разі можливості внесення виправлень у повідомлення, із зазначенням недоліків, які потрібно виправити, надсилається уповноваженій особі ІГС у спосіб та строки, визначені абзацом сьомим пункту 7 цього Положення. Невмотивована відмова у підготовці розпорядження не допускається.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line="276" w:lineRule="auto"/>
        <w:ind w:left="141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 xml:space="preserve">Інформація про отримання повідомлень про проведення громадського оцінювання, а також прийняті з цього приводу рішення оприлюднюються на </w:t>
      </w:r>
      <w:proofErr w:type="spellStart"/>
      <w:r w:rsidRPr="008E69E5">
        <w:rPr>
          <w:sz w:val="28"/>
          <w:szCs w:val="28"/>
        </w:rPr>
        <w:t>вебсайті</w:t>
      </w:r>
      <w:proofErr w:type="spellEnd"/>
      <w:r w:rsidRPr="008E69E5">
        <w:rPr>
          <w:sz w:val="28"/>
          <w:szCs w:val="28"/>
        </w:rPr>
        <w:t xml:space="preserve"> Ради у строк не пізніше трьох робочих днів з моменту прийняття відповідного рішення.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line="276" w:lineRule="auto"/>
        <w:ind w:left="141" w:right="0" w:firstLine="0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Документи та інформація, запитані ІГС для проведення громадського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оцінювання,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готуються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та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надаються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відповідно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до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Закону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України</w:t>
      </w:r>
      <w:r w:rsidR="003C6E3D" w:rsidRPr="008E69E5">
        <w:rPr>
          <w:sz w:val="28"/>
          <w:szCs w:val="28"/>
        </w:rPr>
        <w:t xml:space="preserve"> </w:t>
      </w:r>
      <w:r w:rsidRPr="008E69E5">
        <w:rPr>
          <w:sz w:val="28"/>
          <w:szCs w:val="28"/>
        </w:rPr>
        <w:t>«Про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z w:val="28"/>
          <w:szCs w:val="28"/>
        </w:rPr>
        <w:t>доступ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до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публічної</w:t>
      </w:r>
      <w:r w:rsidRPr="008E69E5">
        <w:rPr>
          <w:spacing w:val="-2"/>
          <w:sz w:val="28"/>
          <w:szCs w:val="28"/>
        </w:rPr>
        <w:t xml:space="preserve"> інформації».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line="276" w:lineRule="auto"/>
        <w:ind w:left="141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Посадові особи виконавчого органу не повинні перешкоджати проведенню громадського оцінювання та втручатись у правомірну діяльність ІГС, пов'язану з її проведенням.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line="276" w:lineRule="auto"/>
        <w:ind w:left="141" w:right="138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Висновки, пропозиції чи інші документи, підготовлені ІГС за результатами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громадського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оцінювання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(далі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-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експертні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пропозиції),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 xml:space="preserve">подаються </w:t>
      </w:r>
      <w:r w:rsidR="003C6E3D" w:rsidRPr="008E69E5">
        <w:rPr>
          <w:sz w:val="28"/>
          <w:szCs w:val="28"/>
        </w:rPr>
        <w:t>міському</w:t>
      </w:r>
      <w:r w:rsidRPr="008E69E5">
        <w:rPr>
          <w:sz w:val="28"/>
          <w:szCs w:val="28"/>
        </w:rPr>
        <w:t xml:space="preserve"> голові протягом 60 робочих днів від початку проведення громадського оцінювання в письмовій та електронній формі з </w:t>
      </w:r>
      <w:r w:rsidRPr="008E69E5">
        <w:rPr>
          <w:spacing w:val="-2"/>
          <w:sz w:val="28"/>
          <w:szCs w:val="28"/>
        </w:rPr>
        <w:t>зазначенням: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556" w:right="0" w:hanging="706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інформації</w:t>
      </w:r>
      <w:r w:rsidRPr="008E69E5">
        <w:rPr>
          <w:spacing w:val="-3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</w:t>
      </w:r>
      <w:r w:rsidRPr="008E69E5">
        <w:rPr>
          <w:spacing w:val="-1"/>
          <w:sz w:val="28"/>
          <w:szCs w:val="28"/>
        </w:rPr>
        <w:t xml:space="preserve"> </w:t>
      </w:r>
      <w:r w:rsidRPr="008E69E5">
        <w:rPr>
          <w:sz w:val="28"/>
          <w:szCs w:val="28"/>
        </w:rPr>
        <w:t>ініціатора</w:t>
      </w:r>
      <w:r w:rsidRPr="008E69E5">
        <w:rPr>
          <w:spacing w:val="-1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громадського</w:t>
      </w:r>
      <w:r w:rsidRPr="008E69E5">
        <w:rPr>
          <w:spacing w:val="-1"/>
          <w:sz w:val="28"/>
          <w:szCs w:val="28"/>
        </w:rPr>
        <w:t xml:space="preserve"> </w:t>
      </w:r>
      <w:r w:rsidRPr="008E69E5">
        <w:rPr>
          <w:spacing w:val="-2"/>
          <w:sz w:val="28"/>
          <w:szCs w:val="28"/>
        </w:rPr>
        <w:t>оцінювання;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556" w:right="0" w:hanging="706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предмета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і</w:t>
      </w:r>
      <w:r w:rsidRPr="008E69E5">
        <w:rPr>
          <w:spacing w:val="-1"/>
          <w:sz w:val="28"/>
          <w:szCs w:val="28"/>
        </w:rPr>
        <w:t xml:space="preserve"> </w:t>
      </w:r>
      <w:r w:rsidRPr="008E69E5">
        <w:rPr>
          <w:sz w:val="28"/>
          <w:szCs w:val="28"/>
        </w:rPr>
        <w:t>мети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проведення</w:t>
      </w:r>
      <w:r w:rsidRPr="008E69E5">
        <w:rPr>
          <w:spacing w:val="-1"/>
          <w:sz w:val="28"/>
          <w:szCs w:val="28"/>
        </w:rPr>
        <w:t xml:space="preserve"> </w:t>
      </w:r>
      <w:r w:rsidRPr="008E69E5">
        <w:rPr>
          <w:sz w:val="28"/>
          <w:szCs w:val="28"/>
        </w:rPr>
        <w:t>громадського</w:t>
      </w:r>
      <w:r w:rsidRPr="008E69E5">
        <w:rPr>
          <w:spacing w:val="-1"/>
          <w:sz w:val="28"/>
          <w:szCs w:val="28"/>
        </w:rPr>
        <w:t xml:space="preserve"> </w:t>
      </w:r>
      <w:r w:rsidRPr="008E69E5">
        <w:rPr>
          <w:spacing w:val="-2"/>
          <w:sz w:val="28"/>
          <w:szCs w:val="28"/>
        </w:rPr>
        <w:t>оцінювання;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556" w:right="0" w:hanging="706"/>
        <w:jc w:val="both"/>
        <w:rPr>
          <w:sz w:val="28"/>
          <w:szCs w:val="28"/>
        </w:rPr>
      </w:pPr>
      <w:r w:rsidRPr="008E69E5">
        <w:rPr>
          <w:sz w:val="28"/>
          <w:szCs w:val="28"/>
        </w:rPr>
        <w:lastRenderedPageBreak/>
        <w:t>відомостей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експертів,</w:t>
      </w:r>
      <w:r w:rsidRPr="008E69E5">
        <w:rPr>
          <w:spacing w:val="-3"/>
          <w:sz w:val="28"/>
          <w:szCs w:val="28"/>
        </w:rPr>
        <w:t xml:space="preserve"> </w:t>
      </w:r>
      <w:r w:rsidRPr="008E69E5">
        <w:rPr>
          <w:sz w:val="28"/>
          <w:szCs w:val="28"/>
        </w:rPr>
        <w:t>які</w:t>
      </w:r>
      <w:r w:rsidRPr="008E69E5">
        <w:rPr>
          <w:spacing w:val="-2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проводили</w:t>
      </w:r>
      <w:r w:rsidRPr="008E69E5">
        <w:rPr>
          <w:spacing w:val="-3"/>
          <w:sz w:val="28"/>
          <w:szCs w:val="28"/>
        </w:rPr>
        <w:t xml:space="preserve"> </w:t>
      </w:r>
      <w:r w:rsidRPr="008E69E5">
        <w:rPr>
          <w:spacing w:val="-2"/>
          <w:sz w:val="28"/>
          <w:szCs w:val="28"/>
        </w:rPr>
        <w:t>експертизу;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41" w:right="140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переліку інформації, відомостей та документів, які були досліджені для проведення громадського оцінювання;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41" w:right="140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експертних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пропозицій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щодо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аналізу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та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оцінки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(розв'язання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проблем місцевого значення, які становлять суспільний інтерес).</w:t>
      </w:r>
    </w:p>
    <w:p w:rsidR="00981489" w:rsidRPr="008E69E5" w:rsidRDefault="007F7752" w:rsidP="008E69E5">
      <w:pPr>
        <w:pStyle w:val="a3"/>
        <w:spacing w:line="276" w:lineRule="auto"/>
        <w:ind w:right="138"/>
      </w:pPr>
      <w:r w:rsidRPr="008E69E5">
        <w:t>Експертні</w:t>
      </w:r>
      <w:r w:rsidRPr="008E69E5">
        <w:rPr>
          <w:spacing w:val="-18"/>
        </w:rPr>
        <w:t xml:space="preserve"> </w:t>
      </w:r>
      <w:r w:rsidRPr="008E69E5">
        <w:t>пропозиції</w:t>
      </w:r>
      <w:r w:rsidRPr="008E69E5">
        <w:rPr>
          <w:spacing w:val="-17"/>
        </w:rPr>
        <w:t xml:space="preserve"> </w:t>
      </w:r>
      <w:r w:rsidRPr="008E69E5">
        <w:t>повинні</w:t>
      </w:r>
      <w:r w:rsidRPr="008E69E5">
        <w:rPr>
          <w:spacing w:val="-18"/>
        </w:rPr>
        <w:t xml:space="preserve"> </w:t>
      </w:r>
      <w:r w:rsidRPr="008E69E5">
        <w:t>стосуватися</w:t>
      </w:r>
      <w:r w:rsidRPr="008E69E5">
        <w:rPr>
          <w:spacing w:val="-17"/>
        </w:rPr>
        <w:t xml:space="preserve"> </w:t>
      </w:r>
      <w:r w:rsidRPr="008E69E5">
        <w:t>виключно</w:t>
      </w:r>
      <w:r w:rsidRPr="008E69E5">
        <w:rPr>
          <w:spacing w:val="-18"/>
        </w:rPr>
        <w:t xml:space="preserve"> </w:t>
      </w:r>
      <w:r w:rsidRPr="008E69E5">
        <w:t>питань,</w:t>
      </w:r>
      <w:r w:rsidRPr="008E69E5">
        <w:rPr>
          <w:spacing w:val="-17"/>
        </w:rPr>
        <w:t xml:space="preserve"> </w:t>
      </w:r>
      <w:r w:rsidRPr="008E69E5">
        <w:t>віднесених</w:t>
      </w:r>
      <w:r w:rsidRPr="008E69E5">
        <w:rPr>
          <w:spacing w:val="-18"/>
        </w:rPr>
        <w:t xml:space="preserve"> </w:t>
      </w:r>
      <w:r w:rsidRPr="008E69E5">
        <w:t>до повноважень</w:t>
      </w:r>
      <w:r w:rsidRPr="008E69E5">
        <w:rPr>
          <w:spacing w:val="40"/>
        </w:rPr>
        <w:t xml:space="preserve"> </w:t>
      </w:r>
      <w:r w:rsidRPr="008E69E5">
        <w:t>органів та посадових осіб місько</w:t>
      </w:r>
      <w:r w:rsidR="003C6E3D" w:rsidRPr="008E69E5">
        <w:t>ї</w:t>
      </w:r>
      <w:r w:rsidRPr="008E69E5">
        <w:t xml:space="preserve"> ради та які є предметом </w:t>
      </w:r>
      <w:r w:rsidR="003C6E3D" w:rsidRPr="008E69E5">
        <w:t>цього</w:t>
      </w:r>
      <w:r w:rsidRPr="008E69E5">
        <w:t xml:space="preserve"> громадського оцінювання</w:t>
      </w:r>
      <w:r w:rsidR="003C6E3D" w:rsidRPr="008E69E5">
        <w:t>,</w:t>
      </w:r>
      <w:r w:rsidRPr="008E69E5">
        <w:t xml:space="preserve"> згідно з підпунктом 3 пункту 4 цього</w:t>
      </w:r>
      <w:r w:rsidRPr="008E69E5">
        <w:rPr>
          <w:spacing w:val="-5"/>
        </w:rPr>
        <w:t xml:space="preserve"> </w:t>
      </w:r>
      <w:r w:rsidRPr="008E69E5">
        <w:t>Положення,</w:t>
      </w:r>
      <w:r w:rsidRPr="008E69E5">
        <w:rPr>
          <w:spacing w:val="-5"/>
        </w:rPr>
        <w:t xml:space="preserve"> </w:t>
      </w:r>
      <w:r w:rsidRPr="008E69E5">
        <w:t>містити</w:t>
      </w:r>
      <w:r w:rsidRPr="008E69E5">
        <w:rPr>
          <w:spacing w:val="-6"/>
        </w:rPr>
        <w:t xml:space="preserve"> </w:t>
      </w:r>
      <w:r w:rsidRPr="008E69E5">
        <w:t>чіткі</w:t>
      </w:r>
      <w:r w:rsidRPr="008E69E5">
        <w:rPr>
          <w:spacing w:val="-6"/>
        </w:rPr>
        <w:t xml:space="preserve"> </w:t>
      </w:r>
      <w:r w:rsidRPr="008E69E5">
        <w:t>рекомендації</w:t>
      </w:r>
      <w:r w:rsidRPr="008E69E5">
        <w:rPr>
          <w:spacing w:val="-6"/>
        </w:rPr>
        <w:t xml:space="preserve"> </w:t>
      </w:r>
      <w:r w:rsidRPr="008E69E5">
        <w:t>і</w:t>
      </w:r>
      <w:r w:rsidRPr="008E69E5">
        <w:rPr>
          <w:spacing w:val="-5"/>
        </w:rPr>
        <w:t xml:space="preserve"> </w:t>
      </w:r>
      <w:r w:rsidRPr="008E69E5">
        <w:t>опис</w:t>
      </w:r>
      <w:r w:rsidRPr="008E69E5">
        <w:rPr>
          <w:spacing w:val="-6"/>
        </w:rPr>
        <w:t xml:space="preserve"> </w:t>
      </w:r>
      <w:r w:rsidRPr="008E69E5">
        <w:t>заходів</w:t>
      </w:r>
      <w:r w:rsidRPr="008E69E5">
        <w:rPr>
          <w:spacing w:val="-5"/>
        </w:rPr>
        <w:t xml:space="preserve"> </w:t>
      </w:r>
      <w:r w:rsidRPr="008E69E5">
        <w:t>з</w:t>
      </w:r>
      <w:r w:rsidRPr="008E69E5">
        <w:rPr>
          <w:spacing w:val="-6"/>
        </w:rPr>
        <w:t xml:space="preserve"> </w:t>
      </w:r>
      <w:r w:rsidRPr="008E69E5">
        <w:t>їх</w:t>
      </w:r>
      <w:r w:rsidRPr="008E69E5">
        <w:rPr>
          <w:spacing w:val="-5"/>
        </w:rPr>
        <w:t xml:space="preserve"> </w:t>
      </w:r>
      <w:r w:rsidRPr="008E69E5">
        <w:t>впровадження,</w:t>
      </w:r>
      <w:r w:rsidRPr="008E69E5">
        <w:rPr>
          <w:spacing w:val="-6"/>
        </w:rPr>
        <w:t xml:space="preserve"> </w:t>
      </w:r>
      <w:r w:rsidRPr="008E69E5">
        <w:t>а також можуть містити обґрунтовану оцінку.</w:t>
      </w:r>
    </w:p>
    <w:p w:rsidR="00981489" w:rsidRPr="008E69E5" w:rsidRDefault="007F7752" w:rsidP="008E69E5">
      <w:pPr>
        <w:pStyle w:val="a3"/>
        <w:spacing w:line="276" w:lineRule="auto"/>
      </w:pPr>
      <w:r w:rsidRPr="008E69E5">
        <w:t>У разі коли ініціатор громадського оцінювання не подав експертні пропозиції протягом 60 робочих днів від початку проведення громадського оцінювання, експертиза вважається такою, що не відбулася.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line="276" w:lineRule="auto"/>
        <w:ind w:left="141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ІГС, який у визначені цим Положенням строки не подав експертних пропозицій за наслідками проведення громадського оцінювання, не може ініціювати проведення та/або брати участь у проведенні інших громадських оцінювань діяльності виконавчого органу протягом 365 календарних днів з моменту завершення строку для подання відповідних експертних пропозицій.</w:t>
      </w:r>
    </w:p>
    <w:p w:rsidR="00981489" w:rsidRPr="008E69E5" w:rsidRDefault="007F7752" w:rsidP="008E69E5">
      <w:pPr>
        <w:pStyle w:val="a3"/>
        <w:spacing w:line="276" w:lineRule="auto"/>
        <w:ind w:right="138"/>
      </w:pPr>
      <w:r w:rsidRPr="008E69E5">
        <w:t>Заборона,</w:t>
      </w:r>
      <w:r w:rsidRPr="008E69E5">
        <w:rPr>
          <w:spacing w:val="-13"/>
        </w:rPr>
        <w:t xml:space="preserve"> </w:t>
      </w:r>
      <w:r w:rsidRPr="008E69E5">
        <w:t>передбачена</w:t>
      </w:r>
      <w:r w:rsidRPr="008E69E5">
        <w:rPr>
          <w:spacing w:val="-13"/>
        </w:rPr>
        <w:t xml:space="preserve"> </w:t>
      </w:r>
      <w:r w:rsidRPr="008E69E5">
        <w:t>абзацом</w:t>
      </w:r>
      <w:r w:rsidRPr="008E69E5">
        <w:rPr>
          <w:spacing w:val="-13"/>
        </w:rPr>
        <w:t xml:space="preserve"> </w:t>
      </w:r>
      <w:r w:rsidRPr="008E69E5">
        <w:t>першим</w:t>
      </w:r>
      <w:r w:rsidRPr="008E69E5">
        <w:rPr>
          <w:spacing w:val="-13"/>
        </w:rPr>
        <w:t xml:space="preserve"> </w:t>
      </w:r>
      <w:r w:rsidRPr="008E69E5">
        <w:t>цього</w:t>
      </w:r>
      <w:r w:rsidRPr="008E69E5">
        <w:rPr>
          <w:spacing w:val="-13"/>
        </w:rPr>
        <w:t xml:space="preserve"> </w:t>
      </w:r>
      <w:r w:rsidRPr="008E69E5">
        <w:t>пункту</w:t>
      </w:r>
      <w:r w:rsidRPr="008E69E5">
        <w:rPr>
          <w:spacing w:val="-13"/>
        </w:rPr>
        <w:t xml:space="preserve"> </w:t>
      </w:r>
      <w:r w:rsidRPr="008E69E5">
        <w:t>Положення,</w:t>
      </w:r>
      <w:r w:rsidRPr="008E69E5">
        <w:rPr>
          <w:spacing w:val="-13"/>
        </w:rPr>
        <w:t xml:space="preserve"> </w:t>
      </w:r>
      <w:r w:rsidRPr="008E69E5">
        <w:t>не</w:t>
      </w:r>
      <w:r w:rsidRPr="008E69E5">
        <w:rPr>
          <w:spacing w:val="-13"/>
        </w:rPr>
        <w:t xml:space="preserve"> </w:t>
      </w:r>
      <w:r w:rsidRPr="008E69E5">
        <w:t>може обмежувати</w:t>
      </w:r>
      <w:r w:rsidRPr="008E69E5">
        <w:rPr>
          <w:spacing w:val="-18"/>
        </w:rPr>
        <w:t xml:space="preserve"> </w:t>
      </w:r>
      <w:r w:rsidRPr="008E69E5">
        <w:t>права</w:t>
      </w:r>
      <w:r w:rsidRPr="008E69E5">
        <w:rPr>
          <w:spacing w:val="-17"/>
        </w:rPr>
        <w:t xml:space="preserve"> </w:t>
      </w:r>
      <w:r w:rsidRPr="008E69E5">
        <w:t>ІГС</w:t>
      </w:r>
      <w:r w:rsidRPr="008E69E5">
        <w:rPr>
          <w:spacing w:val="-18"/>
        </w:rPr>
        <w:t xml:space="preserve"> </w:t>
      </w:r>
      <w:r w:rsidRPr="008E69E5">
        <w:t>на</w:t>
      </w:r>
      <w:r w:rsidRPr="008E69E5">
        <w:rPr>
          <w:spacing w:val="-17"/>
        </w:rPr>
        <w:t xml:space="preserve"> </w:t>
      </w:r>
      <w:r w:rsidRPr="008E69E5">
        <w:t>доступ</w:t>
      </w:r>
      <w:r w:rsidRPr="008E69E5">
        <w:rPr>
          <w:spacing w:val="-18"/>
        </w:rPr>
        <w:t xml:space="preserve"> </w:t>
      </w:r>
      <w:r w:rsidRPr="008E69E5">
        <w:t>до</w:t>
      </w:r>
      <w:r w:rsidRPr="008E69E5">
        <w:rPr>
          <w:spacing w:val="-17"/>
        </w:rPr>
        <w:t xml:space="preserve"> </w:t>
      </w:r>
      <w:r w:rsidRPr="008E69E5">
        <w:t>публічної</w:t>
      </w:r>
      <w:r w:rsidRPr="008E69E5">
        <w:rPr>
          <w:spacing w:val="-18"/>
        </w:rPr>
        <w:t xml:space="preserve"> </w:t>
      </w:r>
      <w:r w:rsidRPr="008E69E5">
        <w:t>інформації</w:t>
      </w:r>
      <w:r w:rsidRPr="008E69E5">
        <w:rPr>
          <w:spacing w:val="-17"/>
        </w:rPr>
        <w:t xml:space="preserve"> </w:t>
      </w:r>
      <w:r w:rsidRPr="008E69E5">
        <w:t>та</w:t>
      </w:r>
      <w:r w:rsidRPr="008E69E5">
        <w:rPr>
          <w:spacing w:val="-18"/>
        </w:rPr>
        <w:t xml:space="preserve"> </w:t>
      </w:r>
      <w:r w:rsidRPr="008E69E5">
        <w:t>стосується</w:t>
      </w:r>
      <w:r w:rsidRPr="008E69E5">
        <w:rPr>
          <w:spacing w:val="-17"/>
        </w:rPr>
        <w:t xml:space="preserve"> </w:t>
      </w:r>
      <w:r w:rsidRPr="008E69E5">
        <w:t>виключно права участі в проведенні громадських оцінювань.</w:t>
      </w:r>
    </w:p>
    <w:p w:rsidR="00981489" w:rsidRPr="008E69E5" w:rsidRDefault="007F7752" w:rsidP="008E69E5">
      <w:pPr>
        <w:pStyle w:val="a3"/>
        <w:spacing w:line="276" w:lineRule="auto"/>
      </w:pPr>
      <w:r w:rsidRPr="008E69E5">
        <w:t>Інформація</w:t>
      </w:r>
      <w:r w:rsidRPr="008E69E5">
        <w:rPr>
          <w:spacing w:val="-1"/>
        </w:rPr>
        <w:t xml:space="preserve"> </w:t>
      </w:r>
      <w:r w:rsidRPr="008E69E5">
        <w:t>про застосування</w:t>
      </w:r>
      <w:r w:rsidRPr="008E69E5">
        <w:rPr>
          <w:spacing w:val="-1"/>
        </w:rPr>
        <w:t xml:space="preserve"> </w:t>
      </w:r>
      <w:r w:rsidRPr="008E69E5">
        <w:t>до</w:t>
      </w:r>
      <w:r w:rsidRPr="008E69E5">
        <w:rPr>
          <w:spacing w:val="-1"/>
        </w:rPr>
        <w:t xml:space="preserve"> </w:t>
      </w:r>
      <w:r w:rsidRPr="008E69E5">
        <w:t>ІГС</w:t>
      </w:r>
      <w:r w:rsidRPr="008E69E5">
        <w:rPr>
          <w:spacing w:val="-1"/>
        </w:rPr>
        <w:t xml:space="preserve"> </w:t>
      </w:r>
      <w:r w:rsidRPr="008E69E5">
        <w:t>передбачених</w:t>
      </w:r>
      <w:r w:rsidRPr="008E69E5">
        <w:rPr>
          <w:spacing w:val="-1"/>
        </w:rPr>
        <w:t xml:space="preserve"> </w:t>
      </w:r>
      <w:r w:rsidRPr="008E69E5">
        <w:t>абзацом</w:t>
      </w:r>
      <w:r w:rsidRPr="008E69E5">
        <w:rPr>
          <w:spacing w:val="-1"/>
        </w:rPr>
        <w:t xml:space="preserve"> </w:t>
      </w:r>
      <w:r w:rsidRPr="008E69E5">
        <w:t>першим цього пункту заборон та підстав для їх застосування оприлюднюється у строки та спосіб,</w:t>
      </w:r>
      <w:r w:rsidRPr="008E69E5">
        <w:rPr>
          <w:spacing w:val="40"/>
        </w:rPr>
        <w:t xml:space="preserve"> </w:t>
      </w:r>
      <w:r w:rsidRPr="008E69E5">
        <w:t>визначений</w:t>
      </w:r>
      <w:r w:rsidRPr="008E69E5">
        <w:rPr>
          <w:spacing w:val="40"/>
        </w:rPr>
        <w:t xml:space="preserve"> </w:t>
      </w:r>
      <w:r w:rsidRPr="008E69E5">
        <w:t>пунктом</w:t>
      </w:r>
      <w:r w:rsidRPr="008E69E5">
        <w:rPr>
          <w:spacing w:val="40"/>
        </w:rPr>
        <w:t xml:space="preserve"> </w:t>
      </w:r>
      <w:r w:rsidRPr="008E69E5">
        <w:t>9</w:t>
      </w:r>
      <w:r w:rsidRPr="008E69E5">
        <w:rPr>
          <w:spacing w:val="40"/>
        </w:rPr>
        <w:t xml:space="preserve"> </w:t>
      </w:r>
      <w:r w:rsidRPr="008E69E5">
        <w:t>цього</w:t>
      </w:r>
      <w:r w:rsidRPr="008E69E5">
        <w:rPr>
          <w:spacing w:val="40"/>
        </w:rPr>
        <w:t xml:space="preserve"> </w:t>
      </w:r>
      <w:r w:rsidRPr="008E69E5">
        <w:t>Положення,</w:t>
      </w:r>
      <w:r w:rsidRPr="008E69E5">
        <w:rPr>
          <w:spacing w:val="40"/>
        </w:rPr>
        <w:t xml:space="preserve"> </w:t>
      </w:r>
      <w:r w:rsidRPr="008E69E5">
        <w:t>та</w:t>
      </w:r>
      <w:r w:rsidRPr="008E69E5">
        <w:rPr>
          <w:spacing w:val="40"/>
        </w:rPr>
        <w:t xml:space="preserve"> </w:t>
      </w:r>
      <w:r w:rsidRPr="008E69E5">
        <w:t>має</w:t>
      </w:r>
      <w:r w:rsidRPr="008E69E5">
        <w:rPr>
          <w:spacing w:val="40"/>
        </w:rPr>
        <w:t xml:space="preserve"> </w:t>
      </w:r>
      <w:r w:rsidRPr="008E69E5">
        <w:t>бути</w:t>
      </w:r>
      <w:r w:rsidRPr="008E69E5">
        <w:rPr>
          <w:spacing w:val="40"/>
        </w:rPr>
        <w:t xml:space="preserve"> </w:t>
      </w:r>
      <w:r w:rsidRPr="008E69E5">
        <w:t>доступною</w:t>
      </w:r>
      <w:r w:rsidRPr="008E69E5">
        <w:rPr>
          <w:spacing w:val="40"/>
        </w:rPr>
        <w:t xml:space="preserve"> </w:t>
      </w:r>
      <w:r w:rsidRPr="008E69E5">
        <w:t>для</w:t>
      </w:r>
      <w:r w:rsidR="003C6E3D" w:rsidRPr="008E69E5">
        <w:t xml:space="preserve"> </w:t>
      </w:r>
      <w:r w:rsidRPr="008E69E5">
        <w:t>перегляду щонайменше протягом 365 календарних днів з моменту прийняття відповідного рішення.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line="276" w:lineRule="auto"/>
        <w:ind w:left="141" w:right="138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Експертні пропозиції, підготовлені ІГС за результатами проведеної громадського оцінювання, мають бути розглянуті виконавчим комітетом протягом 30 робочих днів від дати надходження таких пропозицій та/або Радою – на наступній черговій сесії ради. Висновки та пропозиції, підготовлені за результатами громадського оцінювання, розглядаються Радою, виконавчим комітетом відповідно до повноважень.</w:t>
      </w:r>
    </w:p>
    <w:p w:rsidR="00981489" w:rsidRPr="008E69E5" w:rsidRDefault="007F7752" w:rsidP="008E69E5">
      <w:pPr>
        <w:pStyle w:val="a3"/>
        <w:spacing w:line="276" w:lineRule="auto"/>
      </w:pPr>
      <w:r w:rsidRPr="008E69E5">
        <w:t>Для</w:t>
      </w:r>
      <w:r w:rsidRPr="008E69E5">
        <w:rPr>
          <w:spacing w:val="-11"/>
        </w:rPr>
        <w:t xml:space="preserve"> </w:t>
      </w:r>
      <w:r w:rsidRPr="008E69E5">
        <w:t>участі</w:t>
      </w:r>
      <w:r w:rsidRPr="008E69E5">
        <w:rPr>
          <w:spacing w:val="-11"/>
        </w:rPr>
        <w:t xml:space="preserve"> </w:t>
      </w:r>
      <w:r w:rsidRPr="008E69E5">
        <w:t>з</w:t>
      </w:r>
      <w:r w:rsidRPr="008E69E5">
        <w:rPr>
          <w:spacing w:val="-11"/>
        </w:rPr>
        <w:t xml:space="preserve"> </w:t>
      </w:r>
      <w:r w:rsidRPr="008E69E5">
        <w:t>правом</w:t>
      </w:r>
      <w:r w:rsidRPr="008E69E5">
        <w:rPr>
          <w:spacing w:val="-11"/>
        </w:rPr>
        <w:t xml:space="preserve"> </w:t>
      </w:r>
      <w:r w:rsidRPr="008E69E5">
        <w:t>виступу</w:t>
      </w:r>
      <w:r w:rsidRPr="008E69E5">
        <w:rPr>
          <w:spacing w:val="-11"/>
        </w:rPr>
        <w:t xml:space="preserve"> </w:t>
      </w:r>
      <w:r w:rsidRPr="008E69E5">
        <w:t>в</w:t>
      </w:r>
      <w:r w:rsidRPr="008E69E5">
        <w:rPr>
          <w:spacing w:val="-11"/>
        </w:rPr>
        <w:t xml:space="preserve"> </w:t>
      </w:r>
      <w:r w:rsidRPr="008E69E5">
        <w:t>розгляді</w:t>
      </w:r>
      <w:r w:rsidRPr="008E69E5">
        <w:rPr>
          <w:spacing w:val="-11"/>
        </w:rPr>
        <w:t xml:space="preserve"> </w:t>
      </w:r>
      <w:r w:rsidRPr="008E69E5">
        <w:t>експертних</w:t>
      </w:r>
      <w:r w:rsidRPr="008E69E5">
        <w:rPr>
          <w:spacing w:val="-11"/>
        </w:rPr>
        <w:t xml:space="preserve"> </w:t>
      </w:r>
      <w:r w:rsidRPr="008E69E5">
        <w:t>пропозицій</w:t>
      </w:r>
      <w:r w:rsidRPr="008E69E5">
        <w:rPr>
          <w:spacing w:val="-11"/>
        </w:rPr>
        <w:t xml:space="preserve"> </w:t>
      </w:r>
      <w:r w:rsidRPr="008E69E5">
        <w:t>обов'язково запрошується представник ІГС, який проводив громадське оцінювання.</w:t>
      </w:r>
    </w:p>
    <w:p w:rsidR="00981489" w:rsidRPr="008E69E5" w:rsidRDefault="007F7752" w:rsidP="008E69E5">
      <w:pPr>
        <w:pStyle w:val="a3"/>
        <w:spacing w:line="276" w:lineRule="auto"/>
        <w:ind w:right="138"/>
      </w:pPr>
      <w:r w:rsidRPr="008E69E5">
        <w:t>Експертні</w:t>
      </w:r>
      <w:r w:rsidRPr="008E69E5">
        <w:rPr>
          <w:spacing w:val="-15"/>
        </w:rPr>
        <w:t xml:space="preserve"> </w:t>
      </w:r>
      <w:r w:rsidRPr="008E69E5">
        <w:t>пропозиції</w:t>
      </w:r>
      <w:r w:rsidRPr="008E69E5">
        <w:rPr>
          <w:spacing w:val="-15"/>
        </w:rPr>
        <w:t xml:space="preserve"> </w:t>
      </w:r>
      <w:r w:rsidRPr="008E69E5">
        <w:t>ІГС</w:t>
      </w:r>
      <w:r w:rsidRPr="008E69E5">
        <w:rPr>
          <w:spacing w:val="-14"/>
        </w:rPr>
        <w:t xml:space="preserve"> </w:t>
      </w:r>
      <w:r w:rsidRPr="008E69E5">
        <w:t>розміщуються</w:t>
      </w:r>
      <w:r w:rsidRPr="008E69E5">
        <w:rPr>
          <w:spacing w:val="-15"/>
        </w:rPr>
        <w:t xml:space="preserve"> </w:t>
      </w:r>
      <w:r w:rsidRPr="008E69E5">
        <w:t>на</w:t>
      </w:r>
      <w:r w:rsidRPr="008E69E5">
        <w:rPr>
          <w:spacing w:val="-15"/>
        </w:rPr>
        <w:t xml:space="preserve"> </w:t>
      </w:r>
      <w:proofErr w:type="spellStart"/>
      <w:r w:rsidRPr="008E69E5">
        <w:t>вебсайті</w:t>
      </w:r>
      <w:proofErr w:type="spellEnd"/>
      <w:r w:rsidRPr="008E69E5">
        <w:rPr>
          <w:spacing w:val="-15"/>
        </w:rPr>
        <w:t xml:space="preserve"> </w:t>
      </w:r>
      <w:r w:rsidRPr="008E69E5">
        <w:t>виконавчого</w:t>
      </w:r>
      <w:r w:rsidRPr="008E69E5">
        <w:rPr>
          <w:spacing w:val="-15"/>
        </w:rPr>
        <w:t xml:space="preserve"> </w:t>
      </w:r>
      <w:r w:rsidRPr="008E69E5">
        <w:t>органу</w:t>
      </w:r>
      <w:r w:rsidRPr="008E69E5">
        <w:rPr>
          <w:spacing w:val="-15"/>
        </w:rPr>
        <w:t xml:space="preserve"> </w:t>
      </w:r>
      <w:r w:rsidRPr="008E69E5">
        <w:t>(у разі</w:t>
      </w:r>
      <w:r w:rsidRPr="008E69E5">
        <w:rPr>
          <w:spacing w:val="-14"/>
        </w:rPr>
        <w:t xml:space="preserve"> </w:t>
      </w:r>
      <w:r w:rsidRPr="008E69E5">
        <w:t>наявності)</w:t>
      </w:r>
      <w:r w:rsidRPr="008E69E5">
        <w:rPr>
          <w:spacing w:val="-15"/>
        </w:rPr>
        <w:t xml:space="preserve"> </w:t>
      </w:r>
      <w:r w:rsidRPr="008E69E5">
        <w:t>та</w:t>
      </w:r>
      <w:r w:rsidRPr="008E69E5">
        <w:rPr>
          <w:spacing w:val="-14"/>
        </w:rPr>
        <w:t xml:space="preserve"> </w:t>
      </w:r>
      <w:r w:rsidRPr="008E69E5">
        <w:t>Ради</w:t>
      </w:r>
      <w:r w:rsidRPr="008E69E5">
        <w:rPr>
          <w:spacing w:val="-14"/>
        </w:rPr>
        <w:t xml:space="preserve"> </w:t>
      </w:r>
      <w:r w:rsidRPr="008E69E5">
        <w:t>не</w:t>
      </w:r>
      <w:r w:rsidRPr="008E69E5">
        <w:rPr>
          <w:spacing w:val="-14"/>
        </w:rPr>
        <w:t xml:space="preserve"> </w:t>
      </w:r>
      <w:r w:rsidRPr="008E69E5">
        <w:t>пізніше,</w:t>
      </w:r>
      <w:r w:rsidRPr="008E69E5">
        <w:rPr>
          <w:spacing w:val="-15"/>
        </w:rPr>
        <w:t xml:space="preserve"> </w:t>
      </w:r>
      <w:r w:rsidRPr="008E69E5">
        <w:t>ніж</w:t>
      </w:r>
      <w:r w:rsidRPr="008E69E5">
        <w:rPr>
          <w:spacing w:val="-14"/>
        </w:rPr>
        <w:t xml:space="preserve"> </w:t>
      </w:r>
      <w:r w:rsidRPr="008E69E5">
        <w:t>через</w:t>
      </w:r>
      <w:r w:rsidRPr="008E69E5">
        <w:rPr>
          <w:spacing w:val="-14"/>
        </w:rPr>
        <w:t xml:space="preserve"> </w:t>
      </w:r>
      <w:r w:rsidRPr="008E69E5">
        <w:t>5</w:t>
      </w:r>
      <w:r w:rsidRPr="008E69E5">
        <w:rPr>
          <w:spacing w:val="-15"/>
        </w:rPr>
        <w:t xml:space="preserve"> </w:t>
      </w:r>
      <w:r w:rsidRPr="008E69E5">
        <w:t>робочих</w:t>
      </w:r>
      <w:r w:rsidRPr="008E69E5">
        <w:rPr>
          <w:spacing w:val="-15"/>
        </w:rPr>
        <w:t xml:space="preserve"> </w:t>
      </w:r>
      <w:r w:rsidRPr="008E69E5">
        <w:t>днів</w:t>
      </w:r>
      <w:r w:rsidRPr="008E69E5">
        <w:rPr>
          <w:spacing w:val="-14"/>
        </w:rPr>
        <w:t xml:space="preserve"> </w:t>
      </w:r>
      <w:r w:rsidRPr="008E69E5">
        <w:t>з</w:t>
      </w:r>
      <w:r w:rsidRPr="008E69E5">
        <w:rPr>
          <w:spacing w:val="-15"/>
        </w:rPr>
        <w:t xml:space="preserve"> </w:t>
      </w:r>
      <w:r w:rsidRPr="008E69E5">
        <w:t>моменту</w:t>
      </w:r>
      <w:r w:rsidRPr="008E69E5">
        <w:rPr>
          <w:spacing w:val="-15"/>
        </w:rPr>
        <w:t xml:space="preserve"> </w:t>
      </w:r>
      <w:r w:rsidRPr="008E69E5">
        <w:t>отримання експертних пропозицій.</w:t>
      </w:r>
    </w:p>
    <w:p w:rsidR="00981489" w:rsidRPr="008E69E5" w:rsidRDefault="007F7752" w:rsidP="008E69E5">
      <w:pPr>
        <w:pStyle w:val="a5"/>
        <w:numPr>
          <w:ilvl w:val="0"/>
          <w:numId w:val="3"/>
        </w:numPr>
        <w:tabs>
          <w:tab w:val="left" w:pos="1557"/>
        </w:tabs>
        <w:spacing w:line="276" w:lineRule="auto"/>
        <w:ind w:left="141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lastRenderedPageBreak/>
        <w:t xml:space="preserve">Експертні пропозиції розглядаються </w:t>
      </w:r>
      <w:r w:rsidR="003C6E3D" w:rsidRPr="008E69E5">
        <w:rPr>
          <w:sz w:val="28"/>
          <w:szCs w:val="28"/>
        </w:rPr>
        <w:t>відповідно до</w:t>
      </w:r>
      <w:r w:rsidRPr="008E69E5">
        <w:rPr>
          <w:sz w:val="28"/>
          <w:szCs w:val="28"/>
        </w:rPr>
        <w:t xml:space="preserve"> регламенту Ради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чи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виконавчого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комітету.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За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результатами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розгляду</w:t>
      </w:r>
      <w:r w:rsidRPr="008E69E5">
        <w:rPr>
          <w:spacing w:val="-18"/>
          <w:sz w:val="28"/>
          <w:szCs w:val="28"/>
        </w:rPr>
        <w:t xml:space="preserve"> </w:t>
      </w:r>
      <w:r w:rsidRPr="008E69E5">
        <w:rPr>
          <w:sz w:val="28"/>
          <w:szCs w:val="28"/>
        </w:rPr>
        <w:t>експертних</w:t>
      </w:r>
      <w:r w:rsidRPr="008E69E5">
        <w:rPr>
          <w:spacing w:val="-17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пропозицій, підготовлених ІГС за результатами проведеної громадського оцінювання, виконавчий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комітет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та/або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Рада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в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межах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своїх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повноважень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може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прийняти</w:t>
      </w:r>
      <w:r w:rsidRPr="008E69E5">
        <w:rPr>
          <w:spacing w:val="-8"/>
          <w:sz w:val="28"/>
          <w:szCs w:val="28"/>
        </w:rPr>
        <w:t xml:space="preserve"> </w:t>
      </w:r>
      <w:r w:rsidRPr="008E69E5">
        <w:rPr>
          <w:sz w:val="28"/>
          <w:szCs w:val="28"/>
        </w:rPr>
        <w:t>одне з таких рішень: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41" w:right="138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підтримати експертні пропозиції та, за необхідності, доручити відповідним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виконавчим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органам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Ради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підготувати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проект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рішення</w:t>
      </w:r>
      <w:r w:rsidRPr="008E69E5">
        <w:rPr>
          <w:spacing w:val="-7"/>
          <w:sz w:val="28"/>
          <w:szCs w:val="28"/>
        </w:rPr>
        <w:t xml:space="preserve"> </w:t>
      </w:r>
      <w:r w:rsidRPr="008E69E5">
        <w:rPr>
          <w:sz w:val="28"/>
          <w:szCs w:val="28"/>
        </w:rPr>
        <w:t>виконавчого комітету (Ради) з цього питання;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41" w:firstLine="709"/>
        <w:jc w:val="both"/>
        <w:rPr>
          <w:sz w:val="28"/>
          <w:szCs w:val="28"/>
        </w:rPr>
      </w:pPr>
      <w:r w:rsidRPr="008E69E5">
        <w:rPr>
          <w:sz w:val="28"/>
          <w:szCs w:val="28"/>
        </w:rPr>
        <w:t xml:space="preserve">підтримати експертні пропозиції частково (з обґрунтуванням такого рішення) та, за необхідності, доручити відповідним виконавчим органам Ради підготувати </w:t>
      </w:r>
      <w:proofErr w:type="spellStart"/>
      <w:r w:rsidRPr="008E69E5">
        <w:rPr>
          <w:sz w:val="28"/>
          <w:szCs w:val="28"/>
        </w:rPr>
        <w:t>проєкт</w:t>
      </w:r>
      <w:proofErr w:type="spellEnd"/>
      <w:r w:rsidRPr="008E69E5">
        <w:rPr>
          <w:sz w:val="28"/>
          <w:szCs w:val="28"/>
        </w:rPr>
        <w:t xml:space="preserve"> рішення виконавчого комітету (Ради) з цього питання;</w:t>
      </w:r>
    </w:p>
    <w:p w:rsidR="00981489" w:rsidRPr="008E69E5" w:rsidRDefault="007F7752" w:rsidP="008E69E5">
      <w:pPr>
        <w:pStyle w:val="a5"/>
        <w:numPr>
          <w:ilvl w:val="1"/>
          <w:numId w:val="3"/>
        </w:numPr>
        <w:tabs>
          <w:tab w:val="left" w:pos="1556"/>
        </w:tabs>
        <w:spacing w:line="276" w:lineRule="auto"/>
        <w:ind w:left="1556" w:right="0" w:hanging="706"/>
        <w:jc w:val="both"/>
        <w:rPr>
          <w:sz w:val="28"/>
          <w:szCs w:val="28"/>
        </w:rPr>
      </w:pPr>
      <w:r w:rsidRPr="008E69E5">
        <w:rPr>
          <w:sz w:val="28"/>
          <w:szCs w:val="28"/>
        </w:rPr>
        <w:t>відхилити</w:t>
      </w:r>
      <w:r w:rsidRPr="008E69E5">
        <w:rPr>
          <w:spacing w:val="-6"/>
          <w:sz w:val="28"/>
          <w:szCs w:val="28"/>
        </w:rPr>
        <w:t xml:space="preserve"> </w:t>
      </w:r>
      <w:r w:rsidRPr="008E69E5">
        <w:rPr>
          <w:sz w:val="28"/>
          <w:szCs w:val="28"/>
        </w:rPr>
        <w:t>експертні</w:t>
      </w:r>
      <w:r w:rsidRPr="008E69E5">
        <w:rPr>
          <w:spacing w:val="-5"/>
          <w:sz w:val="28"/>
          <w:szCs w:val="28"/>
        </w:rPr>
        <w:t xml:space="preserve"> </w:t>
      </w:r>
      <w:r w:rsidRPr="008E69E5">
        <w:rPr>
          <w:sz w:val="28"/>
          <w:szCs w:val="28"/>
        </w:rPr>
        <w:t>пропозиції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z w:val="28"/>
          <w:szCs w:val="28"/>
        </w:rPr>
        <w:t>з</w:t>
      </w:r>
      <w:r w:rsidRPr="008E69E5">
        <w:rPr>
          <w:spacing w:val="-5"/>
          <w:sz w:val="28"/>
          <w:szCs w:val="28"/>
        </w:rPr>
        <w:t xml:space="preserve"> </w:t>
      </w:r>
      <w:r w:rsidRPr="008E69E5">
        <w:rPr>
          <w:sz w:val="28"/>
          <w:szCs w:val="28"/>
        </w:rPr>
        <w:t>обґрунтуванням</w:t>
      </w:r>
      <w:r w:rsidRPr="008E69E5">
        <w:rPr>
          <w:spacing w:val="-5"/>
          <w:sz w:val="28"/>
          <w:szCs w:val="28"/>
        </w:rPr>
        <w:t xml:space="preserve"> </w:t>
      </w:r>
      <w:r w:rsidRPr="008E69E5">
        <w:rPr>
          <w:sz w:val="28"/>
          <w:szCs w:val="28"/>
        </w:rPr>
        <w:t>такого</w:t>
      </w:r>
      <w:r w:rsidRPr="008E69E5">
        <w:rPr>
          <w:spacing w:val="-4"/>
          <w:sz w:val="28"/>
          <w:szCs w:val="28"/>
        </w:rPr>
        <w:t xml:space="preserve"> </w:t>
      </w:r>
      <w:r w:rsidRPr="008E69E5">
        <w:rPr>
          <w:spacing w:val="-2"/>
          <w:sz w:val="28"/>
          <w:szCs w:val="28"/>
        </w:rPr>
        <w:t>рішення.</w:t>
      </w:r>
    </w:p>
    <w:p w:rsidR="00981489" w:rsidRPr="008E69E5" w:rsidRDefault="007F7752" w:rsidP="008E69E5">
      <w:pPr>
        <w:pStyle w:val="a3"/>
        <w:spacing w:line="276" w:lineRule="auto"/>
        <w:ind w:right="138"/>
      </w:pPr>
      <w:r w:rsidRPr="008E69E5">
        <w:t xml:space="preserve">Інформація про результати розгляду експертних пропозицій відповідальним виконавчим органом (посадовою особою) надсилається письмово на зазначену ІГС адресу та оприлюднюється на </w:t>
      </w:r>
      <w:proofErr w:type="spellStart"/>
      <w:r w:rsidRPr="008E69E5">
        <w:t>вебсайті</w:t>
      </w:r>
      <w:proofErr w:type="spellEnd"/>
      <w:r w:rsidRPr="008E69E5">
        <w:t xml:space="preserve"> виконавчого органу</w:t>
      </w:r>
      <w:r w:rsidRPr="008E69E5">
        <w:rPr>
          <w:spacing w:val="-15"/>
        </w:rPr>
        <w:t xml:space="preserve"> </w:t>
      </w:r>
      <w:r w:rsidRPr="008E69E5">
        <w:t>(у</w:t>
      </w:r>
      <w:r w:rsidRPr="008E69E5">
        <w:rPr>
          <w:spacing w:val="-15"/>
        </w:rPr>
        <w:t xml:space="preserve"> </w:t>
      </w:r>
      <w:r w:rsidRPr="008E69E5">
        <w:t>разі</w:t>
      </w:r>
      <w:r w:rsidRPr="008E69E5">
        <w:rPr>
          <w:spacing w:val="-16"/>
        </w:rPr>
        <w:t xml:space="preserve"> </w:t>
      </w:r>
      <w:r w:rsidRPr="008E69E5">
        <w:t>наявності)</w:t>
      </w:r>
      <w:r w:rsidRPr="008E69E5">
        <w:rPr>
          <w:spacing w:val="-14"/>
        </w:rPr>
        <w:t xml:space="preserve"> </w:t>
      </w:r>
      <w:r w:rsidRPr="008E69E5">
        <w:t>та</w:t>
      </w:r>
      <w:r w:rsidRPr="008E69E5">
        <w:rPr>
          <w:spacing w:val="-15"/>
        </w:rPr>
        <w:t xml:space="preserve"> </w:t>
      </w:r>
      <w:r w:rsidRPr="008E69E5">
        <w:t>Ради</w:t>
      </w:r>
      <w:r w:rsidRPr="008E69E5">
        <w:rPr>
          <w:spacing w:val="-16"/>
        </w:rPr>
        <w:t xml:space="preserve"> </w:t>
      </w:r>
      <w:r w:rsidRPr="008E69E5">
        <w:t>не</w:t>
      </w:r>
      <w:r w:rsidRPr="008E69E5">
        <w:rPr>
          <w:spacing w:val="-14"/>
        </w:rPr>
        <w:t xml:space="preserve"> </w:t>
      </w:r>
      <w:r w:rsidRPr="008E69E5">
        <w:t>пізніше</w:t>
      </w:r>
      <w:r w:rsidRPr="008E69E5">
        <w:rPr>
          <w:spacing w:val="-15"/>
        </w:rPr>
        <w:t xml:space="preserve"> </w:t>
      </w:r>
      <w:r w:rsidRPr="008E69E5">
        <w:t>5</w:t>
      </w:r>
      <w:r w:rsidRPr="008E69E5">
        <w:rPr>
          <w:spacing w:val="-16"/>
        </w:rPr>
        <w:t xml:space="preserve"> </w:t>
      </w:r>
      <w:r w:rsidRPr="008E69E5">
        <w:t>робочих</w:t>
      </w:r>
      <w:r w:rsidRPr="008E69E5">
        <w:rPr>
          <w:spacing w:val="-14"/>
        </w:rPr>
        <w:t xml:space="preserve"> </w:t>
      </w:r>
      <w:r w:rsidRPr="008E69E5">
        <w:t>днів</w:t>
      </w:r>
      <w:r w:rsidRPr="008E69E5">
        <w:rPr>
          <w:spacing w:val="-15"/>
        </w:rPr>
        <w:t xml:space="preserve"> </w:t>
      </w:r>
      <w:r w:rsidRPr="008E69E5">
        <w:t>з</w:t>
      </w:r>
      <w:r w:rsidRPr="008E69E5">
        <w:rPr>
          <w:spacing w:val="-16"/>
        </w:rPr>
        <w:t xml:space="preserve"> </w:t>
      </w:r>
      <w:r w:rsidRPr="008E69E5">
        <w:t>моменту</w:t>
      </w:r>
      <w:r w:rsidRPr="008E69E5">
        <w:rPr>
          <w:spacing w:val="-15"/>
        </w:rPr>
        <w:t xml:space="preserve"> </w:t>
      </w:r>
      <w:r w:rsidRPr="008E69E5">
        <w:t>їх</w:t>
      </w:r>
      <w:r w:rsidRPr="008E69E5">
        <w:rPr>
          <w:spacing w:val="-14"/>
        </w:rPr>
        <w:t xml:space="preserve"> </w:t>
      </w:r>
      <w:r w:rsidRPr="008E69E5">
        <w:rPr>
          <w:spacing w:val="-2"/>
        </w:rPr>
        <w:t>розгляду.</w:t>
      </w:r>
    </w:p>
    <w:sectPr w:rsidR="00981489" w:rsidRPr="008E69E5" w:rsidSect="003C6E3D">
      <w:pgSz w:w="11910" w:h="16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4BF8"/>
    <w:multiLevelType w:val="hybridMultilevel"/>
    <w:tmpl w:val="7F3C96DC"/>
    <w:lvl w:ilvl="0" w:tplc="DD86EC0C">
      <w:start w:val="1"/>
      <w:numFmt w:val="decimal"/>
      <w:lvlText w:val="%1)"/>
      <w:lvlJc w:val="left"/>
      <w:pPr>
        <w:ind w:left="14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C204786">
      <w:numFmt w:val="bullet"/>
      <w:lvlText w:val="•"/>
      <w:lvlJc w:val="left"/>
      <w:pPr>
        <w:ind w:left="1118" w:hanging="707"/>
      </w:pPr>
      <w:rPr>
        <w:rFonts w:hint="default"/>
        <w:lang w:val="uk-UA" w:eastAsia="en-US" w:bidi="ar-SA"/>
      </w:rPr>
    </w:lvl>
    <w:lvl w:ilvl="2" w:tplc="683E96F8">
      <w:numFmt w:val="bullet"/>
      <w:lvlText w:val="•"/>
      <w:lvlJc w:val="left"/>
      <w:pPr>
        <w:ind w:left="2096" w:hanging="707"/>
      </w:pPr>
      <w:rPr>
        <w:rFonts w:hint="default"/>
        <w:lang w:val="uk-UA" w:eastAsia="en-US" w:bidi="ar-SA"/>
      </w:rPr>
    </w:lvl>
    <w:lvl w:ilvl="3" w:tplc="3230C6A6">
      <w:numFmt w:val="bullet"/>
      <w:lvlText w:val="•"/>
      <w:lvlJc w:val="left"/>
      <w:pPr>
        <w:ind w:left="3074" w:hanging="707"/>
      </w:pPr>
      <w:rPr>
        <w:rFonts w:hint="default"/>
        <w:lang w:val="uk-UA" w:eastAsia="en-US" w:bidi="ar-SA"/>
      </w:rPr>
    </w:lvl>
    <w:lvl w:ilvl="4" w:tplc="5A221CB4">
      <w:numFmt w:val="bullet"/>
      <w:lvlText w:val="•"/>
      <w:lvlJc w:val="left"/>
      <w:pPr>
        <w:ind w:left="4053" w:hanging="707"/>
      </w:pPr>
      <w:rPr>
        <w:rFonts w:hint="default"/>
        <w:lang w:val="uk-UA" w:eastAsia="en-US" w:bidi="ar-SA"/>
      </w:rPr>
    </w:lvl>
    <w:lvl w:ilvl="5" w:tplc="6F1CF2B0">
      <w:numFmt w:val="bullet"/>
      <w:lvlText w:val="•"/>
      <w:lvlJc w:val="left"/>
      <w:pPr>
        <w:ind w:left="5031" w:hanging="707"/>
      </w:pPr>
      <w:rPr>
        <w:rFonts w:hint="default"/>
        <w:lang w:val="uk-UA" w:eastAsia="en-US" w:bidi="ar-SA"/>
      </w:rPr>
    </w:lvl>
    <w:lvl w:ilvl="6" w:tplc="0798B4B6">
      <w:numFmt w:val="bullet"/>
      <w:lvlText w:val="•"/>
      <w:lvlJc w:val="left"/>
      <w:pPr>
        <w:ind w:left="6009" w:hanging="707"/>
      </w:pPr>
      <w:rPr>
        <w:rFonts w:hint="default"/>
        <w:lang w:val="uk-UA" w:eastAsia="en-US" w:bidi="ar-SA"/>
      </w:rPr>
    </w:lvl>
    <w:lvl w:ilvl="7" w:tplc="2C8EB64E">
      <w:numFmt w:val="bullet"/>
      <w:lvlText w:val="•"/>
      <w:lvlJc w:val="left"/>
      <w:pPr>
        <w:ind w:left="6988" w:hanging="707"/>
      </w:pPr>
      <w:rPr>
        <w:rFonts w:hint="default"/>
        <w:lang w:val="uk-UA" w:eastAsia="en-US" w:bidi="ar-SA"/>
      </w:rPr>
    </w:lvl>
    <w:lvl w:ilvl="8" w:tplc="5E7EA49E">
      <w:numFmt w:val="bullet"/>
      <w:lvlText w:val="•"/>
      <w:lvlJc w:val="left"/>
      <w:pPr>
        <w:ind w:left="7966" w:hanging="707"/>
      </w:pPr>
      <w:rPr>
        <w:rFonts w:hint="default"/>
        <w:lang w:val="uk-UA" w:eastAsia="en-US" w:bidi="ar-SA"/>
      </w:rPr>
    </w:lvl>
  </w:abstractNum>
  <w:abstractNum w:abstractNumId="1">
    <w:nsid w:val="5D986312"/>
    <w:multiLevelType w:val="hybridMultilevel"/>
    <w:tmpl w:val="E7261866"/>
    <w:lvl w:ilvl="0" w:tplc="693EDFC6">
      <w:start w:val="1"/>
      <w:numFmt w:val="decimal"/>
      <w:lvlText w:val="%1."/>
      <w:lvlJc w:val="left"/>
      <w:pPr>
        <w:ind w:left="1558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2C844C">
      <w:start w:val="1"/>
      <w:numFmt w:val="decimal"/>
      <w:lvlText w:val="%2)"/>
      <w:lvlJc w:val="left"/>
      <w:pPr>
        <w:ind w:left="1558" w:hanging="7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5444F5A">
      <w:numFmt w:val="bullet"/>
      <w:lvlText w:val="•"/>
      <w:lvlJc w:val="left"/>
      <w:pPr>
        <w:ind w:left="3905" w:hanging="777"/>
      </w:pPr>
      <w:rPr>
        <w:rFonts w:hint="default"/>
        <w:lang w:val="uk-UA" w:eastAsia="en-US" w:bidi="ar-SA"/>
      </w:rPr>
    </w:lvl>
    <w:lvl w:ilvl="3" w:tplc="89864D96">
      <w:numFmt w:val="bullet"/>
      <w:lvlText w:val="•"/>
      <w:lvlJc w:val="left"/>
      <w:pPr>
        <w:ind w:left="4834" w:hanging="777"/>
      </w:pPr>
      <w:rPr>
        <w:rFonts w:hint="default"/>
        <w:lang w:val="uk-UA" w:eastAsia="en-US" w:bidi="ar-SA"/>
      </w:rPr>
    </w:lvl>
    <w:lvl w:ilvl="4" w:tplc="C60C337E">
      <w:numFmt w:val="bullet"/>
      <w:lvlText w:val="•"/>
      <w:lvlJc w:val="left"/>
      <w:pPr>
        <w:ind w:left="5763" w:hanging="777"/>
      </w:pPr>
      <w:rPr>
        <w:rFonts w:hint="default"/>
        <w:lang w:val="uk-UA" w:eastAsia="en-US" w:bidi="ar-SA"/>
      </w:rPr>
    </w:lvl>
    <w:lvl w:ilvl="5" w:tplc="E44CBB4A">
      <w:numFmt w:val="bullet"/>
      <w:lvlText w:val="•"/>
      <w:lvlJc w:val="left"/>
      <w:pPr>
        <w:ind w:left="6692" w:hanging="777"/>
      </w:pPr>
      <w:rPr>
        <w:rFonts w:hint="default"/>
        <w:lang w:val="uk-UA" w:eastAsia="en-US" w:bidi="ar-SA"/>
      </w:rPr>
    </w:lvl>
    <w:lvl w:ilvl="6" w:tplc="9F9472C0">
      <w:numFmt w:val="bullet"/>
      <w:lvlText w:val="•"/>
      <w:lvlJc w:val="left"/>
      <w:pPr>
        <w:ind w:left="7622" w:hanging="777"/>
      </w:pPr>
      <w:rPr>
        <w:rFonts w:hint="default"/>
        <w:lang w:val="uk-UA" w:eastAsia="en-US" w:bidi="ar-SA"/>
      </w:rPr>
    </w:lvl>
    <w:lvl w:ilvl="7" w:tplc="BF6ABF28">
      <w:numFmt w:val="bullet"/>
      <w:lvlText w:val="•"/>
      <w:lvlJc w:val="left"/>
      <w:pPr>
        <w:ind w:left="8551" w:hanging="777"/>
      </w:pPr>
      <w:rPr>
        <w:rFonts w:hint="default"/>
        <w:lang w:val="uk-UA" w:eastAsia="en-US" w:bidi="ar-SA"/>
      </w:rPr>
    </w:lvl>
    <w:lvl w:ilvl="8" w:tplc="FA0E7322">
      <w:numFmt w:val="bullet"/>
      <w:lvlText w:val="•"/>
      <w:lvlJc w:val="left"/>
      <w:pPr>
        <w:ind w:left="9480" w:hanging="777"/>
      </w:pPr>
      <w:rPr>
        <w:rFonts w:hint="default"/>
        <w:lang w:val="uk-UA" w:eastAsia="en-US" w:bidi="ar-SA"/>
      </w:rPr>
    </w:lvl>
  </w:abstractNum>
  <w:abstractNum w:abstractNumId="2">
    <w:nsid w:val="67091CBA"/>
    <w:multiLevelType w:val="hybridMultilevel"/>
    <w:tmpl w:val="AAE8117E"/>
    <w:lvl w:ilvl="0" w:tplc="7416D0E2">
      <w:start w:val="1"/>
      <w:numFmt w:val="decimal"/>
      <w:lvlText w:val="%1)"/>
      <w:lvlJc w:val="left"/>
      <w:pPr>
        <w:ind w:left="14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77A967C">
      <w:numFmt w:val="bullet"/>
      <w:lvlText w:val="•"/>
      <w:lvlJc w:val="left"/>
      <w:pPr>
        <w:ind w:left="1118" w:hanging="707"/>
      </w:pPr>
      <w:rPr>
        <w:rFonts w:hint="default"/>
        <w:lang w:val="uk-UA" w:eastAsia="en-US" w:bidi="ar-SA"/>
      </w:rPr>
    </w:lvl>
    <w:lvl w:ilvl="2" w:tplc="BD004E66">
      <w:numFmt w:val="bullet"/>
      <w:lvlText w:val="•"/>
      <w:lvlJc w:val="left"/>
      <w:pPr>
        <w:ind w:left="2096" w:hanging="707"/>
      </w:pPr>
      <w:rPr>
        <w:rFonts w:hint="default"/>
        <w:lang w:val="uk-UA" w:eastAsia="en-US" w:bidi="ar-SA"/>
      </w:rPr>
    </w:lvl>
    <w:lvl w:ilvl="3" w:tplc="EE0E1D4A">
      <w:numFmt w:val="bullet"/>
      <w:lvlText w:val="•"/>
      <w:lvlJc w:val="left"/>
      <w:pPr>
        <w:ind w:left="3074" w:hanging="707"/>
      </w:pPr>
      <w:rPr>
        <w:rFonts w:hint="default"/>
        <w:lang w:val="uk-UA" w:eastAsia="en-US" w:bidi="ar-SA"/>
      </w:rPr>
    </w:lvl>
    <w:lvl w:ilvl="4" w:tplc="069C0596">
      <w:numFmt w:val="bullet"/>
      <w:lvlText w:val="•"/>
      <w:lvlJc w:val="left"/>
      <w:pPr>
        <w:ind w:left="4053" w:hanging="707"/>
      </w:pPr>
      <w:rPr>
        <w:rFonts w:hint="default"/>
        <w:lang w:val="uk-UA" w:eastAsia="en-US" w:bidi="ar-SA"/>
      </w:rPr>
    </w:lvl>
    <w:lvl w:ilvl="5" w:tplc="86329DE2">
      <w:numFmt w:val="bullet"/>
      <w:lvlText w:val="•"/>
      <w:lvlJc w:val="left"/>
      <w:pPr>
        <w:ind w:left="5031" w:hanging="707"/>
      </w:pPr>
      <w:rPr>
        <w:rFonts w:hint="default"/>
        <w:lang w:val="uk-UA" w:eastAsia="en-US" w:bidi="ar-SA"/>
      </w:rPr>
    </w:lvl>
    <w:lvl w:ilvl="6" w:tplc="69F0A97C">
      <w:numFmt w:val="bullet"/>
      <w:lvlText w:val="•"/>
      <w:lvlJc w:val="left"/>
      <w:pPr>
        <w:ind w:left="6009" w:hanging="707"/>
      </w:pPr>
      <w:rPr>
        <w:rFonts w:hint="default"/>
        <w:lang w:val="uk-UA" w:eastAsia="en-US" w:bidi="ar-SA"/>
      </w:rPr>
    </w:lvl>
    <w:lvl w:ilvl="7" w:tplc="6D8AE87C">
      <w:numFmt w:val="bullet"/>
      <w:lvlText w:val="•"/>
      <w:lvlJc w:val="left"/>
      <w:pPr>
        <w:ind w:left="6988" w:hanging="707"/>
      </w:pPr>
      <w:rPr>
        <w:rFonts w:hint="default"/>
        <w:lang w:val="uk-UA" w:eastAsia="en-US" w:bidi="ar-SA"/>
      </w:rPr>
    </w:lvl>
    <w:lvl w:ilvl="8" w:tplc="5C5498BA">
      <w:numFmt w:val="bullet"/>
      <w:lvlText w:val="•"/>
      <w:lvlJc w:val="left"/>
      <w:pPr>
        <w:ind w:left="7966" w:hanging="70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1489"/>
    <w:rsid w:val="00221BEB"/>
    <w:rsid w:val="00363E5E"/>
    <w:rsid w:val="003C6E3D"/>
    <w:rsid w:val="00660E56"/>
    <w:rsid w:val="007F7752"/>
    <w:rsid w:val="008E69E5"/>
    <w:rsid w:val="00903003"/>
    <w:rsid w:val="00981489"/>
    <w:rsid w:val="00E3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9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1" w:right="140" w:firstLine="70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9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1" w:right="140" w:firstLine="70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6247</Words>
  <Characters>3562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Сосницька</cp:lastModifiedBy>
  <cp:revision>9</cp:revision>
  <cp:lastPrinted>2025-10-21T06:33:00Z</cp:lastPrinted>
  <dcterms:created xsi:type="dcterms:W3CDTF">2025-09-08T11:04:00Z</dcterms:created>
  <dcterms:modified xsi:type="dcterms:W3CDTF">2025-10-21T06:39:00Z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2025-09-08T00:00:00Z</vt:filetime>
  </property>
  <property fmtid="{D5CDD505-2E9C-101B-9397-08002B2CF9AE}" pid="5" name="Producer">
    <vt:lpwstr>Aspose.Words for .NET 22.12.0</vt:lpwstr>
  </property>
</Properties>
</file>