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3565" w14:textId="3B3FDCEA" w:rsidR="0029658A" w:rsidRPr="00CC37E8" w:rsidRDefault="0029658A" w:rsidP="0029658A">
      <w:pPr>
        <w:tabs>
          <w:tab w:val="left" w:pos="1260"/>
          <w:tab w:val="left" w:pos="14656"/>
        </w:tabs>
        <w:ind w:left="3060" w:right="-1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7E8">
        <w:t xml:space="preserve"> </w:t>
      </w:r>
      <w:r>
        <w:t xml:space="preserve"> </w:t>
      </w:r>
    </w:p>
    <w:p w14:paraId="698B31EA" w14:textId="63D212F6" w:rsidR="0029658A" w:rsidRDefault="00865A6B" w:rsidP="00865A6B">
      <w:pPr>
        <w:tabs>
          <w:tab w:val="left" w:pos="10992"/>
          <w:tab w:val="left" w:pos="11624"/>
          <w:tab w:val="left" w:pos="11908"/>
          <w:tab w:val="left" w:pos="12049"/>
          <w:tab w:val="left" w:pos="14656"/>
        </w:tabs>
        <w:ind w:right="111"/>
      </w:pPr>
      <w:r>
        <w:tab/>
      </w:r>
      <w:r>
        <w:tab/>
      </w:r>
      <w:r>
        <w:tab/>
      </w:r>
      <w:r>
        <w:tab/>
      </w:r>
      <w:r w:rsidR="0029658A">
        <w:t>Додаток 1</w:t>
      </w:r>
    </w:p>
    <w:p w14:paraId="1C06D020" w14:textId="015C563D" w:rsidR="0029658A" w:rsidRDefault="00792896" w:rsidP="00792896">
      <w:pPr>
        <w:tabs>
          <w:tab w:val="left" w:pos="10992"/>
          <w:tab w:val="left" w:pos="11624"/>
          <w:tab w:val="left" w:pos="11908"/>
          <w:tab w:val="left" w:pos="12049"/>
          <w:tab w:val="left" w:pos="14656"/>
        </w:tabs>
        <w:ind w:left="12049" w:right="111" w:hanging="1701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9658A" w:rsidRPr="00792896">
        <w:rPr>
          <w:sz w:val="20"/>
          <w:szCs w:val="20"/>
        </w:rPr>
        <w:t>до Програми</w:t>
      </w:r>
      <w:r>
        <w:rPr>
          <w:sz w:val="20"/>
          <w:szCs w:val="20"/>
        </w:rPr>
        <w:t xml:space="preserve"> «Молодь громади» на 2026-2028 роки</w:t>
      </w:r>
    </w:p>
    <w:p w14:paraId="14FF16C8" w14:textId="77777777" w:rsidR="00792896" w:rsidRPr="00792896" w:rsidRDefault="00792896" w:rsidP="00792896">
      <w:pPr>
        <w:tabs>
          <w:tab w:val="left" w:pos="10992"/>
          <w:tab w:val="left" w:pos="11624"/>
          <w:tab w:val="left" w:pos="11908"/>
          <w:tab w:val="left" w:pos="12049"/>
          <w:tab w:val="left" w:pos="14656"/>
        </w:tabs>
        <w:ind w:left="12049" w:right="111" w:hanging="1701"/>
        <w:rPr>
          <w:sz w:val="20"/>
          <w:szCs w:val="20"/>
        </w:rPr>
      </w:pPr>
    </w:p>
    <w:p w14:paraId="4C6B279A" w14:textId="3E334C68" w:rsidR="0029658A" w:rsidRDefault="000B542F" w:rsidP="0029658A">
      <w:pPr>
        <w:tabs>
          <w:tab w:val="left" w:pos="142"/>
        </w:tabs>
        <w:jc w:val="center"/>
        <w:rPr>
          <w:b/>
        </w:rPr>
      </w:pPr>
      <w:r>
        <w:rPr>
          <w:b/>
        </w:rPr>
        <w:t>Завдання</w:t>
      </w:r>
      <w:r w:rsidR="0029658A" w:rsidRPr="00CC37E8">
        <w:rPr>
          <w:b/>
        </w:rPr>
        <w:t xml:space="preserve"> </w:t>
      </w:r>
      <w:r w:rsidR="00792896">
        <w:rPr>
          <w:b/>
        </w:rPr>
        <w:t xml:space="preserve">і </w:t>
      </w:r>
      <w:r w:rsidR="0029658A" w:rsidRPr="00CC37E8">
        <w:rPr>
          <w:b/>
        </w:rPr>
        <w:t xml:space="preserve">заходи </w:t>
      </w:r>
      <w:r w:rsidR="00792896">
        <w:rPr>
          <w:b/>
        </w:rPr>
        <w:t xml:space="preserve">реалізації </w:t>
      </w:r>
      <w:r w:rsidR="00865A6B">
        <w:rPr>
          <w:b/>
        </w:rPr>
        <w:t xml:space="preserve">місцевої цільової соціальної </w:t>
      </w:r>
      <w:r w:rsidR="0029658A" w:rsidRPr="00CC37E8">
        <w:rPr>
          <w:b/>
        </w:rPr>
        <w:t>Програми</w:t>
      </w:r>
      <w:r w:rsidR="0029658A">
        <w:rPr>
          <w:b/>
        </w:rPr>
        <w:t xml:space="preserve"> «Молодь громади»</w:t>
      </w:r>
      <w:r w:rsidR="00865A6B">
        <w:rPr>
          <w:b/>
        </w:rPr>
        <w:t xml:space="preserve">  на 2026-2028 роки</w:t>
      </w:r>
    </w:p>
    <w:p w14:paraId="45DB1FD4" w14:textId="77777777" w:rsidR="0029658A" w:rsidRDefault="0029658A" w:rsidP="0029658A">
      <w:pPr>
        <w:tabs>
          <w:tab w:val="left" w:pos="142"/>
        </w:tabs>
        <w:jc w:val="center"/>
        <w:rPr>
          <w:b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111"/>
        <w:gridCol w:w="852"/>
        <w:gridCol w:w="1416"/>
        <w:gridCol w:w="1134"/>
        <w:gridCol w:w="993"/>
        <w:gridCol w:w="1034"/>
        <w:gridCol w:w="992"/>
        <w:gridCol w:w="945"/>
        <w:gridCol w:w="2136"/>
      </w:tblGrid>
      <w:tr w:rsidR="004E1923" w14:paraId="1E8862FC" w14:textId="77777777">
        <w:trPr>
          <w:cantSplit/>
          <w:trHeight w:val="1465"/>
        </w:trPr>
        <w:tc>
          <w:tcPr>
            <w:tcW w:w="2700" w:type="dxa"/>
            <w:vMerge w:val="restart"/>
          </w:tcPr>
          <w:p w14:paraId="6E823296" w14:textId="4BA1A02C" w:rsidR="004E1923" w:rsidRDefault="004E1923" w:rsidP="0079289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/>
              </w:rPr>
            </w:pPr>
            <w:r>
              <w:rPr>
                <w:b/>
              </w:rPr>
              <w:t>№</w:t>
            </w:r>
            <w:r w:rsidR="00792896">
              <w:rPr>
                <w:b/>
              </w:rPr>
              <w:t xml:space="preserve"> з</w:t>
            </w:r>
            <w:r>
              <w:rPr>
                <w:b/>
              </w:rPr>
              <w:t>/п</w:t>
            </w:r>
            <w:r w:rsidR="00792896">
              <w:rPr>
                <w:b/>
              </w:rPr>
              <w:t xml:space="preserve">     З</w:t>
            </w:r>
            <w:r>
              <w:rPr>
                <w:b/>
              </w:rPr>
              <w:t>авдання</w:t>
            </w:r>
          </w:p>
        </w:tc>
        <w:tc>
          <w:tcPr>
            <w:tcW w:w="4111" w:type="dxa"/>
            <w:vMerge w:val="restart"/>
          </w:tcPr>
          <w:p w14:paraId="13DB957D" w14:textId="5607A9F2" w:rsidR="004E1923" w:rsidRPr="00E54019" w:rsidRDefault="00792896">
            <w:pPr>
              <w:pStyle w:val="af0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Зміст</w:t>
            </w:r>
          </w:p>
          <w:p w14:paraId="6A028C96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заходів Програми</w:t>
            </w:r>
          </w:p>
        </w:tc>
        <w:tc>
          <w:tcPr>
            <w:tcW w:w="852" w:type="dxa"/>
            <w:vMerge w:val="restart"/>
            <w:textDirection w:val="btLr"/>
          </w:tcPr>
          <w:p w14:paraId="7ED84ED3" w14:textId="77777777" w:rsidR="004E1923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Термін</w:t>
            </w:r>
          </w:p>
          <w:p w14:paraId="4B54E9EA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виконання</w:t>
            </w:r>
          </w:p>
        </w:tc>
        <w:tc>
          <w:tcPr>
            <w:tcW w:w="1416" w:type="dxa"/>
            <w:vMerge w:val="restart"/>
          </w:tcPr>
          <w:p w14:paraId="139E9A31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468DF7A8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Джерела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</w:p>
        </w:tc>
        <w:tc>
          <w:tcPr>
            <w:tcW w:w="993" w:type="dxa"/>
            <w:vMerge w:val="restart"/>
          </w:tcPr>
          <w:p w14:paraId="4F62C82A" w14:textId="77777777" w:rsidR="004E1923" w:rsidRDefault="004E1923">
            <w:pPr>
              <w:tabs>
                <w:tab w:val="left" w:pos="142"/>
              </w:tabs>
              <w:ind w:left="-113" w:right="-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Орієн-товний</w:t>
            </w:r>
            <w:proofErr w:type="spellEnd"/>
            <w:r>
              <w:rPr>
                <w:b/>
              </w:rPr>
              <w:t xml:space="preserve"> обсяг </w:t>
            </w:r>
          </w:p>
          <w:p w14:paraId="1BA5CED3" w14:textId="77777777" w:rsidR="004E1923" w:rsidRDefault="004E1923">
            <w:pPr>
              <w:tabs>
                <w:tab w:val="left" w:pos="142"/>
              </w:tabs>
              <w:ind w:left="-113" w:right="-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суван</w:t>
            </w:r>
            <w:proofErr w:type="spellEnd"/>
            <w:r>
              <w:rPr>
                <w:b/>
              </w:rPr>
              <w:t xml:space="preserve">-ня, </w:t>
            </w:r>
          </w:p>
          <w:p w14:paraId="42FC26C8" w14:textId="77777777" w:rsidR="004E1923" w:rsidRDefault="004E1923">
            <w:pPr>
              <w:tabs>
                <w:tab w:val="left" w:pos="142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тис. гривень</w:t>
            </w:r>
          </w:p>
        </w:tc>
        <w:tc>
          <w:tcPr>
            <w:tcW w:w="2971" w:type="dxa"/>
            <w:gridSpan w:val="3"/>
          </w:tcPr>
          <w:p w14:paraId="5E688DFD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у тому числі за роками, </w:t>
            </w:r>
          </w:p>
          <w:p w14:paraId="6C1BF9C0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тис. гривень: </w:t>
            </w:r>
          </w:p>
          <w:p w14:paraId="08492899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2136" w:type="dxa"/>
            <w:vMerge w:val="restart"/>
          </w:tcPr>
          <w:p w14:paraId="79A73425" w14:textId="77777777" w:rsidR="004E1923" w:rsidRDefault="004E1923">
            <w:pPr>
              <w:tabs>
                <w:tab w:val="left" w:pos="-65"/>
                <w:tab w:val="left" w:pos="2424"/>
                <w:tab w:val="left" w:pos="3010"/>
              </w:tabs>
              <w:ind w:left="-57" w:right="655"/>
              <w:jc w:val="center"/>
              <w:rPr>
                <w:b/>
              </w:rPr>
            </w:pPr>
            <w:r>
              <w:rPr>
                <w:b/>
              </w:rPr>
              <w:t xml:space="preserve">   Очікувані                                                                результати</w:t>
            </w:r>
          </w:p>
        </w:tc>
      </w:tr>
      <w:tr w:rsidR="004E1923" w14:paraId="77CAE0AA" w14:textId="77777777">
        <w:trPr>
          <w:cantSplit/>
        </w:trPr>
        <w:tc>
          <w:tcPr>
            <w:tcW w:w="2700" w:type="dxa"/>
            <w:vMerge/>
          </w:tcPr>
          <w:p w14:paraId="4205DEA5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4111" w:type="dxa"/>
            <w:vMerge/>
          </w:tcPr>
          <w:p w14:paraId="763B337C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852" w:type="dxa"/>
            <w:vMerge/>
          </w:tcPr>
          <w:p w14:paraId="58330A31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14:paraId="391AD43D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554D0B37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07B41BC5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1034" w:type="dxa"/>
            <w:vAlign w:val="center"/>
          </w:tcPr>
          <w:p w14:paraId="2399FF6D" w14:textId="77777777" w:rsidR="004E1923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</w:p>
          <w:p w14:paraId="65E8CE8A" w14:textId="77777777" w:rsidR="004E1923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</w:p>
          <w:p w14:paraId="2F486B16" w14:textId="2A9173C8" w:rsidR="004E1923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 w14:paraId="0840F480" w14:textId="77777777" w:rsidR="004E1923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</w:p>
          <w:p w14:paraId="3EF08D3F" w14:textId="77777777" w:rsidR="004E1923" w:rsidRPr="00C60708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D676CF3" w14:textId="6DD24761" w:rsidR="004E1923" w:rsidRPr="00C60708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945" w:type="dxa"/>
            <w:vAlign w:val="center"/>
          </w:tcPr>
          <w:p w14:paraId="73CB6F8E" w14:textId="7883ECA0" w:rsidR="004E1923" w:rsidRPr="00C60708" w:rsidRDefault="004E192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136" w:type="dxa"/>
            <w:vMerge/>
          </w:tcPr>
          <w:p w14:paraId="5E838D26" w14:textId="77777777" w:rsidR="004E1923" w:rsidRDefault="004E1923">
            <w:pPr>
              <w:tabs>
                <w:tab w:val="left" w:pos="142"/>
              </w:tabs>
              <w:ind w:left="-57" w:right="-57"/>
              <w:jc w:val="center"/>
              <w:rPr>
                <w:b/>
              </w:rPr>
            </w:pPr>
          </w:p>
        </w:tc>
      </w:tr>
      <w:tr w:rsidR="004E1923" w14:paraId="1B734C85" w14:textId="77777777">
        <w:tc>
          <w:tcPr>
            <w:tcW w:w="2700" w:type="dxa"/>
          </w:tcPr>
          <w:p w14:paraId="7C14905B" w14:textId="77777777" w:rsidR="004E1923" w:rsidRDefault="004E1923" w:rsidP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2307689" w14:textId="584F54B3" w:rsidR="004E1923" w:rsidRDefault="004E1923" w:rsidP="004E1923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384026A9" w14:textId="7212E7CC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</w:tcPr>
          <w:p w14:paraId="1017E06A" w14:textId="4DEA4F9B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6" w:type="dxa"/>
          </w:tcPr>
          <w:p w14:paraId="7F08ECC4" w14:textId="6C11F2BE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14700621" w14:textId="462E78A7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</w:tcPr>
          <w:p w14:paraId="28A7DB42" w14:textId="06459B47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34" w:type="dxa"/>
          </w:tcPr>
          <w:p w14:paraId="4A934074" w14:textId="5C1ED2EE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14:paraId="0E1C74F1" w14:textId="74E316BE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5" w:type="dxa"/>
          </w:tcPr>
          <w:p w14:paraId="74BEEA02" w14:textId="49BD932F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36" w:type="dxa"/>
          </w:tcPr>
          <w:p w14:paraId="5B245239" w14:textId="6C8D2E18" w:rsidR="004E1923" w:rsidRDefault="004E1923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B3646" w14:paraId="2C1DFCDE" w14:textId="77777777">
        <w:tc>
          <w:tcPr>
            <w:tcW w:w="2700" w:type="dxa"/>
            <w:vMerge w:val="restart"/>
          </w:tcPr>
          <w:p w14:paraId="09F27CAB" w14:textId="70139D10" w:rsidR="00CB3646" w:rsidRPr="00750222" w:rsidRDefault="00CB3646" w:rsidP="004E1923">
            <w:pPr>
              <w:tabs>
                <w:tab w:val="left" w:pos="142"/>
              </w:tabs>
              <w:rPr>
                <w:bCs/>
                <w:color w:val="000000" w:themeColor="text1"/>
              </w:rPr>
            </w:pPr>
            <w:bookmarkStart w:id="0" w:name="_Hlk212641459"/>
            <w:r w:rsidRPr="00750222">
              <w:rPr>
                <w:bCs/>
                <w:color w:val="000000" w:themeColor="text1"/>
              </w:rPr>
              <w:t>1.</w:t>
            </w:r>
            <w:r w:rsidRPr="00750222">
              <w:rPr>
                <w:color w:val="000000" w:themeColor="text1"/>
              </w:rPr>
              <w:t xml:space="preserve"> Створ</w:t>
            </w:r>
            <w:r w:rsidR="00750222" w:rsidRPr="00750222">
              <w:rPr>
                <w:color w:val="000000" w:themeColor="text1"/>
              </w:rPr>
              <w:t>ити</w:t>
            </w:r>
            <w:r w:rsidRPr="00750222">
              <w:rPr>
                <w:color w:val="000000" w:themeColor="text1"/>
              </w:rPr>
              <w:t xml:space="preserve"> умов</w:t>
            </w:r>
            <w:r w:rsidR="00750222" w:rsidRPr="00750222">
              <w:rPr>
                <w:color w:val="000000" w:themeColor="text1"/>
              </w:rPr>
              <w:t>и</w:t>
            </w:r>
            <w:r w:rsidRPr="00750222">
              <w:rPr>
                <w:color w:val="000000" w:themeColor="text1"/>
              </w:rPr>
              <w:t xml:space="preserve"> для участі молоді громади </w:t>
            </w:r>
            <w:r w:rsidR="008E2E32">
              <w:rPr>
                <w:color w:val="000000" w:themeColor="text1"/>
              </w:rPr>
              <w:t xml:space="preserve">у </w:t>
            </w:r>
            <w:r w:rsidRPr="00750222">
              <w:rPr>
                <w:color w:val="000000" w:themeColor="text1"/>
              </w:rPr>
              <w:t xml:space="preserve">суспільному житті, забезпечення її доступу до прийняття рішень </w:t>
            </w:r>
            <w:bookmarkEnd w:id="0"/>
          </w:p>
        </w:tc>
        <w:tc>
          <w:tcPr>
            <w:tcW w:w="4111" w:type="dxa"/>
          </w:tcPr>
          <w:p w14:paraId="5EBA85E8" w14:textId="77777777" w:rsidR="00CB3646" w:rsidRDefault="00CB3646" w:rsidP="002E0665">
            <w:pPr>
              <w:ind w:firstLine="39"/>
            </w:pPr>
            <w:r>
              <w:t xml:space="preserve">1.1. Організаційно-методична, інформаційна та матеріально-технічна підтримка діяльності Молодіжної ради при Роздільнянській міській раді, Молодіжного простору «Молодь. Дія». </w:t>
            </w:r>
          </w:p>
          <w:p w14:paraId="34AFFFC1" w14:textId="77777777" w:rsidR="00CB3646" w:rsidRDefault="00CB3646" w:rsidP="002E0665">
            <w:pPr>
              <w:ind w:firstLine="39"/>
            </w:pPr>
          </w:p>
          <w:p w14:paraId="5EF36D39" w14:textId="77777777" w:rsidR="00CB3646" w:rsidRDefault="00CB3646" w:rsidP="002E0665">
            <w:pPr>
              <w:ind w:firstLine="39"/>
            </w:pPr>
          </w:p>
          <w:p w14:paraId="36A57015" w14:textId="77777777" w:rsidR="00CB3646" w:rsidRPr="004E1923" w:rsidRDefault="00CB3646" w:rsidP="004E1923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852" w:type="dxa"/>
          </w:tcPr>
          <w:p w14:paraId="03C9A5CE" w14:textId="2E60747C" w:rsidR="00CB3646" w:rsidRPr="004E1923" w:rsidRDefault="00CB3646" w:rsidP="004E1923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69EA90F2" w14:textId="123B5D40" w:rsidR="00CB3646" w:rsidRPr="004E1923" w:rsidRDefault="00CB3646" w:rsidP="004E1923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Відділ молоді та спорту Роздільнянської міської ради</w:t>
            </w:r>
          </w:p>
        </w:tc>
        <w:tc>
          <w:tcPr>
            <w:tcW w:w="1134" w:type="dxa"/>
          </w:tcPr>
          <w:p w14:paraId="66C78E32" w14:textId="6D20DC13" w:rsidR="00CB3646" w:rsidRPr="004E1923" w:rsidRDefault="00CB3646" w:rsidP="004E1923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10A6FECA" w14:textId="39916063" w:rsidR="00CB3646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1034" w:type="dxa"/>
          </w:tcPr>
          <w:p w14:paraId="71895110" w14:textId="221CB8AB" w:rsidR="00CB3646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992" w:type="dxa"/>
          </w:tcPr>
          <w:p w14:paraId="3BF7D02B" w14:textId="26CA9B2D" w:rsidR="00CB3646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945" w:type="dxa"/>
          </w:tcPr>
          <w:p w14:paraId="2CF9D71E" w14:textId="05178A03" w:rsidR="00CB3646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2136" w:type="dxa"/>
          </w:tcPr>
          <w:p w14:paraId="07BE570B" w14:textId="4D5CAB4F" w:rsidR="00CB3646" w:rsidRPr="004E1923" w:rsidRDefault="00CB3646" w:rsidP="004E1923">
            <w:pPr>
              <w:tabs>
                <w:tab w:val="left" w:pos="142"/>
              </w:tabs>
              <w:rPr>
                <w:bCs/>
              </w:rPr>
            </w:pPr>
            <w:r>
              <w:t xml:space="preserve">Забезпечення </w:t>
            </w:r>
            <w:r w:rsidR="00A500B0">
              <w:t>участі молоді громади у прийнятті рішень</w:t>
            </w:r>
            <w:r w:rsidR="00027AFF">
              <w:t xml:space="preserve"> та </w:t>
            </w:r>
            <w:r>
              <w:t>скоординованої діяльності</w:t>
            </w:r>
            <w:r w:rsidRPr="00882D8B">
              <w:t xml:space="preserve"> орган</w:t>
            </w:r>
            <w:r w:rsidR="00A500B0">
              <w:t>у</w:t>
            </w:r>
            <w:r w:rsidRPr="00882D8B">
              <w:t xml:space="preserve"> місцевого самоврядування та консультативно-дорадч</w:t>
            </w:r>
            <w:r w:rsidR="005E7B6A">
              <w:t>ого</w:t>
            </w:r>
            <w:r w:rsidRPr="00882D8B">
              <w:t xml:space="preserve"> орган</w:t>
            </w:r>
            <w:r w:rsidR="005E7B6A">
              <w:t>у</w:t>
            </w:r>
            <w:r w:rsidRPr="00882D8B">
              <w:t xml:space="preserve"> з питань молодіжної політики </w:t>
            </w:r>
          </w:p>
        </w:tc>
      </w:tr>
      <w:tr w:rsidR="00CB3646" w14:paraId="67FA3D2F" w14:textId="77777777">
        <w:tc>
          <w:tcPr>
            <w:tcW w:w="2700" w:type="dxa"/>
            <w:vMerge/>
          </w:tcPr>
          <w:p w14:paraId="6CA47A7A" w14:textId="2B054EAB" w:rsidR="00CB3646" w:rsidRPr="004E1923" w:rsidRDefault="00CB3646" w:rsidP="00CB3646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4111" w:type="dxa"/>
          </w:tcPr>
          <w:p w14:paraId="7CFB9353" w14:textId="1C98DC7F" w:rsidR="00CB3646" w:rsidRDefault="00CB3646" w:rsidP="00CB3646">
            <w:r>
              <w:t xml:space="preserve">1.3. Запровадження у громаді в рамках реалізації Національної програми «Молодіжний працівник» діяльності молодіжного працівника, </w:t>
            </w:r>
            <w:r>
              <w:lastRenderedPageBreak/>
              <w:t>оплата його підготовки, підвищення кваліфікації, роботи з молоддю громади.</w:t>
            </w:r>
          </w:p>
        </w:tc>
        <w:tc>
          <w:tcPr>
            <w:tcW w:w="852" w:type="dxa"/>
          </w:tcPr>
          <w:p w14:paraId="525C342B" w14:textId="2F45C202" w:rsidR="00CB3646" w:rsidRDefault="00CB3646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lastRenderedPageBreak/>
              <w:t>2026-2028 роки</w:t>
            </w:r>
          </w:p>
          <w:p w14:paraId="5A4FE4D7" w14:textId="77777777" w:rsidR="00CB3646" w:rsidRDefault="00CB3646" w:rsidP="00CB3646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1416" w:type="dxa"/>
          </w:tcPr>
          <w:p w14:paraId="460AF887" w14:textId="44BC253B" w:rsidR="00CB3646" w:rsidRDefault="00CB3646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Відділ молоді та спорту Роздільнян</w:t>
            </w:r>
            <w:r>
              <w:rPr>
                <w:bCs/>
              </w:rPr>
              <w:lastRenderedPageBreak/>
              <w:t>ської міської ради</w:t>
            </w:r>
          </w:p>
        </w:tc>
        <w:tc>
          <w:tcPr>
            <w:tcW w:w="1134" w:type="dxa"/>
          </w:tcPr>
          <w:p w14:paraId="2DED2684" w14:textId="64D69478" w:rsidR="00CB3646" w:rsidRDefault="00CB3646" w:rsidP="00CB3646">
            <w:pPr>
              <w:tabs>
                <w:tab w:val="left" w:pos="142"/>
              </w:tabs>
              <w:rPr>
                <w:bCs/>
              </w:rPr>
            </w:pPr>
            <w:r w:rsidRPr="009B007E">
              <w:rPr>
                <w:bCs/>
              </w:rPr>
              <w:lastRenderedPageBreak/>
              <w:t>Міський бюджет</w:t>
            </w:r>
          </w:p>
        </w:tc>
        <w:tc>
          <w:tcPr>
            <w:tcW w:w="993" w:type="dxa"/>
          </w:tcPr>
          <w:p w14:paraId="7DEB56C3" w14:textId="3C9FD335" w:rsidR="00CB3646" w:rsidRPr="00FD3049" w:rsidRDefault="00251D7B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379,77</w:t>
            </w:r>
            <w:r w:rsidR="00CC3121" w:rsidRPr="00FD304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34" w:type="dxa"/>
          </w:tcPr>
          <w:p w14:paraId="486C7B9D" w14:textId="2970B072" w:rsidR="00CB3646" w:rsidRPr="00FD3049" w:rsidRDefault="00251D7B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126,59</w:t>
            </w:r>
            <w:r w:rsidR="00CC3121" w:rsidRPr="00FD304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4CF0AC8" w14:textId="4E8A6796" w:rsidR="00CB3646" w:rsidRPr="00FD3049" w:rsidRDefault="005F040B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1</w:t>
            </w:r>
            <w:r w:rsidR="00251D7B" w:rsidRPr="00FD3049">
              <w:rPr>
                <w:bCs/>
                <w:sz w:val="22"/>
                <w:szCs w:val="22"/>
              </w:rPr>
              <w:t>26</w:t>
            </w:r>
            <w:r w:rsidRPr="00FD3049">
              <w:rPr>
                <w:bCs/>
                <w:sz w:val="22"/>
                <w:szCs w:val="22"/>
              </w:rPr>
              <w:t>,</w:t>
            </w:r>
            <w:r w:rsidR="00251D7B" w:rsidRPr="00FD3049">
              <w:rPr>
                <w:bCs/>
                <w:sz w:val="22"/>
                <w:szCs w:val="22"/>
              </w:rPr>
              <w:t>59</w:t>
            </w:r>
            <w:r w:rsidR="00CC3121" w:rsidRPr="00FD304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5" w:type="dxa"/>
          </w:tcPr>
          <w:p w14:paraId="15DD5ED8" w14:textId="0BF88E31" w:rsidR="00CB3646" w:rsidRPr="00FD3049" w:rsidRDefault="005F040B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1</w:t>
            </w:r>
            <w:r w:rsidR="00251D7B" w:rsidRPr="00FD3049">
              <w:rPr>
                <w:bCs/>
                <w:sz w:val="22"/>
                <w:szCs w:val="22"/>
              </w:rPr>
              <w:t>26</w:t>
            </w:r>
            <w:r w:rsidRPr="00FD3049">
              <w:rPr>
                <w:bCs/>
                <w:sz w:val="22"/>
                <w:szCs w:val="22"/>
              </w:rPr>
              <w:t>,</w:t>
            </w:r>
            <w:r w:rsidR="00251D7B" w:rsidRPr="00FD3049">
              <w:rPr>
                <w:bCs/>
                <w:sz w:val="22"/>
                <w:szCs w:val="22"/>
              </w:rPr>
              <w:t>59</w:t>
            </w:r>
            <w:r w:rsidR="00CC3121" w:rsidRPr="00FD304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36" w:type="dxa"/>
          </w:tcPr>
          <w:p w14:paraId="688C432E" w14:textId="129D0D24" w:rsidR="00CB3646" w:rsidRDefault="00D0278D" w:rsidP="00CB3646">
            <w:pPr>
              <w:tabs>
                <w:tab w:val="left" w:pos="142"/>
              </w:tabs>
            </w:pPr>
            <w:r>
              <w:t xml:space="preserve">Розвиток </w:t>
            </w:r>
            <w:r w:rsidRPr="00882D8B">
              <w:t xml:space="preserve"> молодіжної інфраструктури</w:t>
            </w:r>
            <w:r>
              <w:t xml:space="preserve">  у </w:t>
            </w:r>
            <w:proofErr w:type="spellStart"/>
            <w:r>
              <w:t>громаді.</w:t>
            </w:r>
            <w:r w:rsidR="00A500B0">
              <w:t>Підвищен</w:t>
            </w:r>
            <w:r w:rsidR="00A500B0">
              <w:lastRenderedPageBreak/>
              <w:t>ня</w:t>
            </w:r>
            <w:proofErr w:type="spellEnd"/>
            <w:r w:rsidR="00A500B0">
              <w:t xml:space="preserve"> рівня охоплення молодих мешканців громади молодіжною роботою різних напрямків</w:t>
            </w:r>
          </w:p>
        </w:tc>
      </w:tr>
      <w:tr w:rsidR="00C94BCD" w14:paraId="1B0ACE15" w14:textId="77777777">
        <w:tc>
          <w:tcPr>
            <w:tcW w:w="2700" w:type="dxa"/>
            <w:vMerge w:val="restart"/>
          </w:tcPr>
          <w:p w14:paraId="04C3E092" w14:textId="6673D337" w:rsidR="00C94BCD" w:rsidRPr="004E1923" w:rsidRDefault="00C94BCD" w:rsidP="00CB3646">
            <w:pPr>
              <w:tabs>
                <w:tab w:val="left" w:pos="142"/>
              </w:tabs>
              <w:rPr>
                <w:bCs/>
              </w:rPr>
            </w:pPr>
            <w:bookmarkStart w:id="1" w:name="_Hlk212641583"/>
            <w:r>
              <w:rPr>
                <w:bCs/>
              </w:rPr>
              <w:lastRenderedPageBreak/>
              <w:t xml:space="preserve">2. </w:t>
            </w:r>
            <w:r w:rsidR="008E2E32">
              <w:rPr>
                <w:bCs/>
              </w:rPr>
              <w:t>Розвивати с</w:t>
            </w:r>
            <w:r>
              <w:rPr>
                <w:bCs/>
              </w:rPr>
              <w:t>півпрац</w:t>
            </w:r>
            <w:r w:rsidR="008E2E32">
              <w:rPr>
                <w:bCs/>
              </w:rPr>
              <w:t>ю</w:t>
            </w:r>
            <w:r>
              <w:rPr>
                <w:bCs/>
              </w:rPr>
              <w:t xml:space="preserve"> Роздільнянської міської ради з усіма суб’єктами молодіжної роботи у громаді</w:t>
            </w:r>
            <w:bookmarkEnd w:id="1"/>
          </w:p>
        </w:tc>
        <w:tc>
          <w:tcPr>
            <w:tcW w:w="4111" w:type="dxa"/>
          </w:tcPr>
          <w:p w14:paraId="78C85652" w14:textId="3F5507A1" w:rsidR="00C94BCD" w:rsidRDefault="00C94BCD" w:rsidP="00EC322E">
            <w:pPr>
              <w:ind w:firstLine="39"/>
            </w:pPr>
            <w:r>
              <w:t>2.1. Надання фінансової підтримки громадським організаціям для проведення заходів з реалізації молодіжної політики.</w:t>
            </w:r>
          </w:p>
          <w:p w14:paraId="698AE261" w14:textId="38A48059" w:rsidR="00C94BCD" w:rsidRDefault="00C94BCD" w:rsidP="00692916">
            <w:pPr>
              <w:tabs>
                <w:tab w:val="left" w:pos="142"/>
              </w:tabs>
            </w:pPr>
          </w:p>
        </w:tc>
        <w:tc>
          <w:tcPr>
            <w:tcW w:w="852" w:type="dxa"/>
          </w:tcPr>
          <w:p w14:paraId="101B9CED" w14:textId="223080B9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0E5FE2FA" w14:textId="4BAF517F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 w:rsidRPr="002F1CED">
              <w:rPr>
                <w:bCs/>
              </w:rPr>
              <w:t>Відділ молоді та спорту Роздільнянської міської ради</w:t>
            </w:r>
          </w:p>
        </w:tc>
        <w:tc>
          <w:tcPr>
            <w:tcW w:w="1134" w:type="dxa"/>
          </w:tcPr>
          <w:p w14:paraId="0F93511D" w14:textId="170ABAEE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 w:rsidRPr="009B007E"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219B732B" w14:textId="345E0C94" w:rsidR="00C94BCD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1034" w:type="dxa"/>
          </w:tcPr>
          <w:p w14:paraId="639E03D9" w14:textId="26FFB389" w:rsidR="00C94BCD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992" w:type="dxa"/>
          </w:tcPr>
          <w:p w14:paraId="400683C2" w14:textId="791BA9DA" w:rsidR="00C94BCD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945" w:type="dxa"/>
          </w:tcPr>
          <w:p w14:paraId="54F980D8" w14:textId="77386502" w:rsidR="00C94BCD" w:rsidRPr="004E1923" w:rsidRDefault="005F040B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2136" w:type="dxa"/>
          </w:tcPr>
          <w:p w14:paraId="02D0B05F" w14:textId="562470EA" w:rsidR="00C94BCD" w:rsidRDefault="00A500B0" w:rsidP="00CB3646">
            <w:pPr>
              <w:tabs>
                <w:tab w:val="left" w:pos="142"/>
              </w:tabs>
            </w:pPr>
            <w:r>
              <w:t>Забезпечення скоординованої діяльності органу місцевого самоврядування з громадськими об’єднаннями  у молодіжній сфері</w:t>
            </w:r>
          </w:p>
        </w:tc>
      </w:tr>
      <w:tr w:rsidR="00C94BCD" w14:paraId="1B8479DE" w14:textId="77777777">
        <w:tc>
          <w:tcPr>
            <w:tcW w:w="2700" w:type="dxa"/>
            <w:vMerge/>
          </w:tcPr>
          <w:p w14:paraId="625874C8" w14:textId="77777777" w:rsidR="00C94BCD" w:rsidRPr="004E1923" w:rsidRDefault="00C94BCD" w:rsidP="00CB3646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4111" w:type="dxa"/>
          </w:tcPr>
          <w:p w14:paraId="768500D5" w14:textId="43CCAC5F" w:rsidR="00C94BCD" w:rsidRDefault="00C94BCD" w:rsidP="00CB3646">
            <w:pPr>
              <w:ind w:firstLine="39"/>
            </w:pPr>
            <w:r>
              <w:t>2.2. Заходи, спрямовані на забезпечення гендерної рівності у сфері самореалізації молоді та на підвищення рівня гендерної компетентності серед молоді та усіх суб’єктів молодіжної роботи.</w:t>
            </w:r>
          </w:p>
        </w:tc>
        <w:tc>
          <w:tcPr>
            <w:tcW w:w="852" w:type="dxa"/>
          </w:tcPr>
          <w:p w14:paraId="677DE5F6" w14:textId="39C70350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63EBEE80" w14:textId="1FD643F7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 w:rsidRPr="002F1CED">
              <w:rPr>
                <w:bCs/>
              </w:rPr>
              <w:t>Відділ молоді та спорту Роздільнянської міської ради</w:t>
            </w:r>
          </w:p>
        </w:tc>
        <w:tc>
          <w:tcPr>
            <w:tcW w:w="1134" w:type="dxa"/>
          </w:tcPr>
          <w:p w14:paraId="6D29800F" w14:textId="11B1EF31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 w:rsidRPr="009B007E"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6C22BE4D" w14:textId="4FA87E6D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34" w:type="dxa"/>
          </w:tcPr>
          <w:p w14:paraId="0BEB7DBF" w14:textId="7C8D091D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14:paraId="6443BFE8" w14:textId="203ED6CB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45" w:type="dxa"/>
          </w:tcPr>
          <w:p w14:paraId="162617FA" w14:textId="30A3F42B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36" w:type="dxa"/>
          </w:tcPr>
          <w:p w14:paraId="4E728C7D" w14:textId="438E8D85" w:rsidR="00C94BCD" w:rsidRDefault="00A500B0" w:rsidP="00CB3646">
            <w:pPr>
              <w:tabs>
                <w:tab w:val="left" w:pos="142"/>
              </w:tabs>
            </w:pPr>
            <w:r>
              <w:t>Дотримання гендерної рівності при здійсненні молодіжної роботи у громаді</w:t>
            </w:r>
          </w:p>
        </w:tc>
      </w:tr>
      <w:tr w:rsidR="00C94BCD" w14:paraId="638140E3" w14:textId="77777777">
        <w:tc>
          <w:tcPr>
            <w:tcW w:w="2700" w:type="dxa"/>
            <w:vMerge/>
          </w:tcPr>
          <w:p w14:paraId="469C051C" w14:textId="77777777" w:rsidR="00C94BCD" w:rsidRPr="004E1923" w:rsidRDefault="00C94BCD" w:rsidP="00CB3646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4111" w:type="dxa"/>
          </w:tcPr>
          <w:p w14:paraId="6A7CEEFE" w14:textId="21726F28" w:rsidR="00C94BCD" w:rsidRDefault="00C94BCD" w:rsidP="00CB3646">
            <w:pPr>
              <w:ind w:firstLine="39"/>
            </w:pPr>
            <w:r>
              <w:t xml:space="preserve">2.3. Залучення молоді </w:t>
            </w:r>
            <w:r w:rsidR="00F02181">
              <w:t xml:space="preserve">до </w:t>
            </w:r>
            <w:r w:rsidR="00B54B7A">
              <w:t>співпраці з міською радою</w:t>
            </w:r>
            <w:r w:rsidR="005F040B">
              <w:t xml:space="preserve"> </w:t>
            </w:r>
            <w:r>
              <w:t>до роботи в консультативно-дорадчих органах міської ради та робочих групах, до стажування у виконавчих органах міської ради</w:t>
            </w:r>
            <w:r w:rsidR="00783723">
              <w:t>, до громадських слухань та громадських обговорень.</w:t>
            </w:r>
            <w:r>
              <w:t xml:space="preserve"> </w:t>
            </w:r>
          </w:p>
        </w:tc>
        <w:tc>
          <w:tcPr>
            <w:tcW w:w="852" w:type="dxa"/>
          </w:tcPr>
          <w:p w14:paraId="55E96EB9" w14:textId="26EA84C3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774990FC" w14:textId="79FA1180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 w:rsidRPr="002F1CED">
              <w:rPr>
                <w:bCs/>
              </w:rPr>
              <w:t>Відділ молоді та спорту Роздільнянської міської ради</w:t>
            </w:r>
          </w:p>
        </w:tc>
        <w:tc>
          <w:tcPr>
            <w:tcW w:w="1134" w:type="dxa"/>
          </w:tcPr>
          <w:p w14:paraId="5C4C1552" w14:textId="7231DD26" w:rsidR="00C94BCD" w:rsidRDefault="00C94BCD" w:rsidP="00CB3646">
            <w:pPr>
              <w:tabs>
                <w:tab w:val="left" w:pos="142"/>
              </w:tabs>
              <w:rPr>
                <w:bCs/>
              </w:rPr>
            </w:pPr>
            <w:r w:rsidRPr="009B007E"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6DDADBB4" w14:textId="1A112420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34" w:type="dxa"/>
          </w:tcPr>
          <w:p w14:paraId="002B7E55" w14:textId="58A8C549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14:paraId="1F9A32C3" w14:textId="56ED8210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45" w:type="dxa"/>
          </w:tcPr>
          <w:p w14:paraId="799A18F0" w14:textId="69D8C4B6" w:rsidR="00C94BC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36" w:type="dxa"/>
          </w:tcPr>
          <w:p w14:paraId="27BB9CF6" w14:textId="48C9CA90" w:rsidR="00C94BCD" w:rsidRDefault="00027AFF" w:rsidP="00CB3646">
            <w:pPr>
              <w:tabs>
                <w:tab w:val="left" w:pos="142"/>
              </w:tabs>
            </w:pPr>
            <w:r>
              <w:t>Забезпечення участі молоді громади у прийнятті рішень, підвищення рівня активності молоді, її зацікавленості у житті громади</w:t>
            </w:r>
          </w:p>
        </w:tc>
      </w:tr>
      <w:tr w:rsidR="00783723" w14:paraId="0C59345E" w14:textId="77777777">
        <w:tc>
          <w:tcPr>
            <w:tcW w:w="2700" w:type="dxa"/>
            <w:vMerge w:val="restart"/>
          </w:tcPr>
          <w:p w14:paraId="1F46BAFD" w14:textId="07DD0123" w:rsidR="00157302" w:rsidRPr="004E1923" w:rsidRDefault="00783723" w:rsidP="00157302">
            <w:pPr>
              <w:pStyle w:val="11"/>
              <w:spacing w:after="0" w:line="240" w:lineRule="auto"/>
              <w:rPr>
                <w:bCs/>
              </w:rPr>
            </w:pPr>
            <w:r w:rsidRPr="004E219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bookmarkStart w:id="2" w:name="_Hlk212641708"/>
            <w:r w:rsidRPr="004E2191">
              <w:rPr>
                <w:rFonts w:ascii="Times New Roman" w:hAnsi="Times New Roman"/>
                <w:sz w:val="24"/>
                <w:szCs w:val="24"/>
              </w:rPr>
              <w:t>Забезпеч</w:t>
            </w:r>
            <w:r w:rsidR="008E2E32">
              <w:rPr>
                <w:rFonts w:ascii="Times New Roman" w:hAnsi="Times New Roman"/>
                <w:sz w:val="24"/>
                <w:szCs w:val="24"/>
              </w:rPr>
              <w:t>ити</w:t>
            </w:r>
            <w:r w:rsidRPr="004E2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91">
              <w:rPr>
                <w:rFonts w:ascii="Times New Roman" w:hAnsi="Times New Roman"/>
                <w:sz w:val="24"/>
                <w:szCs w:val="24"/>
              </w:rPr>
              <w:t>безбар’єрн</w:t>
            </w:r>
            <w:r w:rsidR="008E2E32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4E2191">
              <w:rPr>
                <w:rFonts w:ascii="Times New Roman" w:hAnsi="Times New Roman"/>
                <w:sz w:val="24"/>
                <w:szCs w:val="24"/>
              </w:rPr>
              <w:t xml:space="preserve"> та інклюзивн</w:t>
            </w:r>
            <w:r w:rsidR="008E2E3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4E2191">
              <w:rPr>
                <w:rFonts w:ascii="Times New Roman" w:hAnsi="Times New Roman"/>
                <w:sz w:val="24"/>
                <w:szCs w:val="24"/>
              </w:rPr>
              <w:t xml:space="preserve"> розвит</w:t>
            </w:r>
            <w:r w:rsidR="008E2E32">
              <w:rPr>
                <w:rFonts w:ascii="Times New Roman" w:hAnsi="Times New Roman"/>
                <w:sz w:val="24"/>
                <w:szCs w:val="24"/>
              </w:rPr>
              <w:t>о</w:t>
            </w:r>
            <w:r w:rsidRPr="004E2191">
              <w:rPr>
                <w:rFonts w:ascii="Times New Roman" w:hAnsi="Times New Roman"/>
                <w:sz w:val="24"/>
                <w:szCs w:val="24"/>
              </w:rPr>
              <w:t>к для всіх категорій молоді</w:t>
            </w:r>
          </w:p>
          <w:bookmarkEnd w:id="2"/>
          <w:p w14:paraId="7228B37F" w14:textId="4DA57FB6" w:rsidR="00783723" w:rsidRPr="004E1923" w:rsidRDefault="00783723" w:rsidP="004E2191">
            <w:pPr>
              <w:pStyle w:val="11"/>
              <w:spacing w:after="0" w:line="240" w:lineRule="auto"/>
              <w:rPr>
                <w:bCs/>
              </w:rPr>
            </w:pPr>
          </w:p>
        </w:tc>
        <w:tc>
          <w:tcPr>
            <w:tcW w:w="4111" w:type="dxa"/>
          </w:tcPr>
          <w:p w14:paraId="0DED4D99" w14:textId="32910A44" w:rsidR="00783723" w:rsidRDefault="00783723" w:rsidP="00692916">
            <w:pPr>
              <w:tabs>
                <w:tab w:val="left" w:pos="142"/>
              </w:tabs>
            </w:pPr>
            <w:r>
              <w:lastRenderedPageBreak/>
              <w:t xml:space="preserve">3.1. Залучення до участі у молодіжних заходах усіх категорій молоді, у тому числі молодих ветеранів війни, молодих військовослужбовців, молоді із </w:t>
            </w:r>
            <w:r>
              <w:lastRenderedPageBreak/>
              <w:t>вразливих груп населення, з числа внутрішньо переміщених осіб, осіб з інвалідністю тощо.</w:t>
            </w:r>
          </w:p>
          <w:p w14:paraId="63C6A55F" w14:textId="77777777" w:rsidR="00783723" w:rsidRDefault="00783723" w:rsidP="00692916">
            <w:pPr>
              <w:tabs>
                <w:tab w:val="left" w:pos="142"/>
              </w:tabs>
            </w:pPr>
          </w:p>
          <w:p w14:paraId="1E7B0CF2" w14:textId="56C30F97" w:rsidR="00783723" w:rsidRDefault="00783723" w:rsidP="00CB3646">
            <w:pPr>
              <w:ind w:firstLine="39"/>
            </w:pPr>
          </w:p>
        </w:tc>
        <w:tc>
          <w:tcPr>
            <w:tcW w:w="852" w:type="dxa"/>
          </w:tcPr>
          <w:p w14:paraId="71AC527D" w14:textId="415F7B78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lastRenderedPageBreak/>
              <w:t>2026-2028 роки</w:t>
            </w:r>
          </w:p>
        </w:tc>
        <w:tc>
          <w:tcPr>
            <w:tcW w:w="1416" w:type="dxa"/>
          </w:tcPr>
          <w:p w14:paraId="7AE5768C" w14:textId="097E533D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 w:rsidRPr="002F1CED">
              <w:rPr>
                <w:bCs/>
              </w:rPr>
              <w:t xml:space="preserve">Відділ молоді та спорту Роздільнянської </w:t>
            </w:r>
            <w:r w:rsidRPr="002F1CED">
              <w:rPr>
                <w:bCs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14:paraId="5001E3DA" w14:textId="406314A2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lastRenderedPageBreak/>
              <w:t>Міський бюджет</w:t>
            </w:r>
          </w:p>
        </w:tc>
        <w:tc>
          <w:tcPr>
            <w:tcW w:w="993" w:type="dxa"/>
          </w:tcPr>
          <w:p w14:paraId="738EF9EF" w14:textId="44880FCE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034" w:type="dxa"/>
          </w:tcPr>
          <w:p w14:paraId="4F173A90" w14:textId="12711C64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</w:tcPr>
          <w:p w14:paraId="492E8027" w14:textId="339D6502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45" w:type="dxa"/>
          </w:tcPr>
          <w:p w14:paraId="17F729D8" w14:textId="6F137465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2136" w:type="dxa"/>
          </w:tcPr>
          <w:p w14:paraId="000CF680" w14:textId="03E7EEF4" w:rsidR="00783723" w:rsidRDefault="005E7B6A" w:rsidP="00CB3646">
            <w:pPr>
              <w:tabs>
                <w:tab w:val="left" w:pos="142"/>
              </w:tabs>
            </w:pPr>
            <w:r>
              <w:t>Підвищення рівня активності молоді, її зацікавленості у житті громади</w:t>
            </w:r>
            <w:r w:rsidR="008E2E32">
              <w:t xml:space="preserve">, забезпечення її </w:t>
            </w:r>
            <w:r w:rsidR="008E2E32">
              <w:lastRenderedPageBreak/>
              <w:t>без</w:t>
            </w:r>
            <w:r w:rsidR="00613AFB">
              <w:t>б</w:t>
            </w:r>
            <w:r w:rsidR="008E2E32">
              <w:t>ар’єрного та інклюзивного розвитку</w:t>
            </w:r>
          </w:p>
        </w:tc>
      </w:tr>
      <w:tr w:rsidR="00783723" w14:paraId="20DB39C1" w14:textId="77777777">
        <w:tc>
          <w:tcPr>
            <w:tcW w:w="2700" w:type="dxa"/>
            <w:vMerge/>
          </w:tcPr>
          <w:p w14:paraId="37CE0472" w14:textId="2CC2B90E" w:rsidR="00783723" w:rsidRDefault="00783723" w:rsidP="004E2191">
            <w:pPr>
              <w:pStyle w:val="11"/>
              <w:spacing w:after="0" w:line="240" w:lineRule="auto"/>
            </w:pPr>
          </w:p>
        </w:tc>
        <w:tc>
          <w:tcPr>
            <w:tcW w:w="4111" w:type="dxa"/>
          </w:tcPr>
          <w:p w14:paraId="758D4E92" w14:textId="7A033468" w:rsidR="00783723" w:rsidRDefault="00783723" w:rsidP="00692916">
            <w:pPr>
              <w:tabs>
                <w:tab w:val="left" w:pos="142"/>
              </w:tabs>
            </w:pPr>
            <w:r>
              <w:t>3.2.</w:t>
            </w:r>
            <w:r w:rsidR="00263154">
              <w:t xml:space="preserve"> Всебічна п</w:t>
            </w:r>
            <w:r>
              <w:t xml:space="preserve">ідтримка ініціатив молоді та  різноманітних форм молодіжних активностей: семінари, тренінги, круглі столи, конференції, форуми, акції, конкурси, фестивалі, ігри, творчі вечори, профорієнтаційні бесіди, зустрічі з цікавими людьми, </w:t>
            </w:r>
            <w:proofErr w:type="spellStart"/>
            <w:r>
              <w:t>пленери</w:t>
            </w:r>
            <w:proofErr w:type="spellEnd"/>
            <w:r>
              <w:t xml:space="preserve">, табори, походи, майстер-класи, інтелектуальні змагання, вишколи, дебати, </w:t>
            </w:r>
            <w:proofErr w:type="spellStart"/>
            <w:r>
              <w:t>моніторинги</w:t>
            </w:r>
            <w:proofErr w:type="spellEnd"/>
            <w:r>
              <w:t xml:space="preserve">, воркшопи, турніри, </w:t>
            </w:r>
            <w:r w:rsidR="00F0522A">
              <w:t xml:space="preserve">квести, </w:t>
            </w:r>
            <w:proofErr w:type="spellStart"/>
            <w:r>
              <w:t>вебінари</w:t>
            </w:r>
            <w:proofErr w:type="spellEnd"/>
            <w:r>
              <w:t>, презентації, інформаційні кампанії, розроблення та виготовлення друкованих, фото- та відеоматеріалів, виготовлення аксесуарів з логотипами тощо.</w:t>
            </w:r>
          </w:p>
        </w:tc>
        <w:tc>
          <w:tcPr>
            <w:tcW w:w="852" w:type="dxa"/>
          </w:tcPr>
          <w:p w14:paraId="490C29FB" w14:textId="7ADF217B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72B34E3C" w14:textId="5F32A48D" w:rsidR="00783723" w:rsidRPr="002F1CED" w:rsidRDefault="00783723" w:rsidP="00CB3646">
            <w:pPr>
              <w:tabs>
                <w:tab w:val="left" w:pos="142"/>
              </w:tabs>
              <w:rPr>
                <w:bCs/>
              </w:rPr>
            </w:pPr>
            <w:r w:rsidRPr="002F1CED">
              <w:rPr>
                <w:bCs/>
              </w:rPr>
              <w:t>Відділ</w:t>
            </w:r>
            <w:r w:rsidR="00865A6B">
              <w:rPr>
                <w:bCs/>
              </w:rPr>
              <w:t xml:space="preserve">и </w:t>
            </w:r>
            <w:r w:rsidRPr="002F1CED">
              <w:rPr>
                <w:bCs/>
              </w:rPr>
              <w:t xml:space="preserve"> молоді та спорту</w:t>
            </w:r>
            <w:r w:rsidR="00865A6B">
              <w:rPr>
                <w:bCs/>
              </w:rPr>
              <w:t>, освіти, культури, соціальної політики, служба у справах дітей</w:t>
            </w:r>
            <w:r w:rsidRPr="002F1CED">
              <w:rPr>
                <w:bCs/>
              </w:rPr>
              <w:t xml:space="preserve"> Роздільнянської міської ради</w:t>
            </w:r>
          </w:p>
        </w:tc>
        <w:tc>
          <w:tcPr>
            <w:tcW w:w="1134" w:type="dxa"/>
          </w:tcPr>
          <w:p w14:paraId="63CD3BA5" w14:textId="5790CB3E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53761FDA" w14:textId="6C29310B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180,0</w:t>
            </w:r>
          </w:p>
        </w:tc>
        <w:tc>
          <w:tcPr>
            <w:tcW w:w="1034" w:type="dxa"/>
          </w:tcPr>
          <w:p w14:paraId="75B0D226" w14:textId="3F766FED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992" w:type="dxa"/>
          </w:tcPr>
          <w:p w14:paraId="1B7AE17C" w14:textId="2207AF7F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945" w:type="dxa"/>
          </w:tcPr>
          <w:p w14:paraId="54291841" w14:textId="55A06A53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2136" w:type="dxa"/>
          </w:tcPr>
          <w:p w14:paraId="58601AFD" w14:textId="1AEC3A81" w:rsidR="00783723" w:rsidRDefault="005E7B6A" w:rsidP="00CB3646">
            <w:pPr>
              <w:tabs>
                <w:tab w:val="left" w:pos="142"/>
              </w:tabs>
            </w:pPr>
            <w:r>
              <w:t>Розширення форм та засобів  комунікації молоді з метою розгляду та вирішення її актуальних проблем (неформальна освіта, становлення особистості, працевлаштування, здоровий спосіб життя, змістовне дозвілля тощо).</w:t>
            </w:r>
          </w:p>
          <w:p w14:paraId="47945705" w14:textId="62319BFB" w:rsidR="005E7B6A" w:rsidRDefault="005E7B6A" w:rsidP="00CB3646">
            <w:pPr>
              <w:tabs>
                <w:tab w:val="left" w:pos="142"/>
              </w:tabs>
            </w:pPr>
          </w:p>
        </w:tc>
      </w:tr>
      <w:tr w:rsidR="00783723" w14:paraId="6682D725" w14:textId="77777777">
        <w:tc>
          <w:tcPr>
            <w:tcW w:w="2700" w:type="dxa"/>
            <w:vMerge/>
          </w:tcPr>
          <w:p w14:paraId="3BECC25F" w14:textId="04756F79" w:rsidR="00783723" w:rsidRDefault="00783723" w:rsidP="00CB3646">
            <w:pPr>
              <w:tabs>
                <w:tab w:val="left" w:pos="142"/>
              </w:tabs>
            </w:pPr>
          </w:p>
        </w:tc>
        <w:tc>
          <w:tcPr>
            <w:tcW w:w="4111" w:type="dxa"/>
          </w:tcPr>
          <w:p w14:paraId="04E9796D" w14:textId="567B92ED" w:rsidR="00783723" w:rsidRDefault="00783723" w:rsidP="00692916">
            <w:pPr>
              <w:tabs>
                <w:tab w:val="left" w:pos="142"/>
              </w:tabs>
            </w:pPr>
            <w:r>
              <w:t xml:space="preserve">3.3. Організація та проведення урочистих </w:t>
            </w:r>
            <w:r w:rsidR="005F040B">
              <w:t>і</w:t>
            </w:r>
            <w:r>
              <w:t xml:space="preserve"> святкових заходів до визначних та пам’ятних дат України, зокрема, до Дня молоді, Дня захисту дітей тощо.</w:t>
            </w:r>
          </w:p>
        </w:tc>
        <w:tc>
          <w:tcPr>
            <w:tcW w:w="852" w:type="dxa"/>
          </w:tcPr>
          <w:p w14:paraId="0BE405F2" w14:textId="5490FE34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45C4C2FF" w14:textId="6EB19EB2" w:rsidR="00783723" w:rsidRPr="002F1CED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Відділ молоді та спорту</w:t>
            </w:r>
            <w:r w:rsidR="00865A6B">
              <w:rPr>
                <w:bCs/>
              </w:rPr>
              <w:t>, освіти, культури, соціальної політики, служба у справах дітей</w:t>
            </w:r>
            <w:r>
              <w:rPr>
                <w:bCs/>
              </w:rPr>
              <w:t xml:space="preserve"> Роздільнянської міської ради</w:t>
            </w:r>
          </w:p>
        </w:tc>
        <w:tc>
          <w:tcPr>
            <w:tcW w:w="1134" w:type="dxa"/>
          </w:tcPr>
          <w:p w14:paraId="28797F50" w14:textId="3D65165B" w:rsidR="00783723" w:rsidRDefault="00783723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5815EF43" w14:textId="5CB442C3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75,0</w:t>
            </w:r>
          </w:p>
        </w:tc>
        <w:tc>
          <w:tcPr>
            <w:tcW w:w="1034" w:type="dxa"/>
          </w:tcPr>
          <w:p w14:paraId="5C88B6F4" w14:textId="4148B8EB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992" w:type="dxa"/>
          </w:tcPr>
          <w:p w14:paraId="03DF91C6" w14:textId="63E678D6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945" w:type="dxa"/>
          </w:tcPr>
          <w:p w14:paraId="32E81852" w14:textId="01907E79" w:rsidR="00783723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2136" w:type="dxa"/>
          </w:tcPr>
          <w:p w14:paraId="0CF9CEE5" w14:textId="6ACA1FAD" w:rsidR="00783723" w:rsidRDefault="00053381" w:rsidP="00CB3646">
            <w:pPr>
              <w:tabs>
                <w:tab w:val="left" w:pos="142"/>
              </w:tabs>
            </w:pPr>
            <w:r>
              <w:t>Покращення обізнаності молоді громади щодо історичних подій та визначних постатей України</w:t>
            </w:r>
          </w:p>
        </w:tc>
      </w:tr>
      <w:tr w:rsidR="00B24C0D" w14:paraId="5B08610B" w14:textId="77777777">
        <w:tc>
          <w:tcPr>
            <w:tcW w:w="2700" w:type="dxa"/>
          </w:tcPr>
          <w:p w14:paraId="4A88F565" w14:textId="1E8C3117" w:rsidR="00157302" w:rsidRPr="004E1923" w:rsidRDefault="00157302" w:rsidP="00157302">
            <w:pPr>
              <w:pStyle w:val="11"/>
              <w:spacing w:after="0" w:line="240" w:lineRule="auto"/>
              <w:rPr>
                <w:bCs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4. </w:t>
            </w:r>
            <w:bookmarkStart w:id="3" w:name="_Hlk212642061"/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С</w:t>
            </w:r>
            <w:r w:rsidRPr="004E219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твор</w:t>
            </w:r>
            <w:r w:rsidR="008E2E32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ити</w:t>
            </w:r>
            <w:r w:rsidRPr="004E219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умов</w:t>
            </w:r>
            <w:r w:rsidR="008E2E32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4E219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 реалізації молодіжного потенціалу</w:t>
            </w:r>
            <w:r w:rsidR="002D4E2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, забезпечення мотивації для </w:t>
            </w:r>
            <w:r w:rsidR="002D4E26" w:rsidRPr="004E219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самовдосконалення, творчого </w:t>
            </w:r>
            <w:r w:rsidR="002D4E2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 xml:space="preserve">та професійного </w:t>
            </w:r>
            <w:r w:rsidR="002D4E26" w:rsidRPr="004E2191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  <w:t>розвитку особистості</w:t>
            </w:r>
          </w:p>
          <w:bookmarkEnd w:id="3"/>
          <w:p w14:paraId="41930410" w14:textId="02EA8045" w:rsidR="00B24C0D" w:rsidRDefault="00B24C0D" w:rsidP="00CB3646">
            <w:pPr>
              <w:tabs>
                <w:tab w:val="left" w:pos="142"/>
              </w:tabs>
            </w:pPr>
          </w:p>
        </w:tc>
        <w:tc>
          <w:tcPr>
            <w:tcW w:w="4111" w:type="dxa"/>
          </w:tcPr>
          <w:p w14:paraId="4CFA2365" w14:textId="4B221F70" w:rsidR="00B24C0D" w:rsidRDefault="00783723" w:rsidP="00692916">
            <w:pPr>
              <w:tabs>
                <w:tab w:val="left" w:pos="142"/>
              </w:tabs>
            </w:pPr>
            <w:r>
              <w:t xml:space="preserve">4.1. </w:t>
            </w:r>
            <w:r w:rsidR="002D4E26">
              <w:t xml:space="preserve">Присудження щорічної Премії Роздільнянської міської ради </w:t>
            </w:r>
            <w:r w:rsidR="00281D54">
              <w:t xml:space="preserve">талановитій молоді </w:t>
            </w:r>
            <w:r w:rsidR="006063A0">
              <w:t xml:space="preserve">(особисто, колективи, команди, групи тощо) </w:t>
            </w:r>
            <w:r w:rsidR="002D4E26">
              <w:t xml:space="preserve">за досягнення у </w:t>
            </w:r>
            <w:r w:rsidR="00281D54">
              <w:t>різних сферах суспільного життя</w:t>
            </w:r>
            <w:r w:rsidR="00263154">
              <w:t>.</w:t>
            </w:r>
          </w:p>
          <w:p w14:paraId="400F9E86" w14:textId="7CE5F138" w:rsidR="002D4E26" w:rsidRDefault="002D4E26" w:rsidP="00692916">
            <w:pPr>
              <w:tabs>
                <w:tab w:val="left" w:pos="142"/>
              </w:tabs>
            </w:pPr>
          </w:p>
        </w:tc>
        <w:tc>
          <w:tcPr>
            <w:tcW w:w="852" w:type="dxa"/>
          </w:tcPr>
          <w:p w14:paraId="324143D0" w14:textId="7A746202" w:rsidR="00B24C0D" w:rsidRDefault="00281D54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0CD340D5" w14:textId="37CE653A" w:rsidR="00B24C0D" w:rsidRPr="002F1CED" w:rsidRDefault="00281D54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Роздільнянська міська рада</w:t>
            </w:r>
          </w:p>
        </w:tc>
        <w:tc>
          <w:tcPr>
            <w:tcW w:w="1134" w:type="dxa"/>
          </w:tcPr>
          <w:p w14:paraId="1F6ADCAF" w14:textId="32605D19" w:rsidR="00B24C0D" w:rsidRDefault="00281D54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61A0ECFB" w14:textId="7EA26BB7" w:rsidR="00B24C0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720,0</w:t>
            </w:r>
          </w:p>
        </w:tc>
        <w:tc>
          <w:tcPr>
            <w:tcW w:w="1034" w:type="dxa"/>
          </w:tcPr>
          <w:p w14:paraId="75B036FE" w14:textId="686EDF98" w:rsidR="00B24C0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240,0</w:t>
            </w:r>
          </w:p>
        </w:tc>
        <w:tc>
          <w:tcPr>
            <w:tcW w:w="992" w:type="dxa"/>
          </w:tcPr>
          <w:p w14:paraId="043A9800" w14:textId="0053F92A" w:rsidR="00B24C0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240,0</w:t>
            </w:r>
          </w:p>
        </w:tc>
        <w:tc>
          <w:tcPr>
            <w:tcW w:w="945" w:type="dxa"/>
          </w:tcPr>
          <w:p w14:paraId="56E5F6DD" w14:textId="294DF660" w:rsidR="00B24C0D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240,0</w:t>
            </w:r>
          </w:p>
        </w:tc>
        <w:tc>
          <w:tcPr>
            <w:tcW w:w="2136" w:type="dxa"/>
          </w:tcPr>
          <w:p w14:paraId="4F3C6556" w14:textId="006CD10E" w:rsidR="00B24C0D" w:rsidRDefault="00053381" w:rsidP="00CB3646">
            <w:pPr>
              <w:tabs>
                <w:tab w:val="left" w:pos="142"/>
              </w:tabs>
            </w:pPr>
            <w:r>
              <w:t>Реалізація потенціалу молоді громади</w:t>
            </w:r>
            <w:r w:rsidR="00027AFF">
              <w:t xml:space="preserve"> </w:t>
            </w:r>
            <w:r>
              <w:t>у різних сферах суспільного життя</w:t>
            </w:r>
          </w:p>
        </w:tc>
      </w:tr>
      <w:tr w:rsidR="00281D54" w14:paraId="282A08E2" w14:textId="77777777">
        <w:tc>
          <w:tcPr>
            <w:tcW w:w="2700" w:type="dxa"/>
          </w:tcPr>
          <w:p w14:paraId="258DD45E" w14:textId="5B18536D" w:rsidR="00281D54" w:rsidRDefault="00281D54" w:rsidP="00CB3646">
            <w:pPr>
              <w:tabs>
                <w:tab w:val="left" w:pos="142"/>
              </w:tabs>
            </w:pPr>
            <w:r>
              <w:t xml:space="preserve">5. </w:t>
            </w:r>
            <w:bookmarkStart w:id="4" w:name="_Hlk212642132"/>
            <w:r w:rsidR="008E2E32">
              <w:t>З</w:t>
            </w:r>
            <w:r w:rsidR="00E42E1F">
              <w:t>дійсню</w:t>
            </w:r>
            <w:r w:rsidR="008E2E32">
              <w:t xml:space="preserve">вати </w:t>
            </w:r>
            <w:r w:rsidR="00E42E1F">
              <w:t xml:space="preserve">роботу з </w:t>
            </w:r>
            <w:r w:rsidR="008E2E32">
              <w:t>ф</w:t>
            </w:r>
            <w:r w:rsidR="00263154">
              <w:t>ормування та утвердження української національної та громадянської ідентичності</w:t>
            </w:r>
            <w:bookmarkEnd w:id="4"/>
          </w:p>
        </w:tc>
        <w:tc>
          <w:tcPr>
            <w:tcW w:w="4111" w:type="dxa"/>
          </w:tcPr>
          <w:p w14:paraId="4D18D378" w14:textId="15D3F3ED" w:rsidR="00281D54" w:rsidRDefault="006063A0" w:rsidP="00692916">
            <w:pPr>
              <w:tabs>
                <w:tab w:val="left" w:pos="142"/>
              </w:tabs>
            </w:pPr>
            <w:r>
              <w:t xml:space="preserve">5.1. </w:t>
            </w:r>
            <w:r w:rsidR="008A423F">
              <w:t>Проведення молодіжних заходів, спрямованих на</w:t>
            </w:r>
            <w:r w:rsidR="00263154">
              <w:t xml:space="preserve"> формування та утвердження української національної та громадянської ідентичності, а саме на національно-патріотичне виховання, військово-патріотичне виховання, громадянську освіту</w:t>
            </w:r>
          </w:p>
        </w:tc>
        <w:tc>
          <w:tcPr>
            <w:tcW w:w="852" w:type="dxa"/>
          </w:tcPr>
          <w:p w14:paraId="4C757AB6" w14:textId="774979B3" w:rsidR="00281D54" w:rsidRDefault="00263154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2026-2028 роки</w:t>
            </w:r>
          </w:p>
        </w:tc>
        <w:tc>
          <w:tcPr>
            <w:tcW w:w="1416" w:type="dxa"/>
          </w:tcPr>
          <w:p w14:paraId="51F162F8" w14:textId="53516D7E" w:rsidR="00281D54" w:rsidRPr="002F1CED" w:rsidRDefault="00263154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Відділ молоді та спорту</w:t>
            </w:r>
            <w:r w:rsidR="00865A6B">
              <w:rPr>
                <w:bCs/>
              </w:rPr>
              <w:t>, освіти, культури, соціальної політики, служба у справах дітей</w:t>
            </w:r>
            <w:r>
              <w:rPr>
                <w:bCs/>
              </w:rPr>
              <w:t xml:space="preserve"> Роздільнянської міської ради</w:t>
            </w:r>
          </w:p>
        </w:tc>
        <w:tc>
          <w:tcPr>
            <w:tcW w:w="1134" w:type="dxa"/>
          </w:tcPr>
          <w:p w14:paraId="346EAF8B" w14:textId="448A244E" w:rsidR="00281D54" w:rsidRDefault="00263154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15512D1B" w14:textId="32968719" w:rsidR="00281D54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1034" w:type="dxa"/>
          </w:tcPr>
          <w:p w14:paraId="663C34D4" w14:textId="165B591F" w:rsidR="00281D54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992" w:type="dxa"/>
          </w:tcPr>
          <w:p w14:paraId="2EC3A8EB" w14:textId="32549AE9" w:rsidR="00281D54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945" w:type="dxa"/>
          </w:tcPr>
          <w:p w14:paraId="23341B89" w14:textId="49BF2C0F" w:rsidR="00281D54" w:rsidRPr="004E1923" w:rsidRDefault="000B542F" w:rsidP="005F040B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2136" w:type="dxa"/>
          </w:tcPr>
          <w:p w14:paraId="21111A48" w14:textId="3631D9BE" w:rsidR="00281D54" w:rsidRDefault="00053381" w:rsidP="00CB3646">
            <w:pPr>
              <w:tabs>
                <w:tab w:val="left" w:pos="142"/>
              </w:tabs>
            </w:pPr>
            <w:r>
              <w:t>Підвищення рівня громадянської свідомості, активної патріотичної позиції молоді громади</w:t>
            </w:r>
          </w:p>
        </w:tc>
      </w:tr>
      <w:tr w:rsidR="000B542F" w14:paraId="2F033D26" w14:textId="77777777">
        <w:tc>
          <w:tcPr>
            <w:tcW w:w="2700" w:type="dxa"/>
          </w:tcPr>
          <w:p w14:paraId="58F74E68" w14:textId="6AB3C26B" w:rsidR="000B542F" w:rsidRDefault="000B542F" w:rsidP="00CB3646">
            <w:pPr>
              <w:tabs>
                <w:tab w:val="left" w:pos="142"/>
              </w:tabs>
            </w:pPr>
            <w:r>
              <w:t>Всього</w:t>
            </w:r>
          </w:p>
        </w:tc>
        <w:tc>
          <w:tcPr>
            <w:tcW w:w="4111" w:type="dxa"/>
          </w:tcPr>
          <w:p w14:paraId="2287DA27" w14:textId="77777777" w:rsidR="000B542F" w:rsidRDefault="000B542F" w:rsidP="00692916">
            <w:pPr>
              <w:tabs>
                <w:tab w:val="left" w:pos="142"/>
              </w:tabs>
            </w:pPr>
          </w:p>
        </w:tc>
        <w:tc>
          <w:tcPr>
            <w:tcW w:w="852" w:type="dxa"/>
          </w:tcPr>
          <w:p w14:paraId="50C8D2FF" w14:textId="77777777" w:rsidR="000B542F" w:rsidRDefault="000B542F" w:rsidP="00CB3646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1416" w:type="dxa"/>
          </w:tcPr>
          <w:p w14:paraId="43536FC1" w14:textId="77777777" w:rsidR="000B542F" w:rsidRDefault="000B542F" w:rsidP="00CB3646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1134" w:type="dxa"/>
          </w:tcPr>
          <w:p w14:paraId="72F32743" w14:textId="5480E435" w:rsidR="000B542F" w:rsidRDefault="000B542F" w:rsidP="00CB3646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Міський бюджет</w:t>
            </w:r>
          </w:p>
        </w:tc>
        <w:tc>
          <w:tcPr>
            <w:tcW w:w="993" w:type="dxa"/>
          </w:tcPr>
          <w:p w14:paraId="7536219C" w14:textId="6D8A362F" w:rsidR="000B542F" w:rsidRPr="00FD3049" w:rsidRDefault="006063A0" w:rsidP="005F040B">
            <w:pPr>
              <w:tabs>
                <w:tab w:val="left" w:pos="142"/>
              </w:tabs>
              <w:jc w:val="center"/>
              <w:rPr>
                <w:bCs/>
                <w:sz w:val="20"/>
                <w:szCs w:val="20"/>
              </w:rPr>
            </w:pPr>
            <w:r w:rsidRPr="00FD3049">
              <w:rPr>
                <w:bCs/>
                <w:sz w:val="20"/>
                <w:szCs w:val="20"/>
              </w:rPr>
              <w:t>14</w:t>
            </w:r>
            <w:r w:rsidR="00FD3049" w:rsidRPr="00FD3049">
              <w:rPr>
                <w:bCs/>
                <w:sz w:val="20"/>
                <w:szCs w:val="20"/>
              </w:rPr>
              <w:t>74</w:t>
            </w:r>
            <w:r w:rsidR="000B542F" w:rsidRPr="00FD3049">
              <w:rPr>
                <w:bCs/>
                <w:sz w:val="20"/>
                <w:szCs w:val="20"/>
              </w:rPr>
              <w:t>,</w:t>
            </w:r>
            <w:r w:rsidR="00FD3049" w:rsidRPr="00FD3049">
              <w:rPr>
                <w:bCs/>
                <w:sz w:val="20"/>
                <w:szCs w:val="20"/>
              </w:rPr>
              <w:t>779</w:t>
            </w:r>
          </w:p>
        </w:tc>
        <w:tc>
          <w:tcPr>
            <w:tcW w:w="1034" w:type="dxa"/>
          </w:tcPr>
          <w:p w14:paraId="38B449A5" w14:textId="45C3EF02" w:rsidR="000B542F" w:rsidRPr="00FD3049" w:rsidRDefault="00FD3049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491,593</w:t>
            </w:r>
          </w:p>
        </w:tc>
        <w:tc>
          <w:tcPr>
            <w:tcW w:w="992" w:type="dxa"/>
          </w:tcPr>
          <w:p w14:paraId="777A0F09" w14:textId="39221228" w:rsidR="000B542F" w:rsidRPr="00FD3049" w:rsidRDefault="00FD3049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491,593</w:t>
            </w:r>
          </w:p>
        </w:tc>
        <w:tc>
          <w:tcPr>
            <w:tcW w:w="945" w:type="dxa"/>
          </w:tcPr>
          <w:p w14:paraId="209FD325" w14:textId="66DE4875" w:rsidR="000B542F" w:rsidRPr="00FD3049" w:rsidRDefault="00FD3049" w:rsidP="005F040B">
            <w:pPr>
              <w:tabs>
                <w:tab w:val="left" w:pos="142"/>
              </w:tabs>
              <w:jc w:val="center"/>
              <w:rPr>
                <w:bCs/>
                <w:sz w:val="22"/>
                <w:szCs w:val="22"/>
              </w:rPr>
            </w:pPr>
            <w:r w:rsidRPr="00FD3049">
              <w:rPr>
                <w:bCs/>
                <w:sz w:val="22"/>
                <w:szCs w:val="22"/>
              </w:rPr>
              <w:t>491,593</w:t>
            </w:r>
          </w:p>
        </w:tc>
        <w:tc>
          <w:tcPr>
            <w:tcW w:w="2136" w:type="dxa"/>
          </w:tcPr>
          <w:p w14:paraId="2E73E41F" w14:textId="77777777" w:rsidR="000B542F" w:rsidRDefault="000B542F" w:rsidP="00CB3646">
            <w:pPr>
              <w:tabs>
                <w:tab w:val="left" w:pos="142"/>
              </w:tabs>
            </w:pPr>
          </w:p>
        </w:tc>
      </w:tr>
    </w:tbl>
    <w:p w14:paraId="339A25CC" w14:textId="77777777" w:rsidR="0029658A" w:rsidRDefault="0029658A" w:rsidP="0029658A">
      <w:pPr>
        <w:jc w:val="both"/>
      </w:pPr>
    </w:p>
    <w:sectPr w:rsidR="0029658A" w:rsidSect="00C94BCD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568"/>
    <w:multiLevelType w:val="hybridMultilevel"/>
    <w:tmpl w:val="0C6E25FA"/>
    <w:lvl w:ilvl="0" w:tplc="139EE38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741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20"/>
    <w:rsid w:val="00027AFF"/>
    <w:rsid w:val="00041E41"/>
    <w:rsid w:val="00053381"/>
    <w:rsid w:val="000705E6"/>
    <w:rsid w:val="000B542F"/>
    <w:rsid w:val="00131620"/>
    <w:rsid w:val="00157302"/>
    <w:rsid w:val="002052F0"/>
    <w:rsid w:val="002363D3"/>
    <w:rsid w:val="00251D7B"/>
    <w:rsid w:val="00263154"/>
    <w:rsid w:val="00281D54"/>
    <w:rsid w:val="00284E8F"/>
    <w:rsid w:val="0029658A"/>
    <w:rsid w:val="002D4E26"/>
    <w:rsid w:val="002E0665"/>
    <w:rsid w:val="004E1923"/>
    <w:rsid w:val="004E2191"/>
    <w:rsid w:val="0051737B"/>
    <w:rsid w:val="00542B6C"/>
    <w:rsid w:val="0056720C"/>
    <w:rsid w:val="005E7B6A"/>
    <w:rsid w:val="005F040B"/>
    <w:rsid w:val="006063A0"/>
    <w:rsid w:val="00613AFB"/>
    <w:rsid w:val="00662BC9"/>
    <w:rsid w:val="00692916"/>
    <w:rsid w:val="006C71B9"/>
    <w:rsid w:val="00750222"/>
    <w:rsid w:val="00783723"/>
    <w:rsid w:val="00792896"/>
    <w:rsid w:val="008273F1"/>
    <w:rsid w:val="00840F34"/>
    <w:rsid w:val="00865A6B"/>
    <w:rsid w:val="008A423F"/>
    <w:rsid w:val="008E2E32"/>
    <w:rsid w:val="00A12B49"/>
    <w:rsid w:val="00A500B0"/>
    <w:rsid w:val="00A75D82"/>
    <w:rsid w:val="00B05B79"/>
    <w:rsid w:val="00B24C0D"/>
    <w:rsid w:val="00B3694E"/>
    <w:rsid w:val="00B54B7A"/>
    <w:rsid w:val="00C65CEB"/>
    <w:rsid w:val="00C94BCD"/>
    <w:rsid w:val="00CB3646"/>
    <w:rsid w:val="00CC3121"/>
    <w:rsid w:val="00CD4C66"/>
    <w:rsid w:val="00D0278D"/>
    <w:rsid w:val="00D06CE4"/>
    <w:rsid w:val="00D752D6"/>
    <w:rsid w:val="00DD18C6"/>
    <w:rsid w:val="00E42E1F"/>
    <w:rsid w:val="00E627EA"/>
    <w:rsid w:val="00EC322E"/>
    <w:rsid w:val="00F02181"/>
    <w:rsid w:val="00F0522A"/>
    <w:rsid w:val="00F341E9"/>
    <w:rsid w:val="00FB707B"/>
    <w:rsid w:val="00FC3DE6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5EBE"/>
  <w15:chartTrackingRefBased/>
  <w15:docId w15:val="{5AC21E1A-BACA-4A8C-BE58-6CDA7DB3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16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6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6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6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6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6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6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6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6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6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6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6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6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3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6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3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6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31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6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31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31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6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29658A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29658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0">
    <w:name w:val="Нормальний текст"/>
    <w:basedOn w:val="a"/>
    <w:rsid w:val="0029658A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character" w:customStyle="1" w:styleId="rvts0">
    <w:name w:val="rvts0"/>
    <w:basedOn w:val="a0"/>
    <w:rsid w:val="0029658A"/>
  </w:style>
  <w:style w:type="character" w:styleId="af1">
    <w:name w:val="Hyperlink"/>
    <w:uiPriority w:val="99"/>
    <w:unhideWhenUsed/>
    <w:rsid w:val="0029658A"/>
    <w:rPr>
      <w:color w:val="0000FF"/>
      <w:u w:val="single"/>
    </w:rPr>
  </w:style>
  <w:style w:type="paragraph" w:customStyle="1" w:styleId="rvps2">
    <w:name w:val="rvps2"/>
    <w:basedOn w:val="a"/>
    <w:rsid w:val="0029658A"/>
    <w:pPr>
      <w:spacing w:before="100" w:beforeAutospacing="1" w:after="100" w:afterAutospacing="1"/>
    </w:pPr>
    <w:rPr>
      <w:lang w:val="ru-RU"/>
    </w:rPr>
  </w:style>
  <w:style w:type="paragraph" w:customStyle="1" w:styleId="11">
    <w:name w:val="Звичайний1"/>
    <w:qFormat/>
    <w:rsid w:val="004E2191"/>
    <w:pPr>
      <w:spacing w:after="200" w:line="276" w:lineRule="auto"/>
    </w:pPr>
    <w:rPr>
      <w:rFonts w:ascii="Calibri" w:eastAsia="Calibri" w:hAnsi="Calibri" w:cs="Times New Roman"/>
      <w:kern w:val="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4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Шайдук</dc:creator>
  <cp:keywords/>
  <dc:description/>
  <cp:lastModifiedBy>Тетяна Шайдук</cp:lastModifiedBy>
  <cp:revision>8</cp:revision>
  <cp:lastPrinted>2025-12-12T09:42:00Z</cp:lastPrinted>
  <dcterms:created xsi:type="dcterms:W3CDTF">2025-11-14T12:31:00Z</dcterms:created>
  <dcterms:modified xsi:type="dcterms:W3CDTF">2025-12-12T09:42:00Z</dcterms:modified>
</cp:coreProperties>
</file>