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9A1" w:rsidRPr="006C172D" w:rsidRDefault="00BE69A1" w:rsidP="003D4E87">
      <w:pPr>
        <w:tabs>
          <w:tab w:val="left" w:pos="3615"/>
        </w:tabs>
        <w:spacing w:after="0" w:line="240" w:lineRule="auto"/>
        <w:contextualSpacing/>
        <w:jc w:val="center"/>
        <w:rPr>
          <w:rFonts w:ascii="Times New Roman" w:hAnsi="Times New Roman" w:cs="Times New Roman"/>
          <w:lang w:val="uk-UA"/>
        </w:rPr>
      </w:pPr>
      <w:r w:rsidRPr="006C172D">
        <w:rPr>
          <w:rFonts w:ascii="Times New Roman" w:hAnsi="Times New Roman" w:cs="Times New Roman"/>
          <w:lang w:val="uk-UA"/>
        </w:rPr>
        <w:t>Порівняльні    таблиці</w:t>
      </w:r>
    </w:p>
    <w:p w:rsidR="00BE69A1" w:rsidRDefault="00BE69A1" w:rsidP="00BE69A1">
      <w:pPr>
        <w:tabs>
          <w:tab w:val="left" w:pos="361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  <w:r w:rsidRPr="006C172D">
        <w:rPr>
          <w:rFonts w:ascii="Times New Roman" w:hAnsi="Times New Roman" w:cs="Times New Roman"/>
          <w:lang w:val="uk-UA"/>
        </w:rPr>
        <w:t xml:space="preserve">до проекту рішення «Про внесення змін до Програми сприяння створенню та підтримки діяльності діючих ОСББ, ЖБК у м. Білгород – Дністровському на 2020-2025 роки»,затвердженої рішенням Білгород-Дністровської міської ради від 30.01.2020 №1117- </w:t>
      </w:r>
      <w:r w:rsidRPr="006C172D">
        <w:rPr>
          <w:rFonts w:ascii="Times New Roman" w:hAnsi="Times New Roman" w:cs="Times New Roman"/>
        </w:rPr>
        <w:t>VI</w:t>
      </w:r>
      <w:r w:rsidRPr="006C172D">
        <w:rPr>
          <w:rFonts w:ascii="Times New Roman" w:hAnsi="Times New Roman" w:cs="Times New Roman"/>
          <w:lang w:val="uk-UA"/>
        </w:rPr>
        <w:t>І зі змінами від 28.05.2020 року № 1234 –VII</w:t>
      </w:r>
    </w:p>
    <w:p w:rsidR="006C172D" w:rsidRPr="006C172D" w:rsidRDefault="006C172D" w:rsidP="00BE69A1">
      <w:pPr>
        <w:tabs>
          <w:tab w:val="left" w:pos="3615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uk-UA"/>
        </w:rPr>
      </w:pPr>
    </w:p>
    <w:tbl>
      <w:tblPr>
        <w:tblStyle w:val="a7"/>
        <w:tblW w:w="9180" w:type="dxa"/>
        <w:tblLayout w:type="fixed"/>
        <w:tblLook w:val="04A0"/>
      </w:tblPr>
      <w:tblGrid>
        <w:gridCol w:w="534"/>
        <w:gridCol w:w="1417"/>
        <w:gridCol w:w="1843"/>
        <w:gridCol w:w="3118"/>
        <w:gridCol w:w="2268"/>
      </w:tblGrid>
      <w:tr w:rsidR="00152A30" w:rsidRPr="006C172D" w:rsidTr="00D65F84">
        <w:tc>
          <w:tcPr>
            <w:tcW w:w="534" w:type="dxa"/>
            <w:vAlign w:val="center"/>
          </w:tcPr>
          <w:p w:rsidR="00152A30" w:rsidRPr="006C172D" w:rsidRDefault="00152A30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417" w:type="dxa"/>
            <w:vAlign w:val="center"/>
          </w:tcPr>
          <w:p w:rsidR="00152A30" w:rsidRPr="006C172D" w:rsidRDefault="00152A30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Розділ</w:t>
            </w:r>
          </w:p>
        </w:tc>
        <w:tc>
          <w:tcPr>
            <w:tcW w:w="1843" w:type="dxa"/>
            <w:vAlign w:val="center"/>
          </w:tcPr>
          <w:p w:rsidR="00152A30" w:rsidRPr="006C172D" w:rsidRDefault="00152A30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Затверджена редакція</w:t>
            </w:r>
          </w:p>
        </w:tc>
        <w:tc>
          <w:tcPr>
            <w:tcW w:w="3118" w:type="dxa"/>
            <w:vAlign w:val="center"/>
          </w:tcPr>
          <w:p w:rsidR="00152A30" w:rsidRPr="006C172D" w:rsidRDefault="00152A30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Проектна редакція</w:t>
            </w:r>
          </w:p>
        </w:tc>
        <w:tc>
          <w:tcPr>
            <w:tcW w:w="2268" w:type="dxa"/>
            <w:vAlign w:val="center"/>
          </w:tcPr>
          <w:p w:rsidR="00152A30" w:rsidRPr="006C172D" w:rsidRDefault="00152A30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D04583" w:rsidRPr="006C172D" w:rsidTr="00D65F84">
        <w:tc>
          <w:tcPr>
            <w:tcW w:w="534" w:type="dxa"/>
            <w:vAlign w:val="center"/>
          </w:tcPr>
          <w:p w:rsidR="00D04583" w:rsidRPr="006C172D" w:rsidRDefault="00D04583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D04583" w:rsidRPr="006C172D" w:rsidRDefault="00D04583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D04583" w:rsidRPr="006C172D" w:rsidRDefault="00D04583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D04583" w:rsidRPr="006C172D" w:rsidRDefault="00D04583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D04583" w:rsidRPr="006C172D" w:rsidRDefault="00D04583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403E33" w:rsidRPr="006C172D" w:rsidTr="00D65F84">
        <w:tc>
          <w:tcPr>
            <w:tcW w:w="534" w:type="dxa"/>
          </w:tcPr>
          <w:p w:rsidR="00403E33" w:rsidRPr="006C172D" w:rsidRDefault="00403E33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Merge w:val="restart"/>
          </w:tcPr>
          <w:p w:rsidR="00403E33" w:rsidRPr="006C172D" w:rsidRDefault="00403E33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Паспорт програми</w:t>
            </w:r>
          </w:p>
        </w:tc>
        <w:tc>
          <w:tcPr>
            <w:tcW w:w="1843" w:type="dxa"/>
          </w:tcPr>
          <w:p w:rsidR="00403E33" w:rsidRPr="006C172D" w:rsidRDefault="00403E33" w:rsidP="00152A30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Ініціатор розроблення Програми: Управління житлово-комунального господарства Білгород-Дністровської міської ради</w:t>
            </w:r>
          </w:p>
        </w:tc>
        <w:tc>
          <w:tcPr>
            <w:tcW w:w="3118" w:type="dxa"/>
          </w:tcPr>
          <w:p w:rsidR="00403E33" w:rsidRPr="006C172D" w:rsidRDefault="00403E33" w:rsidP="006C172D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Ініціатор розроблення Програми: Департамент житлово-комунального господарства та капіатльного будівництва Білгород-Дністровської міської ради</w:t>
            </w:r>
          </w:p>
        </w:tc>
        <w:tc>
          <w:tcPr>
            <w:tcW w:w="2268" w:type="dxa"/>
          </w:tcPr>
          <w:p w:rsidR="00403E33" w:rsidRPr="006C172D" w:rsidRDefault="00403E33" w:rsidP="00152A30">
            <w:pPr>
              <w:pStyle w:val="a8"/>
              <w:ind w:left="-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1.Зміна назви структурного підрозділу</w:t>
            </w:r>
          </w:p>
          <w:p w:rsidR="00403E33" w:rsidRPr="006C172D" w:rsidRDefault="00403E33" w:rsidP="006C172D">
            <w:pPr>
              <w:pStyle w:val="a8"/>
              <w:tabs>
                <w:tab w:val="left" w:pos="317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03E33" w:rsidRPr="006C172D" w:rsidTr="00D65F84">
        <w:tc>
          <w:tcPr>
            <w:tcW w:w="534" w:type="dxa"/>
          </w:tcPr>
          <w:p w:rsidR="00403E33" w:rsidRPr="006C172D" w:rsidRDefault="00403E33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417" w:type="dxa"/>
            <w:vMerge/>
          </w:tcPr>
          <w:p w:rsidR="00403E33" w:rsidRPr="006C172D" w:rsidRDefault="00403E33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43" w:type="dxa"/>
          </w:tcPr>
          <w:p w:rsidR="003D4E87" w:rsidRPr="006C172D" w:rsidRDefault="00403E33" w:rsidP="003D4E87">
            <w:pPr>
              <w:tabs>
                <w:tab w:val="left" w:pos="3615"/>
              </w:tabs>
              <w:ind w:left="-108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Загальний обсяг фінансових ресурсів, </w:t>
            </w:r>
            <w:r w:rsidR="003D4E87" w:rsidRPr="006C172D">
              <w:rPr>
                <w:rFonts w:ascii="Times New Roman" w:hAnsi="Times New Roman" w:cs="Times New Roman"/>
                <w:lang w:val="uk-UA"/>
              </w:rPr>
              <w:t>н</w:t>
            </w:r>
            <w:r w:rsidRPr="006C172D">
              <w:rPr>
                <w:rFonts w:ascii="Times New Roman" w:hAnsi="Times New Roman" w:cs="Times New Roman"/>
                <w:lang w:val="uk-UA"/>
              </w:rPr>
              <w:t xml:space="preserve">еобхідних для реалізації </w:t>
            </w:r>
            <w:r w:rsidR="003D4E87" w:rsidRPr="006C172D">
              <w:rPr>
                <w:rFonts w:ascii="Times New Roman" w:hAnsi="Times New Roman" w:cs="Times New Roman"/>
                <w:lang w:val="uk-UA"/>
              </w:rPr>
              <w:t>П</w:t>
            </w:r>
            <w:r w:rsidRPr="006C172D">
              <w:rPr>
                <w:rFonts w:ascii="Times New Roman" w:hAnsi="Times New Roman" w:cs="Times New Roman"/>
                <w:lang w:val="uk-UA"/>
              </w:rPr>
              <w:t xml:space="preserve">рограми: </w:t>
            </w:r>
          </w:p>
          <w:p w:rsidR="006C172D" w:rsidRPr="006C172D" w:rsidRDefault="00403E33" w:rsidP="006C172D">
            <w:pPr>
              <w:tabs>
                <w:tab w:val="left" w:pos="3615"/>
              </w:tabs>
              <w:ind w:left="-108"/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bCs/>
                <w:lang w:val="uk-UA"/>
              </w:rPr>
              <w:t>кошти співвласників 3 300 тис.грн</w:t>
            </w:r>
          </w:p>
        </w:tc>
        <w:tc>
          <w:tcPr>
            <w:tcW w:w="3118" w:type="dxa"/>
          </w:tcPr>
          <w:p w:rsidR="00403E33" w:rsidRPr="006C172D" w:rsidRDefault="00403E33" w:rsidP="006C172D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Загальний обсяг фінансових ресурсів, необхідних для реалізації Програми: </w:t>
            </w:r>
            <w:r w:rsidRPr="006C172D">
              <w:rPr>
                <w:rFonts w:ascii="Times New Roman" w:hAnsi="Times New Roman" w:cs="Times New Roman"/>
                <w:bCs/>
                <w:lang w:val="uk-UA"/>
              </w:rPr>
              <w:t>Протягом 6 років реалізації програми:</w:t>
            </w:r>
          </w:p>
          <w:p w:rsidR="00403E33" w:rsidRPr="006C172D" w:rsidRDefault="00403E33" w:rsidP="006C172D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bCs/>
                <w:lang w:val="uk-UA"/>
              </w:rPr>
              <w:t>кошти співвласників 2 400 тис.грн</w:t>
            </w:r>
          </w:p>
        </w:tc>
        <w:tc>
          <w:tcPr>
            <w:tcW w:w="2268" w:type="dxa"/>
          </w:tcPr>
          <w:p w:rsidR="00403E33" w:rsidRPr="006C172D" w:rsidRDefault="001B0E7A" w:rsidP="00152A30">
            <w:pPr>
              <w:pStyle w:val="a8"/>
              <w:ind w:left="-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Пояснення у строках з/п 5,6</w:t>
            </w:r>
          </w:p>
        </w:tc>
      </w:tr>
      <w:tr w:rsidR="00D04583" w:rsidRPr="006C172D" w:rsidTr="00D65F84">
        <w:tc>
          <w:tcPr>
            <w:tcW w:w="534" w:type="dxa"/>
          </w:tcPr>
          <w:p w:rsidR="00D04583" w:rsidRPr="006C172D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417" w:type="dxa"/>
          </w:tcPr>
          <w:p w:rsidR="00D04583" w:rsidRPr="006C172D" w:rsidRDefault="007A5C40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Механізм реалізації Програми</w:t>
            </w:r>
          </w:p>
        </w:tc>
        <w:tc>
          <w:tcPr>
            <w:tcW w:w="1843" w:type="dxa"/>
          </w:tcPr>
          <w:p w:rsidR="00D04583" w:rsidRPr="006C172D" w:rsidRDefault="006C172D" w:rsidP="00E145CF">
            <w:pPr>
              <w:tabs>
                <w:tab w:val="left" w:pos="3615"/>
              </w:tabs>
              <w:ind w:left="-108" w:right="-108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</w:rPr>
              <w:t>абзац «Управлінням житлово – комунального господарства, на підставі розпорядження начальника УЖКГ створюються робоча комісія. Очолює комісію начальник УЖКГ»</w:t>
            </w:r>
          </w:p>
        </w:tc>
        <w:tc>
          <w:tcPr>
            <w:tcW w:w="3118" w:type="dxa"/>
          </w:tcPr>
          <w:p w:rsidR="006C172D" w:rsidRPr="006C172D" w:rsidRDefault="006C172D" w:rsidP="006C172D">
            <w:pPr>
              <w:tabs>
                <w:tab w:val="left" w:pos="851"/>
              </w:tabs>
              <w:contextualSpacing/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«Департамент житлово-комунального господарства та капітального будівництва готує проєкт розпорядження міського голови про створення робочої  комісії та затвердження її складу. До складу комісії входить 11 чоловік, а саме: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заступник міського голови;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директор Департаменту житлово - комунального господарства та капітального будівництва;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головні спеціалісти Департаменту житлово - комунального господарства та капітального будівництва – 2 представника;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член ГО «Асоціація ОСББ» - 3 представника;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голови правління ОСББ – 2 представника;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начальник КП «Білгород – Дністровське міське управління капітального будівництва»;</w:t>
            </w:r>
          </w:p>
          <w:p w:rsidR="006C172D" w:rsidRPr="006C172D" w:rsidRDefault="006C172D" w:rsidP="006C172D">
            <w:pPr>
              <w:tabs>
                <w:tab w:val="left" w:pos="321"/>
              </w:tabs>
              <w:jc w:val="both"/>
              <w:rPr>
                <w:rFonts w:ascii="Times New Roman" w:hAnsi="Times New Roman" w:cs="Times New Roman"/>
              </w:rPr>
            </w:pPr>
            <w:r w:rsidRPr="006C172D">
              <w:rPr>
                <w:rFonts w:ascii="Times New Roman" w:hAnsi="Times New Roman" w:cs="Times New Roman"/>
              </w:rPr>
              <w:t>директор Департаменту економіки та розвитку інфраструктури»</w:t>
            </w:r>
          </w:p>
        </w:tc>
        <w:tc>
          <w:tcPr>
            <w:tcW w:w="2268" w:type="dxa"/>
          </w:tcPr>
          <w:p w:rsidR="00D04583" w:rsidRPr="006C172D" w:rsidRDefault="007A5C40" w:rsidP="007A5C40">
            <w:pPr>
              <w:pStyle w:val="a8"/>
              <w:ind w:left="-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Уточнення переліку комунальних послуг</w:t>
            </w:r>
          </w:p>
        </w:tc>
      </w:tr>
      <w:tr w:rsidR="001B0E7A" w:rsidRPr="006C172D" w:rsidTr="009E0A8C">
        <w:tc>
          <w:tcPr>
            <w:tcW w:w="9180" w:type="dxa"/>
            <w:gridSpan w:val="5"/>
          </w:tcPr>
          <w:p w:rsidR="001B0E7A" w:rsidRPr="006C172D" w:rsidRDefault="001B0E7A" w:rsidP="00D65F84">
            <w:pPr>
              <w:tabs>
                <w:tab w:val="left" w:pos="3615"/>
              </w:tabs>
              <w:contextualSpacing/>
              <w:jc w:val="right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lastRenderedPageBreak/>
              <w:t xml:space="preserve">Продовження </w:t>
            </w:r>
            <w:r w:rsidR="00D65F84" w:rsidRPr="006C172D">
              <w:rPr>
                <w:rFonts w:ascii="Times New Roman" w:hAnsi="Times New Roman" w:cs="Times New Roman"/>
                <w:lang w:val="uk-UA"/>
              </w:rPr>
              <w:t>таблиці</w:t>
            </w:r>
          </w:p>
        </w:tc>
      </w:tr>
      <w:tr w:rsidR="001B0E7A" w:rsidRPr="006C172D" w:rsidTr="00D65F84">
        <w:tc>
          <w:tcPr>
            <w:tcW w:w="534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№ з/п</w:t>
            </w:r>
          </w:p>
        </w:tc>
        <w:tc>
          <w:tcPr>
            <w:tcW w:w="1417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Розділ</w:t>
            </w:r>
          </w:p>
        </w:tc>
        <w:tc>
          <w:tcPr>
            <w:tcW w:w="1843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Затверджена редакція</w:t>
            </w:r>
          </w:p>
        </w:tc>
        <w:tc>
          <w:tcPr>
            <w:tcW w:w="3118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Проектна редакція</w:t>
            </w:r>
          </w:p>
        </w:tc>
        <w:tc>
          <w:tcPr>
            <w:tcW w:w="2268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Примітка</w:t>
            </w:r>
          </w:p>
        </w:tc>
      </w:tr>
      <w:tr w:rsidR="001B0E7A" w:rsidRPr="006C172D" w:rsidTr="00D65F84">
        <w:tc>
          <w:tcPr>
            <w:tcW w:w="534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1417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118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268" w:type="dxa"/>
            <w:vAlign w:val="center"/>
          </w:tcPr>
          <w:p w:rsidR="001B0E7A" w:rsidRPr="006C172D" w:rsidRDefault="001B0E7A" w:rsidP="001B0E7A">
            <w:pPr>
              <w:tabs>
                <w:tab w:val="left" w:pos="3615"/>
              </w:tabs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5</w:t>
            </w:r>
          </w:p>
        </w:tc>
      </w:tr>
      <w:tr w:rsidR="00152A30" w:rsidRPr="006C172D" w:rsidTr="00D65F84">
        <w:tc>
          <w:tcPr>
            <w:tcW w:w="534" w:type="dxa"/>
          </w:tcPr>
          <w:p w:rsidR="00152A30" w:rsidRPr="006C172D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1417" w:type="dxa"/>
          </w:tcPr>
          <w:p w:rsidR="00152A30" w:rsidRPr="006C172D" w:rsidRDefault="00C87906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Механізм реалізації Програми</w:t>
            </w:r>
          </w:p>
        </w:tc>
        <w:tc>
          <w:tcPr>
            <w:tcW w:w="1843" w:type="dxa"/>
          </w:tcPr>
          <w:p w:rsidR="00152A30" w:rsidRPr="006C172D" w:rsidRDefault="00C87906" w:rsidP="001167CC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Управлінням житлово – комунального господарства, на підставі розпорядження начальника УЖКГ створюються робоча комісія. Очолює комісію начальник УЖКГ.</w:t>
            </w:r>
          </w:p>
        </w:tc>
        <w:tc>
          <w:tcPr>
            <w:tcW w:w="3118" w:type="dxa"/>
          </w:tcPr>
          <w:p w:rsidR="00152A30" w:rsidRPr="006C172D" w:rsidRDefault="002E2607" w:rsidP="00C87906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Департаментом житлово-комунального господарства та капітального будівництва готується проект розпорядження міського голови про створення робочої  комісії та завтерджується її склад розпорядженням міського голови. До складу комісії входить 11 чоловік,</w:t>
            </w:r>
            <w:r w:rsidR="00C87906" w:rsidRPr="006C172D">
              <w:rPr>
                <w:rFonts w:ascii="Times New Roman" w:hAnsi="Times New Roman" w:cs="Times New Roman"/>
                <w:lang w:val="uk-UA"/>
              </w:rPr>
              <w:t xml:space="preserve"> а саме:</w:t>
            </w:r>
          </w:p>
          <w:p w:rsidR="00C87906" w:rsidRPr="006C172D" w:rsidRDefault="00C87906" w:rsidP="00C87906">
            <w:pPr>
              <w:pStyle w:val="a8"/>
              <w:numPr>
                <w:ilvl w:val="0"/>
                <w:numId w:val="3"/>
              </w:numPr>
              <w:tabs>
                <w:tab w:val="left" w:pos="32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Заступник міського голови</w:t>
            </w:r>
          </w:p>
          <w:p w:rsidR="00C87906" w:rsidRPr="006C172D" w:rsidRDefault="00C87906" w:rsidP="00C87906">
            <w:pPr>
              <w:pStyle w:val="a8"/>
              <w:numPr>
                <w:ilvl w:val="0"/>
                <w:numId w:val="3"/>
              </w:numPr>
              <w:tabs>
                <w:tab w:val="left" w:pos="321"/>
              </w:tabs>
              <w:ind w:left="0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Директор Департаменту житлово- комунального господарства та капітального будівництва</w:t>
            </w:r>
          </w:p>
          <w:p w:rsidR="00C87906" w:rsidRPr="006C172D" w:rsidRDefault="009209FE" w:rsidP="009209FE">
            <w:pPr>
              <w:pStyle w:val="a8"/>
              <w:tabs>
                <w:tab w:val="left" w:pos="321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3,4 </w:t>
            </w:r>
            <w:r w:rsidR="00C87906" w:rsidRPr="006C172D">
              <w:rPr>
                <w:rFonts w:ascii="Times New Roman" w:hAnsi="Times New Roman" w:cs="Times New Roman"/>
                <w:lang w:val="uk-UA"/>
              </w:rPr>
              <w:t>Головн</w:t>
            </w:r>
            <w:r w:rsidRPr="006C172D">
              <w:rPr>
                <w:rFonts w:ascii="Times New Roman" w:hAnsi="Times New Roman" w:cs="Times New Roman"/>
                <w:lang w:val="uk-UA"/>
              </w:rPr>
              <w:t>і</w:t>
            </w:r>
            <w:r w:rsidR="00C87906" w:rsidRPr="006C172D">
              <w:rPr>
                <w:rFonts w:ascii="Times New Roman" w:hAnsi="Times New Roman" w:cs="Times New Roman"/>
                <w:lang w:val="uk-UA"/>
              </w:rPr>
              <w:t xml:space="preserve"> спеціаліст</w:t>
            </w:r>
            <w:r w:rsidRPr="006C172D">
              <w:rPr>
                <w:rFonts w:ascii="Times New Roman" w:hAnsi="Times New Roman" w:cs="Times New Roman"/>
                <w:lang w:val="uk-UA"/>
              </w:rPr>
              <w:t>и</w:t>
            </w:r>
            <w:r w:rsidR="00C87906" w:rsidRPr="006C172D">
              <w:rPr>
                <w:rFonts w:ascii="Times New Roman" w:hAnsi="Times New Roman" w:cs="Times New Roman"/>
                <w:lang w:val="uk-UA"/>
              </w:rPr>
              <w:t xml:space="preserve"> Департаменту</w:t>
            </w:r>
            <w:r w:rsidRPr="006C172D">
              <w:rPr>
                <w:rFonts w:ascii="Times New Roman" w:hAnsi="Times New Roman" w:cs="Times New Roman"/>
                <w:lang w:val="uk-UA"/>
              </w:rPr>
              <w:t xml:space="preserve"> житлово – комунального господарства та капітального будівництва</w:t>
            </w:r>
          </w:p>
          <w:p w:rsidR="00C87906" w:rsidRPr="006C172D" w:rsidRDefault="00C87906" w:rsidP="00C87906">
            <w:pPr>
              <w:pStyle w:val="a8"/>
              <w:tabs>
                <w:tab w:val="left" w:pos="179"/>
              </w:tabs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5,6,7 Члени ГО «Асоціація ОСББ» - 3 представника</w:t>
            </w:r>
          </w:p>
          <w:p w:rsidR="00C87906" w:rsidRPr="006C172D" w:rsidRDefault="00C87906" w:rsidP="00C87906">
            <w:pPr>
              <w:tabs>
                <w:tab w:val="left" w:pos="179"/>
              </w:tabs>
              <w:ind w:left="37" w:hanging="3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8,9 Голови правління ОСББ – 2 представника</w:t>
            </w:r>
          </w:p>
          <w:p w:rsidR="00C87906" w:rsidRPr="006C172D" w:rsidRDefault="00C87906" w:rsidP="00C87906">
            <w:pPr>
              <w:pStyle w:val="a8"/>
              <w:numPr>
                <w:ilvl w:val="0"/>
                <w:numId w:val="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НачальникКП «Білгород – Дністровське міське</w:t>
            </w:r>
            <w:r w:rsidR="00F6299B" w:rsidRPr="006C172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C172D">
              <w:rPr>
                <w:rFonts w:ascii="Times New Roman" w:hAnsi="Times New Roman" w:cs="Times New Roman"/>
                <w:lang w:val="uk-UA"/>
              </w:rPr>
              <w:t>управління капітального будівництва»</w:t>
            </w:r>
          </w:p>
          <w:p w:rsidR="00C87906" w:rsidRPr="006C172D" w:rsidRDefault="009209FE" w:rsidP="00C87906">
            <w:pPr>
              <w:pStyle w:val="a8"/>
              <w:numPr>
                <w:ilvl w:val="0"/>
                <w:numId w:val="4"/>
              </w:numPr>
              <w:tabs>
                <w:tab w:val="left" w:pos="463"/>
              </w:tabs>
              <w:ind w:left="37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Директор Департаменту </w:t>
            </w:r>
            <w:r w:rsidRPr="006C172D">
              <w:rPr>
                <w:rFonts w:ascii="Times New Roman" w:hAnsi="Times New Roman" w:cs="Times New Roman"/>
              </w:rPr>
              <w:t>економіки та розвитку інфраструктури</w:t>
            </w:r>
          </w:p>
          <w:p w:rsidR="001014EC" w:rsidRPr="006C172D" w:rsidRDefault="001014EC" w:rsidP="001014EC">
            <w:pPr>
              <w:pStyle w:val="a8"/>
              <w:tabs>
                <w:tab w:val="left" w:pos="463"/>
              </w:tabs>
              <w:ind w:left="37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152A30" w:rsidRPr="006C172D" w:rsidRDefault="00066235" w:rsidP="00066235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Уточнюється кількісний склад комісії з метою обгрунтованого розгляду пропозицій </w:t>
            </w:r>
          </w:p>
        </w:tc>
      </w:tr>
      <w:tr w:rsidR="00403E33" w:rsidRPr="006C172D" w:rsidTr="00D65F84">
        <w:tc>
          <w:tcPr>
            <w:tcW w:w="534" w:type="dxa"/>
          </w:tcPr>
          <w:p w:rsidR="00403E33" w:rsidRPr="006C172D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417" w:type="dxa"/>
          </w:tcPr>
          <w:p w:rsidR="00663C82" w:rsidRPr="006C172D" w:rsidRDefault="00403E33" w:rsidP="001167CC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Джерела та обсяги фінансування, умови співфінансування</w:t>
            </w:r>
          </w:p>
        </w:tc>
        <w:tc>
          <w:tcPr>
            <w:tcW w:w="1843" w:type="dxa"/>
          </w:tcPr>
          <w:p w:rsidR="001014EC" w:rsidRPr="006C172D" w:rsidRDefault="00403E33" w:rsidP="006C172D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Придбання матеріалів для поточного ремонту 50% – міський бюджет та 50% кошти ОСББ</w:t>
            </w:r>
          </w:p>
        </w:tc>
        <w:tc>
          <w:tcPr>
            <w:tcW w:w="3118" w:type="dxa"/>
          </w:tcPr>
          <w:p w:rsidR="00403E33" w:rsidRPr="006C172D" w:rsidRDefault="00403E33" w:rsidP="00066235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Придбання матеріалів для поточного ремонту 100% – міський бюджет та 0% кошти ОСББ</w:t>
            </w:r>
          </w:p>
        </w:tc>
        <w:tc>
          <w:tcPr>
            <w:tcW w:w="2268" w:type="dxa"/>
            <w:vMerge w:val="restart"/>
          </w:tcPr>
          <w:p w:rsidR="00403E33" w:rsidRPr="006C172D" w:rsidRDefault="00403E33" w:rsidP="00066235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Реалізація придбаних матеріалів (виконання ремонтів з використанням матеріалів) здійснюється самостійно ОСББ за кошти співвласника, найчастіше затрати на використання матеріалів та завершення ремонтних робіт становить більше вартості матеріалів </w:t>
            </w:r>
          </w:p>
        </w:tc>
      </w:tr>
      <w:tr w:rsidR="00403E33" w:rsidRPr="006C172D" w:rsidTr="00D65F84">
        <w:tc>
          <w:tcPr>
            <w:tcW w:w="534" w:type="dxa"/>
          </w:tcPr>
          <w:p w:rsidR="00403E33" w:rsidRPr="006C172D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417" w:type="dxa"/>
          </w:tcPr>
          <w:p w:rsidR="00403E33" w:rsidRPr="006C172D" w:rsidRDefault="00403E33" w:rsidP="00F6299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Джерела та обсяги фінансування,Обсяг фінансування, за рахунок бюджетних коштів по рокам</w:t>
            </w:r>
          </w:p>
        </w:tc>
        <w:tc>
          <w:tcPr>
            <w:tcW w:w="1843" w:type="dxa"/>
          </w:tcPr>
          <w:p w:rsidR="00403E33" w:rsidRPr="006C172D" w:rsidRDefault="00403E33" w:rsidP="00066235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Придбання матеріалів для поточного ремонту за рахунок коштів ОСББ по рокам: </w:t>
            </w:r>
          </w:p>
          <w:p w:rsidR="00403E33" w:rsidRPr="006C172D" w:rsidRDefault="001B0E7A" w:rsidP="00F6299B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2020, 2021,2022, 2023, 2024, 2025 по 150,0 </w:t>
            </w:r>
            <w:r w:rsidR="00403E33" w:rsidRPr="006C172D">
              <w:rPr>
                <w:rFonts w:ascii="Times New Roman" w:hAnsi="Times New Roman" w:cs="Times New Roman"/>
                <w:lang w:val="uk-UA"/>
              </w:rPr>
              <w:t>тис.грн</w:t>
            </w:r>
            <w:r w:rsidRPr="006C172D">
              <w:rPr>
                <w:rFonts w:ascii="Times New Roman" w:hAnsi="Times New Roman" w:cs="Times New Roman"/>
                <w:lang w:val="uk-UA"/>
              </w:rPr>
              <w:t xml:space="preserve"> кожного року</w:t>
            </w:r>
          </w:p>
        </w:tc>
        <w:tc>
          <w:tcPr>
            <w:tcW w:w="3118" w:type="dxa"/>
          </w:tcPr>
          <w:p w:rsidR="00403E33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Придбання матеріалів для поточного ремонту за рахунок коштів ОСББ по рокам: 2020 –0,0тис.грн; </w:t>
            </w:r>
          </w:p>
          <w:p w:rsidR="001167CC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2021-0,0тис.грн; </w:t>
            </w:r>
          </w:p>
          <w:p w:rsidR="00403E33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2022-0,0тис.грн; </w:t>
            </w:r>
          </w:p>
          <w:p w:rsidR="00403E33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2023- 0,0тис.грн; </w:t>
            </w:r>
          </w:p>
          <w:p w:rsidR="00403E33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 xml:space="preserve">2024- 0,0тис.грн; </w:t>
            </w:r>
          </w:p>
          <w:p w:rsidR="00403E33" w:rsidRPr="006C172D" w:rsidRDefault="00403E33" w:rsidP="00403E33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  <w:r w:rsidRPr="006C172D">
              <w:rPr>
                <w:rFonts w:ascii="Times New Roman" w:hAnsi="Times New Roman" w:cs="Times New Roman"/>
                <w:lang w:val="uk-UA"/>
              </w:rPr>
              <w:t>2025- 0,0тис.грн;</w:t>
            </w:r>
          </w:p>
        </w:tc>
        <w:tc>
          <w:tcPr>
            <w:tcW w:w="2268" w:type="dxa"/>
            <w:vMerge/>
          </w:tcPr>
          <w:p w:rsidR="00403E33" w:rsidRPr="006C172D" w:rsidRDefault="00403E33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B0E7A" w:rsidRPr="00152A30" w:rsidTr="00D65F84">
        <w:tc>
          <w:tcPr>
            <w:tcW w:w="534" w:type="dxa"/>
          </w:tcPr>
          <w:p w:rsidR="001B0E7A" w:rsidRPr="00152A30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417" w:type="dxa"/>
          </w:tcPr>
          <w:p w:rsidR="001B0E7A" w:rsidRPr="00152A30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 тексту програми</w:t>
            </w:r>
          </w:p>
        </w:tc>
        <w:tc>
          <w:tcPr>
            <w:tcW w:w="1843" w:type="dxa"/>
          </w:tcPr>
          <w:p w:rsidR="001B0E7A" w:rsidRPr="00152A30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житлово – комунального господарства</w:t>
            </w:r>
          </w:p>
        </w:tc>
        <w:tc>
          <w:tcPr>
            <w:tcW w:w="3118" w:type="dxa"/>
          </w:tcPr>
          <w:p w:rsidR="001B0E7A" w:rsidRPr="00152A30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Департамент житлово – комунального господарства та капітального будівництва Білгород – Дністровської міської ради</w:t>
            </w:r>
          </w:p>
        </w:tc>
        <w:tc>
          <w:tcPr>
            <w:tcW w:w="2268" w:type="dxa"/>
          </w:tcPr>
          <w:p w:rsidR="001B0E7A" w:rsidRPr="00152A30" w:rsidRDefault="001B0E7A" w:rsidP="00BE69A1">
            <w:pPr>
              <w:tabs>
                <w:tab w:val="left" w:pos="3615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03E3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Зміна назви структурного підрозділу</w:t>
            </w:r>
          </w:p>
        </w:tc>
      </w:tr>
    </w:tbl>
    <w:p w:rsidR="00D04583" w:rsidRDefault="00D04583" w:rsidP="00663C82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uk-UA"/>
        </w:rPr>
      </w:pPr>
    </w:p>
    <w:p w:rsidR="00403E33" w:rsidRPr="00403E33" w:rsidRDefault="00403E33" w:rsidP="00663C82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val="uk-UA"/>
        </w:rPr>
      </w:pPr>
      <w:r w:rsidRPr="00403E33">
        <w:rPr>
          <w:rFonts w:ascii="Times New Roman" w:eastAsia="Times New Roman" w:hAnsi="Times New Roman" w:cs="Times New Roman"/>
          <w:noProof w:val="0"/>
          <w:sz w:val="24"/>
          <w:szCs w:val="24"/>
          <w:lang w:val="uk-UA"/>
        </w:rPr>
        <w:t>Ресурсне забезпечення</w:t>
      </w:r>
    </w:p>
    <w:tbl>
      <w:tblPr>
        <w:tblpPr w:leftFromText="180" w:rightFromText="180" w:vertAnchor="page" w:horzAnchor="margin" w:tblpY="162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1134"/>
      </w:tblGrid>
      <w:tr w:rsidR="006C172D" w:rsidRPr="00403E33" w:rsidTr="006C172D">
        <w:tc>
          <w:tcPr>
            <w:tcW w:w="2235" w:type="dxa"/>
            <w:vMerge w:val="restart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Роки виконання програми( діюча)</w:t>
            </w:r>
          </w:p>
        </w:tc>
        <w:tc>
          <w:tcPr>
            <w:tcW w:w="1134" w:type="dxa"/>
            <w:vMerge w:val="restart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тис.грн</w:t>
            </w:r>
          </w:p>
        </w:tc>
      </w:tr>
      <w:tr w:rsidR="006C172D" w:rsidRPr="00403E33" w:rsidTr="006C172D">
        <w:trPr>
          <w:trHeight w:val="270"/>
        </w:trPr>
        <w:tc>
          <w:tcPr>
            <w:tcW w:w="2235" w:type="dxa"/>
            <w:vMerge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 в тому числі: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2 585,0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15 510,0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м.Білгорода-Дністровського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2035,0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12 210,0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Інші джерела (кошти співвласників)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550,0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3 300,0</w:t>
            </w:r>
          </w:p>
        </w:tc>
      </w:tr>
    </w:tbl>
    <w:p w:rsidR="001B0E7A" w:rsidRDefault="001B0E7A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5581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1134"/>
      </w:tblGrid>
      <w:tr w:rsidR="006C172D" w:rsidRPr="00403E33" w:rsidTr="006C172D">
        <w:tc>
          <w:tcPr>
            <w:tcW w:w="2235" w:type="dxa"/>
            <w:vMerge w:val="restart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Джерела фінансування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Роки виконання програми( проект)</w:t>
            </w:r>
          </w:p>
        </w:tc>
        <w:tc>
          <w:tcPr>
            <w:tcW w:w="1134" w:type="dxa"/>
            <w:vMerge w:val="restart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тис.грн</w:t>
            </w:r>
          </w:p>
        </w:tc>
      </w:tr>
      <w:tr w:rsidR="006C172D" w:rsidRPr="00403E33" w:rsidTr="006C172D">
        <w:trPr>
          <w:trHeight w:val="270"/>
        </w:trPr>
        <w:tc>
          <w:tcPr>
            <w:tcW w:w="2235" w:type="dxa"/>
            <w:vMerge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 в тому числі: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2 435,0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14 610,0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м.Білгорода-Дністровського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2035,0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2035,0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2 035,0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12 210,0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Інші джерела (кошти співвласників)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400,0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2 400,0</w:t>
            </w:r>
          </w:p>
        </w:tc>
      </w:tr>
    </w:tbl>
    <w:p w:rsidR="00F6299B" w:rsidRDefault="00F6299B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tbl>
      <w:tblPr>
        <w:tblpPr w:leftFromText="180" w:rightFromText="180" w:vertAnchor="page" w:horzAnchor="margin" w:tblpY="9556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35"/>
        <w:gridCol w:w="992"/>
        <w:gridCol w:w="992"/>
        <w:gridCol w:w="992"/>
        <w:gridCol w:w="993"/>
        <w:gridCol w:w="992"/>
        <w:gridCol w:w="992"/>
        <w:gridCol w:w="1134"/>
      </w:tblGrid>
      <w:tr w:rsidR="006C172D" w:rsidRPr="00403E33" w:rsidTr="006C172D">
        <w:tc>
          <w:tcPr>
            <w:tcW w:w="2235" w:type="dxa"/>
            <w:vMerge w:val="restart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Д</w:t>
            </w: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жерела фінансування</w:t>
            </w:r>
          </w:p>
        </w:tc>
        <w:tc>
          <w:tcPr>
            <w:tcW w:w="5953" w:type="dxa"/>
            <w:gridSpan w:val="6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Відхилення</w:t>
            </w:r>
          </w:p>
        </w:tc>
        <w:tc>
          <w:tcPr>
            <w:tcW w:w="1134" w:type="dxa"/>
            <w:vMerge w:val="restart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тис.грн</w:t>
            </w:r>
          </w:p>
        </w:tc>
      </w:tr>
      <w:tr w:rsidR="006C172D" w:rsidRPr="00403E33" w:rsidTr="006C172D">
        <w:trPr>
          <w:trHeight w:val="270"/>
        </w:trPr>
        <w:tc>
          <w:tcPr>
            <w:tcW w:w="2235" w:type="dxa"/>
            <w:vMerge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2021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2022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2023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2024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134" w:type="dxa"/>
            <w:vMerge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Усього, в тому числі: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b/>
                <w:noProof w:val="0"/>
                <w:sz w:val="24"/>
                <w:szCs w:val="24"/>
                <w:lang w:val="uk-UA"/>
              </w:rPr>
              <w:t>900,0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Обласний бюджет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 xml:space="preserve">Бюджет </w:t>
            </w:r>
            <w:proofErr w:type="spellStart"/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м.Білгорода-Дністровського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0</w:t>
            </w:r>
          </w:p>
        </w:tc>
      </w:tr>
      <w:tr w:rsidR="006C172D" w:rsidRPr="00403E33" w:rsidTr="006C172D">
        <w:tc>
          <w:tcPr>
            <w:tcW w:w="2235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Інші джерела (кошти співвласників)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  <w:shd w:val="clear" w:color="auto" w:fill="auto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3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992" w:type="dxa"/>
          </w:tcPr>
          <w:p w:rsidR="006C172D" w:rsidRPr="00403E33" w:rsidRDefault="006C172D" w:rsidP="006C172D">
            <w:pP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-150,0</w:t>
            </w:r>
          </w:p>
        </w:tc>
        <w:tc>
          <w:tcPr>
            <w:tcW w:w="1134" w:type="dxa"/>
          </w:tcPr>
          <w:p w:rsidR="006C172D" w:rsidRPr="00403E33" w:rsidRDefault="006C172D" w:rsidP="006C17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- 900,0</w:t>
            </w:r>
          </w:p>
        </w:tc>
      </w:tr>
    </w:tbl>
    <w:p w:rsidR="00F6299B" w:rsidRDefault="00F6299B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6C172D" w:rsidRDefault="006C172D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</w:p>
    <w:p w:rsidR="00403E33" w:rsidRDefault="00403E33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</w:pPr>
      <w:r w:rsidRPr="00403E33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uk-UA"/>
        </w:rPr>
        <w:t>Напрямки діяльності та заходи</w:t>
      </w:r>
    </w:p>
    <w:p w:rsidR="00403E33" w:rsidRPr="00663C82" w:rsidRDefault="00403E33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val="uk-UA"/>
        </w:rPr>
      </w:pPr>
    </w:p>
    <w:tbl>
      <w:tblPr>
        <w:tblpPr w:leftFromText="180" w:rightFromText="180" w:vertAnchor="text" w:horzAnchor="margin" w:tblpYSpec="cent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709"/>
        <w:gridCol w:w="708"/>
        <w:gridCol w:w="709"/>
        <w:gridCol w:w="709"/>
        <w:gridCol w:w="709"/>
        <w:gridCol w:w="743"/>
        <w:gridCol w:w="850"/>
      </w:tblGrid>
      <w:tr w:rsidR="00F6299B" w:rsidRPr="00663C82" w:rsidTr="00F6299B">
        <w:trPr>
          <w:trHeight w:val="403"/>
        </w:trPr>
        <w:tc>
          <w:tcPr>
            <w:tcW w:w="2518" w:type="dxa"/>
            <w:vMerge w:val="restart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Перелік заходів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F6299B" w:rsidRPr="00663C82" w:rsidRDefault="00F6299B" w:rsidP="00F629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Джерела фінансування(назначаються лише ті бюджети,обсяги фінансування яких потребують змін)</w:t>
            </w:r>
          </w:p>
        </w:tc>
        <w:tc>
          <w:tcPr>
            <w:tcW w:w="5137" w:type="dxa"/>
            <w:gridSpan w:val="7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Роки виконання програми( діюча)</w:t>
            </w:r>
          </w:p>
        </w:tc>
      </w:tr>
      <w:tr w:rsidR="00F6299B" w:rsidRPr="00663C82" w:rsidTr="00F6299B">
        <w:trPr>
          <w:trHeight w:val="1842"/>
        </w:trPr>
        <w:tc>
          <w:tcPr>
            <w:tcW w:w="2518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2020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2021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2022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2023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2024</w:t>
            </w:r>
          </w:p>
        </w:tc>
        <w:tc>
          <w:tcPr>
            <w:tcW w:w="743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Усього,</w:t>
            </w:r>
          </w:p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тис.грн</w:t>
            </w:r>
          </w:p>
        </w:tc>
      </w:tr>
      <w:tr w:rsidR="00F6299B" w:rsidRPr="00663C82" w:rsidTr="00F6299B">
        <w:trPr>
          <w:trHeight w:val="352"/>
        </w:trPr>
        <w:tc>
          <w:tcPr>
            <w:tcW w:w="9498" w:type="dxa"/>
            <w:gridSpan w:val="9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Назва напрямку діяльності</w:t>
            </w:r>
          </w:p>
        </w:tc>
      </w:tr>
      <w:tr w:rsidR="00F6299B" w:rsidRPr="00663C82" w:rsidTr="00F6299B">
        <w:trPr>
          <w:trHeight w:val="767"/>
        </w:trPr>
        <w:tc>
          <w:tcPr>
            <w:tcW w:w="2518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п.</w:t>
            </w: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12 Придбання матеріалів для поточного ремонту</w:t>
            </w:r>
          </w:p>
        </w:tc>
        <w:tc>
          <w:tcPr>
            <w:tcW w:w="1843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ОСББ (кошти співвласників)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743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900,0</w:t>
            </w:r>
          </w:p>
        </w:tc>
      </w:tr>
    </w:tbl>
    <w:tbl>
      <w:tblPr>
        <w:tblpPr w:leftFromText="180" w:rightFromText="180" w:vertAnchor="text" w:horzAnchor="margin" w:tblpY="18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709"/>
        <w:gridCol w:w="708"/>
        <w:gridCol w:w="709"/>
        <w:gridCol w:w="709"/>
        <w:gridCol w:w="709"/>
        <w:gridCol w:w="743"/>
        <w:gridCol w:w="850"/>
      </w:tblGrid>
      <w:tr w:rsidR="00F6299B" w:rsidRPr="00663C82" w:rsidTr="00F6299B">
        <w:trPr>
          <w:trHeight w:val="403"/>
        </w:trPr>
        <w:tc>
          <w:tcPr>
            <w:tcW w:w="2518" w:type="dxa"/>
            <w:vMerge w:val="restart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Перелік заходів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F6299B" w:rsidRPr="00663C82" w:rsidRDefault="00F6299B" w:rsidP="00F629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Джерела фінансування(назначаються лише ті бюджети,обсяги фінансування яких потребують змін)</w:t>
            </w:r>
          </w:p>
        </w:tc>
        <w:tc>
          <w:tcPr>
            <w:tcW w:w="5137" w:type="dxa"/>
            <w:gridSpan w:val="7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 xml:space="preserve">Роки виконання програми( </w:t>
            </w:r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проект</w:t>
            </w: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)</w:t>
            </w:r>
          </w:p>
        </w:tc>
      </w:tr>
      <w:tr w:rsidR="00F6299B" w:rsidRPr="00663C82" w:rsidTr="00F6299B">
        <w:trPr>
          <w:trHeight w:val="1842"/>
        </w:trPr>
        <w:tc>
          <w:tcPr>
            <w:tcW w:w="2518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2020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2021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2022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2023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2024</w:t>
            </w:r>
          </w:p>
        </w:tc>
        <w:tc>
          <w:tcPr>
            <w:tcW w:w="743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Усього,</w:t>
            </w:r>
          </w:p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тис.грн</w:t>
            </w:r>
          </w:p>
        </w:tc>
      </w:tr>
      <w:tr w:rsidR="00F6299B" w:rsidRPr="00663C82" w:rsidTr="00F6299B">
        <w:trPr>
          <w:trHeight w:val="352"/>
        </w:trPr>
        <w:tc>
          <w:tcPr>
            <w:tcW w:w="9498" w:type="dxa"/>
            <w:gridSpan w:val="9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Назва напрямку діяльності</w:t>
            </w:r>
          </w:p>
        </w:tc>
      </w:tr>
      <w:tr w:rsidR="00F6299B" w:rsidRPr="00663C82" w:rsidTr="00F6299B">
        <w:trPr>
          <w:trHeight w:val="767"/>
        </w:trPr>
        <w:tc>
          <w:tcPr>
            <w:tcW w:w="2518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п.</w:t>
            </w: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12 Придбання матеріалів для поточного ремонту</w:t>
            </w:r>
          </w:p>
        </w:tc>
        <w:tc>
          <w:tcPr>
            <w:tcW w:w="1843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ОСББ (кошти співвласників)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743" w:type="dxa"/>
            <w:vAlign w:val="center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0,0</w:t>
            </w:r>
          </w:p>
        </w:tc>
      </w:tr>
    </w:tbl>
    <w:p w:rsidR="00403E33" w:rsidRDefault="00403E33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val="uk-UA"/>
        </w:rPr>
      </w:pPr>
    </w:p>
    <w:tbl>
      <w:tblPr>
        <w:tblpPr w:leftFromText="180" w:rightFromText="180" w:vertAnchor="text" w:horzAnchor="margin" w:tblpY="105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843"/>
        <w:gridCol w:w="709"/>
        <w:gridCol w:w="708"/>
        <w:gridCol w:w="709"/>
        <w:gridCol w:w="709"/>
        <w:gridCol w:w="709"/>
        <w:gridCol w:w="708"/>
        <w:gridCol w:w="993"/>
      </w:tblGrid>
      <w:tr w:rsidR="00F6299B" w:rsidRPr="00663C82" w:rsidTr="00F6299B">
        <w:trPr>
          <w:trHeight w:val="403"/>
        </w:trPr>
        <w:tc>
          <w:tcPr>
            <w:tcW w:w="2518" w:type="dxa"/>
            <w:vMerge w:val="restart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Перелік заходів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F6299B" w:rsidRPr="00663C82" w:rsidRDefault="00F6299B" w:rsidP="00F6299B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Джерела фінансування(назначаються лише ті бюджети,обсяги фінансування яких потребують змін)</w:t>
            </w:r>
          </w:p>
        </w:tc>
        <w:tc>
          <w:tcPr>
            <w:tcW w:w="5245" w:type="dxa"/>
            <w:gridSpan w:val="7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Відхиленння</w:t>
            </w:r>
            <w:proofErr w:type="spellEnd"/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 xml:space="preserve"> (+/-)</w:t>
            </w:r>
          </w:p>
        </w:tc>
      </w:tr>
      <w:tr w:rsidR="00F6299B" w:rsidRPr="00663C82" w:rsidTr="00F6299B">
        <w:trPr>
          <w:trHeight w:val="1842"/>
        </w:trPr>
        <w:tc>
          <w:tcPr>
            <w:tcW w:w="2518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2020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2021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2022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2023</w:t>
            </w:r>
          </w:p>
        </w:tc>
        <w:tc>
          <w:tcPr>
            <w:tcW w:w="709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2024</w:t>
            </w:r>
          </w:p>
        </w:tc>
        <w:tc>
          <w:tcPr>
            <w:tcW w:w="708" w:type="dxa"/>
            <w:vAlign w:val="center"/>
          </w:tcPr>
          <w:p w:rsidR="00F6299B" w:rsidRPr="00663C82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  <w:t>2025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Усього,</w:t>
            </w:r>
          </w:p>
          <w:p w:rsidR="00F6299B" w:rsidRPr="00663C82" w:rsidRDefault="00F6299B" w:rsidP="00F6299B">
            <w:pPr>
              <w:spacing w:after="0" w:line="240" w:lineRule="auto"/>
              <w:ind w:left="-104" w:right="-107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тис.грн</w:t>
            </w:r>
          </w:p>
        </w:tc>
      </w:tr>
      <w:tr w:rsidR="00F6299B" w:rsidRPr="00663C82" w:rsidTr="00F6299B">
        <w:trPr>
          <w:trHeight w:val="352"/>
        </w:trPr>
        <w:tc>
          <w:tcPr>
            <w:tcW w:w="9606" w:type="dxa"/>
            <w:gridSpan w:val="9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Назва напрямку діяльності</w:t>
            </w:r>
          </w:p>
        </w:tc>
      </w:tr>
      <w:tr w:rsidR="00F6299B" w:rsidRPr="00663C82" w:rsidTr="00F6299B">
        <w:trPr>
          <w:trHeight w:val="767"/>
        </w:trPr>
        <w:tc>
          <w:tcPr>
            <w:tcW w:w="2518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ind w:left="121"/>
              <w:contextualSpacing/>
              <w:jc w:val="both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1.</w:t>
            </w:r>
            <w:r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п.</w:t>
            </w: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12 Придбання матеріалів для поточного ремонту</w:t>
            </w:r>
          </w:p>
        </w:tc>
        <w:tc>
          <w:tcPr>
            <w:tcW w:w="1843" w:type="dxa"/>
            <w:shd w:val="clear" w:color="auto" w:fill="auto"/>
          </w:tcPr>
          <w:p w:rsidR="00F6299B" w:rsidRPr="00663C82" w:rsidRDefault="00F6299B" w:rsidP="00F6299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</w:pPr>
            <w:r w:rsidRPr="00663C82">
              <w:rPr>
                <w:rFonts w:ascii="Times New Roman" w:eastAsia="Times New Roman" w:hAnsi="Times New Roman" w:cs="Times New Roman"/>
                <w:noProof w:val="0"/>
                <w:sz w:val="23"/>
                <w:szCs w:val="23"/>
                <w:lang w:val="uk-UA"/>
              </w:rPr>
              <w:t>ОСББ (кошти співвласників)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299B" w:rsidRPr="0031282C" w:rsidRDefault="00F6299B" w:rsidP="00F629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31282C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-150,0</w:t>
            </w:r>
          </w:p>
        </w:tc>
        <w:tc>
          <w:tcPr>
            <w:tcW w:w="708" w:type="dxa"/>
            <w:vAlign w:val="center"/>
          </w:tcPr>
          <w:p w:rsidR="00F6299B" w:rsidRPr="00403E33" w:rsidRDefault="00F6299B" w:rsidP="00F629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-150,0</w:t>
            </w:r>
          </w:p>
        </w:tc>
        <w:tc>
          <w:tcPr>
            <w:tcW w:w="709" w:type="dxa"/>
            <w:vAlign w:val="center"/>
          </w:tcPr>
          <w:p w:rsidR="00F6299B" w:rsidRPr="00403E33" w:rsidRDefault="00F6299B" w:rsidP="00F629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-150,0</w:t>
            </w:r>
          </w:p>
        </w:tc>
        <w:tc>
          <w:tcPr>
            <w:tcW w:w="709" w:type="dxa"/>
            <w:vAlign w:val="center"/>
          </w:tcPr>
          <w:p w:rsidR="00F6299B" w:rsidRPr="00403E33" w:rsidRDefault="00F6299B" w:rsidP="00F629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1</w:t>
            </w: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50,0</w:t>
            </w:r>
          </w:p>
        </w:tc>
        <w:tc>
          <w:tcPr>
            <w:tcW w:w="709" w:type="dxa"/>
            <w:vAlign w:val="center"/>
          </w:tcPr>
          <w:p w:rsidR="00F6299B" w:rsidRPr="00403E33" w:rsidRDefault="00F6299B" w:rsidP="00F6299B">
            <w:pPr>
              <w:ind w:left="-108" w:right="-249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-150,0</w:t>
            </w:r>
          </w:p>
        </w:tc>
        <w:tc>
          <w:tcPr>
            <w:tcW w:w="708" w:type="dxa"/>
            <w:vAlign w:val="center"/>
          </w:tcPr>
          <w:p w:rsidR="00F6299B" w:rsidRPr="00403E33" w:rsidRDefault="00F6299B" w:rsidP="00F6299B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-150,0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299B" w:rsidRPr="00403E33" w:rsidRDefault="00F6299B" w:rsidP="00F6299B">
            <w:pPr>
              <w:jc w:val="center"/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  <w:lang w:val="uk-UA"/>
              </w:rPr>
              <w:t>-</w:t>
            </w:r>
            <w:r w:rsidRPr="00403E33">
              <w:rPr>
                <w:rFonts w:ascii="Times New Roman" w:eastAsia="Times New Roman" w:hAnsi="Times New Roman" w:cs="Times New Roman"/>
                <w:noProof w:val="0"/>
                <w:sz w:val="24"/>
                <w:szCs w:val="24"/>
              </w:rPr>
              <w:t>900,0</w:t>
            </w:r>
          </w:p>
        </w:tc>
      </w:tr>
    </w:tbl>
    <w:p w:rsidR="006F1A0F" w:rsidRDefault="006F1A0F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val="uk-UA"/>
        </w:rPr>
      </w:pPr>
    </w:p>
    <w:p w:rsidR="006F1A0F" w:rsidRDefault="006F1A0F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val="uk-UA"/>
        </w:rPr>
      </w:pPr>
    </w:p>
    <w:p w:rsidR="006F1A0F" w:rsidRDefault="006F1A0F" w:rsidP="00403E33">
      <w:pPr>
        <w:tabs>
          <w:tab w:val="left" w:pos="3975"/>
        </w:tabs>
        <w:spacing w:after="0" w:line="240" w:lineRule="auto"/>
        <w:ind w:left="708"/>
        <w:contextualSpacing/>
        <w:jc w:val="center"/>
        <w:rPr>
          <w:rFonts w:ascii="Times New Roman" w:eastAsia="Times New Roman" w:hAnsi="Times New Roman" w:cs="Times New Roman"/>
          <w:noProof w:val="0"/>
          <w:sz w:val="23"/>
          <w:szCs w:val="23"/>
          <w:lang w:val="uk-UA"/>
        </w:rPr>
      </w:pPr>
    </w:p>
    <w:sectPr w:rsidR="006F1A0F" w:rsidSect="00D65F84">
      <w:headerReference w:type="default" r:id="rId8"/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F1C" w:rsidRDefault="00A61F1C" w:rsidP="00BE69A1">
      <w:pPr>
        <w:spacing w:after="0" w:line="240" w:lineRule="auto"/>
      </w:pPr>
      <w:r>
        <w:separator/>
      </w:r>
    </w:p>
  </w:endnote>
  <w:endnote w:type="continuationSeparator" w:id="0">
    <w:p w:rsidR="00A61F1C" w:rsidRDefault="00A61F1C" w:rsidP="00BE6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F1C" w:rsidRDefault="00A61F1C" w:rsidP="00BE69A1">
      <w:pPr>
        <w:spacing w:after="0" w:line="240" w:lineRule="auto"/>
      </w:pPr>
      <w:r>
        <w:separator/>
      </w:r>
    </w:p>
  </w:footnote>
  <w:footnote w:type="continuationSeparator" w:id="0">
    <w:p w:rsidR="00A61F1C" w:rsidRDefault="00A61F1C" w:rsidP="00BE6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583" w:rsidRPr="00D04583" w:rsidRDefault="00D04583" w:rsidP="00D04583">
    <w:pPr>
      <w:pStyle w:val="a3"/>
      <w:jc w:val="right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07D2F"/>
    <w:multiLevelType w:val="hybridMultilevel"/>
    <w:tmpl w:val="D2EAFF28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25264E"/>
    <w:multiLevelType w:val="multilevel"/>
    <w:tmpl w:val="2DF6869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2">
    <w:nsid w:val="2DFC4E01"/>
    <w:multiLevelType w:val="hybridMultilevel"/>
    <w:tmpl w:val="6AEC5D84"/>
    <w:lvl w:ilvl="0" w:tplc="02F0EE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A50850"/>
    <w:multiLevelType w:val="hybridMultilevel"/>
    <w:tmpl w:val="ADC0317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2141D3"/>
    <w:multiLevelType w:val="hybridMultilevel"/>
    <w:tmpl w:val="F8126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5D230E"/>
    <w:multiLevelType w:val="hybridMultilevel"/>
    <w:tmpl w:val="826E1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9C9"/>
    <w:rsid w:val="00066235"/>
    <w:rsid w:val="001014EC"/>
    <w:rsid w:val="001167CC"/>
    <w:rsid w:val="00152A30"/>
    <w:rsid w:val="001B0E7A"/>
    <w:rsid w:val="001C2C2D"/>
    <w:rsid w:val="00216A18"/>
    <w:rsid w:val="002D1622"/>
    <w:rsid w:val="002E2607"/>
    <w:rsid w:val="0031282C"/>
    <w:rsid w:val="0033668A"/>
    <w:rsid w:val="003D4E87"/>
    <w:rsid w:val="00403E33"/>
    <w:rsid w:val="005E07BF"/>
    <w:rsid w:val="005F1D18"/>
    <w:rsid w:val="00615B23"/>
    <w:rsid w:val="00663C82"/>
    <w:rsid w:val="006C172D"/>
    <w:rsid w:val="006F1A0F"/>
    <w:rsid w:val="007149C9"/>
    <w:rsid w:val="007A5C40"/>
    <w:rsid w:val="008022DE"/>
    <w:rsid w:val="00874AE9"/>
    <w:rsid w:val="008A4F39"/>
    <w:rsid w:val="009209FE"/>
    <w:rsid w:val="00A61F1C"/>
    <w:rsid w:val="00BE69A1"/>
    <w:rsid w:val="00C87906"/>
    <w:rsid w:val="00D04583"/>
    <w:rsid w:val="00D60182"/>
    <w:rsid w:val="00D603C9"/>
    <w:rsid w:val="00D65F84"/>
    <w:rsid w:val="00E03154"/>
    <w:rsid w:val="00E145CF"/>
    <w:rsid w:val="00E353C0"/>
    <w:rsid w:val="00EC662B"/>
    <w:rsid w:val="00F62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E33"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E69A1"/>
    <w:rPr>
      <w:noProof/>
    </w:rPr>
  </w:style>
  <w:style w:type="paragraph" w:styleId="a5">
    <w:name w:val="footer"/>
    <w:basedOn w:val="a"/>
    <w:link w:val="a6"/>
    <w:uiPriority w:val="99"/>
    <w:unhideWhenUsed/>
    <w:rsid w:val="00BE6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E69A1"/>
    <w:rPr>
      <w:noProof/>
    </w:rPr>
  </w:style>
  <w:style w:type="table" w:styleId="a7">
    <w:name w:val="Table Grid"/>
    <w:basedOn w:val="a1"/>
    <w:uiPriority w:val="39"/>
    <w:rsid w:val="00BE69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152A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174FE-91BF-4C61-9B89-4FE070948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2021-07-06T13:32:00Z</cp:lastPrinted>
  <dcterms:created xsi:type="dcterms:W3CDTF">2021-07-07T09:51:00Z</dcterms:created>
  <dcterms:modified xsi:type="dcterms:W3CDTF">2021-07-07T09:51:00Z</dcterms:modified>
</cp:coreProperties>
</file>