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B90" w:rsidRPr="00403DC8" w:rsidRDefault="00E84B90" w:rsidP="004B65D1">
      <w:pPr>
        <w:pStyle w:val="a3"/>
        <w:spacing w:before="0" w:beforeAutospacing="0" w:after="0" w:afterAutospacing="0"/>
        <w:ind w:left="10490"/>
        <w:rPr>
          <w:bCs/>
          <w:color w:val="000000"/>
          <w:sz w:val="28"/>
          <w:szCs w:val="28"/>
          <w:lang w:val="ru-RU"/>
        </w:rPr>
      </w:pPr>
      <w:r w:rsidRPr="00403DC8">
        <w:rPr>
          <w:bCs/>
          <w:color w:val="000000"/>
          <w:sz w:val="28"/>
          <w:szCs w:val="28"/>
        </w:rPr>
        <w:t xml:space="preserve">Додаток </w:t>
      </w:r>
      <w:r w:rsidR="00477343" w:rsidRPr="00403DC8">
        <w:rPr>
          <w:bCs/>
          <w:color w:val="000000"/>
          <w:sz w:val="28"/>
          <w:szCs w:val="28"/>
          <w:lang w:val="ru-RU"/>
        </w:rPr>
        <w:t xml:space="preserve">1 </w:t>
      </w:r>
    </w:p>
    <w:p w:rsidR="00477343" w:rsidRPr="00403DC8" w:rsidRDefault="00477343" w:rsidP="004B65D1">
      <w:pPr>
        <w:pStyle w:val="a3"/>
        <w:spacing w:before="0" w:beforeAutospacing="0" w:after="0" w:afterAutospacing="0"/>
        <w:ind w:left="10490"/>
        <w:rPr>
          <w:bCs/>
          <w:color w:val="000000"/>
          <w:sz w:val="28"/>
          <w:szCs w:val="28"/>
          <w:lang w:val="ru-RU"/>
        </w:rPr>
      </w:pPr>
      <w:r w:rsidRPr="00403DC8">
        <w:rPr>
          <w:bCs/>
          <w:color w:val="000000"/>
          <w:sz w:val="28"/>
          <w:szCs w:val="28"/>
          <w:lang w:val="ru-RU"/>
        </w:rPr>
        <w:t xml:space="preserve">до міської цільової </w:t>
      </w:r>
      <w:r w:rsidR="00FA0723" w:rsidRPr="00403DC8">
        <w:rPr>
          <w:bCs/>
          <w:color w:val="000000"/>
          <w:sz w:val="28"/>
          <w:szCs w:val="28"/>
          <w:lang w:val="ru-RU"/>
        </w:rPr>
        <w:t xml:space="preserve">комплексної </w:t>
      </w:r>
      <w:r w:rsidRPr="00403DC8">
        <w:rPr>
          <w:bCs/>
          <w:color w:val="000000"/>
          <w:sz w:val="28"/>
          <w:szCs w:val="28"/>
          <w:lang w:val="ru-RU"/>
        </w:rPr>
        <w:t xml:space="preserve">Програми </w:t>
      </w:r>
    </w:p>
    <w:p w:rsidR="001546A5" w:rsidRPr="004B65D1" w:rsidRDefault="00212FAE" w:rsidP="00477343">
      <w:pPr>
        <w:pStyle w:val="a3"/>
        <w:spacing w:before="0" w:beforeAutospacing="0" w:after="0" w:afterAutospacing="0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   </w:t>
      </w:r>
    </w:p>
    <w:p w:rsidR="00E84B90" w:rsidRPr="00403DC8" w:rsidRDefault="00E84B90" w:rsidP="00E84B90">
      <w:pPr>
        <w:jc w:val="center"/>
        <w:rPr>
          <w:b/>
          <w:sz w:val="28"/>
          <w:szCs w:val="28"/>
        </w:rPr>
      </w:pPr>
      <w:r w:rsidRPr="00403DC8">
        <w:rPr>
          <w:b/>
          <w:sz w:val="28"/>
          <w:szCs w:val="28"/>
        </w:rPr>
        <w:t>ЗАХОДИ З РЕАЛІЗАЦІЇ ПРОГРАМИ</w:t>
      </w:r>
    </w:p>
    <w:p w:rsidR="008F72F8" w:rsidRDefault="00E84B90" w:rsidP="008F72F8">
      <w:pPr>
        <w:jc w:val="both"/>
        <w:rPr>
          <w:b/>
          <w:lang w:val="ru-RU"/>
        </w:rPr>
      </w:pPr>
      <w:r w:rsidRPr="004B65D1">
        <w:rPr>
          <w:b/>
          <w:lang w:val="ru-RU"/>
        </w:rPr>
        <w:t xml:space="preserve"> </w:t>
      </w:r>
    </w:p>
    <w:tbl>
      <w:tblPr>
        <w:tblStyle w:val="a9"/>
        <w:tblW w:w="15543" w:type="dxa"/>
        <w:tblLayout w:type="fixed"/>
        <w:tblLook w:val="04A0" w:firstRow="1" w:lastRow="0" w:firstColumn="1" w:lastColumn="0" w:noHBand="0" w:noVBand="1"/>
      </w:tblPr>
      <w:tblGrid>
        <w:gridCol w:w="494"/>
        <w:gridCol w:w="1929"/>
        <w:gridCol w:w="1371"/>
        <w:gridCol w:w="1559"/>
        <w:gridCol w:w="1701"/>
        <w:gridCol w:w="709"/>
        <w:gridCol w:w="841"/>
        <w:gridCol w:w="984"/>
        <w:gridCol w:w="984"/>
        <w:gridCol w:w="984"/>
        <w:gridCol w:w="984"/>
        <w:gridCol w:w="1084"/>
        <w:gridCol w:w="1919"/>
      </w:tblGrid>
      <w:tr w:rsidR="008378F6" w:rsidRPr="008378F6" w:rsidTr="008378F6">
        <w:tc>
          <w:tcPr>
            <w:tcW w:w="494" w:type="dxa"/>
            <w:vMerge w:val="restart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№</w:t>
            </w:r>
          </w:p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29" w:type="dxa"/>
            <w:vMerge w:val="restart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 xml:space="preserve">Зміст </w:t>
            </w:r>
          </w:p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заходів</w:t>
            </w:r>
          </w:p>
        </w:tc>
        <w:tc>
          <w:tcPr>
            <w:tcW w:w="1371" w:type="dxa"/>
            <w:vMerge w:val="restart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Строк виконання</w:t>
            </w:r>
          </w:p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заходу</w:t>
            </w:r>
          </w:p>
        </w:tc>
        <w:tc>
          <w:tcPr>
            <w:tcW w:w="1559" w:type="dxa"/>
            <w:vMerge w:val="restart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701" w:type="dxa"/>
            <w:vMerge w:val="restart"/>
          </w:tcPr>
          <w:p w:rsidR="008378F6" w:rsidRPr="008378F6" w:rsidRDefault="008378F6" w:rsidP="008378F6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Джерела</w:t>
            </w:r>
          </w:p>
          <w:p w:rsidR="008378F6" w:rsidRPr="008378F6" w:rsidRDefault="008378F6" w:rsidP="008378F6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6570" w:type="dxa"/>
            <w:gridSpan w:val="7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Обсяги фінансування по роках, тис. Грн.</w:t>
            </w:r>
          </w:p>
        </w:tc>
        <w:tc>
          <w:tcPr>
            <w:tcW w:w="1919" w:type="dxa"/>
            <w:vMerge w:val="restart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Очікувані результати</w:t>
            </w:r>
          </w:p>
        </w:tc>
      </w:tr>
      <w:tr w:rsidR="008378F6" w:rsidRPr="008378F6" w:rsidTr="008378F6">
        <w:tc>
          <w:tcPr>
            <w:tcW w:w="494" w:type="dxa"/>
            <w:vMerge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І рік</w:t>
            </w:r>
          </w:p>
        </w:tc>
        <w:tc>
          <w:tcPr>
            <w:tcW w:w="841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ІІ рік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ІІІ рік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IV рік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 xml:space="preserve">VІ рік 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VІІ рік</w:t>
            </w:r>
          </w:p>
        </w:tc>
        <w:tc>
          <w:tcPr>
            <w:tcW w:w="1084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1919" w:type="dxa"/>
            <w:vMerge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78F6" w:rsidRPr="008378F6" w:rsidTr="008378F6">
        <w:tc>
          <w:tcPr>
            <w:tcW w:w="494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9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84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19" w:type="dxa"/>
          </w:tcPr>
          <w:p w:rsidR="008378F6" w:rsidRPr="008378F6" w:rsidRDefault="008378F6" w:rsidP="008F72F8">
            <w:pPr>
              <w:jc w:val="center"/>
              <w:rPr>
                <w:b/>
                <w:sz w:val="24"/>
                <w:szCs w:val="24"/>
              </w:rPr>
            </w:pPr>
            <w:r w:rsidRPr="008378F6">
              <w:rPr>
                <w:b/>
                <w:sz w:val="24"/>
                <w:szCs w:val="24"/>
              </w:rPr>
              <w:t>13</w:t>
            </w:r>
          </w:p>
        </w:tc>
      </w:tr>
      <w:tr w:rsidR="008378F6" w:rsidRPr="008378F6" w:rsidTr="008378F6">
        <w:tc>
          <w:tcPr>
            <w:tcW w:w="49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</w:t>
            </w:r>
          </w:p>
        </w:tc>
        <w:tc>
          <w:tcPr>
            <w:tcW w:w="1929" w:type="dxa"/>
          </w:tcPr>
          <w:p w:rsidR="008378F6" w:rsidRPr="008378F6" w:rsidRDefault="008378F6" w:rsidP="00403DC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Забезпечення інформаційно-просвітницьких заходів, рек-ламних кампаній щодо запобігання домашньому насильству та/або насильству за ознакою статі в навчальних закладах міста, закладах охорони здо-ров’я, в громадському транс-порті та інших громадських місцях</w:t>
            </w:r>
          </w:p>
          <w:p w:rsidR="008378F6" w:rsidRPr="008378F6" w:rsidRDefault="008378F6" w:rsidP="00403DC8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155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Департамент соціальної, сімейної політики та охорони здоров</w:t>
            </w:r>
            <w:r w:rsidRPr="008378F6">
              <w:rPr>
                <w:sz w:val="24"/>
                <w:szCs w:val="24"/>
                <w:rtl/>
              </w:rPr>
              <w:t>ﹸ</w:t>
            </w:r>
            <w:r w:rsidRPr="008378F6">
              <w:rPr>
                <w:sz w:val="24"/>
                <w:szCs w:val="24"/>
              </w:rPr>
              <w:t xml:space="preserve">я </w:t>
            </w:r>
          </w:p>
        </w:tc>
        <w:tc>
          <w:tcPr>
            <w:tcW w:w="170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Місцевий бюджет</w:t>
            </w:r>
          </w:p>
          <w:p w:rsidR="008378F6" w:rsidRPr="008378F6" w:rsidRDefault="008378F6" w:rsidP="008F72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30,0</w:t>
            </w:r>
          </w:p>
        </w:tc>
        <w:tc>
          <w:tcPr>
            <w:tcW w:w="84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15,0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15,0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15,0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15,0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15,0</w:t>
            </w:r>
          </w:p>
        </w:tc>
        <w:tc>
          <w:tcPr>
            <w:tcW w:w="10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105,0</w:t>
            </w:r>
          </w:p>
        </w:tc>
        <w:tc>
          <w:tcPr>
            <w:tcW w:w="191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Підвищення рівня поінформованості населення про форми, прояви, причини та наслідки домашнього насильства, прав, заходів та можливостей отримання послу, якими можна скористатися у випадку вчинення насильства, формування нетерпимого ставлення громадян до </w:t>
            </w:r>
            <w:r w:rsidRPr="008378F6">
              <w:rPr>
                <w:sz w:val="24"/>
                <w:szCs w:val="24"/>
              </w:rPr>
              <w:lastRenderedPageBreak/>
              <w:t xml:space="preserve">насильницької поведінки </w:t>
            </w:r>
          </w:p>
        </w:tc>
      </w:tr>
      <w:tr w:rsidR="008378F6" w:rsidRPr="008378F6" w:rsidTr="008378F6">
        <w:tc>
          <w:tcPr>
            <w:tcW w:w="49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29" w:type="dxa"/>
          </w:tcPr>
          <w:p w:rsidR="008378F6" w:rsidRPr="008378F6" w:rsidRDefault="008378F6" w:rsidP="00AF6E87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Організація підготовки фахівців, до компетенції яких належать питання запобігання та протидії насильству, торгівлі людьми в частині здійснення захисних та реабілітаційних заходів для постраждалих осіб</w:t>
            </w:r>
          </w:p>
        </w:tc>
        <w:tc>
          <w:tcPr>
            <w:tcW w:w="137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За окремим графіком</w:t>
            </w:r>
          </w:p>
        </w:tc>
        <w:tc>
          <w:tcPr>
            <w:tcW w:w="1559" w:type="dxa"/>
          </w:tcPr>
          <w:p w:rsidR="00883B6E" w:rsidRDefault="008378F6" w:rsidP="00AF6E87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Департамент соціальної, сімейної політики та охорони здоров</w:t>
            </w:r>
            <w:r w:rsidRPr="008378F6">
              <w:rPr>
                <w:sz w:val="24"/>
                <w:szCs w:val="24"/>
                <w:rtl/>
              </w:rPr>
              <w:t>ﹸ</w:t>
            </w:r>
            <w:r w:rsidR="00883B6E">
              <w:rPr>
                <w:sz w:val="24"/>
                <w:szCs w:val="24"/>
              </w:rPr>
              <w:t>я;</w:t>
            </w:r>
          </w:p>
          <w:p w:rsidR="00883B6E" w:rsidRDefault="008378F6" w:rsidP="00AF6E87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Ц</w:t>
            </w:r>
            <w:r w:rsidR="00883B6E">
              <w:rPr>
                <w:sz w:val="24"/>
                <w:szCs w:val="24"/>
              </w:rPr>
              <w:t>ентр соціальних служб;</w:t>
            </w:r>
          </w:p>
          <w:p w:rsidR="008378F6" w:rsidRPr="008378F6" w:rsidRDefault="008378F6" w:rsidP="00AF6E87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Служба у справах дітей</w:t>
            </w:r>
            <w:r w:rsidR="00883B6E">
              <w:rPr>
                <w:sz w:val="24"/>
                <w:szCs w:val="24"/>
              </w:rPr>
              <w:t>;</w:t>
            </w:r>
          </w:p>
          <w:p w:rsidR="008378F6" w:rsidRPr="008378F6" w:rsidRDefault="008378F6" w:rsidP="00AF6E87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Управління освіти</w:t>
            </w:r>
            <w:r w:rsidR="00883B6E">
              <w:rPr>
                <w:sz w:val="24"/>
                <w:szCs w:val="24"/>
              </w:rPr>
              <w:t>;</w:t>
            </w:r>
          </w:p>
          <w:p w:rsidR="008378F6" w:rsidRPr="008378F6" w:rsidRDefault="008378F6" w:rsidP="00AF6E87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Міськрайонний  центр </w:t>
            </w:r>
          </w:p>
          <w:p w:rsidR="008378F6" w:rsidRPr="008378F6" w:rsidRDefault="008378F6" w:rsidP="00AF6E87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зайнятості</w:t>
            </w:r>
          </w:p>
        </w:tc>
        <w:tc>
          <w:tcPr>
            <w:tcW w:w="170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70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4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0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91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Підвищення професійної підготовки, обізнаності, вмінь та навичок фахівці, впровадження новітніх технологій, використання досвіду</w:t>
            </w:r>
          </w:p>
        </w:tc>
      </w:tr>
      <w:tr w:rsidR="008378F6" w:rsidRPr="008378F6" w:rsidTr="008378F6">
        <w:tc>
          <w:tcPr>
            <w:tcW w:w="49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:rsidR="008378F6" w:rsidRPr="008378F6" w:rsidRDefault="008378F6" w:rsidP="00403DC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Організація та проведення спільних семінарів, круглих столів для суб</w:t>
            </w:r>
            <w:r w:rsidRPr="008378F6">
              <w:rPr>
                <w:sz w:val="24"/>
                <w:szCs w:val="24"/>
                <w:rtl/>
              </w:rPr>
              <w:t>ﹸ</w:t>
            </w:r>
            <w:r w:rsidRPr="008378F6">
              <w:rPr>
                <w:sz w:val="24"/>
                <w:szCs w:val="24"/>
              </w:rPr>
              <w:t xml:space="preserve">єктів взаємодії у сфері запобігання домашньому насильству і насильству за ознакою статі, забезпечення гендерної </w:t>
            </w:r>
            <w:r w:rsidRPr="008378F6">
              <w:rPr>
                <w:sz w:val="24"/>
                <w:szCs w:val="24"/>
              </w:rPr>
              <w:lastRenderedPageBreak/>
              <w:t>рівності, протидії торгівлі людьми</w:t>
            </w:r>
          </w:p>
          <w:p w:rsidR="008378F6" w:rsidRPr="008378F6" w:rsidRDefault="008378F6" w:rsidP="00403DC8">
            <w:pPr>
              <w:rPr>
                <w:sz w:val="24"/>
                <w:szCs w:val="24"/>
              </w:rPr>
            </w:pPr>
          </w:p>
          <w:p w:rsidR="008378F6" w:rsidRPr="008378F6" w:rsidRDefault="008378F6" w:rsidP="00403DC8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lastRenderedPageBreak/>
              <w:t>За окремим графіком</w:t>
            </w:r>
          </w:p>
        </w:tc>
        <w:tc>
          <w:tcPr>
            <w:tcW w:w="1559" w:type="dxa"/>
          </w:tcPr>
          <w:p w:rsidR="008378F6" w:rsidRPr="008378F6" w:rsidRDefault="008378F6" w:rsidP="00403DC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Департамент соціальної, сімейної політики та охорони здоров</w:t>
            </w:r>
            <w:r w:rsidRPr="008378F6">
              <w:rPr>
                <w:sz w:val="24"/>
                <w:szCs w:val="24"/>
                <w:rtl/>
              </w:rPr>
              <w:t>ﹸ</w:t>
            </w:r>
            <w:r w:rsidRPr="008378F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;</w:t>
            </w:r>
          </w:p>
          <w:p w:rsidR="008378F6" w:rsidRPr="008378F6" w:rsidRDefault="008378F6" w:rsidP="00403DC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Центр соціальних служб</w:t>
            </w:r>
            <w:r>
              <w:rPr>
                <w:sz w:val="24"/>
                <w:szCs w:val="24"/>
              </w:rPr>
              <w:t>;</w:t>
            </w:r>
            <w:r w:rsidRPr="008378F6">
              <w:rPr>
                <w:sz w:val="24"/>
                <w:szCs w:val="24"/>
              </w:rPr>
              <w:t xml:space="preserve"> Служба у справах дітей</w:t>
            </w:r>
            <w:r>
              <w:rPr>
                <w:sz w:val="24"/>
                <w:szCs w:val="24"/>
              </w:rPr>
              <w:t>;</w:t>
            </w:r>
          </w:p>
          <w:p w:rsidR="008378F6" w:rsidRPr="008378F6" w:rsidRDefault="008378F6" w:rsidP="00403DC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Управління освіти</w:t>
            </w:r>
            <w:r w:rsidR="00883B6E">
              <w:rPr>
                <w:sz w:val="24"/>
                <w:szCs w:val="24"/>
              </w:rPr>
              <w:t>;</w:t>
            </w:r>
          </w:p>
          <w:p w:rsidR="008378F6" w:rsidRPr="008378F6" w:rsidRDefault="008378F6" w:rsidP="00403DC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Міськрайон</w:t>
            </w:r>
            <w:r w:rsidRPr="008378F6">
              <w:rPr>
                <w:sz w:val="24"/>
                <w:szCs w:val="24"/>
              </w:rPr>
              <w:lastRenderedPageBreak/>
              <w:t xml:space="preserve">ний  центр </w:t>
            </w:r>
          </w:p>
          <w:p w:rsidR="008378F6" w:rsidRPr="008378F6" w:rsidRDefault="008378F6" w:rsidP="00403DC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зайнятості</w:t>
            </w:r>
          </w:p>
        </w:tc>
        <w:tc>
          <w:tcPr>
            <w:tcW w:w="170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lastRenderedPageBreak/>
              <w:t>Місцевий бюджет</w:t>
            </w:r>
          </w:p>
        </w:tc>
        <w:tc>
          <w:tcPr>
            <w:tcW w:w="709" w:type="dxa"/>
          </w:tcPr>
          <w:p w:rsidR="008378F6" w:rsidRPr="008378F6" w:rsidRDefault="00883B6E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4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3,0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3,0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3,0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3,0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3,0</w:t>
            </w:r>
          </w:p>
        </w:tc>
        <w:tc>
          <w:tcPr>
            <w:tcW w:w="1084" w:type="dxa"/>
          </w:tcPr>
          <w:p w:rsidR="008378F6" w:rsidRPr="008378F6" w:rsidRDefault="00883B6E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91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Посилення механізму взаємодії субﹸєктів, що здійснюють заходи у сфері запобігання домашньому насильству і насильству за ознакою статі, забезпечення гендерної рівності, протидії </w:t>
            </w:r>
            <w:r w:rsidRPr="008378F6">
              <w:rPr>
                <w:sz w:val="24"/>
                <w:szCs w:val="24"/>
              </w:rPr>
              <w:lastRenderedPageBreak/>
              <w:t>торгівлі людьми</w:t>
            </w:r>
          </w:p>
        </w:tc>
      </w:tr>
      <w:tr w:rsidR="008378F6" w:rsidRPr="008378F6" w:rsidTr="008378F6">
        <w:tc>
          <w:tcPr>
            <w:tcW w:w="49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2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Забезпечення діяльності міської координаційної ради з питань сім</w:t>
            </w:r>
            <w:r w:rsidRPr="008378F6">
              <w:rPr>
                <w:sz w:val="24"/>
                <w:szCs w:val="24"/>
                <w:rtl/>
              </w:rPr>
              <w:t>ﹸ</w:t>
            </w:r>
            <w:r w:rsidRPr="008378F6">
              <w:rPr>
                <w:sz w:val="24"/>
                <w:szCs w:val="24"/>
              </w:rPr>
              <w:t>ї, гендерної рівності, запобігання та протидію домашньому насильству і торгівлі людьми</w:t>
            </w:r>
          </w:p>
        </w:tc>
        <w:tc>
          <w:tcPr>
            <w:tcW w:w="137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І раз </w:t>
            </w:r>
          </w:p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у квартал</w:t>
            </w:r>
          </w:p>
        </w:tc>
        <w:tc>
          <w:tcPr>
            <w:tcW w:w="155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Департамент соціальної, сімейної політики та охорони здоровﹸя</w:t>
            </w:r>
          </w:p>
        </w:tc>
        <w:tc>
          <w:tcPr>
            <w:tcW w:w="170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709" w:type="dxa"/>
          </w:tcPr>
          <w:p w:rsidR="008378F6" w:rsidRPr="008378F6" w:rsidRDefault="00883B6E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4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0,3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0,3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0,3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0,3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0,3</w:t>
            </w:r>
          </w:p>
        </w:tc>
        <w:tc>
          <w:tcPr>
            <w:tcW w:w="1084" w:type="dxa"/>
          </w:tcPr>
          <w:p w:rsidR="008378F6" w:rsidRPr="008378F6" w:rsidRDefault="00883B6E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91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Посилення механізму взаємодії субﹸєктів, що здійснюють заходи у сфері запобігання домашньому насильству і насильству за ознакою статі, забезпечення гендерної рівності, протидії торгівлі людьми.</w:t>
            </w:r>
          </w:p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Вироблення єдиної стратегії дій у цих сферах</w:t>
            </w:r>
          </w:p>
        </w:tc>
      </w:tr>
      <w:tr w:rsidR="008378F6" w:rsidRPr="008378F6" w:rsidTr="008378F6">
        <w:tc>
          <w:tcPr>
            <w:tcW w:w="49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5</w:t>
            </w:r>
          </w:p>
        </w:tc>
        <w:tc>
          <w:tcPr>
            <w:tcW w:w="1929" w:type="dxa"/>
          </w:tcPr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Проведення заходів, інформа-ційних кампаній, Всесвітнього дня боротьби з торгівлею людьми, </w:t>
            </w:r>
            <w:r w:rsidRPr="008378F6">
              <w:rPr>
                <w:sz w:val="24"/>
                <w:szCs w:val="24"/>
              </w:rPr>
              <w:lastRenderedPageBreak/>
              <w:t xml:space="preserve">Всеукраїнської акції «16 днів проти насильства» </w:t>
            </w:r>
          </w:p>
        </w:tc>
        <w:tc>
          <w:tcPr>
            <w:tcW w:w="137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</w:p>
          <w:p w:rsidR="008378F6" w:rsidRPr="008378F6" w:rsidRDefault="008378F6" w:rsidP="008F72F8">
            <w:pPr>
              <w:rPr>
                <w:sz w:val="24"/>
                <w:szCs w:val="24"/>
              </w:rPr>
            </w:pPr>
          </w:p>
          <w:p w:rsidR="008378F6" w:rsidRPr="008378F6" w:rsidRDefault="008378F6" w:rsidP="008F72F8">
            <w:pPr>
              <w:rPr>
                <w:sz w:val="24"/>
                <w:szCs w:val="24"/>
              </w:rPr>
            </w:pPr>
          </w:p>
          <w:p w:rsidR="008378F6" w:rsidRPr="008378F6" w:rsidRDefault="008378F6" w:rsidP="008F72F8">
            <w:pPr>
              <w:rPr>
                <w:sz w:val="24"/>
                <w:szCs w:val="24"/>
              </w:rPr>
            </w:pPr>
          </w:p>
          <w:p w:rsidR="008378F6" w:rsidRPr="008378F6" w:rsidRDefault="008378F6" w:rsidP="008F72F8">
            <w:pPr>
              <w:rPr>
                <w:sz w:val="24"/>
                <w:szCs w:val="24"/>
              </w:rPr>
            </w:pPr>
          </w:p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30 липня</w:t>
            </w:r>
          </w:p>
          <w:p w:rsidR="008378F6" w:rsidRPr="008378F6" w:rsidRDefault="008378F6" w:rsidP="008F72F8">
            <w:pPr>
              <w:rPr>
                <w:sz w:val="24"/>
                <w:szCs w:val="24"/>
              </w:rPr>
            </w:pPr>
          </w:p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25 </w:t>
            </w:r>
            <w:r w:rsidRPr="008378F6">
              <w:rPr>
                <w:sz w:val="24"/>
                <w:szCs w:val="24"/>
              </w:rPr>
              <w:lastRenderedPageBreak/>
              <w:t>листопада</w:t>
            </w:r>
          </w:p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10 грудня</w:t>
            </w:r>
          </w:p>
        </w:tc>
        <w:tc>
          <w:tcPr>
            <w:tcW w:w="1559" w:type="dxa"/>
          </w:tcPr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lastRenderedPageBreak/>
              <w:t>Департамент соціальної, сімейної політики та охорони здоровﹸя</w:t>
            </w:r>
            <w:r w:rsidR="00883B6E">
              <w:rPr>
                <w:sz w:val="24"/>
                <w:szCs w:val="24"/>
              </w:rPr>
              <w:t>;</w:t>
            </w:r>
          </w:p>
          <w:p w:rsidR="00883B6E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Центр</w:t>
            </w:r>
            <w:r w:rsidR="00883B6E">
              <w:rPr>
                <w:sz w:val="24"/>
                <w:szCs w:val="24"/>
              </w:rPr>
              <w:t xml:space="preserve"> соціальних </w:t>
            </w:r>
            <w:r w:rsidR="00883B6E">
              <w:rPr>
                <w:sz w:val="24"/>
                <w:szCs w:val="24"/>
              </w:rPr>
              <w:lastRenderedPageBreak/>
              <w:t>служб;</w:t>
            </w:r>
          </w:p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Управління освіти</w:t>
            </w:r>
            <w:r w:rsidR="00883B6E">
              <w:rPr>
                <w:sz w:val="24"/>
                <w:szCs w:val="24"/>
              </w:rPr>
              <w:t>;</w:t>
            </w:r>
          </w:p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Міськрайонний  центр </w:t>
            </w:r>
          </w:p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зайнятості</w:t>
            </w:r>
          </w:p>
        </w:tc>
        <w:tc>
          <w:tcPr>
            <w:tcW w:w="170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lastRenderedPageBreak/>
              <w:t>Міський бюджет</w:t>
            </w:r>
          </w:p>
        </w:tc>
        <w:tc>
          <w:tcPr>
            <w:tcW w:w="709" w:type="dxa"/>
          </w:tcPr>
          <w:p w:rsidR="008378F6" w:rsidRPr="008378F6" w:rsidRDefault="00883B6E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4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1,0</w:t>
            </w:r>
          </w:p>
        </w:tc>
        <w:tc>
          <w:tcPr>
            <w:tcW w:w="1084" w:type="dxa"/>
          </w:tcPr>
          <w:p w:rsidR="008378F6" w:rsidRPr="008378F6" w:rsidRDefault="00883B6E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378F6" w:rsidRPr="008378F6">
              <w:rPr>
                <w:sz w:val="24"/>
                <w:szCs w:val="24"/>
              </w:rPr>
              <w:t>,0</w:t>
            </w:r>
          </w:p>
        </w:tc>
        <w:tc>
          <w:tcPr>
            <w:tcW w:w="191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Забезпечення якісної підготовки інформаційної кампанії.</w:t>
            </w:r>
          </w:p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Привернення уваги до проблем </w:t>
            </w:r>
            <w:r w:rsidRPr="008378F6">
              <w:rPr>
                <w:sz w:val="24"/>
                <w:szCs w:val="24"/>
              </w:rPr>
              <w:lastRenderedPageBreak/>
              <w:t>домашнього насильства, торгівлі людьми</w:t>
            </w:r>
          </w:p>
        </w:tc>
      </w:tr>
      <w:tr w:rsidR="008378F6" w:rsidRPr="008378F6" w:rsidTr="008378F6">
        <w:tc>
          <w:tcPr>
            <w:tcW w:w="49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2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Реалізація плану заходів з виконання резолюції Ради Безпеки ООН 1325 «Жінки, мир, безпека»</w:t>
            </w:r>
          </w:p>
        </w:tc>
        <w:tc>
          <w:tcPr>
            <w:tcW w:w="137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Постійно</w:t>
            </w:r>
          </w:p>
        </w:tc>
        <w:tc>
          <w:tcPr>
            <w:tcW w:w="1559" w:type="dxa"/>
          </w:tcPr>
          <w:p w:rsidR="00883B6E" w:rsidRDefault="008378F6" w:rsidP="00883B6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Департамент соціальної, сімейної політики та охорони здоровﹸя</w:t>
            </w:r>
            <w:r w:rsidR="00883B6E">
              <w:rPr>
                <w:sz w:val="24"/>
                <w:szCs w:val="24"/>
              </w:rPr>
              <w:t>;</w:t>
            </w:r>
          </w:p>
          <w:p w:rsidR="008378F6" w:rsidRPr="008378F6" w:rsidRDefault="00883B6E" w:rsidP="00883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с</w:t>
            </w:r>
            <w:r w:rsidR="008378F6" w:rsidRPr="008378F6">
              <w:rPr>
                <w:sz w:val="24"/>
                <w:szCs w:val="24"/>
              </w:rPr>
              <w:t>оціальних служб</w:t>
            </w:r>
            <w:r>
              <w:rPr>
                <w:sz w:val="24"/>
                <w:szCs w:val="24"/>
              </w:rPr>
              <w:t>;</w:t>
            </w:r>
            <w:r w:rsidR="008378F6" w:rsidRPr="008378F6">
              <w:rPr>
                <w:sz w:val="24"/>
                <w:szCs w:val="24"/>
              </w:rPr>
              <w:t xml:space="preserve"> Управління освіти</w:t>
            </w:r>
            <w:r>
              <w:rPr>
                <w:sz w:val="24"/>
                <w:szCs w:val="24"/>
              </w:rPr>
              <w:t>;</w:t>
            </w:r>
          </w:p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Міськрайонний  центр </w:t>
            </w:r>
          </w:p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зайнятості</w:t>
            </w:r>
          </w:p>
        </w:tc>
        <w:tc>
          <w:tcPr>
            <w:tcW w:w="170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Не потребує фінансування </w:t>
            </w:r>
          </w:p>
        </w:tc>
        <w:tc>
          <w:tcPr>
            <w:tcW w:w="709" w:type="dxa"/>
          </w:tcPr>
          <w:p w:rsidR="008378F6" w:rsidRPr="008378F6" w:rsidRDefault="00883B6E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Посилення жіночого лідерства, підвищення їхньої участі в процесі прийняття рішень, припинення насильства по відношенню до жінок, розширення економічних прав жінок</w:t>
            </w:r>
          </w:p>
        </w:tc>
      </w:tr>
      <w:tr w:rsidR="008378F6" w:rsidRPr="008378F6" w:rsidTr="008378F6">
        <w:tc>
          <w:tcPr>
            <w:tcW w:w="494" w:type="dxa"/>
          </w:tcPr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10</w:t>
            </w:r>
          </w:p>
        </w:tc>
        <w:tc>
          <w:tcPr>
            <w:tcW w:w="1929" w:type="dxa"/>
          </w:tcPr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Систематичне оновлення гендерного паспорту міста</w:t>
            </w:r>
          </w:p>
        </w:tc>
        <w:tc>
          <w:tcPr>
            <w:tcW w:w="1371" w:type="dxa"/>
          </w:tcPr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Систематично</w:t>
            </w:r>
          </w:p>
        </w:tc>
        <w:tc>
          <w:tcPr>
            <w:tcW w:w="1559" w:type="dxa"/>
          </w:tcPr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1701" w:type="dxa"/>
          </w:tcPr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Не потребує фінансування </w:t>
            </w:r>
          </w:p>
        </w:tc>
        <w:tc>
          <w:tcPr>
            <w:tcW w:w="709" w:type="dxa"/>
          </w:tcPr>
          <w:p w:rsidR="008378F6" w:rsidRPr="008378F6" w:rsidRDefault="00883B6E" w:rsidP="00E32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Глибоке висвітлення офіційних показників. Створення умов для визначення потреб жінок і чоловіків.</w:t>
            </w:r>
          </w:p>
          <w:p w:rsidR="008378F6" w:rsidRPr="008378F6" w:rsidRDefault="008378F6" w:rsidP="00E32900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Аналіз потреб жінок і чоловіків у різних сферах гуманітарного </w:t>
            </w:r>
            <w:r w:rsidRPr="008378F6">
              <w:rPr>
                <w:sz w:val="24"/>
                <w:szCs w:val="24"/>
              </w:rPr>
              <w:lastRenderedPageBreak/>
              <w:t>простору (освітні потреби, медичні потреби, соціальні послуги та соціальний захист та оцінка їх становища для посилення якості планування заходів із забезпечення прав людини</w:t>
            </w:r>
          </w:p>
        </w:tc>
      </w:tr>
      <w:tr w:rsidR="008378F6" w:rsidRPr="008378F6" w:rsidTr="008378F6">
        <w:tc>
          <w:tcPr>
            <w:tcW w:w="494" w:type="dxa"/>
          </w:tcPr>
          <w:p w:rsidR="008378F6" w:rsidRPr="008378F6" w:rsidRDefault="008378F6" w:rsidP="00CA0269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29" w:type="dxa"/>
          </w:tcPr>
          <w:p w:rsidR="008378F6" w:rsidRPr="008378F6" w:rsidRDefault="008378F6" w:rsidP="00CA0269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Застосування комплексного гендерного підходу в діяльності міського центру занятості шляхом запровадження гендерних програм і надання послуг для шукачів роботи, роботодавців та молоді</w:t>
            </w:r>
          </w:p>
        </w:tc>
        <w:tc>
          <w:tcPr>
            <w:tcW w:w="1371" w:type="dxa"/>
          </w:tcPr>
          <w:p w:rsidR="008378F6" w:rsidRPr="008378F6" w:rsidRDefault="008378F6" w:rsidP="00CA0269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За окремим графіком </w:t>
            </w:r>
          </w:p>
        </w:tc>
        <w:tc>
          <w:tcPr>
            <w:tcW w:w="1559" w:type="dxa"/>
          </w:tcPr>
          <w:p w:rsidR="008378F6" w:rsidRPr="008378F6" w:rsidRDefault="008378F6" w:rsidP="00CA0269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Міськрайонний центр зайнятості</w:t>
            </w:r>
          </w:p>
          <w:p w:rsidR="008378F6" w:rsidRPr="008378F6" w:rsidRDefault="008378F6" w:rsidP="00CA02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78F6" w:rsidRPr="008378F6" w:rsidRDefault="008378F6" w:rsidP="00CA0269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Не потребує фінансування </w:t>
            </w:r>
          </w:p>
        </w:tc>
        <w:tc>
          <w:tcPr>
            <w:tcW w:w="709" w:type="dxa"/>
          </w:tcPr>
          <w:p w:rsidR="008378F6" w:rsidRPr="008378F6" w:rsidRDefault="00883B6E" w:rsidP="00CA0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:rsidR="008378F6" w:rsidRPr="008378F6" w:rsidRDefault="008378F6" w:rsidP="00CA0269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CA0269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CA0269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CA0269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CA0269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8378F6" w:rsidRPr="008378F6" w:rsidRDefault="008378F6" w:rsidP="00CA0269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:rsidR="008378F6" w:rsidRPr="008378F6" w:rsidRDefault="008378F6" w:rsidP="00CA0269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Підвищення рівня обізнаності отримувачів послуг</w:t>
            </w:r>
          </w:p>
        </w:tc>
      </w:tr>
      <w:tr w:rsidR="008378F6" w:rsidRPr="008378F6" w:rsidTr="008378F6">
        <w:tc>
          <w:tcPr>
            <w:tcW w:w="49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12</w:t>
            </w:r>
          </w:p>
        </w:tc>
        <w:tc>
          <w:tcPr>
            <w:tcW w:w="192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Інформаційні кампанії для </w:t>
            </w:r>
            <w:r w:rsidRPr="008378F6">
              <w:rPr>
                <w:sz w:val="24"/>
                <w:szCs w:val="24"/>
              </w:rPr>
              <w:lastRenderedPageBreak/>
              <w:t>населення з питань рівного розподілу сімейних обов’язків та відповідальності між жінками і чоловіками щодо виховання дитини через проведення</w:t>
            </w:r>
          </w:p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різноманітних заходів</w:t>
            </w:r>
          </w:p>
        </w:tc>
        <w:tc>
          <w:tcPr>
            <w:tcW w:w="137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1559" w:type="dxa"/>
          </w:tcPr>
          <w:p w:rsidR="00883B6E" w:rsidRDefault="008378F6" w:rsidP="00883B6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Департамент соціальної, </w:t>
            </w:r>
            <w:r w:rsidRPr="008378F6">
              <w:rPr>
                <w:sz w:val="24"/>
                <w:szCs w:val="24"/>
              </w:rPr>
              <w:lastRenderedPageBreak/>
              <w:t>сімейної політики та охорони здоровﹸя</w:t>
            </w:r>
            <w:r w:rsidR="00883B6E">
              <w:rPr>
                <w:sz w:val="24"/>
                <w:szCs w:val="24"/>
              </w:rPr>
              <w:t>;</w:t>
            </w:r>
            <w:r w:rsidRPr="008378F6">
              <w:rPr>
                <w:sz w:val="24"/>
                <w:szCs w:val="24"/>
              </w:rPr>
              <w:t xml:space="preserve"> </w:t>
            </w:r>
            <w:r w:rsidR="00883B6E">
              <w:rPr>
                <w:sz w:val="24"/>
                <w:szCs w:val="24"/>
              </w:rPr>
              <w:t>Центр соціальних служб;</w:t>
            </w:r>
          </w:p>
          <w:p w:rsidR="008378F6" w:rsidRPr="008378F6" w:rsidRDefault="008378F6" w:rsidP="00883B6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Управління освіти</w:t>
            </w:r>
            <w:r w:rsidR="00883B6E">
              <w:rPr>
                <w:sz w:val="24"/>
                <w:szCs w:val="24"/>
              </w:rPr>
              <w:t>;</w:t>
            </w:r>
          </w:p>
          <w:p w:rsidR="008378F6" w:rsidRPr="008378F6" w:rsidRDefault="008378F6" w:rsidP="00CA0269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Міськрайонний  центр </w:t>
            </w:r>
          </w:p>
          <w:p w:rsidR="008378F6" w:rsidRPr="008378F6" w:rsidRDefault="008378F6" w:rsidP="00CA0269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зайнятості</w:t>
            </w:r>
          </w:p>
        </w:tc>
        <w:tc>
          <w:tcPr>
            <w:tcW w:w="170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lastRenderedPageBreak/>
              <w:t>Міський бюджет</w:t>
            </w:r>
          </w:p>
        </w:tc>
        <w:tc>
          <w:tcPr>
            <w:tcW w:w="709" w:type="dxa"/>
          </w:tcPr>
          <w:p w:rsidR="008378F6" w:rsidRPr="008378F6" w:rsidRDefault="00883B6E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4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1,0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1,0</w:t>
            </w:r>
          </w:p>
        </w:tc>
        <w:tc>
          <w:tcPr>
            <w:tcW w:w="1084" w:type="dxa"/>
          </w:tcPr>
          <w:p w:rsidR="008378F6" w:rsidRPr="008378F6" w:rsidRDefault="00883B6E" w:rsidP="008F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378F6" w:rsidRPr="008378F6">
              <w:rPr>
                <w:sz w:val="24"/>
                <w:szCs w:val="24"/>
              </w:rPr>
              <w:t>,0</w:t>
            </w:r>
          </w:p>
        </w:tc>
        <w:tc>
          <w:tcPr>
            <w:tcW w:w="191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Підвищення рівня </w:t>
            </w:r>
            <w:r w:rsidRPr="008378F6">
              <w:rPr>
                <w:sz w:val="24"/>
                <w:szCs w:val="24"/>
              </w:rPr>
              <w:lastRenderedPageBreak/>
              <w:t>обізнаності отримувачів послуг</w:t>
            </w:r>
          </w:p>
        </w:tc>
      </w:tr>
      <w:tr w:rsidR="008378F6" w:rsidRPr="008378F6" w:rsidTr="008378F6">
        <w:tc>
          <w:tcPr>
            <w:tcW w:w="494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929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Сприяння у наданні кваліфікованої консультативної допомоги юристів, психологів, медиків, з метою підтримки постраждалих</w:t>
            </w:r>
          </w:p>
        </w:tc>
        <w:tc>
          <w:tcPr>
            <w:tcW w:w="1371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Постійно </w:t>
            </w:r>
          </w:p>
        </w:tc>
        <w:tc>
          <w:tcPr>
            <w:tcW w:w="1559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Департамент соціальної, сімейної політики та охорони здоровﹸя</w:t>
            </w:r>
            <w:r w:rsidR="00883B6E">
              <w:rPr>
                <w:sz w:val="24"/>
                <w:szCs w:val="24"/>
              </w:rPr>
              <w:t>;</w:t>
            </w:r>
          </w:p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Центр соціальних служб </w:t>
            </w:r>
          </w:p>
          <w:p w:rsidR="008378F6" w:rsidRPr="008378F6" w:rsidRDefault="008378F6" w:rsidP="00BE439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Не потребує фінансування </w:t>
            </w:r>
          </w:p>
        </w:tc>
        <w:tc>
          <w:tcPr>
            <w:tcW w:w="709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Відновлення психологічного стану та соціальних функцій постраждалих</w:t>
            </w:r>
          </w:p>
        </w:tc>
      </w:tr>
      <w:tr w:rsidR="008378F6" w:rsidRPr="008378F6" w:rsidTr="008378F6">
        <w:tc>
          <w:tcPr>
            <w:tcW w:w="494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14</w:t>
            </w:r>
          </w:p>
        </w:tc>
        <w:tc>
          <w:tcPr>
            <w:tcW w:w="1929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Введення статистичної звітності</w:t>
            </w:r>
          </w:p>
        </w:tc>
        <w:tc>
          <w:tcPr>
            <w:tcW w:w="1371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Згідно графіку звітів</w:t>
            </w:r>
          </w:p>
        </w:tc>
        <w:tc>
          <w:tcPr>
            <w:tcW w:w="1559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Департамент соціальної, сімейної політики та охорони здоровﹸя</w:t>
            </w:r>
          </w:p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Центр соціальних служб Управління </w:t>
            </w:r>
            <w:r w:rsidRPr="008378F6">
              <w:rPr>
                <w:sz w:val="24"/>
                <w:szCs w:val="24"/>
              </w:rPr>
              <w:lastRenderedPageBreak/>
              <w:t>освіти</w:t>
            </w:r>
          </w:p>
        </w:tc>
        <w:tc>
          <w:tcPr>
            <w:tcW w:w="1701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lastRenderedPageBreak/>
              <w:t xml:space="preserve">Не потребує фінансування </w:t>
            </w:r>
          </w:p>
        </w:tc>
        <w:tc>
          <w:tcPr>
            <w:tcW w:w="709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Забезпечення контролю</w:t>
            </w:r>
          </w:p>
        </w:tc>
      </w:tr>
      <w:tr w:rsidR="008378F6" w:rsidRPr="008378F6" w:rsidTr="008378F6">
        <w:tc>
          <w:tcPr>
            <w:tcW w:w="49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29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Забезпечення проведення медико-соціальних патронажів в соціально-неадаптованих сім</w:t>
            </w:r>
            <w:r w:rsidRPr="008378F6">
              <w:rPr>
                <w:sz w:val="24"/>
                <w:szCs w:val="24"/>
                <w:rtl/>
              </w:rPr>
              <w:t>ﹸ</w:t>
            </w:r>
            <w:r w:rsidRPr="008378F6">
              <w:rPr>
                <w:sz w:val="24"/>
                <w:szCs w:val="24"/>
              </w:rPr>
              <w:t>ях</w:t>
            </w:r>
          </w:p>
        </w:tc>
        <w:tc>
          <w:tcPr>
            <w:tcW w:w="137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Постійно </w:t>
            </w:r>
          </w:p>
        </w:tc>
        <w:tc>
          <w:tcPr>
            <w:tcW w:w="1559" w:type="dxa"/>
          </w:tcPr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Департамент соціальної, сімейної політики та охорони здоровﹸя</w:t>
            </w:r>
          </w:p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Центр соціальних служб </w:t>
            </w:r>
          </w:p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Служба у справах дітей</w:t>
            </w:r>
          </w:p>
          <w:p w:rsidR="008378F6" w:rsidRPr="008378F6" w:rsidRDefault="008378F6" w:rsidP="00BE439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Управління освіти</w:t>
            </w:r>
          </w:p>
        </w:tc>
        <w:tc>
          <w:tcPr>
            <w:tcW w:w="170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709" w:type="dxa"/>
          </w:tcPr>
          <w:p w:rsidR="008378F6" w:rsidRPr="008378F6" w:rsidRDefault="00883B6E" w:rsidP="00883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1" w:type="dxa"/>
          </w:tcPr>
          <w:p w:rsidR="008378F6" w:rsidRPr="008378F6" w:rsidRDefault="00883B6E" w:rsidP="00883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83B6E" w:rsidP="00883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83B6E" w:rsidP="00883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83B6E" w:rsidP="00883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83B6E" w:rsidP="00883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8378F6" w:rsidRPr="008378F6" w:rsidRDefault="00883B6E" w:rsidP="00883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Посилення контролю, надання низки соціальних послуг, забезпечення супроводу</w:t>
            </w:r>
          </w:p>
        </w:tc>
      </w:tr>
      <w:tr w:rsidR="008378F6" w:rsidRPr="008378F6" w:rsidTr="008378F6">
        <w:tc>
          <w:tcPr>
            <w:tcW w:w="49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16</w:t>
            </w:r>
          </w:p>
        </w:tc>
        <w:tc>
          <w:tcPr>
            <w:tcW w:w="1929" w:type="dxa"/>
          </w:tcPr>
          <w:p w:rsidR="008378F6" w:rsidRPr="008378F6" w:rsidRDefault="008378F6" w:rsidP="000F0BA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 xml:space="preserve">Забезпечення систематичної участі фахівців, які надають соціальні послуги постраждалим від домашнього насильства торгівлі людьми, у різного роду навчаннях з питань впровадження новітньої практики реабілітації та реінтеграції для </w:t>
            </w:r>
            <w:r w:rsidRPr="008378F6">
              <w:rPr>
                <w:sz w:val="24"/>
                <w:szCs w:val="24"/>
              </w:rPr>
              <w:lastRenderedPageBreak/>
              <w:t xml:space="preserve">постраждалих </w:t>
            </w:r>
          </w:p>
        </w:tc>
        <w:tc>
          <w:tcPr>
            <w:tcW w:w="137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lastRenderedPageBreak/>
              <w:t>За окремим</w:t>
            </w:r>
          </w:p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графіком</w:t>
            </w:r>
          </w:p>
        </w:tc>
        <w:tc>
          <w:tcPr>
            <w:tcW w:w="1559" w:type="dxa"/>
          </w:tcPr>
          <w:p w:rsidR="008378F6" w:rsidRPr="008378F6" w:rsidRDefault="008378F6" w:rsidP="00883B6E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Департамент соціальної та сімейної політик Одеської обласної державної адміні</w:t>
            </w:r>
            <w:r w:rsidR="00883B6E">
              <w:rPr>
                <w:sz w:val="24"/>
                <w:szCs w:val="24"/>
              </w:rPr>
              <w:t>с</w:t>
            </w:r>
            <w:r w:rsidRPr="008378F6">
              <w:rPr>
                <w:sz w:val="24"/>
                <w:szCs w:val="24"/>
              </w:rPr>
              <w:t>трації</w:t>
            </w:r>
          </w:p>
        </w:tc>
        <w:tc>
          <w:tcPr>
            <w:tcW w:w="170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709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8378F6" w:rsidRPr="008378F6" w:rsidRDefault="008378F6" w:rsidP="008F72F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</w:tcPr>
          <w:p w:rsidR="008378F6" w:rsidRPr="008378F6" w:rsidRDefault="008378F6" w:rsidP="000F0BA8">
            <w:pPr>
              <w:rPr>
                <w:sz w:val="24"/>
                <w:szCs w:val="24"/>
              </w:rPr>
            </w:pPr>
            <w:r w:rsidRPr="008378F6">
              <w:rPr>
                <w:sz w:val="24"/>
                <w:szCs w:val="24"/>
              </w:rPr>
              <w:t>Поліпшення ефективності та якості надання допомоги постраждалим</w:t>
            </w:r>
          </w:p>
        </w:tc>
      </w:tr>
      <w:tr w:rsidR="00883B6E" w:rsidRPr="008378F6" w:rsidTr="008378F6">
        <w:tc>
          <w:tcPr>
            <w:tcW w:w="494" w:type="dxa"/>
          </w:tcPr>
          <w:p w:rsidR="00883B6E" w:rsidRPr="00AC5797" w:rsidRDefault="00883B6E" w:rsidP="008F72F8">
            <w:pPr>
              <w:rPr>
                <w:sz w:val="24"/>
                <w:szCs w:val="24"/>
              </w:rPr>
            </w:pPr>
            <w:bookmarkStart w:id="0" w:name="_GoBack" w:colFirst="1" w:colLast="1"/>
            <w:r w:rsidRPr="00AC579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929" w:type="dxa"/>
          </w:tcPr>
          <w:p w:rsidR="00883B6E" w:rsidRPr="00AC5797" w:rsidRDefault="00883B6E" w:rsidP="00883B6E">
            <w:pPr>
              <w:rPr>
                <w:sz w:val="24"/>
                <w:szCs w:val="24"/>
              </w:rPr>
            </w:pPr>
            <w:r w:rsidRPr="00AC5797">
              <w:rPr>
                <w:sz w:val="24"/>
                <w:szCs w:val="24"/>
              </w:rPr>
              <w:t>Створення центру соціальної активності з кабінетом психологічної реабілітації для осіб, які постраждали від насильства в сім</w:t>
            </w:r>
            <w:r w:rsidRPr="00AC5797">
              <w:rPr>
                <w:sz w:val="24"/>
                <w:szCs w:val="24"/>
                <w:rtl/>
              </w:rPr>
              <w:t>ﹸ</w:t>
            </w:r>
            <w:r w:rsidRPr="00AC5797">
              <w:rPr>
                <w:sz w:val="24"/>
                <w:szCs w:val="24"/>
              </w:rPr>
              <w:t xml:space="preserve">ї </w:t>
            </w:r>
          </w:p>
        </w:tc>
        <w:tc>
          <w:tcPr>
            <w:tcW w:w="1371" w:type="dxa"/>
          </w:tcPr>
          <w:p w:rsidR="00883B6E" w:rsidRPr="00AC5797" w:rsidRDefault="00807EF2" w:rsidP="008F72F8">
            <w:pPr>
              <w:rPr>
                <w:sz w:val="24"/>
                <w:szCs w:val="24"/>
              </w:rPr>
            </w:pPr>
            <w:r w:rsidRPr="00AC5797">
              <w:rPr>
                <w:sz w:val="24"/>
                <w:szCs w:val="24"/>
              </w:rPr>
              <w:t>Після затвердження проектно-кошторисної документації</w:t>
            </w:r>
          </w:p>
        </w:tc>
        <w:tc>
          <w:tcPr>
            <w:tcW w:w="1559" w:type="dxa"/>
          </w:tcPr>
          <w:p w:rsidR="00883B6E" w:rsidRPr="00AC5797" w:rsidRDefault="00807EF2" w:rsidP="008F72F8">
            <w:pPr>
              <w:rPr>
                <w:sz w:val="24"/>
                <w:szCs w:val="24"/>
              </w:rPr>
            </w:pPr>
            <w:r w:rsidRPr="00AC5797">
              <w:rPr>
                <w:sz w:val="24"/>
                <w:szCs w:val="24"/>
              </w:rPr>
              <w:t>Департамент соціальної, сімейної політики та охорони здоров</w:t>
            </w:r>
            <w:r w:rsidRPr="00AC5797">
              <w:rPr>
                <w:rFonts w:hint="cs"/>
                <w:sz w:val="24"/>
                <w:szCs w:val="24"/>
              </w:rPr>
              <w:t>ﹸ</w:t>
            </w:r>
            <w:r w:rsidRPr="00AC5797">
              <w:rPr>
                <w:rFonts w:hint="eastAsia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883B6E" w:rsidRPr="00AC5797" w:rsidRDefault="00807EF2" w:rsidP="008F72F8">
            <w:pPr>
              <w:rPr>
                <w:sz w:val="24"/>
                <w:szCs w:val="24"/>
              </w:rPr>
            </w:pPr>
            <w:r w:rsidRPr="00AC5797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709" w:type="dxa"/>
          </w:tcPr>
          <w:p w:rsidR="00883B6E" w:rsidRPr="00AC5797" w:rsidRDefault="00807EF2" w:rsidP="00807EF2">
            <w:pPr>
              <w:jc w:val="center"/>
              <w:rPr>
                <w:sz w:val="24"/>
                <w:szCs w:val="24"/>
              </w:rPr>
            </w:pPr>
            <w:r w:rsidRPr="00AC5797">
              <w:rPr>
                <w:sz w:val="24"/>
                <w:szCs w:val="24"/>
              </w:rPr>
              <w:t>20,0</w:t>
            </w:r>
          </w:p>
        </w:tc>
        <w:tc>
          <w:tcPr>
            <w:tcW w:w="841" w:type="dxa"/>
          </w:tcPr>
          <w:p w:rsidR="00883B6E" w:rsidRPr="00AC5797" w:rsidRDefault="00807EF2" w:rsidP="00807EF2">
            <w:pPr>
              <w:jc w:val="center"/>
              <w:rPr>
                <w:sz w:val="24"/>
                <w:szCs w:val="24"/>
              </w:rPr>
            </w:pPr>
            <w:r w:rsidRPr="00AC5797">
              <w:rPr>
                <w:sz w:val="24"/>
                <w:szCs w:val="24"/>
              </w:rPr>
              <w:t>20,0</w:t>
            </w:r>
          </w:p>
        </w:tc>
        <w:tc>
          <w:tcPr>
            <w:tcW w:w="984" w:type="dxa"/>
          </w:tcPr>
          <w:p w:rsidR="00883B6E" w:rsidRPr="00AC5797" w:rsidRDefault="00807EF2" w:rsidP="00807EF2">
            <w:pPr>
              <w:jc w:val="center"/>
              <w:rPr>
                <w:sz w:val="24"/>
                <w:szCs w:val="24"/>
              </w:rPr>
            </w:pPr>
            <w:r w:rsidRPr="00AC5797">
              <w:rPr>
                <w:sz w:val="24"/>
                <w:szCs w:val="24"/>
              </w:rPr>
              <w:t>20,0</w:t>
            </w:r>
          </w:p>
        </w:tc>
        <w:tc>
          <w:tcPr>
            <w:tcW w:w="984" w:type="dxa"/>
          </w:tcPr>
          <w:p w:rsidR="00883B6E" w:rsidRPr="00AC5797" w:rsidRDefault="00807EF2" w:rsidP="00807EF2">
            <w:pPr>
              <w:jc w:val="center"/>
              <w:rPr>
                <w:sz w:val="24"/>
                <w:szCs w:val="24"/>
              </w:rPr>
            </w:pPr>
            <w:r w:rsidRPr="00AC5797">
              <w:rPr>
                <w:sz w:val="24"/>
                <w:szCs w:val="24"/>
              </w:rPr>
              <w:t>20,0</w:t>
            </w:r>
          </w:p>
        </w:tc>
        <w:tc>
          <w:tcPr>
            <w:tcW w:w="984" w:type="dxa"/>
          </w:tcPr>
          <w:p w:rsidR="00883B6E" w:rsidRPr="00AC5797" w:rsidRDefault="00807EF2" w:rsidP="00807EF2">
            <w:pPr>
              <w:jc w:val="center"/>
              <w:rPr>
                <w:sz w:val="24"/>
                <w:szCs w:val="24"/>
              </w:rPr>
            </w:pPr>
            <w:r w:rsidRPr="00AC5797">
              <w:rPr>
                <w:sz w:val="24"/>
                <w:szCs w:val="24"/>
              </w:rPr>
              <w:t>20,</w:t>
            </w:r>
          </w:p>
        </w:tc>
        <w:tc>
          <w:tcPr>
            <w:tcW w:w="984" w:type="dxa"/>
          </w:tcPr>
          <w:p w:rsidR="00883B6E" w:rsidRPr="00AC5797" w:rsidRDefault="00807EF2" w:rsidP="00807EF2">
            <w:pPr>
              <w:jc w:val="center"/>
              <w:rPr>
                <w:sz w:val="24"/>
                <w:szCs w:val="24"/>
              </w:rPr>
            </w:pPr>
            <w:r w:rsidRPr="00AC5797">
              <w:rPr>
                <w:sz w:val="24"/>
                <w:szCs w:val="24"/>
              </w:rPr>
              <w:t>20,0</w:t>
            </w:r>
          </w:p>
        </w:tc>
        <w:tc>
          <w:tcPr>
            <w:tcW w:w="1084" w:type="dxa"/>
          </w:tcPr>
          <w:p w:rsidR="00883B6E" w:rsidRPr="00AC5797" w:rsidRDefault="00807EF2" w:rsidP="00807EF2">
            <w:pPr>
              <w:jc w:val="center"/>
              <w:rPr>
                <w:sz w:val="24"/>
                <w:szCs w:val="24"/>
              </w:rPr>
            </w:pPr>
            <w:r w:rsidRPr="00AC5797">
              <w:rPr>
                <w:sz w:val="24"/>
                <w:szCs w:val="24"/>
              </w:rPr>
              <w:t>120,0</w:t>
            </w:r>
          </w:p>
        </w:tc>
        <w:tc>
          <w:tcPr>
            <w:tcW w:w="1919" w:type="dxa"/>
          </w:tcPr>
          <w:p w:rsidR="00883B6E" w:rsidRPr="00AC5797" w:rsidRDefault="00807EF2" w:rsidP="00D45663">
            <w:pPr>
              <w:rPr>
                <w:sz w:val="24"/>
                <w:szCs w:val="24"/>
              </w:rPr>
            </w:pPr>
            <w:r w:rsidRPr="00AC5797">
              <w:rPr>
                <w:sz w:val="24"/>
                <w:szCs w:val="24"/>
              </w:rPr>
              <w:t xml:space="preserve">Удосконалення місцевої системи запобігання та протидії </w:t>
            </w:r>
            <w:r w:rsidR="00D45663" w:rsidRPr="00AC5797">
              <w:rPr>
                <w:sz w:val="24"/>
                <w:szCs w:val="24"/>
              </w:rPr>
              <w:t xml:space="preserve">проявам всіх форм </w:t>
            </w:r>
            <w:r w:rsidRPr="00AC5797">
              <w:rPr>
                <w:sz w:val="24"/>
                <w:szCs w:val="24"/>
              </w:rPr>
              <w:t xml:space="preserve"> насильству, </w:t>
            </w:r>
          </w:p>
        </w:tc>
      </w:tr>
      <w:bookmarkEnd w:id="0"/>
    </w:tbl>
    <w:p w:rsidR="00BE439E" w:rsidRPr="00403DC8" w:rsidRDefault="00BE439E" w:rsidP="008F72F8">
      <w:pPr>
        <w:jc w:val="both"/>
        <w:rPr>
          <w:b/>
        </w:rPr>
      </w:pPr>
    </w:p>
    <w:p w:rsidR="008F72F8" w:rsidRPr="00403DC8" w:rsidRDefault="008F72F8" w:rsidP="00FA3856">
      <w:pPr>
        <w:jc w:val="center"/>
        <w:rPr>
          <w:b/>
        </w:rPr>
      </w:pPr>
    </w:p>
    <w:p w:rsidR="008F72F8" w:rsidRPr="00403DC8" w:rsidRDefault="008F72F8" w:rsidP="00FA3856">
      <w:pPr>
        <w:jc w:val="center"/>
        <w:rPr>
          <w:b/>
        </w:rPr>
      </w:pPr>
    </w:p>
    <w:p w:rsidR="00D125DE" w:rsidRPr="00403DC8" w:rsidRDefault="00D125DE" w:rsidP="00FA3856">
      <w:pPr>
        <w:jc w:val="center"/>
        <w:rPr>
          <w:b/>
          <w:sz w:val="28"/>
          <w:szCs w:val="28"/>
        </w:rPr>
      </w:pPr>
    </w:p>
    <w:p w:rsidR="00E84B90" w:rsidRPr="00E32900" w:rsidRDefault="00E84B90" w:rsidP="00477343">
      <w:pPr>
        <w:jc w:val="both"/>
        <w:rPr>
          <w:sz w:val="28"/>
          <w:szCs w:val="28"/>
        </w:rPr>
      </w:pPr>
    </w:p>
    <w:sectPr w:rsidR="00E84B90" w:rsidRPr="00E32900" w:rsidSect="006D4E6F">
      <w:pgSz w:w="16838" w:h="11906" w:orient="landscape"/>
      <w:pgMar w:top="7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7FF" w:rsidRDefault="00C357FF" w:rsidP="00891369">
      <w:r>
        <w:separator/>
      </w:r>
    </w:p>
  </w:endnote>
  <w:endnote w:type="continuationSeparator" w:id="0">
    <w:p w:rsidR="00C357FF" w:rsidRDefault="00C357FF" w:rsidP="0089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7FF" w:rsidRDefault="00C357FF" w:rsidP="00891369">
      <w:r>
        <w:separator/>
      </w:r>
    </w:p>
  </w:footnote>
  <w:footnote w:type="continuationSeparator" w:id="0">
    <w:p w:rsidR="00C357FF" w:rsidRDefault="00C357FF" w:rsidP="0089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02D8C"/>
    <w:multiLevelType w:val="hybridMultilevel"/>
    <w:tmpl w:val="C4EE8A10"/>
    <w:lvl w:ilvl="0" w:tplc="004A9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733"/>
    <w:rsid w:val="00012030"/>
    <w:rsid w:val="00015F53"/>
    <w:rsid w:val="000405A4"/>
    <w:rsid w:val="000F0BA8"/>
    <w:rsid w:val="000F1733"/>
    <w:rsid w:val="000F64BD"/>
    <w:rsid w:val="001041F2"/>
    <w:rsid w:val="00112E4C"/>
    <w:rsid w:val="001546A5"/>
    <w:rsid w:val="001B0284"/>
    <w:rsid w:val="00206242"/>
    <w:rsid w:val="00212FAE"/>
    <w:rsid w:val="00226ADF"/>
    <w:rsid w:val="0026226F"/>
    <w:rsid w:val="00277D15"/>
    <w:rsid w:val="00305194"/>
    <w:rsid w:val="003527B7"/>
    <w:rsid w:val="00363478"/>
    <w:rsid w:val="003674B3"/>
    <w:rsid w:val="00382A5D"/>
    <w:rsid w:val="003D0B01"/>
    <w:rsid w:val="003F508A"/>
    <w:rsid w:val="00403DC8"/>
    <w:rsid w:val="0042052C"/>
    <w:rsid w:val="004279CE"/>
    <w:rsid w:val="00477343"/>
    <w:rsid w:val="004A1575"/>
    <w:rsid w:val="004A4379"/>
    <w:rsid w:val="004B65D1"/>
    <w:rsid w:val="004E051F"/>
    <w:rsid w:val="004F1386"/>
    <w:rsid w:val="00551CC3"/>
    <w:rsid w:val="00562BBC"/>
    <w:rsid w:val="005B628E"/>
    <w:rsid w:val="00607FF0"/>
    <w:rsid w:val="00652F17"/>
    <w:rsid w:val="00672890"/>
    <w:rsid w:val="006A4D72"/>
    <w:rsid w:val="006A7E28"/>
    <w:rsid w:val="006B2662"/>
    <w:rsid w:val="006E67B1"/>
    <w:rsid w:val="00736A2C"/>
    <w:rsid w:val="007771CE"/>
    <w:rsid w:val="0078300F"/>
    <w:rsid w:val="00807EF2"/>
    <w:rsid w:val="008378F6"/>
    <w:rsid w:val="0088090B"/>
    <w:rsid w:val="00882F69"/>
    <w:rsid w:val="00883B6E"/>
    <w:rsid w:val="0088419D"/>
    <w:rsid w:val="00891369"/>
    <w:rsid w:val="008D7EC3"/>
    <w:rsid w:val="008E3FFE"/>
    <w:rsid w:val="008F2F1C"/>
    <w:rsid w:val="008F4A21"/>
    <w:rsid w:val="008F72F8"/>
    <w:rsid w:val="00912947"/>
    <w:rsid w:val="00953812"/>
    <w:rsid w:val="0099026F"/>
    <w:rsid w:val="00992392"/>
    <w:rsid w:val="009C42B1"/>
    <w:rsid w:val="009F7BC6"/>
    <w:rsid w:val="00A037E8"/>
    <w:rsid w:val="00A1463F"/>
    <w:rsid w:val="00A40026"/>
    <w:rsid w:val="00AC2418"/>
    <w:rsid w:val="00AC5797"/>
    <w:rsid w:val="00AF6E87"/>
    <w:rsid w:val="00B06630"/>
    <w:rsid w:val="00B4062C"/>
    <w:rsid w:val="00B64660"/>
    <w:rsid w:val="00B75C86"/>
    <w:rsid w:val="00BE439E"/>
    <w:rsid w:val="00C357FF"/>
    <w:rsid w:val="00C423FD"/>
    <w:rsid w:val="00CA0269"/>
    <w:rsid w:val="00D125DE"/>
    <w:rsid w:val="00D4414C"/>
    <w:rsid w:val="00D45663"/>
    <w:rsid w:val="00D52E52"/>
    <w:rsid w:val="00D85234"/>
    <w:rsid w:val="00DC7881"/>
    <w:rsid w:val="00DD3616"/>
    <w:rsid w:val="00E32900"/>
    <w:rsid w:val="00E5526E"/>
    <w:rsid w:val="00E84B90"/>
    <w:rsid w:val="00E9677F"/>
    <w:rsid w:val="00ED23DD"/>
    <w:rsid w:val="00EF77CE"/>
    <w:rsid w:val="00F15F81"/>
    <w:rsid w:val="00FA0723"/>
    <w:rsid w:val="00FA3856"/>
    <w:rsid w:val="00FE6F53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F9D3E-DBEF-457B-9B2C-ABFA1CDB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84B9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041F2"/>
    <w:pPr>
      <w:ind w:left="720"/>
      <w:contextualSpacing/>
    </w:pPr>
  </w:style>
  <w:style w:type="paragraph" w:customStyle="1" w:styleId="western">
    <w:name w:val="western"/>
    <w:basedOn w:val="a"/>
    <w:rsid w:val="004279CE"/>
    <w:pPr>
      <w:spacing w:before="100" w:beforeAutospacing="1" w:after="142" w:line="288" w:lineRule="auto"/>
    </w:pPr>
    <w:rPr>
      <w:rFonts w:ascii="Calibri" w:hAnsi="Calibri"/>
      <w:lang w:val="ru-RU"/>
    </w:rPr>
  </w:style>
  <w:style w:type="paragraph" w:styleId="a5">
    <w:name w:val="header"/>
    <w:basedOn w:val="a"/>
    <w:link w:val="a6"/>
    <w:uiPriority w:val="99"/>
    <w:unhideWhenUsed/>
    <w:rsid w:val="008913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136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891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136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9">
    <w:name w:val="Table Grid"/>
    <w:basedOn w:val="a1"/>
    <w:uiPriority w:val="39"/>
    <w:rsid w:val="008F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43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439E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89CD5-1C3C-45F1-BAD2-2C456B2F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8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2021-10-18T07:04:00Z</cp:lastPrinted>
  <dcterms:created xsi:type="dcterms:W3CDTF">2020-11-11T09:07:00Z</dcterms:created>
  <dcterms:modified xsi:type="dcterms:W3CDTF">2021-10-18T07:25:00Z</dcterms:modified>
</cp:coreProperties>
</file>