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82E" w:rsidRDefault="00B2082E" w:rsidP="00B2082E">
      <w:pPr>
        <w:spacing w:after="100" w:afterAutospacing="1" w:line="240" w:lineRule="auto"/>
        <w:ind w:firstLine="567"/>
        <w:jc w:val="center"/>
        <w:rPr>
          <w:b/>
          <w:sz w:val="24"/>
          <w:szCs w:val="24"/>
          <w:lang w:val="uk-UA"/>
        </w:rPr>
      </w:pPr>
      <w:bookmarkStart w:id="0" w:name="bookmark3"/>
    </w:p>
    <w:p w:rsidR="002A54B0" w:rsidRDefault="002A54B0" w:rsidP="00B2082E">
      <w:pPr>
        <w:spacing w:after="100" w:afterAutospacing="1" w:line="240" w:lineRule="auto"/>
        <w:ind w:firstLine="567"/>
        <w:jc w:val="center"/>
        <w:rPr>
          <w:b/>
          <w:sz w:val="24"/>
          <w:szCs w:val="24"/>
          <w:lang w:val="uk-UA"/>
        </w:rPr>
      </w:pPr>
    </w:p>
    <w:p w:rsidR="002A54B0" w:rsidRDefault="002A54B0" w:rsidP="00B2082E">
      <w:pPr>
        <w:spacing w:after="100" w:afterAutospacing="1" w:line="240" w:lineRule="auto"/>
        <w:ind w:firstLine="567"/>
        <w:jc w:val="center"/>
        <w:rPr>
          <w:b/>
          <w:sz w:val="24"/>
          <w:szCs w:val="24"/>
          <w:lang w:val="uk-UA"/>
        </w:rPr>
      </w:pPr>
    </w:p>
    <w:p w:rsidR="002A54B0" w:rsidRDefault="002A54B0" w:rsidP="00B2082E">
      <w:pPr>
        <w:spacing w:after="100" w:afterAutospacing="1" w:line="240" w:lineRule="auto"/>
        <w:ind w:firstLine="567"/>
        <w:jc w:val="center"/>
        <w:rPr>
          <w:b/>
          <w:sz w:val="24"/>
          <w:szCs w:val="24"/>
          <w:lang w:val="uk-UA"/>
        </w:rPr>
      </w:pPr>
    </w:p>
    <w:p w:rsidR="002A54B0" w:rsidRDefault="002A54B0" w:rsidP="00B2082E">
      <w:pPr>
        <w:spacing w:after="100" w:afterAutospacing="1" w:line="240" w:lineRule="auto"/>
        <w:ind w:firstLine="567"/>
        <w:jc w:val="center"/>
        <w:rPr>
          <w:b/>
          <w:sz w:val="24"/>
          <w:szCs w:val="24"/>
          <w:lang w:val="uk-UA"/>
        </w:rPr>
      </w:pPr>
    </w:p>
    <w:p w:rsidR="002A54B0" w:rsidRDefault="002A54B0" w:rsidP="00B2082E">
      <w:pPr>
        <w:spacing w:after="100" w:afterAutospacing="1" w:line="240" w:lineRule="auto"/>
        <w:ind w:firstLine="567"/>
        <w:jc w:val="center"/>
        <w:rPr>
          <w:b/>
          <w:sz w:val="24"/>
          <w:szCs w:val="24"/>
          <w:lang w:val="uk-UA"/>
        </w:rPr>
      </w:pPr>
    </w:p>
    <w:p w:rsidR="002A54B0" w:rsidRDefault="002A54B0" w:rsidP="00B2082E">
      <w:pPr>
        <w:spacing w:after="100" w:afterAutospacing="1" w:line="240" w:lineRule="auto"/>
        <w:ind w:firstLine="567"/>
        <w:jc w:val="center"/>
        <w:rPr>
          <w:b/>
          <w:sz w:val="24"/>
          <w:szCs w:val="24"/>
          <w:lang w:val="uk-UA"/>
        </w:rPr>
      </w:pPr>
    </w:p>
    <w:p w:rsidR="002A54B0" w:rsidRDefault="002A54B0" w:rsidP="00B2082E">
      <w:pPr>
        <w:spacing w:after="100" w:afterAutospacing="1" w:line="240" w:lineRule="auto"/>
        <w:ind w:firstLine="567"/>
        <w:jc w:val="center"/>
        <w:rPr>
          <w:b/>
          <w:sz w:val="24"/>
          <w:szCs w:val="24"/>
          <w:lang w:val="uk-UA"/>
        </w:rPr>
      </w:pPr>
    </w:p>
    <w:p w:rsidR="002A54B0" w:rsidRPr="002A54B0" w:rsidRDefault="002A54B0" w:rsidP="002A54B0">
      <w:pPr>
        <w:spacing w:after="100" w:afterAutospacing="1" w:line="240" w:lineRule="auto"/>
        <w:ind w:firstLine="567"/>
        <w:jc w:val="center"/>
        <w:rPr>
          <w:b/>
          <w:sz w:val="56"/>
          <w:szCs w:val="56"/>
          <w:lang w:val="uk-UA"/>
        </w:rPr>
      </w:pPr>
      <w:r w:rsidRPr="002A54B0">
        <w:rPr>
          <w:b/>
          <w:sz w:val="56"/>
          <w:szCs w:val="56"/>
          <w:lang w:val="uk-UA"/>
        </w:rPr>
        <w:t>ПРОЄКТ</w:t>
      </w:r>
    </w:p>
    <w:p w:rsidR="002A54B0" w:rsidRPr="002A54B0" w:rsidRDefault="002A54B0" w:rsidP="002A54B0">
      <w:pPr>
        <w:spacing w:after="100" w:afterAutospacing="1" w:line="240" w:lineRule="auto"/>
        <w:ind w:firstLine="567"/>
        <w:jc w:val="center"/>
        <w:rPr>
          <w:b/>
          <w:sz w:val="56"/>
          <w:szCs w:val="56"/>
          <w:lang w:val="uk-UA"/>
        </w:rPr>
      </w:pPr>
      <w:r>
        <w:rPr>
          <w:b/>
          <w:sz w:val="56"/>
          <w:szCs w:val="56"/>
          <w:lang w:val="uk-UA"/>
        </w:rPr>
        <w:t xml:space="preserve">Стратегії </w:t>
      </w:r>
      <w:r w:rsidRPr="002A54B0">
        <w:rPr>
          <w:b/>
          <w:sz w:val="56"/>
          <w:szCs w:val="56"/>
          <w:lang w:val="uk-UA"/>
        </w:rPr>
        <w:t xml:space="preserve">розвитку Костянтинівської міської територіальної громади  </w:t>
      </w:r>
    </w:p>
    <w:p w:rsidR="002A54B0" w:rsidRPr="002A54B0" w:rsidRDefault="002A54B0" w:rsidP="002A54B0">
      <w:pPr>
        <w:spacing w:after="100" w:afterAutospacing="1" w:line="240" w:lineRule="auto"/>
        <w:ind w:firstLine="567"/>
        <w:jc w:val="center"/>
        <w:rPr>
          <w:b/>
          <w:sz w:val="56"/>
          <w:szCs w:val="56"/>
          <w:lang w:val="uk-UA"/>
        </w:rPr>
      </w:pPr>
      <w:r w:rsidRPr="002A54B0">
        <w:rPr>
          <w:b/>
          <w:sz w:val="56"/>
          <w:szCs w:val="56"/>
          <w:lang w:val="uk-UA"/>
        </w:rPr>
        <w:t>до 2027 року</w:t>
      </w:r>
    </w:p>
    <w:p w:rsidR="002A54B0" w:rsidRPr="002A54B0" w:rsidRDefault="002A54B0" w:rsidP="002A54B0">
      <w:pPr>
        <w:spacing w:after="100" w:afterAutospacing="1" w:line="240" w:lineRule="auto"/>
        <w:ind w:firstLine="567"/>
        <w:jc w:val="center"/>
        <w:rPr>
          <w:b/>
          <w:sz w:val="56"/>
          <w:szCs w:val="56"/>
          <w:lang w:val="uk-UA"/>
        </w:rPr>
      </w:pPr>
    </w:p>
    <w:p w:rsidR="002A54B0" w:rsidRPr="002A54B0" w:rsidRDefault="002A54B0" w:rsidP="002A54B0">
      <w:pPr>
        <w:spacing w:after="100" w:afterAutospacing="1" w:line="240" w:lineRule="auto"/>
        <w:ind w:firstLine="567"/>
        <w:jc w:val="center"/>
        <w:rPr>
          <w:b/>
          <w:sz w:val="24"/>
          <w:szCs w:val="24"/>
          <w:lang w:val="uk-UA"/>
        </w:rPr>
      </w:pPr>
    </w:p>
    <w:p w:rsidR="002A54B0" w:rsidRPr="002A54B0" w:rsidRDefault="002A54B0" w:rsidP="002A54B0">
      <w:pPr>
        <w:spacing w:after="100" w:afterAutospacing="1" w:line="240" w:lineRule="auto"/>
        <w:ind w:firstLine="567"/>
        <w:jc w:val="center"/>
        <w:rPr>
          <w:b/>
          <w:sz w:val="24"/>
          <w:szCs w:val="24"/>
          <w:lang w:val="uk-UA"/>
        </w:rPr>
      </w:pPr>
    </w:p>
    <w:p w:rsidR="002A54B0" w:rsidRPr="002A54B0" w:rsidRDefault="002A54B0" w:rsidP="002A54B0">
      <w:pPr>
        <w:spacing w:after="100" w:afterAutospacing="1" w:line="240" w:lineRule="auto"/>
        <w:ind w:firstLine="567"/>
        <w:jc w:val="center"/>
        <w:rPr>
          <w:b/>
          <w:sz w:val="24"/>
          <w:szCs w:val="24"/>
          <w:lang w:val="uk-UA"/>
        </w:rPr>
      </w:pPr>
    </w:p>
    <w:p w:rsidR="002A54B0" w:rsidRPr="002A54B0" w:rsidRDefault="002A54B0" w:rsidP="002A54B0">
      <w:pPr>
        <w:spacing w:after="100" w:afterAutospacing="1" w:line="240" w:lineRule="auto"/>
        <w:ind w:firstLine="567"/>
        <w:jc w:val="center"/>
        <w:rPr>
          <w:b/>
          <w:sz w:val="24"/>
          <w:szCs w:val="24"/>
          <w:lang w:val="uk-UA"/>
        </w:rPr>
      </w:pPr>
    </w:p>
    <w:p w:rsidR="002A54B0" w:rsidRPr="002A54B0" w:rsidRDefault="002A54B0" w:rsidP="002A54B0">
      <w:pPr>
        <w:spacing w:after="100" w:afterAutospacing="1" w:line="240" w:lineRule="auto"/>
        <w:ind w:firstLine="567"/>
        <w:jc w:val="center"/>
        <w:rPr>
          <w:b/>
          <w:sz w:val="24"/>
          <w:szCs w:val="24"/>
          <w:lang w:val="uk-UA"/>
        </w:rPr>
      </w:pPr>
    </w:p>
    <w:p w:rsidR="002A54B0" w:rsidRPr="002A54B0" w:rsidRDefault="002A54B0" w:rsidP="002A54B0">
      <w:pPr>
        <w:spacing w:after="100" w:afterAutospacing="1" w:line="240" w:lineRule="auto"/>
        <w:ind w:firstLine="567"/>
        <w:jc w:val="center"/>
        <w:rPr>
          <w:b/>
          <w:sz w:val="24"/>
          <w:szCs w:val="24"/>
          <w:lang w:val="uk-UA"/>
        </w:rPr>
      </w:pPr>
    </w:p>
    <w:p w:rsidR="002A54B0" w:rsidRPr="002A54B0" w:rsidRDefault="002A54B0" w:rsidP="002A54B0">
      <w:pPr>
        <w:spacing w:after="100" w:afterAutospacing="1" w:line="240" w:lineRule="auto"/>
        <w:ind w:firstLine="567"/>
        <w:jc w:val="center"/>
        <w:rPr>
          <w:b/>
          <w:sz w:val="24"/>
          <w:szCs w:val="24"/>
          <w:lang w:val="uk-UA"/>
        </w:rPr>
      </w:pPr>
    </w:p>
    <w:p w:rsidR="002A54B0" w:rsidRPr="002A54B0" w:rsidRDefault="002A54B0" w:rsidP="002A54B0">
      <w:pPr>
        <w:spacing w:after="100" w:afterAutospacing="1" w:line="240" w:lineRule="auto"/>
        <w:ind w:firstLine="567"/>
        <w:jc w:val="center"/>
        <w:rPr>
          <w:b/>
          <w:sz w:val="24"/>
          <w:szCs w:val="24"/>
          <w:lang w:val="uk-UA"/>
        </w:rPr>
      </w:pPr>
    </w:p>
    <w:p w:rsidR="002A54B0" w:rsidRDefault="002A54B0" w:rsidP="002A54B0">
      <w:pPr>
        <w:spacing w:after="100" w:afterAutospacing="1" w:line="240" w:lineRule="auto"/>
        <w:ind w:firstLine="567"/>
        <w:jc w:val="center"/>
        <w:rPr>
          <w:b/>
          <w:sz w:val="24"/>
          <w:szCs w:val="24"/>
          <w:lang w:val="uk-UA"/>
        </w:rPr>
      </w:pPr>
      <w:r w:rsidRPr="002A54B0">
        <w:rPr>
          <w:b/>
          <w:sz w:val="24"/>
          <w:szCs w:val="24"/>
          <w:lang w:val="uk-UA"/>
        </w:rPr>
        <w:t>2021 рік</w:t>
      </w:r>
    </w:p>
    <w:p w:rsidR="002A54B0" w:rsidRPr="002A54B0" w:rsidRDefault="002A54B0" w:rsidP="002A54B0">
      <w:pPr>
        <w:spacing w:after="0" w:line="240" w:lineRule="auto"/>
        <w:ind w:firstLine="567"/>
        <w:jc w:val="center"/>
        <w:rPr>
          <w:b/>
          <w:lang w:val="uk-UA"/>
        </w:rPr>
      </w:pPr>
      <w:r w:rsidRPr="002A54B0">
        <w:rPr>
          <w:b/>
          <w:lang w:val="uk-UA"/>
        </w:rPr>
        <w:lastRenderedPageBreak/>
        <w:t>Зміст</w:t>
      </w:r>
    </w:p>
    <w:p w:rsidR="002A54B0" w:rsidRPr="002A54B0" w:rsidRDefault="002A54B0" w:rsidP="002A54B0">
      <w:pPr>
        <w:spacing w:after="0" w:line="240" w:lineRule="auto"/>
        <w:ind w:firstLine="567"/>
        <w:jc w:val="both"/>
        <w:rPr>
          <w:sz w:val="28"/>
          <w:szCs w:val="28"/>
          <w:lang w:val="uk-UA"/>
        </w:rPr>
      </w:pPr>
    </w:p>
    <w:p w:rsidR="002A54B0" w:rsidRPr="002A54B0" w:rsidRDefault="002A54B0" w:rsidP="002A54B0">
      <w:pPr>
        <w:spacing w:after="0" w:line="240" w:lineRule="auto"/>
        <w:jc w:val="both"/>
        <w:rPr>
          <w:b/>
          <w:sz w:val="28"/>
          <w:szCs w:val="28"/>
          <w:lang w:val="uk-UA"/>
        </w:rPr>
      </w:pPr>
      <w:r w:rsidRPr="002A54B0">
        <w:rPr>
          <w:b/>
          <w:sz w:val="28"/>
          <w:szCs w:val="28"/>
          <w:lang w:val="uk-UA"/>
        </w:rPr>
        <w:t>1. Вступ</w:t>
      </w:r>
    </w:p>
    <w:p w:rsidR="002A54B0" w:rsidRPr="002A54B0" w:rsidRDefault="002A54B0" w:rsidP="002A54B0">
      <w:pPr>
        <w:spacing w:after="0" w:line="240" w:lineRule="auto"/>
        <w:rPr>
          <w:sz w:val="28"/>
          <w:szCs w:val="28"/>
          <w:lang w:val="uk-UA"/>
        </w:rPr>
      </w:pPr>
      <w:r w:rsidRPr="002A54B0">
        <w:rPr>
          <w:sz w:val="28"/>
          <w:szCs w:val="28"/>
          <w:lang w:val="uk-UA"/>
        </w:rPr>
        <w:t xml:space="preserve">       </w:t>
      </w:r>
    </w:p>
    <w:p w:rsidR="002A54B0" w:rsidRPr="002A54B0" w:rsidRDefault="002A54B0" w:rsidP="002A54B0">
      <w:pPr>
        <w:spacing w:after="0" w:line="240" w:lineRule="auto"/>
        <w:rPr>
          <w:sz w:val="28"/>
          <w:szCs w:val="28"/>
          <w:lang w:val="uk-UA"/>
        </w:rPr>
      </w:pPr>
      <w:r w:rsidRPr="002A54B0">
        <w:rPr>
          <w:b/>
          <w:sz w:val="28"/>
          <w:szCs w:val="28"/>
          <w:lang w:val="uk-UA"/>
        </w:rPr>
        <w:t xml:space="preserve">2. Методологія розробки Стратегії </w:t>
      </w:r>
    </w:p>
    <w:p w:rsidR="002A54B0" w:rsidRPr="002A54B0" w:rsidRDefault="002A54B0" w:rsidP="002A54B0">
      <w:pPr>
        <w:spacing w:after="0" w:line="240" w:lineRule="auto"/>
        <w:jc w:val="both"/>
        <w:rPr>
          <w:b/>
          <w:sz w:val="28"/>
          <w:szCs w:val="28"/>
          <w:lang w:val="uk-UA"/>
        </w:rPr>
      </w:pPr>
    </w:p>
    <w:p w:rsidR="002A54B0" w:rsidRPr="002A54B0" w:rsidRDefault="002A54B0" w:rsidP="002A54B0">
      <w:pPr>
        <w:spacing w:after="0" w:line="240" w:lineRule="auto"/>
        <w:jc w:val="both"/>
        <w:rPr>
          <w:b/>
          <w:sz w:val="28"/>
          <w:szCs w:val="28"/>
          <w:lang w:val="uk-UA"/>
        </w:rPr>
      </w:pPr>
      <w:r w:rsidRPr="002A54B0">
        <w:rPr>
          <w:b/>
          <w:sz w:val="28"/>
          <w:szCs w:val="28"/>
          <w:lang w:val="uk-UA"/>
        </w:rPr>
        <w:t xml:space="preserve">3. Коротка характеристика громади </w:t>
      </w:r>
    </w:p>
    <w:p w:rsidR="002A54B0" w:rsidRPr="002A54B0" w:rsidRDefault="002A54B0" w:rsidP="002A54B0">
      <w:pPr>
        <w:spacing w:after="0" w:line="240" w:lineRule="auto"/>
        <w:jc w:val="both"/>
        <w:rPr>
          <w:b/>
          <w:sz w:val="28"/>
          <w:szCs w:val="28"/>
          <w:lang w:val="uk-UA"/>
        </w:rPr>
      </w:pPr>
      <w:r w:rsidRPr="002A54B0">
        <w:rPr>
          <w:b/>
          <w:sz w:val="28"/>
          <w:szCs w:val="28"/>
          <w:lang w:val="uk-UA"/>
        </w:rPr>
        <w:t xml:space="preserve"> </w:t>
      </w:r>
    </w:p>
    <w:p w:rsidR="002A54B0" w:rsidRPr="002A54B0" w:rsidRDefault="002A54B0" w:rsidP="002A54B0">
      <w:pPr>
        <w:spacing w:after="0" w:line="240" w:lineRule="auto"/>
        <w:jc w:val="both"/>
        <w:rPr>
          <w:b/>
          <w:sz w:val="28"/>
          <w:szCs w:val="28"/>
          <w:lang w:val="uk-UA"/>
        </w:rPr>
      </w:pPr>
      <w:r w:rsidRPr="002A54B0">
        <w:rPr>
          <w:b/>
          <w:sz w:val="28"/>
          <w:szCs w:val="28"/>
          <w:lang w:val="uk-UA"/>
        </w:rPr>
        <w:t xml:space="preserve">4. Обґрунтування стратегічного вибору                                                                                                     </w:t>
      </w:r>
    </w:p>
    <w:p w:rsidR="002A54B0" w:rsidRPr="002A54B0" w:rsidRDefault="002A54B0" w:rsidP="002A54B0">
      <w:pPr>
        <w:spacing w:after="0" w:line="240" w:lineRule="auto"/>
        <w:ind w:firstLine="567"/>
        <w:jc w:val="both"/>
        <w:rPr>
          <w:sz w:val="28"/>
          <w:szCs w:val="28"/>
          <w:lang w:val="uk-UA"/>
        </w:rPr>
      </w:pPr>
      <w:r w:rsidRPr="002A54B0">
        <w:rPr>
          <w:sz w:val="28"/>
          <w:szCs w:val="28"/>
          <w:lang w:val="uk-UA"/>
        </w:rPr>
        <w:t xml:space="preserve">4.1.  SWOT – аналіз </w:t>
      </w:r>
    </w:p>
    <w:p w:rsidR="002A54B0" w:rsidRPr="002A54B0" w:rsidRDefault="002A54B0" w:rsidP="002A54B0">
      <w:pPr>
        <w:spacing w:after="0" w:line="240" w:lineRule="auto"/>
        <w:ind w:firstLine="567"/>
        <w:jc w:val="both"/>
        <w:rPr>
          <w:sz w:val="28"/>
          <w:szCs w:val="28"/>
          <w:lang w:val="uk-UA"/>
        </w:rPr>
      </w:pPr>
      <w:r w:rsidRPr="002A54B0">
        <w:rPr>
          <w:sz w:val="28"/>
          <w:szCs w:val="28"/>
          <w:lang w:val="uk-UA"/>
        </w:rPr>
        <w:t xml:space="preserve">4.2. Стратегічні пріоритети розвитку Костянтинівської МТГ до                  2027 року  (місія, стратегічне бачення розвитку громади, стратегічні пріоритети розвитку громади) </w:t>
      </w:r>
    </w:p>
    <w:p w:rsidR="002A54B0" w:rsidRPr="002A54B0" w:rsidRDefault="002A54B0" w:rsidP="002A54B0">
      <w:pPr>
        <w:spacing w:after="0" w:line="240" w:lineRule="auto"/>
        <w:ind w:firstLine="567"/>
        <w:jc w:val="both"/>
        <w:rPr>
          <w:b/>
          <w:sz w:val="28"/>
          <w:szCs w:val="28"/>
          <w:lang w:val="uk-UA"/>
        </w:rPr>
      </w:pPr>
      <w:r w:rsidRPr="002A54B0">
        <w:rPr>
          <w:b/>
          <w:sz w:val="28"/>
          <w:szCs w:val="28"/>
          <w:lang w:val="uk-UA"/>
        </w:rPr>
        <w:t xml:space="preserve">                                </w:t>
      </w:r>
    </w:p>
    <w:p w:rsidR="002A54B0" w:rsidRPr="002A54B0" w:rsidRDefault="002A54B0" w:rsidP="002A54B0">
      <w:pPr>
        <w:spacing w:after="0" w:line="240" w:lineRule="auto"/>
        <w:jc w:val="both"/>
        <w:rPr>
          <w:b/>
          <w:sz w:val="28"/>
          <w:szCs w:val="28"/>
          <w:lang w:val="uk-UA"/>
        </w:rPr>
      </w:pPr>
      <w:r w:rsidRPr="002A54B0">
        <w:rPr>
          <w:b/>
          <w:sz w:val="28"/>
          <w:szCs w:val="28"/>
          <w:lang w:val="uk-UA"/>
        </w:rPr>
        <w:t xml:space="preserve">5. Стратегічні, операційні цілі та завдання                                                    </w:t>
      </w:r>
    </w:p>
    <w:p w:rsidR="002A54B0" w:rsidRPr="002A54B0" w:rsidRDefault="002A54B0" w:rsidP="002A54B0">
      <w:pPr>
        <w:spacing w:after="0" w:line="240" w:lineRule="auto"/>
        <w:ind w:firstLine="567"/>
        <w:jc w:val="both"/>
        <w:rPr>
          <w:sz w:val="28"/>
          <w:szCs w:val="28"/>
          <w:lang w:val="uk-UA"/>
        </w:rPr>
      </w:pPr>
    </w:p>
    <w:p w:rsidR="002A54B0" w:rsidRPr="002A54B0" w:rsidRDefault="002A54B0" w:rsidP="002A54B0">
      <w:pPr>
        <w:spacing w:after="0" w:line="240" w:lineRule="auto"/>
        <w:ind w:firstLine="567"/>
        <w:jc w:val="both"/>
        <w:rPr>
          <w:sz w:val="28"/>
          <w:szCs w:val="28"/>
          <w:lang w:val="uk-UA"/>
        </w:rPr>
      </w:pPr>
      <w:r w:rsidRPr="002A54B0">
        <w:rPr>
          <w:b/>
          <w:sz w:val="28"/>
          <w:szCs w:val="28"/>
          <w:lang w:val="uk-UA"/>
        </w:rPr>
        <w:t>5.1. Стратегічна ціль 1.</w:t>
      </w:r>
      <w:r w:rsidRPr="002A54B0">
        <w:rPr>
          <w:w w:val="80"/>
          <w:sz w:val="28"/>
          <w:szCs w:val="28"/>
        </w:rPr>
        <w:t xml:space="preserve"> </w:t>
      </w:r>
      <w:r w:rsidRPr="002A54B0">
        <w:rPr>
          <w:sz w:val="28"/>
          <w:szCs w:val="28"/>
          <w:lang w:val="uk-UA"/>
        </w:rPr>
        <w:t xml:space="preserve">Економічний розвиток громади </w:t>
      </w:r>
    </w:p>
    <w:p w:rsidR="002A54B0" w:rsidRPr="002A54B0" w:rsidRDefault="002A54B0" w:rsidP="002A54B0">
      <w:pPr>
        <w:spacing w:after="0" w:line="240" w:lineRule="auto"/>
        <w:ind w:firstLine="567"/>
        <w:jc w:val="both"/>
        <w:rPr>
          <w:sz w:val="28"/>
          <w:szCs w:val="28"/>
          <w:lang w:val="uk-UA"/>
        </w:rPr>
      </w:pPr>
      <w:r w:rsidRPr="002A54B0">
        <w:rPr>
          <w:sz w:val="28"/>
          <w:szCs w:val="28"/>
          <w:lang w:val="uk-UA"/>
        </w:rPr>
        <w:t>Операційна ціль 1.1. Формування рівня інвестиційної привабливості громади та створення умов для залучення інвестицій</w:t>
      </w:r>
    </w:p>
    <w:p w:rsidR="002A54B0" w:rsidRPr="002A54B0" w:rsidRDefault="002A54B0" w:rsidP="002A54B0">
      <w:pPr>
        <w:spacing w:after="0" w:line="240" w:lineRule="auto"/>
        <w:ind w:firstLine="567"/>
        <w:jc w:val="both"/>
        <w:rPr>
          <w:sz w:val="28"/>
          <w:szCs w:val="28"/>
          <w:lang w:val="uk-UA"/>
        </w:rPr>
      </w:pPr>
      <w:r w:rsidRPr="002A54B0">
        <w:rPr>
          <w:sz w:val="28"/>
          <w:szCs w:val="28"/>
          <w:lang w:val="uk-UA"/>
        </w:rPr>
        <w:t>Операційна ціль   1.2.  Розвиток бізнес-середовища громади</w:t>
      </w:r>
    </w:p>
    <w:p w:rsidR="002A54B0" w:rsidRPr="002A54B0" w:rsidRDefault="002A54B0" w:rsidP="002A54B0">
      <w:pPr>
        <w:spacing w:after="0" w:line="240" w:lineRule="auto"/>
        <w:ind w:firstLine="567"/>
        <w:jc w:val="both"/>
        <w:rPr>
          <w:sz w:val="28"/>
          <w:szCs w:val="28"/>
          <w:lang w:val="uk-UA"/>
        </w:rPr>
      </w:pPr>
      <w:r w:rsidRPr="002A54B0">
        <w:rPr>
          <w:sz w:val="28"/>
          <w:szCs w:val="28"/>
          <w:lang w:val="uk-UA"/>
        </w:rPr>
        <w:t>Операційна ціль 1.3. Ефективне просторове планування території громади</w:t>
      </w:r>
    </w:p>
    <w:p w:rsidR="002A54B0" w:rsidRPr="002A54B0" w:rsidRDefault="002A54B0" w:rsidP="002A54B0">
      <w:pPr>
        <w:spacing w:after="0" w:line="240" w:lineRule="auto"/>
        <w:ind w:firstLine="567"/>
        <w:jc w:val="both"/>
        <w:rPr>
          <w:sz w:val="28"/>
          <w:szCs w:val="28"/>
          <w:lang w:val="uk-UA"/>
        </w:rPr>
      </w:pPr>
      <w:r w:rsidRPr="002A54B0">
        <w:rPr>
          <w:sz w:val="28"/>
          <w:szCs w:val="28"/>
          <w:lang w:val="uk-UA"/>
        </w:rPr>
        <w:t xml:space="preserve">Операційна ціль 1.4. Впровадження </w:t>
      </w:r>
      <w:r w:rsidRPr="002A54B0">
        <w:rPr>
          <w:sz w:val="28"/>
          <w:szCs w:val="28"/>
          <w:lang w:val="en-US"/>
        </w:rPr>
        <w:t>SMART</w:t>
      </w:r>
      <w:r w:rsidRPr="002A54B0">
        <w:rPr>
          <w:sz w:val="28"/>
          <w:szCs w:val="28"/>
        </w:rPr>
        <w:t>-</w:t>
      </w:r>
      <w:r w:rsidRPr="002A54B0">
        <w:rPr>
          <w:sz w:val="28"/>
          <w:szCs w:val="28"/>
          <w:lang w:val="uk-UA"/>
        </w:rPr>
        <w:t>технологій та рішень у повсякденне життя громади</w:t>
      </w:r>
    </w:p>
    <w:p w:rsidR="002A54B0" w:rsidRPr="002A54B0" w:rsidRDefault="002A54B0" w:rsidP="002A54B0">
      <w:pPr>
        <w:spacing w:after="0" w:line="240" w:lineRule="auto"/>
        <w:ind w:firstLine="567"/>
        <w:jc w:val="both"/>
        <w:rPr>
          <w:sz w:val="28"/>
          <w:szCs w:val="28"/>
          <w:lang w:val="uk-UA"/>
        </w:rPr>
      </w:pPr>
    </w:p>
    <w:p w:rsidR="002A54B0" w:rsidRPr="002A54B0" w:rsidRDefault="002A54B0" w:rsidP="002A54B0">
      <w:pPr>
        <w:spacing w:after="0" w:line="240" w:lineRule="auto"/>
        <w:ind w:firstLine="567"/>
        <w:jc w:val="both"/>
        <w:rPr>
          <w:sz w:val="28"/>
          <w:szCs w:val="28"/>
          <w:lang w:val="uk-UA"/>
        </w:rPr>
      </w:pPr>
      <w:r w:rsidRPr="002A54B0">
        <w:rPr>
          <w:b/>
          <w:sz w:val="28"/>
          <w:szCs w:val="28"/>
          <w:lang w:val="uk-UA"/>
        </w:rPr>
        <w:t>5.2. Стратегічна ціль 2.</w:t>
      </w:r>
      <w:r w:rsidRPr="002A54B0">
        <w:rPr>
          <w:sz w:val="28"/>
          <w:szCs w:val="28"/>
          <w:lang w:val="uk-UA"/>
        </w:rPr>
        <w:t xml:space="preserve"> Забезпечення комфортних умов у громаді та високої якості життя громадян.</w:t>
      </w:r>
    </w:p>
    <w:p w:rsidR="002A54B0" w:rsidRPr="002A54B0" w:rsidRDefault="002A54B0" w:rsidP="002A54B0">
      <w:pPr>
        <w:spacing w:after="0" w:line="240" w:lineRule="auto"/>
        <w:ind w:firstLine="567"/>
        <w:jc w:val="both"/>
        <w:rPr>
          <w:sz w:val="28"/>
          <w:szCs w:val="28"/>
          <w:lang w:val="uk-UA"/>
        </w:rPr>
      </w:pPr>
      <w:r w:rsidRPr="002A54B0">
        <w:rPr>
          <w:sz w:val="28"/>
          <w:szCs w:val="28"/>
          <w:lang w:val="uk-UA"/>
        </w:rPr>
        <w:t>Операційна ціль 2.1.Розвиток ринку праці та турбота про найбільш вразливі верстви населення</w:t>
      </w:r>
    </w:p>
    <w:p w:rsidR="002A54B0" w:rsidRPr="002A54B0" w:rsidRDefault="002A54B0" w:rsidP="002A54B0">
      <w:pPr>
        <w:spacing w:after="0" w:line="240" w:lineRule="auto"/>
        <w:ind w:firstLine="567"/>
        <w:jc w:val="both"/>
        <w:rPr>
          <w:sz w:val="28"/>
          <w:szCs w:val="28"/>
          <w:lang w:val="uk-UA"/>
        </w:rPr>
      </w:pPr>
      <w:r w:rsidRPr="002A54B0">
        <w:rPr>
          <w:sz w:val="28"/>
          <w:szCs w:val="28"/>
          <w:lang w:val="uk-UA"/>
        </w:rPr>
        <w:t>Операційна ціль 2.2.Забезпечення населення якісними комунальними послугами</w:t>
      </w:r>
    </w:p>
    <w:p w:rsidR="002A54B0" w:rsidRPr="002A54B0" w:rsidRDefault="002A54B0" w:rsidP="002A54B0">
      <w:pPr>
        <w:spacing w:after="0" w:line="240" w:lineRule="auto"/>
        <w:ind w:firstLine="567"/>
        <w:jc w:val="both"/>
        <w:rPr>
          <w:sz w:val="28"/>
          <w:szCs w:val="28"/>
          <w:lang w:val="uk-UA"/>
        </w:rPr>
      </w:pPr>
      <w:r w:rsidRPr="002A54B0">
        <w:rPr>
          <w:sz w:val="28"/>
          <w:szCs w:val="28"/>
          <w:lang w:val="uk-UA"/>
        </w:rPr>
        <w:t>Операційна ціль 2.3.Розвиток дорожньої та транспортної інфраструктури громади</w:t>
      </w:r>
    </w:p>
    <w:p w:rsidR="002A54B0" w:rsidRPr="002A54B0" w:rsidRDefault="002A54B0" w:rsidP="002A54B0">
      <w:pPr>
        <w:spacing w:after="0" w:line="240" w:lineRule="auto"/>
        <w:ind w:firstLine="567"/>
        <w:jc w:val="both"/>
        <w:rPr>
          <w:sz w:val="28"/>
          <w:szCs w:val="28"/>
          <w:lang w:val="uk-UA"/>
        </w:rPr>
      </w:pPr>
      <w:r w:rsidRPr="002A54B0">
        <w:rPr>
          <w:sz w:val="28"/>
          <w:szCs w:val="28"/>
          <w:lang w:val="uk-UA"/>
        </w:rPr>
        <w:t>Операційна ціль 2.4. Охорона здоров′я та здоровий спосіб життя людей</w:t>
      </w:r>
    </w:p>
    <w:p w:rsidR="002A54B0" w:rsidRPr="002A54B0" w:rsidRDefault="002A54B0" w:rsidP="002A54B0">
      <w:pPr>
        <w:spacing w:after="0" w:line="240" w:lineRule="auto"/>
        <w:ind w:firstLine="567"/>
        <w:jc w:val="both"/>
        <w:rPr>
          <w:sz w:val="28"/>
          <w:szCs w:val="28"/>
          <w:lang w:val="uk-UA"/>
        </w:rPr>
      </w:pPr>
      <w:r w:rsidRPr="002A54B0">
        <w:rPr>
          <w:sz w:val="28"/>
          <w:szCs w:val="28"/>
          <w:lang w:val="uk-UA"/>
        </w:rPr>
        <w:t>Операційна ціль 2.5. Розвиток комфортного та якісного навчального середовища громади</w:t>
      </w:r>
    </w:p>
    <w:p w:rsidR="002A54B0" w:rsidRPr="002A54B0" w:rsidRDefault="002A54B0" w:rsidP="002A54B0">
      <w:pPr>
        <w:spacing w:after="0" w:line="240" w:lineRule="auto"/>
        <w:ind w:firstLine="567"/>
        <w:jc w:val="both"/>
        <w:rPr>
          <w:sz w:val="28"/>
          <w:szCs w:val="28"/>
          <w:lang w:val="uk-UA"/>
        </w:rPr>
      </w:pPr>
      <w:r w:rsidRPr="002A54B0">
        <w:rPr>
          <w:sz w:val="28"/>
          <w:szCs w:val="28"/>
          <w:lang w:val="uk-UA"/>
        </w:rPr>
        <w:t>Операційна ціль 2.6.</w:t>
      </w:r>
      <w:r w:rsidRPr="002A54B0">
        <w:rPr>
          <w:w w:val="80"/>
          <w:sz w:val="28"/>
          <w:szCs w:val="28"/>
        </w:rPr>
        <w:t xml:space="preserve"> </w:t>
      </w:r>
      <w:r w:rsidRPr="002A54B0">
        <w:rPr>
          <w:sz w:val="28"/>
          <w:szCs w:val="28"/>
          <w:lang w:val="uk-UA"/>
        </w:rPr>
        <w:t>Гармонійний фізичний і духовний розвиток людини</w:t>
      </w:r>
    </w:p>
    <w:p w:rsidR="002A54B0" w:rsidRPr="002A54B0" w:rsidRDefault="002A54B0" w:rsidP="002A54B0">
      <w:pPr>
        <w:spacing w:after="0" w:line="240" w:lineRule="auto"/>
        <w:ind w:firstLine="567"/>
        <w:jc w:val="both"/>
        <w:rPr>
          <w:sz w:val="28"/>
          <w:szCs w:val="28"/>
          <w:lang w:val="uk-UA"/>
        </w:rPr>
      </w:pPr>
      <w:r w:rsidRPr="002A54B0">
        <w:rPr>
          <w:sz w:val="28"/>
          <w:szCs w:val="28"/>
          <w:lang w:val="uk-UA"/>
        </w:rPr>
        <w:t>Операційна ціль 2.7.</w:t>
      </w:r>
      <w:r w:rsidRPr="002A54B0">
        <w:rPr>
          <w:w w:val="80"/>
          <w:sz w:val="28"/>
          <w:szCs w:val="28"/>
        </w:rPr>
        <w:t xml:space="preserve"> </w:t>
      </w:r>
      <w:r w:rsidRPr="002A54B0">
        <w:rPr>
          <w:sz w:val="28"/>
          <w:szCs w:val="28"/>
          <w:lang w:val="uk-UA"/>
        </w:rPr>
        <w:t>Безпека населення та території громади</w:t>
      </w:r>
    </w:p>
    <w:p w:rsidR="002A54B0" w:rsidRPr="002A54B0" w:rsidRDefault="002A54B0" w:rsidP="002A54B0">
      <w:pPr>
        <w:spacing w:after="0" w:line="240" w:lineRule="auto"/>
        <w:ind w:firstLine="567"/>
        <w:jc w:val="both"/>
        <w:rPr>
          <w:sz w:val="28"/>
          <w:szCs w:val="28"/>
          <w:lang w:val="uk-UA"/>
        </w:rPr>
      </w:pPr>
    </w:p>
    <w:p w:rsidR="002A54B0" w:rsidRPr="002A54B0" w:rsidRDefault="002A54B0" w:rsidP="002A54B0">
      <w:pPr>
        <w:spacing w:after="0" w:line="240" w:lineRule="auto"/>
        <w:ind w:firstLine="567"/>
        <w:jc w:val="both"/>
        <w:rPr>
          <w:sz w:val="28"/>
          <w:szCs w:val="28"/>
          <w:lang w:val="uk-UA"/>
        </w:rPr>
      </w:pPr>
      <w:r w:rsidRPr="002A54B0">
        <w:rPr>
          <w:b/>
          <w:sz w:val="28"/>
          <w:szCs w:val="28"/>
          <w:lang w:val="uk-UA"/>
        </w:rPr>
        <w:t>5.3. Стратегічна ціль 3.</w:t>
      </w:r>
      <w:r w:rsidRPr="002A54B0">
        <w:rPr>
          <w:sz w:val="28"/>
          <w:szCs w:val="28"/>
          <w:lang w:val="uk-UA"/>
        </w:rPr>
        <w:t xml:space="preserve"> Екологічна безпека, усвідомлене споживання  та природокористування</w:t>
      </w:r>
    </w:p>
    <w:p w:rsidR="002A54B0" w:rsidRPr="002A54B0" w:rsidRDefault="002A54B0" w:rsidP="002A54B0">
      <w:pPr>
        <w:spacing w:after="0" w:line="240" w:lineRule="auto"/>
        <w:ind w:firstLine="567"/>
        <w:jc w:val="both"/>
        <w:rPr>
          <w:sz w:val="28"/>
          <w:szCs w:val="28"/>
          <w:lang w:val="uk-UA"/>
        </w:rPr>
      </w:pPr>
      <w:r w:rsidRPr="002A54B0">
        <w:rPr>
          <w:sz w:val="28"/>
          <w:szCs w:val="28"/>
          <w:lang w:val="uk-UA"/>
        </w:rPr>
        <w:t>Операційна ціль 3.1. Створення умов для поліпшення стану довкілля</w:t>
      </w:r>
    </w:p>
    <w:p w:rsidR="002A54B0" w:rsidRPr="002A54B0" w:rsidRDefault="002A54B0" w:rsidP="002A54B0">
      <w:pPr>
        <w:spacing w:after="0" w:line="240" w:lineRule="auto"/>
        <w:ind w:firstLine="567"/>
        <w:jc w:val="both"/>
        <w:rPr>
          <w:sz w:val="28"/>
          <w:szCs w:val="28"/>
          <w:lang w:val="uk-UA"/>
        </w:rPr>
      </w:pPr>
      <w:r w:rsidRPr="002A54B0">
        <w:rPr>
          <w:sz w:val="28"/>
          <w:szCs w:val="28"/>
          <w:lang w:val="uk-UA"/>
        </w:rPr>
        <w:t>Операційна ціль 3.2. Стале управління відходами</w:t>
      </w:r>
    </w:p>
    <w:p w:rsidR="002A54B0" w:rsidRPr="002A54B0" w:rsidRDefault="002A54B0" w:rsidP="002A54B0">
      <w:pPr>
        <w:spacing w:after="0" w:line="240" w:lineRule="auto"/>
        <w:ind w:firstLine="567"/>
        <w:jc w:val="both"/>
        <w:rPr>
          <w:sz w:val="28"/>
          <w:szCs w:val="28"/>
          <w:lang w:val="uk-UA"/>
        </w:rPr>
      </w:pPr>
      <w:r w:rsidRPr="002A54B0">
        <w:rPr>
          <w:sz w:val="28"/>
          <w:szCs w:val="28"/>
          <w:lang w:val="uk-UA"/>
        </w:rPr>
        <w:t xml:space="preserve">Операційна ціль 3.3. Формування </w:t>
      </w:r>
      <w:proofErr w:type="spellStart"/>
      <w:r w:rsidRPr="002A54B0">
        <w:rPr>
          <w:sz w:val="28"/>
          <w:szCs w:val="28"/>
          <w:lang w:val="uk-UA"/>
        </w:rPr>
        <w:t>енергоефективного</w:t>
      </w:r>
      <w:proofErr w:type="spellEnd"/>
      <w:r w:rsidRPr="002A54B0">
        <w:rPr>
          <w:sz w:val="28"/>
          <w:szCs w:val="28"/>
          <w:lang w:val="uk-UA"/>
        </w:rPr>
        <w:t xml:space="preserve"> середовища громади</w:t>
      </w:r>
    </w:p>
    <w:p w:rsidR="002A54B0" w:rsidRPr="002A54B0" w:rsidRDefault="002A54B0" w:rsidP="002A54B0">
      <w:pPr>
        <w:spacing w:after="0" w:line="240" w:lineRule="auto"/>
        <w:ind w:firstLine="567"/>
        <w:jc w:val="both"/>
        <w:rPr>
          <w:sz w:val="28"/>
          <w:szCs w:val="28"/>
          <w:lang w:val="uk-UA"/>
        </w:rPr>
      </w:pPr>
    </w:p>
    <w:p w:rsidR="002A54B0" w:rsidRPr="002A54B0" w:rsidRDefault="002A54B0" w:rsidP="002A54B0">
      <w:pPr>
        <w:spacing w:after="0" w:line="240" w:lineRule="auto"/>
        <w:jc w:val="both"/>
        <w:rPr>
          <w:b/>
          <w:sz w:val="28"/>
          <w:szCs w:val="28"/>
          <w:lang w:val="uk-UA"/>
        </w:rPr>
      </w:pPr>
      <w:r w:rsidRPr="002A54B0">
        <w:rPr>
          <w:b/>
          <w:sz w:val="28"/>
          <w:szCs w:val="28"/>
          <w:lang w:val="uk-UA"/>
        </w:rPr>
        <w:t>6.  Система управління, моніторингу та оновлення Стратегії</w:t>
      </w:r>
    </w:p>
    <w:p w:rsidR="002A54B0" w:rsidRPr="002A54B0" w:rsidRDefault="002A54B0" w:rsidP="002A54B0">
      <w:pPr>
        <w:spacing w:after="0" w:line="240" w:lineRule="auto"/>
        <w:jc w:val="both"/>
        <w:rPr>
          <w:b/>
          <w:sz w:val="28"/>
          <w:szCs w:val="28"/>
          <w:lang w:val="uk-UA"/>
        </w:rPr>
      </w:pPr>
    </w:p>
    <w:p w:rsidR="002A54B0" w:rsidRPr="002A54B0" w:rsidRDefault="002A54B0" w:rsidP="002A54B0">
      <w:pPr>
        <w:spacing w:after="0" w:line="240" w:lineRule="auto"/>
        <w:jc w:val="both"/>
        <w:rPr>
          <w:b/>
          <w:sz w:val="28"/>
          <w:szCs w:val="28"/>
          <w:lang w:val="uk-UA"/>
        </w:rPr>
      </w:pPr>
      <w:r w:rsidRPr="002A54B0">
        <w:rPr>
          <w:b/>
          <w:sz w:val="28"/>
          <w:szCs w:val="28"/>
          <w:lang w:val="uk-UA"/>
        </w:rPr>
        <w:t xml:space="preserve">Додаток 1. Профіль громади </w:t>
      </w:r>
    </w:p>
    <w:p w:rsidR="002A54B0" w:rsidRPr="002A54B0" w:rsidRDefault="002A54B0" w:rsidP="002A54B0">
      <w:pPr>
        <w:spacing w:after="0" w:line="240" w:lineRule="auto"/>
        <w:jc w:val="both"/>
        <w:rPr>
          <w:b/>
          <w:sz w:val="28"/>
          <w:szCs w:val="28"/>
          <w:lang w:val="uk-UA"/>
        </w:rPr>
      </w:pPr>
    </w:p>
    <w:p w:rsidR="002A54B0" w:rsidRPr="002A54B0" w:rsidRDefault="002A54B0" w:rsidP="002A54B0">
      <w:pPr>
        <w:spacing w:after="0" w:line="240" w:lineRule="auto"/>
        <w:jc w:val="both"/>
        <w:rPr>
          <w:b/>
          <w:sz w:val="28"/>
          <w:szCs w:val="28"/>
          <w:lang w:val="uk-UA"/>
        </w:rPr>
      </w:pPr>
      <w:r w:rsidRPr="002A54B0">
        <w:rPr>
          <w:b/>
          <w:sz w:val="28"/>
          <w:szCs w:val="28"/>
          <w:lang w:val="uk-UA"/>
        </w:rPr>
        <w:t>Додаток 2. План заходів з реалізації у 2022-2024 роках Стратегії розвитку Костянтинівської МТГ до 2027 року</w:t>
      </w:r>
    </w:p>
    <w:p w:rsidR="002A54B0" w:rsidRPr="002A54B0" w:rsidRDefault="002A54B0" w:rsidP="002A54B0">
      <w:pPr>
        <w:spacing w:after="0" w:line="240" w:lineRule="auto"/>
        <w:jc w:val="both"/>
        <w:rPr>
          <w:b/>
          <w:sz w:val="28"/>
          <w:szCs w:val="28"/>
          <w:lang w:val="uk-UA"/>
        </w:rPr>
      </w:pPr>
      <w:r w:rsidRPr="002A54B0">
        <w:rPr>
          <w:b/>
          <w:sz w:val="28"/>
          <w:szCs w:val="28"/>
          <w:lang w:val="uk-UA"/>
        </w:rPr>
        <w:t xml:space="preserve">      </w:t>
      </w:r>
    </w:p>
    <w:p w:rsidR="002A54B0" w:rsidRPr="002A54B0" w:rsidRDefault="002A54B0" w:rsidP="002A54B0">
      <w:pPr>
        <w:spacing w:after="0" w:line="240" w:lineRule="auto"/>
        <w:ind w:firstLine="567"/>
        <w:jc w:val="both"/>
        <w:rPr>
          <w:w w:val="80"/>
          <w:sz w:val="28"/>
          <w:szCs w:val="28"/>
          <w:lang w:val="uk-UA"/>
        </w:rPr>
      </w:pPr>
    </w:p>
    <w:p w:rsidR="002A54B0" w:rsidRPr="002A54B0" w:rsidRDefault="002A54B0" w:rsidP="002A54B0">
      <w:pPr>
        <w:spacing w:after="0" w:line="240" w:lineRule="auto"/>
        <w:ind w:firstLine="567"/>
        <w:jc w:val="both"/>
        <w:rPr>
          <w:w w:val="80"/>
          <w:sz w:val="28"/>
          <w:szCs w:val="28"/>
          <w:lang w:val="uk-UA"/>
        </w:rPr>
      </w:pPr>
    </w:p>
    <w:p w:rsidR="002A54B0" w:rsidRPr="002A54B0" w:rsidRDefault="002A54B0" w:rsidP="002A54B0">
      <w:pPr>
        <w:spacing w:after="0" w:line="240" w:lineRule="auto"/>
        <w:ind w:firstLine="567"/>
        <w:jc w:val="both"/>
        <w:rPr>
          <w:w w:val="80"/>
          <w:sz w:val="28"/>
          <w:szCs w:val="28"/>
          <w:lang w:val="uk-UA"/>
        </w:rPr>
      </w:pPr>
    </w:p>
    <w:p w:rsidR="002A54B0" w:rsidRPr="002A54B0" w:rsidRDefault="002A54B0" w:rsidP="002A54B0">
      <w:pPr>
        <w:spacing w:after="0" w:line="240" w:lineRule="auto"/>
        <w:ind w:firstLine="567"/>
        <w:jc w:val="both"/>
        <w:rPr>
          <w:w w:val="80"/>
          <w:sz w:val="28"/>
          <w:szCs w:val="28"/>
          <w:lang w:val="uk-UA"/>
        </w:rPr>
      </w:pPr>
    </w:p>
    <w:p w:rsidR="00B2082E" w:rsidRDefault="00B2082E" w:rsidP="00B2082E">
      <w:pPr>
        <w:spacing w:after="100" w:afterAutospacing="1" w:line="240" w:lineRule="auto"/>
        <w:ind w:firstLine="567"/>
        <w:jc w:val="center"/>
        <w:rPr>
          <w:b/>
          <w:sz w:val="24"/>
          <w:szCs w:val="24"/>
          <w:lang w:val="uk-UA"/>
        </w:rPr>
      </w:pPr>
    </w:p>
    <w:p w:rsidR="001C5782" w:rsidRDefault="001C5782" w:rsidP="00B2082E">
      <w:pPr>
        <w:spacing w:after="100" w:afterAutospacing="1" w:line="240" w:lineRule="auto"/>
        <w:ind w:firstLine="567"/>
        <w:jc w:val="center"/>
        <w:rPr>
          <w:b/>
          <w:sz w:val="24"/>
          <w:szCs w:val="24"/>
          <w:lang w:val="uk-UA"/>
        </w:rPr>
      </w:pPr>
    </w:p>
    <w:p w:rsidR="001C5782" w:rsidRDefault="001C5782" w:rsidP="00B2082E">
      <w:pPr>
        <w:spacing w:after="100" w:afterAutospacing="1" w:line="240" w:lineRule="auto"/>
        <w:ind w:firstLine="567"/>
        <w:jc w:val="center"/>
        <w:rPr>
          <w:b/>
          <w:sz w:val="24"/>
          <w:szCs w:val="24"/>
          <w:lang w:val="uk-UA"/>
        </w:rPr>
      </w:pPr>
    </w:p>
    <w:p w:rsidR="001C5782" w:rsidRDefault="001C5782" w:rsidP="00B2082E">
      <w:pPr>
        <w:spacing w:after="100" w:afterAutospacing="1" w:line="240" w:lineRule="auto"/>
        <w:ind w:firstLine="567"/>
        <w:jc w:val="center"/>
        <w:rPr>
          <w:b/>
          <w:sz w:val="24"/>
          <w:szCs w:val="24"/>
          <w:lang w:val="uk-UA"/>
        </w:rPr>
      </w:pPr>
    </w:p>
    <w:p w:rsidR="001C5782" w:rsidRDefault="001C5782" w:rsidP="00B2082E">
      <w:pPr>
        <w:spacing w:after="100" w:afterAutospacing="1" w:line="240" w:lineRule="auto"/>
        <w:ind w:firstLine="567"/>
        <w:jc w:val="center"/>
        <w:rPr>
          <w:b/>
          <w:sz w:val="24"/>
          <w:szCs w:val="24"/>
          <w:lang w:val="uk-UA"/>
        </w:rPr>
      </w:pPr>
    </w:p>
    <w:p w:rsidR="001C5782" w:rsidRDefault="001C5782" w:rsidP="00B2082E">
      <w:pPr>
        <w:spacing w:after="100" w:afterAutospacing="1" w:line="240" w:lineRule="auto"/>
        <w:ind w:firstLine="567"/>
        <w:jc w:val="center"/>
        <w:rPr>
          <w:b/>
          <w:sz w:val="24"/>
          <w:szCs w:val="24"/>
          <w:lang w:val="uk-UA"/>
        </w:rPr>
      </w:pPr>
    </w:p>
    <w:p w:rsidR="001C5782" w:rsidRDefault="001C5782" w:rsidP="00B2082E">
      <w:pPr>
        <w:spacing w:after="100" w:afterAutospacing="1" w:line="240" w:lineRule="auto"/>
        <w:ind w:firstLine="567"/>
        <w:jc w:val="center"/>
        <w:rPr>
          <w:b/>
          <w:sz w:val="24"/>
          <w:szCs w:val="24"/>
          <w:lang w:val="uk-UA"/>
        </w:rPr>
      </w:pPr>
    </w:p>
    <w:p w:rsidR="001C5782" w:rsidRDefault="001C5782" w:rsidP="00B2082E">
      <w:pPr>
        <w:spacing w:after="100" w:afterAutospacing="1" w:line="240" w:lineRule="auto"/>
        <w:ind w:firstLine="567"/>
        <w:jc w:val="center"/>
        <w:rPr>
          <w:b/>
          <w:sz w:val="24"/>
          <w:szCs w:val="24"/>
          <w:lang w:val="uk-UA"/>
        </w:rPr>
      </w:pPr>
    </w:p>
    <w:p w:rsidR="001C5782" w:rsidRDefault="001C5782" w:rsidP="00B2082E">
      <w:pPr>
        <w:spacing w:after="100" w:afterAutospacing="1" w:line="240" w:lineRule="auto"/>
        <w:ind w:firstLine="567"/>
        <w:jc w:val="center"/>
        <w:rPr>
          <w:b/>
          <w:sz w:val="24"/>
          <w:szCs w:val="24"/>
          <w:lang w:val="uk-UA"/>
        </w:rPr>
      </w:pPr>
    </w:p>
    <w:p w:rsidR="001C5782" w:rsidRDefault="001C5782" w:rsidP="00B2082E">
      <w:pPr>
        <w:spacing w:after="100" w:afterAutospacing="1" w:line="240" w:lineRule="auto"/>
        <w:ind w:firstLine="567"/>
        <w:jc w:val="center"/>
        <w:rPr>
          <w:b/>
          <w:sz w:val="24"/>
          <w:szCs w:val="24"/>
          <w:lang w:val="uk-UA"/>
        </w:rPr>
      </w:pPr>
    </w:p>
    <w:p w:rsidR="001C5782" w:rsidRDefault="001C5782" w:rsidP="00B2082E">
      <w:pPr>
        <w:spacing w:after="100" w:afterAutospacing="1" w:line="240" w:lineRule="auto"/>
        <w:ind w:firstLine="567"/>
        <w:jc w:val="center"/>
        <w:rPr>
          <w:b/>
          <w:sz w:val="24"/>
          <w:szCs w:val="24"/>
          <w:lang w:val="uk-UA"/>
        </w:rPr>
      </w:pPr>
    </w:p>
    <w:p w:rsidR="001C5782" w:rsidRDefault="001C5782" w:rsidP="00B2082E">
      <w:pPr>
        <w:spacing w:after="100" w:afterAutospacing="1" w:line="240" w:lineRule="auto"/>
        <w:ind w:firstLine="567"/>
        <w:jc w:val="center"/>
        <w:rPr>
          <w:b/>
          <w:sz w:val="24"/>
          <w:szCs w:val="24"/>
          <w:lang w:val="uk-UA"/>
        </w:rPr>
      </w:pPr>
    </w:p>
    <w:p w:rsidR="001C5782" w:rsidRDefault="001C5782" w:rsidP="00B2082E">
      <w:pPr>
        <w:spacing w:after="100" w:afterAutospacing="1" w:line="240" w:lineRule="auto"/>
        <w:ind w:firstLine="567"/>
        <w:jc w:val="center"/>
        <w:rPr>
          <w:b/>
          <w:sz w:val="24"/>
          <w:szCs w:val="24"/>
          <w:lang w:val="uk-UA"/>
        </w:rPr>
      </w:pPr>
    </w:p>
    <w:p w:rsidR="001C5782" w:rsidRDefault="001C5782" w:rsidP="00B2082E">
      <w:pPr>
        <w:spacing w:after="100" w:afterAutospacing="1" w:line="240" w:lineRule="auto"/>
        <w:ind w:firstLine="567"/>
        <w:jc w:val="center"/>
        <w:rPr>
          <w:b/>
          <w:sz w:val="24"/>
          <w:szCs w:val="24"/>
          <w:lang w:val="uk-UA"/>
        </w:rPr>
      </w:pPr>
    </w:p>
    <w:p w:rsidR="001C5782" w:rsidRDefault="001C5782" w:rsidP="00B2082E">
      <w:pPr>
        <w:spacing w:after="100" w:afterAutospacing="1" w:line="240" w:lineRule="auto"/>
        <w:ind w:firstLine="567"/>
        <w:jc w:val="center"/>
        <w:rPr>
          <w:b/>
          <w:sz w:val="24"/>
          <w:szCs w:val="24"/>
          <w:lang w:val="uk-UA"/>
        </w:rPr>
      </w:pPr>
    </w:p>
    <w:p w:rsidR="001C5782" w:rsidRDefault="001C5782" w:rsidP="00B2082E">
      <w:pPr>
        <w:spacing w:after="100" w:afterAutospacing="1" w:line="240" w:lineRule="auto"/>
        <w:ind w:firstLine="567"/>
        <w:jc w:val="center"/>
        <w:rPr>
          <w:b/>
          <w:sz w:val="24"/>
          <w:szCs w:val="24"/>
          <w:lang w:val="uk-UA"/>
        </w:rPr>
      </w:pPr>
    </w:p>
    <w:p w:rsidR="001C5782" w:rsidRDefault="001C5782" w:rsidP="00B2082E">
      <w:pPr>
        <w:spacing w:after="100" w:afterAutospacing="1" w:line="240" w:lineRule="auto"/>
        <w:ind w:firstLine="567"/>
        <w:jc w:val="center"/>
        <w:rPr>
          <w:b/>
          <w:sz w:val="24"/>
          <w:szCs w:val="24"/>
          <w:lang w:val="uk-UA"/>
        </w:rPr>
      </w:pPr>
    </w:p>
    <w:p w:rsidR="001C5782" w:rsidRDefault="001C5782" w:rsidP="00B2082E">
      <w:pPr>
        <w:spacing w:after="100" w:afterAutospacing="1" w:line="240" w:lineRule="auto"/>
        <w:ind w:firstLine="567"/>
        <w:jc w:val="center"/>
        <w:rPr>
          <w:b/>
          <w:sz w:val="24"/>
          <w:szCs w:val="24"/>
          <w:lang w:val="uk-UA"/>
        </w:rPr>
      </w:pPr>
    </w:p>
    <w:p w:rsidR="00101C87" w:rsidRDefault="00101C87" w:rsidP="00B2082E">
      <w:pPr>
        <w:spacing w:after="100" w:afterAutospacing="1" w:line="240" w:lineRule="auto"/>
        <w:ind w:firstLine="567"/>
        <w:jc w:val="center"/>
        <w:rPr>
          <w:b/>
          <w:sz w:val="24"/>
          <w:szCs w:val="24"/>
          <w:lang w:val="uk-UA"/>
        </w:rPr>
      </w:pPr>
    </w:p>
    <w:p w:rsidR="00101C87" w:rsidRDefault="00101C87" w:rsidP="00B2082E">
      <w:pPr>
        <w:spacing w:after="100" w:afterAutospacing="1" w:line="240" w:lineRule="auto"/>
        <w:ind w:firstLine="567"/>
        <w:jc w:val="center"/>
        <w:rPr>
          <w:b/>
          <w:sz w:val="24"/>
          <w:szCs w:val="24"/>
          <w:lang w:val="uk-UA"/>
        </w:rPr>
      </w:pPr>
      <w:bookmarkStart w:id="1" w:name="_GoBack"/>
      <w:bookmarkEnd w:id="1"/>
    </w:p>
    <w:p w:rsidR="00FC3657" w:rsidRPr="004B5E0C" w:rsidRDefault="00B2082E" w:rsidP="00B2082E">
      <w:pPr>
        <w:spacing w:after="100" w:afterAutospacing="1" w:line="240" w:lineRule="auto"/>
        <w:ind w:firstLine="567"/>
        <w:jc w:val="center"/>
        <w:rPr>
          <w:b/>
          <w:sz w:val="24"/>
          <w:szCs w:val="24"/>
          <w:lang w:val="uk-UA"/>
        </w:rPr>
      </w:pPr>
      <w:r>
        <w:rPr>
          <w:b/>
          <w:sz w:val="24"/>
          <w:szCs w:val="24"/>
          <w:lang w:val="uk-UA"/>
        </w:rPr>
        <w:t xml:space="preserve">1. </w:t>
      </w:r>
      <w:r w:rsidR="00FC3657" w:rsidRPr="004B5E0C">
        <w:rPr>
          <w:b/>
          <w:sz w:val="24"/>
          <w:szCs w:val="24"/>
          <w:lang w:val="uk-UA"/>
        </w:rPr>
        <w:t>ВСТУП</w:t>
      </w:r>
    </w:p>
    <w:p w:rsidR="00FC3657" w:rsidRDefault="00FC3657" w:rsidP="00FC3657">
      <w:pPr>
        <w:spacing w:after="100" w:afterAutospacing="1" w:line="240" w:lineRule="auto"/>
        <w:ind w:firstLine="567"/>
        <w:jc w:val="both"/>
        <w:rPr>
          <w:sz w:val="24"/>
          <w:szCs w:val="24"/>
          <w:lang w:val="uk-UA"/>
        </w:rPr>
      </w:pPr>
      <w:r w:rsidRPr="004B5E0C">
        <w:rPr>
          <w:sz w:val="24"/>
          <w:szCs w:val="24"/>
          <w:lang w:val="uk-UA"/>
        </w:rPr>
        <w:t xml:space="preserve">Стратегія розвитку Костянтинівської міської територіальної громади до 2027 року є </w:t>
      </w:r>
      <w:r>
        <w:rPr>
          <w:sz w:val="24"/>
          <w:szCs w:val="24"/>
          <w:lang w:val="uk-UA"/>
        </w:rPr>
        <w:t xml:space="preserve">головним планувальним </w:t>
      </w:r>
      <w:r w:rsidRPr="00660047">
        <w:rPr>
          <w:sz w:val="24"/>
          <w:szCs w:val="24"/>
          <w:lang w:val="uk-UA"/>
        </w:rPr>
        <w:t>документом</w:t>
      </w:r>
      <w:r w:rsidRPr="004B5E0C">
        <w:rPr>
          <w:sz w:val="24"/>
          <w:szCs w:val="24"/>
          <w:lang w:val="uk-UA"/>
        </w:rPr>
        <w:t xml:space="preserve"> розвитку громади, що визначає цілі, завдання, пріоритети, напрями сталого економічного і соціального розвитку, критерії та логіку прийняття управлінських рішень міською владою на середньостроковий та довгостроковий періоди з урахуванням загальнодержавних та обласних пріоритетів, дає оцінки конкурентних переваг, обмежень, загроз і проблем розвитку громади.</w:t>
      </w:r>
    </w:p>
    <w:p w:rsidR="00FC3657" w:rsidRPr="00301868" w:rsidRDefault="00FC3657" w:rsidP="00FC3657">
      <w:pPr>
        <w:spacing w:before="240" w:after="0" w:line="240" w:lineRule="auto"/>
        <w:ind w:firstLine="567"/>
        <w:jc w:val="both"/>
        <w:rPr>
          <w:rFonts w:cs="Times New Roman"/>
          <w:sz w:val="24"/>
          <w:szCs w:val="24"/>
          <w:lang w:val="uk-UA"/>
        </w:rPr>
      </w:pPr>
      <w:r w:rsidRPr="00713BDB">
        <w:rPr>
          <w:sz w:val="24"/>
          <w:szCs w:val="24"/>
          <w:lang w:val="uk-UA"/>
        </w:rPr>
        <w:t>Метою Стратегії розвитку Костянтинівської міської територіальної громади є  забезпечення гідного рівня життя населення в заможній і безпечній з розвинутими промисловістю, сільським господарством, соціальними, адміністративними, комунальними, медичними, освітніми та культурними  послугами</w:t>
      </w:r>
      <w:r w:rsidRPr="00713BDB">
        <w:rPr>
          <w:rFonts w:cs="Times New Roman"/>
          <w:color w:val="000000"/>
          <w:sz w:val="24"/>
          <w:szCs w:val="24"/>
          <w:shd w:val="clear" w:color="auto" w:fill="FFFFFF"/>
          <w:lang w:val="uk-UA"/>
        </w:rPr>
        <w:t>.</w:t>
      </w:r>
    </w:p>
    <w:p w:rsidR="00FC3657" w:rsidRPr="004B5E0C" w:rsidRDefault="00FC3657" w:rsidP="00FC3657">
      <w:pPr>
        <w:spacing w:before="240" w:after="100" w:afterAutospacing="1" w:line="240" w:lineRule="auto"/>
        <w:ind w:firstLine="567"/>
        <w:jc w:val="both"/>
        <w:rPr>
          <w:sz w:val="24"/>
          <w:szCs w:val="24"/>
          <w:lang w:val="uk-UA"/>
        </w:rPr>
      </w:pPr>
      <w:r w:rsidRPr="004B5E0C">
        <w:rPr>
          <w:sz w:val="24"/>
          <w:szCs w:val="24"/>
          <w:lang w:val="uk-UA"/>
        </w:rPr>
        <w:t>Стратегія є основою для розробки:</w:t>
      </w:r>
    </w:p>
    <w:p w:rsidR="00FC3657" w:rsidRPr="004B5E0C" w:rsidRDefault="00FC3657" w:rsidP="00FC3657">
      <w:pPr>
        <w:spacing w:after="100" w:afterAutospacing="1" w:line="240" w:lineRule="auto"/>
        <w:ind w:firstLine="567"/>
        <w:jc w:val="both"/>
        <w:rPr>
          <w:sz w:val="24"/>
          <w:szCs w:val="24"/>
          <w:lang w:val="uk-UA"/>
        </w:rPr>
      </w:pPr>
      <w:r w:rsidRPr="004B5E0C">
        <w:rPr>
          <w:sz w:val="24"/>
          <w:szCs w:val="24"/>
          <w:lang w:val="uk-UA"/>
        </w:rPr>
        <w:t>- середньострокових програм розвитку громади, що мають визначити показники міського бюджету, необхідні на наступні бюджетні періоди для стратегічних цілей розвитку, здійснення яких триває більше одного бюджетного року;</w:t>
      </w:r>
    </w:p>
    <w:p w:rsidR="00FC3657" w:rsidRPr="004B5E0C" w:rsidRDefault="00FC3657" w:rsidP="00FC3657">
      <w:pPr>
        <w:spacing w:after="100" w:afterAutospacing="1" w:line="240" w:lineRule="auto"/>
        <w:ind w:firstLine="567"/>
        <w:jc w:val="both"/>
        <w:rPr>
          <w:sz w:val="24"/>
          <w:szCs w:val="24"/>
          <w:lang w:val="uk-UA"/>
        </w:rPr>
      </w:pPr>
      <w:r w:rsidRPr="004B5E0C">
        <w:rPr>
          <w:sz w:val="24"/>
          <w:szCs w:val="24"/>
          <w:lang w:val="uk-UA"/>
        </w:rPr>
        <w:t>- щорічних програм соціально-економічного розвитку громади, що визначають послідовні заходи першочергової реалізації стратегії розвитку громади, а також необхідні для цього витрати, що включаються до бюджету громади на наступний рік;</w:t>
      </w:r>
    </w:p>
    <w:p w:rsidR="00FC3657" w:rsidRPr="004B5E0C" w:rsidRDefault="00FC3657" w:rsidP="00FC3657">
      <w:pPr>
        <w:spacing w:after="100" w:afterAutospacing="1" w:line="240" w:lineRule="auto"/>
        <w:ind w:firstLine="567"/>
        <w:jc w:val="both"/>
        <w:rPr>
          <w:sz w:val="24"/>
          <w:szCs w:val="24"/>
          <w:lang w:val="uk-UA"/>
        </w:rPr>
      </w:pPr>
      <w:r w:rsidRPr="004B5E0C">
        <w:rPr>
          <w:sz w:val="24"/>
          <w:szCs w:val="24"/>
          <w:lang w:val="uk-UA"/>
        </w:rPr>
        <w:t xml:space="preserve">- міських цільових та комплексних програм, що визначають сукупність взаємопов'язаних завдань і заходів, узгоджених за строками та ресурсним забезпеченням з усіма задіяними виконавцями, спрямованих на розв’язання найактуальніших проблем розвитку громади або окремих галузей економіки та соціально-культурної сфери громади, реалізація яких здійснюється за рахунок коштів міського бюджету та коштів інших джерел і є складовою щорічної програми економічного і соціального розвитку громади на відповідний рік; </w:t>
      </w:r>
    </w:p>
    <w:p w:rsidR="00FC3657" w:rsidRPr="004B5E0C" w:rsidRDefault="00FC3657" w:rsidP="00FC3657">
      <w:pPr>
        <w:spacing w:after="100" w:afterAutospacing="1" w:line="240" w:lineRule="auto"/>
        <w:ind w:firstLine="567"/>
        <w:jc w:val="both"/>
        <w:rPr>
          <w:sz w:val="24"/>
          <w:szCs w:val="24"/>
          <w:lang w:val="uk-UA"/>
        </w:rPr>
      </w:pPr>
      <w:r w:rsidRPr="004B5E0C">
        <w:rPr>
          <w:sz w:val="24"/>
          <w:szCs w:val="24"/>
          <w:lang w:val="uk-UA"/>
        </w:rPr>
        <w:t xml:space="preserve">В Стратегію включено цілі, які стоять перед міською владою, є в її компетенції і піддаються досягненню через ресурсні механізми. Стратегічні цілі спрямовані перш за все на економічне зростання. Стратегія передбачає механізми і інструменти досягнення цілей. </w:t>
      </w:r>
    </w:p>
    <w:p w:rsidR="00FC3657" w:rsidRDefault="00FC3657" w:rsidP="00FC3657">
      <w:pPr>
        <w:spacing w:after="100" w:afterAutospacing="1" w:line="240" w:lineRule="auto"/>
        <w:ind w:firstLine="567"/>
        <w:jc w:val="both"/>
        <w:rPr>
          <w:sz w:val="24"/>
          <w:szCs w:val="24"/>
          <w:lang w:val="uk-UA"/>
        </w:rPr>
      </w:pPr>
      <w:r w:rsidRPr="004B5E0C">
        <w:rPr>
          <w:sz w:val="24"/>
          <w:szCs w:val="24"/>
          <w:lang w:val="uk-UA"/>
        </w:rPr>
        <w:t>Бачення майбутнього громади формує внутрішні цілі його розвитку, необхідні для досягнення картини майбут</w:t>
      </w:r>
      <w:r>
        <w:rPr>
          <w:sz w:val="24"/>
          <w:szCs w:val="24"/>
          <w:lang w:val="uk-UA"/>
        </w:rPr>
        <w:t>н</w:t>
      </w:r>
      <w:r w:rsidRPr="004B5E0C">
        <w:rPr>
          <w:sz w:val="24"/>
          <w:szCs w:val="24"/>
          <w:lang w:val="uk-UA"/>
        </w:rPr>
        <w:t xml:space="preserve">ього бажаного стану економіки і соціального стану громади. </w:t>
      </w:r>
    </w:p>
    <w:p w:rsidR="00FC3657" w:rsidRDefault="00FC3657" w:rsidP="00FC3657">
      <w:pPr>
        <w:spacing w:after="100" w:afterAutospacing="1" w:line="240" w:lineRule="auto"/>
        <w:ind w:firstLine="567"/>
        <w:jc w:val="both"/>
        <w:rPr>
          <w:sz w:val="24"/>
          <w:szCs w:val="24"/>
          <w:lang w:val="uk-UA"/>
        </w:rPr>
      </w:pPr>
      <w:r w:rsidRPr="000768F4">
        <w:rPr>
          <w:sz w:val="24"/>
          <w:szCs w:val="24"/>
          <w:lang w:val="uk-UA"/>
        </w:rPr>
        <w:t xml:space="preserve">Стратегія розвитку Костянтинівської міської територіальної громади до 2027 року розроблено відповідно до методології розробки Стратегії, яка була прийнята на </w:t>
      </w:r>
      <w:r w:rsidRPr="000768F4">
        <w:rPr>
          <w:rFonts w:eastAsia="Calibri" w:cs="Times New Roman"/>
          <w:sz w:val="24"/>
          <w:szCs w:val="24"/>
          <w:lang w:val="uk-UA"/>
        </w:rPr>
        <w:t>засіданн</w:t>
      </w:r>
      <w:r w:rsidRPr="000768F4">
        <w:rPr>
          <w:b/>
          <w:sz w:val="24"/>
          <w:szCs w:val="24"/>
          <w:lang w:val="uk-UA"/>
        </w:rPr>
        <w:t>і</w:t>
      </w:r>
      <w:r w:rsidRPr="000768F4">
        <w:rPr>
          <w:rFonts w:eastAsia="Calibri" w:cs="Times New Roman"/>
          <w:sz w:val="24"/>
          <w:szCs w:val="24"/>
          <w:lang w:val="uk-UA"/>
        </w:rPr>
        <w:t xml:space="preserve"> робочої групи з розробки Стратегії розвитку Костянтинівської міської територіальної </w:t>
      </w:r>
      <w:r w:rsidRPr="006A2C5A">
        <w:rPr>
          <w:rFonts w:eastAsia="Calibri" w:cs="Times New Roman"/>
          <w:sz w:val="24"/>
          <w:szCs w:val="24"/>
          <w:lang w:val="uk-UA"/>
        </w:rPr>
        <w:t>громади</w:t>
      </w:r>
      <w:r w:rsidRPr="006A2C5A">
        <w:rPr>
          <w:sz w:val="24"/>
          <w:szCs w:val="24"/>
          <w:lang w:val="uk-UA"/>
        </w:rPr>
        <w:t>.</w:t>
      </w:r>
      <w:r w:rsidRPr="006A2C5A">
        <w:rPr>
          <w:rFonts w:eastAsia="Calibri" w:cs="Times New Roman"/>
          <w:sz w:val="24"/>
          <w:szCs w:val="24"/>
          <w:lang w:val="uk-UA"/>
        </w:rPr>
        <w:t xml:space="preserve"> </w:t>
      </w:r>
      <w:r w:rsidRPr="006A2C5A">
        <w:rPr>
          <w:sz w:val="24"/>
          <w:szCs w:val="24"/>
          <w:lang w:val="uk-UA"/>
        </w:rPr>
        <w:t>Складовими Стратегії стали національні правові та нормативні документи, зокрема, Державна стратегія регіонального розвитку України на 2021-2027 роки, Стратегія розвитку Донецької області на період до 2027 року, Стратегія економічного розвитку Донецької та Луганської областей на період до 2030 року.</w:t>
      </w:r>
    </w:p>
    <w:p w:rsidR="00FC3657" w:rsidRPr="006A2C5A" w:rsidRDefault="00FC3657" w:rsidP="00FC3657">
      <w:pPr>
        <w:spacing w:after="100" w:afterAutospacing="1" w:line="240" w:lineRule="auto"/>
        <w:ind w:firstLine="567"/>
        <w:jc w:val="both"/>
        <w:rPr>
          <w:sz w:val="24"/>
          <w:szCs w:val="24"/>
          <w:lang w:val="uk-UA"/>
        </w:rPr>
      </w:pPr>
      <w:r w:rsidRPr="006A2C5A">
        <w:rPr>
          <w:sz w:val="24"/>
          <w:szCs w:val="24"/>
          <w:lang w:val="uk-UA"/>
        </w:rPr>
        <w:t>Стратегі</w:t>
      </w:r>
      <w:r>
        <w:rPr>
          <w:sz w:val="24"/>
          <w:szCs w:val="24"/>
          <w:lang w:val="uk-UA"/>
        </w:rPr>
        <w:t>я</w:t>
      </w:r>
      <w:r w:rsidRPr="006A2C5A">
        <w:rPr>
          <w:sz w:val="24"/>
          <w:szCs w:val="24"/>
          <w:lang w:val="uk-UA"/>
        </w:rPr>
        <w:t xml:space="preserve"> спрямован</w:t>
      </w:r>
      <w:r>
        <w:rPr>
          <w:sz w:val="24"/>
          <w:szCs w:val="24"/>
          <w:lang w:val="uk-UA"/>
        </w:rPr>
        <w:t>а</w:t>
      </w:r>
      <w:r w:rsidRPr="006A2C5A">
        <w:rPr>
          <w:sz w:val="24"/>
          <w:szCs w:val="24"/>
          <w:lang w:val="uk-UA"/>
        </w:rPr>
        <w:t xml:space="preserve"> на зміну підходів до розуміння сталого розвитку як процесу стратегічного партнерства влади, громади та бізнесу, що ставитиме за мету своєї діяльності потреби конкретного </w:t>
      </w:r>
      <w:r>
        <w:rPr>
          <w:sz w:val="24"/>
          <w:szCs w:val="24"/>
          <w:lang w:val="uk-UA"/>
        </w:rPr>
        <w:t>мешканця</w:t>
      </w:r>
      <w:r w:rsidRPr="006A2C5A">
        <w:rPr>
          <w:sz w:val="24"/>
          <w:szCs w:val="24"/>
          <w:lang w:val="uk-UA"/>
        </w:rPr>
        <w:t xml:space="preserve">, сприятиме зростанню продуктивності місцевої </w:t>
      </w:r>
      <w:r w:rsidRPr="006A2C5A">
        <w:rPr>
          <w:sz w:val="24"/>
          <w:szCs w:val="24"/>
          <w:lang w:val="uk-UA"/>
        </w:rPr>
        <w:lastRenderedPageBreak/>
        <w:t>економіки шляхом стимулювання інвестицій у нові та існуючі підприємства, створюватиме максимально-необхідну кількість робочих місць за рахунок реалізації переваг власної конкурентоспроможності на місцевому, регіональному, національному та глобальному ринках.</w:t>
      </w:r>
    </w:p>
    <w:p w:rsidR="00FC3657" w:rsidRPr="00F73C73" w:rsidRDefault="00FC3657" w:rsidP="00FC3657">
      <w:pPr>
        <w:spacing w:after="100" w:afterAutospacing="1" w:line="240" w:lineRule="auto"/>
        <w:ind w:firstLine="567"/>
        <w:jc w:val="both"/>
        <w:rPr>
          <w:sz w:val="24"/>
          <w:szCs w:val="24"/>
          <w:lang w:val="uk-UA"/>
        </w:rPr>
      </w:pPr>
      <w:r w:rsidRPr="00F73C73">
        <w:rPr>
          <w:sz w:val="24"/>
          <w:szCs w:val="24"/>
          <w:shd w:val="clear" w:color="auto" w:fill="FBFBFB"/>
          <w:lang w:val="uk-UA"/>
        </w:rPr>
        <w:t>Стратегія - це основний плановий документ в громаді, тому її реалізація передбачає концентрацію фінансових, фізичних та людських ресурсів т</w:t>
      </w:r>
      <w:r w:rsidRPr="00F73C73">
        <w:rPr>
          <w:sz w:val="24"/>
          <w:szCs w:val="24"/>
          <w:lang w:val="uk-UA"/>
        </w:rPr>
        <w:t xml:space="preserve">а вимагає спрямування спільних зусиль </w:t>
      </w:r>
      <w:r w:rsidRPr="00F73C73">
        <w:rPr>
          <w:sz w:val="24"/>
          <w:szCs w:val="24"/>
          <w:shd w:val="clear" w:color="auto" w:fill="FBFBFB"/>
          <w:lang w:val="uk-UA"/>
        </w:rPr>
        <w:t xml:space="preserve">на ефективну реалізацію пріоритетних заходів </w:t>
      </w:r>
      <w:r>
        <w:rPr>
          <w:sz w:val="24"/>
          <w:szCs w:val="24"/>
          <w:shd w:val="clear" w:color="auto" w:fill="FBFBFB"/>
          <w:lang w:val="uk-UA"/>
        </w:rPr>
        <w:t>і</w:t>
      </w:r>
      <w:r w:rsidRPr="00F73C73">
        <w:rPr>
          <w:sz w:val="24"/>
          <w:szCs w:val="24"/>
          <w:shd w:val="clear" w:color="auto" w:fill="FBFBFB"/>
          <w:lang w:val="uk-UA"/>
        </w:rPr>
        <w:t xml:space="preserve"> </w:t>
      </w:r>
      <w:proofErr w:type="spellStart"/>
      <w:r w:rsidRPr="00F73C73">
        <w:rPr>
          <w:sz w:val="24"/>
          <w:szCs w:val="24"/>
          <w:shd w:val="clear" w:color="auto" w:fill="FBFBFB"/>
          <w:lang w:val="uk-UA"/>
        </w:rPr>
        <w:t>проєктів</w:t>
      </w:r>
      <w:proofErr w:type="spellEnd"/>
      <w:r w:rsidRPr="00F73C73">
        <w:rPr>
          <w:sz w:val="24"/>
          <w:szCs w:val="24"/>
          <w:shd w:val="clear" w:color="auto" w:fill="FBFBFB"/>
          <w:lang w:val="uk-UA"/>
        </w:rPr>
        <w:t>, передбачених Стратегією.</w:t>
      </w:r>
      <w:r w:rsidRPr="00F73C73">
        <w:rPr>
          <w:sz w:val="24"/>
          <w:szCs w:val="24"/>
          <w:lang w:val="uk-UA"/>
        </w:rPr>
        <w:t xml:space="preserve"> </w:t>
      </w:r>
    </w:p>
    <w:p w:rsidR="00FC3657" w:rsidRPr="00FC3657" w:rsidRDefault="00FC3657" w:rsidP="00FC3657">
      <w:pPr>
        <w:spacing w:after="100" w:afterAutospacing="1" w:line="240" w:lineRule="auto"/>
        <w:ind w:firstLine="567"/>
        <w:jc w:val="both"/>
        <w:rPr>
          <w:sz w:val="24"/>
          <w:szCs w:val="24"/>
          <w:lang w:val="uk-UA"/>
        </w:rPr>
      </w:pPr>
      <w:r w:rsidRPr="00BA51F9">
        <w:rPr>
          <w:sz w:val="24"/>
          <w:szCs w:val="24"/>
          <w:lang w:val="uk-UA"/>
        </w:rPr>
        <w:t>Стратегія підготовлена на основі детального аналізу тенденцій розвитку за останні роки, виявлення викликів та проблем, що перешкоджають розвитку. У документі визначен</w:t>
      </w:r>
      <w:r>
        <w:rPr>
          <w:sz w:val="24"/>
          <w:szCs w:val="24"/>
          <w:lang w:val="uk-UA"/>
        </w:rPr>
        <w:t>і</w:t>
      </w:r>
      <w:r w:rsidRPr="00BA51F9">
        <w:rPr>
          <w:sz w:val="24"/>
          <w:szCs w:val="24"/>
          <w:lang w:val="uk-UA"/>
        </w:rPr>
        <w:t xml:space="preserve"> стратегічні та опера</w:t>
      </w:r>
      <w:r>
        <w:rPr>
          <w:sz w:val="24"/>
          <w:szCs w:val="24"/>
          <w:lang w:val="uk-UA"/>
        </w:rPr>
        <w:t>ційні</w:t>
      </w:r>
      <w:r w:rsidRPr="00BA51F9">
        <w:rPr>
          <w:sz w:val="24"/>
          <w:szCs w:val="24"/>
          <w:lang w:val="uk-UA"/>
        </w:rPr>
        <w:t xml:space="preserve"> цілі, реалізація яких дозволить досягнути поставленої мети – підвищення якості життя кожного </w:t>
      </w:r>
      <w:r>
        <w:rPr>
          <w:sz w:val="24"/>
          <w:szCs w:val="24"/>
          <w:lang w:val="uk-UA"/>
        </w:rPr>
        <w:t>мешканця громади.</w:t>
      </w:r>
    </w:p>
    <w:p w:rsidR="001E6EB5" w:rsidRPr="001E6EB5" w:rsidRDefault="001E6EB5" w:rsidP="00C86950">
      <w:pPr>
        <w:spacing w:after="0" w:line="240" w:lineRule="auto"/>
        <w:ind w:right="-284" w:firstLine="567"/>
        <w:jc w:val="center"/>
        <w:rPr>
          <w:rFonts w:eastAsia="Times New Roman" w:cs="Times New Roman"/>
          <w:b/>
          <w:sz w:val="28"/>
          <w:szCs w:val="28"/>
          <w:lang w:val="uk-UA" w:eastAsia="ru-RU"/>
        </w:rPr>
      </w:pPr>
      <w:r w:rsidRPr="001E6EB5">
        <w:rPr>
          <w:rFonts w:eastAsia="Times New Roman" w:cs="Times New Roman"/>
          <w:b/>
          <w:sz w:val="28"/>
          <w:szCs w:val="28"/>
          <w:lang w:val="uk-UA" w:eastAsia="ru-RU"/>
        </w:rPr>
        <w:t>2.  Методологія розробки Стратегії</w:t>
      </w:r>
    </w:p>
    <w:p w:rsidR="001E6EB5" w:rsidRPr="001E6EB5" w:rsidRDefault="001E6EB5" w:rsidP="00C86950">
      <w:pPr>
        <w:spacing w:after="0" w:line="240" w:lineRule="auto"/>
        <w:ind w:right="-284" w:firstLine="567"/>
        <w:jc w:val="both"/>
        <w:rPr>
          <w:rFonts w:eastAsia="Times New Roman" w:cs="Times New Roman"/>
          <w:b/>
          <w:sz w:val="24"/>
          <w:szCs w:val="24"/>
          <w:lang w:val="uk-UA" w:eastAsia="ru-RU"/>
        </w:rPr>
      </w:pPr>
    </w:p>
    <w:p w:rsidR="001E6EB5" w:rsidRPr="001E6EB5" w:rsidRDefault="001E6EB5" w:rsidP="00E96584">
      <w:pPr>
        <w:spacing w:after="0" w:line="240" w:lineRule="auto"/>
        <w:ind w:firstLine="567"/>
        <w:jc w:val="both"/>
        <w:rPr>
          <w:rFonts w:eastAsia="Times New Roman" w:cs="Times New Roman"/>
          <w:sz w:val="24"/>
          <w:szCs w:val="24"/>
          <w:lang w:val="uk-UA" w:eastAsia="ru-RU"/>
        </w:rPr>
      </w:pPr>
      <w:r w:rsidRPr="001E6EB5">
        <w:rPr>
          <w:rFonts w:eastAsia="Times New Roman" w:cs="Times New Roman"/>
          <w:sz w:val="24"/>
          <w:szCs w:val="24"/>
          <w:lang w:val="uk-UA" w:eastAsia="ru-RU"/>
        </w:rPr>
        <w:tab/>
        <w:t xml:space="preserve">Стратегічне планування - системний процес управління змінами і досягнення консенсусу в усій громаді, а також створення спільного бачення майбутнього громади, процес визначення актуальних проблем та визначення реалістичних цілей, завдань, здійснення яких вирішить ці проблеми. Однією з основних складових процесу планування є обов’язкова участь у ньому всіх активних та зацікавлених представників громади. </w:t>
      </w:r>
    </w:p>
    <w:p w:rsidR="001E6EB5" w:rsidRPr="001E6EB5" w:rsidRDefault="001E6EB5" w:rsidP="00E96584">
      <w:pPr>
        <w:spacing w:after="0" w:line="240" w:lineRule="auto"/>
        <w:ind w:firstLine="567"/>
        <w:jc w:val="both"/>
        <w:rPr>
          <w:rFonts w:eastAsia="Times New Roman" w:cs="Times New Roman"/>
          <w:sz w:val="24"/>
          <w:szCs w:val="24"/>
          <w:lang w:val="uk-UA" w:eastAsia="ru-RU"/>
        </w:rPr>
      </w:pPr>
      <w:r w:rsidRPr="001E6EB5">
        <w:rPr>
          <w:rFonts w:eastAsia="Times New Roman" w:cs="Times New Roman"/>
          <w:sz w:val="24"/>
          <w:szCs w:val="24"/>
          <w:lang w:val="uk-UA" w:eastAsia="ru-RU"/>
        </w:rPr>
        <w:tab/>
        <w:t>Методологія розробки Стратегія спирається на основні принципи місцевого розвитку: стала економіка, забезпечення різних потреб усіх громадян через сприяння особистому благополуччю та соціальної інтеграції, постійне вдосконалення ефективного управління із залученням творчості та енергії, відповідальне управління навколишнім середовищем та раціональним використанням природних ресурсів.</w:t>
      </w:r>
    </w:p>
    <w:p w:rsidR="001E6EB5" w:rsidRPr="001E6EB5" w:rsidRDefault="001E6EB5" w:rsidP="00E96584">
      <w:pPr>
        <w:spacing w:after="0" w:line="240" w:lineRule="auto"/>
        <w:ind w:firstLine="567"/>
        <w:jc w:val="both"/>
        <w:rPr>
          <w:rFonts w:eastAsia="Times New Roman" w:cs="Times New Roman"/>
          <w:sz w:val="24"/>
          <w:szCs w:val="24"/>
          <w:lang w:val="uk-UA" w:eastAsia="ru-RU"/>
        </w:rPr>
      </w:pPr>
      <w:r w:rsidRPr="001E6EB5">
        <w:rPr>
          <w:rFonts w:eastAsia="Times New Roman" w:cs="Times New Roman"/>
          <w:sz w:val="24"/>
          <w:szCs w:val="24"/>
          <w:lang w:val="uk-UA" w:eastAsia="ru-RU"/>
        </w:rPr>
        <w:tab/>
        <w:t>В рамках розроблення Стратегії розвитку громади на практиці метод стратегічного управління застосовується через логічну послідовність процесів.</w:t>
      </w:r>
    </w:p>
    <w:p w:rsidR="001E6EB5" w:rsidRPr="001E6EB5" w:rsidRDefault="001E6EB5" w:rsidP="00C86950">
      <w:pPr>
        <w:spacing w:after="0" w:line="240" w:lineRule="auto"/>
        <w:ind w:right="-284" w:firstLine="567"/>
        <w:jc w:val="both"/>
        <w:rPr>
          <w:rFonts w:eastAsia="Times New Roman" w:cs="Times New Roman"/>
          <w:sz w:val="24"/>
          <w:szCs w:val="24"/>
          <w:lang w:val="uk-UA" w:eastAsia="ru-RU"/>
        </w:rPr>
      </w:pPr>
    </w:p>
    <w:p w:rsidR="001E6EB5" w:rsidRPr="000E73C5" w:rsidRDefault="001E6EB5" w:rsidP="00C86950">
      <w:pPr>
        <w:spacing w:after="0" w:line="240" w:lineRule="auto"/>
        <w:ind w:right="-284" w:firstLine="567"/>
        <w:jc w:val="center"/>
        <w:rPr>
          <w:rFonts w:eastAsia="Times New Roman" w:cs="Times New Roman"/>
          <w:b/>
          <w:sz w:val="28"/>
          <w:szCs w:val="28"/>
          <w:lang w:val="uk-UA" w:eastAsia="ru-RU"/>
        </w:rPr>
      </w:pPr>
      <w:r w:rsidRPr="00D04014">
        <w:rPr>
          <w:rFonts w:eastAsia="Times New Roman" w:cs="Times New Roman"/>
          <w:b/>
          <w:sz w:val="28"/>
          <w:szCs w:val="28"/>
          <w:highlight w:val="cyan"/>
          <w:lang w:val="uk-UA" w:eastAsia="ru-RU"/>
        </w:rPr>
        <w:t>Схема процесу розробки Стратегії</w:t>
      </w:r>
    </w:p>
    <w:p w:rsidR="000E73C5" w:rsidRPr="001E6EB5" w:rsidRDefault="000E73C5" w:rsidP="00C86950">
      <w:pPr>
        <w:spacing w:after="0" w:line="240" w:lineRule="auto"/>
        <w:ind w:right="-284" w:firstLine="567"/>
        <w:jc w:val="center"/>
        <w:rPr>
          <w:rFonts w:eastAsia="Times New Roman" w:cs="Times New Roman"/>
          <w:b/>
          <w:sz w:val="24"/>
          <w:szCs w:val="24"/>
          <w:lang w:val="uk-UA" w:eastAsia="ru-RU"/>
        </w:rPr>
      </w:pPr>
    </w:p>
    <w:p w:rsidR="001E6EB5" w:rsidRDefault="000E73C5" w:rsidP="00C86950">
      <w:pPr>
        <w:keepNext/>
        <w:keepLines/>
        <w:spacing w:after="60" w:line="270" w:lineRule="exact"/>
        <w:ind w:right="-284" w:firstLine="567"/>
        <w:jc w:val="center"/>
        <w:outlineLvl w:val="2"/>
        <w:rPr>
          <w:rFonts w:eastAsia="Calibri" w:cs="Times New Roman"/>
          <w:b/>
          <w:bCs/>
          <w:sz w:val="28"/>
          <w:szCs w:val="28"/>
          <w:lang w:val="uk-UA"/>
        </w:rPr>
      </w:pPr>
      <w:r w:rsidRPr="00D04014">
        <w:rPr>
          <w:rFonts w:eastAsia="Calibri" w:cs="Times New Roman"/>
          <w:b/>
          <w:bCs/>
          <w:sz w:val="28"/>
          <w:szCs w:val="28"/>
          <w:highlight w:val="cyan"/>
          <w:lang w:val="uk-UA"/>
        </w:rPr>
        <w:t>АНАЛІЗ</w:t>
      </w:r>
    </w:p>
    <w:p w:rsidR="001E6EB5" w:rsidRPr="001E6EB5" w:rsidRDefault="001E6EB5" w:rsidP="00C86950">
      <w:pPr>
        <w:numPr>
          <w:ilvl w:val="0"/>
          <w:numId w:val="9"/>
        </w:numPr>
        <w:spacing w:after="0" w:line="240" w:lineRule="auto"/>
        <w:ind w:left="0" w:right="-284" w:firstLine="567"/>
        <w:contextualSpacing/>
        <w:rPr>
          <w:rFonts w:eastAsia="Times New Roman" w:cs="Times New Roman"/>
          <w:sz w:val="24"/>
          <w:szCs w:val="24"/>
          <w:lang w:eastAsia="ru-RU"/>
        </w:rPr>
      </w:pPr>
      <w:proofErr w:type="spellStart"/>
      <w:r w:rsidRPr="001E6EB5">
        <w:rPr>
          <w:rFonts w:eastAsia="+mn-ea" w:cs="Times New Roman"/>
          <w:color w:val="000000"/>
          <w:sz w:val="24"/>
          <w:szCs w:val="24"/>
          <w:lang w:eastAsia="ru-RU"/>
        </w:rPr>
        <w:t>Організація</w:t>
      </w:r>
      <w:proofErr w:type="spellEnd"/>
      <w:r w:rsidRPr="001E6EB5">
        <w:rPr>
          <w:rFonts w:eastAsia="+mn-ea" w:cs="Times New Roman"/>
          <w:color w:val="000000"/>
          <w:sz w:val="24"/>
          <w:szCs w:val="24"/>
          <w:lang w:eastAsia="ru-RU"/>
        </w:rPr>
        <w:t xml:space="preserve"> </w:t>
      </w:r>
      <w:proofErr w:type="spellStart"/>
      <w:r w:rsidRPr="001E6EB5">
        <w:rPr>
          <w:rFonts w:eastAsia="+mn-ea" w:cs="Times New Roman"/>
          <w:color w:val="000000"/>
          <w:sz w:val="24"/>
          <w:szCs w:val="24"/>
          <w:lang w:eastAsia="ru-RU"/>
        </w:rPr>
        <w:t>роботи</w:t>
      </w:r>
      <w:proofErr w:type="spellEnd"/>
      <w:r w:rsidRPr="001E6EB5">
        <w:rPr>
          <w:rFonts w:eastAsia="+mn-ea" w:cs="Times New Roman"/>
          <w:color w:val="000000"/>
          <w:sz w:val="24"/>
          <w:szCs w:val="24"/>
          <w:lang w:eastAsia="ru-RU"/>
        </w:rPr>
        <w:t xml:space="preserve"> </w:t>
      </w:r>
      <w:proofErr w:type="spellStart"/>
      <w:r w:rsidRPr="001E6EB5">
        <w:rPr>
          <w:rFonts w:eastAsia="+mn-ea" w:cs="Times New Roman"/>
          <w:color w:val="000000"/>
          <w:sz w:val="24"/>
          <w:szCs w:val="24"/>
          <w:lang w:eastAsia="ru-RU"/>
        </w:rPr>
        <w:t>зі</w:t>
      </w:r>
      <w:proofErr w:type="spellEnd"/>
      <w:r w:rsidRPr="001E6EB5">
        <w:rPr>
          <w:rFonts w:eastAsia="+mn-ea" w:cs="Times New Roman"/>
          <w:color w:val="000000"/>
          <w:sz w:val="24"/>
          <w:szCs w:val="24"/>
          <w:lang w:eastAsia="ru-RU"/>
        </w:rPr>
        <w:t xml:space="preserve"> </w:t>
      </w:r>
      <w:proofErr w:type="spellStart"/>
      <w:r w:rsidRPr="001E6EB5">
        <w:rPr>
          <w:rFonts w:eastAsia="+mn-ea" w:cs="Times New Roman"/>
          <w:color w:val="000000"/>
          <w:sz w:val="24"/>
          <w:szCs w:val="24"/>
          <w:lang w:eastAsia="ru-RU"/>
        </w:rPr>
        <w:t>стратегічного</w:t>
      </w:r>
      <w:proofErr w:type="spellEnd"/>
      <w:r w:rsidRPr="001E6EB5">
        <w:rPr>
          <w:rFonts w:eastAsia="+mn-ea" w:cs="Times New Roman"/>
          <w:color w:val="000000"/>
          <w:sz w:val="24"/>
          <w:szCs w:val="24"/>
          <w:lang w:eastAsia="ru-RU"/>
        </w:rPr>
        <w:t xml:space="preserve"> </w:t>
      </w:r>
      <w:proofErr w:type="spellStart"/>
      <w:r w:rsidRPr="001E6EB5">
        <w:rPr>
          <w:rFonts w:eastAsia="+mn-ea" w:cs="Times New Roman"/>
          <w:color w:val="000000"/>
          <w:sz w:val="24"/>
          <w:szCs w:val="24"/>
          <w:lang w:eastAsia="ru-RU"/>
        </w:rPr>
        <w:t>планування</w:t>
      </w:r>
      <w:proofErr w:type="spellEnd"/>
      <w:r w:rsidRPr="001E6EB5">
        <w:rPr>
          <w:rFonts w:eastAsia="+mn-ea" w:cs="Times New Roman"/>
          <w:color w:val="000000"/>
          <w:sz w:val="24"/>
          <w:szCs w:val="24"/>
          <w:lang w:val="uk-UA" w:eastAsia="ru-RU"/>
        </w:rPr>
        <w:t xml:space="preserve"> </w:t>
      </w:r>
    </w:p>
    <w:p w:rsidR="001E6EB5" w:rsidRPr="001E6EB5" w:rsidRDefault="001E6EB5" w:rsidP="00C86950">
      <w:pPr>
        <w:numPr>
          <w:ilvl w:val="0"/>
          <w:numId w:val="9"/>
        </w:numPr>
        <w:spacing w:after="0" w:line="240" w:lineRule="auto"/>
        <w:ind w:left="0" w:right="-284" w:firstLine="567"/>
        <w:contextualSpacing/>
        <w:rPr>
          <w:rFonts w:eastAsia="Times New Roman" w:cs="Times New Roman"/>
          <w:sz w:val="24"/>
          <w:szCs w:val="24"/>
          <w:lang w:eastAsia="ru-RU"/>
        </w:rPr>
      </w:pPr>
      <w:proofErr w:type="spellStart"/>
      <w:r w:rsidRPr="001E6EB5">
        <w:rPr>
          <w:rFonts w:eastAsia="+mn-ea" w:cs="Times New Roman"/>
          <w:color w:val="000000"/>
          <w:sz w:val="24"/>
          <w:szCs w:val="24"/>
          <w:lang w:eastAsia="ru-RU"/>
        </w:rPr>
        <w:t>Аналіз</w:t>
      </w:r>
      <w:proofErr w:type="spellEnd"/>
      <w:r w:rsidRPr="001E6EB5">
        <w:rPr>
          <w:rFonts w:eastAsia="+mn-ea" w:cs="Times New Roman"/>
          <w:color w:val="000000"/>
          <w:sz w:val="24"/>
          <w:szCs w:val="24"/>
          <w:lang w:eastAsia="ru-RU"/>
        </w:rPr>
        <w:t xml:space="preserve"> </w:t>
      </w:r>
      <w:proofErr w:type="spellStart"/>
      <w:r w:rsidRPr="001E6EB5">
        <w:rPr>
          <w:rFonts w:eastAsia="+mn-ea" w:cs="Times New Roman"/>
          <w:color w:val="000000"/>
          <w:sz w:val="24"/>
          <w:szCs w:val="24"/>
          <w:lang w:eastAsia="ru-RU"/>
        </w:rPr>
        <w:t>середовища</w:t>
      </w:r>
      <w:proofErr w:type="spellEnd"/>
      <w:r w:rsidRPr="001E6EB5">
        <w:rPr>
          <w:rFonts w:eastAsia="+mn-ea" w:cs="Times New Roman"/>
          <w:color w:val="000000"/>
          <w:sz w:val="24"/>
          <w:szCs w:val="24"/>
          <w:lang w:eastAsia="ru-RU"/>
        </w:rPr>
        <w:t xml:space="preserve"> та </w:t>
      </w:r>
      <w:r w:rsidRPr="001E6EB5">
        <w:rPr>
          <w:rFonts w:eastAsia="+mn-ea" w:cs="Times New Roman"/>
          <w:color w:val="000000"/>
          <w:sz w:val="24"/>
          <w:szCs w:val="24"/>
          <w:lang w:val="uk-UA" w:eastAsia="ru-RU"/>
        </w:rPr>
        <w:t>факторів</w:t>
      </w:r>
      <w:r w:rsidRPr="001E6EB5">
        <w:rPr>
          <w:rFonts w:eastAsia="+mn-ea" w:cs="Times New Roman"/>
          <w:color w:val="000000"/>
          <w:sz w:val="24"/>
          <w:szCs w:val="24"/>
          <w:lang w:eastAsia="ru-RU"/>
        </w:rPr>
        <w:t xml:space="preserve"> </w:t>
      </w:r>
      <w:proofErr w:type="spellStart"/>
      <w:r w:rsidRPr="001E6EB5">
        <w:rPr>
          <w:rFonts w:eastAsia="+mn-ea" w:cs="Times New Roman"/>
          <w:color w:val="000000"/>
          <w:sz w:val="24"/>
          <w:szCs w:val="24"/>
          <w:lang w:eastAsia="ru-RU"/>
        </w:rPr>
        <w:t>розвитку</w:t>
      </w:r>
      <w:proofErr w:type="spellEnd"/>
      <w:r w:rsidRPr="001E6EB5">
        <w:rPr>
          <w:rFonts w:eastAsia="+mn-ea" w:cs="Times New Roman"/>
          <w:color w:val="000000"/>
          <w:sz w:val="24"/>
          <w:szCs w:val="24"/>
          <w:lang w:eastAsia="ru-RU"/>
        </w:rPr>
        <w:t xml:space="preserve"> </w:t>
      </w:r>
      <w:proofErr w:type="spellStart"/>
      <w:r w:rsidRPr="001E6EB5">
        <w:rPr>
          <w:rFonts w:eastAsia="+mn-ea" w:cs="Times New Roman"/>
          <w:color w:val="000000"/>
          <w:sz w:val="24"/>
          <w:szCs w:val="24"/>
          <w:lang w:eastAsia="ru-RU"/>
        </w:rPr>
        <w:t>територіальної</w:t>
      </w:r>
      <w:proofErr w:type="spellEnd"/>
      <w:r w:rsidRPr="001E6EB5">
        <w:rPr>
          <w:rFonts w:eastAsia="+mn-ea" w:cs="Times New Roman"/>
          <w:color w:val="000000"/>
          <w:sz w:val="24"/>
          <w:szCs w:val="24"/>
          <w:lang w:eastAsia="ru-RU"/>
        </w:rPr>
        <w:t xml:space="preserve"> </w:t>
      </w:r>
      <w:proofErr w:type="spellStart"/>
      <w:r w:rsidRPr="001E6EB5">
        <w:rPr>
          <w:rFonts w:eastAsia="+mn-ea" w:cs="Times New Roman"/>
          <w:color w:val="000000"/>
          <w:sz w:val="24"/>
          <w:szCs w:val="24"/>
          <w:lang w:eastAsia="ru-RU"/>
        </w:rPr>
        <w:t>громади</w:t>
      </w:r>
      <w:proofErr w:type="spellEnd"/>
      <w:r w:rsidRPr="001E6EB5">
        <w:rPr>
          <w:rFonts w:eastAsia="+mn-ea" w:cs="Times New Roman"/>
          <w:color w:val="000000"/>
          <w:sz w:val="24"/>
          <w:szCs w:val="24"/>
          <w:lang w:eastAsia="ru-RU"/>
        </w:rPr>
        <w:t xml:space="preserve"> </w:t>
      </w:r>
    </w:p>
    <w:p w:rsidR="001E6EB5" w:rsidRPr="001E6EB5" w:rsidRDefault="001E6EB5" w:rsidP="00C86950">
      <w:pPr>
        <w:numPr>
          <w:ilvl w:val="0"/>
          <w:numId w:val="9"/>
        </w:numPr>
        <w:spacing w:after="0" w:line="240" w:lineRule="auto"/>
        <w:ind w:left="0" w:right="-284" w:firstLine="567"/>
        <w:contextualSpacing/>
        <w:rPr>
          <w:rFonts w:eastAsia="Times New Roman" w:cs="Times New Roman"/>
          <w:sz w:val="24"/>
          <w:szCs w:val="24"/>
          <w:lang w:eastAsia="ru-RU"/>
        </w:rPr>
      </w:pPr>
      <w:r w:rsidRPr="001E6EB5">
        <w:rPr>
          <w:rFonts w:eastAsia="+mn-ea" w:cs="Times New Roman"/>
          <w:color w:val="000000"/>
          <w:sz w:val="24"/>
          <w:szCs w:val="24"/>
          <w:lang w:val="uk-UA" w:eastAsia="ru-RU"/>
        </w:rPr>
        <w:t>Профіль громади</w:t>
      </w:r>
    </w:p>
    <w:p w:rsidR="001E6EB5" w:rsidRPr="000E73C5" w:rsidRDefault="001E6EB5" w:rsidP="00C86950">
      <w:pPr>
        <w:numPr>
          <w:ilvl w:val="0"/>
          <w:numId w:val="9"/>
        </w:numPr>
        <w:spacing w:after="0" w:line="240" w:lineRule="auto"/>
        <w:ind w:left="0" w:right="-284" w:firstLine="567"/>
        <w:contextualSpacing/>
        <w:rPr>
          <w:rFonts w:eastAsia="Times New Roman" w:cs="Times New Roman"/>
          <w:sz w:val="24"/>
          <w:szCs w:val="24"/>
          <w:lang w:eastAsia="ru-RU"/>
        </w:rPr>
      </w:pPr>
      <w:r w:rsidRPr="001E6EB5">
        <w:rPr>
          <w:rFonts w:eastAsia="+mn-ea" w:cs="Times New Roman"/>
          <w:color w:val="000000"/>
          <w:sz w:val="24"/>
          <w:szCs w:val="24"/>
          <w:lang w:val="uk-UA" w:eastAsia="ru-RU"/>
        </w:rPr>
        <w:t>Опитування мешканців, бізнесу</w:t>
      </w:r>
    </w:p>
    <w:p w:rsidR="000E73C5" w:rsidRPr="000E73C5" w:rsidRDefault="000E73C5" w:rsidP="00C86950">
      <w:pPr>
        <w:spacing w:after="0" w:line="240" w:lineRule="auto"/>
        <w:ind w:right="-284" w:firstLine="567"/>
        <w:contextualSpacing/>
        <w:jc w:val="center"/>
        <w:rPr>
          <w:rFonts w:eastAsia="Times New Roman" w:cs="Times New Roman"/>
          <w:b/>
          <w:sz w:val="24"/>
          <w:szCs w:val="24"/>
          <w:lang w:eastAsia="ru-RU"/>
        </w:rPr>
      </w:pPr>
      <w:r w:rsidRPr="00D04014">
        <w:rPr>
          <w:rFonts w:eastAsia="Times New Roman" w:cs="Times New Roman"/>
          <w:b/>
          <w:sz w:val="24"/>
          <w:szCs w:val="24"/>
          <w:highlight w:val="cyan"/>
          <w:lang w:val="uk-UA" w:eastAsia="ru-RU"/>
        </w:rPr>
        <w:t>ПЛАНУВАНННЯ</w:t>
      </w:r>
    </w:p>
    <w:p w:rsidR="000E73C5" w:rsidRPr="000E73C5" w:rsidRDefault="000E73C5" w:rsidP="00C86950">
      <w:pPr>
        <w:numPr>
          <w:ilvl w:val="0"/>
          <w:numId w:val="10"/>
        </w:numPr>
        <w:spacing w:after="0" w:line="240" w:lineRule="auto"/>
        <w:ind w:left="0" w:right="-284" w:firstLine="567"/>
        <w:contextualSpacing/>
        <w:rPr>
          <w:rFonts w:eastAsia="Times New Roman" w:cs="Times New Roman"/>
          <w:sz w:val="24"/>
          <w:szCs w:val="24"/>
          <w:lang w:eastAsia="ru-RU"/>
        </w:rPr>
      </w:pPr>
      <w:r w:rsidRPr="000E73C5">
        <w:rPr>
          <w:rFonts w:eastAsia="+mn-ea" w:cs="Times New Roman"/>
          <w:color w:val="000000"/>
          <w:sz w:val="24"/>
          <w:szCs w:val="24"/>
          <w:lang w:val="uk-UA" w:eastAsia="ru-RU"/>
        </w:rPr>
        <w:t xml:space="preserve">Моделювання сценаріїв </w:t>
      </w:r>
    </w:p>
    <w:p w:rsidR="000E73C5" w:rsidRPr="000E73C5" w:rsidRDefault="000E73C5" w:rsidP="00C86950">
      <w:pPr>
        <w:numPr>
          <w:ilvl w:val="0"/>
          <w:numId w:val="10"/>
        </w:numPr>
        <w:spacing w:after="0" w:line="240" w:lineRule="auto"/>
        <w:ind w:left="0" w:right="-284" w:firstLine="567"/>
        <w:contextualSpacing/>
        <w:rPr>
          <w:rFonts w:eastAsia="Times New Roman" w:cs="Times New Roman"/>
          <w:sz w:val="24"/>
          <w:szCs w:val="24"/>
          <w:lang w:eastAsia="ru-RU"/>
        </w:rPr>
      </w:pPr>
      <w:r w:rsidRPr="000E73C5">
        <w:rPr>
          <w:rFonts w:eastAsia="+mn-ea" w:cs="Times New Roman"/>
          <w:color w:val="000000"/>
          <w:sz w:val="24"/>
          <w:szCs w:val="24"/>
          <w:lang w:val="uk-UA" w:eastAsia="ru-RU"/>
        </w:rPr>
        <w:t>Місія, бачення, SWOT - аналіз</w:t>
      </w:r>
    </w:p>
    <w:p w:rsidR="000E73C5" w:rsidRPr="000E73C5" w:rsidRDefault="000E73C5" w:rsidP="00C86950">
      <w:pPr>
        <w:numPr>
          <w:ilvl w:val="0"/>
          <w:numId w:val="10"/>
        </w:numPr>
        <w:spacing w:after="0" w:line="240" w:lineRule="auto"/>
        <w:ind w:left="0" w:right="-284" w:firstLine="567"/>
        <w:contextualSpacing/>
        <w:rPr>
          <w:rFonts w:eastAsia="Times New Roman" w:cs="Times New Roman"/>
          <w:sz w:val="24"/>
          <w:szCs w:val="24"/>
          <w:lang w:eastAsia="ru-RU"/>
        </w:rPr>
      </w:pPr>
      <w:proofErr w:type="spellStart"/>
      <w:proofErr w:type="gramStart"/>
      <w:r w:rsidRPr="000E73C5">
        <w:rPr>
          <w:rFonts w:eastAsia="+mn-ea" w:cs="Times New Roman"/>
          <w:color w:val="000000"/>
          <w:sz w:val="24"/>
          <w:szCs w:val="24"/>
          <w:lang w:eastAsia="ru-RU"/>
        </w:rPr>
        <w:t>Плани</w:t>
      </w:r>
      <w:proofErr w:type="spellEnd"/>
      <w:r w:rsidRPr="000E73C5">
        <w:rPr>
          <w:rFonts w:eastAsia="+mn-ea" w:cs="Times New Roman"/>
          <w:color w:val="000000"/>
          <w:sz w:val="24"/>
          <w:szCs w:val="24"/>
          <w:lang w:eastAsia="ru-RU"/>
        </w:rPr>
        <w:t xml:space="preserve"> </w:t>
      </w:r>
      <w:proofErr w:type="spellStart"/>
      <w:r w:rsidRPr="000E73C5">
        <w:rPr>
          <w:rFonts w:eastAsia="+mn-ea" w:cs="Times New Roman"/>
          <w:color w:val="000000"/>
          <w:sz w:val="24"/>
          <w:szCs w:val="24"/>
          <w:lang w:eastAsia="ru-RU"/>
        </w:rPr>
        <w:t>д</w:t>
      </w:r>
      <w:proofErr w:type="gramEnd"/>
      <w:r w:rsidRPr="000E73C5">
        <w:rPr>
          <w:rFonts w:eastAsia="+mn-ea" w:cs="Times New Roman"/>
          <w:color w:val="000000"/>
          <w:sz w:val="24"/>
          <w:szCs w:val="24"/>
          <w:lang w:eastAsia="ru-RU"/>
        </w:rPr>
        <w:t>ій</w:t>
      </w:r>
      <w:proofErr w:type="spellEnd"/>
      <w:r w:rsidRPr="000E73C5">
        <w:rPr>
          <w:rFonts w:eastAsia="+mn-ea" w:cs="Times New Roman"/>
          <w:color w:val="000000"/>
          <w:sz w:val="24"/>
          <w:szCs w:val="24"/>
          <w:lang w:eastAsia="ru-RU"/>
        </w:rPr>
        <w:t xml:space="preserve"> (</w:t>
      </w:r>
      <w:proofErr w:type="spellStart"/>
      <w:r w:rsidRPr="000E73C5">
        <w:rPr>
          <w:rFonts w:eastAsia="+mn-ea" w:cs="Times New Roman"/>
          <w:color w:val="000000"/>
          <w:sz w:val="24"/>
          <w:szCs w:val="24"/>
          <w:lang w:eastAsia="ru-RU"/>
        </w:rPr>
        <w:t>цілі</w:t>
      </w:r>
      <w:proofErr w:type="spellEnd"/>
      <w:r w:rsidRPr="000E73C5">
        <w:rPr>
          <w:rFonts w:eastAsia="+mn-ea" w:cs="Times New Roman"/>
          <w:color w:val="000000"/>
          <w:sz w:val="24"/>
          <w:szCs w:val="24"/>
          <w:lang w:eastAsia="ru-RU"/>
        </w:rPr>
        <w:t xml:space="preserve">, </w:t>
      </w:r>
      <w:proofErr w:type="spellStart"/>
      <w:r w:rsidRPr="000E73C5">
        <w:rPr>
          <w:rFonts w:eastAsia="+mn-ea" w:cs="Times New Roman"/>
          <w:color w:val="000000"/>
          <w:sz w:val="24"/>
          <w:szCs w:val="24"/>
          <w:lang w:eastAsia="ru-RU"/>
        </w:rPr>
        <w:t>завдання</w:t>
      </w:r>
      <w:proofErr w:type="spellEnd"/>
      <w:r w:rsidRPr="000E73C5">
        <w:rPr>
          <w:rFonts w:eastAsia="+mn-ea" w:cs="Times New Roman"/>
          <w:color w:val="000000"/>
          <w:sz w:val="24"/>
          <w:szCs w:val="24"/>
          <w:lang w:eastAsia="ru-RU"/>
        </w:rPr>
        <w:t xml:space="preserve">, заходи, </w:t>
      </w:r>
      <w:proofErr w:type="spellStart"/>
      <w:r w:rsidRPr="000E73C5">
        <w:rPr>
          <w:rFonts w:eastAsia="+mn-ea" w:cs="Times New Roman"/>
          <w:color w:val="000000"/>
          <w:sz w:val="24"/>
          <w:szCs w:val="24"/>
          <w:lang w:eastAsia="ru-RU"/>
        </w:rPr>
        <w:t>проєкти</w:t>
      </w:r>
      <w:proofErr w:type="spellEnd"/>
      <w:r w:rsidRPr="000E73C5">
        <w:rPr>
          <w:rFonts w:eastAsia="+mn-ea" w:cs="Times New Roman"/>
          <w:color w:val="000000"/>
          <w:sz w:val="24"/>
          <w:szCs w:val="24"/>
          <w:lang w:eastAsia="ru-RU"/>
        </w:rPr>
        <w:t>)</w:t>
      </w:r>
    </w:p>
    <w:p w:rsidR="001E6EB5" w:rsidRDefault="000E73C5" w:rsidP="00C86950">
      <w:pPr>
        <w:keepNext/>
        <w:keepLines/>
        <w:spacing w:after="60" w:line="270" w:lineRule="exact"/>
        <w:ind w:right="-284" w:firstLine="567"/>
        <w:jc w:val="center"/>
        <w:outlineLvl w:val="2"/>
        <w:rPr>
          <w:rFonts w:eastAsia="Calibri" w:cs="Times New Roman"/>
          <w:b/>
          <w:bCs/>
          <w:sz w:val="28"/>
          <w:szCs w:val="28"/>
          <w:lang w:val="uk-UA"/>
        </w:rPr>
      </w:pPr>
      <w:r w:rsidRPr="00D04014">
        <w:rPr>
          <w:rFonts w:eastAsia="Calibri" w:cs="Times New Roman"/>
          <w:b/>
          <w:bCs/>
          <w:sz w:val="28"/>
          <w:szCs w:val="28"/>
          <w:highlight w:val="cyan"/>
          <w:lang w:val="uk-UA"/>
        </w:rPr>
        <w:t>ВПРОВАДЖЕННЯ</w:t>
      </w:r>
    </w:p>
    <w:p w:rsidR="000E73C5" w:rsidRPr="000E73C5" w:rsidRDefault="000E73C5" w:rsidP="00C86950">
      <w:pPr>
        <w:numPr>
          <w:ilvl w:val="0"/>
          <w:numId w:val="11"/>
        </w:numPr>
        <w:spacing w:after="0" w:line="240" w:lineRule="auto"/>
        <w:ind w:left="0" w:right="-284" w:firstLine="567"/>
        <w:contextualSpacing/>
        <w:rPr>
          <w:rFonts w:eastAsia="Times New Roman" w:cs="Times New Roman"/>
          <w:sz w:val="24"/>
          <w:szCs w:val="24"/>
          <w:lang w:eastAsia="ru-RU"/>
        </w:rPr>
      </w:pPr>
      <w:r w:rsidRPr="000E73C5">
        <w:rPr>
          <w:rFonts w:eastAsia="+mn-ea" w:cs="Times New Roman"/>
          <w:color w:val="000000"/>
          <w:sz w:val="24"/>
          <w:szCs w:val="24"/>
          <w:lang w:val="uk-UA" w:eastAsia="ru-RU"/>
        </w:rPr>
        <w:t>Громадське обговорення</w:t>
      </w:r>
    </w:p>
    <w:p w:rsidR="000E73C5" w:rsidRPr="000E73C5" w:rsidRDefault="000E73C5" w:rsidP="00C86950">
      <w:pPr>
        <w:numPr>
          <w:ilvl w:val="0"/>
          <w:numId w:val="11"/>
        </w:numPr>
        <w:spacing w:after="0" w:line="240" w:lineRule="auto"/>
        <w:ind w:left="0" w:right="-284" w:firstLine="567"/>
        <w:contextualSpacing/>
        <w:rPr>
          <w:rFonts w:eastAsia="Times New Roman" w:cs="Times New Roman"/>
          <w:sz w:val="24"/>
          <w:szCs w:val="24"/>
          <w:lang w:eastAsia="ru-RU"/>
        </w:rPr>
      </w:pPr>
      <w:r w:rsidRPr="000E73C5">
        <w:rPr>
          <w:rFonts w:eastAsia="+mn-ea" w:cs="Times New Roman"/>
          <w:color w:val="000000"/>
          <w:sz w:val="24"/>
          <w:szCs w:val="24"/>
          <w:lang w:val="uk-UA" w:eastAsia="ru-RU"/>
        </w:rPr>
        <w:t>Стратегічна - екологічна оцінка</w:t>
      </w:r>
    </w:p>
    <w:p w:rsidR="000E73C5" w:rsidRPr="000E73C5" w:rsidRDefault="000E73C5" w:rsidP="00C86950">
      <w:pPr>
        <w:numPr>
          <w:ilvl w:val="0"/>
          <w:numId w:val="11"/>
        </w:numPr>
        <w:spacing w:after="0" w:line="240" w:lineRule="auto"/>
        <w:ind w:left="0" w:right="-284" w:firstLine="567"/>
        <w:contextualSpacing/>
        <w:rPr>
          <w:rFonts w:eastAsia="Times New Roman" w:cs="Times New Roman"/>
          <w:sz w:val="24"/>
          <w:szCs w:val="24"/>
          <w:lang w:eastAsia="ru-RU"/>
        </w:rPr>
      </w:pPr>
      <w:r w:rsidRPr="000E73C5">
        <w:rPr>
          <w:rFonts w:eastAsia="+mn-ea" w:cs="Times New Roman"/>
          <w:color w:val="000000"/>
          <w:sz w:val="24"/>
          <w:szCs w:val="24"/>
          <w:lang w:val="uk-UA" w:eastAsia="ru-RU"/>
        </w:rPr>
        <w:t xml:space="preserve">Ухвалення міською радою </w:t>
      </w:r>
    </w:p>
    <w:p w:rsidR="000E73C5" w:rsidRPr="000E73C5" w:rsidRDefault="000E73C5" w:rsidP="00C86950">
      <w:pPr>
        <w:numPr>
          <w:ilvl w:val="0"/>
          <w:numId w:val="11"/>
        </w:numPr>
        <w:spacing w:after="0" w:line="240" w:lineRule="auto"/>
        <w:ind w:left="0" w:right="-284" w:firstLine="567"/>
        <w:contextualSpacing/>
        <w:rPr>
          <w:rFonts w:eastAsia="Times New Roman" w:cs="Times New Roman"/>
          <w:sz w:val="24"/>
          <w:szCs w:val="24"/>
          <w:lang w:eastAsia="ru-RU"/>
        </w:rPr>
      </w:pPr>
      <w:r w:rsidRPr="000E73C5">
        <w:rPr>
          <w:rFonts w:eastAsia="+mn-ea" w:cs="Times New Roman"/>
          <w:color w:val="000000"/>
          <w:sz w:val="24"/>
          <w:szCs w:val="24"/>
          <w:lang w:val="uk-UA" w:eastAsia="ru-RU"/>
        </w:rPr>
        <w:t>Структура управління</w:t>
      </w:r>
    </w:p>
    <w:p w:rsidR="000E73C5" w:rsidRPr="00D04014" w:rsidRDefault="000E73C5" w:rsidP="00C86950">
      <w:pPr>
        <w:numPr>
          <w:ilvl w:val="0"/>
          <w:numId w:val="11"/>
        </w:numPr>
        <w:spacing w:after="0" w:line="240" w:lineRule="auto"/>
        <w:ind w:left="0" w:right="-284" w:firstLine="567"/>
        <w:contextualSpacing/>
        <w:rPr>
          <w:rFonts w:eastAsia="Times New Roman" w:cs="Times New Roman"/>
          <w:sz w:val="24"/>
          <w:szCs w:val="24"/>
          <w:lang w:eastAsia="ru-RU"/>
        </w:rPr>
      </w:pPr>
      <w:proofErr w:type="spellStart"/>
      <w:r w:rsidRPr="000E73C5">
        <w:rPr>
          <w:rFonts w:eastAsia="+mn-ea" w:cs="Times New Roman"/>
          <w:color w:val="000000"/>
          <w:sz w:val="24"/>
          <w:szCs w:val="24"/>
          <w:lang w:val="uk-UA" w:eastAsia="ru-RU"/>
        </w:rPr>
        <w:t>Моніторінг</w:t>
      </w:r>
      <w:proofErr w:type="spellEnd"/>
      <w:r w:rsidRPr="000E73C5">
        <w:rPr>
          <w:rFonts w:eastAsia="+mn-ea" w:cs="Times New Roman"/>
          <w:color w:val="000000"/>
          <w:sz w:val="24"/>
          <w:szCs w:val="24"/>
          <w:lang w:val="uk-UA" w:eastAsia="ru-RU"/>
        </w:rPr>
        <w:t xml:space="preserve"> та коригування </w:t>
      </w:r>
    </w:p>
    <w:p w:rsidR="000E73C5" w:rsidRPr="000E73C5" w:rsidRDefault="000E73C5" w:rsidP="00DE0118">
      <w:pPr>
        <w:spacing w:after="0" w:line="240" w:lineRule="auto"/>
        <w:ind w:right="-284" w:firstLine="567"/>
        <w:contextualSpacing/>
        <w:rPr>
          <w:rFonts w:eastAsia="Times New Roman" w:cs="Times New Roman"/>
          <w:sz w:val="24"/>
          <w:szCs w:val="24"/>
          <w:lang w:eastAsia="ru-RU"/>
        </w:rPr>
      </w:pPr>
    </w:p>
    <w:p w:rsidR="00D22244" w:rsidRPr="00D22244" w:rsidRDefault="00D22244" w:rsidP="00DE0118">
      <w:pPr>
        <w:pStyle w:val="a3"/>
        <w:spacing w:after="0" w:line="240" w:lineRule="auto"/>
        <w:ind w:left="0" w:firstLine="567"/>
        <w:jc w:val="both"/>
        <w:rPr>
          <w:rFonts w:cs="Times New Roman"/>
          <w:bCs/>
          <w:sz w:val="24"/>
          <w:szCs w:val="24"/>
          <w:lang w:val="uk-UA"/>
        </w:rPr>
      </w:pPr>
      <w:r w:rsidRPr="00D22244">
        <w:rPr>
          <w:rFonts w:cs="Times New Roman"/>
          <w:bCs/>
          <w:sz w:val="24"/>
          <w:szCs w:val="24"/>
          <w:lang w:val="uk-UA"/>
        </w:rPr>
        <w:t>П</w:t>
      </w:r>
      <w:r w:rsidRPr="00D22244">
        <w:rPr>
          <w:rFonts w:cs="Times New Roman"/>
          <w:sz w:val="24"/>
          <w:szCs w:val="24"/>
          <w:lang w:val="uk-UA"/>
        </w:rPr>
        <w:t xml:space="preserve">ід час розробки Стратегії розвитку Костянтинівської міської територіальної громади </w:t>
      </w:r>
      <w:r w:rsidRPr="00D22244">
        <w:rPr>
          <w:rFonts w:cs="Times New Roman"/>
          <w:bCs/>
          <w:sz w:val="24"/>
          <w:szCs w:val="24"/>
          <w:lang w:val="uk-UA"/>
        </w:rPr>
        <w:t xml:space="preserve"> та плану заходів з її реалізації на період до 2027 року використано методологію, яка складається з декілька етапів.</w:t>
      </w:r>
    </w:p>
    <w:p w:rsidR="00D22244" w:rsidRPr="00D22244" w:rsidRDefault="00D22244" w:rsidP="00DE0118">
      <w:pPr>
        <w:pStyle w:val="a3"/>
        <w:spacing w:after="0" w:line="240" w:lineRule="auto"/>
        <w:ind w:left="0" w:firstLine="567"/>
        <w:jc w:val="both"/>
        <w:rPr>
          <w:rFonts w:cs="Times New Roman"/>
          <w:bCs/>
          <w:sz w:val="24"/>
          <w:szCs w:val="24"/>
          <w:lang w:val="uk-UA"/>
        </w:rPr>
      </w:pPr>
    </w:p>
    <w:p w:rsidR="00D22244" w:rsidRDefault="00D22244" w:rsidP="00DE0118">
      <w:pPr>
        <w:pStyle w:val="a3"/>
        <w:spacing w:after="0" w:line="240" w:lineRule="auto"/>
        <w:ind w:left="0" w:firstLine="567"/>
        <w:jc w:val="both"/>
        <w:rPr>
          <w:rFonts w:cs="Times New Roman"/>
          <w:b/>
          <w:bCs/>
          <w:sz w:val="24"/>
          <w:szCs w:val="24"/>
          <w:lang w:val="uk-UA"/>
        </w:rPr>
      </w:pPr>
      <w:r w:rsidRPr="00D22244">
        <w:rPr>
          <w:rFonts w:cs="Times New Roman"/>
          <w:b/>
          <w:bCs/>
          <w:sz w:val="24"/>
          <w:szCs w:val="24"/>
          <w:lang w:val="uk-UA"/>
        </w:rPr>
        <w:lastRenderedPageBreak/>
        <w:t>Організація роботи зі стратегічного планування</w:t>
      </w:r>
    </w:p>
    <w:p w:rsidR="009461EB" w:rsidRPr="00D22244" w:rsidRDefault="009461EB" w:rsidP="00DE0118">
      <w:pPr>
        <w:pStyle w:val="a3"/>
        <w:spacing w:after="0" w:line="240" w:lineRule="auto"/>
        <w:ind w:left="0" w:firstLine="567"/>
        <w:jc w:val="both"/>
        <w:rPr>
          <w:rFonts w:cs="Times New Roman"/>
          <w:b/>
          <w:bCs/>
          <w:sz w:val="24"/>
          <w:szCs w:val="24"/>
          <w:lang w:val="uk-UA"/>
        </w:rPr>
      </w:pPr>
    </w:p>
    <w:p w:rsidR="00D22244" w:rsidRPr="00D22244" w:rsidRDefault="00D22244" w:rsidP="00DE0118">
      <w:pPr>
        <w:pStyle w:val="a3"/>
        <w:spacing w:after="0" w:line="240" w:lineRule="auto"/>
        <w:ind w:left="0" w:firstLine="567"/>
        <w:jc w:val="both"/>
        <w:rPr>
          <w:rFonts w:cs="Times New Roman"/>
          <w:bCs/>
          <w:sz w:val="24"/>
          <w:szCs w:val="24"/>
          <w:lang w:val="uk-UA"/>
        </w:rPr>
      </w:pPr>
      <w:r w:rsidRPr="00D22244">
        <w:rPr>
          <w:rFonts w:cs="Times New Roman"/>
          <w:bCs/>
          <w:sz w:val="24"/>
          <w:szCs w:val="24"/>
          <w:lang w:val="uk-UA"/>
        </w:rPr>
        <w:t xml:space="preserve">Розпорядженням міського голови від 26.05.2021 №226-р визначено групу осіб, яких було запрошено до роботи над розробкою Стратегії, які ухвалювали всі рішення необхідні для розвитку громади. Склад Робочої групи сформований із представників міської ради та її виконавчих органів, представників суб’єктів підприємницької діяльності, громадських організацій. На засіданнях Робочої групи були презентовані та обговорювались усі напрями роботи, ухвалювались відповідні рішення. Створення такого типу партнерства стає запорукою того, що прийняті рішення, </w:t>
      </w:r>
      <w:proofErr w:type="spellStart"/>
      <w:r w:rsidRPr="00D22244">
        <w:rPr>
          <w:rFonts w:cs="Times New Roman"/>
          <w:bCs/>
          <w:sz w:val="24"/>
          <w:szCs w:val="24"/>
          <w:lang w:val="uk-UA"/>
        </w:rPr>
        <w:t>проєкти</w:t>
      </w:r>
      <w:proofErr w:type="spellEnd"/>
      <w:r w:rsidRPr="00D22244">
        <w:rPr>
          <w:rFonts w:cs="Times New Roman"/>
          <w:bCs/>
          <w:sz w:val="24"/>
          <w:szCs w:val="24"/>
          <w:lang w:val="uk-UA"/>
        </w:rPr>
        <w:t>, які включені до Стратегії, будуть впровадженні. Графік (</w:t>
      </w:r>
      <w:proofErr w:type="spellStart"/>
      <w:r w:rsidRPr="00D22244">
        <w:rPr>
          <w:rFonts w:cs="Times New Roman"/>
          <w:bCs/>
          <w:sz w:val="24"/>
          <w:szCs w:val="24"/>
          <w:lang w:val="uk-UA"/>
        </w:rPr>
        <w:t>план-таймінг</w:t>
      </w:r>
      <w:proofErr w:type="spellEnd"/>
      <w:r w:rsidRPr="00D22244">
        <w:rPr>
          <w:rFonts w:cs="Times New Roman"/>
          <w:bCs/>
          <w:sz w:val="24"/>
          <w:szCs w:val="24"/>
          <w:lang w:val="uk-UA"/>
        </w:rPr>
        <w:t>) заходів з розробки Стратегії розробляється та затверджується на першому засіданні Робочої групи і є інструментом управління всім процесом планування.</w:t>
      </w:r>
    </w:p>
    <w:p w:rsidR="00D22244" w:rsidRPr="00D22244" w:rsidRDefault="00D22244" w:rsidP="00DE0118">
      <w:pPr>
        <w:pStyle w:val="a3"/>
        <w:spacing w:after="0" w:line="240" w:lineRule="auto"/>
        <w:ind w:left="0" w:firstLine="567"/>
        <w:jc w:val="both"/>
        <w:rPr>
          <w:rFonts w:cs="Times New Roman"/>
          <w:bCs/>
          <w:sz w:val="24"/>
          <w:szCs w:val="24"/>
          <w:lang w:val="uk-UA"/>
        </w:rPr>
      </w:pPr>
    </w:p>
    <w:p w:rsidR="00D22244" w:rsidRDefault="00D22244" w:rsidP="00DE0118">
      <w:pPr>
        <w:pStyle w:val="a3"/>
        <w:spacing w:after="0" w:line="240" w:lineRule="auto"/>
        <w:ind w:left="0" w:firstLine="567"/>
        <w:jc w:val="both"/>
        <w:rPr>
          <w:rFonts w:cs="Times New Roman"/>
          <w:b/>
          <w:bCs/>
          <w:sz w:val="24"/>
          <w:szCs w:val="24"/>
          <w:lang w:val="uk-UA"/>
        </w:rPr>
      </w:pPr>
      <w:r w:rsidRPr="00D22244">
        <w:rPr>
          <w:rFonts w:cs="Times New Roman"/>
          <w:b/>
          <w:bCs/>
          <w:sz w:val="24"/>
          <w:szCs w:val="24"/>
          <w:lang w:val="uk-UA"/>
        </w:rPr>
        <w:t xml:space="preserve">Аналіз середовища та факторів розвитку територіальної громади </w:t>
      </w:r>
    </w:p>
    <w:p w:rsidR="00076106" w:rsidRPr="00D22244" w:rsidRDefault="00076106" w:rsidP="00DE0118">
      <w:pPr>
        <w:pStyle w:val="a3"/>
        <w:spacing w:after="0" w:line="240" w:lineRule="auto"/>
        <w:ind w:left="0" w:firstLine="567"/>
        <w:jc w:val="both"/>
        <w:rPr>
          <w:rFonts w:cs="Times New Roman"/>
          <w:b/>
          <w:bCs/>
          <w:sz w:val="24"/>
          <w:szCs w:val="24"/>
          <w:lang w:val="uk-UA"/>
        </w:rPr>
      </w:pPr>
    </w:p>
    <w:p w:rsidR="00D22244" w:rsidRPr="00D22244" w:rsidRDefault="00D22244" w:rsidP="00DE0118">
      <w:pPr>
        <w:pStyle w:val="a3"/>
        <w:spacing w:after="0" w:line="240" w:lineRule="auto"/>
        <w:ind w:left="0" w:firstLine="567"/>
        <w:jc w:val="both"/>
        <w:rPr>
          <w:rFonts w:cs="Times New Roman"/>
          <w:sz w:val="24"/>
          <w:szCs w:val="24"/>
          <w:lang w:val="uk-UA"/>
        </w:rPr>
      </w:pPr>
      <w:r w:rsidRPr="00D22244">
        <w:rPr>
          <w:rFonts w:cs="Times New Roman"/>
          <w:sz w:val="24"/>
          <w:szCs w:val="24"/>
          <w:lang w:val="uk-UA"/>
        </w:rPr>
        <w:t>Інформаційною основою для планування розвитку територіальної громади є базовий документ аналітично - описова частина Стратегії (Профіль). У Профілі громади представлений аналіз кількісних, якісних показників різних напрямів діяльності у динаміці, ресурсів громади, демографічних процесів. Після якісного аналізу показників розвитку громади за попередній період були сформовані висновки. Профіль є підґрунтям для членів Робочої групи при обговоренні і визначенні головних проблем, які стоять перед громадою. Аналітичні матеріали використовуються також для проведення SWOT - аналізу.</w:t>
      </w:r>
    </w:p>
    <w:p w:rsidR="00D22244" w:rsidRPr="00D22244" w:rsidRDefault="00D22244" w:rsidP="00DE0118">
      <w:pPr>
        <w:pStyle w:val="a3"/>
        <w:spacing w:after="0" w:line="240" w:lineRule="auto"/>
        <w:ind w:left="0" w:firstLine="567"/>
        <w:jc w:val="both"/>
        <w:rPr>
          <w:rFonts w:cs="Times New Roman"/>
          <w:sz w:val="24"/>
          <w:szCs w:val="24"/>
          <w:lang w:val="uk-UA"/>
        </w:rPr>
      </w:pPr>
      <w:r w:rsidRPr="00D22244">
        <w:rPr>
          <w:rFonts w:cs="Times New Roman"/>
          <w:sz w:val="24"/>
          <w:szCs w:val="24"/>
          <w:lang w:val="uk-UA"/>
        </w:rPr>
        <w:t>Щоб визначити думки жителів, представників місцевого бізнесу громади щодо проблем, які вони вважають найбільш актуальними, щодо їхніх очікувань та планів на майбутнє, було розроблено анкети для опитування. Представники Робочої групи провели опитування та отримали узагальнену інформацію, яка відображає консолідовану думку представників різних соціальних груп громадськості.</w:t>
      </w:r>
    </w:p>
    <w:p w:rsidR="00D22244" w:rsidRPr="00D22244" w:rsidRDefault="00D22244" w:rsidP="00DE0118">
      <w:pPr>
        <w:pStyle w:val="a3"/>
        <w:spacing w:line="240" w:lineRule="auto"/>
        <w:ind w:left="0" w:firstLine="567"/>
        <w:jc w:val="both"/>
        <w:rPr>
          <w:rFonts w:cs="Times New Roman"/>
          <w:sz w:val="24"/>
          <w:szCs w:val="24"/>
          <w:lang w:val="uk-UA"/>
        </w:rPr>
      </w:pPr>
      <w:r w:rsidRPr="00D22244">
        <w:rPr>
          <w:rFonts w:cs="Times New Roman"/>
          <w:sz w:val="24"/>
          <w:szCs w:val="24"/>
          <w:lang w:val="uk-UA"/>
        </w:rPr>
        <w:t>SWOT - аналіз базується на встановленні зв’язку між найхарактернішими для громади   сильними і слабкими сторонами та зовнішніми можливостями і загрозами. Розуміння цих чотирьох сторін ситуації в громаді визначають головні напрями прикладання зусиль та використання ресурсів для розвитку громади з використанням сильних сторін, виправлення слабких сторін, використання наявних можливостей і усунення загроз.</w:t>
      </w:r>
    </w:p>
    <w:p w:rsidR="00D22244" w:rsidRPr="00D22244" w:rsidRDefault="00D22244" w:rsidP="00DE0118">
      <w:pPr>
        <w:pStyle w:val="a3"/>
        <w:spacing w:after="0" w:line="240" w:lineRule="auto"/>
        <w:ind w:left="0" w:firstLine="567"/>
        <w:jc w:val="both"/>
        <w:rPr>
          <w:rFonts w:cs="Times New Roman"/>
          <w:b/>
          <w:sz w:val="24"/>
          <w:szCs w:val="24"/>
          <w:lang w:val="uk-UA"/>
        </w:rPr>
      </w:pPr>
      <w:r w:rsidRPr="00D22244">
        <w:rPr>
          <w:rFonts w:cs="Times New Roman"/>
          <w:b/>
          <w:sz w:val="24"/>
          <w:szCs w:val="24"/>
          <w:lang w:val="uk-UA"/>
        </w:rPr>
        <w:t>Визначення місії, бачення,сценарію і стратегічних цілій розвитку громади</w:t>
      </w:r>
    </w:p>
    <w:p w:rsidR="00D22244" w:rsidRPr="00D22244" w:rsidRDefault="00D22244" w:rsidP="00DE0118">
      <w:pPr>
        <w:pStyle w:val="a3"/>
        <w:autoSpaceDE w:val="0"/>
        <w:autoSpaceDN w:val="0"/>
        <w:adjustRightInd w:val="0"/>
        <w:spacing w:after="0" w:line="240" w:lineRule="auto"/>
        <w:ind w:left="0" w:firstLine="567"/>
        <w:jc w:val="both"/>
        <w:rPr>
          <w:rFonts w:cs="Times New Roman"/>
          <w:sz w:val="24"/>
          <w:szCs w:val="24"/>
          <w:lang w:val="uk-UA"/>
        </w:rPr>
      </w:pPr>
      <w:r w:rsidRPr="00D22244">
        <w:rPr>
          <w:rFonts w:cs="Times New Roman"/>
          <w:sz w:val="24"/>
          <w:szCs w:val="24"/>
          <w:lang w:val="uk-UA"/>
        </w:rPr>
        <w:t xml:space="preserve">Робоча група після аналізу внутрішнього і зовнішнього середовища територіальної громади визначає Місію та стратегічне Бачення. Бачення територіальної громади - </w:t>
      </w:r>
      <w:r w:rsidRPr="00D22244">
        <w:rPr>
          <w:rFonts w:cs="Times New Roman"/>
          <w:iCs/>
          <w:color w:val="00000A"/>
          <w:sz w:val="24"/>
          <w:szCs w:val="24"/>
          <w:lang w:val="uk-UA"/>
        </w:rPr>
        <w:t>це спільне уявлення жителів громади про те, якою громада (як адміністративно-територіальна одиниця) має виглядати в майбутньому.</w:t>
      </w:r>
      <w:r w:rsidRPr="00D22244">
        <w:rPr>
          <w:rFonts w:cs="Times New Roman"/>
          <w:sz w:val="24"/>
          <w:szCs w:val="24"/>
          <w:lang w:val="uk-UA"/>
        </w:rPr>
        <w:t xml:space="preserve"> Місія територіальної громади - це причина появи, основне її призначення, її унікальні особливості та конкурентні переваги, які у неї вже є, та які громада хотіла б зберегти для подальшого власного розвитку або здобути у свідомому процесі розвитку. Бажана «траєкторія» розвитку, що має привести громаду до Бачення, складається зі  стратегічних цілей, які мають відповідати не тільки Баченню й Місії територіальної громади, але й базуватись на проведеному аналізі її розвитку і перевагах, ресурсах і можливостях. </w:t>
      </w:r>
    </w:p>
    <w:p w:rsidR="00D22244" w:rsidRPr="00D04014" w:rsidRDefault="00D22244" w:rsidP="00DE0118">
      <w:pPr>
        <w:autoSpaceDE w:val="0"/>
        <w:autoSpaceDN w:val="0"/>
        <w:adjustRightInd w:val="0"/>
        <w:spacing w:after="0" w:line="240" w:lineRule="auto"/>
        <w:ind w:firstLine="567"/>
        <w:jc w:val="both"/>
        <w:rPr>
          <w:rFonts w:cs="Times New Roman"/>
          <w:sz w:val="24"/>
          <w:szCs w:val="24"/>
          <w:lang w:val="uk-UA"/>
        </w:rPr>
      </w:pPr>
    </w:p>
    <w:p w:rsidR="00D22244" w:rsidRDefault="00D22244" w:rsidP="00DE0118">
      <w:pPr>
        <w:pStyle w:val="a3"/>
        <w:spacing w:after="0" w:line="240" w:lineRule="auto"/>
        <w:ind w:left="0" w:firstLine="567"/>
        <w:jc w:val="both"/>
        <w:rPr>
          <w:rFonts w:cs="Times New Roman"/>
          <w:b/>
          <w:sz w:val="24"/>
          <w:szCs w:val="24"/>
          <w:lang w:val="uk-UA"/>
        </w:rPr>
      </w:pPr>
      <w:r w:rsidRPr="00D22244">
        <w:rPr>
          <w:rFonts w:cs="Times New Roman"/>
          <w:b/>
          <w:sz w:val="24"/>
          <w:szCs w:val="24"/>
          <w:lang w:val="uk-UA"/>
        </w:rPr>
        <w:t>Розробка плану дій реалізації Стратегії</w:t>
      </w:r>
    </w:p>
    <w:p w:rsidR="00076106" w:rsidRPr="00D22244" w:rsidRDefault="00076106" w:rsidP="00DE0118">
      <w:pPr>
        <w:pStyle w:val="a3"/>
        <w:spacing w:after="0" w:line="240" w:lineRule="auto"/>
        <w:ind w:left="0" w:firstLine="567"/>
        <w:jc w:val="both"/>
        <w:rPr>
          <w:rFonts w:cs="Times New Roman"/>
          <w:b/>
          <w:sz w:val="24"/>
          <w:szCs w:val="24"/>
          <w:lang w:val="uk-UA"/>
        </w:rPr>
      </w:pPr>
    </w:p>
    <w:p w:rsidR="00D22244" w:rsidRPr="00D22244" w:rsidRDefault="00D22244" w:rsidP="00DE0118">
      <w:pPr>
        <w:pStyle w:val="a3"/>
        <w:spacing w:after="0" w:line="240" w:lineRule="auto"/>
        <w:ind w:left="0" w:firstLine="567"/>
        <w:jc w:val="both"/>
        <w:rPr>
          <w:rFonts w:cs="Times New Roman"/>
          <w:sz w:val="24"/>
          <w:szCs w:val="24"/>
          <w:lang w:val="uk-UA"/>
        </w:rPr>
      </w:pPr>
      <w:r w:rsidRPr="00D22244">
        <w:rPr>
          <w:rFonts w:cs="Times New Roman"/>
          <w:sz w:val="24"/>
          <w:szCs w:val="24"/>
          <w:lang w:val="uk-UA"/>
        </w:rPr>
        <w:t xml:space="preserve">На основі визначених стратегічних цілей розробляються цілі нижчого порядку - операційні цілі, які передбачають реалізацію низки необхідних завдань, заходів, визначають стратегічні цілі кількісно, відповідальних виконавців, терміни виконання, </w:t>
      </w:r>
      <w:r w:rsidRPr="00D22244">
        <w:rPr>
          <w:rFonts w:cs="Times New Roman"/>
          <w:sz w:val="24"/>
          <w:szCs w:val="24"/>
          <w:lang w:val="uk-UA"/>
        </w:rPr>
        <w:lastRenderedPageBreak/>
        <w:t xml:space="preserve">джерела фінансування. Конкретні заходи презентуються Робочою групою у Плані заходів з реалізації Стратегії.   </w:t>
      </w:r>
    </w:p>
    <w:p w:rsidR="00D22244" w:rsidRPr="00D22244" w:rsidRDefault="00D22244" w:rsidP="00DE0118">
      <w:pPr>
        <w:pStyle w:val="a3"/>
        <w:spacing w:after="0" w:line="240" w:lineRule="auto"/>
        <w:ind w:left="0" w:firstLine="567"/>
        <w:jc w:val="both"/>
        <w:rPr>
          <w:rFonts w:cs="Times New Roman"/>
          <w:sz w:val="24"/>
          <w:szCs w:val="24"/>
          <w:lang w:val="uk-UA"/>
        </w:rPr>
      </w:pPr>
    </w:p>
    <w:p w:rsidR="00D22244" w:rsidRPr="00D22244" w:rsidRDefault="00D22244" w:rsidP="00DE0118">
      <w:pPr>
        <w:pStyle w:val="a3"/>
        <w:spacing w:after="0" w:line="240" w:lineRule="auto"/>
        <w:ind w:left="0" w:firstLine="567"/>
        <w:jc w:val="both"/>
        <w:rPr>
          <w:rFonts w:cs="Times New Roman"/>
          <w:b/>
          <w:sz w:val="24"/>
          <w:szCs w:val="24"/>
          <w:lang w:val="uk-UA"/>
        </w:rPr>
      </w:pPr>
      <w:r w:rsidRPr="00D22244">
        <w:rPr>
          <w:rFonts w:cs="Times New Roman"/>
          <w:b/>
          <w:sz w:val="24"/>
          <w:szCs w:val="24"/>
          <w:lang w:val="uk-UA"/>
        </w:rPr>
        <w:t>Громадське обговорення, с</w:t>
      </w:r>
      <w:r w:rsidRPr="00D22244">
        <w:rPr>
          <w:rFonts w:cs="Times New Roman"/>
          <w:b/>
          <w:bCs/>
          <w:sz w:val="24"/>
          <w:szCs w:val="24"/>
          <w:lang w:val="uk-UA"/>
        </w:rPr>
        <w:t xml:space="preserve">тратегічна – екологічна оцінка </w:t>
      </w:r>
      <w:r w:rsidRPr="00D22244">
        <w:rPr>
          <w:rFonts w:cs="Times New Roman"/>
          <w:b/>
          <w:sz w:val="24"/>
          <w:szCs w:val="24"/>
          <w:lang w:val="uk-UA"/>
        </w:rPr>
        <w:t>та ухвалення Стратегії</w:t>
      </w:r>
    </w:p>
    <w:p w:rsidR="00D22244" w:rsidRPr="00D04014" w:rsidRDefault="00D22244" w:rsidP="00DE0118">
      <w:pPr>
        <w:spacing w:after="0" w:line="240" w:lineRule="auto"/>
        <w:ind w:firstLine="567"/>
        <w:jc w:val="both"/>
        <w:rPr>
          <w:rFonts w:cs="Times New Roman"/>
          <w:sz w:val="24"/>
          <w:szCs w:val="24"/>
          <w:lang w:val="uk-UA"/>
        </w:rPr>
      </w:pPr>
      <w:r w:rsidRPr="00D04014">
        <w:rPr>
          <w:rFonts w:cs="Times New Roman"/>
          <w:sz w:val="24"/>
          <w:szCs w:val="24"/>
          <w:lang w:val="uk-UA"/>
        </w:rPr>
        <w:t>Після розробки Стратегії розвитку як документу проводиться громадське обговорення проекту Стратегії у форматі, який є найбільш ефективним для практики комунікації з мешканцями.</w:t>
      </w:r>
      <w:r w:rsidRPr="00D04014">
        <w:rPr>
          <w:rFonts w:cs="Times New Roman"/>
          <w:bCs/>
          <w:sz w:val="24"/>
          <w:szCs w:val="24"/>
          <w:lang w:val="uk-UA"/>
        </w:rPr>
        <w:t xml:space="preserve"> З метою передбачення та попередження появи можливих</w:t>
      </w:r>
      <w:r w:rsidRPr="00D04014">
        <w:rPr>
          <w:color w:val="333333"/>
          <w:sz w:val="24"/>
          <w:szCs w:val="24"/>
          <w:shd w:val="clear" w:color="auto" w:fill="FFFFFF"/>
          <w:lang w:val="uk-UA"/>
        </w:rPr>
        <w:t xml:space="preserve"> </w:t>
      </w:r>
      <w:r w:rsidRPr="00D04014">
        <w:rPr>
          <w:rFonts w:cs="Times New Roman"/>
          <w:bCs/>
          <w:sz w:val="24"/>
          <w:szCs w:val="24"/>
          <w:lang w:val="uk-UA"/>
        </w:rPr>
        <w:t xml:space="preserve">негативних екологічних впливів на довкілля, які можна очікувати в результаті реалізації Стратегії, використовується стратегічна - екологічна оцінка. Стратегічна - екологічна оцінка (СЕО)- </w:t>
      </w:r>
      <w:r w:rsidRPr="00D04014">
        <w:rPr>
          <w:rFonts w:cs="Times New Roman"/>
          <w:sz w:val="24"/>
          <w:szCs w:val="24"/>
          <w:lang w:val="uk-UA"/>
        </w:rPr>
        <w:t>це інструмент реалізації екологічної політики, який базується на простому принципі: легше запобігти негативним для довкілля наслідкам діяльності на стадії планування, ніж виявляти та виправляти їх на етапі впровадження стратегічних ініціатив.</w:t>
      </w:r>
      <w:r w:rsidRPr="00D04014">
        <w:rPr>
          <w:rFonts w:cs="Times New Roman"/>
          <w:bCs/>
          <w:sz w:val="24"/>
          <w:szCs w:val="24"/>
          <w:lang w:val="uk-UA"/>
        </w:rPr>
        <w:t xml:space="preserve"> Після визначення можливих позитивних і негативних наслідків, у разі необхідності Стратегію розвитку громади можна доопрацювати для подальшого розширення позитивних впливів і зменшення можливих негативних наслідків на довкілля. </w:t>
      </w:r>
      <w:r w:rsidRPr="00D04014">
        <w:rPr>
          <w:rFonts w:cs="Times New Roman"/>
          <w:sz w:val="24"/>
          <w:szCs w:val="24"/>
          <w:lang w:val="uk-UA"/>
        </w:rPr>
        <w:t xml:space="preserve">Доопрацьований </w:t>
      </w:r>
      <w:proofErr w:type="spellStart"/>
      <w:r w:rsidRPr="00D04014">
        <w:rPr>
          <w:rFonts w:cs="Times New Roman"/>
          <w:sz w:val="24"/>
          <w:szCs w:val="24"/>
          <w:lang w:val="uk-UA"/>
        </w:rPr>
        <w:t>проєкт</w:t>
      </w:r>
      <w:proofErr w:type="spellEnd"/>
      <w:r w:rsidRPr="00D04014">
        <w:rPr>
          <w:rFonts w:cs="Times New Roman"/>
          <w:sz w:val="24"/>
          <w:szCs w:val="24"/>
          <w:lang w:val="uk-UA"/>
        </w:rPr>
        <w:t xml:space="preserve"> Стратегії передається на розгляд і ухвалення Костянтинівській міській раді.</w:t>
      </w:r>
    </w:p>
    <w:p w:rsidR="00D22244" w:rsidRPr="00C86950" w:rsidRDefault="00D22244" w:rsidP="00DE0118">
      <w:pPr>
        <w:spacing w:after="0" w:line="240" w:lineRule="auto"/>
        <w:ind w:firstLine="567"/>
        <w:jc w:val="both"/>
        <w:rPr>
          <w:rFonts w:cs="Times New Roman"/>
          <w:sz w:val="24"/>
          <w:szCs w:val="24"/>
          <w:lang w:val="uk-UA"/>
        </w:rPr>
      </w:pPr>
    </w:p>
    <w:p w:rsidR="00D22244" w:rsidRDefault="00D22244" w:rsidP="00DE0118">
      <w:pPr>
        <w:spacing w:after="0" w:line="240" w:lineRule="auto"/>
        <w:ind w:firstLine="567"/>
        <w:jc w:val="both"/>
        <w:rPr>
          <w:rFonts w:cs="Times New Roman"/>
          <w:b/>
          <w:sz w:val="24"/>
          <w:szCs w:val="24"/>
          <w:lang w:val="uk-UA"/>
        </w:rPr>
      </w:pPr>
      <w:r w:rsidRPr="00D04014">
        <w:rPr>
          <w:rFonts w:cs="Times New Roman"/>
          <w:b/>
          <w:sz w:val="24"/>
          <w:szCs w:val="24"/>
          <w:lang w:val="uk-UA"/>
        </w:rPr>
        <w:t xml:space="preserve">Управління, моніторинг впровадження та коригування Стратегії </w:t>
      </w:r>
    </w:p>
    <w:p w:rsidR="00076106" w:rsidRPr="00D04014" w:rsidRDefault="00076106" w:rsidP="00DE0118">
      <w:pPr>
        <w:spacing w:after="0" w:line="240" w:lineRule="auto"/>
        <w:ind w:firstLine="567"/>
        <w:jc w:val="both"/>
        <w:rPr>
          <w:rFonts w:cs="Times New Roman"/>
          <w:b/>
          <w:sz w:val="24"/>
          <w:szCs w:val="24"/>
          <w:lang w:val="uk-UA"/>
        </w:rPr>
      </w:pPr>
    </w:p>
    <w:p w:rsidR="00D22244" w:rsidRPr="00D22244" w:rsidRDefault="00D22244" w:rsidP="00DE0118">
      <w:pPr>
        <w:pStyle w:val="a3"/>
        <w:spacing w:after="0" w:line="240" w:lineRule="auto"/>
        <w:ind w:left="0" w:firstLine="567"/>
        <w:jc w:val="both"/>
        <w:rPr>
          <w:rFonts w:cs="Times New Roman"/>
          <w:sz w:val="24"/>
          <w:szCs w:val="24"/>
          <w:lang w:val="uk-UA"/>
        </w:rPr>
      </w:pPr>
      <w:r w:rsidRPr="00D22244">
        <w:rPr>
          <w:rFonts w:cs="Times New Roman"/>
          <w:sz w:val="24"/>
          <w:szCs w:val="24"/>
          <w:lang w:val="uk-UA"/>
        </w:rPr>
        <w:t>Забезпечення реалізації Стратегії - це управлінське завдання, яке передбачає контроль за діяльністю учасників процесу - організацій, які задіяні у процесі впровадження Стратегії. Цю роботу виконує Комітет з управління впровадженням Стратегії, створений з представників органів місцевого самоврядування, бізнесу та громадськості.</w:t>
      </w:r>
    </w:p>
    <w:p w:rsidR="00D22244" w:rsidRPr="00D22244" w:rsidRDefault="00D75CE6" w:rsidP="00D75CE6">
      <w:pPr>
        <w:pStyle w:val="a3"/>
        <w:shd w:val="clear" w:color="auto" w:fill="FFFFFF"/>
        <w:spacing w:after="0" w:line="240" w:lineRule="auto"/>
        <w:ind w:left="0" w:firstLine="567"/>
        <w:jc w:val="both"/>
        <w:textAlignment w:val="baseline"/>
        <w:rPr>
          <w:rFonts w:cs="Times New Roman"/>
          <w:sz w:val="24"/>
          <w:szCs w:val="24"/>
          <w:lang w:val="uk-UA"/>
        </w:rPr>
      </w:pPr>
      <w:r>
        <w:rPr>
          <w:rFonts w:cs="Times New Roman"/>
          <w:sz w:val="24"/>
          <w:szCs w:val="24"/>
          <w:lang w:val="uk-UA"/>
        </w:rPr>
        <w:t xml:space="preserve"> </w:t>
      </w:r>
      <w:r w:rsidR="00D22244" w:rsidRPr="00D22244">
        <w:rPr>
          <w:rFonts w:cs="Times New Roman"/>
          <w:sz w:val="24"/>
          <w:szCs w:val="24"/>
          <w:lang w:val="uk-UA"/>
        </w:rPr>
        <w:t xml:space="preserve">Моніторинг - це постійний процес збору даних про процес і показники виконання стратегії, що досягаються у ході її реалізації. Результати моніторингу є основою для висновків про необхідність коригування/оновлення Стратегії та стимулювання її реалізації. </w:t>
      </w:r>
    </w:p>
    <w:p w:rsidR="00D22244" w:rsidRPr="00D22244" w:rsidRDefault="00D22244" w:rsidP="00DE0118">
      <w:pPr>
        <w:pStyle w:val="a3"/>
        <w:spacing w:after="0" w:line="240" w:lineRule="auto"/>
        <w:ind w:left="0" w:firstLine="567"/>
        <w:jc w:val="both"/>
        <w:rPr>
          <w:rFonts w:cs="Times New Roman"/>
          <w:sz w:val="24"/>
          <w:szCs w:val="24"/>
          <w:lang w:val="uk-UA"/>
        </w:rPr>
      </w:pPr>
      <w:r w:rsidRPr="00D22244">
        <w:rPr>
          <w:rFonts w:cs="Times New Roman"/>
          <w:sz w:val="24"/>
          <w:szCs w:val="24"/>
          <w:lang w:val="uk-UA"/>
        </w:rPr>
        <w:t xml:space="preserve">Система моніторингу має включати: орган з моніторингу; документ про систему моніторингу виконання Стратегії (у Стратегії є окремий розділ з описанням системи моніторингу і оцінки впровадження, коригування); систему індикаторів (результатів) виконання Стратегії (кількісні та якісні показники/ індикатори). </w:t>
      </w:r>
    </w:p>
    <w:p w:rsidR="001E6EB5" w:rsidRDefault="001E6EB5" w:rsidP="00DE0118">
      <w:pPr>
        <w:keepNext/>
        <w:keepLines/>
        <w:spacing w:after="60" w:line="270" w:lineRule="exact"/>
        <w:ind w:firstLine="567"/>
        <w:outlineLvl w:val="2"/>
        <w:rPr>
          <w:rFonts w:eastAsia="Calibri" w:cs="Times New Roman"/>
          <w:b/>
          <w:bCs/>
          <w:sz w:val="28"/>
          <w:szCs w:val="28"/>
          <w:lang w:val="uk-UA"/>
        </w:rPr>
      </w:pPr>
    </w:p>
    <w:p w:rsidR="009866F3" w:rsidRPr="009866F3" w:rsidRDefault="009866F3" w:rsidP="00DE0118">
      <w:pPr>
        <w:keepNext/>
        <w:keepLines/>
        <w:spacing w:after="60" w:line="270" w:lineRule="exact"/>
        <w:ind w:firstLine="567"/>
        <w:jc w:val="center"/>
        <w:outlineLvl w:val="2"/>
        <w:rPr>
          <w:rFonts w:eastAsia="Calibri" w:cs="Times New Roman"/>
          <w:b/>
          <w:bCs/>
          <w:sz w:val="28"/>
          <w:szCs w:val="28"/>
          <w:lang w:val="uk-UA"/>
        </w:rPr>
      </w:pPr>
      <w:r w:rsidRPr="009866F3">
        <w:rPr>
          <w:rFonts w:eastAsia="Calibri" w:cs="Times New Roman"/>
          <w:b/>
          <w:bCs/>
          <w:sz w:val="28"/>
          <w:szCs w:val="28"/>
          <w:lang w:val="uk-UA"/>
        </w:rPr>
        <w:t xml:space="preserve">3. Коротка характеристика </w:t>
      </w:r>
    </w:p>
    <w:p w:rsidR="009866F3" w:rsidRPr="009866F3" w:rsidRDefault="009866F3" w:rsidP="00DE0118">
      <w:pPr>
        <w:keepNext/>
        <w:keepLines/>
        <w:spacing w:after="60" w:line="270" w:lineRule="exact"/>
        <w:ind w:firstLine="567"/>
        <w:jc w:val="center"/>
        <w:outlineLvl w:val="2"/>
        <w:rPr>
          <w:rFonts w:eastAsia="Calibri" w:cs="Times New Roman"/>
          <w:b/>
          <w:bCs/>
          <w:sz w:val="28"/>
          <w:szCs w:val="28"/>
          <w:lang w:val="uk-UA"/>
        </w:rPr>
      </w:pPr>
      <w:r w:rsidRPr="009866F3">
        <w:rPr>
          <w:rFonts w:eastAsia="Calibri" w:cs="Times New Roman"/>
          <w:b/>
          <w:bCs/>
          <w:sz w:val="28"/>
          <w:szCs w:val="28"/>
          <w:lang w:val="uk-UA"/>
        </w:rPr>
        <w:t xml:space="preserve">Костянтинівської міської територіальної громади </w:t>
      </w:r>
      <w:bookmarkEnd w:id="0"/>
    </w:p>
    <w:p w:rsidR="009866F3" w:rsidRPr="009866F3" w:rsidRDefault="009866F3" w:rsidP="00DE0118">
      <w:pPr>
        <w:keepNext/>
        <w:keepLines/>
        <w:spacing w:after="60" w:line="270" w:lineRule="exact"/>
        <w:ind w:firstLine="567"/>
        <w:jc w:val="center"/>
        <w:outlineLvl w:val="2"/>
        <w:rPr>
          <w:rFonts w:eastAsia="Calibri" w:cs="Times New Roman"/>
          <w:b/>
          <w:bCs/>
          <w:sz w:val="28"/>
          <w:szCs w:val="28"/>
          <w:lang w:val="uk-UA"/>
        </w:rPr>
      </w:pPr>
    </w:p>
    <w:p w:rsidR="009866F3" w:rsidRPr="009866F3" w:rsidRDefault="009866F3" w:rsidP="00D75CE6">
      <w:pPr>
        <w:spacing w:line="240" w:lineRule="auto"/>
        <w:ind w:firstLine="567"/>
        <w:jc w:val="both"/>
        <w:rPr>
          <w:rFonts w:eastAsia="Calibri" w:cs="Times New Roman"/>
          <w:sz w:val="24"/>
          <w:szCs w:val="24"/>
          <w:lang w:val="uk-UA"/>
        </w:rPr>
      </w:pPr>
      <w:bookmarkStart w:id="2" w:name="bookmark4"/>
      <w:r w:rsidRPr="009866F3">
        <w:rPr>
          <w:rFonts w:eastAsia="Calibri" w:cs="Times New Roman"/>
          <w:sz w:val="24"/>
          <w:szCs w:val="24"/>
          <w:lang w:val="uk-UA"/>
        </w:rPr>
        <w:t xml:space="preserve">Розпорядженням Кабінету Міністрів України №710-р від 12 червня 2020 року були визначені адміністративні центри та затверджені території територіальних громад Донецької області. </w:t>
      </w:r>
    </w:p>
    <w:p w:rsidR="009866F3" w:rsidRPr="009866F3" w:rsidRDefault="009866F3" w:rsidP="00D75CE6">
      <w:pPr>
        <w:spacing w:after="70" w:line="240" w:lineRule="auto"/>
        <w:ind w:firstLine="567"/>
        <w:jc w:val="both"/>
        <w:rPr>
          <w:rFonts w:eastAsia="Calibri" w:cs="Times New Roman"/>
          <w:sz w:val="24"/>
          <w:szCs w:val="24"/>
          <w:lang w:val="uk-UA"/>
        </w:rPr>
      </w:pPr>
      <w:r w:rsidRPr="009866F3">
        <w:rPr>
          <w:rFonts w:eastAsia="Calibri" w:cs="Times New Roman"/>
          <w:sz w:val="24"/>
          <w:szCs w:val="24"/>
          <w:lang w:val="uk-UA"/>
        </w:rPr>
        <w:t xml:space="preserve">Згідно із цим документом, на базі населених пунктів Костянтинівського району було сформовано Костянтинівську міську територіальну громаду (далі - Костянтинівська громада). До її складу увійшли місто Костянтинівка, як центр громади, та наступні сільські ради Костянтинівського району: </w:t>
      </w:r>
      <w:proofErr w:type="spellStart"/>
      <w:r w:rsidRPr="009866F3">
        <w:rPr>
          <w:rFonts w:eastAsia="Calibri" w:cs="Times New Roman"/>
          <w:sz w:val="24"/>
          <w:szCs w:val="24"/>
          <w:lang w:val="uk-UA"/>
        </w:rPr>
        <w:t>Білокузьминівська</w:t>
      </w:r>
      <w:proofErr w:type="spellEnd"/>
      <w:r w:rsidRPr="009866F3">
        <w:rPr>
          <w:rFonts w:eastAsia="Calibri" w:cs="Times New Roman"/>
          <w:sz w:val="24"/>
          <w:szCs w:val="24"/>
          <w:lang w:val="uk-UA"/>
        </w:rPr>
        <w:t xml:space="preserve">, </w:t>
      </w:r>
      <w:proofErr w:type="spellStart"/>
      <w:r w:rsidRPr="009866F3">
        <w:rPr>
          <w:rFonts w:eastAsia="Calibri" w:cs="Times New Roman"/>
          <w:sz w:val="24"/>
          <w:szCs w:val="24"/>
          <w:lang w:val="uk-UA"/>
        </w:rPr>
        <w:t>Віролюбівська</w:t>
      </w:r>
      <w:proofErr w:type="spellEnd"/>
      <w:r w:rsidRPr="009866F3">
        <w:rPr>
          <w:rFonts w:eastAsia="Calibri" w:cs="Times New Roman"/>
          <w:sz w:val="24"/>
          <w:szCs w:val="24"/>
          <w:lang w:val="uk-UA"/>
        </w:rPr>
        <w:t xml:space="preserve">, </w:t>
      </w:r>
      <w:proofErr w:type="spellStart"/>
      <w:r w:rsidRPr="009866F3">
        <w:rPr>
          <w:rFonts w:eastAsia="Calibri" w:cs="Times New Roman"/>
          <w:sz w:val="24"/>
          <w:szCs w:val="24"/>
          <w:lang w:val="uk-UA"/>
        </w:rPr>
        <w:t>Іванопільська</w:t>
      </w:r>
      <w:proofErr w:type="spellEnd"/>
      <w:r w:rsidRPr="009866F3">
        <w:rPr>
          <w:rFonts w:eastAsia="Calibri" w:cs="Times New Roman"/>
          <w:sz w:val="24"/>
          <w:szCs w:val="24"/>
          <w:lang w:val="uk-UA"/>
        </w:rPr>
        <w:t xml:space="preserve">, </w:t>
      </w:r>
      <w:proofErr w:type="spellStart"/>
      <w:r w:rsidRPr="009866F3">
        <w:rPr>
          <w:rFonts w:eastAsia="Calibri" w:cs="Times New Roman"/>
          <w:sz w:val="24"/>
          <w:szCs w:val="24"/>
          <w:lang w:val="uk-UA"/>
        </w:rPr>
        <w:t>Марківська</w:t>
      </w:r>
      <w:proofErr w:type="spellEnd"/>
      <w:r w:rsidRPr="009866F3">
        <w:rPr>
          <w:rFonts w:eastAsia="Calibri" w:cs="Times New Roman"/>
          <w:sz w:val="24"/>
          <w:szCs w:val="24"/>
          <w:lang w:val="uk-UA"/>
        </w:rPr>
        <w:t xml:space="preserve">, Миколаївська, </w:t>
      </w:r>
      <w:proofErr w:type="spellStart"/>
      <w:r w:rsidRPr="009866F3">
        <w:rPr>
          <w:rFonts w:eastAsia="Calibri" w:cs="Times New Roman"/>
          <w:sz w:val="24"/>
          <w:szCs w:val="24"/>
          <w:lang w:val="uk-UA"/>
        </w:rPr>
        <w:t>Новодмитрівська</w:t>
      </w:r>
      <w:proofErr w:type="spellEnd"/>
      <w:r w:rsidRPr="009866F3">
        <w:rPr>
          <w:rFonts w:eastAsia="Calibri" w:cs="Times New Roman"/>
          <w:sz w:val="24"/>
          <w:szCs w:val="24"/>
          <w:lang w:val="uk-UA"/>
        </w:rPr>
        <w:t xml:space="preserve"> і </w:t>
      </w:r>
      <w:proofErr w:type="spellStart"/>
      <w:r w:rsidRPr="009866F3">
        <w:rPr>
          <w:rFonts w:eastAsia="Calibri" w:cs="Times New Roman"/>
          <w:sz w:val="24"/>
          <w:szCs w:val="24"/>
          <w:lang w:val="uk-UA"/>
        </w:rPr>
        <w:t>Предтечинська</w:t>
      </w:r>
      <w:proofErr w:type="spellEnd"/>
      <w:r w:rsidRPr="009866F3">
        <w:rPr>
          <w:rFonts w:eastAsia="Calibri" w:cs="Times New Roman"/>
          <w:sz w:val="24"/>
          <w:szCs w:val="24"/>
          <w:lang w:val="uk-UA"/>
        </w:rPr>
        <w:t>.</w:t>
      </w:r>
      <w:bookmarkEnd w:id="2"/>
      <w:r w:rsidRPr="009866F3">
        <w:rPr>
          <w:rFonts w:eastAsia="Calibri" w:cs="Times New Roman"/>
          <w:sz w:val="24"/>
          <w:szCs w:val="24"/>
          <w:lang w:val="uk-UA"/>
        </w:rPr>
        <w:t xml:space="preserve"> Після завершення адміністративно-територіального поділу Донецької області, Костянтинівська громада увійшла до складу Краматорського району.</w:t>
      </w:r>
    </w:p>
    <w:p w:rsidR="009866F3" w:rsidRPr="009866F3" w:rsidRDefault="009866F3" w:rsidP="00D75CE6">
      <w:pPr>
        <w:spacing w:after="70" w:line="240" w:lineRule="auto"/>
        <w:ind w:firstLine="567"/>
        <w:jc w:val="both"/>
        <w:rPr>
          <w:rFonts w:eastAsia="Calibri" w:cs="Times New Roman"/>
          <w:sz w:val="24"/>
          <w:szCs w:val="24"/>
          <w:lang w:val="uk-UA"/>
        </w:rPr>
      </w:pPr>
      <w:r w:rsidRPr="009866F3">
        <w:rPr>
          <w:rFonts w:eastAsia="Calibri" w:cs="Times New Roman"/>
          <w:sz w:val="24"/>
          <w:szCs w:val="24"/>
          <w:lang w:val="uk-UA"/>
        </w:rPr>
        <w:t xml:space="preserve">Загальна чисельність наявного населення Костянтинівської громади на початок          2021 року становить 73 814 осіб (з них жінок – 55,7%, чоловіків – 44,3%). Розподіл населення є нерівномірним: переважна більшість проживає в місті Костянтинівка, що </w:t>
      </w:r>
      <w:r w:rsidRPr="009866F3">
        <w:rPr>
          <w:rFonts w:eastAsia="Calibri" w:cs="Times New Roman"/>
          <w:sz w:val="24"/>
          <w:szCs w:val="24"/>
          <w:lang w:val="uk-UA"/>
        </w:rPr>
        <w:lastRenderedPageBreak/>
        <w:t xml:space="preserve">складає 93,2 % від загальної чисельності громади. Решта населення зареєстрована на території </w:t>
      </w:r>
      <w:proofErr w:type="spellStart"/>
      <w:r w:rsidRPr="009866F3">
        <w:rPr>
          <w:rFonts w:eastAsia="Calibri" w:cs="Times New Roman"/>
          <w:sz w:val="24"/>
          <w:szCs w:val="24"/>
          <w:lang w:val="uk-UA"/>
        </w:rPr>
        <w:t>старостинських</w:t>
      </w:r>
      <w:proofErr w:type="spellEnd"/>
      <w:r w:rsidRPr="009866F3">
        <w:rPr>
          <w:rFonts w:eastAsia="Calibri" w:cs="Times New Roman"/>
          <w:sz w:val="24"/>
          <w:szCs w:val="24"/>
          <w:lang w:val="uk-UA"/>
        </w:rPr>
        <w:t xml:space="preserve"> округів. </w:t>
      </w:r>
    </w:p>
    <w:p w:rsidR="009866F3" w:rsidRPr="009866F3" w:rsidRDefault="009866F3" w:rsidP="00D75CE6">
      <w:pPr>
        <w:spacing w:after="0" w:line="240" w:lineRule="auto"/>
        <w:ind w:firstLine="567"/>
        <w:jc w:val="both"/>
        <w:rPr>
          <w:rFonts w:eastAsia="Calibri" w:cs="Times New Roman"/>
          <w:sz w:val="24"/>
          <w:szCs w:val="24"/>
          <w:lang w:val="uk-UA"/>
        </w:rPr>
      </w:pPr>
      <w:r w:rsidRPr="009866F3">
        <w:rPr>
          <w:rFonts w:eastAsia="Calibri" w:cs="Times New Roman"/>
          <w:sz w:val="24"/>
          <w:szCs w:val="24"/>
          <w:lang w:val="uk-UA"/>
        </w:rPr>
        <w:t>Питома вага мешканців у працездатному віці у громаді складає 56,6% від загальної чисельності жителів. Населення у віці, молодшому за 18 років, в громаді становить 14,8 %, а людей у віковій категорії старше шістдесяти років -28,6 %.</w:t>
      </w:r>
    </w:p>
    <w:p w:rsidR="009866F3" w:rsidRPr="009866F3" w:rsidRDefault="009866F3" w:rsidP="00D75CE6">
      <w:pPr>
        <w:spacing w:after="0" w:line="240" w:lineRule="auto"/>
        <w:ind w:firstLine="567"/>
        <w:jc w:val="both"/>
        <w:rPr>
          <w:rFonts w:eastAsia="Calibri" w:cs="Times New Roman"/>
          <w:sz w:val="24"/>
          <w:szCs w:val="24"/>
          <w:lang w:val="uk-UA"/>
        </w:rPr>
      </w:pPr>
    </w:p>
    <w:p w:rsidR="009866F3" w:rsidRPr="009866F3" w:rsidRDefault="009866F3" w:rsidP="00D75CE6">
      <w:pPr>
        <w:spacing w:after="0" w:line="240" w:lineRule="auto"/>
        <w:ind w:firstLine="567"/>
        <w:jc w:val="both"/>
        <w:rPr>
          <w:rFonts w:eastAsia="Calibri" w:cs="Times New Roman"/>
          <w:sz w:val="24"/>
          <w:szCs w:val="24"/>
          <w:lang w:val="uk-UA"/>
        </w:rPr>
      </w:pPr>
      <w:r w:rsidRPr="009866F3">
        <w:rPr>
          <w:rFonts w:eastAsia="Calibri" w:cs="Times New Roman"/>
          <w:sz w:val="24"/>
          <w:szCs w:val="24"/>
          <w:lang w:val="uk-UA"/>
        </w:rPr>
        <w:t>Площа території громади складає 473,4 кв. км., в тому числі міста Костянтинівки –     66,0 кв. км. Приєднання до Костянтинівської ради сільських рад сприяло збільшенню площі території громади та обумовило суттєву зміну призначення земель. На сьогодні землі, які мають сільськогосподарське призначення, складають майже 77,0% від загальної території громади. Житлова та громадська забудова - трохи більше 5,1 %, землі лісогосподарського та водного призначення - близько 5,8%.</w:t>
      </w:r>
    </w:p>
    <w:p w:rsidR="009866F3" w:rsidRPr="009866F3" w:rsidRDefault="009866F3" w:rsidP="00D75CE6">
      <w:pPr>
        <w:spacing w:line="240" w:lineRule="auto"/>
        <w:ind w:firstLine="567"/>
        <w:jc w:val="both"/>
        <w:rPr>
          <w:rFonts w:eastAsia="Calibri" w:cs="Times New Roman"/>
          <w:sz w:val="24"/>
          <w:szCs w:val="24"/>
          <w:lang w:val="uk-UA"/>
        </w:rPr>
      </w:pPr>
      <w:r w:rsidRPr="009866F3">
        <w:rPr>
          <w:rFonts w:eastAsia="Calibri" w:cs="Times New Roman"/>
          <w:sz w:val="24"/>
          <w:szCs w:val="24"/>
          <w:lang w:val="uk-UA"/>
        </w:rPr>
        <w:t xml:space="preserve">Костянтинівська міська територіальна громада має спільну межу з Дружківською, </w:t>
      </w:r>
      <w:proofErr w:type="spellStart"/>
      <w:r w:rsidRPr="009866F3">
        <w:rPr>
          <w:rFonts w:eastAsia="Calibri" w:cs="Times New Roman"/>
          <w:sz w:val="24"/>
          <w:szCs w:val="24"/>
          <w:lang w:val="uk-UA"/>
        </w:rPr>
        <w:t>Іллінівською</w:t>
      </w:r>
      <w:proofErr w:type="spellEnd"/>
      <w:r w:rsidRPr="009866F3">
        <w:rPr>
          <w:rFonts w:eastAsia="Calibri" w:cs="Times New Roman"/>
          <w:sz w:val="24"/>
          <w:szCs w:val="24"/>
          <w:lang w:val="uk-UA"/>
        </w:rPr>
        <w:t xml:space="preserve"> та Краматорською територіальними громадами, а також з'єднана з ними автомобільними дорогами, а з Дружківською і Краматорською громадами – залізницею.</w:t>
      </w:r>
    </w:p>
    <w:p w:rsidR="009866F3" w:rsidRPr="009866F3" w:rsidRDefault="009866F3" w:rsidP="00D75CE6">
      <w:pPr>
        <w:spacing w:after="60" w:line="240" w:lineRule="auto"/>
        <w:ind w:firstLine="567"/>
        <w:jc w:val="both"/>
        <w:rPr>
          <w:rFonts w:eastAsia="Calibri" w:cs="Times New Roman"/>
          <w:sz w:val="24"/>
          <w:szCs w:val="24"/>
          <w:lang w:val="uk-UA"/>
        </w:rPr>
      </w:pPr>
      <w:r w:rsidRPr="009866F3">
        <w:rPr>
          <w:rFonts w:eastAsia="Calibri" w:cs="Times New Roman"/>
          <w:sz w:val="24"/>
          <w:szCs w:val="24"/>
          <w:lang w:val="uk-UA"/>
        </w:rPr>
        <w:t xml:space="preserve">Територією громади проходить автомобільний шлях національного значення Н20 (Слов'янськ - Донецьк - Маріуполь), а на відстані 55 км від міста Костянтинівка - міжнародний автошлях М03 (через </w:t>
      </w:r>
      <w:proofErr w:type="spellStart"/>
      <w:r w:rsidRPr="009866F3">
        <w:rPr>
          <w:rFonts w:eastAsia="Calibri" w:cs="Times New Roman"/>
          <w:sz w:val="24"/>
          <w:szCs w:val="24"/>
          <w:lang w:val="uk-UA"/>
        </w:rPr>
        <w:t>м.Слов'янськ</w:t>
      </w:r>
      <w:proofErr w:type="spellEnd"/>
      <w:r w:rsidRPr="009866F3">
        <w:rPr>
          <w:rFonts w:eastAsia="Calibri" w:cs="Times New Roman"/>
          <w:sz w:val="24"/>
          <w:szCs w:val="24"/>
          <w:lang w:val="uk-UA"/>
        </w:rPr>
        <w:t>).</w:t>
      </w:r>
    </w:p>
    <w:p w:rsidR="009866F3" w:rsidRPr="009866F3" w:rsidRDefault="009866F3" w:rsidP="00D75CE6">
      <w:pPr>
        <w:spacing w:before="114" w:after="60" w:line="240" w:lineRule="auto"/>
        <w:ind w:firstLine="567"/>
        <w:jc w:val="both"/>
        <w:rPr>
          <w:rFonts w:eastAsia="Calibri" w:cs="Times New Roman"/>
          <w:sz w:val="24"/>
          <w:szCs w:val="24"/>
          <w:lang w:val="uk-UA"/>
        </w:rPr>
      </w:pPr>
      <w:r w:rsidRPr="009866F3">
        <w:rPr>
          <w:rFonts w:eastAsia="Calibri" w:cs="Times New Roman"/>
          <w:sz w:val="24"/>
          <w:szCs w:val="24"/>
          <w:lang w:val="uk-UA"/>
        </w:rPr>
        <w:t xml:space="preserve">Місто Костянтинівка виконує функції вантажно-пасажирської залізничної станції Костянтинівка Регіональної філії «Донецька залізниця» АТ «Укрзалізниця» лінії Слов'янськ - Фенольна. Станція складається з трьох платформ Тут зупиняються пасажирські та приміські поїзди. Залізничне сполучення з'єднує громаду з рядом обласних центрів України, зокрема: Краматорськом, Одесою, Полтавою, Харковом, Дніпром, Івано-Франківськом, Львовом та столицею України - Києвом. </w:t>
      </w:r>
    </w:p>
    <w:p w:rsidR="009866F3" w:rsidRPr="009866F3" w:rsidRDefault="009866F3" w:rsidP="00D75CE6">
      <w:pPr>
        <w:spacing w:after="60" w:line="240" w:lineRule="auto"/>
        <w:ind w:firstLine="567"/>
        <w:jc w:val="both"/>
        <w:rPr>
          <w:rFonts w:eastAsia="Calibri" w:cs="Times New Roman"/>
          <w:sz w:val="24"/>
          <w:szCs w:val="24"/>
          <w:lang w:val="uk-UA"/>
        </w:rPr>
      </w:pPr>
      <w:r w:rsidRPr="009866F3">
        <w:rPr>
          <w:rFonts w:eastAsia="Calibri" w:cs="Times New Roman"/>
          <w:sz w:val="24"/>
          <w:szCs w:val="24"/>
          <w:lang w:val="uk-UA"/>
        </w:rPr>
        <w:t xml:space="preserve">Центри </w:t>
      </w:r>
      <w:proofErr w:type="spellStart"/>
      <w:r w:rsidRPr="009866F3">
        <w:rPr>
          <w:rFonts w:eastAsia="Calibri" w:cs="Times New Roman"/>
          <w:sz w:val="24"/>
          <w:szCs w:val="24"/>
          <w:lang w:val="uk-UA"/>
        </w:rPr>
        <w:t>старостинських</w:t>
      </w:r>
      <w:proofErr w:type="spellEnd"/>
      <w:r w:rsidRPr="009866F3">
        <w:rPr>
          <w:rFonts w:eastAsia="Calibri" w:cs="Times New Roman"/>
          <w:sz w:val="24"/>
          <w:szCs w:val="24"/>
          <w:lang w:val="uk-UA"/>
        </w:rPr>
        <w:t xml:space="preserve"> округів повністю охоплені </w:t>
      </w:r>
      <w:proofErr w:type="spellStart"/>
      <w:r w:rsidRPr="009866F3">
        <w:rPr>
          <w:rFonts w:eastAsia="Calibri" w:cs="Times New Roman"/>
          <w:sz w:val="24"/>
          <w:szCs w:val="24"/>
          <w:lang w:val="uk-UA"/>
        </w:rPr>
        <w:t>Інтернет-зв'язком</w:t>
      </w:r>
      <w:proofErr w:type="spellEnd"/>
      <w:r w:rsidRPr="009866F3">
        <w:rPr>
          <w:rFonts w:eastAsia="Calibri" w:cs="Times New Roman"/>
          <w:sz w:val="24"/>
          <w:szCs w:val="24"/>
          <w:lang w:val="uk-UA"/>
        </w:rPr>
        <w:t>.</w:t>
      </w:r>
    </w:p>
    <w:p w:rsidR="009866F3" w:rsidRPr="009866F3" w:rsidRDefault="009866F3" w:rsidP="00D75CE6">
      <w:pPr>
        <w:spacing w:after="60" w:line="240" w:lineRule="auto"/>
        <w:ind w:firstLine="567"/>
        <w:jc w:val="both"/>
        <w:rPr>
          <w:rFonts w:eastAsia="Calibri" w:cs="Times New Roman"/>
          <w:sz w:val="24"/>
          <w:szCs w:val="24"/>
          <w:lang w:val="uk-UA"/>
        </w:rPr>
      </w:pPr>
      <w:r w:rsidRPr="009866F3">
        <w:rPr>
          <w:rFonts w:eastAsia="Calibri" w:cs="Times New Roman"/>
          <w:sz w:val="24"/>
          <w:szCs w:val="24"/>
          <w:lang w:val="uk-UA"/>
        </w:rPr>
        <w:t xml:space="preserve">Більшість населених пунктів громади газифіковані. </w:t>
      </w:r>
    </w:p>
    <w:p w:rsidR="009866F3" w:rsidRPr="009866F3" w:rsidRDefault="009866F3" w:rsidP="00D75CE6">
      <w:pPr>
        <w:spacing w:after="0" w:line="240" w:lineRule="auto"/>
        <w:ind w:firstLine="567"/>
        <w:jc w:val="both"/>
        <w:rPr>
          <w:rFonts w:eastAsia="Calibri" w:cs="Times New Roman"/>
          <w:sz w:val="24"/>
          <w:szCs w:val="24"/>
          <w:lang w:val="uk-UA"/>
        </w:rPr>
      </w:pPr>
      <w:r w:rsidRPr="009866F3">
        <w:rPr>
          <w:rFonts w:eastAsia="Calibri" w:cs="Times New Roman"/>
          <w:sz w:val="24"/>
          <w:szCs w:val="24"/>
          <w:lang w:val="uk-UA"/>
        </w:rPr>
        <w:t>Банківська система представлена відділеннями АТ «Ощадбанк», АТ КБ «Приватбанк», ПАТ «ПУМБ», АТ «</w:t>
      </w:r>
      <w:proofErr w:type="spellStart"/>
      <w:r w:rsidRPr="009866F3">
        <w:rPr>
          <w:rFonts w:eastAsia="Calibri" w:cs="Times New Roman"/>
          <w:sz w:val="24"/>
          <w:szCs w:val="24"/>
          <w:lang w:val="uk-UA"/>
        </w:rPr>
        <w:t>Райффайзен</w:t>
      </w:r>
      <w:proofErr w:type="spellEnd"/>
      <w:r w:rsidRPr="009866F3">
        <w:rPr>
          <w:rFonts w:eastAsia="Calibri" w:cs="Times New Roman"/>
          <w:sz w:val="24"/>
          <w:szCs w:val="24"/>
          <w:lang w:val="uk-UA"/>
        </w:rPr>
        <w:t xml:space="preserve"> Банк Аваль», АТ «</w:t>
      </w:r>
      <w:proofErr w:type="spellStart"/>
      <w:r w:rsidRPr="009866F3">
        <w:rPr>
          <w:rFonts w:eastAsia="Calibri" w:cs="Times New Roman"/>
          <w:sz w:val="24"/>
          <w:szCs w:val="24"/>
          <w:lang w:val="uk-UA"/>
        </w:rPr>
        <w:t>УкрСибБанк</w:t>
      </w:r>
      <w:proofErr w:type="spellEnd"/>
      <w:r w:rsidRPr="009866F3">
        <w:rPr>
          <w:rFonts w:eastAsia="Calibri" w:cs="Times New Roman"/>
          <w:sz w:val="24"/>
          <w:szCs w:val="24"/>
          <w:lang w:val="uk-UA"/>
        </w:rPr>
        <w:t xml:space="preserve">», АТ «Альфа Банк». Діють сервісні центри обслуговування громадян Головного управління Пенсійного фонду України в Донецькій області, Державного казначейства, представництва страхових компаній. </w:t>
      </w:r>
    </w:p>
    <w:p w:rsidR="009866F3" w:rsidRPr="009866F3" w:rsidRDefault="009866F3" w:rsidP="00D75CE6">
      <w:pPr>
        <w:spacing w:after="0" w:line="240" w:lineRule="auto"/>
        <w:ind w:firstLine="567"/>
        <w:jc w:val="both"/>
        <w:rPr>
          <w:rFonts w:eastAsia="Calibri" w:cs="Times New Roman"/>
          <w:b/>
          <w:sz w:val="24"/>
          <w:szCs w:val="24"/>
          <w:lang w:val="uk-UA"/>
        </w:rPr>
      </w:pPr>
    </w:p>
    <w:p w:rsidR="009866F3" w:rsidRDefault="009866F3" w:rsidP="00D75CE6">
      <w:pPr>
        <w:spacing w:after="0" w:line="240" w:lineRule="auto"/>
        <w:ind w:firstLine="567"/>
        <w:jc w:val="both"/>
        <w:rPr>
          <w:rFonts w:eastAsia="Calibri" w:cs="Times New Roman"/>
          <w:b/>
          <w:sz w:val="24"/>
          <w:szCs w:val="24"/>
          <w:lang w:val="uk-UA"/>
        </w:rPr>
      </w:pPr>
      <w:r w:rsidRPr="009866F3">
        <w:rPr>
          <w:rFonts w:eastAsia="Calibri" w:cs="Times New Roman"/>
          <w:b/>
          <w:sz w:val="24"/>
          <w:szCs w:val="24"/>
          <w:lang w:val="uk-UA"/>
        </w:rPr>
        <w:t>Промисловість</w:t>
      </w:r>
    </w:p>
    <w:p w:rsidR="005A279E" w:rsidRPr="009866F3" w:rsidRDefault="005A279E" w:rsidP="00D75CE6">
      <w:pPr>
        <w:spacing w:after="0" w:line="240" w:lineRule="auto"/>
        <w:ind w:firstLine="567"/>
        <w:jc w:val="both"/>
        <w:rPr>
          <w:rFonts w:eastAsia="Calibri" w:cs="Times New Roman"/>
          <w:b/>
          <w:sz w:val="24"/>
          <w:szCs w:val="24"/>
          <w:lang w:val="uk-UA"/>
        </w:rPr>
      </w:pPr>
    </w:p>
    <w:p w:rsidR="009866F3" w:rsidRPr="009866F3" w:rsidRDefault="009866F3" w:rsidP="00D75CE6">
      <w:pPr>
        <w:spacing w:after="0" w:line="240" w:lineRule="auto"/>
        <w:ind w:firstLine="567"/>
        <w:jc w:val="both"/>
        <w:rPr>
          <w:rFonts w:eastAsia="Calibri" w:cs="Times New Roman"/>
          <w:sz w:val="24"/>
          <w:szCs w:val="24"/>
          <w:lang w:val="uk-UA"/>
        </w:rPr>
      </w:pPr>
      <w:r w:rsidRPr="009866F3">
        <w:rPr>
          <w:rFonts w:eastAsia="Calibri" w:cs="Times New Roman"/>
          <w:sz w:val="24"/>
          <w:szCs w:val="24"/>
          <w:lang w:val="uk-UA"/>
        </w:rPr>
        <w:t>Промислові підприємства є основними роботодавцями в громаді: більшість жителів працюють в промисловому секторі, в ряді випадків - мешканці з оточуючих сіл.</w:t>
      </w:r>
    </w:p>
    <w:p w:rsidR="009866F3" w:rsidRPr="009866F3" w:rsidRDefault="009866F3" w:rsidP="00D75CE6">
      <w:pPr>
        <w:spacing w:after="0" w:line="240" w:lineRule="auto"/>
        <w:ind w:firstLine="567"/>
        <w:jc w:val="both"/>
        <w:rPr>
          <w:rFonts w:eastAsia="Calibri" w:cs="Times New Roman"/>
          <w:sz w:val="24"/>
          <w:szCs w:val="24"/>
          <w:shd w:val="clear" w:color="auto" w:fill="FFFFFF"/>
          <w:lang w:val="uk-UA"/>
        </w:rPr>
      </w:pPr>
      <w:r w:rsidRPr="009866F3">
        <w:rPr>
          <w:rFonts w:eastAsia="Calibri" w:cs="Times New Roman"/>
          <w:sz w:val="24"/>
          <w:szCs w:val="24"/>
          <w:lang w:val="uk-UA"/>
        </w:rPr>
        <w:tab/>
        <w:t xml:space="preserve">Економічний, фінансовий, науковий потенціал громади представляють                                   12 промислових підприємств, із них по основним видам діяльності 25,5% реалізованої продукції приходиться на підприємства металургійного виробництва, 41,4% - підприємства машинобудування, 14,6% підприємства харчопереробної промисловості, 8,3% - підприємства по виробництву іншої неметалевої мінеральної продукції, 0,1%- підприємства легкої промисловості, 10,1% - інші. Обсяг реалізованої продукції за І півріччя 2021 року склав     4956,6 </w:t>
      </w:r>
      <w:proofErr w:type="spellStart"/>
      <w:r w:rsidRPr="009866F3">
        <w:rPr>
          <w:rFonts w:eastAsia="Calibri" w:cs="Times New Roman"/>
          <w:sz w:val="24"/>
          <w:szCs w:val="24"/>
          <w:lang w:val="uk-UA"/>
        </w:rPr>
        <w:t>млн.грн</w:t>
      </w:r>
      <w:proofErr w:type="spellEnd"/>
      <w:r w:rsidRPr="009866F3">
        <w:rPr>
          <w:rFonts w:eastAsia="Calibri" w:cs="Times New Roman"/>
          <w:sz w:val="24"/>
          <w:szCs w:val="24"/>
          <w:lang w:val="uk-UA"/>
        </w:rPr>
        <w:t>.</w:t>
      </w:r>
    </w:p>
    <w:p w:rsidR="009866F3" w:rsidRPr="009866F3" w:rsidRDefault="009866F3" w:rsidP="00D75CE6">
      <w:pPr>
        <w:spacing w:after="0" w:line="240" w:lineRule="auto"/>
        <w:ind w:firstLine="567"/>
        <w:jc w:val="both"/>
        <w:rPr>
          <w:rFonts w:eastAsia="Calibri" w:cs="Times New Roman"/>
          <w:sz w:val="24"/>
          <w:szCs w:val="24"/>
          <w:shd w:val="clear" w:color="auto" w:fill="FFFFFF"/>
          <w:lang w:val="uk-UA"/>
        </w:rPr>
      </w:pPr>
      <w:r w:rsidRPr="009866F3">
        <w:rPr>
          <w:rFonts w:eastAsia="Calibri" w:cs="Times New Roman"/>
          <w:sz w:val="24"/>
          <w:szCs w:val="24"/>
          <w:lang w:val="uk-UA"/>
        </w:rPr>
        <w:t xml:space="preserve">Для поліпшення інвестиційного клімату та залучення прямих інвестицій у виробництво у громаді планується </w:t>
      </w:r>
      <w:r w:rsidRPr="009866F3">
        <w:rPr>
          <w:rFonts w:eastAsia="Calibri" w:cs="Times New Roman"/>
          <w:b/>
          <w:sz w:val="24"/>
          <w:szCs w:val="24"/>
          <w:lang w:val="uk-UA"/>
        </w:rPr>
        <w:t>створення індустріального парку</w:t>
      </w:r>
      <w:r w:rsidRPr="009866F3">
        <w:rPr>
          <w:rFonts w:eastAsia="Calibri" w:cs="Times New Roman"/>
          <w:sz w:val="24"/>
          <w:szCs w:val="24"/>
          <w:lang w:val="uk-UA"/>
        </w:rPr>
        <w:t>.</w:t>
      </w:r>
    </w:p>
    <w:p w:rsidR="009866F3" w:rsidRPr="009866F3" w:rsidRDefault="009866F3" w:rsidP="00D75CE6">
      <w:pPr>
        <w:spacing w:after="0" w:line="240" w:lineRule="auto"/>
        <w:ind w:firstLine="567"/>
        <w:jc w:val="both"/>
        <w:rPr>
          <w:rFonts w:eastAsia="Calibri" w:cs="Times New Roman"/>
          <w:sz w:val="24"/>
          <w:szCs w:val="24"/>
          <w:shd w:val="clear" w:color="auto" w:fill="FFFFFF"/>
          <w:lang w:val="uk-UA"/>
        </w:rPr>
      </w:pPr>
      <w:r w:rsidRPr="009866F3">
        <w:rPr>
          <w:rFonts w:eastAsia="Calibri" w:cs="Times New Roman"/>
          <w:sz w:val="24"/>
          <w:szCs w:val="24"/>
          <w:shd w:val="clear" w:color="auto" w:fill="FFFFFF"/>
          <w:lang w:val="uk-UA"/>
        </w:rPr>
        <w:t xml:space="preserve">Рішенням Костянтинівської міської ради від </w:t>
      </w:r>
      <w:r w:rsidRPr="009866F3">
        <w:rPr>
          <w:rFonts w:eastAsia="Calibri" w:cs="Times New Roman"/>
          <w:sz w:val="24"/>
          <w:szCs w:val="24"/>
          <w:lang w:val="uk-UA"/>
        </w:rPr>
        <w:t>21.12.2017 №6/81-1481</w:t>
      </w:r>
      <w:r w:rsidRPr="009866F3">
        <w:rPr>
          <w:rFonts w:eastAsia="Calibri" w:cs="Times New Roman"/>
          <w:sz w:val="24"/>
          <w:szCs w:val="24"/>
          <w:shd w:val="clear" w:color="auto" w:fill="FFFFFF"/>
          <w:lang w:val="uk-UA"/>
        </w:rPr>
        <w:t xml:space="preserve"> затверджена Концепція індустріального парку «</w:t>
      </w:r>
      <w:proofErr w:type="spellStart"/>
      <w:r w:rsidRPr="009866F3">
        <w:rPr>
          <w:rFonts w:eastAsia="Calibri" w:cs="Times New Roman"/>
          <w:sz w:val="24"/>
          <w:szCs w:val="24"/>
          <w:shd w:val="clear" w:color="auto" w:fill="FFFFFF"/>
          <w:lang w:val="uk-UA"/>
        </w:rPr>
        <w:t>Техносіті</w:t>
      </w:r>
      <w:proofErr w:type="spellEnd"/>
      <w:r w:rsidRPr="009866F3">
        <w:rPr>
          <w:rFonts w:eastAsia="Calibri" w:cs="Times New Roman"/>
          <w:sz w:val="24"/>
          <w:szCs w:val="24"/>
          <w:shd w:val="clear" w:color="auto" w:fill="FFFFFF"/>
          <w:lang w:val="uk-UA"/>
        </w:rPr>
        <w:t>», а 25.01.2018 прийнято рішення № 6/82-1511 «Про створення індустріального парку «</w:t>
      </w:r>
      <w:proofErr w:type="spellStart"/>
      <w:r w:rsidRPr="009866F3">
        <w:rPr>
          <w:rFonts w:eastAsia="Calibri" w:cs="Times New Roman"/>
          <w:sz w:val="24"/>
          <w:szCs w:val="24"/>
          <w:shd w:val="clear" w:color="auto" w:fill="FFFFFF"/>
          <w:lang w:val="uk-UA"/>
        </w:rPr>
        <w:t>Техносіті</w:t>
      </w:r>
      <w:proofErr w:type="spellEnd"/>
      <w:r w:rsidRPr="009866F3">
        <w:rPr>
          <w:rFonts w:eastAsia="Calibri" w:cs="Times New Roman"/>
          <w:sz w:val="24"/>
          <w:szCs w:val="24"/>
          <w:shd w:val="clear" w:color="auto" w:fill="FFFFFF"/>
          <w:lang w:val="uk-UA"/>
        </w:rPr>
        <w:t>» строком на 49 років.</w:t>
      </w:r>
    </w:p>
    <w:p w:rsidR="009866F3" w:rsidRPr="009866F3" w:rsidRDefault="009866F3" w:rsidP="00D75CE6">
      <w:pPr>
        <w:autoSpaceDE w:val="0"/>
        <w:autoSpaceDN w:val="0"/>
        <w:adjustRightInd w:val="0"/>
        <w:spacing w:after="0" w:line="240" w:lineRule="auto"/>
        <w:ind w:firstLine="567"/>
        <w:jc w:val="both"/>
        <w:rPr>
          <w:rFonts w:eastAsia="Calibri" w:cs="Times New Roman"/>
          <w:sz w:val="24"/>
          <w:szCs w:val="24"/>
          <w:shd w:val="clear" w:color="auto" w:fill="FFFFFF"/>
          <w:lang w:val="uk-UA"/>
        </w:rPr>
      </w:pPr>
      <w:r w:rsidRPr="009866F3">
        <w:rPr>
          <w:rFonts w:eastAsia="Calibri" w:cs="Times New Roman"/>
          <w:sz w:val="24"/>
          <w:szCs w:val="24"/>
          <w:shd w:val="clear" w:color="auto" w:fill="FFFFFF"/>
          <w:lang w:val="uk-UA"/>
        </w:rPr>
        <w:t>Індустріальний парк «</w:t>
      </w:r>
      <w:proofErr w:type="spellStart"/>
      <w:r w:rsidRPr="009866F3">
        <w:rPr>
          <w:rFonts w:eastAsia="Calibri" w:cs="Times New Roman"/>
          <w:sz w:val="24"/>
          <w:szCs w:val="24"/>
          <w:shd w:val="clear" w:color="auto" w:fill="FFFFFF"/>
          <w:lang w:val="uk-UA"/>
        </w:rPr>
        <w:t>Техносіті</w:t>
      </w:r>
      <w:proofErr w:type="spellEnd"/>
      <w:r w:rsidRPr="009866F3">
        <w:rPr>
          <w:rFonts w:eastAsia="Calibri" w:cs="Times New Roman"/>
          <w:sz w:val="24"/>
          <w:szCs w:val="24"/>
          <w:shd w:val="clear" w:color="auto" w:fill="FFFFFF"/>
          <w:lang w:val="uk-UA"/>
        </w:rPr>
        <w:t>» включено до Реєстру індустріальних парків (витяг №29 від 22.02.2018).</w:t>
      </w:r>
    </w:p>
    <w:p w:rsidR="009866F3" w:rsidRPr="009866F3" w:rsidRDefault="009866F3" w:rsidP="00D75CE6">
      <w:pPr>
        <w:autoSpaceDE w:val="0"/>
        <w:autoSpaceDN w:val="0"/>
        <w:adjustRightInd w:val="0"/>
        <w:spacing w:after="0" w:line="240" w:lineRule="auto"/>
        <w:ind w:firstLine="567"/>
        <w:jc w:val="both"/>
        <w:rPr>
          <w:rFonts w:eastAsia="Calibri" w:cs="Times New Roman"/>
          <w:sz w:val="24"/>
          <w:szCs w:val="24"/>
          <w:shd w:val="clear" w:color="auto" w:fill="FFFFFF"/>
          <w:lang w:val="uk-UA"/>
        </w:rPr>
      </w:pPr>
      <w:r w:rsidRPr="009866F3">
        <w:rPr>
          <w:rFonts w:eastAsia="Calibri" w:cs="Times New Roman"/>
          <w:sz w:val="24"/>
          <w:szCs w:val="24"/>
          <w:shd w:val="clear" w:color="auto" w:fill="FFFFFF"/>
          <w:lang w:val="uk-UA"/>
        </w:rPr>
        <w:t>На початку 2020 року на конкурсній основі обрана керуюча компанія індустріального парку «</w:t>
      </w:r>
      <w:proofErr w:type="spellStart"/>
      <w:r w:rsidRPr="009866F3">
        <w:rPr>
          <w:rFonts w:eastAsia="Calibri" w:cs="Times New Roman"/>
          <w:sz w:val="24"/>
          <w:szCs w:val="24"/>
          <w:shd w:val="clear" w:color="auto" w:fill="FFFFFF"/>
          <w:lang w:val="uk-UA"/>
        </w:rPr>
        <w:t>Техносіті</w:t>
      </w:r>
      <w:proofErr w:type="spellEnd"/>
      <w:r w:rsidRPr="009866F3">
        <w:rPr>
          <w:rFonts w:eastAsia="Calibri" w:cs="Times New Roman"/>
          <w:sz w:val="24"/>
          <w:szCs w:val="24"/>
          <w:shd w:val="clear" w:color="auto" w:fill="FFFFFF"/>
          <w:lang w:val="uk-UA"/>
        </w:rPr>
        <w:t>» - колективне підприємство «ЕЛІТ-СКЛО».</w:t>
      </w:r>
    </w:p>
    <w:p w:rsidR="009866F3" w:rsidRPr="009866F3" w:rsidRDefault="009866F3" w:rsidP="00D75CE6">
      <w:pPr>
        <w:spacing w:after="0" w:line="240" w:lineRule="auto"/>
        <w:ind w:firstLine="567"/>
        <w:jc w:val="both"/>
        <w:rPr>
          <w:rFonts w:eastAsia="Calibri" w:cs="Times New Roman"/>
          <w:sz w:val="24"/>
          <w:szCs w:val="24"/>
          <w:shd w:val="clear" w:color="auto" w:fill="FFFFFF"/>
          <w:lang w:val="uk-UA"/>
        </w:rPr>
      </w:pPr>
      <w:r w:rsidRPr="009866F3">
        <w:rPr>
          <w:rFonts w:eastAsia="Calibri" w:cs="Times New Roman"/>
          <w:sz w:val="24"/>
          <w:szCs w:val="24"/>
          <w:shd w:val="clear" w:color="auto" w:fill="FFFFFF"/>
          <w:lang w:val="uk-UA"/>
        </w:rPr>
        <w:lastRenderedPageBreak/>
        <w:t xml:space="preserve">На даний час йде розробка </w:t>
      </w:r>
      <w:proofErr w:type="spellStart"/>
      <w:r w:rsidRPr="009866F3">
        <w:rPr>
          <w:rFonts w:eastAsia="Calibri" w:cs="Times New Roman"/>
          <w:sz w:val="24"/>
          <w:szCs w:val="24"/>
          <w:shd w:val="clear" w:color="auto" w:fill="FFFFFF"/>
          <w:lang w:val="uk-UA"/>
        </w:rPr>
        <w:t>проєктно</w:t>
      </w:r>
      <w:proofErr w:type="spellEnd"/>
      <w:r w:rsidRPr="009866F3">
        <w:rPr>
          <w:rFonts w:eastAsia="Calibri" w:cs="Times New Roman"/>
          <w:sz w:val="24"/>
          <w:szCs w:val="24"/>
          <w:shd w:val="clear" w:color="auto" w:fill="FFFFFF"/>
          <w:lang w:val="uk-UA"/>
        </w:rPr>
        <w:t xml:space="preserve"> - кошторисної документації стосовно проведення геологорозвідувальних і вишукувальних та підготовчих робіт з планування території майданчика парку.</w:t>
      </w:r>
    </w:p>
    <w:p w:rsidR="009866F3" w:rsidRPr="009866F3" w:rsidRDefault="009866F3" w:rsidP="00D75CE6">
      <w:pPr>
        <w:spacing w:after="0" w:line="240" w:lineRule="auto"/>
        <w:ind w:firstLine="567"/>
        <w:jc w:val="both"/>
        <w:rPr>
          <w:rFonts w:eastAsia="Calibri" w:cs="Times New Roman"/>
          <w:sz w:val="24"/>
          <w:szCs w:val="24"/>
          <w:shd w:val="clear" w:color="auto" w:fill="FFFFFF"/>
          <w:lang w:val="uk-UA"/>
        </w:rPr>
      </w:pPr>
      <w:r w:rsidRPr="009866F3">
        <w:rPr>
          <w:rFonts w:eastAsia="Calibri" w:cs="Times New Roman"/>
          <w:sz w:val="24"/>
          <w:szCs w:val="24"/>
          <w:lang w:val="uk-UA"/>
        </w:rPr>
        <w:t>Будівництво індустріального парку на території громади дозволить вирішити проблему працевлаштування населення, залучити додаткові трудові ресурси і створити нові робочі місця.</w:t>
      </w:r>
    </w:p>
    <w:p w:rsidR="009866F3" w:rsidRPr="009866F3" w:rsidRDefault="009866F3" w:rsidP="00D75CE6">
      <w:pPr>
        <w:spacing w:after="0" w:line="240" w:lineRule="auto"/>
        <w:ind w:firstLine="567"/>
        <w:jc w:val="both"/>
        <w:rPr>
          <w:rFonts w:eastAsia="Calibri" w:cs="Times New Roman"/>
          <w:sz w:val="16"/>
          <w:szCs w:val="16"/>
          <w:lang w:val="uk-UA"/>
        </w:rPr>
      </w:pPr>
    </w:p>
    <w:p w:rsidR="009866F3" w:rsidRDefault="009866F3" w:rsidP="00D75CE6">
      <w:pPr>
        <w:spacing w:after="0" w:line="240" w:lineRule="auto"/>
        <w:ind w:firstLine="567"/>
        <w:rPr>
          <w:rFonts w:eastAsia="Calibri" w:cs="Times New Roman"/>
          <w:b/>
          <w:sz w:val="24"/>
          <w:szCs w:val="24"/>
          <w:lang w:val="uk-UA"/>
        </w:rPr>
      </w:pPr>
      <w:r w:rsidRPr="009866F3">
        <w:rPr>
          <w:rFonts w:eastAsia="Calibri" w:cs="Times New Roman"/>
          <w:b/>
          <w:sz w:val="24"/>
          <w:szCs w:val="24"/>
          <w:lang w:val="uk-UA"/>
        </w:rPr>
        <w:t>Агропромисловий комплекс</w:t>
      </w:r>
    </w:p>
    <w:p w:rsidR="005A279E" w:rsidRPr="009866F3" w:rsidRDefault="005A279E" w:rsidP="00D75CE6">
      <w:pPr>
        <w:spacing w:after="0" w:line="240" w:lineRule="auto"/>
        <w:ind w:firstLine="567"/>
        <w:rPr>
          <w:rFonts w:eastAsia="Calibri" w:cs="Times New Roman"/>
          <w:b/>
          <w:sz w:val="24"/>
          <w:szCs w:val="24"/>
          <w:lang w:val="uk-UA"/>
        </w:rPr>
      </w:pPr>
    </w:p>
    <w:p w:rsidR="009866F3" w:rsidRPr="009866F3" w:rsidRDefault="009866F3" w:rsidP="00D75CE6">
      <w:pPr>
        <w:spacing w:after="0" w:line="240" w:lineRule="auto"/>
        <w:ind w:firstLine="567"/>
        <w:jc w:val="both"/>
        <w:rPr>
          <w:rFonts w:eastAsia="Calibri" w:cs="Times New Roman"/>
          <w:sz w:val="24"/>
          <w:szCs w:val="24"/>
          <w:lang w:val="uk-UA"/>
        </w:rPr>
      </w:pPr>
      <w:r w:rsidRPr="009866F3">
        <w:rPr>
          <w:rFonts w:eastAsia="Calibri" w:cs="Times New Roman"/>
          <w:sz w:val="24"/>
          <w:szCs w:val="24"/>
          <w:lang w:val="uk-UA"/>
        </w:rPr>
        <w:t xml:space="preserve">Сільське господарство є основною галуззю економіки на території, (далі - сільські ради Костянтинівської МТГ), стан справ в якій створює соціально – економічні умови  сільського розвитку,  впливає на рівень і якість життя сільського населення. </w:t>
      </w:r>
    </w:p>
    <w:p w:rsidR="009866F3" w:rsidRPr="009866F3" w:rsidRDefault="009866F3" w:rsidP="00D75CE6">
      <w:pPr>
        <w:spacing w:after="0" w:line="240" w:lineRule="auto"/>
        <w:ind w:firstLine="567"/>
        <w:jc w:val="both"/>
        <w:rPr>
          <w:rFonts w:eastAsia="Calibri" w:cs="Times New Roman"/>
          <w:sz w:val="24"/>
          <w:szCs w:val="24"/>
          <w:lang w:val="uk-UA"/>
        </w:rPr>
      </w:pPr>
      <w:r w:rsidRPr="009866F3">
        <w:rPr>
          <w:rFonts w:eastAsia="Calibri" w:cs="Times New Roman"/>
          <w:sz w:val="24"/>
          <w:szCs w:val="24"/>
          <w:lang w:val="uk-UA"/>
        </w:rPr>
        <w:t xml:space="preserve"> На території </w:t>
      </w:r>
      <w:proofErr w:type="spellStart"/>
      <w:r w:rsidRPr="009866F3">
        <w:rPr>
          <w:rFonts w:eastAsia="Calibri" w:cs="Times New Roman"/>
          <w:sz w:val="24"/>
          <w:szCs w:val="24"/>
          <w:lang w:val="uk-UA"/>
        </w:rPr>
        <w:t>старостинських</w:t>
      </w:r>
      <w:proofErr w:type="spellEnd"/>
      <w:r w:rsidRPr="009866F3">
        <w:rPr>
          <w:rFonts w:eastAsia="Calibri" w:cs="Times New Roman"/>
          <w:sz w:val="24"/>
          <w:szCs w:val="24"/>
          <w:lang w:val="uk-UA"/>
        </w:rPr>
        <w:t xml:space="preserve"> округів: </w:t>
      </w:r>
      <w:proofErr w:type="spellStart"/>
      <w:r w:rsidRPr="009866F3">
        <w:rPr>
          <w:rFonts w:eastAsia="Calibri" w:cs="Times New Roman"/>
          <w:sz w:val="24"/>
          <w:szCs w:val="24"/>
          <w:lang w:val="uk-UA"/>
        </w:rPr>
        <w:t>Білокузьминівського</w:t>
      </w:r>
      <w:proofErr w:type="spellEnd"/>
      <w:r w:rsidRPr="009866F3">
        <w:rPr>
          <w:rFonts w:eastAsia="Calibri" w:cs="Times New Roman"/>
          <w:sz w:val="24"/>
          <w:szCs w:val="24"/>
          <w:lang w:val="uk-UA"/>
        </w:rPr>
        <w:t xml:space="preserve">, </w:t>
      </w:r>
      <w:proofErr w:type="spellStart"/>
      <w:r w:rsidRPr="009866F3">
        <w:rPr>
          <w:rFonts w:eastAsia="Calibri" w:cs="Times New Roman"/>
          <w:sz w:val="24"/>
          <w:szCs w:val="24"/>
          <w:lang w:val="uk-UA"/>
        </w:rPr>
        <w:t>Предтечинського</w:t>
      </w:r>
      <w:proofErr w:type="spellEnd"/>
      <w:r w:rsidRPr="009866F3">
        <w:rPr>
          <w:rFonts w:eastAsia="Calibri" w:cs="Times New Roman"/>
          <w:sz w:val="24"/>
          <w:szCs w:val="24"/>
          <w:lang w:val="uk-UA"/>
        </w:rPr>
        <w:t xml:space="preserve">, </w:t>
      </w:r>
      <w:proofErr w:type="spellStart"/>
      <w:r w:rsidRPr="009866F3">
        <w:rPr>
          <w:rFonts w:eastAsia="Calibri" w:cs="Times New Roman"/>
          <w:sz w:val="24"/>
          <w:szCs w:val="24"/>
          <w:lang w:val="uk-UA"/>
        </w:rPr>
        <w:t>Новодмитрівського</w:t>
      </w:r>
      <w:proofErr w:type="spellEnd"/>
      <w:r w:rsidRPr="009866F3">
        <w:rPr>
          <w:rFonts w:eastAsia="Calibri" w:cs="Times New Roman"/>
          <w:sz w:val="24"/>
          <w:szCs w:val="24"/>
          <w:lang w:val="uk-UA"/>
        </w:rPr>
        <w:t xml:space="preserve">, Миколаївського, </w:t>
      </w:r>
      <w:proofErr w:type="spellStart"/>
      <w:r w:rsidRPr="009866F3">
        <w:rPr>
          <w:rFonts w:eastAsia="Calibri" w:cs="Times New Roman"/>
          <w:sz w:val="24"/>
          <w:szCs w:val="24"/>
          <w:lang w:val="uk-UA"/>
        </w:rPr>
        <w:t>Віролюбівського</w:t>
      </w:r>
      <w:proofErr w:type="spellEnd"/>
      <w:r w:rsidRPr="009866F3">
        <w:rPr>
          <w:rFonts w:eastAsia="Calibri" w:cs="Times New Roman"/>
          <w:sz w:val="24"/>
          <w:szCs w:val="24"/>
          <w:lang w:val="uk-UA"/>
        </w:rPr>
        <w:t xml:space="preserve">, </w:t>
      </w:r>
      <w:proofErr w:type="spellStart"/>
      <w:r w:rsidRPr="009866F3">
        <w:rPr>
          <w:rFonts w:eastAsia="Calibri" w:cs="Times New Roman"/>
          <w:sz w:val="24"/>
          <w:szCs w:val="24"/>
          <w:lang w:val="uk-UA"/>
        </w:rPr>
        <w:t>Марківського</w:t>
      </w:r>
      <w:proofErr w:type="spellEnd"/>
      <w:r w:rsidRPr="009866F3">
        <w:rPr>
          <w:rFonts w:eastAsia="Calibri" w:cs="Times New Roman"/>
          <w:sz w:val="24"/>
          <w:szCs w:val="24"/>
          <w:lang w:val="uk-UA"/>
        </w:rPr>
        <w:t xml:space="preserve">, </w:t>
      </w:r>
      <w:proofErr w:type="spellStart"/>
      <w:r w:rsidRPr="009866F3">
        <w:rPr>
          <w:rFonts w:eastAsia="Calibri" w:cs="Times New Roman"/>
          <w:sz w:val="24"/>
          <w:szCs w:val="24"/>
          <w:lang w:val="uk-UA"/>
        </w:rPr>
        <w:t>Іванопільського</w:t>
      </w:r>
      <w:proofErr w:type="spellEnd"/>
      <w:r w:rsidRPr="009866F3">
        <w:rPr>
          <w:rFonts w:eastAsia="Calibri" w:cs="Times New Roman"/>
          <w:sz w:val="24"/>
          <w:szCs w:val="24"/>
          <w:lang w:val="uk-UA"/>
        </w:rPr>
        <w:t xml:space="preserve">, які увійшли до складу Костянтинівської міської територіальної громади здійснюють  сільськогосподарську діяльність 25 суб’єктів господарювання, з них сільгосппідприємств -      10 од., фермерських господарств - 15 од., в користуванні яких знаходиться 17,2 тис. га ріллі. </w:t>
      </w:r>
    </w:p>
    <w:p w:rsidR="009866F3" w:rsidRPr="009866F3" w:rsidRDefault="009866F3" w:rsidP="00D75CE6">
      <w:pPr>
        <w:spacing w:after="0" w:line="240" w:lineRule="auto"/>
        <w:ind w:firstLine="567"/>
        <w:jc w:val="both"/>
        <w:rPr>
          <w:rFonts w:eastAsia="Calibri" w:cs="Times New Roman"/>
          <w:sz w:val="24"/>
          <w:szCs w:val="24"/>
          <w:lang w:val="uk-UA"/>
        </w:rPr>
      </w:pPr>
      <w:r w:rsidRPr="009866F3">
        <w:rPr>
          <w:rFonts w:eastAsia="Calibri" w:cs="Times New Roman"/>
          <w:sz w:val="24"/>
          <w:szCs w:val="24"/>
          <w:lang w:val="uk-UA"/>
        </w:rPr>
        <w:t>Всі сільгосппідприємства і фермерські господарства займаються вирощуванням зернових та технічних культур, СФГ «Артем» також займається виробництвом продукції тваринництва (свинарство), СПП «Андрєєв» вирощуванням грибів.</w:t>
      </w:r>
    </w:p>
    <w:p w:rsidR="009866F3" w:rsidRPr="009866F3" w:rsidRDefault="009866F3" w:rsidP="00D75CE6">
      <w:pPr>
        <w:spacing w:after="0" w:line="240" w:lineRule="auto"/>
        <w:ind w:firstLine="567"/>
        <w:jc w:val="both"/>
        <w:rPr>
          <w:rFonts w:eastAsia="Calibri" w:cs="Times New Roman"/>
          <w:sz w:val="24"/>
          <w:szCs w:val="24"/>
          <w:lang w:val="uk-UA"/>
        </w:rPr>
      </w:pPr>
      <w:r w:rsidRPr="009866F3">
        <w:rPr>
          <w:rFonts w:eastAsia="Calibri" w:cs="Times New Roman"/>
          <w:sz w:val="24"/>
          <w:szCs w:val="24"/>
          <w:lang w:val="uk-UA"/>
        </w:rPr>
        <w:tab/>
        <w:t>За І півріччя 2021 року валове виробництво продукції сільського господарства в постійних цінах 2016 року склало 5,3 млн. грн.</w:t>
      </w:r>
    </w:p>
    <w:p w:rsidR="009866F3" w:rsidRPr="009866F3" w:rsidRDefault="009866F3" w:rsidP="00D75CE6">
      <w:pPr>
        <w:spacing w:after="0" w:line="240" w:lineRule="auto"/>
        <w:ind w:firstLine="567"/>
        <w:jc w:val="both"/>
        <w:rPr>
          <w:rFonts w:eastAsia="Calibri" w:cs="Times New Roman"/>
          <w:sz w:val="16"/>
          <w:szCs w:val="16"/>
          <w:lang w:val="uk-UA"/>
        </w:rPr>
      </w:pPr>
    </w:p>
    <w:p w:rsidR="009866F3" w:rsidRDefault="009866F3" w:rsidP="00D75CE6">
      <w:pPr>
        <w:keepNext/>
        <w:keepLines/>
        <w:spacing w:after="0" w:line="240" w:lineRule="auto"/>
        <w:ind w:firstLine="567"/>
        <w:outlineLvl w:val="3"/>
        <w:rPr>
          <w:rFonts w:eastAsia="Calibri" w:cs="Times New Roman"/>
          <w:b/>
          <w:bCs/>
          <w:sz w:val="24"/>
          <w:szCs w:val="24"/>
          <w:lang w:val="uk-UA"/>
        </w:rPr>
      </w:pPr>
      <w:bookmarkStart w:id="3" w:name="bookmark32"/>
      <w:bookmarkStart w:id="4" w:name="bookmark33"/>
      <w:r w:rsidRPr="009866F3">
        <w:rPr>
          <w:rFonts w:eastAsia="Calibri" w:cs="Times New Roman"/>
          <w:b/>
          <w:bCs/>
          <w:sz w:val="24"/>
          <w:szCs w:val="24"/>
          <w:lang w:val="uk-UA"/>
        </w:rPr>
        <w:t>Підприємництво</w:t>
      </w:r>
      <w:bookmarkEnd w:id="3"/>
      <w:bookmarkEnd w:id="4"/>
    </w:p>
    <w:p w:rsidR="005A279E" w:rsidRPr="009866F3" w:rsidRDefault="005A279E" w:rsidP="00D75CE6">
      <w:pPr>
        <w:keepNext/>
        <w:keepLines/>
        <w:spacing w:after="0" w:line="240" w:lineRule="auto"/>
        <w:ind w:firstLine="567"/>
        <w:outlineLvl w:val="3"/>
        <w:rPr>
          <w:rFonts w:eastAsia="Calibri" w:cs="Times New Roman"/>
          <w:b/>
          <w:bCs/>
          <w:sz w:val="24"/>
          <w:szCs w:val="24"/>
          <w:lang w:val="uk-UA"/>
        </w:rPr>
      </w:pPr>
    </w:p>
    <w:p w:rsidR="009866F3" w:rsidRPr="009866F3" w:rsidRDefault="009866F3" w:rsidP="00D75CE6">
      <w:pPr>
        <w:autoSpaceDE w:val="0"/>
        <w:autoSpaceDN w:val="0"/>
        <w:adjustRightInd w:val="0"/>
        <w:spacing w:after="0" w:line="240" w:lineRule="auto"/>
        <w:ind w:firstLine="567"/>
        <w:jc w:val="both"/>
        <w:rPr>
          <w:rFonts w:eastAsia="Calibri" w:cs="Times New Roman"/>
          <w:sz w:val="24"/>
          <w:szCs w:val="24"/>
          <w:lang w:val="uk-UA" w:eastAsia="uk-UA"/>
        </w:rPr>
      </w:pPr>
      <w:r w:rsidRPr="009866F3">
        <w:rPr>
          <w:rFonts w:eastAsia="Calibri" w:cs="Times New Roman"/>
          <w:sz w:val="24"/>
          <w:szCs w:val="24"/>
          <w:lang w:val="uk-UA" w:eastAsia="uk-UA"/>
        </w:rPr>
        <w:t xml:space="preserve">Мале та середнє підприємництво відіграє значну роль у підвищенні рівня зайнятості та рівня життя населення громади. </w:t>
      </w:r>
    </w:p>
    <w:p w:rsidR="009866F3" w:rsidRPr="009866F3" w:rsidRDefault="009866F3" w:rsidP="00D75CE6">
      <w:pPr>
        <w:spacing w:after="0" w:line="240" w:lineRule="auto"/>
        <w:ind w:firstLine="567"/>
        <w:jc w:val="both"/>
        <w:rPr>
          <w:rFonts w:eastAsia="Calibri" w:cs="Times New Roman"/>
          <w:sz w:val="24"/>
          <w:szCs w:val="24"/>
          <w:lang w:val="uk-UA" w:eastAsia="uk-UA"/>
        </w:rPr>
      </w:pPr>
      <w:r w:rsidRPr="009866F3">
        <w:rPr>
          <w:rFonts w:eastAsia="Calibri" w:cs="Times New Roman"/>
          <w:sz w:val="24"/>
          <w:szCs w:val="24"/>
          <w:lang w:val="uk-UA" w:eastAsia="uk-UA"/>
        </w:rPr>
        <w:t xml:space="preserve">За даними Головного управління ДПС у Донецькій області станом на 01.01.2021 налічувалось 2806 суб’єктів малого і середнього підприємництва, з яких 17 (або 0,6%) – середніх підприємств; 493 (або 17,6%) – малих підприємства, з них 448 (або 16,0%) – мікропідприємств, 2296 (або 81,8%)- фізичних осіб - підприємців. </w:t>
      </w:r>
    </w:p>
    <w:p w:rsidR="009866F3" w:rsidRPr="009866F3" w:rsidRDefault="009866F3" w:rsidP="00D75CE6">
      <w:pPr>
        <w:spacing w:after="0" w:line="240" w:lineRule="auto"/>
        <w:ind w:firstLine="567"/>
        <w:jc w:val="both"/>
        <w:rPr>
          <w:rFonts w:eastAsia="Calibri" w:cs="Times New Roman"/>
          <w:sz w:val="24"/>
          <w:szCs w:val="22"/>
          <w:lang w:val="uk-UA"/>
        </w:rPr>
      </w:pPr>
      <w:r w:rsidRPr="009866F3">
        <w:rPr>
          <w:rFonts w:eastAsia="Calibri" w:cs="Times New Roman"/>
          <w:sz w:val="24"/>
          <w:szCs w:val="22"/>
          <w:lang w:val="uk-UA"/>
        </w:rPr>
        <w:t>У структурі малих підприємств за видами економічної діяльності, як і раніше, превалюють сфери діяльності невиробничого характеру, особливо ті, які мають відносно  швидкий оборот засобів. Кількість малих підприємств, які займаються оптовою та роздрібненою торгівлею, продовжує складати найбільшу питому вагу в загальній кількості підприємств (36,0%). У промисловості працює 13,6% від загальної кількості малих підприємств, у будівництві – 6,7%, на підприємства транспорту і зв’язку припадає 4,0%, на підприємства, що займаються операціями з нерухомістю - 4,5%, 8,3% підприємств надають послуги населенню, 0,5% складають підприємства сільського господарства, 26,4 % - інші підприємства економічної діяльності.</w:t>
      </w:r>
    </w:p>
    <w:p w:rsidR="009866F3" w:rsidRPr="009866F3" w:rsidRDefault="009866F3" w:rsidP="00D75CE6">
      <w:pPr>
        <w:spacing w:after="0" w:line="240" w:lineRule="auto"/>
        <w:ind w:firstLine="567"/>
        <w:jc w:val="both"/>
        <w:rPr>
          <w:rFonts w:eastAsia="Calibri" w:cs="Times New Roman"/>
          <w:sz w:val="16"/>
          <w:szCs w:val="16"/>
          <w:lang w:val="uk-UA"/>
        </w:rPr>
      </w:pPr>
    </w:p>
    <w:p w:rsidR="009866F3" w:rsidRDefault="009866F3" w:rsidP="00D75CE6">
      <w:pPr>
        <w:keepNext/>
        <w:keepLines/>
        <w:spacing w:after="0" w:line="240" w:lineRule="auto"/>
        <w:ind w:firstLine="567"/>
        <w:outlineLvl w:val="3"/>
        <w:rPr>
          <w:rFonts w:eastAsia="Calibri" w:cs="Times New Roman"/>
          <w:b/>
          <w:bCs/>
          <w:sz w:val="24"/>
          <w:szCs w:val="24"/>
          <w:lang w:val="uk-UA"/>
        </w:rPr>
      </w:pPr>
      <w:bookmarkStart w:id="5" w:name="bookmark46"/>
      <w:bookmarkStart w:id="6" w:name="bookmark47"/>
      <w:bookmarkStart w:id="7" w:name="bookmark38"/>
      <w:bookmarkStart w:id="8" w:name="bookmark39"/>
      <w:bookmarkStart w:id="9" w:name="bookmark40"/>
      <w:r w:rsidRPr="009866F3">
        <w:rPr>
          <w:rFonts w:eastAsia="Calibri" w:cs="Times New Roman"/>
          <w:b/>
          <w:bCs/>
          <w:sz w:val="24"/>
          <w:szCs w:val="24"/>
          <w:lang w:val="uk-UA"/>
        </w:rPr>
        <w:t>Житлово-комунальне господарство</w:t>
      </w:r>
      <w:bookmarkEnd w:id="5"/>
      <w:bookmarkEnd w:id="6"/>
    </w:p>
    <w:p w:rsidR="005A279E" w:rsidRPr="009866F3" w:rsidRDefault="005A279E" w:rsidP="00D75CE6">
      <w:pPr>
        <w:keepNext/>
        <w:keepLines/>
        <w:spacing w:after="0" w:line="240" w:lineRule="auto"/>
        <w:ind w:firstLine="567"/>
        <w:outlineLvl w:val="3"/>
        <w:rPr>
          <w:rFonts w:eastAsia="Calibri" w:cs="Times New Roman"/>
          <w:b/>
          <w:bCs/>
          <w:sz w:val="24"/>
          <w:szCs w:val="24"/>
          <w:lang w:val="uk-UA"/>
        </w:rPr>
      </w:pPr>
    </w:p>
    <w:p w:rsidR="009866F3" w:rsidRPr="009866F3" w:rsidRDefault="009866F3" w:rsidP="00D75CE6">
      <w:pPr>
        <w:spacing w:after="60" w:line="240" w:lineRule="auto"/>
        <w:ind w:firstLine="567"/>
        <w:jc w:val="both"/>
        <w:rPr>
          <w:rFonts w:eastAsia="Calibri" w:cs="Times New Roman"/>
          <w:sz w:val="24"/>
          <w:szCs w:val="24"/>
          <w:lang w:val="uk-UA"/>
        </w:rPr>
      </w:pPr>
      <w:r w:rsidRPr="009866F3">
        <w:rPr>
          <w:rFonts w:eastAsia="Calibri" w:cs="Times New Roman"/>
          <w:sz w:val="24"/>
          <w:szCs w:val="24"/>
          <w:lang w:val="uk-UA"/>
        </w:rPr>
        <w:t xml:space="preserve">Житловий фонд Костянтинівської громади складається із 518 житлових багатоквартирних будинків та близько 15 тисяч індивідуальних будинків. </w:t>
      </w:r>
    </w:p>
    <w:p w:rsidR="009866F3" w:rsidRPr="009866F3" w:rsidRDefault="009866F3" w:rsidP="00D75CE6">
      <w:pPr>
        <w:spacing w:after="0" w:line="240" w:lineRule="auto"/>
        <w:ind w:firstLine="567"/>
        <w:jc w:val="both"/>
        <w:rPr>
          <w:rFonts w:eastAsia="Calibri" w:cs="Times New Roman"/>
          <w:b/>
          <w:sz w:val="24"/>
          <w:szCs w:val="24"/>
          <w:lang w:val="uk-UA"/>
        </w:rPr>
      </w:pPr>
      <w:r w:rsidRPr="009866F3">
        <w:rPr>
          <w:rFonts w:eastAsia="Calibri" w:cs="Times New Roman"/>
          <w:sz w:val="24"/>
          <w:szCs w:val="24"/>
          <w:lang w:val="uk-UA"/>
        </w:rPr>
        <w:t>На обслуговуванні комунального підприємства «Служба єдиного замовника»</w:t>
      </w:r>
      <w:r w:rsidRPr="009866F3">
        <w:rPr>
          <w:rFonts w:eastAsia="Calibri" w:cs="Times New Roman"/>
          <w:sz w:val="24"/>
          <w:szCs w:val="24"/>
          <w:lang w:val="uk-UA"/>
        </w:rPr>
        <w:br/>
        <w:t xml:space="preserve">(КП «СЄЗ») знаходяться 474 житлових будинки, з яких 450 багатоповерхових, обладнано ліфтами 38 будинків. </w:t>
      </w:r>
    </w:p>
    <w:p w:rsidR="009866F3" w:rsidRPr="009866F3" w:rsidRDefault="009866F3" w:rsidP="00D75CE6">
      <w:pPr>
        <w:spacing w:after="60" w:line="240" w:lineRule="auto"/>
        <w:ind w:firstLine="567"/>
        <w:jc w:val="both"/>
        <w:rPr>
          <w:rFonts w:eastAsia="Calibri" w:cs="Times New Roman"/>
          <w:sz w:val="24"/>
          <w:szCs w:val="24"/>
          <w:lang w:val="uk-UA"/>
        </w:rPr>
      </w:pPr>
      <w:r w:rsidRPr="009866F3">
        <w:rPr>
          <w:rFonts w:eastAsia="Calibri" w:cs="Times New Roman"/>
          <w:sz w:val="24"/>
          <w:szCs w:val="24"/>
          <w:lang w:val="uk-UA"/>
        </w:rPr>
        <w:t>На теперішній час в громаді створено 34 об’єднання співвласників багатоквартирних будинків (1 об’єднання створено на основі житлово-будівельного кооперативу).</w:t>
      </w:r>
    </w:p>
    <w:p w:rsidR="009866F3" w:rsidRPr="009866F3" w:rsidRDefault="009866F3" w:rsidP="00D75CE6">
      <w:pPr>
        <w:shd w:val="clear" w:color="auto" w:fill="FFFFFF"/>
        <w:spacing w:after="0" w:line="240" w:lineRule="auto"/>
        <w:ind w:firstLine="567"/>
        <w:jc w:val="both"/>
        <w:rPr>
          <w:rFonts w:eastAsia="Calibri" w:cs="Times New Roman"/>
          <w:sz w:val="10"/>
          <w:szCs w:val="10"/>
          <w:lang w:val="uk-UA"/>
        </w:rPr>
      </w:pPr>
    </w:p>
    <w:p w:rsidR="009866F3" w:rsidRPr="009866F3" w:rsidRDefault="009866F3" w:rsidP="00D75CE6">
      <w:pPr>
        <w:shd w:val="clear" w:color="auto" w:fill="FFFFFF"/>
        <w:spacing w:after="0" w:line="240" w:lineRule="auto"/>
        <w:ind w:firstLine="567"/>
        <w:jc w:val="both"/>
        <w:rPr>
          <w:rFonts w:eastAsia="Calibri" w:cs="Times New Roman"/>
          <w:sz w:val="24"/>
          <w:szCs w:val="24"/>
          <w:lang w:val="uk-UA"/>
        </w:rPr>
      </w:pPr>
      <w:r w:rsidRPr="009866F3">
        <w:rPr>
          <w:rFonts w:eastAsia="Calibri" w:cs="Times New Roman"/>
          <w:sz w:val="24"/>
          <w:szCs w:val="24"/>
          <w:lang w:val="uk-UA"/>
        </w:rPr>
        <w:lastRenderedPageBreak/>
        <w:t>Послуги з теплопостачання споживачам міста надає виробнича одиниця «</w:t>
      </w:r>
      <w:proofErr w:type="spellStart"/>
      <w:r w:rsidRPr="009866F3">
        <w:rPr>
          <w:rFonts w:eastAsia="Calibri" w:cs="Times New Roman"/>
          <w:bCs/>
          <w:sz w:val="24"/>
          <w:szCs w:val="24"/>
          <w:lang w:val="uk-UA"/>
        </w:rPr>
        <w:t>Костянтинівкатепломережа</w:t>
      </w:r>
      <w:proofErr w:type="spellEnd"/>
      <w:r w:rsidRPr="009866F3">
        <w:rPr>
          <w:rFonts w:eastAsia="Calibri" w:cs="Times New Roman"/>
          <w:sz w:val="24"/>
          <w:szCs w:val="24"/>
          <w:lang w:val="uk-UA"/>
        </w:rPr>
        <w:t>» обласного комунального підприємства «Донецьктеплокомуненерго». Підприємство обслуговує</w:t>
      </w:r>
      <w:r w:rsidRPr="009866F3">
        <w:rPr>
          <w:rFonts w:eastAsia="Calibri" w:cs="Calibri"/>
          <w:sz w:val="24"/>
          <w:szCs w:val="24"/>
          <w:lang w:val="uk-UA"/>
        </w:rPr>
        <w:t xml:space="preserve"> 419 житлових будинків, 33 об’єкта соціальної сфери (заклади освіти і медичні заклади) та 35 інших об’єктів.</w:t>
      </w:r>
    </w:p>
    <w:p w:rsidR="009866F3" w:rsidRPr="009866F3" w:rsidRDefault="009866F3" w:rsidP="00D75CE6">
      <w:pPr>
        <w:shd w:val="clear" w:color="auto" w:fill="FFFFFF"/>
        <w:spacing w:after="0" w:line="240" w:lineRule="auto"/>
        <w:ind w:firstLine="567"/>
        <w:jc w:val="both"/>
        <w:rPr>
          <w:rFonts w:eastAsia="Calibri" w:cs="Times New Roman"/>
          <w:sz w:val="24"/>
          <w:szCs w:val="24"/>
          <w:lang w:val="uk-UA"/>
        </w:rPr>
      </w:pPr>
      <w:r w:rsidRPr="009866F3">
        <w:rPr>
          <w:rFonts w:eastAsia="Calibri" w:cs="Calibri"/>
          <w:sz w:val="24"/>
          <w:szCs w:val="24"/>
          <w:lang w:val="uk-UA"/>
        </w:rPr>
        <w:t>В експлуатації ВО «</w:t>
      </w:r>
      <w:proofErr w:type="spellStart"/>
      <w:r w:rsidRPr="009866F3">
        <w:rPr>
          <w:rFonts w:eastAsia="Calibri" w:cs="Calibri"/>
          <w:bCs/>
          <w:sz w:val="24"/>
          <w:szCs w:val="24"/>
          <w:lang w:val="uk-UA"/>
        </w:rPr>
        <w:t>Костянтинівкатепломережа</w:t>
      </w:r>
      <w:proofErr w:type="spellEnd"/>
      <w:r w:rsidRPr="009866F3">
        <w:rPr>
          <w:rFonts w:eastAsia="Calibri" w:cs="Calibri"/>
          <w:sz w:val="24"/>
          <w:szCs w:val="24"/>
          <w:lang w:val="uk-UA"/>
        </w:rPr>
        <w:t xml:space="preserve">» знаходиться 22 газових котельні; протяжність теплових мереж складає 58,46 км. </w:t>
      </w:r>
    </w:p>
    <w:p w:rsidR="009866F3" w:rsidRPr="009866F3" w:rsidRDefault="009866F3" w:rsidP="00D75CE6">
      <w:pPr>
        <w:spacing w:after="0" w:line="240" w:lineRule="auto"/>
        <w:ind w:firstLine="567"/>
        <w:jc w:val="both"/>
        <w:rPr>
          <w:rFonts w:eastAsia="Calibri" w:cs="Times New Roman"/>
          <w:sz w:val="24"/>
          <w:szCs w:val="24"/>
          <w:lang w:val="uk-UA"/>
        </w:rPr>
      </w:pPr>
      <w:r w:rsidRPr="009866F3">
        <w:rPr>
          <w:rFonts w:eastAsia="Calibri" w:cs="Times New Roman"/>
          <w:sz w:val="24"/>
          <w:szCs w:val="24"/>
          <w:lang w:val="uk-UA"/>
        </w:rPr>
        <w:t>Вузлами обліку теплової енергії оснащено 11 житлових будинків та 68 нежитлових будівель. Не оснащено приладами обліку тепла 408 будинків (з числа тих, які опалюються централізовано).</w:t>
      </w:r>
    </w:p>
    <w:p w:rsidR="009866F3" w:rsidRPr="009866F3" w:rsidRDefault="009866F3" w:rsidP="00D75CE6">
      <w:pPr>
        <w:spacing w:after="0" w:line="240" w:lineRule="auto"/>
        <w:ind w:firstLine="567"/>
        <w:jc w:val="both"/>
        <w:rPr>
          <w:rFonts w:eastAsia="Calibri" w:cs="Times New Roman"/>
          <w:sz w:val="24"/>
          <w:szCs w:val="24"/>
          <w:lang w:val="uk-UA"/>
        </w:rPr>
      </w:pPr>
      <w:r w:rsidRPr="009866F3">
        <w:rPr>
          <w:rFonts w:eastAsia="Calibri" w:cs="Times New Roman"/>
          <w:sz w:val="24"/>
          <w:szCs w:val="24"/>
          <w:lang w:val="uk-UA"/>
        </w:rPr>
        <w:t xml:space="preserve">Теплопостачання об’єктів соціальної сфери в </w:t>
      </w:r>
      <w:proofErr w:type="spellStart"/>
      <w:r w:rsidRPr="009866F3">
        <w:rPr>
          <w:rFonts w:eastAsia="Calibri" w:cs="Times New Roman"/>
          <w:sz w:val="24"/>
          <w:szCs w:val="24"/>
          <w:lang w:val="uk-UA"/>
        </w:rPr>
        <w:t>старостинських</w:t>
      </w:r>
      <w:proofErr w:type="spellEnd"/>
      <w:r w:rsidRPr="009866F3">
        <w:rPr>
          <w:rFonts w:eastAsia="Calibri" w:cs="Times New Roman"/>
          <w:sz w:val="24"/>
          <w:szCs w:val="24"/>
          <w:lang w:val="uk-UA"/>
        </w:rPr>
        <w:t xml:space="preserve"> округах здійснюють                  13 автономних котелень, з яких 4 котельні опалюють школи та навчально-в</w:t>
      </w:r>
      <w:r w:rsidR="005A279E">
        <w:rPr>
          <w:rFonts w:eastAsia="Calibri" w:cs="Times New Roman"/>
          <w:sz w:val="24"/>
          <w:szCs w:val="24"/>
          <w:lang w:val="uk-UA"/>
        </w:rPr>
        <w:t xml:space="preserve">иховні комплекси, </w:t>
      </w:r>
      <w:r w:rsidRPr="009866F3">
        <w:rPr>
          <w:rFonts w:eastAsia="Calibri" w:cs="Times New Roman"/>
          <w:sz w:val="24"/>
          <w:szCs w:val="24"/>
          <w:lang w:val="uk-UA"/>
        </w:rPr>
        <w:t xml:space="preserve"> 9 котелень – дошкільні навчальні заклади. </w:t>
      </w:r>
    </w:p>
    <w:p w:rsidR="009866F3" w:rsidRPr="009866F3" w:rsidRDefault="009866F3" w:rsidP="00D75CE6">
      <w:pPr>
        <w:spacing w:after="0" w:line="240" w:lineRule="auto"/>
        <w:ind w:firstLine="567"/>
        <w:jc w:val="both"/>
        <w:rPr>
          <w:rFonts w:eastAsia="Calibri" w:cs="Times New Roman"/>
          <w:sz w:val="24"/>
          <w:szCs w:val="24"/>
          <w:lang w:val="uk-UA"/>
        </w:rPr>
      </w:pPr>
      <w:r w:rsidRPr="009866F3">
        <w:rPr>
          <w:rFonts w:eastAsia="Calibri" w:cs="Times New Roman"/>
          <w:sz w:val="24"/>
          <w:szCs w:val="24"/>
          <w:lang w:val="uk-UA"/>
        </w:rPr>
        <w:t>У місті Костянтинівка послуги з централізованого водопостачання та водовідведення надає Костянтинівське виробниче управління водопровідно-каналізаційного господарства обласного комунального підприємства «Компанія «Вода Донбасу», на обслуговуванні якого знаходиться 513 багатоквартирних житлових будинків і 13216 будинків приватної власності, об’єкти соціальної сфери та інші об’єкти.</w:t>
      </w:r>
    </w:p>
    <w:p w:rsidR="009866F3" w:rsidRPr="009866F3" w:rsidRDefault="009866F3" w:rsidP="00D75CE6">
      <w:pPr>
        <w:spacing w:after="0" w:line="240" w:lineRule="auto"/>
        <w:ind w:firstLine="567"/>
        <w:jc w:val="both"/>
        <w:rPr>
          <w:rFonts w:eastAsia="Calibri" w:cs="Times New Roman"/>
          <w:sz w:val="24"/>
          <w:szCs w:val="24"/>
          <w:lang w:val="uk-UA"/>
        </w:rPr>
      </w:pPr>
      <w:r w:rsidRPr="009866F3">
        <w:rPr>
          <w:rFonts w:eastAsia="Calibri" w:cs="Times New Roman"/>
          <w:sz w:val="24"/>
          <w:szCs w:val="24"/>
          <w:lang w:val="uk-UA"/>
        </w:rPr>
        <w:t xml:space="preserve">Загальна протяжність водопровідних мереж складає </w:t>
      </w:r>
      <w:smartTag w:uri="urn:schemas-microsoft-com:office:smarttags" w:element="metricconverter">
        <w:smartTagPr>
          <w:attr w:name="ProductID" w:val="542,4 км"/>
        </w:smartTagPr>
        <w:r w:rsidRPr="009866F3">
          <w:rPr>
            <w:rFonts w:eastAsia="Calibri" w:cs="Times New Roman"/>
            <w:sz w:val="24"/>
            <w:szCs w:val="24"/>
            <w:lang w:val="uk-UA"/>
          </w:rPr>
          <w:t>542,4 км</w:t>
        </w:r>
      </w:smartTag>
      <w:r w:rsidRPr="009866F3">
        <w:rPr>
          <w:rFonts w:eastAsia="Calibri" w:cs="Times New Roman"/>
          <w:sz w:val="24"/>
          <w:szCs w:val="24"/>
          <w:lang w:val="uk-UA"/>
        </w:rPr>
        <w:t xml:space="preserve">, більшість з яких знаходяться в аварійному стані та потребують заміни – </w:t>
      </w:r>
      <w:smartTag w:uri="urn:schemas-microsoft-com:office:smarttags" w:element="metricconverter">
        <w:smartTagPr>
          <w:attr w:name="ProductID" w:val="320,0 км"/>
        </w:smartTagPr>
        <w:r w:rsidRPr="009866F3">
          <w:rPr>
            <w:rFonts w:eastAsia="Calibri" w:cs="Times New Roman"/>
            <w:sz w:val="24"/>
            <w:szCs w:val="24"/>
            <w:lang w:val="uk-UA"/>
          </w:rPr>
          <w:t>320,0 км</w:t>
        </w:r>
      </w:smartTag>
      <w:r w:rsidRPr="009866F3">
        <w:rPr>
          <w:rFonts w:eastAsia="Calibri" w:cs="Times New Roman"/>
          <w:sz w:val="24"/>
          <w:szCs w:val="24"/>
          <w:lang w:val="uk-UA"/>
        </w:rPr>
        <w:t xml:space="preserve"> (59%).</w:t>
      </w:r>
    </w:p>
    <w:p w:rsidR="009866F3" w:rsidRPr="009866F3" w:rsidRDefault="009866F3" w:rsidP="00D75CE6">
      <w:pPr>
        <w:spacing w:after="0" w:line="240" w:lineRule="auto"/>
        <w:ind w:firstLine="567"/>
        <w:jc w:val="both"/>
        <w:rPr>
          <w:rFonts w:eastAsia="Calibri" w:cs="Times New Roman"/>
          <w:sz w:val="24"/>
          <w:szCs w:val="24"/>
          <w:lang w:val="uk-UA"/>
        </w:rPr>
      </w:pPr>
      <w:r w:rsidRPr="009866F3">
        <w:rPr>
          <w:rFonts w:eastAsia="Calibri" w:cs="Times New Roman"/>
          <w:sz w:val="24"/>
          <w:szCs w:val="24"/>
          <w:lang w:val="uk-UA"/>
        </w:rPr>
        <w:t xml:space="preserve">Загальна протяжність каналізаційних мереж складає </w:t>
      </w:r>
      <w:smartTag w:uri="urn:schemas-microsoft-com:office:smarttags" w:element="metricconverter">
        <w:smartTagPr>
          <w:attr w:name="ProductID" w:val="146,77 км"/>
        </w:smartTagPr>
        <w:r w:rsidRPr="009866F3">
          <w:rPr>
            <w:rFonts w:eastAsia="Calibri" w:cs="Times New Roman"/>
            <w:sz w:val="24"/>
            <w:szCs w:val="24"/>
            <w:lang w:val="uk-UA"/>
          </w:rPr>
          <w:t>146,77 км</w:t>
        </w:r>
      </w:smartTag>
      <w:r w:rsidRPr="009866F3">
        <w:rPr>
          <w:rFonts w:eastAsia="Calibri" w:cs="Times New Roman"/>
          <w:sz w:val="24"/>
          <w:szCs w:val="24"/>
          <w:lang w:val="uk-UA"/>
        </w:rPr>
        <w:t xml:space="preserve">, які також знаходяться в аварійному стані та потребують заміни – </w:t>
      </w:r>
      <w:smartTag w:uri="urn:schemas-microsoft-com:office:smarttags" w:element="metricconverter">
        <w:smartTagPr>
          <w:attr w:name="ProductID" w:val="98,98 км"/>
        </w:smartTagPr>
        <w:r w:rsidRPr="009866F3">
          <w:rPr>
            <w:rFonts w:eastAsia="Calibri" w:cs="Times New Roman"/>
            <w:sz w:val="24"/>
            <w:szCs w:val="24"/>
            <w:lang w:val="uk-UA"/>
          </w:rPr>
          <w:t>98,98 км</w:t>
        </w:r>
      </w:smartTag>
      <w:r w:rsidRPr="009866F3">
        <w:rPr>
          <w:rFonts w:eastAsia="Calibri" w:cs="Times New Roman"/>
          <w:sz w:val="24"/>
          <w:szCs w:val="24"/>
          <w:lang w:val="uk-UA"/>
        </w:rPr>
        <w:t xml:space="preserve"> (83,45%).</w:t>
      </w:r>
    </w:p>
    <w:p w:rsidR="009866F3" w:rsidRPr="009866F3" w:rsidRDefault="009866F3" w:rsidP="00D75CE6">
      <w:pPr>
        <w:spacing w:after="0" w:line="240" w:lineRule="auto"/>
        <w:ind w:firstLine="567"/>
        <w:jc w:val="both"/>
        <w:rPr>
          <w:rFonts w:eastAsia="Calibri" w:cs="Times New Roman"/>
          <w:sz w:val="24"/>
          <w:szCs w:val="24"/>
          <w:lang w:val="uk-UA"/>
        </w:rPr>
      </w:pPr>
      <w:r w:rsidRPr="009866F3">
        <w:rPr>
          <w:rFonts w:eastAsia="Calibri" w:cs="Times New Roman"/>
          <w:sz w:val="24"/>
          <w:szCs w:val="24"/>
          <w:lang w:val="uk-UA"/>
        </w:rPr>
        <w:t>На балансі управління 5 одиниць водопровідних насосних станцій, 5 одиниць каналізаційних насосних станцій та 1 каналізаційна очисна споруда.</w:t>
      </w:r>
    </w:p>
    <w:p w:rsidR="009866F3" w:rsidRPr="009866F3" w:rsidRDefault="009866F3" w:rsidP="00D75CE6">
      <w:pPr>
        <w:tabs>
          <w:tab w:val="left" w:pos="280"/>
        </w:tabs>
        <w:spacing w:after="0" w:line="240" w:lineRule="auto"/>
        <w:ind w:firstLine="567"/>
        <w:jc w:val="both"/>
        <w:rPr>
          <w:rFonts w:eastAsia="Calibri" w:cs="Times New Roman"/>
          <w:sz w:val="24"/>
          <w:szCs w:val="24"/>
          <w:lang w:val="uk-UA"/>
        </w:rPr>
      </w:pPr>
      <w:r w:rsidRPr="009866F3">
        <w:rPr>
          <w:rFonts w:eastAsia="Calibri" w:cs="Times New Roman"/>
          <w:sz w:val="24"/>
          <w:szCs w:val="24"/>
          <w:lang w:val="uk-UA"/>
        </w:rPr>
        <w:t xml:space="preserve">Водопостачання в селах громади здійснюють два структурні підрозділи КП «Компанія «Вода Донбасу»: </w:t>
      </w:r>
      <w:proofErr w:type="spellStart"/>
      <w:r w:rsidRPr="009866F3">
        <w:rPr>
          <w:rFonts w:eastAsia="Calibri" w:cs="Times New Roman"/>
          <w:sz w:val="24"/>
          <w:szCs w:val="24"/>
          <w:lang w:val="uk-UA"/>
        </w:rPr>
        <w:t>Часівоярське</w:t>
      </w:r>
      <w:proofErr w:type="spellEnd"/>
      <w:r w:rsidRPr="009866F3">
        <w:rPr>
          <w:rFonts w:eastAsia="Calibri" w:cs="Times New Roman"/>
          <w:sz w:val="24"/>
          <w:szCs w:val="24"/>
          <w:lang w:val="uk-UA"/>
        </w:rPr>
        <w:t xml:space="preserve"> РВУ та Костянтинівське ВУВКГ.</w:t>
      </w:r>
    </w:p>
    <w:p w:rsidR="009866F3" w:rsidRPr="009866F3" w:rsidRDefault="009866F3" w:rsidP="00D75CE6">
      <w:pPr>
        <w:tabs>
          <w:tab w:val="left" w:pos="280"/>
        </w:tabs>
        <w:spacing w:after="0" w:line="240" w:lineRule="auto"/>
        <w:ind w:firstLine="567"/>
        <w:jc w:val="both"/>
        <w:rPr>
          <w:rFonts w:eastAsia="Calibri" w:cs="Times New Roman"/>
          <w:sz w:val="24"/>
          <w:szCs w:val="24"/>
          <w:lang w:val="uk-UA"/>
        </w:rPr>
      </w:pPr>
      <w:r w:rsidRPr="009866F3">
        <w:rPr>
          <w:rFonts w:eastAsia="Calibri" w:cs="Times New Roman"/>
          <w:sz w:val="24"/>
          <w:szCs w:val="24"/>
          <w:lang w:val="uk-UA"/>
        </w:rPr>
        <w:t xml:space="preserve">До об’єктів водопровідно-каналізаційного господарства </w:t>
      </w:r>
      <w:proofErr w:type="spellStart"/>
      <w:r w:rsidRPr="009866F3">
        <w:rPr>
          <w:rFonts w:eastAsia="Calibri" w:cs="Times New Roman"/>
          <w:sz w:val="24"/>
          <w:szCs w:val="24"/>
          <w:lang w:val="uk-UA"/>
        </w:rPr>
        <w:t>старостинських</w:t>
      </w:r>
      <w:proofErr w:type="spellEnd"/>
      <w:r w:rsidRPr="009866F3">
        <w:rPr>
          <w:rFonts w:eastAsia="Calibri" w:cs="Times New Roman"/>
          <w:sz w:val="24"/>
          <w:szCs w:val="24"/>
          <w:lang w:val="uk-UA"/>
        </w:rPr>
        <w:t xml:space="preserve"> округів входять </w:t>
      </w:r>
      <w:smartTag w:uri="urn:schemas-microsoft-com:office:smarttags" w:element="metricconverter">
        <w:smartTagPr>
          <w:attr w:name="ProductID" w:val="137,9 км"/>
        </w:smartTagPr>
        <w:r w:rsidRPr="009866F3">
          <w:rPr>
            <w:rFonts w:eastAsia="Calibri" w:cs="Times New Roman"/>
            <w:sz w:val="24"/>
            <w:szCs w:val="24"/>
            <w:lang w:val="uk-UA"/>
          </w:rPr>
          <w:t>137,9 км</w:t>
        </w:r>
      </w:smartTag>
      <w:r w:rsidRPr="009866F3">
        <w:rPr>
          <w:rFonts w:eastAsia="Calibri" w:cs="Times New Roman"/>
          <w:sz w:val="24"/>
          <w:szCs w:val="24"/>
          <w:lang w:val="uk-UA"/>
        </w:rPr>
        <w:t xml:space="preserve"> водопровідних мереж, </w:t>
      </w:r>
      <w:smartTag w:uri="urn:schemas-microsoft-com:office:smarttags" w:element="metricconverter">
        <w:smartTagPr>
          <w:attr w:name="ProductID" w:val="5,1 км"/>
        </w:smartTagPr>
        <w:r w:rsidRPr="009866F3">
          <w:rPr>
            <w:rFonts w:eastAsia="Calibri" w:cs="Times New Roman"/>
            <w:sz w:val="24"/>
            <w:szCs w:val="24"/>
            <w:lang w:val="uk-UA"/>
          </w:rPr>
          <w:t>5,1 км</w:t>
        </w:r>
      </w:smartTag>
      <w:r w:rsidRPr="009866F3">
        <w:rPr>
          <w:rFonts w:eastAsia="Calibri" w:cs="Times New Roman"/>
          <w:sz w:val="24"/>
          <w:szCs w:val="24"/>
          <w:lang w:val="uk-UA"/>
        </w:rPr>
        <w:t xml:space="preserve"> каналізаційних мереж (не діючі), 9 свердловин та 1 водопровідна насосна станція.</w:t>
      </w:r>
    </w:p>
    <w:p w:rsidR="009866F3" w:rsidRPr="009866F3" w:rsidRDefault="009866F3" w:rsidP="00D75CE6">
      <w:pPr>
        <w:spacing w:after="0" w:line="240" w:lineRule="auto"/>
        <w:ind w:firstLine="567"/>
        <w:jc w:val="both"/>
        <w:rPr>
          <w:rFonts w:eastAsia="Calibri" w:cs="Times New Roman"/>
          <w:sz w:val="24"/>
          <w:szCs w:val="24"/>
          <w:lang w:val="uk-UA"/>
        </w:rPr>
      </w:pPr>
    </w:p>
    <w:p w:rsidR="009866F3" w:rsidRDefault="009866F3" w:rsidP="00D75CE6">
      <w:pPr>
        <w:keepNext/>
        <w:keepLines/>
        <w:spacing w:after="0" w:line="240" w:lineRule="auto"/>
        <w:ind w:firstLine="567"/>
        <w:outlineLvl w:val="3"/>
        <w:rPr>
          <w:rFonts w:eastAsia="Calibri" w:cs="Times New Roman"/>
          <w:b/>
          <w:bCs/>
          <w:sz w:val="24"/>
          <w:szCs w:val="24"/>
          <w:lang w:val="uk-UA"/>
        </w:rPr>
      </w:pPr>
      <w:r w:rsidRPr="009866F3">
        <w:rPr>
          <w:rFonts w:eastAsia="Calibri" w:cs="Times New Roman"/>
          <w:b/>
          <w:bCs/>
          <w:sz w:val="24"/>
          <w:szCs w:val="24"/>
          <w:lang w:val="uk-UA"/>
        </w:rPr>
        <w:t>Освіта</w:t>
      </w:r>
      <w:bookmarkEnd w:id="7"/>
      <w:bookmarkEnd w:id="8"/>
      <w:bookmarkEnd w:id="9"/>
    </w:p>
    <w:p w:rsidR="005A279E" w:rsidRPr="009866F3" w:rsidRDefault="005A279E" w:rsidP="00D75CE6">
      <w:pPr>
        <w:keepNext/>
        <w:keepLines/>
        <w:spacing w:after="0" w:line="240" w:lineRule="auto"/>
        <w:ind w:firstLine="567"/>
        <w:outlineLvl w:val="3"/>
        <w:rPr>
          <w:rFonts w:eastAsia="Calibri" w:cs="Times New Roman"/>
          <w:b/>
          <w:bCs/>
          <w:sz w:val="24"/>
          <w:szCs w:val="24"/>
          <w:lang w:val="uk-UA"/>
        </w:rPr>
      </w:pPr>
    </w:p>
    <w:p w:rsidR="009866F3" w:rsidRPr="009866F3" w:rsidRDefault="009866F3" w:rsidP="00D75CE6">
      <w:pPr>
        <w:spacing w:after="0" w:line="240" w:lineRule="auto"/>
        <w:ind w:firstLine="567"/>
        <w:jc w:val="both"/>
        <w:rPr>
          <w:rFonts w:eastAsia="Calibri" w:cs="Times New Roman"/>
          <w:sz w:val="24"/>
          <w:szCs w:val="24"/>
          <w:lang w:val="uk-UA"/>
        </w:rPr>
      </w:pPr>
      <w:r w:rsidRPr="009866F3">
        <w:rPr>
          <w:rFonts w:eastAsia="Calibri" w:cs="Times New Roman"/>
          <w:sz w:val="24"/>
          <w:szCs w:val="24"/>
          <w:lang w:val="uk-UA"/>
        </w:rPr>
        <w:t xml:space="preserve">На території Костянтинівської громади функціонують 17 закладів загальної середньої освіти (ЗЗСО). Безпосередньо на території міста діє 13 денних ЗЗСО, із них 12 закладів І – ІІІ ступенів, 1 заклад І – ІІ ступенів з інтернатом при школі. В </w:t>
      </w:r>
      <w:proofErr w:type="spellStart"/>
      <w:r w:rsidRPr="009866F3">
        <w:rPr>
          <w:rFonts w:eastAsia="Calibri" w:cs="Times New Roman"/>
          <w:sz w:val="24"/>
          <w:szCs w:val="24"/>
          <w:lang w:val="uk-UA"/>
        </w:rPr>
        <w:t>старостинських</w:t>
      </w:r>
      <w:proofErr w:type="spellEnd"/>
      <w:r w:rsidRPr="009866F3">
        <w:rPr>
          <w:rFonts w:eastAsia="Calibri" w:cs="Times New Roman"/>
          <w:sz w:val="24"/>
          <w:szCs w:val="24"/>
          <w:lang w:val="uk-UA"/>
        </w:rPr>
        <w:t xml:space="preserve"> округах територіальної громади функціонує: 4 ліцеї – </w:t>
      </w:r>
      <w:proofErr w:type="spellStart"/>
      <w:r w:rsidRPr="009866F3">
        <w:rPr>
          <w:rFonts w:eastAsia="Calibri" w:cs="Times New Roman"/>
          <w:sz w:val="24"/>
          <w:szCs w:val="24"/>
          <w:lang w:val="uk-UA"/>
        </w:rPr>
        <w:t>Новодмитрівський</w:t>
      </w:r>
      <w:proofErr w:type="spellEnd"/>
      <w:r w:rsidRPr="009866F3">
        <w:rPr>
          <w:rFonts w:eastAsia="Calibri" w:cs="Times New Roman"/>
          <w:sz w:val="24"/>
          <w:szCs w:val="24"/>
          <w:lang w:val="uk-UA"/>
        </w:rPr>
        <w:t xml:space="preserve">, </w:t>
      </w:r>
      <w:proofErr w:type="spellStart"/>
      <w:r w:rsidRPr="009866F3">
        <w:rPr>
          <w:rFonts w:eastAsia="Calibri" w:cs="Times New Roman"/>
          <w:sz w:val="24"/>
          <w:szCs w:val="24"/>
          <w:lang w:val="uk-UA"/>
        </w:rPr>
        <w:t>Марківський</w:t>
      </w:r>
      <w:proofErr w:type="spellEnd"/>
      <w:r w:rsidRPr="009866F3">
        <w:rPr>
          <w:rFonts w:eastAsia="Calibri" w:cs="Times New Roman"/>
          <w:sz w:val="24"/>
          <w:szCs w:val="24"/>
          <w:lang w:val="uk-UA"/>
        </w:rPr>
        <w:t xml:space="preserve">, </w:t>
      </w:r>
      <w:proofErr w:type="spellStart"/>
      <w:r w:rsidRPr="009866F3">
        <w:rPr>
          <w:rFonts w:eastAsia="Calibri" w:cs="Times New Roman"/>
          <w:sz w:val="24"/>
          <w:szCs w:val="24"/>
          <w:lang w:val="uk-UA"/>
        </w:rPr>
        <w:t>Білокузьминівський</w:t>
      </w:r>
      <w:proofErr w:type="spellEnd"/>
      <w:r w:rsidRPr="009866F3">
        <w:rPr>
          <w:rFonts w:eastAsia="Calibri" w:cs="Times New Roman"/>
          <w:sz w:val="24"/>
          <w:szCs w:val="24"/>
          <w:lang w:val="uk-UA"/>
        </w:rPr>
        <w:t xml:space="preserve">, </w:t>
      </w:r>
      <w:proofErr w:type="spellStart"/>
      <w:r w:rsidRPr="009866F3">
        <w:rPr>
          <w:rFonts w:eastAsia="Calibri" w:cs="Times New Roman"/>
          <w:sz w:val="24"/>
          <w:szCs w:val="24"/>
          <w:lang w:val="uk-UA"/>
        </w:rPr>
        <w:t>Іванопільський</w:t>
      </w:r>
      <w:proofErr w:type="spellEnd"/>
      <w:r w:rsidRPr="009866F3">
        <w:rPr>
          <w:rFonts w:eastAsia="Calibri" w:cs="Times New Roman"/>
          <w:sz w:val="24"/>
          <w:szCs w:val="24"/>
          <w:lang w:val="uk-UA"/>
        </w:rPr>
        <w:t>. Кількість учнів, що навчаються в закладах загальної середньої освіти на початок навчального 2021 року, складає 6894 учнів.</w:t>
      </w:r>
    </w:p>
    <w:p w:rsidR="009866F3" w:rsidRPr="009866F3" w:rsidRDefault="009866F3" w:rsidP="00D75CE6">
      <w:pPr>
        <w:numPr>
          <w:ilvl w:val="1"/>
          <w:numId w:val="7"/>
        </w:numPr>
        <w:suppressAutoHyphens/>
        <w:spacing w:after="0" w:line="240" w:lineRule="auto"/>
        <w:ind w:left="0" w:firstLine="567"/>
        <w:jc w:val="both"/>
        <w:rPr>
          <w:rFonts w:eastAsia="Calibri" w:cs="Times New Roman"/>
          <w:sz w:val="24"/>
          <w:szCs w:val="24"/>
          <w:shd w:val="clear" w:color="auto" w:fill="FFFFFF"/>
          <w:lang w:val="uk-UA"/>
        </w:rPr>
      </w:pPr>
      <w:r w:rsidRPr="009866F3">
        <w:rPr>
          <w:rFonts w:eastAsia="Calibri" w:cs="Times New Roman"/>
          <w:sz w:val="24"/>
          <w:szCs w:val="24"/>
          <w:lang w:val="uk-UA"/>
        </w:rPr>
        <w:t>Систему позашкільної освіти представляють 3 заклади (дитячо-юнацька спортивна школа, центр дитячої та юнацької творчості, станція юних техніків). У гуртках і секціях позашкільних навчальних закладів системи освіти свої навички та вміння розвивають майже  2223 школярів (37,5% % від загальної кількості дітей шкільного віку). На базі громади працює міжшкільний навчально-виробничий комбінат.</w:t>
      </w:r>
    </w:p>
    <w:p w:rsidR="009866F3" w:rsidRPr="009866F3" w:rsidRDefault="009866F3" w:rsidP="00D75CE6">
      <w:pPr>
        <w:numPr>
          <w:ilvl w:val="1"/>
          <w:numId w:val="7"/>
        </w:numPr>
        <w:suppressAutoHyphens/>
        <w:spacing w:after="0" w:line="240" w:lineRule="auto"/>
        <w:ind w:left="0" w:firstLine="567"/>
        <w:jc w:val="both"/>
        <w:rPr>
          <w:rFonts w:eastAsia="Calibri" w:cs="Times New Roman"/>
          <w:sz w:val="24"/>
          <w:szCs w:val="24"/>
          <w:lang w:val="uk-UA"/>
        </w:rPr>
      </w:pPr>
      <w:r w:rsidRPr="009866F3">
        <w:rPr>
          <w:rFonts w:eastAsia="Calibri" w:cs="Times New Roman"/>
          <w:sz w:val="24"/>
          <w:szCs w:val="24"/>
          <w:lang w:val="uk-UA"/>
        </w:rPr>
        <w:t xml:space="preserve">На балансі управління освіти Костянтинівської міської ради знаходяться 25 дошкільних навчальних закладів (ДНЗ), з них 16 ДНЗ працює в м. Костянтинівка, в </w:t>
      </w:r>
      <w:proofErr w:type="spellStart"/>
      <w:r w:rsidRPr="009866F3">
        <w:rPr>
          <w:rFonts w:eastAsia="Calibri" w:cs="Times New Roman"/>
          <w:sz w:val="24"/>
          <w:szCs w:val="24"/>
          <w:lang w:val="uk-UA"/>
        </w:rPr>
        <w:t>старостинських</w:t>
      </w:r>
      <w:proofErr w:type="spellEnd"/>
      <w:r w:rsidRPr="009866F3">
        <w:rPr>
          <w:rFonts w:eastAsia="Calibri" w:cs="Times New Roman"/>
          <w:sz w:val="24"/>
          <w:szCs w:val="24"/>
          <w:lang w:val="uk-UA"/>
        </w:rPr>
        <w:t xml:space="preserve"> округах територіальної громади - 9 закладів дошкільної освіти. Відвідують дошкільні навчальні заклади громади 2157 вихованців. Усі діти охоплені різними формами здобуття дошкільної освіти. Черга до дошкільних навчальних закладів відсутня.</w:t>
      </w:r>
    </w:p>
    <w:p w:rsidR="009866F3" w:rsidRPr="009866F3" w:rsidRDefault="009866F3" w:rsidP="00D75CE6">
      <w:pPr>
        <w:numPr>
          <w:ilvl w:val="1"/>
          <w:numId w:val="7"/>
        </w:numPr>
        <w:suppressAutoHyphens/>
        <w:spacing w:after="0" w:line="240" w:lineRule="auto"/>
        <w:ind w:left="0" w:firstLine="567"/>
        <w:jc w:val="both"/>
        <w:rPr>
          <w:rFonts w:eastAsia="Calibri" w:cs="Times New Roman"/>
          <w:sz w:val="16"/>
          <w:szCs w:val="16"/>
          <w:lang w:val="uk-UA"/>
        </w:rPr>
      </w:pPr>
    </w:p>
    <w:p w:rsidR="009866F3" w:rsidRDefault="009866F3" w:rsidP="00D75CE6">
      <w:pPr>
        <w:keepNext/>
        <w:keepLines/>
        <w:spacing w:after="0" w:line="240" w:lineRule="auto"/>
        <w:ind w:firstLine="567"/>
        <w:outlineLvl w:val="3"/>
        <w:rPr>
          <w:rFonts w:eastAsia="Calibri" w:cs="Times New Roman"/>
          <w:b/>
          <w:bCs/>
          <w:sz w:val="24"/>
          <w:szCs w:val="24"/>
          <w:lang w:val="uk-UA"/>
        </w:rPr>
      </w:pPr>
      <w:bookmarkStart w:id="10" w:name="bookmark41"/>
      <w:bookmarkStart w:id="11" w:name="bookmark42"/>
      <w:r w:rsidRPr="009866F3">
        <w:rPr>
          <w:rFonts w:eastAsia="Calibri" w:cs="Times New Roman"/>
          <w:b/>
          <w:bCs/>
          <w:sz w:val="24"/>
          <w:szCs w:val="24"/>
          <w:lang w:val="uk-UA"/>
        </w:rPr>
        <w:t>Охорона здоров'я</w:t>
      </w:r>
      <w:bookmarkEnd w:id="10"/>
      <w:bookmarkEnd w:id="11"/>
    </w:p>
    <w:p w:rsidR="005A279E" w:rsidRPr="009866F3" w:rsidRDefault="005A279E" w:rsidP="00D75CE6">
      <w:pPr>
        <w:keepNext/>
        <w:keepLines/>
        <w:spacing w:after="0" w:line="240" w:lineRule="auto"/>
        <w:ind w:firstLine="567"/>
        <w:outlineLvl w:val="3"/>
        <w:rPr>
          <w:rFonts w:eastAsia="Calibri" w:cs="Times New Roman"/>
          <w:b/>
          <w:bCs/>
          <w:sz w:val="24"/>
          <w:szCs w:val="24"/>
          <w:lang w:val="uk-UA"/>
        </w:rPr>
      </w:pPr>
    </w:p>
    <w:p w:rsidR="009866F3" w:rsidRPr="009866F3" w:rsidRDefault="009866F3" w:rsidP="00D75CE6">
      <w:pPr>
        <w:numPr>
          <w:ilvl w:val="1"/>
          <w:numId w:val="7"/>
        </w:numPr>
        <w:suppressAutoHyphens/>
        <w:spacing w:after="0" w:line="240" w:lineRule="auto"/>
        <w:ind w:left="0" w:firstLine="567"/>
        <w:jc w:val="both"/>
        <w:rPr>
          <w:rFonts w:eastAsia="Calibri" w:cs="Times New Roman"/>
          <w:sz w:val="24"/>
          <w:szCs w:val="24"/>
          <w:lang w:val="uk-UA"/>
        </w:rPr>
      </w:pPr>
      <w:r w:rsidRPr="009866F3">
        <w:rPr>
          <w:rFonts w:eastAsia="Calibri" w:cs="Times New Roman"/>
          <w:sz w:val="24"/>
          <w:szCs w:val="24"/>
          <w:lang w:val="uk-UA"/>
        </w:rPr>
        <w:t xml:space="preserve">В громаді функціонує заклад первинної ланки охорони здоров’я комунальне підприємство «Центр первинної медико-санітарної допомоги Костянтинівської міської </w:t>
      </w:r>
      <w:r w:rsidRPr="009866F3">
        <w:rPr>
          <w:rFonts w:eastAsia="Calibri" w:cs="Times New Roman"/>
          <w:sz w:val="24"/>
          <w:szCs w:val="24"/>
          <w:lang w:val="uk-UA"/>
        </w:rPr>
        <w:lastRenderedPageBreak/>
        <w:t>ради» (далі – КП ЦПМСД), заклади охорони здоров’я вторинної ланки: комунальне некомерційне підприємство «Багатопрофільна лікарня інтенсивного лікування Костянтинівської міської ради»(КНП «БЛІЛ») і комунальне некомерційне підприємство «Міська стоматологічна поліклініка Костянтинівської міської ради» (далі - КНП «МСП»).</w:t>
      </w:r>
    </w:p>
    <w:p w:rsidR="009866F3" w:rsidRPr="009866F3" w:rsidRDefault="009866F3" w:rsidP="00D75CE6">
      <w:pPr>
        <w:numPr>
          <w:ilvl w:val="1"/>
          <w:numId w:val="7"/>
        </w:numPr>
        <w:suppressAutoHyphens/>
        <w:spacing w:after="0" w:line="240" w:lineRule="auto"/>
        <w:ind w:left="0" w:firstLine="567"/>
        <w:jc w:val="both"/>
        <w:rPr>
          <w:rFonts w:eastAsia="Calibri" w:cs="Times New Roman"/>
          <w:sz w:val="24"/>
          <w:szCs w:val="24"/>
          <w:lang w:val="uk-UA"/>
        </w:rPr>
      </w:pPr>
      <w:r w:rsidRPr="009866F3">
        <w:rPr>
          <w:rFonts w:eastAsia="Calibri" w:cs="Times New Roman"/>
          <w:sz w:val="24"/>
          <w:szCs w:val="24"/>
          <w:lang w:val="uk-UA"/>
        </w:rPr>
        <w:t xml:space="preserve">КП «ЦПМСД» у складі 8 амбулаторій надає первинну медичну допомогу населенню Костянтинівської громади, КНП «БЛІЛ» з ліжковим фондом 374 одиниці - вторинну поліклінічну та стаціонарну медичну допомогу населенню Костянтинівської громади, </w:t>
      </w:r>
      <w:proofErr w:type="spellStart"/>
      <w:r w:rsidRPr="009866F3">
        <w:rPr>
          <w:rFonts w:eastAsia="Calibri" w:cs="Times New Roman"/>
          <w:sz w:val="24"/>
          <w:szCs w:val="24"/>
          <w:lang w:val="uk-UA"/>
        </w:rPr>
        <w:t>Іллінівської</w:t>
      </w:r>
      <w:proofErr w:type="spellEnd"/>
      <w:r w:rsidRPr="009866F3">
        <w:rPr>
          <w:rFonts w:eastAsia="Calibri" w:cs="Times New Roman"/>
          <w:sz w:val="24"/>
          <w:szCs w:val="24"/>
          <w:lang w:val="uk-UA"/>
        </w:rPr>
        <w:t xml:space="preserve"> громади та частині населення </w:t>
      </w:r>
      <w:proofErr w:type="spellStart"/>
      <w:r w:rsidRPr="009866F3">
        <w:rPr>
          <w:rFonts w:eastAsia="Calibri" w:cs="Times New Roman"/>
          <w:sz w:val="24"/>
          <w:szCs w:val="24"/>
          <w:lang w:val="uk-UA"/>
        </w:rPr>
        <w:t>Ясинуватського</w:t>
      </w:r>
      <w:proofErr w:type="spellEnd"/>
      <w:r w:rsidRPr="009866F3">
        <w:rPr>
          <w:rFonts w:eastAsia="Calibri" w:cs="Times New Roman"/>
          <w:sz w:val="24"/>
          <w:szCs w:val="24"/>
          <w:lang w:val="uk-UA"/>
        </w:rPr>
        <w:t xml:space="preserve"> району. КНП «МСП» надає спеціалізовану стоматологічну медичну допомогу населенню м. Костянтинівки та прилеглих територій. Спеціалізовану медичну допомогу надають також обласні заклади охорони здоров’я: комунальна лікувально-профілактична установа «Міська інфекційна лікарня  м. Костянтинівки» та 3 відокремлені структурні підрозділи (</w:t>
      </w:r>
      <w:proofErr w:type="spellStart"/>
      <w:r w:rsidRPr="009866F3">
        <w:rPr>
          <w:rFonts w:eastAsia="Calibri" w:cs="Times New Roman"/>
          <w:sz w:val="24"/>
          <w:szCs w:val="24"/>
          <w:lang w:val="uk-UA"/>
        </w:rPr>
        <w:t>псих-</w:t>
      </w:r>
      <w:proofErr w:type="spellEnd"/>
      <w:r w:rsidRPr="009866F3">
        <w:rPr>
          <w:rFonts w:eastAsia="Calibri" w:cs="Times New Roman"/>
          <w:sz w:val="24"/>
          <w:szCs w:val="24"/>
          <w:lang w:val="uk-UA"/>
        </w:rPr>
        <w:t xml:space="preserve">, </w:t>
      </w:r>
      <w:proofErr w:type="spellStart"/>
      <w:r w:rsidRPr="009866F3">
        <w:rPr>
          <w:rFonts w:eastAsia="Calibri" w:cs="Times New Roman"/>
          <w:sz w:val="24"/>
          <w:szCs w:val="24"/>
          <w:lang w:val="uk-UA"/>
        </w:rPr>
        <w:t>нарко-</w:t>
      </w:r>
      <w:proofErr w:type="spellEnd"/>
      <w:r w:rsidRPr="009866F3">
        <w:rPr>
          <w:rFonts w:eastAsia="Calibri" w:cs="Times New Roman"/>
          <w:sz w:val="24"/>
          <w:szCs w:val="24"/>
          <w:lang w:val="uk-UA"/>
        </w:rPr>
        <w:t xml:space="preserve"> та </w:t>
      </w:r>
      <w:proofErr w:type="spellStart"/>
      <w:r w:rsidRPr="009866F3">
        <w:rPr>
          <w:rFonts w:eastAsia="Calibri" w:cs="Times New Roman"/>
          <w:sz w:val="24"/>
          <w:szCs w:val="24"/>
          <w:lang w:val="uk-UA"/>
        </w:rPr>
        <w:t>туб-диспансери</w:t>
      </w:r>
      <w:proofErr w:type="spellEnd"/>
      <w:r w:rsidRPr="009866F3">
        <w:rPr>
          <w:rFonts w:eastAsia="Calibri" w:cs="Times New Roman"/>
          <w:sz w:val="24"/>
          <w:szCs w:val="24"/>
          <w:lang w:val="uk-UA"/>
        </w:rPr>
        <w:t>).</w:t>
      </w:r>
    </w:p>
    <w:p w:rsidR="009866F3" w:rsidRPr="009866F3" w:rsidRDefault="009866F3" w:rsidP="00D75CE6">
      <w:pPr>
        <w:numPr>
          <w:ilvl w:val="0"/>
          <w:numId w:val="7"/>
        </w:numPr>
        <w:suppressAutoHyphens/>
        <w:spacing w:after="0" w:line="240" w:lineRule="auto"/>
        <w:ind w:left="0" w:right="-284" w:firstLine="567"/>
        <w:jc w:val="both"/>
        <w:rPr>
          <w:rFonts w:eastAsia="Calibri" w:cs="Times New Roman"/>
          <w:sz w:val="16"/>
          <w:szCs w:val="16"/>
          <w:lang w:val="uk-UA"/>
        </w:rPr>
      </w:pPr>
    </w:p>
    <w:p w:rsidR="009866F3" w:rsidRDefault="009866F3" w:rsidP="00D75CE6">
      <w:pPr>
        <w:spacing w:after="0" w:line="240" w:lineRule="auto"/>
        <w:ind w:firstLine="567"/>
        <w:jc w:val="both"/>
        <w:rPr>
          <w:rFonts w:eastAsia="Calibri" w:cs="Times New Roman"/>
          <w:b/>
          <w:sz w:val="24"/>
          <w:szCs w:val="24"/>
          <w:lang w:val="uk-UA"/>
        </w:rPr>
      </w:pPr>
      <w:r w:rsidRPr="009866F3">
        <w:rPr>
          <w:rFonts w:eastAsia="Calibri" w:cs="Times New Roman"/>
          <w:b/>
          <w:sz w:val="24"/>
          <w:szCs w:val="24"/>
          <w:lang w:val="uk-UA"/>
        </w:rPr>
        <w:t>Культура і туризм</w:t>
      </w:r>
    </w:p>
    <w:p w:rsidR="005A279E" w:rsidRPr="009866F3" w:rsidRDefault="005A279E" w:rsidP="00D75CE6">
      <w:pPr>
        <w:spacing w:after="0" w:line="240" w:lineRule="auto"/>
        <w:ind w:firstLine="567"/>
        <w:jc w:val="both"/>
        <w:rPr>
          <w:rFonts w:eastAsia="Calibri" w:cs="Times New Roman"/>
          <w:b/>
          <w:sz w:val="24"/>
          <w:szCs w:val="24"/>
          <w:lang w:val="uk-UA"/>
        </w:rPr>
      </w:pPr>
    </w:p>
    <w:p w:rsidR="009866F3" w:rsidRPr="009866F3" w:rsidRDefault="009866F3" w:rsidP="00D75CE6">
      <w:pPr>
        <w:spacing w:after="0" w:line="240" w:lineRule="auto"/>
        <w:ind w:firstLine="567"/>
        <w:jc w:val="both"/>
        <w:rPr>
          <w:rFonts w:eastAsia="Calibri" w:cs="Times New Roman"/>
          <w:sz w:val="24"/>
          <w:szCs w:val="24"/>
          <w:lang w:val="uk-UA"/>
        </w:rPr>
      </w:pPr>
      <w:r w:rsidRPr="009866F3">
        <w:rPr>
          <w:rFonts w:eastAsia="Calibri" w:cs="Times New Roman"/>
          <w:sz w:val="24"/>
          <w:szCs w:val="24"/>
          <w:lang w:val="uk-UA"/>
        </w:rPr>
        <w:tab/>
        <w:t>У Костянтинівській громаді функціонують 4 бібліотеки, краєзнавчий музей, школа естетичного виховання – школа мистецтв, палац культури та дозвілля, міський парк культури та відпочинку, парк культури та відпочинку «Металург», міський кінотеатр «Супутник», комунальний заклад культури «Культурно-інформаційний центр», філіями якого є 9 будинків культури і сільських клубів (</w:t>
      </w:r>
      <w:proofErr w:type="spellStart"/>
      <w:r w:rsidRPr="009866F3">
        <w:rPr>
          <w:rFonts w:eastAsia="Calibri" w:cs="Times New Roman"/>
          <w:sz w:val="24"/>
          <w:szCs w:val="24"/>
          <w:lang w:val="uk-UA"/>
        </w:rPr>
        <w:t>Новодмитрівський</w:t>
      </w:r>
      <w:proofErr w:type="spellEnd"/>
      <w:r w:rsidRPr="009866F3">
        <w:rPr>
          <w:rFonts w:eastAsia="Calibri" w:cs="Times New Roman"/>
          <w:sz w:val="24"/>
          <w:szCs w:val="24"/>
          <w:lang w:val="uk-UA"/>
        </w:rPr>
        <w:t xml:space="preserve">, </w:t>
      </w:r>
      <w:proofErr w:type="spellStart"/>
      <w:r w:rsidRPr="009866F3">
        <w:rPr>
          <w:rFonts w:eastAsia="Calibri" w:cs="Times New Roman"/>
          <w:sz w:val="24"/>
          <w:szCs w:val="24"/>
          <w:lang w:val="uk-UA"/>
        </w:rPr>
        <w:t>Віролюбівський</w:t>
      </w:r>
      <w:proofErr w:type="spellEnd"/>
      <w:r w:rsidRPr="009866F3">
        <w:rPr>
          <w:rFonts w:eastAsia="Calibri" w:cs="Times New Roman"/>
          <w:sz w:val="24"/>
          <w:szCs w:val="24"/>
          <w:lang w:val="uk-UA"/>
        </w:rPr>
        <w:t xml:space="preserve">, Миколаївський, </w:t>
      </w:r>
      <w:proofErr w:type="spellStart"/>
      <w:r w:rsidRPr="009866F3">
        <w:rPr>
          <w:rFonts w:eastAsia="Calibri" w:cs="Times New Roman"/>
          <w:sz w:val="24"/>
          <w:szCs w:val="24"/>
          <w:lang w:val="uk-UA"/>
        </w:rPr>
        <w:t>Білокузьмінівський</w:t>
      </w:r>
      <w:proofErr w:type="spellEnd"/>
      <w:r w:rsidRPr="009866F3">
        <w:rPr>
          <w:rFonts w:eastAsia="Calibri" w:cs="Times New Roman"/>
          <w:sz w:val="24"/>
          <w:szCs w:val="24"/>
          <w:lang w:val="uk-UA"/>
        </w:rPr>
        <w:t xml:space="preserve">, </w:t>
      </w:r>
      <w:proofErr w:type="spellStart"/>
      <w:r w:rsidRPr="009866F3">
        <w:rPr>
          <w:rFonts w:eastAsia="Calibri" w:cs="Times New Roman"/>
          <w:sz w:val="24"/>
          <w:szCs w:val="24"/>
          <w:lang w:val="uk-UA"/>
        </w:rPr>
        <w:t>Олександро-Шультинський</w:t>
      </w:r>
      <w:proofErr w:type="spellEnd"/>
      <w:r w:rsidRPr="009866F3">
        <w:rPr>
          <w:rFonts w:eastAsia="Calibri" w:cs="Times New Roman"/>
          <w:sz w:val="24"/>
          <w:szCs w:val="24"/>
          <w:lang w:val="uk-UA"/>
        </w:rPr>
        <w:t xml:space="preserve">, </w:t>
      </w:r>
      <w:proofErr w:type="spellStart"/>
      <w:r w:rsidRPr="009866F3">
        <w:rPr>
          <w:rFonts w:eastAsia="Calibri" w:cs="Times New Roman"/>
          <w:sz w:val="24"/>
          <w:szCs w:val="24"/>
          <w:lang w:val="uk-UA"/>
        </w:rPr>
        <w:t>Марківський</w:t>
      </w:r>
      <w:proofErr w:type="spellEnd"/>
      <w:r w:rsidRPr="009866F3">
        <w:rPr>
          <w:rFonts w:eastAsia="Calibri" w:cs="Times New Roman"/>
          <w:sz w:val="24"/>
          <w:szCs w:val="24"/>
          <w:lang w:val="uk-UA"/>
        </w:rPr>
        <w:t xml:space="preserve">, </w:t>
      </w:r>
      <w:proofErr w:type="spellStart"/>
      <w:r w:rsidRPr="009866F3">
        <w:rPr>
          <w:rFonts w:eastAsia="Calibri" w:cs="Times New Roman"/>
          <w:sz w:val="24"/>
          <w:szCs w:val="24"/>
          <w:lang w:val="uk-UA"/>
        </w:rPr>
        <w:t>Червонянський</w:t>
      </w:r>
      <w:proofErr w:type="spellEnd"/>
      <w:r w:rsidRPr="009866F3">
        <w:rPr>
          <w:rFonts w:eastAsia="Calibri" w:cs="Times New Roman"/>
          <w:sz w:val="24"/>
          <w:szCs w:val="24"/>
          <w:lang w:val="uk-UA"/>
        </w:rPr>
        <w:t xml:space="preserve">, </w:t>
      </w:r>
      <w:proofErr w:type="spellStart"/>
      <w:r w:rsidRPr="009866F3">
        <w:rPr>
          <w:rFonts w:eastAsia="Calibri" w:cs="Times New Roman"/>
          <w:sz w:val="24"/>
          <w:szCs w:val="24"/>
          <w:lang w:val="uk-UA"/>
        </w:rPr>
        <w:t>Предтечинський</w:t>
      </w:r>
      <w:proofErr w:type="spellEnd"/>
      <w:r w:rsidRPr="009866F3">
        <w:rPr>
          <w:rFonts w:eastAsia="Calibri" w:cs="Times New Roman"/>
          <w:sz w:val="24"/>
          <w:szCs w:val="24"/>
          <w:lang w:val="uk-UA"/>
        </w:rPr>
        <w:t xml:space="preserve">, </w:t>
      </w:r>
      <w:proofErr w:type="spellStart"/>
      <w:r w:rsidRPr="009866F3">
        <w:rPr>
          <w:rFonts w:eastAsia="Calibri" w:cs="Times New Roman"/>
          <w:sz w:val="24"/>
          <w:szCs w:val="24"/>
          <w:lang w:val="uk-UA"/>
        </w:rPr>
        <w:t>Стінківський</w:t>
      </w:r>
      <w:proofErr w:type="spellEnd"/>
      <w:r w:rsidRPr="009866F3">
        <w:rPr>
          <w:rFonts w:eastAsia="Calibri" w:cs="Times New Roman"/>
          <w:sz w:val="24"/>
          <w:szCs w:val="24"/>
          <w:lang w:val="uk-UA"/>
        </w:rPr>
        <w:t>) та 7 сільських бібліотек (</w:t>
      </w:r>
      <w:proofErr w:type="spellStart"/>
      <w:r w:rsidRPr="009866F3">
        <w:rPr>
          <w:rFonts w:eastAsia="Calibri" w:cs="Times New Roman"/>
          <w:sz w:val="24"/>
          <w:szCs w:val="24"/>
          <w:lang w:val="uk-UA"/>
        </w:rPr>
        <w:t>Віролюбівка</w:t>
      </w:r>
      <w:proofErr w:type="spellEnd"/>
      <w:r w:rsidRPr="009866F3">
        <w:rPr>
          <w:rFonts w:eastAsia="Calibri" w:cs="Times New Roman"/>
          <w:sz w:val="24"/>
          <w:szCs w:val="24"/>
          <w:lang w:val="uk-UA"/>
        </w:rPr>
        <w:t xml:space="preserve">, Миколаївка, </w:t>
      </w:r>
      <w:proofErr w:type="spellStart"/>
      <w:r w:rsidRPr="009866F3">
        <w:rPr>
          <w:rFonts w:eastAsia="Calibri" w:cs="Times New Roman"/>
          <w:sz w:val="24"/>
          <w:szCs w:val="24"/>
          <w:lang w:val="uk-UA"/>
        </w:rPr>
        <w:t>Іванопілля</w:t>
      </w:r>
      <w:proofErr w:type="spellEnd"/>
      <w:r w:rsidRPr="009866F3">
        <w:rPr>
          <w:rFonts w:eastAsia="Calibri" w:cs="Times New Roman"/>
          <w:sz w:val="24"/>
          <w:szCs w:val="24"/>
          <w:lang w:val="uk-UA"/>
        </w:rPr>
        <w:t xml:space="preserve">,            Олександро - </w:t>
      </w:r>
      <w:proofErr w:type="spellStart"/>
      <w:r w:rsidRPr="009866F3">
        <w:rPr>
          <w:rFonts w:eastAsia="Calibri" w:cs="Times New Roman"/>
          <w:sz w:val="24"/>
          <w:szCs w:val="24"/>
          <w:lang w:val="uk-UA"/>
        </w:rPr>
        <w:t>Шультине</w:t>
      </w:r>
      <w:proofErr w:type="spellEnd"/>
      <w:r w:rsidRPr="009866F3">
        <w:rPr>
          <w:rFonts w:eastAsia="Calibri" w:cs="Times New Roman"/>
          <w:sz w:val="24"/>
          <w:szCs w:val="24"/>
          <w:lang w:val="uk-UA"/>
        </w:rPr>
        <w:t xml:space="preserve">, </w:t>
      </w:r>
      <w:proofErr w:type="spellStart"/>
      <w:r w:rsidRPr="009866F3">
        <w:rPr>
          <w:rFonts w:eastAsia="Calibri" w:cs="Times New Roman"/>
          <w:sz w:val="24"/>
          <w:szCs w:val="24"/>
          <w:lang w:val="uk-UA"/>
        </w:rPr>
        <w:t>Марково</w:t>
      </w:r>
      <w:proofErr w:type="spellEnd"/>
      <w:r w:rsidRPr="009866F3">
        <w:rPr>
          <w:rFonts w:eastAsia="Calibri" w:cs="Times New Roman"/>
          <w:sz w:val="24"/>
          <w:szCs w:val="24"/>
          <w:lang w:val="uk-UA"/>
        </w:rPr>
        <w:t xml:space="preserve">, </w:t>
      </w:r>
      <w:proofErr w:type="spellStart"/>
      <w:r w:rsidRPr="009866F3">
        <w:rPr>
          <w:rFonts w:eastAsia="Calibri" w:cs="Times New Roman"/>
          <w:sz w:val="24"/>
          <w:szCs w:val="24"/>
          <w:lang w:val="uk-UA"/>
        </w:rPr>
        <w:t>Предтечине</w:t>
      </w:r>
      <w:proofErr w:type="spellEnd"/>
      <w:r w:rsidRPr="009866F3">
        <w:rPr>
          <w:rFonts w:eastAsia="Calibri" w:cs="Times New Roman"/>
          <w:sz w:val="24"/>
          <w:szCs w:val="24"/>
          <w:lang w:val="uk-UA"/>
        </w:rPr>
        <w:t>).</w:t>
      </w:r>
    </w:p>
    <w:p w:rsidR="009866F3" w:rsidRPr="009866F3" w:rsidRDefault="009866F3" w:rsidP="00D75CE6">
      <w:pPr>
        <w:spacing w:after="0" w:line="240" w:lineRule="auto"/>
        <w:ind w:right="-284" w:firstLine="567"/>
        <w:jc w:val="both"/>
        <w:rPr>
          <w:rFonts w:eastAsia="Calibri" w:cs="Times New Roman"/>
          <w:b/>
          <w:sz w:val="16"/>
          <w:szCs w:val="16"/>
          <w:lang w:val="uk-UA"/>
        </w:rPr>
      </w:pPr>
    </w:p>
    <w:p w:rsidR="009866F3" w:rsidRDefault="009866F3" w:rsidP="00D75CE6">
      <w:pPr>
        <w:spacing w:after="0" w:line="240" w:lineRule="auto"/>
        <w:ind w:firstLine="567"/>
        <w:jc w:val="both"/>
        <w:rPr>
          <w:rFonts w:eastAsia="Calibri" w:cs="Times New Roman"/>
          <w:b/>
          <w:sz w:val="24"/>
          <w:szCs w:val="24"/>
          <w:lang w:val="uk-UA"/>
        </w:rPr>
      </w:pPr>
      <w:r w:rsidRPr="009866F3">
        <w:rPr>
          <w:rFonts w:eastAsia="Calibri" w:cs="Times New Roman"/>
          <w:b/>
          <w:sz w:val="24"/>
          <w:szCs w:val="24"/>
          <w:lang w:val="uk-UA"/>
        </w:rPr>
        <w:t>Фізичне виховання та спорт</w:t>
      </w:r>
    </w:p>
    <w:p w:rsidR="005A279E" w:rsidRPr="009866F3" w:rsidRDefault="005A279E" w:rsidP="00D75CE6">
      <w:pPr>
        <w:spacing w:after="0" w:line="240" w:lineRule="auto"/>
        <w:ind w:firstLine="567"/>
        <w:jc w:val="both"/>
        <w:rPr>
          <w:rFonts w:eastAsia="Calibri" w:cs="Times New Roman"/>
          <w:b/>
          <w:sz w:val="24"/>
          <w:szCs w:val="24"/>
          <w:lang w:val="uk-UA"/>
        </w:rPr>
      </w:pPr>
    </w:p>
    <w:p w:rsidR="009866F3" w:rsidRPr="009866F3" w:rsidRDefault="009866F3" w:rsidP="00D75CE6">
      <w:pPr>
        <w:spacing w:after="0" w:line="240" w:lineRule="auto"/>
        <w:ind w:firstLine="567"/>
        <w:jc w:val="both"/>
        <w:rPr>
          <w:rFonts w:eastAsia="Calibri" w:cs="Times New Roman"/>
          <w:sz w:val="24"/>
          <w:szCs w:val="24"/>
          <w:lang w:val="uk-UA"/>
        </w:rPr>
      </w:pPr>
      <w:r w:rsidRPr="009866F3">
        <w:rPr>
          <w:rFonts w:eastAsia="Calibri" w:cs="Times New Roman"/>
          <w:b/>
          <w:sz w:val="24"/>
          <w:szCs w:val="24"/>
          <w:lang w:val="uk-UA"/>
        </w:rPr>
        <w:tab/>
      </w:r>
      <w:r w:rsidRPr="009866F3">
        <w:rPr>
          <w:rFonts w:eastAsia="Calibri" w:cs="Times New Roman"/>
          <w:sz w:val="24"/>
          <w:szCs w:val="24"/>
          <w:lang w:val="uk-UA"/>
        </w:rPr>
        <w:t xml:space="preserve">Для занять фізичною культурою і спортом в громаді діють такі спортивні об’єкти: комплексна дитячо-юнацька спортивна школа (КДЮСШ), на першому поверсі якої знаходиться легкоатлетичний манеж, а на другому – </w:t>
      </w:r>
      <w:proofErr w:type="spellStart"/>
      <w:r w:rsidRPr="009866F3">
        <w:rPr>
          <w:rFonts w:eastAsia="Calibri" w:cs="Times New Roman"/>
          <w:sz w:val="24"/>
          <w:szCs w:val="24"/>
          <w:lang w:val="uk-UA"/>
        </w:rPr>
        <w:t>борцівська</w:t>
      </w:r>
      <w:proofErr w:type="spellEnd"/>
      <w:r w:rsidRPr="009866F3">
        <w:rPr>
          <w:rFonts w:eastAsia="Calibri" w:cs="Times New Roman"/>
          <w:sz w:val="24"/>
          <w:szCs w:val="24"/>
          <w:lang w:val="uk-UA"/>
        </w:rPr>
        <w:t xml:space="preserve"> зала, філія КДЮСШ - спортивний клуб «Нокаут», три спортивні майданчики зі штучним покриттям для гри в міні-футбол і сім спортивних майданчиків з </w:t>
      </w:r>
      <w:proofErr w:type="spellStart"/>
      <w:r w:rsidRPr="009866F3">
        <w:rPr>
          <w:rFonts w:eastAsia="Calibri" w:cs="Times New Roman"/>
          <w:sz w:val="24"/>
          <w:szCs w:val="24"/>
          <w:lang w:val="uk-UA"/>
        </w:rPr>
        <w:t>антивандальним</w:t>
      </w:r>
      <w:proofErr w:type="spellEnd"/>
      <w:r w:rsidRPr="009866F3">
        <w:rPr>
          <w:rFonts w:eastAsia="Calibri" w:cs="Times New Roman"/>
          <w:sz w:val="24"/>
          <w:szCs w:val="24"/>
          <w:lang w:val="uk-UA"/>
        </w:rPr>
        <w:t xml:space="preserve"> обладнанням, а також приватні спортивні клуби «Чемпіон» і «</w:t>
      </w:r>
      <w:r w:rsidRPr="009866F3">
        <w:rPr>
          <w:rFonts w:eastAsia="Calibri" w:cs="Times New Roman"/>
          <w:sz w:val="24"/>
          <w:szCs w:val="24"/>
          <w:lang w:val="en-US"/>
        </w:rPr>
        <w:t>Hippo</w:t>
      </w:r>
      <w:r w:rsidRPr="009866F3">
        <w:rPr>
          <w:rFonts w:eastAsia="Calibri" w:cs="Times New Roman"/>
          <w:sz w:val="24"/>
          <w:szCs w:val="24"/>
          <w:lang w:val="uk-UA"/>
        </w:rPr>
        <w:t>-</w:t>
      </w:r>
      <w:r w:rsidRPr="009866F3">
        <w:rPr>
          <w:rFonts w:eastAsia="Calibri" w:cs="Times New Roman"/>
          <w:sz w:val="24"/>
          <w:szCs w:val="24"/>
          <w:lang w:val="en-US"/>
        </w:rPr>
        <w:t>sport</w:t>
      </w:r>
      <w:r w:rsidRPr="009866F3">
        <w:rPr>
          <w:rFonts w:eastAsia="Calibri" w:cs="Times New Roman"/>
          <w:sz w:val="24"/>
          <w:szCs w:val="24"/>
          <w:lang w:val="uk-UA"/>
        </w:rPr>
        <w:t>».</w:t>
      </w:r>
    </w:p>
    <w:p w:rsidR="009866F3" w:rsidRDefault="009866F3" w:rsidP="00DE0118">
      <w:pPr>
        <w:spacing w:after="0" w:line="240" w:lineRule="auto"/>
        <w:ind w:firstLine="567"/>
        <w:rPr>
          <w:b/>
          <w:noProof/>
          <w:lang w:val="uk-UA"/>
        </w:rPr>
      </w:pPr>
    </w:p>
    <w:p w:rsidR="00233DD3" w:rsidRPr="00D04014" w:rsidRDefault="00233DD3" w:rsidP="00233DD3">
      <w:pPr>
        <w:spacing w:after="0" w:line="240" w:lineRule="auto"/>
        <w:jc w:val="center"/>
        <w:rPr>
          <w:b/>
          <w:noProof/>
          <w:sz w:val="28"/>
          <w:szCs w:val="28"/>
          <w:lang w:val="uk-UA"/>
        </w:rPr>
      </w:pPr>
      <w:r w:rsidRPr="00D04014">
        <w:rPr>
          <w:b/>
          <w:noProof/>
          <w:sz w:val="28"/>
          <w:szCs w:val="28"/>
          <w:lang w:val="uk-UA"/>
        </w:rPr>
        <w:t>4. Обґрунтування стратегічного вибору</w:t>
      </w:r>
    </w:p>
    <w:p w:rsidR="00233DD3" w:rsidRPr="00233DD3" w:rsidRDefault="00233DD3" w:rsidP="00233DD3">
      <w:pPr>
        <w:spacing w:after="0" w:line="240" w:lineRule="auto"/>
        <w:jc w:val="center"/>
        <w:rPr>
          <w:b/>
          <w:noProof/>
          <w:lang w:val="uk-UA"/>
        </w:rPr>
      </w:pPr>
    </w:p>
    <w:p w:rsidR="00233DD3" w:rsidRDefault="00233DD3" w:rsidP="00233DD3">
      <w:pPr>
        <w:spacing w:after="0" w:line="240" w:lineRule="auto"/>
        <w:ind w:firstLine="567"/>
        <w:jc w:val="both"/>
        <w:rPr>
          <w:noProof/>
          <w:sz w:val="24"/>
          <w:szCs w:val="24"/>
          <w:lang w:val="uk-UA"/>
        </w:rPr>
      </w:pPr>
      <w:r w:rsidRPr="00233DD3">
        <w:rPr>
          <w:noProof/>
          <w:sz w:val="24"/>
          <w:szCs w:val="24"/>
          <w:lang w:val="uk-UA"/>
        </w:rPr>
        <w:t>Місто Костянтинівка - центр Костянтинівської міської громади, в минулому осередок скляної, хімічної, металургійної промисловості. Воно було засновано на початку 1870-х років та розташовувалось в північній частині сучасної Донецької області на берегах річки Кривий Торець, яка ділила місто на правобережну й лівобережну частини.</w:t>
      </w:r>
    </w:p>
    <w:p w:rsidR="00233DD3" w:rsidRDefault="00233DD3" w:rsidP="00233DD3">
      <w:pPr>
        <w:spacing w:after="0" w:line="240" w:lineRule="auto"/>
        <w:ind w:firstLine="567"/>
        <w:jc w:val="both"/>
        <w:rPr>
          <w:noProof/>
          <w:sz w:val="24"/>
          <w:szCs w:val="24"/>
          <w:lang w:val="uk-UA"/>
        </w:rPr>
      </w:pPr>
    </w:p>
    <w:p w:rsidR="00233DD3" w:rsidRDefault="00233DD3" w:rsidP="00233DD3">
      <w:pPr>
        <w:spacing w:after="0" w:line="240" w:lineRule="auto"/>
        <w:ind w:firstLine="567"/>
        <w:jc w:val="both"/>
        <w:rPr>
          <w:noProof/>
          <w:sz w:val="24"/>
          <w:szCs w:val="24"/>
          <w:lang w:val="uk-UA"/>
        </w:rPr>
      </w:pPr>
    </w:p>
    <w:p w:rsidR="00233DD3" w:rsidRDefault="00233DD3" w:rsidP="00D04014">
      <w:pPr>
        <w:spacing w:after="0" w:line="240" w:lineRule="auto"/>
        <w:jc w:val="both"/>
        <w:rPr>
          <w:noProof/>
          <w:sz w:val="24"/>
          <w:szCs w:val="24"/>
          <w:lang w:val="uk-UA"/>
        </w:rPr>
      </w:pPr>
      <w:r w:rsidRPr="00233DD3">
        <w:rPr>
          <w:rFonts w:ascii="Calibri" w:eastAsia="Calibri" w:hAnsi="Calibri" w:cs="Calibri"/>
          <w:noProof/>
          <w:sz w:val="20"/>
          <w:szCs w:val="20"/>
          <w:lang w:eastAsia="ru-RU"/>
        </w:rPr>
        <w:lastRenderedPageBreak/>
        <w:drawing>
          <wp:inline distT="0" distB="0" distL="0" distR="0" wp14:anchorId="37CC62B1" wp14:editId="36F2FAE4">
            <wp:extent cx="5783283" cy="2660073"/>
            <wp:effectExtent l="0" t="0" r="8255" b="6985"/>
            <wp:docPr id="1" name="Рисунок 1" descr="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0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90249" cy="2663277"/>
                    </a:xfrm>
                    <a:prstGeom prst="rect">
                      <a:avLst/>
                    </a:prstGeom>
                    <a:noFill/>
                    <a:ln>
                      <a:noFill/>
                    </a:ln>
                  </pic:spPr>
                </pic:pic>
              </a:graphicData>
            </a:graphic>
          </wp:inline>
        </w:drawing>
      </w:r>
    </w:p>
    <w:p w:rsidR="00233DD3" w:rsidRDefault="00233DD3" w:rsidP="00233DD3">
      <w:pPr>
        <w:spacing w:after="0" w:line="240" w:lineRule="auto"/>
        <w:ind w:firstLine="567"/>
        <w:jc w:val="both"/>
        <w:rPr>
          <w:noProof/>
          <w:sz w:val="24"/>
          <w:szCs w:val="24"/>
          <w:lang w:val="uk-UA"/>
        </w:rPr>
      </w:pPr>
    </w:p>
    <w:p w:rsidR="00766A05" w:rsidRPr="00766A05" w:rsidRDefault="00766A05" w:rsidP="00766A05">
      <w:pPr>
        <w:spacing w:after="0" w:line="240" w:lineRule="auto"/>
        <w:ind w:firstLine="567"/>
        <w:jc w:val="both"/>
        <w:rPr>
          <w:noProof/>
          <w:sz w:val="24"/>
          <w:szCs w:val="24"/>
          <w:lang w:val="uk-UA"/>
        </w:rPr>
      </w:pPr>
      <w:r w:rsidRPr="00766A05">
        <w:rPr>
          <w:noProof/>
          <w:sz w:val="24"/>
          <w:szCs w:val="24"/>
          <w:lang w:val="uk-UA"/>
        </w:rPr>
        <w:t>Важливою передумовою виникнення майбутнього міста була побудова в 70-80 рр. залізниці й станції Костянтинівка (назва села, яка є, в свою чергу, ім'ям сина поміщика - Костянтина Номікосова). На початку 1870 року почався рух по Курсько-Харківсько-Азовській залізниці. В 1872 році до станції Костянтинівка була приєднана ще одна залізниця, яка отримала назву Костянтинівська.</w:t>
      </w:r>
    </w:p>
    <w:p w:rsidR="00766A05" w:rsidRPr="00766A05" w:rsidRDefault="00766A05" w:rsidP="00766A05">
      <w:pPr>
        <w:spacing w:after="0" w:line="240" w:lineRule="auto"/>
        <w:ind w:firstLine="567"/>
        <w:jc w:val="both"/>
        <w:rPr>
          <w:noProof/>
          <w:sz w:val="24"/>
          <w:szCs w:val="24"/>
          <w:lang w:val="uk-UA"/>
        </w:rPr>
      </w:pPr>
      <w:r w:rsidRPr="00766A05">
        <w:rPr>
          <w:noProof/>
          <w:sz w:val="24"/>
          <w:szCs w:val="24"/>
          <w:lang w:val="uk-UA"/>
        </w:rPr>
        <w:t>Залізниці зв'язали Костянтинівку з районами видобутку вугілля, залізної руди, вогнетривких матеріалів, дали вихід до морського порту. Це створило передумови для спорудження тут промислових підприємств. У 1895 році бельгійське акціонерне товариство під назвою «Донецькі скляні заводи в Сантуринівці» розпочало будівництво скляного, пляшкового й хімічного заводів. Через два роки ці збудовані підприємства стали до ладу. У 1900 році на пляшковому заводі стали функціонувати 5 великих ванн, на яких вироблялися пляшки та аптечний посуд. У цей час на виробництві вже працювало 260 робітників.</w:t>
      </w:r>
    </w:p>
    <w:p w:rsidR="00766A05" w:rsidRPr="00766A05" w:rsidRDefault="00766A05" w:rsidP="00766A05">
      <w:pPr>
        <w:spacing w:after="0" w:line="240" w:lineRule="auto"/>
        <w:ind w:firstLine="567"/>
        <w:jc w:val="both"/>
        <w:rPr>
          <w:noProof/>
          <w:sz w:val="24"/>
          <w:szCs w:val="24"/>
          <w:lang w:val="uk-UA"/>
        </w:rPr>
      </w:pPr>
      <w:r w:rsidRPr="00766A05">
        <w:rPr>
          <w:noProof/>
          <w:sz w:val="24"/>
          <w:szCs w:val="24"/>
          <w:lang w:val="uk-UA"/>
        </w:rPr>
        <w:t>Скляний завод, на якому було задіяно 700 робітників, мав дві великі печі-басейни, виробляв віконне бемське скло. Головна функція хімічного заводу спочатку полягала лише в забезпеченні технологічних процесів виробництва скляного й пляшкового заводів. Вже на початку 1916 року завод виробляв: сірчану, соляну та азотну кислоти, сульфат безводний та інше. Ще одним значним підприємством у сфері виробництва продукції зі скла був дзеркальний завод, який належав «Анонімному товариству дзеркальних заводів на Півдні Росії». Цей завод був побудований у 1899 році Товариством «Донецьких скляних і хімічних заводів в Сантуринівці» під фабричною маркою «Два дзвони». Саме його було відзначено 8 золотими медалями на виставках у Києві, Ростові-на-Дону, Казані, Петербурзі, Катеринославі, Одесі. Костянтинівський дзеркальний завод брав участь у будівництві Лівадійського палацу в Криму. У 1897 році бельгійським акціонерним товариством  АТ «Залізопрокатні заводи в Костянтинівці (Донець)» споруджено великий металургійний завод. Вироби заводу: сортове залізо й покрівельне, рейкові скріплення, ресори для вагонів, балки, різне лиття та інше. В 1900 році він випустив заліза на 4327 тис. крб. Кількість робітників на заводі з 1900 до 1905 року збільшилася з 700 до 1090 чоловік. До Костянтинівки прибували й селяни з інших районів України, а також з Курської, Калузької, Орловської губерній Росії.</w:t>
      </w:r>
    </w:p>
    <w:p w:rsidR="00766A05" w:rsidRPr="00766A05" w:rsidRDefault="00766A05" w:rsidP="00766A05">
      <w:pPr>
        <w:spacing w:after="0" w:line="240" w:lineRule="auto"/>
        <w:ind w:firstLine="567"/>
        <w:jc w:val="both"/>
        <w:rPr>
          <w:noProof/>
          <w:sz w:val="24"/>
          <w:szCs w:val="24"/>
          <w:lang w:val="uk-UA"/>
        </w:rPr>
      </w:pPr>
      <w:r w:rsidRPr="00766A05">
        <w:rPr>
          <w:noProof/>
          <w:sz w:val="24"/>
          <w:szCs w:val="24"/>
          <w:lang w:val="uk-UA"/>
        </w:rPr>
        <w:t>Широкий розвиток отримало й виробництво вогнетривких та керамічних виробів. Заводи Торецького товариства вогнетривких виробів займалися виготовленням різного виду вогнетривів та цегли, черепиці, труб, посуду.</w:t>
      </w:r>
    </w:p>
    <w:p w:rsidR="00766A05" w:rsidRPr="00766A05" w:rsidRDefault="00766A05" w:rsidP="00766A05">
      <w:pPr>
        <w:spacing w:after="0" w:line="240" w:lineRule="auto"/>
        <w:ind w:firstLine="567"/>
        <w:jc w:val="both"/>
        <w:rPr>
          <w:noProof/>
          <w:sz w:val="24"/>
          <w:szCs w:val="24"/>
          <w:lang w:val="uk-UA"/>
        </w:rPr>
      </w:pPr>
      <w:r w:rsidRPr="00766A05">
        <w:rPr>
          <w:noProof/>
          <w:sz w:val="24"/>
          <w:szCs w:val="24"/>
          <w:lang w:val="uk-UA"/>
        </w:rPr>
        <w:t>За даними перепису населення 1897 року у селищах навколо станції Костянтинівка проживало 3100 осіб. Чисельність жителів продовжувала стрімко зростати й до 17-го року становила понад 10 тисяч. У Костянтинівці на той час налічувалося сім колоній-</w:t>
      </w:r>
      <w:r w:rsidRPr="00766A05">
        <w:rPr>
          <w:noProof/>
          <w:sz w:val="24"/>
          <w:szCs w:val="24"/>
          <w:lang w:val="uk-UA"/>
        </w:rPr>
        <w:lastRenderedPageBreak/>
        <w:t>заводських селищ, розташованих біля заводів, такі як залізна, скляна, хімічна тощо. На обох берегах річки Кривий Торець розташовувалися торгові селища Дмитріївський і Миколаївський, в районі залізничної станції – Номікосовський. Тут селилися торговці, купці, землевласники, дрібні промисловці, службовці, духовенство та інші.</w:t>
      </w:r>
    </w:p>
    <w:p w:rsidR="00766A05" w:rsidRPr="00766A05" w:rsidRDefault="00766A05" w:rsidP="00766A05">
      <w:pPr>
        <w:spacing w:after="0" w:line="240" w:lineRule="auto"/>
        <w:ind w:firstLine="567"/>
        <w:jc w:val="both"/>
        <w:rPr>
          <w:noProof/>
          <w:sz w:val="24"/>
          <w:szCs w:val="24"/>
          <w:lang w:val="uk-UA"/>
        </w:rPr>
      </w:pPr>
      <w:r w:rsidRPr="00766A05">
        <w:rPr>
          <w:noProof/>
          <w:sz w:val="24"/>
          <w:szCs w:val="24"/>
          <w:lang w:val="uk-UA"/>
        </w:rPr>
        <w:t xml:space="preserve">Станом на 1913 рік у Костянтинівці діяли заводська і земська лікарні, в яких практикували 5 лікарів і 8 фельдшерів, була приватна аптека й зубний лікар. На початку XX століття в місті налічувалося 3 школи, в яких навчалося 130 дітей, згодом, у зв`язку з ростом населення, почали  діяти 9 шкіл з кількістю учнів 512 осіб. Серед них: фабричні, церковно-приходські, земські, залізничне училище й приватна прогімназія. Для православного населення були відкриті Миколаївська та Олексіївська церкви, для працівників-католиків — костел, для іудеїв - синагога, християн-баптистів - молитовний будинок. На березі річки був закладений парк. Спортивні змагання проводилися на циклодроме (стадіоні-велотреці), побудованому в 1912 році. З мешканців міста була організована футбольна команда (1910) й проводилися матчі. Серед культурних послуг на той час були: кінотеатр «Ілюзіон», готель, ресторан, друкарня, декілька фотоательє. Працювала фабрика ковбасних виробів, пекарні Берманта й Слаутича. </w:t>
      </w:r>
    </w:p>
    <w:p w:rsidR="00766A05" w:rsidRPr="00766A05" w:rsidRDefault="00766A05" w:rsidP="00766A05">
      <w:pPr>
        <w:spacing w:after="0" w:line="240" w:lineRule="auto"/>
        <w:ind w:firstLine="567"/>
        <w:jc w:val="both"/>
        <w:rPr>
          <w:noProof/>
          <w:sz w:val="24"/>
          <w:szCs w:val="24"/>
          <w:lang w:val="uk-UA"/>
        </w:rPr>
      </w:pPr>
      <w:r w:rsidRPr="00766A05">
        <w:rPr>
          <w:noProof/>
          <w:sz w:val="24"/>
          <w:szCs w:val="24"/>
          <w:lang w:val="uk-UA"/>
        </w:rPr>
        <w:t>Українська національна революція</w:t>
      </w:r>
    </w:p>
    <w:p w:rsidR="00766A05" w:rsidRPr="00766A05" w:rsidRDefault="00766A05" w:rsidP="00766A05">
      <w:pPr>
        <w:spacing w:after="0" w:line="240" w:lineRule="auto"/>
        <w:ind w:firstLine="567"/>
        <w:jc w:val="both"/>
        <w:rPr>
          <w:noProof/>
          <w:sz w:val="24"/>
          <w:szCs w:val="24"/>
          <w:lang w:val="uk-UA"/>
        </w:rPr>
      </w:pPr>
      <w:r w:rsidRPr="00766A05">
        <w:rPr>
          <w:noProof/>
          <w:sz w:val="24"/>
          <w:szCs w:val="24"/>
          <w:lang w:val="uk-UA"/>
        </w:rPr>
        <w:t xml:space="preserve">Протягом 1917-1920 років Україна виборювала право бути незалежною державою. </w:t>
      </w:r>
    </w:p>
    <w:p w:rsidR="00766A05" w:rsidRPr="00766A05" w:rsidRDefault="00766A05" w:rsidP="00766A05">
      <w:pPr>
        <w:spacing w:after="0" w:line="240" w:lineRule="auto"/>
        <w:ind w:firstLine="567"/>
        <w:jc w:val="both"/>
        <w:rPr>
          <w:noProof/>
          <w:sz w:val="24"/>
          <w:szCs w:val="24"/>
          <w:lang w:val="uk-UA"/>
        </w:rPr>
      </w:pPr>
      <w:r w:rsidRPr="00766A05">
        <w:rPr>
          <w:noProof/>
          <w:sz w:val="24"/>
          <w:szCs w:val="24"/>
          <w:lang w:val="uk-UA"/>
        </w:rPr>
        <w:t>Її територія стала ареною боротьби багатьох сил. Новий український уряд ще 12 (25) січня 1918 року своїм IV Універсалом проголосив повну незалежність УНР від Росії.</w:t>
      </w:r>
    </w:p>
    <w:p w:rsidR="00766A05" w:rsidRPr="00766A05" w:rsidRDefault="00766A05" w:rsidP="00766A05">
      <w:pPr>
        <w:spacing w:after="0" w:line="240" w:lineRule="auto"/>
        <w:ind w:firstLine="567"/>
        <w:jc w:val="both"/>
        <w:rPr>
          <w:noProof/>
          <w:sz w:val="24"/>
          <w:szCs w:val="24"/>
          <w:lang w:val="uk-UA"/>
        </w:rPr>
      </w:pPr>
      <w:r w:rsidRPr="00766A05">
        <w:rPr>
          <w:noProof/>
          <w:sz w:val="24"/>
          <w:szCs w:val="24"/>
          <w:lang w:val="uk-UA"/>
        </w:rPr>
        <w:t>У першій половині 20-х років Костянтинівські заводи, долаючи пов'язані з важкою кризою труднощі, змогли лише частково відновити роботу. У другій половині 20-30-х рр. промисловість була у значній мірі модернізована, побудовані нові підприємства. У 1926 році на механізованому скляному заводі запрацювала система Фурко, а на пляшковому заводі перший механізований басейн з машинами Лінча. На 1939 рік завод виробляв щорічно близько 140 млн. пляшок різних найменувань. У 1937 році тут вперше в країні розпочато випуск пляшок для «Радянського шампанського», що витримували тиск до 17 атмосфер. На початку 30-х фундаментальні зміни відбулися на дзеркальному заводі. Профіль змінився, він був орієнтований на виробництво автомобільного й технічного скла, йому присвоєно назву «Автоскло» №25. Також у 1937 році запрацював перший в країнах СРСР цех високоміцного скла, який виготовляв автомобільне, ілюмінаторне й блокове скло.</w:t>
      </w:r>
    </w:p>
    <w:p w:rsidR="00766A05" w:rsidRPr="00766A05" w:rsidRDefault="00766A05" w:rsidP="00766A05">
      <w:pPr>
        <w:spacing w:after="0" w:line="240" w:lineRule="auto"/>
        <w:ind w:firstLine="567"/>
        <w:jc w:val="both"/>
        <w:rPr>
          <w:noProof/>
          <w:sz w:val="24"/>
          <w:szCs w:val="24"/>
          <w:lang w:val="uk-UA"/>
        </w:rPr>
      </w:pPr>
      <w:r w:rsidRPr="00766A05">
        <w:rPr>
          <w:noProof/>
          <w:sz w:val="24"/>
          <w:szCs w:val="24"/>
          <w:lang w:val="uk-UA"/>
        </w:rPr>
        <w:t xml:space="preserve">Історія Костянтинівки багата подіями, які і сформували сучасний неповторний вигляд герба міста. На гербі Костянтинівки зображений фонтан. </w:t>
      </w:r>
    </w:p>
    <w:p w:rsidR="00F57D44" w:rsidRDefault="00766A05" w:rsidP="00F57D44">
      <w:pPr>
        <w:spacing w:after="0" w:line="240" w:lineRule="auto"/>
        <w:ind w:firstLine="567"/>
        <w:jc w:val="both"/>
        <w:rPr>
          <w:noProof/>
          <w:sz w:val="24"/>
          <w:szCs w:val="24"/>
          <w:lang w:val="uk-UA"/>
        </w:rPr>
      </w:pPr>
      <w:r w:rsidRPr="00766A05">
        <w:rPr>
          <w:noProof/>
          <w:sz w:val="24"/>
          <w:szCs w:val="24"/>
          <w:lang w:val="uk-UA"/>
        </w:rPr>
        <w:t xml:space="preserve">Постановою Конгресу США від 15 червня 1936 року 64 держави були запрошені взяти участь у Всесвітній виставці в Нью-Йорку «Будівництво світу завтрашнього дня». </w:t>
      </w:r>
    </w:p>
    <w:p w:rsidR="00C4297E" w:rsidRDefault="00F57D44" w:rsidP="00F57D44">
      <w:pPr>
        <w:spacing w:after="0" w:line="240" w:lineRule="auto"/>
        <w:ind w:firstLine="567"/>
        <w:jc w:val="both"/>
        <w:rPr>
          <w:noProof/>
          <w:sz w:val="24"/>
          <w:szCs w:val="24"/>
          <w:lang w:val="uk-UA"/>
        </w:rPr>
      </w:pPr>
      <w:r w:rsidRPr="00F57D44">
        <w:rPr>
          <w:noProof/>
          <w:sz w:val="24"/>
          <w:szCs w:val="24"/>
          <w:lang w:val="uk-UA"/>
        </w:rPr>
        <w:t>Для цієї виставки за проєктом скульптора В. Чайкова та інженера Ф. Ентеліса на заводі «Автоскло»  були зроблені кришталеві чаші фонтану. Примітно, що до цього на «Автоскло» з кришталем працювати не доводилося. Зберігся опис фонтану. Величезна неглибока чаша височіла на кольоровий монументальній ніжці. З центру чаші ніби виросла інша, менших розмірів, а з неї піднімався сніп кришталевих колосків. З кришталевих трубок снопа вода вільно стікала у малу чашу і, наповнивши її, переливалася в більшу. Ця велика чаша діаметром два з чвертю метри із суцільного фрагмента товстого кришталю була найважливішою частиною споруди.</w:t>
      </w:r>
      <w:r w:rsidRPr="00F57D44">
        <w:t xml:space="preserve"> </w:t>
      </w:r>
      <w:r w:rsidRPr="00F57D44">
        <w:rPr>
          <w:noProof/>
          <w:sz w:val="24"/>
          <w:szCs w:val="24"/>
          <w:lang w:val="uk-UA"/>
        </w:rPr>
        <w:t xml:space="preserve">Як зазначалося, чудовий кришталевий фонтан Костянтинівці виготовили в співдружності з заводом «Червоний гігант». </w:t>
      </w:r>
    </w:p>
    <w:p w:rsidR="009461EB" w:rsidRDefault="009461EB" w:rsidP="00F57D44">
      <w:pPr>
        <w:spacing w:after="0" w:line="240" w:lineRule="auto"/>
        <w:ind w:firstLine="567"/>
        <w:jc w:val="both"/>
        <w:rPr>
          <w:noProof/>
          <w:sz w:val="24"/>
          <w:szCs w:val="24"/>
          <w:lang w:val="uk-UA"/>
        </w:rPr>
      </w:pPr>
    </w:p>
    <w:p w:rsidR="009461EB" w:rsidRDefault="009461EB" w:rsidP="00F57D44">
      <w:pPr>
        <w:spacing w:after="0" w:line="240" w:lineRule="auto"/>
        <w:ind w:firstLine="567"/>
        <w:jc w:val="both"/>
        <w:rPr>
          <w:noProof/>
          <w:sz w:val="24"/>
          <w:szCs w:val="24"/>
          <w:lang w:val="uk-UA"/>
        </w:rPr>
      </w:pPr>
    </w:p>
    <w:p w:rsidR="00766A05" w:rsidRPr="00766A05" w:rsidRDefault="00F57D44" w:rsidP="00F57D44">
      <w:pPr>
        <w:spacing w:after="0" w:line="240" w:lineRule="auto"/>
        <w:ind w:firstLine="567"/>
        <w:jc w:val="both"/>
        <w:rPr>
          <w:noProof/>
          <w:sz w:val="24"/>
          <w:szCs w:val="24"/>
          <w:lang w:val="uk-UA"/>
        </w:rPr>
      </w:pPr>
      <w:r w:rsidRPr="00F57D44">
        <w:rPr>
          <w:noProof/>
          <w:sz w:val="24"/>
          <w:szCs w:val="24"/>
          <w:lang w:val="uk-UA"/>
        </w:rPr>
        <w:lastRenderedPageBreak/>
        <w:t>Ця фігура є гарним символом міста, оскільки підкреслює талановитість і спрямованість трудівників міста, здатність до великої творчості.</w:t>
      </w:r>
      <w:r w:rsidR="00766A05">
        <w:rPr>
          <w:noProof/>
          <w:sz w:val="24"/>
          <w:szCs w:val="24"/>
          <w:lang w:eastAsia="ru-RU"/>
        </w:rPr>
        <w:drawing>
          <wp:anchor distT="0" distB="0" distL="114300" distR="114300" simplePos="0" relativeHeight="251658240" behindDoc="0" locked="0" layoutInCell="1" allowOverlap="1" wp14:anchorId="471013E8" wp14:editId="4ED89468">
            <wp:simplePos x="0" y="0"/>
            <wp:positionH relativeFrom="column">
              <wp:align>left</wp:align>
            </wp:positionH>
            <wp:positionV relativeFrom="paragraph">
              <wp:align>top</wp:align>
            </wp:positionV>
            <wp:extent cx="2280285" cy="2615565"/>
            <wp:effectExtent l="0" t="0" r="5715"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0285" cy="2615565"/>
                    </a:xfrm>
                    <a:prstGeom prst="rect">
                      <a:avLst/>
                    </a:prstGeom>
                    <a:noFill/>
                  </pic:spPr>
                </pic:pic>
              </a:graphicData>
            </a:graphic>
          </wp:anchor>
        </w:drawing>
      </w:r>
    </w:p>
    <w:p w:rsidR="00766A05" w:rsidRPr="00766A05" w:rsidRDefault="00766A05" w:rsidP="00766A05">
      <w:pPr>
        <w:spacing w:after="0" w:line="240" w:lineRule="auto"/>
        <w:jc w:val="both"/>
        <w:rPr>
          <w:noProof/>
          <w:sz w:val="24"/>
          <w:szCs w:val="24"/>
          <w:lang w:val="uk-UA"/>
        </w:rPr>
      </w:pPr>
      <w:r w:rsidRPr="00766A05">
        <w:rPr>
          <w:noProof/>
          <w:sz w:val="24"/>
          <w:szCs w:val="24"/>
          <w:lang w:val="uk-UA"/>
        </w:rPr>
        <w:t>Також в місті був єдиний на Україні науково-дослідний інститут скла УкрНДІскла. З 2005 року інститут перейменований в Державне підприємство «Український науково-дослідний інститут скла» і був головною організацією Міністерства промислової політики України з питань науково-технічного забезпечення і стандартизації в скляній промисловості України.</w:t>
      </w:r>
    </w:p>
    <w:p w:rsidR="00766A05" w:rsidRPr="00766A05" w:rsidRDefault="00766A05" w:rsidP="00766A05">
      <w:pPr>
        <w:spacing w:after="0" w:line="240" w:lineRule="auto"/>
        <w:jc w:val="both"/>
        <w:rPr>
          <w:noProof/>
          <w:sz w:val="24"/>
          <w:szCs w:val="24"/>
          <w:lang w:val="uk-UA"/>
        </w:rPr>
      </w:pPr>
      <w:r w:rsidRPr="00766A05">
        <w:rPr>
          <w:noProof/>
          <w:sz w:val="24"/>
          <w:szCs w:val="24"/>
          <w:lang w:val="uk-UA"/>
        </w:rPr>
        <w:t xml:space="preserve">Після Перебудови почався повільний, але неухильний занепад містоутворюючих підприємств разом з іншими промислово-виробничими комплексами. Ця ситуація відразу призвела до глибокої економічної кризи та гіперінфляції . У економіці міста розпочався спад виробництва та скорочення робочих місць, й ця тенденція зберігалася доволі тривалий час. </w:t>
      </w:r>
    </w:p>
    <w:p w:rsidR="00766A05" w:rsidRPr="00766A05" w:rsidRDefault="00766A05" w:rsidP="005A279E">
      <w:pPr>
        <w:spacing w:after="0" w:line="240" w:lineRule="auto"/>
        <w:ind w:firstLine="567"/>
        <w:jc w:val="both"/>
        <w:rPr>
          <w:noProof/>
          <w:sz w:val="24"/>
          <w:szCs w:val="24"/>
          <w:lang w:val="uk-UA"/>
        </w:rPr>
      </w:pPr>
      <w:r w:rsidRPr="00766A05">
        <w:rPr>
          <w:noProof/>
          <w:sz w:val="24"/>
          <w:szCs w:val="24"/>
          <w:lang w:val="uk-UA"/>
        </w:rPr>
        <w:t>Нові ринкові умови, які почали формуватися від середини 1990-х років, почали дещо змінювати профіль міста.  Економічно активні городяни, яких було звільнено з державних підприємств, стають основою розвитку малого і середнього підприємництва.</w:t>
      </w:r>
    </w:p>
    <w:p w:rsidR="00766A05" w:rsidRPr="00766A05" w:rsidRDefault="00766A05" w:rsidP="005A279E">
      <w:pPr>
        <w:spacing w:after="0" w:line="240" w:lineRule="auto"/>
        <w:ind w:firstLine="567"/>
        <w:jc w:val="both"/>
        <w:rPr>
          <w:noProof/>
          <w:sz w:val="24"/>
          <w:szCs w:val="24"/>
          <w:lang w:val="uk-UA"/>
        </w:rPr>
      </w:pPr>
      <w:r w:rsidRPr="00766A05">
        <w:rPr>
          <w:noProof/>
          <w:sz w:val="24"/>
          <w:szCs w:val="24"/>
          <w:lang w:val="uk-UA"/>
        </w:rPr>
        <w:t xml:space="preserve">Від початку 2000-х років у малому бізнесі спостерігається повільний розвиток виробничої сфери. Відтак, з середини 1990-х років економічна спеціалізація Костянтинівки поволі змінює своє «традиційне обличчя» на користь розвитку приватного підприємництва, а основною сферою зайнятості стає торгівля та надання послуг. </w:t>
      </w:r>
    </w:p>
    <w:p w:rsidR="00766A05" w:rsidRPr="00766A05" w:rsidRDefault="00766A05" w:rsidP="005A279E">
      <w:pPr>
        <w:spacing w:after="0" w:line="240" w:lineRule="auto"/>
        <w:ind w:firstLine="567"/>
        <w:jc w:val="both"/>
        <w:rPr>
          <w:noProof/>
          <w:sz w:val="24"/>
          <w:szCs w:val="24"/>
          <w:lang w:val="uk-UA"/>
        </w:rPr>
      </w:pPr>
      <w:r w:rsidRPr="00766A05">
        <w:rPr>
          <w:noProof/>
          <w:sz w:val="24"/>
          <w:szCs w:val="24"/>
          <w:lang w:val="uk-UA"/>
        </w:rPr>
        <w:t>Частка працездатного населення, втративши роботу і не знайшовши себе у підприємництві, покидає місто у пошуках заробітку. Напрямами трудової еміграції стали великі міста та закордон :Київ, Польща,Чехія. Ці процеси призводять до механічного скорочення населення, що разом зі зниженням природного приросту формують негативну демографічну динаміку. Особливо небезпечною тенденцією є відплив молоді з міста та стійке старіння населення.</w:t>
      </w:r>
    </w:p>
    <w:p w:rsidR="00766A05" w:rsidRPr="00766A05" w:rsidRDefault="00766A05" w:rsidP="005A279E">
      <w:pPr>
        <w:spacing w:after="0" w:line="240" w:lineRule="auto"/>
        <w:ind w:firstLine="567"/>
        <w:jc w:val="both"/>
        <w:rPr>
          <w:noProof/>
          <w:sz w:val="24"/>
          <w:szCs w:val="24"/>
          <w:lang w:val="uk-UA"/>
        </w:rPr>
      </w:pPr>
      <w:r w:rsidRPr="00766A05">
        <w:rPr>
          <w:noProof/>
          <w:sz w:val="24"/>
          <w:szCs w:val="24"/>
          <w:lang w:val="uk-UA"/>
        </w:rPr>
        <w:t>Розпорядженням Кабінету Міністрів України № 710-р від 12 червня 2020 року були визначені адміністративні центри та затверджені території територіальних громад Донецької області.</w:t>
      </w:r>
    </w:p>
    <w:p w:rsidR="00766A05" w:rsidRPr="00766A05" w:rsidRDefault="00766A05" w:rsidP="005A279E">
      <w:pPr>
        <w:spacing w:after="0" w:line="240" w:lineRule="auto"/>
        <w:ind w:firstLine="567"/>
        <w:jc w:val="both"/>
        <w:rPr>
          <w:noProof/>
          <w:sz w:val="24"/>
          <w:szCs w:val="24"/>
          <w:lang w:val="uk-UA"/>
        </w:rPr>
      </w:pPr>
      <w:r w:rsidRPr="00766A05">
        <w:rPr>
          <w:noProof/>
          <w:sz w:val="24"/>
          <w:szCs w:val="24"/>
          <w:lang w:val="uk-UA"/>
        </w:rPr>
        <w:t>7 грудня 2020 року новообрана Костянтинівська міська рада набула повноважень на територіях приєднаних сільських населених пунктів.</w:t>
      </w:r>
    </w:p>
    <w:p w:rsidR="00766A05" w:rsidRPr="00766A05" w:rsidRDefault="00766A05" w:rsidP="005A279E">
      <w:pPr>
        <w:spacing w:after="0" w:line="240" w:lineRule="auto"/>
        <w:ind w:firstLine="567"/>
        <w:jc w:val="both"/>
        <w:rPr>
          <w:noProof/>
          <w:sz w:val="24"/>
          <w:szCs w:val="24"/>
          <w:lang w:val="uk-UA"/>
        </w:rPr>
      </w:pPr>
      <w:r w:rsidRPr="00766A05">
        <w:rPr>
          <w:noProof/>
          <w:sz w:val="24"/>
          <w:szCs w:val="24"/>
          <w:lang w:val="uk-UA"/>
        </w:rPr>
        <w:t xml:space="preserve">Костянтинівська міська територіальна громада була створена шляхом об'єднання Костянтинівської міської ради та Білокузьминівської, Віролюбівської, Іванопільської, Марківської, Миколаївської, Новодмитрівської і Предтечинської сільських рад Костянтинівського району Донецької області. </w:t>
      </w:r>
    </w:p>
    <w:p w:rsidR="00766A05" w:rsidRPr="00766A05" w:rsidRDefault="00766A05" w:rsidP="005A279E">
      <w:pPr>
        <w:spacing w:after="0" w:line="240" w:lineRule="auto"/>
        <w:ind w:firstLine="567"/>
        <w:jc w:val="both"/>
        <w:rPr>
          <w:noProof/>
          <w:sz w:val="24"/>
          <w:szCs w:val="24"/>
          <w:lang w:val="uk-UA"/>
        </w:rPr>
      </w:pPr>
      <w:r w:rsidRPr="00766A05">
        <w:rPr>
          <w:noProof/>
          <w:sz w:val="24"/>
          <w:szCs w:val="24"/>
          <w:lang w:val="uk-UA"/>
        </w:rPr>
        <w:t>До складу Костянтинівської міської територіальної громади увійшли 24 населених пункти. Загальна площа Костянтинівської міської територіальної громади  - 473,37 кв. км, чисельність мешканців – 73,8 тис. осіб. Костянтинівська громада четверта за розмірами та чисельністю мешканців по Донецькій області.</w:t>
      </w:r>
    </w:p>
    <w:p w:rsidR="00766A05" w:rsidRDefault="00766A05" w:rsidP="005A279E">
      <w:pPr>
        <w:spacing w:after="0" w:line="240" w:lineRule="auto"/>
        <w:ind w:firstLine="567"/>
        <w:jc w:val="both"/>
        <w:rPr>
          <w:noProof/>
          <w:sz w:val="24"/>
          <w:szCs w:val="24"/>
          <w:lang w:val="uk-UA"/>
        </w:rPr>
      </w:pPr>
      <w:r w:rsidRPr="00766A05">
        <w:rPr>
          <w:noProof/>
          <w:sz w:val="24"/>
          <w:szCs w:val="24"/>
          <w:lang w:val="uk-UA"/>
        </w:rPr>
        <w:t>Аналітичне дослідження основних соціально-економічних та демографічних тенденцій у ретроспективі останніх років, та, відповідно, моделювання «соціально-економічного ландшафту», а також базові припущення щодо основних факторів впливу на перспективу дозволило сформулювати базовий («інерційний») сценарій розвитку громади.</w:t>
      </w:r>
      <w:r>
        <w:rPr>
          <w:noProof/>
          <w:sz w:val="24"/>
          <w:szCs w:val="24"/>
          <w:lang w:val="uk-UA"/>
        </w:rPr>
        <w:br w:type="textWrapping" w:clear="all"/>
      </w:r>
    </w:p>
    <w:p w:rsidR="003F18CB" w:rsidRPr="003F18CB" w:rsidRDefault="003F18CB" w:rsidP="003F18CB">
      <w:pPr>
        <w:spacing w:after="0" w:line="240" w:lineRule="auto"/>
        <w:ind w:firstLine="567"/>
        <w:jc w:val="center"/>
        <w:rPr>
          <w:b/>
          <w:noProof/>
          <w:sz w:val="24"/>
          <w:szCs w:val="24"/>
          <w:lang w:val="uk-UA"/>
        </w:rPr>
      </w:pPr>
      <w:r w:rsidRPr="003F18CB">
        <w:rPr>
          <w:b/>
          <w:noProof/>
          <w:sz w:val="24"/>
          <w:szCs w:val="24"/>
          <w:lang w:val="uk-UA"/>
        </w:rPr>
        <w:t>Базовий сценарій («нульовий»)</w:t>
      </w:r>
    </w:p>
    <w:p w:rsidR="00766A05" w:rsidRPr="003F18CB" w:rsidRDefault="003F18CB" w:rsidP="003F18CB">
      <w:pPr>
        <w:spacing w:after="0" w:line="240" w:lineRule="auto"/>
        <w:ind w:firstLine="567"/>
        <w:jc w:val="center"/>
        <w:rPr>
          <w:b/>
          <w:noProof/>
          <w:sz w:val="24"/>
          <w:szCs w:val="24"/>
          <w:lang w:val="uk-UA"/>
        </w:rPr>
      </w:pPr>
      <w:r w:rsidRPr="003F18CB">
        <w:rPr>
          <w:b/>
          <w:noProof/>
          <w:sz w:val="24"/>
          <w:szCs w:val="24"/>
          <w:lang w:val="uk-UA"/>
        </w:rPr>
        <w:t>У тому випадкуякщо все залишиться як було!</w:t>
      </w:r>
    </w:p>
    <w:p w:rsidR="003F18CB" w:rsidRDefault="003F18CB" w:rsidP="003F18CB">
      <w:pPr>
        <w:spacing w:after="0" w:line="240" w:lineRule="auto"/>
        <w:ind w:firstLine="567"/>
        <w:jc w:val="center"/>
        <w:rPr>
          <w:b/>
          <w:noProof/>
          <w:sz w:val="24"/>
          <w:szCs w:val="24"/>
          <w:lang w:val="uk-UA"/>
        </w:rPr>
      </w:pPr>
    </w:p>
    <w:p w:rsidR="003F18CB" w:rsidRDefault="003F18CB" w:rsidP="003F18CB">
      <w:pPr>
        <w:spacing w:after="0" w:line="240" w:lineRule="auto"/>
        <w:ind w:firstLine="567"/>
        <w:jc w:val="center"/>
        <w:rPr>
          <w:b/>
          <w:noProof/>
          <w:sz w:val="24"/>
          <w:szCs w:val="24"/>
          <w:lang w:val="uk-UA"/>
        </w:rPr>
      </w:pPr>
    </w:p>
    <w:tbl>
      <w:tblPr>
        <w:tblStyle w:val="a6"/>
        <w:tblW w:w="9606" w:type="dxa"/>
        <w:tblLook w:val="04A0" w:firstRow="1" w:lastRow="0" w:firstColumn="1" w:lastColumn="0" w:noHBand="0" w:noVBand="1"/>
      </w:tblPr>
      <w:tblGrid>
        <w:gridCol w:w="4077"/>
        <w:gridCol w:w="5529"/>
      </w:tblGrid>
      <w:tr w:rsidR="003F18CB" w:rsidRPr="006805C6" w:rsidTr="002505B4">
        <w:tc>
          <w:tcPr>
            <w:tcW w:w="4077" w:type="dxa"/>
          </w:tcPr>
          <w:p w:rsidR="003F18CB" w:rsidRPr="006805C6" w:rsidRDefault="003F18CB" w:rsidP="002C38C8">
            <w:pPr>
              <w:spacing w:before="120"/>
              <w:ind w:right="-136"/>
              <w:jc w:val="center"/>
              <w:rPr>
                <w:rFonts w:ascii="Times New Roman" w:eastAsia="Arial" w:hAnsi="Times New Roman" w:cs="Times New Roman"/>
                <w:b/>
                <w:sz w:val="24"/>
                <w:szCs w:val="24"/>
              </w:rPr>
            </w:pPr>
            <w:r w:rsidRPr="006805C6">
              <w:rPr>
                <w:rFonts w:ascii="Times New Roman" w:hAnsi="Times New Roman" w:cs="Times New Roman"/>
                <w:b/>
                <w:sz w:val="24"/>
                <w:szCs w:val="24"/>
              </w:rPr>
              <w:lastRenderedPageBreak/>
              <w:t>Основні припущення</w:t>
            </w:r>
          </w:p>
        </w:tc>
        <w:tc>
          <w:tcPr>
            <w:tcW w:w="5529" w:type="dxa"/>
          </w:tcPr>
          <w:p w:rsidR="003F18CB" w:rsidRPr="006805C6" w:rsidRDefault="003F18CB" w:rsidP="002C38C8">
            <w:pPr>
              <w:spacing w:before="120"/>
              <w:ind w:right="-136"/>
              <w:jc w:val="center"/>
              <w:rPr>
                <w:rFonts w:ascii="Times New Roman" w:eastAsia="Arial" w:hAnsi="Times New Roman" w:cs="Times New Roman"/>
                <w:b/>
                <w:sz w:val="24"/>
                <w:szCs w:val="24"/>
              </w:rPr>
            </w:pPr>
            <w:r w:rsidRPr="006805C6">
              <w:rPr>
                <w:rFonts w:ascii="Times New Roman" w:hAnsi="Times New Roman" w:cs="Times New Roman"/>
                <w:b/>
                <w:sz w:val="24"/>
                <w:szCs w:val="24"/>
              </w:rPr>
              <w:t>Що відбувається</w:t>
            </w:r>
          </w:p>
        </w:tc>
      </w:tr>
      <w:tr w:rsidR="003F18CB" w:rsidRPr="006805C6" w:rsidTr="002505B4">
        <w:tc>
          <w:tcPr>
            <w:tcW w:w="4077" w:type="dxa"/>
          </w:tcPr>
          <w:p w:rsidR="003F18CB" w:rsidRPr="006805C6" w:rsidRDefault="003F18CB" w:rsidP="002C38C8">
            <w:pPr>
              <w:jc w:val="both"/>
              <w:rPr>
                <w:rFonts w:ascii="Times New Roman" w:hAnsi="Times New Roman" w:cs="Times New Roman"/>
                <w:sz w:val="24"/>
                <w:szCs w:val="24"/>
              </w:rPr>
            </w:pPr>
            <w:r w:rsidRPr="006805C6">
              <w:rPr>
                <w:rFonts w:ascii="Times New Roman" w:hAnsi="Times New Roman" w:cs="Times New Roman"/>
                <w:sz w:val="24"/>
                <w:szCs w:val="24"/>
              </w:rPr>
              <w:t xml:space="preserve">1) Фінансова й податкова база без змін. </w:t>
            </w:r>
          </w:p>
          <w:p w:rsidR="003F18CB" w:rsidRPr="006805C6" w:rsidRDefault="003F18CB" w:rsidP="002C38C8">
            <w:pPr>
              <w:jc w:val="both"/>
              <w:rPr>
                <w:rFonts w:ascii="Times New Roman" w:hAnsi="Times New Roman" w:cs="Times New Roman"/>
                <w:sz w:val="24"/>
                <w:szCs w:val="24"/>
              </w:rPr>
            </w:pPr>
            <w:r w:rsidRPr="006805C6">
              <w:rPr>
                <w:rFonts w:ascii="Times New Roman" w:hAnsi="Times New Roman" w:cs="Times New Roman"/>
                <w:sz w:val="24"/>
                <w:szCs w:val="24"/>
              </w:rPr>
              <w:t>2) Кризові явища в енергетичній та промисловій галузях наростають.</w:t>
            </w:r>
          </w:p>
          <w:p w:rsidR="003F18CB" w:rsidRPr="006805C6" w:rsidRDefault="003F18CB" w:rsidP="002C38C8">
            <w:pPr>
              <w:jc w:val="both"/>
              <w:rPr>
                <w:rFonts w:ascii="Times New Roman" w:hAnsi="Times New Roman" w:cs="Times New Roman"/>
                <w:sz w:val="24"/>
                <w:szCs w:val="24"/>
              </w:rPr>
            </w:pPr>
            <w:r w:rsidRPr="006805C6">
              <w:rPr>
                <w:rFonts w:ascii="Times New Roman" w:hAnsi="Times New Roman" w:cs="Times New Roman"/>
                <w:sz w:val="24"/>
                <w:szCs w:val="24"/>
              </w:rPr>
              <w:t xml:space="preserve">3) Підприємницький клімат у місті залишається на тому самому рівні. </w:t>
            </w:r>
          </w:p>
          <w:p w:rsidR="003F18CB" w:rsidRPr="006805C6" w:rsidRDefault="003F18CB" w:rsidP="002C38C8">
            <w:pPr>
              <w:jc w:val="both"/>
              <w:rPr>
                <w:rFonts w:ascii="Times New Roman" w:hAnsi="Times New Roman" w:cs="Times New Roman"/>
                <w:sz w:val="24"/>
                <w:szCs w:val="24"/>
              </w:rPr>
            </w:pPr>
            <w:r w:rsidRPr="006805C6">
              <w:rPr>
                <w:rFonts w:ascii="Times New Roman" w:hAnsi="Times New Roman" w:cs="Times New Roman"/>
                <w:sz w:val="24"/>
                <w:szCs w:val="24"/>
              </w:rPr>
              <w:t xml:space="preserve">4) Інвестиційна політика без змін, динаміка інвестицій на тому рівні. </w:t>
            </w:r>
          </w:p>
          <w:p w:rsidR="003F18CB" w:rsidRPr="006805C6" w:rsidRDefault="003F18CB" w:rsidP="002C38C8">
            <w:pPr>
              <w:jc w:val="both"/>
              <w:rPr>
                <w:rFonts w:ascii="Times New Roman" w:hAnsi="Times New Roman" w:cs="Times New Roman"/>
                <w:sz w:val="24"/>
                <w:szCs w:val="24"/>
              </w:rPr>
            </w:pPr>
            <w:r w:rsidRPr="006805C6">
              <w:rPr>
                <w:rFonts w:ascii="Times New Roman" w:hAnsi="Times New Roman" w:cs="Times New Roman"/>
                <w:sz w:val="24"/>
                <w:szCs w:val="24"/>
              </w:rPr>
              <w:t>5) Увага влади зосереджується виключно на вирішенні поточних комунальних та соціальних проблем.</w:t>
            </w:r>
          </w:p>
        </w:tc>
        <w:tc>
          <w:tcPr>
            <w:tcW w:w="5529" w:type="dxa"/>
          </w:tcPr>
          <w:p w:rsidR="003F18CB" w:rsidRPr="006805C6" w:rsidRDefault="003F18CB" w:rsidP="002C38C8">
            <w:pPr>
              <w:jc w:val="both"/>
              <w:rPr>
                <w:rFonts w:ascii="Times New Roman" w:hAnsi="Times New Roman" w:cs="Times New Roman"/>
                <w:sz w:val="24"/>
                <w:szCs w:val="24"/>
              </w:rPr>
            </w:pPr>
            <w:r w:rsidRPr="006805C6">
              <w:rPr>
                <w:rFonts w:ascii="Times New Roman" w:hAnsi="Times New Roman" w:cs="Times New Roman"/>
                <w:sz w:val="24"/>
                <w:szCs w:val="24"/>
              </w:rPr>
              <w:t xml:space="preserve">За 10-15 років Костянтинівська громада буде громадою з населенням близько 50 тисяч мешканців. Виробничий потенціал повільно, але неухильно знижує темпи своєї діяльності. Як наслідок, скорочується кількість робочих місць. За найгіршої ситуації – більшість працездатного населення та молоді виїздить до Києва, Польщі, Чехії, Німеччини, що тягне за собою серйозну соціальну напругу, стрімке погіршення криміногенної ситуації. Відсутній приплив зовнішніх інвестицій, структура економіки незмінна, мале і середнє підприємництво і далі займає нішу переважно торгівлі і послуг на внутрішньому ринку, динаміка його розвитку не здатна покрити наростаючий дефіцит робочих місць. Населення міста помалу старіє, молодь покидає громаду через неможливість </w:t>
            </w:r>
            <w:proofErr w:type="spellStart"/>
            <w:r w:rsidRPr="006805C6">
              <w:rPr>
                <w:rFonts w:ascii="Times New Roman" w:hAnsi="Times New Roman" w:cs="Times New Roman"/>
                <w:sz w:val="24"/>
                <w:szCs w:val="24"/>
              </w:rPr>
              <w:t>праце-влаштуватися</w:t>
            </w:r>
            <w:proofErr w:type="spellEnd"/>
            <w:r w:rsidRPr="006805C6">
              <w:rPr>
                <w:rFonts w:ascii="Times New Roman" w:hAnsi="Times New Roman" w:cs="Times New Roman"/>
                <w:sz w:val="24"/>
                <w:szCs w:val="24"/>
              </w:rPr>
              <w:t>. Комунальна інфраструктура і послуги будуть відповідати бюджетним можливостям. Громада поступово, але неухильно занепадає в основних своїх сферах: економічній, технічній, соціальній, культурній та екологічній. У кращому випадку Костянтинівська громада перетвориться на селище міського типу.</w:t>
            </w:r>
          </w:p>
        </w:tc>
      </w:tr>
    </w:tbl>
    <w:p w:rsidR="003F18CB" w:rsidRPr="003F18CB" w:rsidRDefault="003F18CB" w:rsidP="003F18CB">
      <w:pPr>
        <w:spacing w:after="0" w:line="240" w:lineRule="auto"/>
        <w:ind w:firstLine="567"/>
        <w:jc w:val="center"/>
        <w:rPr>
          <w:b/>
          <w:noProof/>
          <w:sz w:val="24"/>
          <w:szCs w:val="24"/>
        </w:rPr>
      </w:pPr>
    </w:p>
    <w:p w:rsidR="003F18CB" w:rsidRPr="003F18CB" w:rsidRDefault="003F18CB" w:rsidP="003F18CB">
      <w:pPr>
        <w:spacing w:after="0" w:line="240" w:lineRule="auto"/>
        <w:ind w:firstLine="567"/>
        <w:jc w:val="both"/>
        <w:rPr>
          <w:noProof/>
          <w:sz w:val="24"/>
          <w:szCs w:val="24"/>
          <w:lang w:val="uk-UA"/>
        </w:rPr>
      </w:pPr>
      <w:r w:rsidRPr="003F18CB">
        <w:rPr>
          <w:noProof/>
          <w:sz w:val="24"/>
          <w:szCs w:val="24"/>
          <w:lang w:val="uk-UA"/>
        </w:rPr>
        <w:t xml:space="preserve">Описаний сценарій відображає лише основні соціально-економічні та демографічні параметри, які, проте, є визначальними для характеристики майбутнього громади. Очевидно що не існує іншої траєкторії руху, яка призвела б до іншого сценарію. </w:t>
      </w:r>
    </w:p>
    <w:p w:rsidR="003F18CB" w:rsidRPr="003F18CB" w:rsidRDefault="003F18CB" w:rsidP="003F18CB">
      <w:pPr>
        <w:spacing w:after="0" w:line="240" w:lineRule="auto"/>
        <w:ind w:firstLine="567"/>
        <w:jc w:val="both"/>
        <w:rPr>
          <w:noProof/>
          <w:sz w:val="24"/>
          <w:szCs w:val="24"/>
          <w:lang w:val="uk-UA"/>
        </w:rPr>
      </w:pPr>
      <w:r w:rsidRPr="003F18CB">
        <w:rPr>
          <w:noProof/>
          <w:sz w:val="24"/>
          <w:szCs w:val="24"/>
          <w:lang w:val="uk-UA"/>
        </w:rPr>
        <w:t>Ймовірний оптимістичний сценарій розвитку передбачає цілеспрямований вплив на соціально-економічні фактори, які знаходяться поза межами впливу місцевої громади і є компетенціями центральної влади країни. Розвиток має наступний сценарій.</w:t>
      </w:r>
    </w:p>
    <w:p w:rsidR="003F18CB" w:rsidRPr="003F18CB" w:rsidRDefault="003F18CB" w:rsidP="003F18CB">
      <w:pPr>
        <w:spacing w:after="0" w:line="240" w:lineRule="auto"/>
        <w:ind w:firstLine="567"/>
        <w:jc w:val="both"/>
        <w:rPr>
          <w:noProof/>
          <w:sz w:val="24"/>
          <w:szCs w:val="24"/>
          <w:lang w:val="uk-UA"/>
        </w:rPr>
      </w:pPr>
    </w:p>
    <w:p w:rsidR="003F18CB" w:rsidRPr="003F18CB" w:rsidRDefault="003F18CB" w:rsidP="003F18CB">
      <w:pPr>
        <w:spacing w:after="0" w:line="240" w:lineRule="auto"/>
        <w:ind w:firstLine="567"/>
        <w:jc w:val="center"/>
        <w:rPr>
          <w:b/>
          <w:noProof/>
          <w:sz w:val="24"/>
          <w:szCs w:val="24"/>
          <w:lang w:val="uk-UA"/>
        </w:rPr>
      </w:pPr>
      <w:r w:rsidRPr="003F18CB">
        <w:rPr>
          <w:b/>
          <w:noProof/>
          <w:sz w:val="24"/>
          <w:szCs w:val="24"/>
          <w:lang w:val="uk-UA"/>
        </w:rPr>
        <w:t>Оптимістичний сценарій</w:t>
      </w:r>
    </w:p>
    <w:p w:rsidR="003F18CB" w:rsidRDefault="003F18CB" w:rsidP="003F18CB">
      <w:pPr>
        <w:spacing w:after="0" w:line="240" w:lineRule="auto"/>
        <w:ind w:firstLine="567"/>
        <w:jc w:val="center"/>
        <w:rPr>
          <w:b/>
          <w:noProof/>
          <w:sz w:val="24"/>
          <w:szCs w:val="24"/>
          <w:lang w:val="uk-UA"/>
        </w:rPr>
      </w:pPr>
      <w:r w:rsidRPr="003F18CB">
        <w:rPr>
          <w:b/>
          <w:noProof/>
          <w:sz w:val="24"/>
          <w:szCs w:val="24"/>
          <w:lang w:val="uk-UA"/>
        </w:rPr>
        <w:t>Нові реформи нові можливості!</w:t>
      </w:r>
    </w:p>
    <w:p w:rsidR="003F18CB" w:rsidRDefault="003F18CB" w:rsidP="003F18CB">
      <w:pPr>
        <w:spacing w:after="0" w:line="240" w:lineRule="auto"/>
        <w:ind w:firstLine="567"/>
        <w:jc w:val="center"/>
        <w:rPr>
          <w:b/>
          <w:noProof/>
          <w:sz w:val="24"/>
          <w:szCs w:val="24"/>
          <w:lang w:val="uk-UA"/>
        </w:rPr>
      </w:pPr>
    </w:p>
    <w:tbl>
      <w:tblPr>
        <w:tblStyle w:val="a6"/>
        <w:tblW w:w="0" w:type="auto"/>
        <w:tblLook w:val="04A0" w:firstRow="1" w:lastRow="0" w:firstColumn="1" w:lastColumn="0" w:noHBand="0" w:noVBand="1"/>
      </w:tblPr>
      <w:tblGrid>
        <w:gridCol w:w="4910"/>
        <w:gridCol w:w="4662"/>
      </w:tblGrid>
      <w:tr w:rsidR="003F18CB" w:rsidRPr="006805C6" w:rsidTr="002505B4">
        <w:tc>
          <w:tcPr>
            <w:tcW w:w="4927" w:type="dxa"/>
          </w:tcPr>
          <w:p w:rsidR="003F18CB" w:rsidRPr="006805C6" w:rsidRDefault="003F18CB" w:rsidP="002C38C8">
            <w:pPr>
              <w:spacing w:before="120"/>
              <w:ind w:right="-136"/>
              <w:jc w:val="center"/>
              <w:rPr>
                <w:rFonts w:ascii="Times New Roman" w:hAnsi="Times New Roman" w:cs="Times New Roman"/>
                <w:b/>
                <w:sz w:val="24"/>
                <w:szCs w:val="24"/>
              </w:rPr>
            </w:pPr>
            <w:r w:rsidRPr="006805C6">
              <w:rPr>
                <w:rFonts w:ascii="Times New Roman" w:hAnsi="Times New Roman" w:cs="Times New Roman"/>
                <w:b/>
                <w:sz w:val="24"/>
                <w:szCs w:val="24"/>
              </w:rPr>
              <w:t>Основні припущення</w:t>
            </w:r>
          </w:p>
        </w:tc>
        <w:tc>
          <w:tcPr>
            <w:tcW w:w="4679" w:type="dxa"/>
          </w:tcPr>
          <w:p w:rsidR="003F18CB" w:rsidRPr="006805C6" w:rsidRDefault="003F18CB" w:rsidP="002C38C8">
            <w:pPr>
              <w:spacing w:before="120"/>
              <w:ind w:right="-136"/>
              <w:jc w:val="center"/>
              <w:rPr>
                <w:rFonts w:ascii="Times New Roman" w:hAnsi="Times New Roman" w:cs="Times New Roman"/>
                <w:b/>
                <w:sz w:val="24"/>
                <w:szCs w:val="24"/>
              </w:rPr>
            </w:pPr>
            <w:r w:rsidRPr="006805C6">
              <w:rPr>
                <w:rFonts w:ascii="Times New Roman" w:hAnsi="Times New Roman" w:cs="Times New Roman"/>
                <w:b/>
                <w:sz w:val="24"/>
                <w:szCs w:val="24"/>
              </w:rPr>
              <w:t>Що відбувається</w:t>
            </w:r>
          </w:p>
        </w:tc>
      </w:tr>
      <w:tr w:rsidR="003F18CB" w:rsidRPr="006805C6" w:rsidTr="002505B4">
        <w:tc>
          <w:tcPr>
            <w:tcW w:w="4927" w:type="dxa"/>
          </w:tcPr>
          <w:p w:rsidR="003F18CB" w:rsidRPr="006805C6" w:rsidRDefault="003F18CB" w:rsidP="002C38C8">
            <w:pPr>
              <w:jc w:val="both"/>
              <w:rPr>
                <w:rFonts w:ascii="Times New Roman" w:hAnsi="Times New Roman" w:cs="Times New Roman"/>
                <w:sz w:val="24"/>
                <w:szCs w:val="24"/>
              </w:rPr>
            </w:pPr>
            <w:r w:rsidRPr="006805C6">
              <w:rPr>
                <w:rFonts w:ascii="Times New Roman" w:hAnsi="Times New Roman" w:cs="Times New Roman"/>
                <w:sz w:val="24"/>
                <w:szCs w:val="24"/>
              </w:rPr>
              <w:t xml:space="preserve">1) Впроваджена </w:t>
            </w:r>
            <w:proofErr w:type="spellStart"/>
            <w:r w:rsidRPr="006805C6">
              <w:rPr>
                <w:rFonts w:ascii="Times New Roman" w:hAnsi="Times New Roman" w:cs="Times New Roman"/>
                <w:sz w:val="24"/>
                <w:szCs w:val="24"/>
              </w:rPr>
              <w:t>адміністративно-терито-ріальна</w:t>
            </w:r>
            <w:proofErr w:type="spellEnd"/>
            <w:r w:rsidRPr="006805C6">
              <w:rPr>
                <w:rFonts w:ascii="Times New Roman" w:hAnsi="Times New Roman" w:cs="Times New Roman"/>
                <w:sz w:val="24"/>
                <w:szCs w:val="24"/>
              </w:rPr>
              <w:t xml:space="preserve"> реформа і громада отримає більше самостійності, бюджет значно зросте, розшириться номенклатура продукції.</w:t>
            </w:r>
          </w:p>
          <w:p w:rsidR="003F18CB" w:rsidRPr="006805C6" w:rsidRDefault="003F18CB" w:rsidP="002C38C8">
            <w:pPr>
              <w:jc w:val="both"/>
              <w:rPr>
                <w:rFonts w:ascii="Times New Roman" w:hAnsi="Times New Roman" w:cs="Times New Roman"/>
                <w:sz w:val="24"/>
                <w:szCs w:val="24"/>
              </w:rPr>
            </w:pPr>
            <w:r w:rsidRPr="006805C6">
              <w:rPr>
                <w:rFonts w:ascii="Times New Roman" w:hAnsi="Times New Roman" w:cs="Times New Roman"/>
                <w:sz w:val="24"/>
                <w:szCs w:val="24"/>
              </w:rPr>
              <w:t xml:space="preserve">2) Проведені реформи у політичній, соціальній та економічній сферах. </w:t>
            </w:r>
          </w:p>
          <w:p w:rsidR="003F18CB" w:rsidRPr="006805C6" w:rsidRDefault="003F18CB" w:rsidP="002C38C8">
            <w:pPr>
              <w:jc w:val="both"/>
              <w:rPr>
                <w:rFonts w:ascii="Times New Roman" w:hAnsi="Times New Roman" w:cs="Times New Roman"/>
                <w:sz w:val="24"/>
                <w:szCs w:val="24"/>
              </w:rPr>
            </w:pPr>
            <w:r w:rsidRPr="006805C6">
              <w:rPr>
                <w:rFonts w:ascii="Times New Roman" w:hAnsi="Times New Roman" w:cs="Times New Roman"/>
                <w:sz w:val="24"/>
                <w:szCs w:val="24"/>
              </w:rPr>
              <w:t xml:space="preserve">3) Державна інвестиційна </w:t>
            </w:r>
            <w:proofErr w:type="spellStart"/>
            <w:r w:rsidRPr="006805C6">
              <w:rPr>
                <w:rFonts w:ascii="Times New Roman" w:hAnsi="Times New Roman" w:cs="Times New Roman"/>
                <w:sz w:val="24"/>
                <w:szCs w:val="24"/>
              </w:rPr>
              <w:t>політиказабезпечує</w:t>
            </w:r>
            <w:proofErr w:type="spellEnd"/>
            <w:r w:rsidRPr="006805C6">
              <w:rPr>
                <w:rFonts w:ascii="Times New Roman" w:hAnsi="Times New Roman" w:cs="Times New Roman"/>
                <w:sz w:val="24"/>
                <w:szCs w:val="24"/>
              </w:rPr>
              <w:t xml:space="preserve"> сприятливий інвестиційний </w:t>
            </w:r>
            <w:proofErr w:type="spellStart"/>
            <w:r w:rsidRPr="006805C6">
              <w:rPr>
                <w:rFonts w:ascii="Times New Roman" w:hAnsi="Times New Roman" w:cs="Times New Roman"/>
                <w:sz w:val="24"/>
                <w:szCs w:val="24"/>
              </w:rPr>
              <w:t>кліматпризведе</w:t>
            </w:r>
            <w:proofErr w:type="spellEnd"/>
            <w:r w:rsidRPr="006805C6">
              <w:rPr>
                <w:rFonts w:ascii="Times New Roman" w:hAnsi="Times New Roman" w:cs="Times New Roman"/>
                <w:sz w:val="24"/>
                <w:szCs w:val="24"/>
              </w:rPr>
              <w:t xml:space="preserve"> до інвестиційного «буму» в регіонах. </w:t>
            </w:r>
          </w:p>
          <w:p w:rsidR="003F18CB" w:rsidRPr="006805C6" w:rsidRDefault="003F18CB" w:rsidP="002C38C8">
            <w:pPr>
              <w:jc w:val="both"/>
              <w:rPr>
                <w:rFonts w:ascii="Times New Roman" w:hAnsi="Times New Roman" w:cs="Times New Roman"/>
                <w:sz w:val="24"/>
                <w:szCs w:val="24"/>
              </w:rPr>
            </w:pPr>
            <w:r w:rsidRPr="006805C6">
              <w:rPr>
                <w:rFonts w:ascii="Times New Roman" w:hAnsi="Times New Roman" w:cs="Times New Roman"/>
                <w:sz w:val="24"/>
                <w:szCs w:val="24"/>
              </w:rPr>
              <w:t xml:space="preserve">4) Європейська інтеграція України буде активно реалізовуватися, тому за кошти держави і ЄС, європейського інвестиційного банку  буде відремонтована та побудована </w:t>
            </w:r>
            <w:r w:rsidRPr="006805C6">
              <w:rPr>
                <w:rFonts w:ascii="Times New Roman" w:hAnsi="Times New Roman" w:cs="Times New Roman"/>
                <w:sz w:val="24"/>
                <w:szCs w:val="24"/>
              </w:rPr>
              <w:lastRenderedPageBreak/>
              <w:t>інфраструктура громади.</w:t>
            </w:r>
          </w:p>
        </w:tc>
        <w:tc>
          <w:tcPr>
            <w:tcW w:w="4679" w:type="dxa"/>
          </w:tcPr>
          <w:p w:rsidR="003F18CB" w:rsidRPr="006805C6" w:rsidRDefault="003F18CB" w:rsidP="002C38C8">
            <w:pPr>
              <w:jc w:val="both"/>
              <w:rPr>
                <w:rFonts w:ascii="Times New Roman" w:hAnsi="Times New Roman" w:cs="Times New Roman"/>
                <w:sz w:val="24"/>
                <w:szCs w:val="24"/>
              </w:rPr>
            </w:pPr>
            <w:r w:rsidRPr="006805C6">
              <w:rPr>
                <w:rFonts w:ascii="Times New Roman" w:hAnsi="Times New Roman" w:cs="Times New Roman"/>
                <w:sz w:val="24"/>
                <w:szCs w:val="24"/>
              </w:rPr>
              <w:lastRenderedPageBreak/>
              <w:t xml:space="preserve">Ресурсна, в т.ч. фінансова, база дозволить суттєво і за короткий термін покращити якість життя громади. Завдяки вдалому географічному розташуванню, наявності ресурсів працездатного населення та значним державним і зовнішнім інвестиціям громада стає інвестиційно привабливою. Розширення меж за рахунок суміжних територій суттєво збільшить кількість інвестиційних пропозицій, що привабить зовнішніх інвесторів. Стрімко йде розвиток  малого та середнього підприємництва. Створюються нові бізнеси та нові робочі місця. Суттєво </w:t>
            </w:r>
            <w:r w:rsidRPr="006805C6">
              <w:rPr>
                <w:rFonts w:ascii="Times New Roman" w:hAnsi="Times New Roman" w:cs="Times New Roman"/>
                <w:sz w:val="24"/>
                <w:szCs w:val="24"/>
              </w:rPr>
              <w:lastRenderedPageBreak/>
              <w:t>зросте рівень життя громадян. Громада молодшає за рахунок припливу молодих кадрів.</w:t>
            </w:r>
          </w:p>
        </w:tc>
      </w:tr>
    </w:tbl>
    <w:p w:rsidR="003F18CB" w:rsidRPr="003F18CB" w:rsidRDefault="003F18CB" w:rsidP="003F18CB">
      <w:pPr>
        <w:spacing w:after="0" w:line="240" w:lineRule="auto"/>
        <w:ind w:firstLine="567"/>
        <w:jc w:val="center"/>
        <w:rPr>
          <w:b/>
          <w:noProof/>
          <w:sz w:val="24"/>
          <w:szCs w:val="24"/>
        </w:rPr>
      </w:pPr>
    </w:p>
    <w:p w:rsidR="003F18CB" w:rsidRDefault="003F18CB" w:rsidP="003F18CB">
      <w:pPr>
        <w:spacing w:after="0" w:line="240" w:lineRule="auto"/>
        <w:ind w:firstLine="567"/>
        <w:jc w:val="center"/>
        <w:rPr>
          <w:b/>
          <w:noProof/>
          <w:sz w:val="24"/>
          <w:szCs w:val="24"/>
          <w:lang w:val="uk-UA"/>
        </w:rPr>
      </w:pPr>
    </w:p>
    <w:p w:rsidR="00714E56" w:rsidRPr="00714E56" w:rsidRDefault="00714E56" w:rsidP="00714E56">
      <w:pPr>
        <w:spacing w:after="0" w:line="240" w:lineRule="auto"/>
        <w:ind w:firstLine="567"/>
        <w:jc w:val="both"/>
        <w:rPr>
          <w:noProof/>
          <w:sz w:val="24"/>
          <w:szCs w:val="24"/>
          <w:lang w:val="uk-UA"/>
        </w:rPr>
      </w:pPr>
      <w:r w:rsidRPr="00714E56">
        <w:rPr>
          <w:noProof/>
          <w:sz w:val="24"/>
          <w:szCs w:val="24"/>
          <w:lang w:val="uk-UA"/>
        </w:rPr>
        <w:t>Ймовірність такого сценарію невисока, підтвердженням чого є тривалийспад у політичній та соціально-економічній сферах держави, відсутність виразної зовнішньої політики.</w:t>
      </w:r>
    </w:p>
    <w:p w:rsidR="00714E56" w:rsidRPr="00714E56" w:rsidRDefault="00714E56" w:rsidP="00714E56">
      <w:pPr>
        <w:spacing w:after="0" w:line="240" w:lineRule="auto"/>
        <w:ind w:firstLine="567"/>
        <w:jc w:val="both"/>
        <w:rPr>
          <w:noProof/>
          <w:sz w:val="24"/>
          <w:szCs w:val="24"/>
          <w:lang w:val="uk-UA"/>
        </w:rPr>
      </w:pPr>
      <w:r w:rsidRPr="00714E56">
        <w:rPr>
          <w:noProof/>
          <w:sz w:val="24"/>
          <w:szCs w:val="24"/>
          <w:lang w:val="uk-UA"/>
        </w:rPr>
        <w:t xml:space="preserve">Це дає право на формування раціонального сценарію та  визначатиметься припущеннями появи нових, керованих факторів впливу на цю траєкторію, які перебувають в межах компетенції громади, а також найбільш ймовірних факторів зовнішнього впливу в їх вдалому поєднанні. </w:t>
      </w:r>
    </w:p>
    <w:p w:rsidR="00714E56" w:rsidRPr="00714E56" w:rsidRDefault="00714E56" w:rsidP="00714E56">
      <w:pPr>
        <w:spacing w:after="0" w:line="240" w:lineRule="auto"/>
        <w:ind w:firstLine="567"/>
        <w:jc w:val="center"/>
        <w:rPr>
          <w:b/>
          <w:noProof/>
          <w:sz w:val="24"/>
          <w:szCs w:val="24"/>
          <w:lang w:val="uk-UA"/>
        </w:rPr>
      </w:pPr>
    </w:p>
    <w:p w:rsidR="00714E56" w:rsidRPr="00714E56" w:rsidRDefault="00714E56" w:rsidP="00714E56">
      <w:pPr>
        <w:spacing w:after="0" w:line="240" w:lineRule="auto"/>
        <w:ind w:firstLine="567"/>
        <w:jc w:val="center"/>
        <w:rPr>
          <w:b/>
          <w:noProof/>
          <w:sz w:val="24"/>
          <w:szCs w:val="24"/>
          <w:lang w:val="uk-UA"/>
        </w:rPr>
      </w:pPr>
      <w:r w:rsidRPr="00714E56">
        <w:rPr>
          <w:b/>
          <w:noProof/>
          <w:sz w:val="24"/>
          <w:szCs w:val="24"/>
          <w:lang w:val="uk-UA"/>
        </w:rPr>
        <w:t xml:space="preserve">Раціональний сценарій </w:t>
      </w:r>
    </w:p>
    <w:p w:rsidR="00714E56" w:rsidRDefault="00714E56" w:rsidP="00714E56">
      <w:pPr>
        <w:spacing w:after="0" w:line="240" w:lineRule="auto"/>
        <w:ind w:firstLine="567"/>
        <w:jc w:val="center"/>
        <w:rPr>
          <w:b/>
          <w:noProof/>
          <w:sz w:val="24"/>
          <w:szCs w:val="24"/>
          <w:lang w:val="uk-UA"/>
        </w:rPr>
      </w:pPr>
      <w:r w:rsidRPr="00714E56">
        <w:rPr>
          <w:b/>
          <w:noProof/>
          <w:sz w:val="24"/>
          <w:szCs w:val="24"/>
          <w:lang w:val="uk-UA"/>
        </w:rPr>
        <w:t>Головне гасло: До великої мети малими кроками!</w:t>
      </w:r>
    </w:p>
    <w:p w:rsidR="00714E56" w:rsidRDefault="00714E56" w:rsidP="003F18CB">
      <w:pPr>
        <w:spacing w:after="0" w:line="240" w:lineRule="auto"/>
        <w:ind w:firstLine="567"/>
        <w:jc w:val="center"/>
        <w:rPr>
          <w:b/>
          <w:noProof/>
          <w:sz w:val="24"/>
          <w:szCs w:val="24"/>
          <w:lang w:val="uk-UA"/>
        </w:rPr>
      </w:pPr>
    </w:p>
    <w:tbl>
      <w:tblPr>
        <w:tblStyle w:val="a6"/>
        <w:tblW w:w="0" w:type="auto"/>
        <w:tblLook w:val="04A0" w:firstRow="1" w:lastRow="0" w:firstColumn="1" w:lastColumn="0" w:noHBand="0" w:noVBand="1"/>
      </w:tblPr>
      <w:tblGrid>
        <w:gridCol w:w="4906"/>
        <w:gridCol w:w="4666"/>
      </w:tblGrid>
      <w:tr w:rsidR="00714E56" w:rsidRPr="006805C6" w:rsidTr="002505B4">
        <w:tc>
          <w:tcPr>
            <w:tcW w:w="4927" w:type="dxa"/>
          </w:tcPr>
          <w:p w:rsidR="00714E56" w:rsidRPr="006805C6" w:rsidRDefault="00714E56" w:rsidP="002C38C8">
            <w:pPr>
              <w:spacing w:before="120"/>
              <w:ind w:right="-136"/>
              <w:jc w:val="center"/>
              <w:rPr>
                <w:rFonts w:ascii="Times New Roman" w:hAnsi="Times New Roman" w:cs="Times New Roman"/>
                <w:b/>
                <w:sz w:val="24"/>
                <w:szCs w:val="24"/>
              </w:rPr>
            </w:pPr>
            <w:r w:rsidRPr="006805C6">
              <w:rPr>
                <w:rFonts w:ascii="Times New Roman" w:hAnsi="Times New Roman" w:cs="Times New Roman"/>
                <w:b/>
                <w:sz w:val="24"/>
                <w:szCs w:val="24"/>
              </w:rPr>
              <w:t>Основні припущення</w:t>
            </w:r>
          </w:p>
        </w:tc>
        <w:tc>
          <w:tcPr>
            <w:tcW w:w="4679" w:type="dxa"/>
          </w:tcPr>
          <w:p w:rsidR="00714E56" w:rsidRPr="006805C6" w:rsidRDefault="00714E56" w:rsidP="002C38C8">
            <w:pPr>
              <w:spacing w:before="120"/>
              <w:ind w:right="-136"/>
              <w:jc w:val="center"/>
              <w:rPr>
                <w:rFonts w:ascii="Times New Roman" w:hAnsi="Times New Roman" w:cs="Times New Roman"/>
                <w:b/>
                <w:sz w:val="24"/>
                <w:szCs w:val="24"/>
              </w:rPr>
            </w:pPr>
            <w:r w:rsidRPr="006805C6">
              <w:rPr>
                <w:rFonts w:ascii="Times New Roman" w:hAnsi="Times New Roman" w:cs="Times New Roman"/>
                <w:b/>
                <w:sz w:val="24"/>
                <w:szCs w:val="24"/>
              </w:rPr>
              <w:t>Що відбувається</w:t>
            </w:r>
          </w:p>
        </w:tc>
      </w:tr>
      <w:tr w:rsidR="00714E56" w:rsidRPr="006805C6" w:rsidTr="002505B4">
        <w:tc>
          <w:tcPr>
            <w:tcW w:w="4927" w:type="dxa"/>
          </w:tcPr>
          <w:p w:rsidR="00714E56" w:rsidRPr="006805C6" w:rsidRDefault="00714E56" w:rsidP="002C38C8">
            <w:pPr>
              <w:jc w:val="both"/>
              <w:rPr>
                <w:rFonts w:ascii="Times New Roman" w:hAnsi="Times New Roman" w:cs="Times New Roman"/>
                <w:sz w:val="24"/>
                <w:szCs w:val="24"/>
              </w:rPr>
            </w:pPr>
            <w:r w:rsidRPr="006805C6">
              <w:rPr>
                <w:rFonts w:ascii="Times New Roman" w:hAnsi="Times New Roman" w:cs="Times New Roman"/>
                <w:sz w:val="24"/>
                <w:szCs w:val="24"/>
              </w:rPr>
              <w:t xml:space="preserve">1) Країна поступово виходить з кризи, покращується ситуація як в економічній, так і, відповідно, у бюджетній, сферах. </w:t>
            </w:r>
          </w:p>
          <w:p w:rsidR="00714E56" w:rsidRPr="006805C6" w:rsidRDefault="00714E56" w:rsidP="002C38C8">
            <w:pPr>
              <w:jc w:val="both"/>
              <w:rPr>
                <w:rFonts w:ascii="Times New Roman" w:hAnsi="Times New Roman" w:cs="Times New Roman"/>
                <w:sz w:val="24"/>
                <w:szCs w:val="24"/>
              </w:rPr>
            </w:pPr>
            <w:r w:rsidRPr="006805C6">
              <w:rPr>
                <w:rFonts w:ascii="Times New Roman" w:hAnsi="Times New Roman" w:cs="Times New Roman"/>
                <w:sz w:val="24"/>
                <w:szCs w:val="24"/>
              </w:rPr>
              <w:t xml:space="preserve">2) Політична ситуація в країні стабілізується, зростає зацікавленість міжнародних інвесторів до України, і, зокрема, до її прикордонних територій. </w:t>
            </w:r>
          </w:p>
          <w:p w:rsidR="00714E56" w:rsidRPr="006805C6" w:rsidRDefault="00714E56" w:rsidP="002C38C8">
            <w:pPr>
              <w:jc w:val="both"/>
              <w:rPr>
                <w:rFonts w:ascii="Times New Roman" w:hAnsi="Times New Roman" w:cs="Times New Roman"/>
                <w:sz w:val="24"/>
                <w:szCs w:val="24"/>
              </w:rPr>
            </w:pPr>
            <w:r w:rsidRPr="006805C6">
              <w:rPr>
                <w:rFonts w:ascii="Times New Roman" w:hAnsi="Times New Roman" w:cs="Times New Roman"/>
                <w:sz w:val="24"/>
                <w:szCs w:val="24"/>
              </w:rPr>
              <w:t>3) Громада проводить активну маркетингову та інвестиційну політику.</w:t>
            </w:r>
          </w:p>
          <w:p w:rsidR="00714E56" w:rsidRPr="006805C6" w:rsidRDefault="00714E56" w:rsidP="002C38C8">
            <w:pPr>
              <w:jc w:val="both"/>
              <w:rPr>
                <w:rFonts w:ascii="Times New Roman" w:hAnsi="Times New Roman" w:cs="Times New Roman"/>
                <w:sz w:val="24"/>
                <w:szCs w:val="24"/>
              </w:rPr>
            </w:pPr>
            <w:r w:rsidRPr="006805C6">
              <w:rPr>
                <w:rFonts w:ascii="Times New Roman" w:hAnsi="Times New Roman" w:cs="Times New Roman"/>
                <w:sz w:val="24"/>
                <w:szCs w:val="24"/>
              </w:rPr>
              <w:t>4) Завдяки послідовній політиці міської ради покращується підприємницький клімат.</w:t>
            </w:r>
          </w:p>
        </w:tc>
        <w:tc>
          <w:tcPr>
            <w:tcW w:w="4679" w:type="dxa"/>
          </w:tcPr>
          <w:p w:rsidR="00714E56" w:rsidRPr="006805C6" w:rsidRDefault="00714E56" w:rsidP="002C38C8">
            <w:pPr>
              <w:jc w:val="both"/>
              <w:rPr>
                <w:rFonts w:ascii="Times New Roman" w:hAnsi="Times New Roman" w:cs="Times New Roman"/>
                <w:sz w:val="24"/>
                <w:szCs w:val="24"/>
              </w:rPr>
            </w:pPr>
            <w:r w:rsidRPr="006805C6">
              <w:rPr>
                <w:rFonts w:ascii="Times New Roman" w:hAnsi="Times New Roman" w:cs="Times New Roman"/>
                <w:sz w:val="24"/>
                <w:szCs w:val="24"/>
              </w:rPr>
              <w:t xml:space="preserve">Завдяки цілеспрямованій і злагодженій політиці керівництва громади, району і області, ефективно будуть реалізовані заходи маркетингової стратегії , що призведе до поступового припливу як внутрішніх, так і зовнішніх інвестицій. Зручне економіко-географічне розташування сприятиме будівництву в громаді сучасних підприємств з запровадженням новітніх інноваційних технологій. Існуюча промисловість модернізується, відкриються нові  підприємства. Надалі розвиватимуться нові галузі промисловості, зокрема легка, </w:t>
            </w:r>
            <w:proofErr w:type="spellStart"/>
            <w:r w:rsidRPr="006805C6">
              <w:rPr>
                <w:rFonts w:ascii="Times New Roman" w:hAnsi="Times New Roman" w:cs="Times New Roman"/>
                <w:sz w:val="24"/>
                <w:szCs w:val="24"/>
              </w:rPr>
              <w:t>приладо-</w:t>
            </w:r>
            <w:proofErr w:type="spellEnd"/>
            <w:r w:rsidRPr="006805C6">
              <w:rPr>
                <w:rFonts w:ascii="Times New Roman" w:hAnsi="Times New Roman" w:cs="Times New Roman"/>
                <w:sz w:val="24"/>
                <w:szCs w:val="24"/>
              </w:rPr>
              <w:t xml:space="preserve"> та машинобудування, електроніки, ІТ, машинобудування в галузі альтернативної енергетики та енергозбереження,</w:t>
            </w:r>
          </w:p>
          <w:p w:rsidR="00714E56" w:rsidRPr="006805C6" w:rsidRDefault="00714E56" w:rsidP="002C38C8">
            <w:pPr>
              <w:jc w:val="both"/>
              <w:rPr>
                <w:rFonts w:ascii="Times New Roman" w:hAnsi="Times New Roman" w:cs="Times New Roman"/>
                <w:sz w:val="24"/>
                <w:szCs w:val="24"/>
              </w:rPr>
            </w:pPr>
            <w:r w:rsidRPr="006805C6">
              <w:rPr>
                <w:rFonts w:ascii="Times New Roman" w:hAnsi="Times New Roman" w:cs="Times New Roman"/>
                <w:sz w:val="24"/>
                <w:szCs w:val="24"/>
              </w:rPr>
              <w:t>виробництво запчастин та комплектуючих для техніки та обладнання,</w:t>
            </w:r>
          </w:p>
          <w:p w:rsidR="00714E56" w:rsidRPr="006805C6" w:rsidRDefault="00714E56" w:rsidP="002C38C8">
            <w:pPr>
              <w:jc w:val="both"/>
              <w:rPr>
                <w:rFonts w:ascii="Times New Roman" w:hAnsi="Times New Roman" w:cs="Times New Roman"/>
                <w:sz w:val="24"/>
                <w:szCs w:val="24"/>
              </w:rPr>
            </w:pPr>
            <w:r w:rsidRPr="006805C6">
              <w:rPr>
                <w:rFonts w:ascii="Times New Roman" w:hAnsi="Times New Roman" w:cs="Times New Roman"/>
                <w:sz w:val="24"/>
                <w:szCs w:val="24"/>
              </w:rPr>
              <w:t>легка промисловість (швейне виробництво та ін.),збірка і наладка побутових електроприладів та побутової техніки,</w:t>
            </w:r>
          </w:p>
          <w:p w:rsidR="00714E56" w:rsidRPr="006805C6" w:rsidRDefault="00714E56" w:rsidP="002C38C8">
            <w:pPr>
              <w:jc w:val="both"/>
              <w:rPr>
                <w:rFonts w:ascii="Times New Roman" w:hAnsi="Times New Roman" w:cs="Times New Roman"/>
                <w:sz w:val="24"/>
                <w:szCs w:val="24"/>
              </w:rPr>
            </w:pPr>
            <w:r w:rsidRPr="006805C6">
              <w:rPr>
                <w:rFonts w:ascii="Times New Roman" w:hAnsi="Times New Roman" w:cs="Times New Roman"/>
                <w:sz w:val="24"/>
                <w:szCs w:val="24"/>
              </w:rPr>
              <w:t>комплексна утилізація комп’ютерної електронної техніки, промислове виробництво бетону та асфальтобетону,</w:t>
            </w:r>
          </w:p>
          <w:p w:rsidR="00714E56" w:rsidRPr="006805C6" w:rsidRDefault="00714E56" w:rsidP="002C38C8">
            <w:pPr>
              <w:jc w:val="both"/>
              <w:rPr>
                <w:rFonts w:ascii="Times New Roman" w:hAnsi="Times New Roman" w:cs="Times New Roman"/>
                <w:sz w:val="24"/>
                <w:szCs w:val="24"/>
              </w:rPr>
            </w:pPr>
            <w:r w:rsidRPr="006805C6">
              <w:rPr>
                <w:rFonts w:ascii="Times New Roman" w:hAnsi="Times New Roman" w:cs="Times New Roman"/>
                <w:sz w:val="24"/>
                <w:szCs w:val="24"/>
              </w:rPr>
              <w:t xml:space="preserve">промислове виробництво керамічної плитки, керамічної посуди, керамічного санітарного фаянсу, керамічних ізоляторів, технічної кераміки, керамічної цегли, технічної інноваційної кераміки, промислове виробництво вогнетривів, промислове виробництво будівельних та вогнетривких теплоізоляційних матеріалів, переробка відходів, науково-промисловий </w:t>
            </w:r>
            <w:r w:rsidRPr="006805C6">
              <w:rPr>
                <w:rFonts w:ascii="Times New Roman" w:hAnsi="Times New Roman" w:cs="Times New Roman"/>
                <w:sz w:val="24"/>
                <w:szCs w:val="24"/>
              </w:rPr>
              <w:lastRenderedPageBreak/>
              <w:t xml:space="preserve">напрямок та навчання персоналу, логістика та супутній сервіс, створення інноваційних ІТ </w:t>
            </w:r>
            <w:proofErr w:type="spellStart"/>
            <w:r w:rsidRPr="006805C6">
              <w:rPr>
                <w:rFonts w:ascii="Times New Roman" w:hAnsi="Times New Roman" w:cs="Times New Roman"/>
                <w:sz w:val="24"/>
                <w:szCs w:val="24"/>
              </w:rPr>
              <w:t>хабів</w:t>
            </w:r>
            <w:proofErr w:type="spellEnd"/>
            <w:r w:rsidRPr="006805C6">
              <w:rPr>
                <w:rFonts w:ascii="Times New Roman" w:hAnsi="Times New Roman" w:cs="Times New Roman"/>
                <w:sz w:val="24"/>
                <w:szCs w:val="24"/>
              </w:rPr>
              <w:t>.</w:t>
            </w:r>
          </w:p>
          <w:p w:rsidR="00714E56" w:rsidRPr="006805C6" w:rsidRDefault="00714E56" w:rsidP="002C38C8">
            <w:pPr>
              <w:jc w:val="both"/>
              <w:rPr>
                <w:rFonts w:ascii="Times New Roman" w:hAnsi="Times New Roman" w:cs="Times New Roman"/>
                <w:sz w:val="24"/>
                <w:szCs w:val="24"/>
              </w:rPr>
            </w:pPr>
            <w:r w:rsidRPr="006805C6">
              <w:rPr>
                <w:rFonts w:ascii="Times New Roman" w:hAnsi="Times New Roman" w:cs="Times New Roman"/>
                <w:sz w:val="24"/>
                <w:szCs w:val="24"/>
              </w:rPr>
              <w:t xml:space="preserve">Створюються нові робочі місця. Відповідно громада починає омолоджуватися за рахунок припливу молодих кадрів. Бізнес починає працювати не лише на внутрішній ринок. Продукція, що випускається на місцевих підприємствах стає конкурентоспроможною. Розвиток рекреаційної сфери призведе до активного розвитку у місті малого і середнього бізнесу, їх капітали будуть переміщуватись зі сфери торгівлі у сферу виробництва: </w:t>
            </w:r>
          </w:p>
          <w:p w:rsidR="00714E56" w:rsidRPr="006805C6" w:rsidRDefault="00714E56" w:rsidP="002C38C8">
            <w:pPr>
              <w:jc w:val="both"/>
              <w:rPr>
                <w:rFonts w:ascii="Times New Roman" w:hAnsi="Times New Roman" w:cs="Times New Roman"/>
                <w:sz w:val="24"/>
                <w:szCs w:val="24"/>
              </w:rPr>
            </w:pPr>
            <w:r w:rsidRPr="006805C6">
              <w:rPr>
                <w:rFonts w:ascii="Times New Roman" w:hAnsi="Times New Roman" w:cs="Times New Roman"/>
                <w:sz w:val="24"/>
                <w:szCs w:val="24"/>
              </w:rPr>
              <w:t>розвиток сільськогосподарської кооперації, нарощування виробництва сільгосппродукції з високою доданою вартістю (впровадження нових переробних потужностей).</w:t>
            </w:r>
            <w:r w:rsidR="002505B4">
              <w:rPr>
                <w:rFonts w:ascii="Times New Roman" w:hAnsi="Times New Roman" w:cs="Times New Roman"/>
                <w:sz w:val="24"/>
                <w:szCs w:val="24"/>
              </w:rPr>
              <w:t xml:space="preserve"> </w:t>
            </w:r>
            <w:r w:rsidRPr="006805C6">
              <w:rPr>
                <w:rFonts w:ascii="Times New Roman" w:hAnsi="Times New Roman" w:cs="Times New Roman"/>
                <w:sz w:val="24"/>
                <w:szCs w:val="24"/>
              </w:rPr>
              <w:t>За рахунок поступового збільшення бюджетних надходжень та розвитку місцевих підприємств буде покращуватися комунальна сфера, міське середовище і якість життя. У громаді збільшується рівень безпеки, воно стає комфортним для життя.</w:t>
            </w:r>
          </w:p>
        </w:tc>
      </w:tr>
    </w:tbl>
    <w:p w:rsidR="00714E56" w:rsidRPr="00714E56" w:rsidRDefault="00714E56" w:rsidP="003F18CB">
      <w:pPr>
        <w:spacing w:after="0" w:line="240" w:lineRule="auto"/>
        <w:ind w:firstLine="567"/>
        <w:jc w:val="center"/>
        <w:rPr>
          <w:b/>
          <w:noProof/>
          <w:sz w:val="24"/>
          <w:szCs w:val="24"/>
        </w:rPr>
      </w:pPr>
    </w:p>
    <w:p w:rsidR="00714E56" w:rsidRPr="00714E56" w:rsidRDefault="00714E56" w:rsidP="00714E56">
      <w:pPr>
        <w:spacing w:before="120" w:after="0" w:line="240" w:lineRule="auto"/>
        <w:ind w:right="-136" w:firstLine="567"/>
        <w:jc w:val="both"/>
        <w:rPr>
          <w:rFonts w:eastAsia="Arial" w:cs="Times New Roman"/>
          <w:sz w:val="24"/>
          <w:szCs w:val="24"/>
          <w:lang w:val="uk-UA" w:eastAsia="uk-UA"/>
        </w:rPr>
      </w:pPr>
      <w:r w:rsidRPr="00714E56">
        <w:rPr>
          <w:rFonts w:eastAsia="Calibri" w:cs="Times New Roman"/>
          <w:sz w:val="24"/>
          <w:szCs w:val="24"/>
          <w:lang w:val="uk-UA" w:eastAsia="uk-UA"/>
        </w:rPr>
        <w:t xml:space="preserve">Описаний сценарій стає базою для </w:t>
      </w:r>
      <w:r w:rsidRPr="00714E56">
        <w:rPr>
          <w:rFonts w:eastAsia="Arial" w:cs="Times New Roman"/>
          <w:sz w:val="24"/>
          <w:szCs w:val="24"/>
          <w:lang w:val="uk-UA" w:eastAsia="uk-UA"/>
        </w:rPr>
        <w:t>розробки Стратегії розвитку Костянтинівської міської територіальної громади</w:t>
      </w:r>
      <w:r w:rsidR="002505B4">
        <w:rPr>
          <w:rFonts w:eastAsia="Arial" w:cs="Times New Roman"/>
          <w:sz w:val="24"/>
          <w:szCs w:val="24"/>
          <w:lang w:val="uk-UA" w:eastAsia="uk-UA"/>
        </w:rPr>
        <w:t xml:space="preserve"> </w:t>
      </w:r>
      <w:r w:rsidRPr="00714E56">
        <w:rPr>
          <w:rFonts w:eastAsia="Arial" w:cs="Times New Roman"/>
          <w:sz w:val="24"/>
          <w:szCs w:val="24"/>
          <w:lang w:val="uk-UA" w:eastAsia="uk-UA"/>
        </w:rPr>
        <w:t>та плану заходів з її реалізації на період до 2027 року.</w:t>
      </w:r>
    </w:p>
    <w:p w:rsidR="00714E56" w:rsidRPr="00714E56" w:rsidRDefault="00714E56" w:rsidP="00714E56">
      <w:pPr>
        <w:spacing w:before="120" w:after="0" w:line="240" w:lineRule="auto"/>
        <w:ind w:right="-136" w:firstLine="567"/>
        <w:jc w:val="both"/>
        <w:rPr>
          <w:rFonts w:eastAsia="Arial" w:cs="Times New Roman"/>
          <w:sz w:val="24"/>
          <w:szCs w:val="24"/>
          <w:lang w:val="uk-UA" w:eastAsia="uk-UA"/>
        </w:rPr>
      </w:pPr>
      <w:r w:rsidRPr="00714E56">
        <w:rPr>
          <w:rFonts w:eastAsia="Arial" w:cs="Times New Roman"/>
          <w:sz w:val="24"/>
          <w:szCs w:val="24"/>
          <w:lang w:val="uk-UA" w:eastAsia="uk-UA"/>
        </w:rPr>
        <w:t xml:space="preserve">Розпорядженням міського голови від 26.05.2021 № 226- р., з метою розробки Стратегії розвитку громади створено Робочу групу з розробки Стратегії розвитку Костянтинівської міської територіальної громади та плану заходів з її реалізації на період до 2027 року, до якої увійшли представники управлінь і відділів міськвиконкому, </w:t>
      </w:r>
      <w:proofErr w:type="spellStart"/>
      <w:r w:rsidRPr="00714E56">
        <w:rPr>
          <w:rFonts w:eastAsia="Arial" w:cs="Times New Roman"/>
          <w:sz w:val="24"/>
          <w:szCs w:val="24"/>
          <w:lang w:val="uk-UA" w:eastAsia="uk-UA"/>
        </w:rPr>
        <w:t>старостинських</w:t>
      </w:r>
      <w:proofErr w:type="spellEnd"/>
      <w:r w:rsidRPr="00714E56">
        <w:rPr>
          <w:rFonts w:eastAsia="Arial" w:cs="Times New Roman"/>
          <w:sz w:val="24"/>
          <w:szCs w:val="24"/>
          <w:lang w:val="uk-UA" w:eastAsia="uk-UA"/>
        </w:rPr>
        <w:t xml:space="preserve"> округів, депутати міської ради, керівники підприємств і установ, підприємці, представники громадських асоціацій, незалежні експерти.</w:t>
      </w:r>
    </w:p>
    <w:p w:rsidR="00714E56" w:rsidRPr="00714E56" w:rsidRDefault="00714E56" w:rsidP="00714E56">
      <w:pPr>
        <w:widowControl w:val="0"/>
        <w:spacing w:before="120" w:after="0" w:line="240" w:lineRule="auto"/>
        <w:ind w:right="-136" w:firstLine="567"/>
        <w:jc w:val="both"/>
        <w:rPr>
          <w:rFonts w:eastAsia="Arial" w:cs="Times New Roman"/>
          <w:sz w:val="24"/>
          <w:szCs w:val="24"/>
          <w:lang w:val="uk-UA" w:eastAsia="uk-UA"/>
        </w:rPr>
      </w:pPr>
      <w:r w:rsidRPr="00714E56">
        <w:rPr>
          <w:rFonts w:eastAsia="Arial" w:cs="Times New Roman"/>
          <w:sz w:val="24"/>
          <w:szCs w:val="24"/>
          <w:lang w:val="uk-UA" w:eastAsia="uk-UA"/>
        </w:rPr>
        <w:t>На першому та другому засіданні робочої групи,учасники затвердили план</w:t>
      </w:r>
      <w:r w:rsidR="002505B4">
        <w:rPr>
          <w:rFonts w:eastAsia="Arial" w:cs="Times New Roman"/>
          <w:sz w:val="24"/>
          <w:szCs w:val="24"/>
          <w:lang w:val="uk-UA" w:eastAsia="uk-UA"/>
        </w:rPr>
        <w:t xml:space="preserve"> </w:t>
      </w:r>
      <w:r w:rsidRPr="00714E56">
        <w:rPr>
          <w:rFonts w:eastAsia="Arial" w:cs="Times New Roman"/>
          <w:sz w:val="24"/>
          <w:szCs w:val="24"/>
          <w:lang w:val="uk-UA" w:eastAsia="uk-UA"/>
        </w:rPr>
        <w:t>роботи з розробки Стратегії розвитку громади,ознайомилися з методологією процесу розробки Стратегії,визначили обсяги необхідної інформації та джерела для формування Профілю громади, а також обговорили методологію проведення опитування (анкетування) керівників підприємств і підприємців, лідерів та мешканців громади.</w:t>
      </w:r>
    </w:p>
    <w:p w:rsidR="00714E56" w:rsidRPr="00714E56" w:rsidRDefault="00714E56" w:rsidP="00714E56">
      <w:pPr>
        <w:spacing w:before="120" w:after="0" w:line="240" w:lineRule="auto"/>
        <w:ind w:left="9" w:right="-135" w:firstLine="567"/>
        <w:jc w:val="both"/>
        <w:rPr>
          <w:rFonts w:eastAsia="Calibri" w:cs="Times New Roman"/>
          <w:sz w:val="24"/>
          <w:szCs w:val="24"/>
          <w:lang w:val="uk-UA" w:eastAsia="uk-UA"/>
        </w:rPr>
      </w:pPr>
      <w:r w:rsidRPr="00714E56">
        <w:rPr>
          <w:rFonts w:eastAsia="Calibri" w:cs="Times New Roman"/>
          <w:sz w:val="24"/>
          <w:szCs w:val="24"/>
          <w:lang w:val="uk-UA" w:eastAsia="uk-UA"/>
        </w:rPr>
        <w:t>Протягом червня - липня 2021 року у громаді було проведено соціологічне дослідження у формі анкетування. В рамках даного анкетування,з урахуванням</w:t>
      </w:r>
      <w:r w:rsidR="002505B4">
        <w:rPr>
          <w:rFonts w:eastAsia="Calibri" w:cs="Times New Roman"/>
          <w:sz w:val="24"/>
          <w:szCs w:val="24"/>
          <w:lang w:val="uk-UA" w:eastAsia="uk-UA"/>
        </w:rPr>
        <w:t xml:space="preserve"> </w:t>
      </w:r>
      <w:r w:rsidRPr="00714E56">
        <w:rPr>
          <w:rFonts w:eastAsia="Calibri" w:cs="Times New Roman"/>
          <w:sz w:val="24"/>
          <w:szCs w:val="24"/>
          <w:lang w:val="uk-UA" w:eastAsia="uk-UA"/>
        </w:rPr>
        <w:t>всіх населених пунктів громади, було заповнено більше 2000 анкет, які допомогли з’ясувати що громада:</w:t>
      </w:r>
    </w:p>
    <w:p w:rsidR="00714E56" w:rsidRPr="00714E56" w:rsidRDefault="00714E56" w:rsidP="00714E56">
      <w:pPr>
        <w:suppressAutoHyphens/>
        <w:snapToGrid w:val="0"/>
        <w:spacing w:after="0" w:line="240" w:lineRule="auto"/>
        <w:ind w:firstLine="567"/>
        <w:jc w:val="both"/>
        <w:rPr>
          <w:rFonts w:eastAsia="Times New Roman" w:cs="Times New Roman"/>
          <w:sz w:val="24"/>
          <w:szCs w:val="24"/>
          <w:lang w:val="uk-UA" w:eastAsia="ar-SA"/>
        </w:rPr>
      </w:pPr>
      <w:r w:rsidRPr="00714E56">
        <w:rPr>
          <w:rFonts w:eastAsia="Times New Roman" w:cs="Times New Roman"/>
          <w:sz w:val="24"/>
          <w:szCs w:val="24"/>
          <w:lang w:val="uk-UA" w:eastAsia="ar-SA"/>
        </w:rPr>
        <w:t>- є перспективною з вигідним географічним розташуванням, розвиненою соціальною інфраструктурою, наявними вільними земельними ділянками, родючими ґрунтами та іншими інвестиційними можливостями;</w:t>
      </w:r>
    </w:p>
    <w:p w:rsidR="00714E56" w:rsidRPr="00714E56" w:rsidRDefault="00714E56" w:rsidP="00714E56">
      <w:pPr>
        <w:suppressAutoHyphens/>
        <w:spacing w:after="0" w:line="240" w:lineRule="auto"/>
        <w:ind w:firstLine="567"/>
        <w:jc w:val="both"/>
        <w:rPr>
          <w:rFonts w:eastAsia="Times New Roman" w:cs="Times New Roman"/>
          <w:sz w:val="24"/>
          <w:szCs w:val="24"/>
          <w:lang w:val="uk-UA" w:eastAsia="ar-SA"/>
        </w:rPr>
      </w:pPr>
      <w:r w:rsidRPr="00714E56">
        <w:rPr>
          <w:rFonts w:eastAsia="Times New Roman" w:cs="Times New Roman"/>
          <w:sz w:val="24"/>
          <w:szCs w:val="24"/>
          <w:lang w:val="uk-UA" w:eastAsia="ar-SA"/>
        </w:rPr>
        <w:lastRenderedPageBreak/>
        <w:t>- володіє</w:t>
      </w:r>
      <w:r w:rsidR="002505B4">
        <w:rPr>
          <w:rFonts w:eastAsia="Times New Roman" w:cs="Times New Roman"/>
          <w:sz w:val="24"/>
          <w:szCs w:val="24"/>
          <w:lang w:val="uk-UA" w:eastAsia="ar-SA"/>
        </w:rPr>
        <w:t xml:space="preserve"> </w:t>
      </w:r>
      <w:r w:rsidRPr="00714E56">
        <w:rPr>
          <w:rFonts w:eastAsia="Times New Roman" w:cs="Times New Roman"/>
          <w:sz w:val="24"/>
          <w:szCs w:val="24"/>
          <w:lang w:val="uk-UA" w:eastAsia="ar-SA"/>
        </w:rPr>
        <w:t>людським капіталом, є велике бажання місцевої влади щодо реформування громади, командна робота та належне кадрове забезпечення управління,  висококваліфіковані спеціалісти;</w:t>
      </w:r>
    </w:p>
    <w:p w:rsidR="00714E56" w:rsidRPr="00714E56" w:rsidRDefault="00714E56" w:rsidP="00714E56">
      <w:pPr>
        <w:suppressAutoHyphens/>
        <w:snapToGrid w:val="0"/>
        <w:spacing w:after="0" w:line="240" w:lineRule="auto"/>
        <w:ind w:firstLine="567"/>
        <w:jc w:val="both"/>
        <w:rPr>
          <w:rFonts w:eastAsia="Times New Roman" w:cs="Times New Roman"/>
          <w:sz w:val="24"/>
          <w:szCs w:val="24"/>
          <w:lang w:val="uk-UA" w:eastAsia="ar-SA"/>
        </w:rPr>
      </w:pPr>
      <w:r w:rsidRPr="00714E56">
        <w:rPr>
          <w:rFonts w:eastAsia="Times New Roman" w:cs="Times New Roman"/>
          <w:sz w:val="24"/>
          <w:szCs w:val="24"/>
          <w:lang w:val="uk-UA" w:eastAsia="ar-SA"/>
        </w:rPr>
        <w:t>- координує зусилля над вирішенням проблем, прагне вибирати перспективні програми для покращення якості життя та послуг, опиратися на чітке стратегічне планування розвитку своєї громади;</w:t>
      </w:r>
    </w:p>
    <w:p w:rsidR="00714E56" w:rsidRPr="00714E56" w:rsidRDefault="00714E56" w:rsidP="00714E56">
      <w:pPr>
        <w:suppressAutoHyphens/>
        <w:snapToGrid w:val="0"/>
        <w:spacing w:after="0" w:line="240" w:lineRule="auto"/>
        <w:ind w:firstLine="567"/>
        <w:jc w:val="both"/>
        <w:rPr>
          <w:rFonts w:eastAsia="Times New Roman" w:cs="Times New Roman"/>
          <w:sz w:val="24"/>
          <w:szCs w:val="24"/>
          <w:lang w:val="uk-UA" w:eastAsia="uk-UA"/>
        </w:rPr>
      </w:pPr>
      <w:r w:rsidRPr="00714E56">
        <w:rPr>
          <w:rFonts w:eastAsia="Times New Roman" w:cs="Times New Roman"/>
          <w:sz w:val="24"/>
          <w:szCs w:val="24"/>
          <w:lang w:val="uk-UA" w:eastAsia="ar-SA"/>
        </w:rPr>
        <w:t xml:space="preserve">- </w:t>
      </w:r>
      <w:r w:rsidRPr="00714E56">
        <w:rPr>
          <w:rFonts w:eastAsia="Times New Roman" w:cs="Times New Roman"/>
          <w:sz w:val="24"/>
          <w:szCs w:val="24"/>
          <w:lang w:val="uk-UA" w:eastAsia="uk-UA"/>
        </w:rPr>
        <w:t>формує громаду з конкурентоспроможною та інвестиційно-привабливою економікою, багатогалузевим аграрним виробництвом;</w:t>
      </w:r>
    </w:p>
    <w:p w:rsidR="00714E56" w:rsidRPr="00714E56" w:rsidRDefault="00714E56" w:rsidP="00714E56">
      <w:pPr>
        <w:suppressAutoHyphens/>
        <w:snapToGrid w:val="0"/>
        <w:spacing w:after="0" w:line="240" w:lineRule="auto"/>
        <w:ind w:firstLine="567"/>
        <w:jc w:val="both"/>
        <w:rPr>
          <w:rFonts w:eastAsia="Times New Roman" w:cs="Times New Roman"/>
          <w:sz w:val="24"/>
          <w:szCs w:val="24"/>
          <w:lang w:val="uk-UA" w:eastAsia="ar-SA"/>
        </w:rPr>
      </w:pPr>
      <w:proofErr w:type="spellStart"/>
      <w:r w:rsidRPr="00714E56">
        <w:rPr>
          <w:rFonts w:eastAsia="Times New Roman" w:cs="Times New Roman"/>
          <w:sz w:val="24"/>
          <w:szCs w:val="24"/>
          <w:lang w:val="uk-UA" w:eastAsia="ar-SA"/>
        </w:rPr>
        <w:t>-рекламує</w:t>
      </w:r>
      <w:proofErr w:type="spellEnd"/>
      <w:r w:rsidRPr="00714E56">
        <w:rPr>
          <w:rFonts w:eastAsia="Times New Roman" w:cs="Times New Roman"/>
          <w:sz w:val="24"/>
          <w:szCs w:val="24"/>
          <w:lang w:val="uk-UA" w:eastAsia="ar-SA"/>
        </w:rPr>
        <w:t xml:space="preserve"> громаду</w:t>
      </w:r>
      <w:r w:rsidR="002505B4">
        <w:rPr>
          <w:rFonts w:eastAsia="Times New Roman" w:cs="Times New Roman"/>
          <w:sz w:val="24"/>
          <w:szCs w:val="24"/>
          <w:lang w:val="uk-UA" w:eastAsia="ar-SA"/>
        </w:rPr>
        <w:t>,</w:t>
      </w:r>
      <w:r w:rsidRPr="00714E56">
        <w:rPr>
          <w:rFonts w:eastAsia="Times New Roman" w:cs="Times New Roman"/>
          <w:sz w:val="24"/>
          <w:szCs w:val="24"/>
          <w:lang w:val="uk-UA" w:eastAsia="ar-SA"/>
        </w:rPr>
        <w:t xml:space="preserve"> яку </w:t>
      </w:r>
      <w:proofErr w:type="spellStart"/>
      <w:r w:rsidRPr="00714E56">
        <w:rPr>
          <w:rFonts w:eastAsia="Times New Roman" w:cs="Times New Roman"/>
          <w:sz w:val="24"/>
          <w:szCs w:val="24"/>
          <w:lang w:val="uk-UA" w:eastAsia="ar-SA"/>
        </w:rPr>
        <w:t>туристично</w:t>
      </w:r>
      <w:proofErr w:type="spellEnd"/>
      <w:r w:rsidRPr="00714E56">
        <w:rPr>
          <w:rFonts w:eastAsia="Times New Roman" w:cs="Times New Roman"/>
          <w:sz w:val="24"/>
          <w:szCs w:val="24"/>
          <w:lang w:val="uk-UA" w:eastAsia="ar-SA"/>
        </w:rPr>
        <w:t xml:space="preserve"> привабливий край та місце проживання; </w:t>
      </w:r>
    </w:p>
    <w:p w:rsidR="00714E56" w:rsidRPr="00714E56" w:rsidRDefault="00714E56" w:rsidP="00714E56">
      <w:pPr>
        <w:suppressAutoHyphens/>
        <w:snapToGrid w:val="0"/>
        <w:spacing w:after="0" w:line="240" w:lineRule="auto"/>
        <w:ind w:firstLine="567"/>
        <w:jc w:val="both"/>
        <w:rPr>
          <w:rFonts w:eastAsia="Times New Roman" w:cs="Times New Roman"/>
          <w:sz w:val="24"/>
          <w:szCs w:val="24"/>
          <w:lang w:val="uk-UA" w:eastAsia="ar-SA"/>
        </w:rPr>
      </w:pPr>
      <w:r w:rsidRPr="00714E56">
        <w:rPr>
          <w:rFonts w:eastAsia="Times New Roman" w:cs="Times New Roman"/>
          <w:sz w:val="24"/>
          <w:szCs w:val="24"/>
          <w:lang w:val="uk-UA" w:eastAsia="ar-SA"/>
        </w:rPr>
        <w:t>- спрямовує дії на підвищення рівня громадянської активності.</w:t>
      </w:r>
    </w:p>
    <w:p w:rsidR="00714E56" w:rsidRPr="00714E56" w:rsidRDefault="00714E56" w:rsidP="00714E56">
      <w:pPr>
        <w:suppressAutoHyphens/>
        <w:snapToGrid w:val="0"/>
        <w:spacing w:after="0" w:line="240" w:lineRule="auto"/>
        <w:ind w:firstLine="567"/>
        <w:jc w:val="both"/>
        <w:rPr>
          <w:rFonts w:eastAsia="Arial" w:cs="Times New Roman"/>
          <w:sz w:val="24"/>
          <w:szCs w:val="24"/>
          <w:lang w:val="uk-UA" w:eastAsia="ar-SA"/>
        </w:rPr>
      </w:pPr>
      <w:r w:rsidRPr="00714E56">
        <w:rPr>
          <w:rFonts w:eastAsia="Arial" w:cs="Times New Roman"/>
          <w:sz w:val="24"/>
          <w:szCs w:val="24"/>
          <w:lang w:val="pl-PL" w:eastAsia="ar-SA"/>
        </w:rPr>
        <w:t xml:space="preserve">На третьому засіданні 20 серпня 2021 року членами робочої групи було затверджено </w:t>
      </w:r>
      <w:r w:rsidRPr="00714E56">
        <w:rPr>
          <w:rFonts w:eastAsia="Arial" w:cs="Times New Roman"/>
          <w:sz w:val="24"/>
          <w:szCs w:val="24"/>
          <w:lang w:val="uk-UA" w:eastAsia="ar-SA"/>
        </w:rPr>
        <w:t>три</w:t>
      </w:r>
      <w:r w:rsidRPr="00714E56">
        <w:rPr>
          <w:rFonts w:eastAsia="Arial" w:cs="Times New Roman"/>
          <w:sz w:val="24"/>
          <w:szCs w:val="24"/>
          <w:lang w:val="pl-PL" w:eastAsia="ar-SA"/>
        </w:rPr>
        <w:t xml:space="preserve"> стратегічні цілі, Місію</w:t>
      </w:r>
      <w:r w:rsidRPr="00714E56">
        <w:rPr>
          <w:rFonts w:eastAsia="Arial" w:cs="Times New Roman"/>
          <w:sz w:val="24"/>
          <w:szCs w:val="24"/>
          <w:lang w:val="uk-UA" w:eastAsia="ar-SA"/>
        </w:rPr>
        <w:t xml:space="preserve"> та</w:t>
      </w:r>
      <w:r w:rsidRPr="00714E56">
        <w:rPr>
          <w:rFonts w:eastAsia="Arial" w:cs="Times New Roman"/>
          <w:sz w:val="24"/>
          <w:szCs w:val="24"/>
          <w:lang w:val="pl-PL" w:eastAsia="ar-SA"/>
        </w:rPr>
        <w:t xml:space="preserve"> Бачення, Профіль громади</w:t>
      </w:r>
      <w:r w:rsidRPr="00714E56">
        <w:rPr>
          <w:rFonts w:eastAsia="Arial" w:cs="Times New Roman"/>
          <w:sz w:val="24"/>
          <w:szCs w:val="24"/>
          <w:lang w:val="uk-UA" w:eastAsia="ar-SA"/>
        </w:rPr>
        <w:t>. Розглянуто</w:t>
      </w:r>
      <w:r w:rsidRPr="00714E56">
        <w:rPr>
          <w:rFonts w:eastAsia="Arial" w:cs="Times New Roman"/>
          <w:sz w:val="24"/>
          <w:szCs w:val="24"/>
          <w:lang w:val="pl-PL" w:eastAsia="ar-SA"/>
        </w:rPr>
        <w:t xml:space="preserve">SWOT–аналіз Костянтинівської міської територіальної громади та сценарій </w:t>
      </w:r>
      <w:r w:rsidRPr="00714E56">
        <w:rPr>
          <w:rFonts w:eastAsia="Arial" w:cs="Times New Roman"/>
          <w:sz w:val="24"/>
          <w:szCs w:val="24"/>
          <w:lang w:val="uk-UA" w:eastAsia="ar-SA"/>
        </w:rPr>
        <w:t xml:space="preserve">її </w:t>
      </w:r>
      <w:r w:rsidRPr="00714E56">
        <w:rPr>
          <w:rFonts w:eastAsia="Arial" w:cs="Times New Roman"/>
          <w:sz w:val="24"/>
          <w:szCs w:val="24"/>
          <w:lang w:val="pl-PL" w:eastAsia="ar-SA"/>
        </w:rPr>
        <w:t xml:space="preserve">розвитку. </w:t>
      </w:r>
      <w:r w:rsidRPr="00714E56">
        <w:rPr>
          <w:rFonts w:eastAsia="Arial" w:cs="Times New Roman"/>
          <w:sz w:val="24"/>
          <w:szCs w:val="24"/>
          <w:lang w:val="uk-UA" w:eastAsia="ar-SA"/>
        </w:rPr>
        <w:t>Б</w:t>
      </w:r>
      <w:r w:rsidRPr="00714E56">
        <w:rPr>
          <w:rFonts w:eastAsia="Arial" w:cs="Times New Roman"/>
          <w:sz w:val="24"/>
          <w:szCs w:val="24"/>
          <w:lang w:val="pl-PL" w:eastAsia="ar-SA"/>
        </w:rPr>
        <w:t xml:space="preserve">уло обговорено виклики, які постали перед Україною за останній період, що однозначно впливає на розвиток Костянтинівської міської об’єднаної територіальної громади.Всі ці проблеми, пов’язані із </w:t>
      </w:r>
      <w:r w:rsidRPr="00714E56">
        <w:rPr>
          <w:rFonts w:eastAsia="Arial" w:cs="Times New Roman"/>
          <w:sz w:val="24"/>
          <w:szCs w:val="24"/>
          <w:lang w:val="uk-UA" w:eastAsia="ar-SA"/>
        </w:rPr>
        <w:t>ефективним та ощадним використанням</w:t>
      </w:r>
      <w:r w:rsidRPr="00714E56">
        <w:rPr>
          <w:rFonts w:eastAsia="Arial" w:cs="Times New Roman"/>
          <w:sz w:val="24"/>
          <w:szCs w:val="24"/>
          <w:lang w:val="pl-PL" w:eastAsia="ar-SA"/>
        </w:rPr>
        <w:t xml:space="preserve">енергоресурсів та сировини, </w:t>
      </w:r>
      <w:r w:rsidRPr="00714E56">
        <w:rPr>
          <w:rFonts w:eastAsia="Arial" w:cs="Times New Roman"/>
          <w:sz w:val="24"/>
          <w:szCs w:val="24"/>
          <w:lang w:val="uk-UA" w:eastAsia="ar-SA"/>
        </w:rPr>
        <w:t>тане стабільною</w:t>
      </w:r>
      <w:r w:rsidRPr="00714E56">
        <w:rPr>
          <w:rFonts w:eastAsia="Arial" w:cs="Times New Roman"/>
          <w:sz w:val="24"/>
          <w:szCs w:val="24"/>
          <w:lang w:val="pl-PL" w:eastAsia="ar-SA"/>
        </w:rPr>
        <w:t xml:space="preserve"> робот</w:t>
      </w:r>
      <w:proofErr w:type="spellStart"/>
      <w:r w:rsidRPr="00714E56">
        <w:rPr>
          <w:rFonts w:eastAsia="Arial" w:cs="Times New Roman"/>
          <w:sz w:val="24"/>
          <w:szCs w:val="24"/>
          <w:lang w:val="uk-UA" w:eastAsia="ar-SA"/>
        </w:rPr>
        <w:t>ою</w:t>
      </w:r>
      <w:proofErr w:type="spellEnd"/>
      <w:r w:rsidRPr="00714E56">
        <w:rPr>
          <w:rFonts w:eastAsia="Arial" w:cs="Times New Roman"/>
          <w:sz w:val="24"/>
          <w:szCs w:val="24"/>
          <w:lang w:val="pl-PL" w:eastAsia="ar-SA"/>
        </w:rPr>
        <w:t xml:space="preserve"> ключових промислових підприємств громади, у поєднанні з накопиченими внутрішніми структурними проблемами розвитку.</w:t>
      </w:r>
    </w:p>
    <w:p w:rsidR="00714E56" w:rsidRPr="00714E56" w:rsidRDefault="00714E56" w:rsidP="00714E56">
      <w:pPr>
        <w:suppressAutoHyphens/>
        <w:snapToGrid w:val="0"/>
        <w:spacing w:after="0" w:line="240" w:lineRule="auto"/>
        <w:ind w:firstLine="567"/>
        <w:jc w:val="both"/>
        <w:rPr>
          <w:rFonts w:eastAsia="Times New Roman" w:cs="Times New Roman"/>
          <w:sz w:val="24"/>
          <w:szCs w:val="24"/>
          <w:lang w:val="uk-UA" w:eastAsia="ar-SA"/>
        </w:rPr>
      </w:pPr>
    </w:p>
    <w:p w:rsidR="00714E56" w:rsidRPr="00714E56" w:rsidRDefault="00714E56" w:rsidP="00714E56">
      <w:pPr>
        <w:spacing w:before="120" w:after="0" w:line="240" w:lineRule="auto"/>
        <w:ind w:left="9" w:right="-135" w:firstLine="711"/>
        <w:jc w:val="center"/>
        <w:rPr>
          <w:rFonts w:eastAsia="Calibri" w:cs="Times New Roman"/>
          <w:b/>
          <w:sz w:val="24"/>
          <w:szCs w:val="24"/>
          <w:lang w:val="uk-UA" w:eastAsia="uk-UA"/>
        </w:rPr>
      </w:pPr>
      <w:r w:rsidRPr="00714E56">
        <w:rPr>
          <w:rFonts w:eastAsia="Calibri" w:cs="Times New Roman"/>
          <w:b/>
          <w:sz w:val="24"/>
          <w:szCs w:val="24"/>
          <w:lang w:val="uk-UA" w:eastAsia="uk-UA"/>
        </w:rPr>
        <w:t>4.1. SWOT-аналіз</w:t>
      </w:r>
    </w:p>
    <w:p w:rsidR="00714E56" w:rsidRPr="00714E56" w:rsidRDefault="00714E56" w:rsidP="00714E56">
      <w:pPr>
        <w:spacing w:after="0" w:line="240" w:lineRule="auto"/>
        <w:ind w:left="11" w:right="-136" w:firstLine="709"/>
        <w:jc w:val="center"/>
        <w:rPr>
          <w:rFonts w:eastAsia="Calibri" w:cs="Times New Roman"/>
          <w:b/>
          <w:sz w:val="24"/>
          <w:szCs w:val="24"/>
          <w:lang w:val="uk-UA" w:eastAsia="uk-UA"/>
        </w:rPr>
      </w:pPr>
    </w:p>
    <w:p w:rsidR="00714E56" w:rsidRPr="00714E56" w:rsidRDefault="00714E56" w:rsidP="00714E56">
      <w:pPr>
        <w:spacing w:after="0" w:line="240" w:lineRule="auto"/>
        <w:ind w:firstLine="567"/>
        <w:jc w:val="both"/>
        <w:rPr>
          <w:rFonts w:eastAsia="Arial" w:cs="Times New Roman"/>
          <w:sz w:val="24"/>
          <w:szCs w:val="24"/>
          <w:lang w:val="uk-UA" w:eastAsia="ar-SA"/>
        </w:rPr>
      </w:pPr>
      <w:r w:rsidRPr="00714E56">
        <w:rPr>
          <w:rFonts w:eastAsia="Arial" w:cs="Times New Roman"/>
          <w:sz w:val="24"/>
          <w:szCs w:val="24"/>
          <w:lang w:val="pl-PL" w:eastAsia="ar-SA"/>
        </w:rPr>
        <w:t>Підсумком стратегічного аналізу і соціологічного дослідження є SWOT-аналіз, який полягає у визначенні сильн</w:t>
      </w:r>
      <w:proofErr w:type="spellStart"/>
      <w:r w:rsidRPr="00714E56">
        <w:rPr>
          <w:rFonts w:eastAsia="Arial" w:cs="Times New Roman"/>
          <w:sz w:val="24"/>
          <w:szCs w:val="24"/>
          <w:lang w:val="uk-UA" w:eastAsia="ar-SA"/>
        </w:rPr>
        <w:t>их</w:t>
      </w:r>
      <w:proofErr w:type="spellEnd"/>
      <w:r w:rsidRPr="00714E56">
        <w:rPr>
          <w:rFonts w:eastAsia="Arial" w:cs="Times New Roman"/>
          <w:sz w:val="24"/>
          <w:szCs w:val="24"/>
          <w:lang w:val="pl-PL" w:eastAsia="ar-SA"/>
        </w:rPr>
        <w:t>i слабких сторін громади - позитивних і негативних чинників, які мають вплив на майбутній розвиток, а також можливостей i загроз - позитивних і негативних процесів чи явищ, які стосуватимуться громади у майбутньому, є зовнішніми по відношенню до громади, і не можуть бути змінені нею</w:t>
      </w:r>
      <w:r w:rsidRPr="00714E56">
        <w:rPr>
          <w:rFonts w:eastAsia="Arial" w:cs="Times New Roman"/>
          <w:sz w:val="24"/>
          <w:szCs w:val="24"/>
          <w:lang w:val="uk-UA" w:eastAsia="ar-SA"/>
        </w:rPr>
        <w:t>.</w:t>
      </w:r>
    </w:p>
    <w:p w:rsidR="00714E56" w:rsidRPr="00714E56" w:rsidRDefault="00714E56" w:rsidP="00714E56">
      <w:pPr>
        <w:spacing w:after="0" w:line="240" w:lineRule="auto"/>
        <w:ind w:firstLine="708"/>
        <w:jc w:val="both"/>
        <w:rPr>
          <w:rFonts w:eastAsia="Arial" w:cs="Times New Roman"/>
          <w:sz w:val="24"/>
          <w:szCs w:val="24"/>
          <w:lang w:val="pl-PL" w:eastAsia="ar-SA"/>
        </w:rPr>
      </w:pPr>
      <w:r w:rsidRPr="00714E56">
        <w:rPr>
          <w:rFonts w:eastAsia="Arial" w:cs="Times New Roman"/>
          <w:sz w:val="24"/>
          <w:szCs w:val="24"/>
          <w:lang w:val="pl-PL" w:eastAsia="ar-SA"/>
        </w:rPr>
        <w:t xml:space="preserve">Аналіз SWOT зроблено на етапі проведення діагностики розвитку громади із застосуванням  методів комплексного підходу до проблем. </w:t>
      </w:r>
    </w:p>
    <w:p w:rsidR="00714E56" w:rsidRPr="00714E56" w:rsidRDefault="00714E56" w:rsidP="00714E56">
      <w:pPr>
        <w:spacing w:before="120" w:after="0" w:line="240" w:lineRule="auto"/>
        <w:ind w:left="9" w:right="-135" w:firstLine="711"/>
        <w:jc w:val="both"/>
        <w:rPr>
          <w:rFonts w:eastAsia="Arial" w:cs="Times New Roman"/>
          <w:sz w:val="24"/>
          <w:szCs w:val="24"/>
          <w:lang w:val="pl-PL" w:eastAsia="ar-SA"/>
        </w:rPr>
      </w:pPr>
      <w:r w:rsidRPr="00714E56">
        <w:rPr>
          <w:rFonts w:eastAsia="Arial" w:cs="Times New Roman"/>
          <w:sz w:val="24"/>
          <w:szCs w:val="24"/>
          <w:lang w:val="pl-PL" w:eastAsia="ar-SA"/>
        </w:rPr>
        <w:t>Абревіатура SWOT складається з початкових літер англійських слів – Strengths, Weaknesses, Opportunities, Threats, тобто:</w:t>
      </w:r>
    </w:p>
    <w:p w:rsidR="00714E56" w:rsidRPr="00714E56" w:rsidRDefault="00714E56" w:rsidP="00714E56">
      <w:pPr>
        <w:spacing w:before="120" w:after="0" w:line="240" w:lineRule="auto"/>
        <w:ind w:left="9" w:right="-135" w:firstLine="711"/>
        <w:jc w:val="both"/>
        <w:rPr>
          <w:rFonts w:eastAsia="Arial" w:cs="Times New Roman"/>
          <w:sz w:val="24"/>
          <w:szCs w:val="24"/>
          <w:lang w:val="pl-PL" w:eastAsia="ar-SA"/>
        </w:rPr>
      </w:pPr>
      <w:r w:rsidRPr="00714E56">
        <w:rPr>
          <w:rFonts w:eastAsia="Arial" w:cs="Times New Roman"/>
          <w:sz w:val="24"/>
          <w:szCs w:val="24"/>
          <w:lang w:val="pl-PL" w:eastAsia="ar-SA"/>
        </w:rPr>
        <w:t>•</w:t>
      </w:r>
      <w:r w:rsidRPr="00714E56">
        <w:rPr>
          <w:rFonts w:eastAsia="Arial" w:cs="Times New Roman"/>
          <w:sz w:val="24"/>
          <w:szCs w:val="24"/>
          <w:lang w:val="pl-PL" w:eastAsia="ar-SA"/>
        </w:rPr>
        <w:tab/>
        <w:t>Strengths – сильні сторони – це ресурси, здатності, внутрішні обставини чи ситуації, які сприяють діяльності чи розвитку міста в потрібному напрямку.</w:t>
      </w:r>
    </w:p>
    <w:p w:rsidR="00714E56" w:rsidRPr="00714E56" w:rsidRDefault="00714E56" w:rsidP="00714E56">
      <w:pPr>
        <w:spacing w:before="120" w:after="0" w:line="240" w:lineRule="auto"/>
        <w:ind w:left="9" w:right="-135" w:firstLine="711"/>
        <w:jc w:val="both"/>
        <w:rPr>
          <w:rFonts w:eastAsia="Arial" w:cs="Times New Roman"/>
          <w:sz w:val="24"/>
          <w:szCs w:val="24"/>
          <w:lang w:val="pl-PL" w:eastAsia="ar-SA"/>
        </w:rPr>
      </w:pPr>
      <w:r w:rsidRPr="00714E56">
        <w:rPr>
          <w:rFonts w:eastAsia="Arial" w:cs="Times New Roman"/>
          <w:sz w:val="24"/>
          <w:szCs w:val="24"/>
          <w:lang w:val="pl-PL" w:eastAsia="ar-SA"/>
        </w:rPr>
        <w:t>•</w:t>
      </w:r>
      <w:r w:rsidRPr="00714E56">
        <w:rPr>
          <w:rFonts w:eastAsia="Arial" w:cs="Times New Roman"/>
          <w:sz w:val="24"/>
          <w:szCs w:val="24"/>
          <w:lang w:val="pl-PL" w:eastAsia="ar-SA"/>
        </w:rPr>
        <w:tab/>
        <w:t>Weaknesses – слабкі сторони – це недостатня якість чи відсутність відповідних матеріальних або нематеріальних ресурсів, внутрішні фактори, обставини чи ситуації, які негативно впливають на діяльність чи розвиток міста в потрібному напряму.</w:t>
      </w:r>
    </w:p>
    <w:p w:rsidR="00714E56" w:rsidRPr="00714E56" w:rsidRDefault="00714E56" w:rsidP="00714E56">
      <w:pPr>
        <w:spacing w:before="120" w:after="0" w:line="240" w:lineRule="auto"/>
        <w:ind w:left="9" w:right="-135" w:firstLine="711"/>
        <w:jc w:val="both"/>
        <w:rPr>
          <w:rFonts w:eastAsia="Arial" w:cs="Times New Roman"/>
          <w:sz w:val="24"/>
          <w:szCs w:val="24"/>
          <w:lang w:val="pl-PL" w:eastAsia="ar-SA"/>
        </w:rPr>
      </w:pPr>
      <w:r w:rsidRPr="00714E56">
        <w:rPr>
          <w:rFonts w:eastAsia="Arial" w:cs="Times New Roman"/>
          <w:sz w:val="24"/>
          <w:szCs w:val="24"/>
          <w:lang w:val="pl-PL" w:eastAsia="ar-SA"/>
        </w:rPr>
        <w:t>•</w:t>
      </w:r>
      <w:r w:rsidRPr="00714E56">
        <w:rPr>
          <w:rFonts w:eastAsia="Arial" w:cs="Times New Roman"/>
          <w:sz w:val="24"/>
          <w:szCs w:val="24"/>
          <w:lang w:val="pl-PL" w:eastAsia="ar-SA"/>
        </w:rPr>
        <w:tab/>
        <w:t>Opportunities – зовнішні можливості – це додаткові, пов’язані з зовнішніми обставинами та існуючі незалежно від діяльності організації шанси, використання яких може позитивно впливати на діяльність і розвиток міста в потрібному аспекті.</w:t>
      </w:r>
    </w:p>
    <w:p w:rsidR="00714E56" w:rsidRPr="00714E56" w:rsidRDefault="00714E56" w:rsidP="00714E56">
      <w:pPr>
        <w:spacing w:before="120" w:after="0" w:line="240" w:lineRule="auto"/>
        <w:ind w:left="9" w:right="-135" w:firstLine="711"/>
        <w:jc w:val="both"/>
        <w:rPr>
          <w:rFonts w:eastAsia="Arial" w:cs="Times New Roman"/>
          <w:sz w:val="24"/>
          <w:szCs w:val="24"/>
          <w:lang w:val="pl-PL" w:eastAsia="ar-SA"/>
        </w:rPr>
      </w:pPr>
      <w:r w:rsidRPr="00714E56">
        <w:rPr>
          <w:rFonts w:eastAsia="Arial" w:cs="Times New Roman"/>
          <w:sz w:val="24"/>
          <w:szCs w:val="24"/>
          <w:lang w:val="pl-PL" w:eastAsia="ar-SA"/>
        </w:rPr>
        <w:t>•</w:t>
      </w:r>
      <w:r w:rsidRPr="00714E56">
        <w:rPr>
          <w:rFonts w:eastAsia="Arial" w:cs="Times New Roman"/>
          <w:sz w:val="24"/>
          <w:szCs w:val="24"/>
          <w:lang w:val="pl-PL" w:eastAsia="ar-SA"/>
        </w:rPr>
        <w:tab/>
        <w:t>Threats – зовнішні загрози – це небезпеки й перешкоди зовнішнього оточення, які мають негативний вплив і можуть заважати діяльності чи розвитку міста в потрібному напрямку.</w:t>
      </w:r>
    </w:p>
    <w:p w:rsidR="00714E56" w:rsidRDefault="00714E56" w:rsidP="003F18CB">
      <w:pPr>
        <w:spacing w:after="0" w:line="240" w:lineRule="auto"/>
        <w:ind w:firstLine="567"/>
        <w:jc w:val="center"/>
        <w:rPr>
          <w:b/>
          <w:noProof/>
          <w:sz w:val="24"/>
          <w:szCs w:val="24"/>
          <w:lang w:val="uk-UA"/>
        </w:rPr>
      </w:pPr>
    </w:p>
    <w:p w:rsidR="00714E56" w:rsidRDefault="00714E56" w:rsidP="003F18CB">
      <w:pPr>
        <w:spacing w:after="0" w:line="240" w:lineRule="auto"/>
        <w:ind w:firstLine="567"/>
        <w:jc w:val="center"/>
        <w:rPr>
          <w:b/>
          <w:noProof/>
          <w:sz w:val="24"/>
          <w:szCs w:val="24"/>
          <w:lang w:val="uk-UA"/>
        </w:rPr>
      </w:pPr>
    </w:p>
    <w:tbl>
      <w:tblPr>
        <w:tblStyle w:val="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7F217D" w:rsidRPr="006805C6" w:rsidTr="002C38C8">
        <w:tc>
          <w:tcPr>
            <w:tcW w:w="4785" w:type="dxa"/>
          </w:tcPr>
          <w:p w:rsidR="007F217D" w:rsidRPr="006805C6" w:rsidRDefault="007F217D" w:rsidP="002C38C8">
            <w:pPr>
              <w:jc w:val="center"/>
              <w:rPr>
                <w:rFonts w:ascii="Times New Roman" w:hAnsi="Times New Roman" w:cs="Times New Roman"/>
                <w:b/>
                <w:bCs/>
                <w:sz w:val="28"/>
                <w:szCs w:val="28"/>
                <w:lang w:val="uk-UA"/>
              </w:rPr>
            </w:pPr>
          </w:p>
          <w:p w:rsidR="007F217D" w:rsidRPr="006805C6" w:rsidRDefault="007F217D" w:rsidP="002C38C8">
            <w:pPr>
              <w:jc w:val="center"/>
              <w:rPr>
                <w:rFonts w:ascii="Times New Roman" w:hAnsi="Times New Roman" w:cs="Times New Roman"/>
                <w:b/>
                <w:bCs/>
                <w:sz w:val="28"/>
                <w:szCs w:val="28"/>
                <w:lang w:val="uk-UA"/>
              </w:rPr>
            </w:pPr>
            <w:r w:rsidRPr="006805C6">
              <w:rPr>
                <w:rFonts w:ascii="Times New Roman" w:hAnsi="Times New Roman" w:cs="Times New Roman"/>
                <w:b/>
                <w:bCs/>
                <w:sz w:val="28"/>
                <w:szCs w:val="28"/>
                <w:lang w:val="uk-UA"/>
              </w:rPr>
              <w:t>С И Л Ь Н І    С Т О Р О Н И</w:t>
            </w:r>
          </w:p>
          <w:p w:rsidR="007F217D" w:rsidRPr="006805C6" w:rsidRDefault="007F217D" w:rsidP="002C38C8">
            <w:pPr>
              <w:jc w:val="center"/>
              <w:rPr>
                <w:sz w:val="28"/>
                <w:szCs w:val="28"/>
                <w:lang w:val="uk-UA"/>
              </w:rPr>
            </w:pPr>
          </w:p>
        </w:tc>
        <w:tc>
          <w:tcPr>
            <w:tcW w:w="4786" w:type="dxa"/>
          </w:tcPr>
          <w:p w:rsidR="007F217D" w:rsidRPr="006805C6" w:rsidRDefault="007F217D" w:rsidP="002C38C8">
            <w:pPr>
              <w:jc w:val="center"/>
              <w:rPr>
                <w:rFonts w:ascii="Times New Roman" w:hAnsi="Times New Roman" w:cs="Times New Roman"/>
                <w:b/>
                <w:sz w:val="28"/>
                <w:szCs w:val="28"/>
                <w:lang w:val="uk-UA"/>
              </w:rPr>
            </w:pPr>
          </w:p>
          <w:p w:rsidR="007F217D" w:rsidRPr="006805C6" w:rsidRDefault="007F217D" w:rsidP="002C38C8">
            <w:pPr>
              <w:jc w:val="center"/>
              <w:rPr>
                <w:sz w:val="28"/>
                <w:szCs w:val="28"/>
                <w:lang w:val="uk-UA"/>
              </w:rPr>
            </w:pPr>
            <w:r w:rsidRPr="006805C6">
              <w:rPr>
                <w:rFonts w:ascii="Times New Roman" w:hAnsi="Times New Roman" w:cs="Times New Roman"/>
                <w:b/>
                <w:sz w:val="28"/>
                <w:szCs w:val="28"/>
                <w:lang w:val="uk-UA"/>
              </w:rPr>
              <w:t>С Л А Б К І    С Т О Р О Н И</w:t>
            </w:r>
          </w:p>
        </w:tc>
      </w:tr>
      <w:tr w:rsidR="007F217D" w:rsidRPr="00101C87" w:rsidTr="002C38C8">
        <w:tc>
          <w:tcPr>
            <w:tcW w:w="4785" w:type="dxa"/>
          </w:tcPr>
          <w:p w:rsidR="007F217D" w:rsidRPr="006805C6" w:rsidRDefault="007F217D" w:rsidP="007F217D">
            <w:pPr>
              <w:numPr>
                <w:ilvl w:val="0"/>
                <w:numId w:val="5"/>
              </w:numPr>
              <w:tabs>
                <w:tab w:val="num" w:pos="24"/>
              </w:tabs>
              <w:ind w:left="24" w:firstLine="336"/>
              <w:jc w:val="both"/>
              <w:rPr>
                <w:rFonts w:ascii="Times New Roman" w:hAnsi="Times New Roman" w:cs="Times New Roman"/>
                <w:sz w:val="24"/>
                <w:szCs w:val="24"/>
                <w:lang w:val="uk-UA"/>
              </w:rPr>
            </w:pPr>
            <w:r w:rsidRPr="006805C6">
              <w:rPr>
                <w:rFonts w:ascii="Times New Roman" w:hAnsi="Times New Roman" w:cs="Times New Roman"/>
                <w:sz w:val="24"/>
                <w:szCs w:val="24"/>
                <w:lang w:val="uk-UA"/>
              </w:rPr>
              <w:t xml:space="preserve">Наявність покладів корисних копалин, у тому числі  природних ресурсів  для виготовлення будівельних матеріалів </w:t>
            </w:r>
          </w:p>
          <w:p w:rsidR="007F217D" w:rsidRPr="006805C6" w:rsidRDefault="007F217D" w:rsidP="007F217D">
            <w:pPr>
              <w:numPr>
                <w:ilvl w:val="0"/>
                <w:numId w:val="5"/>
              </w:numPr>
              <w:tabs>
                <w:tab w:val="num" w:pos="24"/>
              </w:tabs>
              <w:ind w:left="24" w:firstLine="336"/>
              <w:jc w:val="both"/>
              <w:rPr>
                <w:rFonts w:ascii="Times New Roman" w:hAnsi="Times New Roman" w:cs="Times New Roman"/>
                <w:sz w:val="24"/>
                <w:szCs w:val="24"/>
                <w:lang w:val="uk-UA"/>
              </w:rPr>
            </w:pPr>
            <w:r w:rsidRPr="006805C6">
              <w:rPr>
                <w:rFonts w:ascii="Times New Roman" w:hAnsi="Times New Roman" w:cs="Times New Roman"/>
                <w:sz w:val="24"/>
                <w:szCs w:val="24"/>
                <w:lang w:val="uk-UA"/>
              </w:rPr>
              <w:lastRenderedPageBreak/>
              <w:t xml:space="preserve">У МТГ успішно функціонує </w:t>
            </w:r>
            <w:proofErr w:type="spellStart"/>
            <w:r w:rsidRPr="006805C6">
              <w:rPr>
                <w:rFonts w:ascii="Times New Roman" w:hAnsi="Times New Roman" w:cs="Times New Roman"/>
                <w:sz w:val="24"/>
                <w:szCs w:val="24"/>
                <w:lang w:val="uk-UA"/>
              </w:rPr>
              <w:t>крафтовий</w:t>
            </w:r>
            <w:proofErr w:type="spellEnd"/>
            <w:r w:rsidRPr="006805C6">
              <w:rPr>
                <w:rFonts w:ascii="Times New Roman" w:hAnsi="Times New Roman" w:cs="Times New Roman"/>
                <w:sz w:val="24"/>
                <w:szCs w:val="24"/>
                <w:lang w:val="uk-UA"/>
              </w:rPr>
              <w:t xml:space="preserve"> виробник, який став туристичною меткою та зарекомендував себе як бренд </w:t>
            </w:r>
          </w:p>
          <w:p w:rsidR="007F217D" w:rsidRPr="006805C6" w:rsidRDefault="007F217D" w:rsidP="007F217D">
            <w:pPr>
              <w:numPr>
                <w:ilvl w:val="0"/>
                <w:numId w:val="5"/>
              </w:numPr>
              <w:tabs>
                <w:tab w:val="num" w:pos="24"/>
              </w:tabs>
              <w:ind w:left="24" w:firstLine="336"/>
              <w:jc w:val="both"/>
              <w:rPr>
                <w:rFonts w:ascii="Times New Roman" w:hAnsi="Times New Roman" w:cs="Times New Roman"/>
                <w:sz w:val="24"/>
                <w:szCs w:val="24"/>
                <w:lang w:val="uk-UA"/>
              </w:rPr>
            </w:pPr>
            <w:r w:rsidRPr="006805C6">
              <w:rPr>
                <w:rFonts w:ascii="Times New Roman" w:hAnsi="Times New Roman" w:cs="Times New Roman"/>
                <w:sz w:val="24"/>
                <w:szCs w:val="24"/>
                <w:lang w:val="uk-UA"/>
              </w:rPr>
              <w:t xml:space="preserve">Наявність потенційних промислових  майданчиків (вільних земельних ділянок)  зі зручним розташуванням, що надає можливість  створення нових промислових зон на території громади </w:t>
            </w:r>
          </w:p>
          <w:p w:rsidR="007F217D" w:rsidRPr="006805C6" w:rsidRDefault="007F217D" w:rsidP="007F217D">
            <w:pPr>
              <w:numPr>
                <w:ilvl w:val="0"/>
                <w:numId w:val="5"/>
              </w:numPr>
              <w:tabs>
                <w:tab w:val="num" w:pos="24"/>
              </w:tabs>
              <w:ind w:left="24" w:firstLine="336"/>
              <w:jc w:val="both"/>
              <w:rPr>
                <w:rFonts w:ascii="Times New Roman" w:hAnsi="Times New Roman" w:cs="Times New Roman"/>
                <w:sz w:val="24"/>
                <w:szCs w:val="24"/>
                <w:lang w:val="uk-UA"/>
              </w:rPr>
            </w:pPr>
            <w:r w:rsidRPr="006805C6">
              <w:rPr>
                <w:rFonts w:ascii="Times New Roman" w:hAnsi="Times New Roman" w:cs="Times New Roman"/>
                <w:sz w:val="24"/>
                <w:szCs w:val="24"/>
                <w:lang w:val="uk-UA"/>
              </w:rPr>
              <w:t>Здійснено заходи щодо створення  індустріального парку «</w:t>
            </w:r>
            <w:proofErr w:type="spellStart"/>
            <w:r w:rsidRPr="006805C6">
              <w:rPr>
                <w:rFonts w:ascii="Times New Roman" w:hAnsi="Times New Roman" w:cs="Times New Roman"/>
                <w:sz w:val="24"/>
                <w:szCs w:val="24"/>
                <w:lang w:val="uk-UA"/>
              </w:rPr>
              <w:t>Техносіті</w:t>
            </w:r>
            <w:proofErr w:type="spellEnd"/>
            <w:r w:rsidRPr="006805C6">
              <w:rPr>
                <w:rFonts w:ascii="Times New Roman" w:hAnsi="Times New Roman" w:cs="Times New Roman"/>
                <w:sz w:val="24"/>
                <w:szCs w:val="24"/>
                <w:lang w:val="uk-UA"/>
              </w:rPr>
              <w:t>» зареєстрованого на території громади.</w:t>
            </w:r>
          </w:p>
          <w:p w:rsidR="007F217D" w:rsidRPr="006805C6" w:rsidRDefault="007F217D" w:rsidP="007F217D">
            <w:pPr>
              <w:numPr>
                <w:ilvl w:val="0"/>
                <w:numId w:val="5"/>
              </w:numPr>
              <w:tabs>
                <w:tab w:val="num" w:pos="24"/>
              </w:tabs>
              <w:ind w:left="24" w:firstLine="336"/>
              <w:jc w:val="both"/>
              <w:rPr>
                <w:rFonts w:ascii="Times New Roman" w:hAnsi="Times New Roman" w:cs="Times New Roman"/>
                <w:sz w:val="24"/>
                <w:szCs w:val="24"/>
                <w:lang w:val="uk-UA"/>
              </w:rPr>
            </w:pPr>
            <w:r w:rsidRPr="006805C6">
              <w:rPr>
                <w:rFonts w:ascii="Times New Roman" w:hAnsi="Times New Roman" w:cs="Times New Roman"/>
                <w:sz w:val="24"/>
                <w:szCs w:val="24"/>
                <w:lang w:val="uk-UA"/>
              </w:rPr>
              <w:t>Наявність на території громади річки, ставків, парків та скверів; близькість регіональних ландшафтних парків «Краматорський» (</w:t>
            </w:r>
            <w:proofErr w:type="spellStart"/>
            <w:r w:rsidRPr="006805C6">
              <w:rPr>
                <w:rFonts w:ascii="Times New Roman" w:hAnsi="Times New Roman" w:cs="Times New Roman"/>
                <w:sz w:val="24"/>
                <w:szCs w:val="24"/>
                <w:lang w:val="uk-UA"/>
              </w:rPr>
              <w:t>Білокузьминівка</w:t>
            </w:r>
            <w:proofErr w:type="spellEnd"/>
            <w:r w:rsidRPr="006805C6">
              <w:rPr>
                <w:rFonts w:ascii="Times New Roman" w:hAnsi="Times New Roman" w:cs="Times New Roman"/>
                <w:sz w:val="24"/>
                <w:szCs w:val="24"/>
                <w:lang w:val="uk-UA"/>
              </w:rPr>
              <w:t>) та «</w:t>
            </w:r>
            <w:proofErr w:type="spellStart"/>
            <w:r w:rsidRPr="006805C6">
              <w:rPr>
                <w:rFonts w:ascii="Times New Roman" w:hAnsi="Times New Roman" w:cs="Times New Roman"/>
                <w:sz w:val="24"/>
                <w:szCs w:val="24"/>
                <w:lang w:val="uk-UA"/>
              </w:rPr>
              <w:t>Клебан-Бик</w:t>
            </w:r>
            <w:proofErr w:type="spellEnd"/>
            <w:r w:rsidRPr="006805C6">
              <w:rPr>
                <w:rFonts w:ascii="Times New Roman" w:hAnsi="Times New Roman" w:cs="Times New Roman"/>
                <w:sz w:val="24"/>
                <w:szCs w:val="24"/>
                <w:lang w:val="uk-UA"/>
              </w:rPr>
              <w:t>» (</w:t>
            </w:r>
            <w:proofErr w:type="spellStart"/>
            <w:r w:rsidRPr="006805C6">
              <w:rPr>
                <w:rFonts w:ascii="Times New Roman" w:hAnsi="Times New Roman" w:cs="Times New Roman"/>
                <w:sz w:val="24"/>
                <w:szCs w:val="24"/>
                <w:lang w:val="uk-UA"/>
              </w:rPr>
              <w:t>Іванопілля</w:t>
            </w:r>
            <w:proofErr w:type="spellEnd"/>
            <w:r w:rsidRPr="006805C6">
              <w:rPr>
                <w:rFonts w:ascii="Times New Roman" w:hAnsi="Times New Roman" w:cs="Times New Roman"/>
                <w:sz w:val="24"/>
                <w:szCs w:val="24"/>
                <w:lang w:val="uk-UA"/>
              </w:rPr>
              <w:t>)</w:t>
            </w:r>
          </w:p>
          <w:p w:rsidR="007F217D" w:rsidRPr="006805C6" w:rsidRDefault="007F217D" w:rsidP="007F217D">
            <w:pPr>
              <w:numPr>
                <w:ilvl w:val="0"/>
                <w:numId w:val="5"/>
              </w:numPr>
              <w:tabs>
                <w:tab w:val="num" w:pos="24"/>
              </w:tabs>
              <w:ind w:left="24" w:firstLine="336"/>
              <w:jc w:val="both"/>
              <w:rPr>
                <w:rFonts w:ascii="Times New Roman" w:hAnsi="Times New Roman" w:cs="Times New Roman"/>
                <w:sz w:val="24"/>
                <w:szCs w:val="24"/>
                <w:lang w:val="uk-UA"/>
              </w:rPr>
            </w:pPr>
            <w:r w:rsidRPr="006805C6">
              <w:rPr>
                <w:rFonts w:ascii="Times New Roman" w:hAnsi="Times New Roman" w:cs="Times New Roman"/>
                <w:sz w:val="24"/>
                <w:szCs w:val="24"/>
                <w:lang w:val="uk-UA"/>
              </w:rPr>
              <w:t xml:space="preserve">Продовження традиції сільських територій громади, а саме проведення фестивалю української культури “Вільний </w:t>
            </w:r>
            <w:proofErr w:type="spellStart"/>
            <w:r w:rsidRPr="006805C6">
              <w:rPr>
                <w:rFonts w:ascii="Times New Roman" w:hAnsi="Times New Roman" w:cs="Times New Roman"/>
                <w:sz w:val="24"/>
                <w:szCs w:val="24"/>
                <w:lang w:val="uk-UA"/>
              </w:rPr>
              <w:t>спепFolkFest</w:t>
            </w:r>
            <w:proofErr w:type="spellEnd"/>
            <w:r w:rsidRPr="006805C6">
              <w:rPr>
                <w:rFonts w:ascii="Times New Roman" w:hAnsi="Times New Roman" w:cs="Times New Roman"/>
                <w:sz w:val="24"/>
                <w:szCs w:val="24"/>
                <w:lang w:val="uk-UA"/>
              </w:rPr>
              <w:t xml:space="preserve">” </w:t>
            </w:r>
          </w:p>
          <w:p w:rsidR="007F217D" w:rsidRPr="006805C6" w:rsidRDefault="007F217D" w:rsidP="007F217D">
            <w:pPr>
              <w:numPr>
                <w:ilvl w:val="0"/>
                <w:numId w:val="5"/>
              </w:numPr>
              <w:tabs>
                <w:tab w:val="num" w:pos="24"/>
              </w:tabs>
              <w:ind w:left="24" w:firstLine="336"/>
              <w:jc w:val="both"/>
              <w:rPr>
                <w:rFonts w:ascii="Times New Roman" w:hAnsi="Times New Roman" w:cs="Times New Roman"/>
                <w:sz w:val="24"/>
                <w:szCs w:val="24"/>
                <w:lang w:val="uk-UA"/>
              </w:rPr>
            </w:pPr>
            <w:r w:rsidRPr="006805C6">
              <w:rPr>
                <w:rFonts w:ascii="Times New Roman" w:hAnsi="Times New Roman" w:cs="Times New Roman"/>
                <w:sz w:val="24"/>
                <w:szCs w:val="24"/>
                <w:lang w:val="uk-UA"/>
              </w:rPr>
              <w:t xml:space="preserve">Добре розвинута інфраструктура ЗЗСО і ЗДО, висока якість освіти (надаються якісні послуги, учні займають призові місця), наявність кваліфікованих педагогічних кадрів, розвинена система комунікацій (телефонний зв'язок, швидкісний Інтернет) </w:t>
            </w:r>
          </w:p>
          <w:p w:rsidR="007F217D" w:rsidRPr="006805C6" w:rsidRDefault="007F217D" w:rsidP="007F217D">
            <w:pPr>
              <w:numPr>
                <w:ilvl w:val="0"/>
                <w:numId w:val="5"/>
              </w:numPr>
              <w:tabs>
                <w:tab w:val="num" w:pos="24"/>
              </w:tabs>
              <w:ind w:left="24" w:firstLine="336"/>
              <w:jc w:val="both"/>
              <w:rPr>
                <w:rFonts w:ascii="Times New Roman" w:hAnsi="Times New Roman" w:cs="Times New Roman"/>
                <w:sz w:val="24"/>
                <w:szCs w:val="24"/>
                <w:lang w:val="uk-UA"/>
              </w:rPr>
            </w:pPr>
            <w:r w:rsidRPr="006805C6">
              <w:rPr>
                <w:rFonts w:ascii="Times New Roman" w:hAnsi="Times New Roman" w:cs="Times New Roman"/>
                <w:sz w:val="24"/>
                <w:szCs w:val="24"/>
                <w:lang w:val="uk-UA"/>
              </w:rPr>
              <w:t>Наявність на території громади опорної лікарні, що входить до переліку опорних закладів охорони здоров’я у госпітальних округах на період до 2023 року, затвердженого розпорядженням Кабінету Міністрів України від 15.01.2020 № 23</w:t>
            </w:r>
          </w:p>
          <w:p w:rsidR="007F217D" w:rsidRPr="006805C6" w:rsidRDefault="007F217D" w:rsidP="007F217D">
            <w:pPr>
              <w:numPr>
                <w:ilvl w:val="0"/>
                <w:numId w:val="5"/>
              </w:numPr>
              <w:tabs>
                <w:tab w:val="num" w:pos="24"/>
              </w:tabs>
              <w:ind w:left="24" w:firstLine="336"/>
              <w:jc w:val="both"/>
              <w:rPr>
                <w:rFonts w:ascii="Times New Roman" w:hAnsi="Times New Roman" w:cs="Times New Roman"/>
                <w:sz w:val="24"/>
                <w:szCs w:val="24"/>
                <w:lang w:val="uk-UA"/>
              </w:rPr>
            </w:pPr>
            <w:r w:rsidRPr="006805C6">
              <w:rPr>
                <w:rFonts w:ascii="Times New Roman" w:hAnsi="Times New Roman" w:cs="Times New Roman"/>
                <w:sz w:val="24"/>
                <w:szCs w:val="24"/>
                <w:lang w:val="uk-UA"/>
              </w:rPr>
              <w:t xml:space="preserve">Розгалужена мережа закладів культури, різноманітність та кількість «культурного продукту», спортивні традиції, тренерський склад, досягнення вихованців та їх тренерів </w:t>
            </w:r>
          </w:p>
          <w:p w:rsidR="007F217D" w:rsidRPr="006805C6" w:rsidRDefault="007F217D" w:rsidP="007F217D">
            <w:pPr>
              <w:numPr>
                <w:ilvl w:val="0"/>
                <w:numId w:val="5"/>
              </w:numPr>
              <w:tabs>
                <w:tab w:val="num" w:pos="24"/>
              </w:tabs>
              <w:ind w:left="24" w:firstLine="336"/>
              <w:jc w:val="both"/>
              <w:rPr>
                <w:rFonts w:ascii="Times New Roman" w:hAnsi="Times New Roman" w:cs="Times New Roman"/>
                <w:sz w:val="24"/>
                <w:szCs w:val="24"/>
                <w:lang w:val="uk-UA"/>
              </w:rPr>
            </w:pPr>
            <w:r w:rsidRPr="006805C6">
              <w:rPr>
                <w:rFonts w:ascii="Times New Roman" w:hAnsi="Times New Roman" w:cs="Times New Roman"/>
                <w:sz w:val="24"/>
                <w:szCs w:val="24"/>
                <w:lang w:val="uk-UA"/>
              </w:rPr>
              <w:t xml:space="preserve">Організація сучасного молодіжного дозвілля - проведення у </w:t>
            </w:r>
            <w:proofErr w:type="spellStart"/>
            <w:r w:rsidRPr="006805C6">
              <w:rPr>
                <w:rFonts w:ascii="Times New Roman" w:hAnsi="Times New Roman" w:cs="Times New Roman"/>
                <w:sz w:val="24"/>
                <w:szCs w:val="24"/>
                <w:lang w:val="uk-UA"/>
              </w:rPr>
              <w:t>промзоні</w:t>
            </w:r>
            <w:proofErr w:type="spellEnd"/>
            <w:r w:rsidRPr="006805C6">
              <w:rPr>
                <w:rFonts w:ascii="Times New Roman" w:hAnsi="Times New Roman" w:cs="Times New Roman"/>
                <w:sz w:val="24"/>
                <w:szCs w:val="24"/>
                <w:lang w:val="uk-UA"/>
              </w:rPr>
              <w:t xml:space="preserve"> фестивалю </w:t>
            </w:r>
            <w:proofErr w:type="spellStart"/>
            <w:r w:rsidRPr="006805C6">
              <w:rPr>
                <w:rFonts w:ascii="Times New Roman" w:hAnsi="Times New Roman" w:cs="Times New Roman"/>
                <w:sz w:val="24"/>
                <w:szCs w:val="24"/>
                <w:lang w:val="uk-UA"/>
              </w:rPr>
              <w:t>MostFest</w:t>
            </w:r>
            <w:proofErr w:type="spellEnd"/>
          </w:p>
          <w:p w:rsidR="007F217D" w:rsidRPr="006805C6" w:rsidRDefault="007F217D" w:rsidP="007F217D">
            <w:pPr>
              <w:numPr>
                <w:ilvl w:val="0"/>
                <w:numId w:val="5"/>
              </w:numPr>
              <w:tabs>
                <w:tab w:val="num" w:pos="24"/>
              </w:tabs>
              <w:ind w:left="24" w:firstLine="336"/>
              <w:jc w:val="both"/>
              <w:rPr>
                <w:rFonts w:ascii="Times New Roman" w:hAnsi="Times New Roman" w:cs="Times New Roman"/>
                <w:sz w:val="24"/>
                <w:szCs w:val="24"/>
                <w:lang w:val="uk-UA"/>
              </w:rPr>
            </w:pPr>
            <w:r w:rsidRPr="006805C6">
              <w:rPr>
                <w:rFonts w:ascii="Times New Roman" w:hAnsi="Times New Roman" w:cs="Times New Roman"/>
                <w:sz w:val="24"/>
                <w:szCs w:val="24"/>
                <w:lang w:val="uk-UA"/>
              </w:rPr>
              <w:t xml:space="preserve">Належний рівень надання соціальних послуг для вразливих верств населення установами соціальної сфери  </w:t>
            </w:r>
          </w:p>
          <w:p w:rsidR="007F217D" w:rsidRPr="006805C6" w:rsidRDefault="007F217D" w:rsidP="007F217D">
            <w:pPr>
              <w:numPr>
                <w:ilvl w:val="0"/>
                <w:numId w:val="5"/>
              </w:numPr>
              <w:tabs>
                <w:tab w:val="num" w:pos="24"/>
              </w:tabs>
              <w:ind w:left="24" w:firstLine="336"/>
              <w:jc w:val="both"/>
              <w:rPr>
                <w:rFonts w:ascii="Times New Roman" w:hAnsi="Times New Roman" w:cs="Times New Roman"/>
                <w:sz w:val="24"/>
                <w:szCs w:val="24"/>
                <w:lang w:val="uk-UA"/>
              </w:rPr>
            </w:pPr>
            <w:r w:rsidRPr="006805C6">
              <w:rPr>
                <w:rFonts w:ascii="Times New Roman" w:hAnsi="Times New Roman" w:cs="Times New Roman"/>
                <w:sz w:val="24"/>
                <w:szCs w:val="24"/>
                <w:lang w:val="uk-UA"/>
              </w:rPr>
              <w:t>Вигідне розташування громади на транспортних магістралях: автомобільного шляху Н20 (Слов’янськ, Донецьк, Маріуполь), Н32 (</w:t>
            </w:r>
            <w:proofErr w:type="spellStart"/>
            <w:r w:rsidRPr="006805C6">
              <w:rPr>
                <w:rFonts w:ascii="Times New Roman" w:hAnsi="Times New Roman" w:cs="Times New Roman"/>
                <w:sz w:val="24"/>
                <w:szCs w:val="24"/>
                <w:lang w:val="uk-UA"/>
              </w:rPr>
              <w:t>Покровськ</w:t>
            </w:r>
            <w:proofErr w:type="spellEnd"/>
            <w:r w:rsidRPr="006805C6">
              <w:rPr>
                <w:rFonts w:ascii="Times New Roman" w:hAnsi="Times New Roman" w:cs="Times New Roman"/>
                <w:sz w:val="24"/>
                <w:szCs w:val="24"/>
                <w:lang w:val="uk-UA"/>
              </w:rPr>
              <w:t xml:space="preserve">, </w:t>
            </w:r>
            <w:proofErr w:type="spellStart"/>
            <w:r w:rsidRPr="006805C6">
              <w:rPr>
                <w:rFonts w:ascii="Times New Roman" w:hAnsi="Times New Roman" w:cs="Times New Roman"/>
                <w:sz w:val="24"/>
                <w:szCs w:val="24"/>
                <w:lang w:val="uk-UA"/>
              </w:rPr>
              <w:t>Бахмут</w:t>
            </w:r>
            <w:proofErr w:type="spellEnd"/>
            <w:r w:rsidRPr="006805C6">
              <w:rPr>
                <w:rFonts w:ascii="Times New Roman" w:hAnsi="Times New Roman" w:cs="Times New Roman"/>
                <w:sz w:val="24"/>
                <w:szCs w:val="24"/>
                <w:lang w:val="uk-UA"/>
              </w:rPr>
              <w:t xml:space="preserve">, </w:t>
            </w:r>
            <w:proofErr w:type="spellStart"/>
            <w:r w:rsidRPr="006805C6">
              <w:rPr>
                <w:rFonts w:ascii="Times New Roman" w:hAnsi="Times New Roman" w:cs="Times New Roman"/>
                <w:sz w:val="24"/>
                <w:szCs w:val="24"/>
                <w:lang w:val="uk-UA"/>
              </w:rPr>
              <w:t>Михайлівка</w:t>
            </w:r>
            <w:proofErr w:type="spellEnd"/>
            <w:r w:rsidRPr="006805C6">
              <w:rPr>
                <w:rFonts w:ascii="Times New Roman" w:hAnsi="Times New Roman" w:cs="Times New Roman"/>
                <w:sz w:val="24"/>
                <w:szCs w:val="24"/>
                <w:lang w:val="uk-UA"/>
              </w:rPr>
              <w:t xml:space="preserve">),  лінії Донецької залізниці </w:t>
            </w:r>
          </w:p>
          <w:p w:rsidR="007F217D" w:rsidRPr="006805C6" w:rsidRDefault="007F217D" w:rsidP="007F217D">
            <w:pPr>
              <w:numPr>
                <w:ilvl w:val="0"/>
                <w:numId w:val="5"/>
              </w:numPr>
              <w:tabs>
                <w:tab w:val="num" w:pos="24"/>
              </w:tabs>
              <w:ind w:left="24" w:firstLine="336"/>
              <w:jc w:val="both"/>
              <w:rPr>
                <w:rFonts w:ascii="Times New Roman" w:hAnsi="Times New Roman" w:cs="Times New Roman"/>
                <w:sz w:val="24"/>
                <w:szCs w:val="24"/>
                <w:lang w:val="uk-UA"/>
              </w:rPr>
            </w:pPr>
            <w:r w:rsidRPr="006805C6">
              <w:rPr>
                <w:rFonts w:ascii="Times New Roman" w:hAnsi="Times New Roman" w:cs="Times New Roman"/>
                <w:sz w:val="24"/>
                <w:szCs w:val="24"/>
                <w:lang w:val="uk-UA"/>
              </w:rPr>
              <w:t xml:space="preserve">Високий рівень енергоефективності </w:t>
            </w:r>
            <w:r w:rsidRPr="006805C6">
              <w:rPr>
                <w:rFonts w:ascii="Times New Roman" w:hAnsi="Times New Roman" w:cs="Times New Roman"/>
                <w:sz w:val="24"/>
                <w:szCs w:val="24"/>
                <w:lang w:val="uk-UA"/>
              </w:rPr>
              <w:lastRenderedPageBreak/>
              <w:t>будівель КНП «БЛІЛ КМР», наявність сучасних методів медичних досліджень: комп’ютерної томографії, рентген-досліджень, ендоскопічної хірургії, сучасних лабораторних досліджень</w:t>
            </w:r>
          </w:p>
          <w:p w:rsidR="007F217D" w:rsidRPr="006805C6" w:rsidRDefault="007F217D" w:rsidP="007F217D">
            <w:pPr>
              <w:numPr>
                <w:ilvl w:val="0"/>
                <w:numId w:val="5"/>
              </w:numPr>
              <w:tabs>
                <w:tab w:val="num" w:pos="24"/>
              </w:tabs>
              <w:ind w:left="24" w:firstLine="336"/>
              <w:jc w:val="both"/>
              <w:rPr>
                <w:rFonts w:ascii="Times New Roman" w:hAnsi="Times New Roman" w:cs="Times New Roman"/>
                <w:sz w:val="24"/>
                <w:szCs w:val="24"/>
                <w:lang w:val="uk-UA"/>
              </w:rPr>
            </w:pPr>
            <w:r w:rsidRPr="006805C6">
              <w:rPr>
                <w:rFonts w:ascii="Times New Roman" w:hAnsi="Times New Roman" w:cs="Times New Roman"/>
                <w:sz w:val="24"/>
                <w:szCs w:val="24"/>
                <w:lang w:val="uk-UA"/>
              </w:rPr>
              <w:t xml:space="preserve">75% укладених декларацій з населенням,  повна </w:t>
            </w:r>
            <w:proofErr w:type="spellStart"/>
            <w:r w:rsidRPr="006805C6">
              <w:rPr>
                <w:rFonts w:ascii="Times New Roman" w:hAnsi="Times New Roman" w:cs="Times New Roman"/>
                <w:sz w:val="24"/>
                <w:szCs w:val="24"/>
                <w:lang w:val="uk-UA"/>
              </w:rPr>
              <w:t>комп’ютерізація</w:t>
            </w:r>
            <w:proofErr w:type="spellEnd"/>
            <w:r w:rsidRPr="006805C6">
              <w:rPr>
                <w:rFonts w:ascii="Times New Roman" w:hAnsi="Times New Roman" w:cs="Times New Roman"/>
                <w:sz w:val="24"/>
                <w:szCs w:val="24"/>
                <w:lang w:val="uk-UA"/>
              </w:rPr>
              <w:t xml:space="preserve">  КП «ЦПМСД», кабінет ПМД, служба сервісу, контакт-центр</w:t>
            </w:r>
          </w:p>
          <w:p w:rsidR="007F217D" w:rsidRPr="006805C6" w:rsidRDefault="007F217D" w:rsidP="007F217D">
            <w:pPr>
              <w:numPr>
                <w:ilvl w:val="0"/>
                <w:numId w:val="5"/>
              </w:numPr>
              <w:tabs>
                <w:tab w:val="num" w:pos="24"/>
              </w:tabs>
              <w:ind w:left="24" w:firstLine="336"/>
              <w:jc w:val="both"/>
              <w:rPr>
                <w:rFonts w:ascii="Times New Roman" w:hAnsi="Times New Roman" w:cs="Times New Roman"/>
                <w:sz w:val="24"/>
                <w:szCs w:val="24"/>
                <w:lang w:val="uk-UA"/>
              </w:rPr>
            </w:pPr>
            <w:r w:rsidRPr="006805C6">
              <w:rPr>
                <w:rFonts w:ascii="Times New Roman" w:hAnsi="Times New Roman" w:cs="Times New Roman"/>
                <w:sz w:val="24"/>
                <w:szCs w:val="24"/>
                <w:lang w:val="uk-UA"/>
              </w:rPr>
              <w:t>Наявність поверхневих та підземних джерел водопостачання</w:t>
            </w:r>
          </w:p>
          <w:p w:rsidR="007F217D" w:rsidRPr="006805C6" w:rsidRDefault="007F217D" w:rsidP="007F217D">
            <w:pPr>
              <w:numPr>
                <w:ilvl w:val="0"/>
                <w:numId w:val="5"/>
              </w:numPr>
              <w:tabs>
                <w:tab w:val="num" w:pos="24"/>
              </w:tabs>
              <w:ind w:left="24" w:firstLine="336"/>
              <w:jc w:val="both"/>
              <w:rPr>
                <w:rFonts w:ascii="Times New Roman" w:hAnsi="Times New Roman" w:cs="Times New Roman"/>
                <w:sz w:val="24"/>
                <w:szCs w:val="24"/>
                <w:lang w:val="uk-UA"/>
              </w:rPr>
            </w:pPr>
            <w:r w:rsidRPr="006805C6">
              <w:rPr>
                <w:rFonts w:ascii="Times New Roman" w:hAnsi="Times New Roman" w:cs="Times New Roman"/>
                <w:sz w:val="24"/>
                <w:szCs w:val="24"/>
                <w:lang w:val="uk-UA"/>
              </w:rPr>
              <w:t xml:space="preserve">Наявність на території громади полігону для твердих побутових відходів </w:t>
            </w:r>
          </w:p>
          <w:p w:rsidR="007F217D" w:rsidRPr="006805C6" w:rsidRDefault="007F217D" w:rsidP="007F217D">
            <w:pPr>
              <w:numPr>
                <w:ilvl w:val="0"/>
                <w:numId w:val="5"/>
              </w:numPr>
              <w:tabs>
                <w:tab w:val="num" w:pos="24"/>
              </w:tabs>
              <w:ind w:left="24" w:firstLine="336"/>
              <w:jc w:val="both"/>
              <w:rPr>
                <w:rFonts w:ascii="Times New Roman" w:hAnsi="Times New Roman" w:cs="Times New Roman"/>
                <w:b/>
                <w:sz w:val="24"/>
                <w:szCs w:val="24"/>
                <w:lang w:val="uk-UA"/>
              </w:rPr>
            </w:pPr>
            <w:r w:rsidRPr="006805C6">
              <w:rPr>
                <w:rFonts w:ascii="Times New Roman" w:hAnsi="Times New Roman" w:cs="Times New Roman"/>
                <w:sz w:val="24"/>
                <w:szCs w:val="24"/>
                <w:lang w:val="uk-UA"/>
              </w:rPr>
              <w:t xml:space="preserve">Наявність </w:t>
            </w:r>
            <w:proofErr w:type="spellStart"/>
            <w:r w:rsidRPr="006805C6">
              <w:rPr>
                <w:rFonts w:ascii="Times New Roman" w:hAnsi="Times New Roman" w:cs="Times New Roman"/>
                <w:sz w:val="24"/>
                <w:szCs w:val="24"/>
                <w:lang w:val="uk-UA"/>
              </w:rPr>
              <w:t>інклюзивно</w:t>
            </w:r>
            <w:proofErr w:type="spellEnd"/>
            <w:r w:rsidRPr="006805C6">
              <w:rPr>
                <w:rFonts w:ascii="Times New Roman" w:hAnsi="Times New Roman" w:cs="Times New Roman"/>
                <w:sz w:val="24"/>
                <w:szCs w:val="24"/>
                <w:lang w:val="uk-UA"/>
              </w:rPr>
              <w:t xml:space="preserve"> - ресурсного центру для дітей з особливими освітніми потребами </w:t>
            </w:r>
          </w:p>
        </w:tc>
        <w:tc>
          <w:tcPr>
            <w:tcW w:w="4786" w:type="dxa"/>
          </w:tcPr>
          <w:p w:rsidR="007F217D" w:rsidRPr="006805C6" w:rsidRDefault="007F217D" w:rsidP="007F217D">
            <w:pPr>
              <w:numPr>
                <w:ilvl w:val="0"/>
                <w:numId w:val="5"/>
              </w:numPr>
              <w:tabs>
                <w:tab w:val="num" w:pos="24"/>
                <w:tab w:val="num" w:pos="602"/>
              </w:tabs>
              <w:ind w:left="24" w:firstLine="336"/>
              <w:jc w:val="both"/>
              <w:rPr>
                <w:rFonts w:ascii="Times New Roman" w:hAnsi="Times New Roman" w:cs="Times New Roman"/>
                <w:sz w:val="24"/>
                <w:szCs w:val="24"/>
                <w:lang w:val="uk-UA"/>
              </w:rPr>
            </w:pPr>
            <w:r w:rsidRPr="006805C6">
              <w:rPr>
                <w:rFonts w:ascii="Times New Roman" w:hAnsi="Times New Roman" w:cs="Times New Roman"/>
                <w:sz w:val="24"/>
                <w:szCs w:val="24"/>
                <w:lang w:val="uk-UA"/>
              </w:rPr>
              <w:lastRenderedPageBreak/>
              <w:t>Близькість проведення лінії розмежування та ведення військових дій</w:t>
            </w:r>
          </w:p>
          <w:p w:rsidR="007F217D" w:rsidRPr="006805C6" w:rsidRDefault="007F217D" w:rsidP="007F217D">
            <w:pPr>
              <w:numPr>
                <w:ilvl w:val="0"/>
                <w:numId w:val="5"/>
              </w:numPr>
              <w:tabs>
                <w:tab w:val="num" w:pos="24"/>
                <w:tab w:val="num" w:pos="602"/>
              </w:tabs>
              <w:ind w:left="24" w:firstLine="336"/>
              <w:jc w:val="both"/>
              <w:rPr>
                <w:rFonts w:ascii="Times New Roman" w:hAnsi="Times New Roman" w:cs="Times New Roman"/>
                <w:sz w:val="24"/>
                <w:szCs w:val="24"/>
                <w:lang w:val="uk-UA"/>
              </w:rPr>
            </w:pPr>
            <w:r w:rsidRPr="006805C6">
              <w:rPr>
                <w:rFonts w:ascii="Times New Roman" w:hAnsi="Times New Roman" w:cs="Times New Roman"/>
                <w:sz w:val="24"/>
                <w:szCs w:val="24"/>
                <w:lang w:val="uk-UA"/>
              </w:rPr>
              <w:t xml:space="preserve">Дисбаланси між адміністративним </w:t>
            </w:r>
            <w:r w:rsidRPr="006805C6">
              <w:rPr>
                <w:rFonts w:ascii="Times New Roman" w:hAnsi="Times New Roman" w:cs="Times New Roman"/>
                <w:sz w:val="24"/>
                <w:szCs w:val="24"/>
                <w:lang w:val="uk-UA"/>
              </w:rPr>
              <w:lastRenderedPageBreak/>
              <w:t>центром та приєднаними населеними пунктами в частині інфраструктури, доступності публічних послуг, внутрішнього ринку та кадрового потенціалу</w:t>
            </w:r>
          </w:p>
          <w:p w:rsidR="007F217D" w:rsidRPr="006805C6" w:rsidRDefault="007F217D" w:rsidP="007F217D">
            <w:pPr>
              <w:numPr>
                <w:ilvl w:val="0"/>
                <w:numId w:val="5"/>
              </w:numPr>
              <w:tabs>
                <w:tab w:val="num" w:pos="24"/>
                <w:tab w:val="num" w:pos="602"/>
              </w:tabs>
              <w:ind w:left="24" w:firstLine="336"/>
              <w:jc w:val="both"/>
              <w:rPr>
                <w:rFonts w:ascii="Times New Roman" w:hAnsi="Times New Roman" w:cs="Times New Roman"/>
                <w:sz w:val="24"/>
                <w:szCs w:val="24"/>
                <w:lang w:val="uk-UA"/>
              </w:rPr>
            </w:pPr>
            <w:r w:rsidRPr="006805C6">
              <w:rPr>
                <w:rFonts w:ascii="Times New Roman" w:hAnsi="Times New Roman" w:cs="Times New Roman"/>
                <w:sz w:val="24"/>
                <w:szCs w:val="24"/>
                <w:lang w:val="uk-UA"/>
              </w:rPr>
              <w:t>Відсутність інфраструктури підтримки підприємництва/інвестицій; система залучення та супроводження внутрішніх і зовнішніх інвестицій на місцевому рівні, а також комунікація з бізнесом та потенційними інвесторами знаходиться на етапі становлення</w:t>
            </w:r>
          </w:p>
          <w:p w:rsidR="007F217D" w:rsidRPr="006805C6" w:rsidRDefault="007F217D" w:rsidP="007F217D">
            <w:pPr>
              <w:numPr>
                <w:ilvl w:val="0"/>
                <w:numId w:val="5"/>
              </w:numPr>
              <w:tabs>
                <w:tab w:val="num" w:pos="24"/>
                <w:tab w:val="num" w:pos="602"/>
              </w:tabs>
              <w:ind w:left="24" w:firstLine="336"/>
              <w:jc w:val="both"/>
              <w:rPr>
                <w:rFonts w:ascii="Times New Roman" w:hAnsi="Times New Roman" w:cs="Times New Roman"/>
                <w:sz w:val="24"/>
                <w:szCs w:val="24"/>
                <w:lang w:val="uk-UA"/>
              </w:rPr>
            </w:pPr>
            <w:r w:rsidRPr="006805C6">
              <w:rPr>
                <w:rFonts w:ascii="Times New Roman" w:hAnsi="Times New Roman" w:cs="Times New Roman"/>
                <w:sz w:val="24"/>
                <w:szCs w:val="24"/>
                <w:lang w:val="uk-UA"/>
              </w:rPr>
              <w:t>Недостатня промоція інвестиційного потенціалу</w:t>
            </w:r>
          </w:p>
          <w:p w:rsidR="007F217D" w:rsidRPr="006805C6" w:rsidRDefault="007F217D" w:rsidP="007F217D">
            <w:pPr>
              <w:numPr>
                <w:ilvl w:val="0"/>
                <w:numId w:val="5"/>
              </w:numPr>
              <w:tabs>
                <w:tab w:val="num" w:pos="24"/>
                <w:tab w:val="num" w:pos="602"/>
              </w:tabs>
              <w:ind w:left="24" w:firstLine="336"/>
              <w:jc w:val="both"/>
              <w:rPr>
                <w:rFonts w:ascii="Times New Roman" w:hAnsi="Times New Roman" w:cs="Times New Roman"/>
                <w:sz w:val="24"/>
                <w:szCs w:val="24"/>
                <w:lang w:val="uk-UA"/>
              </w:rPr>
            </w:pPr>
            <w:r w:rsidRPr="006805C6">
              <w:rPr>
                <w:rFonts w:ascii="Times New Roman" w:hAnsi="Times New Roman" w:cs="Times New Roman"/>
                <w:sz w:val="24"/>
                <w:szCs w:val="24"/>
                <w:lang w:val="uk-UA"/>
              </w:rPr>
              <w:t>Низька купівельна спроможність населення; обмежений внутрішній ринок.</w:t>
            </w:r>
          </w:p>
          <w:p w:rsidR="007F217D" w:rsidRPr="006805C6" w:rsidRDefault="007F217D" w:rsidP="007F217D">
            <w:pPr>
              <w:numPr>
                <w:ilvl w:val="0"/>
                <w:numId w:val="5"/>
              </w:numPr>
              <w:tabs>
                <w:tab w:val="num" w:pos="24"/>
                <w:tab w:val="num" w:pos="602"/>
              </w:tabs>
              <w:ind w:left="24" w:firstLine="336"/>
              <w:jc w:val="both"/>
              <w:rPr>
                <w:rFonts w:ascii="Times New Roman" w:hAnsi="Times New Roman" w:cs="Times New Roman"/>
                <w:sz w:val="24"/>
                <w:szCs w:val="24"/>
                <w:lang w:val="uk-UA"/>
              </w:rPr>
            </w:pPr>
            <w:r w:rsidRPr="006805C6">
              <w:rPr>
                <w:rFonts w:ascii="Times New Roman" w:hAnsi="Times New Roman" w:cs="Times New Roman"/>
                <w:sz w:val="24"/>
                <w:szCs w:val="24"/>
                <w:lang w:val="uk-UA"/>
              </w:rPr>
              <w:t>Містобудівна документація не оновлена, що створює перешкоди для будівництва/реконструкції комерційної нерухомості</w:t>
            </w:r>
          </w:p>
          <w:p w:rsidR="007F217D" w:rsidRPr="006805C6" w:rsidRDefault="007F217D" w:rsidP="007F217D">
            <w:pPr>
              <w:numPr>
                <w:ilvl w:val="0"/>
                <w:numId w:val="5"/>
              </w:numPr>
              <w:tabs>
                <w:tab w:val="num" w:pos="24"/>
                <w:tab w:val="num" w:pos="602"/>
              </w:tabs>
              <w:ind w:left="24" w:firstLine="336"/>
              <w:jc w:val="both"/>
              <w:rPr>
                <w:rFonts w:ascii="Times New Roman" w:hAnsi="Times New Roman" w:cs="Times New Roman"/>
                <w:sz w:val="24"/>
                <w:szCs w:val="24"/>
                <w:lang w:val="uk-UA"/>
              </w:rPr>
            </w:pPr>
            <w:r w:rsidRPr="006805C6">
              <w:rPr>
                <w:rFonts w:ascii="Times New Roman" w:hAnsi="Times New Roman" w:cs="Times New Roman"/>
                <w:sz w:val="24"/>
                <w:szCs w:val="24"/>
                <w:lang w:val="uk-UA"/>
              </w:rPr>
              <w:t>Вищі ніж в середньому по країні та регіону темпи скорочення мешканців громади: за 5 років – на 5,8% (по Донецькій області -3,4%, по Україні - 2,7%), за одночасних від’ємних значень природного  і механічного приросту</w:t>
            </w:r>
          </w:p>
          <w:p w:rsidR="007F217D" w:rsidRPr="006805C6" w:rsidRDefault="007F217D" w:rsidP="007F217D">
            <w:pPr>
              <w:numPr>
                <w:ilvl w:val="0"/>
                <w:numId w:val="5"/>
              </w:numPr>
              <w:tabs>
                <w:tab w:val="num" w:pos="24"/>
                <w:tab w:val="num" w:pos="602"/>
              </w:tabs>
              <w:ind w:left="24" w:firstLine="336"/>
              <w:jc w:val="both"/>
              <w:rPr>
                <w:rFonts w:ascii="Times New Roman" w:hAnsi="Times New Roman" w:cs="Times New Roman"/>
                <w:sz w:val="24"/>
                <w:szCs w:val="24"/>
                <w:lang w:val="uk-UA"/>
              </w:rPr>
            </w:pPr>
            <w:r w:rsidRPr="006805C6">
              <w:rPr>
                <w:rFonts w:ascii="Times New Roman" w:hAnsi="Times New Roman" w:cs="Times New Roman"/>
                <w:sz w:val="24"/>
                <w:szCs w:val="24"/>
                <w:lang w:val="uk-UA"/>
              </w:rPr>
              <w:t xml:space="preserve">Недостатня кількість пропозицій роботодавців щодо вільних (нових) робочих місць для мешканців громади, особливо в сільській місцевості. Відтік працездатного населення </w:t>
            </w:r>
          </w:p>
          <w:p w:rsidR="007F217D" w:rsidRPr="006805C6" w:rsidRDefault="007F217D" w:rsidP="007F217D">
            <w:pPr>
              <w:numPr>
                <w:ilvl w:val="0"/>
                <w:numId w:val="5"/>
              </w:numPr>
              <w:tabs>
                <w:tab w:val="num" w:pos="24"/>
                <w:tab w:val="num" w:pos="602"/>
              </w:tabs>
              <w:ind w:left="24" w:firstLine="336"/>
              <w:jc w:val="both"/>
              <w:rPr>
                <w:rFonts w:ascii="Times New Roman" w:hAnsi="Times New Roman" w:cs="Times New Roman"/>
                <w:sz w:val="24"/>
                <w:szCs w:val="24"/>
                <w:lang w:val="uk-UA"/>
              </w:rPr>
            </w:pPr>
            <w:r w:rsidRPr="006805C6">
              <w:rPr>
                <w:rFonts w:ascii="Times New Roman" w:hAnsi="Times New Roman" w:cs="Times New Roman"/>
                <w:sz w:val="24"/>
                <w:szCs w:val="24"/>
                <w:lang w:val="uk-UA"/>
              </w:rPr>
              <w:t xml:space="preserve">Нестабільна ситуація на ринку праці; «тіньове»  безробіття  або «тіньова» оплата праці </w:t>
            </w:r>
          </w:p>
          <w:p w:rsidR="007F217D" w:rsidRPr="006805C6" w:rsidRDefault="007F217D" w:rsidP="007F217D">
            <w:pPr>
              <w:numPr>
                <w:ilvl w:val="0"/>
                <w:numId w:val="5"/>
              </w:numPr>
              <w:tabs>
                <w:tab w:val="num" w:pos="24"/>
                <w:tab w:val="num" w:pos="602"/>
              </w:tabs>
              <w:ind w:left="24" w:firstLine="336"/>
              <w:jc w:val="both"/>
              <w:rPr>
                <w:rFonts w:ascii="Times New Roman" w:hAnsi="Times New Roman" w:cs="Times New Roman"/>
                <w:sz w:val="24"/>
                <w:szCs w:val="24"/>
                <w:lang w:val="uk-UA"/>
              </w:rPr>
            </w:pPr>
            <w:r w:rsidRPr="006805C6">
              <w:rPr>
                <w:rFonts w:ascii="Times New Roman" w:hAnsi="Times New Roman" w:cs="Times New Roman"/>
                <w:sz w:val="24"/>
                <w:szCs w:val="24"/>
                <w:lang w:val="uk-UA"/>
              </w:rPr>
              <w:t>Дефіцит вузькопрофільних фахівців в сфері охорони здоров’я та освіти, а також фахівців технічного та технологічного напрямків у промисловості. Відсутність соціального житла для молодих спеціалістів, також доступного житла типу ХОСТЕЛ.</w:t>
            </w:r>
          </w:p>
          <w:p w:rsidR="007F217D" w:rsidRPr="006805C6" w:rsidRDefault="007F217D" w:rsidP="007F217D">
            <w:pPr>
              <w:numPr>
                <w:ilvl w:val="0"/>
                <w:numId w:val="5"/>
              </w:numPr>
              <w:tabs>
                <w:tab w:val="num" w:pos="24"/>
                <w:tab w:val="num" w:pos="602"/>
              </w:tabs>
              <w:ind w:left="24" w:firstLine="336"/>
              <w:jc w:val="both"/>
              <w:rPr>
                <w:rFonts w:ascii="Times New Roman" w:hAnsi="Times New Roman" w:cs="Times New Roman"/>
                <w:sz w:val="24"/>
                <w:szCs w:val="24"/>
                <w:lang w:val="uk-UA"/>
              </w:rPr>
            </w:pPr>
            <w:r w:rsidRPr="006805C6">
              <w:rPr>
                <w:rFonts w:ascii="Times New Roman" w:hAnsi="Times New Roman" w:cs="Times New Roman"/>
                <w:sz w:val="24"/>
                <w:szCs w:val="24"/>
                <w:lang w:val="uk-UA"/>
              </w:rPr>
              <w:t xml:space="preserve">Відсутність рейсів громадського транспорту у вечірній час, відсутність комунального виду транспорту та  </w:t>
            </w:r>
            <w:proofErr w:type="spellStart"/>
            <w:r w:rsidRPr="006805C6">
              <w:rPr>
                <w:rFonts w:ascii="Times New Roman" w:hAnsi="Times New Roman" w:cs="Times New Roman"/>
                <w:sz w:val="24"/>
                <w:szCs w:val="24"/>
                <w:lang w:val="uk-UA"/>
              </w:rPr>
              <w:t>діджиталізації</w:t>
            </w:r>
            <w:proofErr w:type="spellEnd"/>
            <w:r w:rsidRPr="006805C6">
              <w:rPr>
                <w:rFonts w:ascii="Times New Roman" w:hAnsi="Times New Roman" w:cs="Times New Roman"/>
                <w:sz w:val="24"/>
                <w:szCs w:val="24"/>
                <w:lang w:val="uk-UA"/>
              </w:rPr>
              <w:t xml:space="preserve"> у транспортній сфері,  нерозвинуте транспортне сполучення у віддалених населених пунктах громади.</w:t>
            </w:r>
          </w:p>
          <w:p w:rsidR="007F217D" w:rsidRPr="006805C6" w:rsidRDefault="007F217D" w:rsidP="007F217D">
            <w:pPr>
              <w:numPr>
                <w:ilvl w:val="0"/>
                <w:numId w:val="5"/>
              </w:numPr>
              <w:tabs>
                <w:tab w:val="num" w:pos="0"/>
              </w:tabs>
              <w:ind w:left="35" w:firstLine="248"/>
              <w:contextualSpacing/>
              <w:jc w:val="both"/>
              <w:rPr>
                <w:rFonts w:ascii="Times New Roman" w:hAnsi="Times New Roman" w:cs="Times New Roman"/>
                <w:sz w:val="24"/>
                <w:szCs w:val="24"/>
                <w:lang w:val="uk-UA"/>
              </w:rPr>
            </w:pPr>
            <w:r w:rsidRPr="006805C6">
              <w:rPr>
                <w:rFonts w:ascii="Times New Roman" w:hAnsi="Times New Roman" w:cs="Times New Roman"/>
                <w:sz w:val="24"/>
                <w:szCs w:val="24"/>
                <w:lang w:val="uk-UA"/>
              </w:rPr>
              <w:t xml:space="preserve">Недостатня оснащеність Костянтинівської громади технікою для вивозу сміття. </w:t>
            </w:r>
          </w:p>
          <w:p w:rsidR="007F217D" w:rsidRPr="006805C6" w:rsidRDefault="007F217D" w:rsidP="007F217D">
            <w:pPr>
              <w:numPr>
                <w:ilvl w:val="0"/>
                <w:numId w:val="5"/>
              </w:numPr>
              <w:tabs>
                <w:tab w:val="num" w:pos="24"/>
                <w:tab w:val="num" w:pos="602"/>
              </w:tabs>
              <w:ind w:left="24" w:firstLine="336"/>
              <w:jc w:val="both"/>
              <w:rPr>
                <w:rFonts w:ascii="Times New Roman" w:hAnsi="Times New Roman" w:cs="Times New Roman"/>
                <w:sz w:val="24"/>
                <w:szCs w:val="24"/>
                <w:lang w:val="uk-UA"/>
              </w:rPr>
            </w:pPr>
            <w:r w:rsidRPr="006805C6">
              <w:rPr>
                <w:rFonts w:ascii="Times New Roman" w:hAnsi="Times New Roman" w:cs="Times New Roman"/>
                <w:sz w:val="24"/>
                <w:szCs w:val="24"/>
                <w:lang w:val="uk-UA"/>
              </w:rPr>
              <w:t xml:space="preserve"> Наявність стихійних сміттєзвалищ, відсутність роздільного збору твердих </w:t>
            </w:r>
            <w:r w:rsidRPr="006805C6">
              <w:rPr>
                <w:rFonts w:ascii="Times New Roman" w:hAnsi="Times New Roman" w:cs="Times New Roman"/>
                <w:sz w:val="24"/>
                <w:szCs w:val="24"/>
                <w:lang w:val="uk-UA"/>
              </w:rPr>
              <w:lastRenderedPageBreak/>
              <w:t>побутових відходів.</w:t>
            </w:r>
          </w:p>
          <w:p w:rsidR="007F217D" w:rsidRPr="006805C6" w:rsidRDefault="007F217D" w:rsidP="007F217D">
            <w:pPr>
              <w:numPr>
                <w:ilvl w:val="0"/>
                <w:numId w:val="5"/>
              </w:numPr>
              <w:tabs>
                <w:tab w:val="num" w:pos="24"/>
                <w:tab w:val="num" w:pos="602"/>
              </w:tabs>
              <w:ind w:left="24" w:firstLine="336"/>
              <w:jc w:val="both"/>
              <w:rPr>
                <w:rFonts w:ascii="Times New Roman" w:hAnsi="Times New Roman" w:cs="Times New Roman"/>
                <w:sz w:val="24"/>
                <w:szCs w:val="24"/>
                <w:lang w:val="uk-UA"/>
              </w:rPr>
            </w:pPr>
            <w:r w:rsidRPr="006805C6">
              <w:rPr>
                <w:rFonts w:ascii="Times New Roman" w:hAnsi="Times New Roman" w:cs="Times New Roman"/>
                <w:sz w:val="24"/>
                <w:szCs w:val="24"/>
                <w:lang w:val="uk-UA"/>
              </w:rPr>
              <w:t xml:space="preserve">Проблема з безпритульними  тваринами. </w:t>
            </w:r>
          </w:p>
          <w:p w:rsidR="007F217D" w:rsidRPr="006805C6" w:rsidRDefault="007F217D" w:rsidP="007F217D">
            <w:pPr>
              <w:numPr>
                <w:ilvl w:val="0"/>
                <w:numId w:val="5"/>
              </w:numPr>
              <w:tabs>
                <w:tab w:val="num" w:pos="24"/>
                <w:tab w:val="num" w:pos="602"/>
              </w:tabs>
              <w:ind w:left="24" w:firstLine="336"/>
              <w:jc w:val="both"/>
              <w:rPr>
                <w:rFonts w:ascii="Times New Roman" w:hAnsi="Times New Roman" w:cs="Times New Roman"/>
                <w:sz w:val="24"/>
                <w:szCs w:val="24"/>
                <w:lang w:val="uk-UA"/>
              </w:rPr>
            </w:pPr>
            <w:r w:rsidRPr="006805C6">
              <w:rPr>
                <w:rFonts w:ascii="Times New Roman" w:hAnsi="Times New Roman" w:cs="Times New Roman"/>
                <w:sz w:val="24"/>
                <w:szCs w:val="24"/>
                <w:lang w:val="uk-UA"/>
              </w:rPr>
              <w:t>Нижчій, порівняно з Україною (на 17,7%) та з Донецькою областю (на 24,8%) розмір заробітної плати, що негативно впливає на розвиток громади, відтік  професійних кадрів і молоді, наповнення бюджету</w:t>
            </w:r>
          </w:p>
          <w:p w:rsidR="007F217D" w:rsidRPr="006805C6" w:rsidRDefault="007F217D" w:rsidP="007F217D">
            <w:pPr>
              <w:numPr>
                <w:ilvl w:val="0"/>
                <w:numId w:val="5"/>
              </w:numPr>
              <w:tabs>
                <w:tab w:val="num" w:pos="24"/>
                <w:tab w:val="num" w:pos="602"/>
              </w:tabs>
              <w:ind w:left="24" w:firstLine="336"/>
              <w:jc w:val="both"/>
              <w:rPr>
                <w:rFonts w:ascii="Times New Roman" w:hAnsi="Times New Roman" w:cs="Times New Roman"/>
                <w:sz w:val="24"/>
                <w:szCs w:val="24"/>
                <w:lang w:val="uk-UA"/>
              </w:rPr>
            </w:pPr>
            <w:r w:rsidRPr="006805C6">
              <w:rPr>
                <w:rFonts w:ascii="Times New Roman" w:hAnsi="Times New Roman" w:cs="Times New Roman"/>
                <w:sz w:val="24"/>
                <w:szCs w:val="24"/>
                <w:lang w:val="uk-UA"/>
              </w:rPr>
              <w:t xml:space="preserve">Обмеженість ресурсів бюджету громади для фінансування інфраструктурних </w:t>
            </w:r>
            <w:proofErr w:type="spellStart"/>
            <w:r w:rsidRPr="006805C6">
              <w:rPr>
                <w:rFonts w:ascii="Times New Roman" w:hAnsi="Times New Roman" w:cs="Times New Roman"/>
                <w:sz w:val="24"/>
                <w:szCs w:val="24"/>
                <w:lang w:val="uk-UA"/>
              </w:rPr>
              <w:t>проєктів</w:t>
            </w:r>
            <w:proofErr w:type="spellEnd"/>
          </w:p>
          <w:p w:rsidR="007F217D" w:rsidRPr="006805C6" w:rsidRDefault="007F217D" w:rsidP="007F217D">
            <w:pPr>
              <w:numPr>
                <w:ilvl w:val="0"/>
                <w:numId w:val="5"/>
              </w:numPr>
              <w:tabs>
                <w:tab w:val="num" w:pos="24"/>
                <w:tab w:val="num" w:pos="602"/>
              </w:tabs>
              <w:ind w:left="24" w:firstLine="336"/>
              <w:jc w:val="both"/>
              <w:rPr>
                <w:rFonts w:ascii="Times New Roman" w:hAnsi="Times New Roman" w:cs="Times New Roman"/>
                <w:sz w:val="24"/>
                <w:szCs w:val="24"/>
                <w:lang w:val="uk-UA"/>
              </w:rPr>
            </w:pPr>
            <w:r w:rsidRPr="006805C6">
              <w:rPr>
                <w:rFonts w:ascii="Times New Roman" w:hAnsi="Times New Roman" w:cs="Times New Roman"/>
                <w:sz w:val="24"/>
                <w:szCs w:val="24"/>
                <w:lang w:val="uk-UA"/>
              </w:rPr>
              <w:t xml:space="preserve">Низька якість статистичної інформації про громаду, що обумовлено як нещодавнім об'єднанням, так і складнощами зі збором та опрацюванням необхідної інформації </w:t>
            </w:r>
          </w:p>
          <w:p w:rsidR="007F217D" w:rsidRPr="006805C6" w:rsidRDefault="007F217D" w:rsidP="007F217D">
            <w:pPr>
              <w:numPr>
                <w:ilvl w:val="0"/>
                <w:numId w:val="5"/>
              </w:numPr>
              <w:tabs>
                <w:tab w:val="num" w:pos="24"/>
                <w:tab w:val="num" w:pos="602"/>
              </w:tabs>
              <w:ind w:left="24" w:firstLine="336"/>
              <w:jc w:val="both"/>
              <w:rPr>
                <w:rFonts w:ascii="Times New Roman" w:hAnsi="Times New Roman" w:cs="Times New Roman"/>
                <w:sz w:val="24"/>
                <w:szCs w:val="24"/>
                <w:lang w:val="uk-UA"/>
              </w:rPr>
            </w:pPr>
            <w:r w:rsidRPr="006805C6">
              <w:rPr>
                <w:rFonts w:ascii="Times New Roman" w:hAnsi="Times New Roman" w:cs="Times New Roman"/>
                <w:sz w:val="24"/>
                <w:szCs w:val="24"/>
                <w:lang w:val="uk-UA"/>
              </w:rPr>
              <w:t xml:space="preserve">Історична розпорошеність Костянтинівки та відсутність центру, де б люди збиралися з різних мікрорайонів. Розірваність Ліво та Правобережних сторін міста </w:t>
            </w:r>
          </w:p>
          <w:p w:rsidR="007F217D" w:rsidRPr="006805C6" w:rsidRDefault="007F217D" w:rsidP="007F217D">
            <w:pPr>
              <w:numPr>
                <w:ilvl w:val="0"/>
                <w:numId w:val="5"/>
              </w:numPr>
              <w:tabs>
                <w:tab w:val="num" w:pos="24"/>
                <w:tab w:val="num" w:pos="602"/>
              </w:tabs>
              <w:ind w:left="24" w:firstLine="336"/>
              <w:jc w:val="both"/>
              <w:rPr>
                <w:rFonts w:ascii="Times New Roman" w:hAnsi="Times New Roman" w:cs="Times New Roman"/>
                <w:sz w:val="24"/>
                <w:szCs w:val="24"/>
                <w:lang w:val="uk-UA"/>
              </w:rPr>
            </w:pPr>
            <w:r w:rsidRPr="006805C6">
              <w:rPr>
                <w:rFonts w:ascii="Times New Roman" w:hAnsi="Times New Roman" w:cs="Times New Roman"/>
                <w:sz w:val="24"/>
                <w:szCs w:val="24"/>
                <w:lang w:val="uk-UA"/>
              </w:rPr>
              <w:t>Низький рівень активності та згуртованості членів громади (відсутність органів самоорганізації населення - рад мікрорайонів, які раніше були, найменший відсоток створення ОСББ в області, відсутність громадських слухань тощо)</w:t>
            </w:r>
          </w:p>
          <w:p w:rsidR="007F217D" w:rsidRPr="006805C6" w:rsidRDefault="007F217D" w:rsidP="007F217D">
            <w:pPr>
              <w:numPr>
                <w:ilvl w:val="0"/>
                <w:numId w:val="5"/>
              </w:numPr>
              <w:tabs>
                <w:tab w:val="num" w:pos="24"/>
                <w:tab w:val="num" w:pos="602"/>
              </w:tabs>
              <w:ind w:left="24" w:firstLine="336"/>
              <w:jc w:val="both"/>
              <w:rPr>
                <w:rFonts w:ascii="Times New Roman" w:hAnsi="Times New Roman" w:cs="Times New Roman"/>
                <w:sz w:val="24"/>
                <w:szCs w:val="24"/>
                <w:lang w:val="uk-UA"/>
              </w:rPr>
            </w:pPr>
            <w:r w:rsidRPr="006805C6">
              <w:rPr>
                <w:rFonts w:ascii="Times New Roman" w:hAnsi="Times New Roman" w:cs="Times New Roman"/>
                <w:sz w:val="24"/>
                <w:szCs w:val="24"/>
                <w:lang w:val="uk-UA"/>
              </w:rPr>
              <w:t xml:space="preserve">Відсутність інститутів громадянського суспільства в молодіжному напрямку, які мають потенціал в написанні грантових та </w:t>
            </w:r>
            <w:proofErr w:type="spellStart"/>
            <w:r w:rsidRPr="006805C6">
              <w:rPr>
                <w:rFonts w:ascii="Times New Roman" w:hAnsi="Times New Roman" w:cs="Times New Roman"/>
                <w:sz w:val="24"/>
                <w:szCs w:val="24"/>
                <w:lang w:val="uk-UA"/>
              </w:rPr>
              <w:t>проєктних</w:t>
            </w:r>
            <w:proofErr w:type="spellEnd"/>
            <w:r w:rsidRPr="006805C6">
              <w:rPr>
                <w:rFonts w:ascii="Times New Roman" w:hAnsi="Times New Roman" w:cs="Times New Roman"/>
                <w:sz w:val="24"/>
                <w:szCs w:val="24"/>
                <w:lang w:val="uk-UA"/>
              </w:rPr>
              <w:t xml:space="preserve"> заявок </w:t>
            </w:r>
          </w:p>
          <w:p w:rsidR="007F217D" w:rsidRPr="006805C6" w:rsidRDefault="007F217D" w:rsidP="007F217D">
            <w:pPr>
              <w:numPr>
                <w:ilvl w:val="0"/>
                <w:numId w:val="5"/>
              </w:numPr>
              <w:tabs>
                <w:tab w:val="num" w:pos="24"/>
                <w:tab w:val="num" w:pos="602"/>
              </w:tabs>
              <w:ind w:left="24" w:firstLine="336"/>
              <w:jc w:val="both"/>
              <w:rPr>
                <w:rFonts w:ascii="Times New Roman" w:hAnsi="Times New Roman" w:cs="Times New Roman"/>
                <w:sz w:val="24"/>
                <w:szCs w:val="24"/>
                <w:lang w:val="uk-UA"/>
              </w:rPr>
            </w:pPr>
            <w:r w:rsidRPr="006805C6">
              <w:rPr>
                <w:rFonts w:ascii="Times New Roman" w:hAnsi="Times New Roman" w:cs="Times New Roman"/>
                <w:sz w:val="24"/>
                <w:szCs w:val="24"/>
                <w:lang w:val="uk-UA"/>
              </w:rPr>
              <w:t>Відсутність послуг щодо соціальної інтеграції та реінтеграції бездомних осіб</w:t>
            </w:r>
          </w:p>
          <w:p w:rsidR="007F217D" w:rsidRPr="006805C6" w:rsidRDefault="007F217D" w:rsidP="007F217D">
            <w:pPr>
              <w:numPr>
                <w:ilvl w:val="0"/>
                <w:numId w:val="5"/>
              </w:numPr>
              <w:tabs>
                <w:tab w:val="num" w:pos="24"/>
                <w:tab w:val="num" w:pos="602"/>
              </w:tabs>
              <w:ind w:left="24" w:firstLine="336"/>
              <w:jc w:val="both"/>
              <w:rPr>
                <w:rFonts w:ascii="Times New Roman" w:hAnsi="Times New Roman" w:cs="Times New Roman"/>
                <w:sz w:val="24"/>
                <w:szCs w:val="24"/>
                <w:lang w:val="uk-UA"/>
              </w:rPr>
            </w:pPr>
            <w:r w:rsidRPr="006805C6">
              <w:rPr>
                <w:rFonts w:ascii="Times New Roman" w:hAnsi="Times New Roman" w:cs="Times New Roman"/>
                <w:sz w:val="24"/>
                <w:szCs w:val="24"/>
                <w:lang w:val="uk-UA"/>
              </w:rPr>
              <w:t>Низький рівень цифрової освіти та відсутність навиків користування електронними сервісами, особливо державними серед  літніх людей</w:t>
            </w:r>
          </w:p>
          <w:p w:rsidR="007F217D" w:rsidRPr="006805C6" w:rsidRDefault="007F217D" w:rsidP="007F217D">
            <w:pPr>
              <w:numPr>
                <w:ilvl w:val="0"/>
                <w:numId w:val="5"/>
              </w:numPr>
              <w:tabs>
                <w:tab w:val="num" w:pos="24"/>
                <w:tab w:val="num" w:pos="602"/>
              </w:tabs>
              <w:ind w:left="24" w:firstLine="336"/>
              <w:jc w:val="both"/>
              <w:rPr>
                <w:rFonts w:ascii="Times New Roman" w:hAnsi="Times New Roman" w:cs="Times New Roman"/>
                <w:sz w:val="24"/>
                <w:szCs w:val="24"/>
                <w:lang w:val="uk-UA"/>
              </w:rPr>
            </w:pPr>
            <w:r w:rsidRPr="006805C6">
              <w:rPr>
                <w:rFonts w:ascii="Times New Roman" w:hAnsi="Times New Roman" w:cs="Times New Roman"/>
                <w:sz w:val="24"/>
                <w:szCs w:val="24"/>
                <w:lang w:val="uk-UA"/>
              </w:rPr>
              <w:t>Незадовільний стан доріг  комунальної  власності  територіальної  громади (особливо в сільській місцевості)</w:t>
            </w:r>
          </w:p>
          <w:p w:rsidR="007F217D" w:rsidRPr="006805C6" w:rsidRDefault="007F217D" w:rsidP="007F217D">
            <w:pPr>
              <w:numPr>
                <w:ilvl w:val="0"/>
                <w:numId w:val="5"/>
              </w:numPr>
              <w:tabs>
                <w:tab w:val="num" w:pos="24"/>
                <w:tab w:val="num" w:pos="602"/>
              </w:tabs>
              <w:ind w:left="24" w:firstLine="336"/>
              <w:jc w:val="both"/>
              <w:rPr>
                <w:rFonts w:ascii="Times New Roman" w:hAnsi="Times New Roman" w:cs="Times New Roman"/>
                <w:sz w:val="24"/>
                <w:szCs w:val="24"/>
                <w:lang w:val="uk-UA"/>
              </w:rPr>
            </w:pPr>
            <w:r w:rsidRPr="006805C6">
              <w:rPr>
                <w:rFonts w:ascii="Times New Roman" w:hAnsi="Times New Roman" w:cs="Times New Roman"/>
                <w:sz w:val="24"/>
                <w:szCs w:val="24"/>
                <w:lang w:val="uk-UA"/>
              </w:rPr>
              <w:t xml:space="preserve">Обмеженість коштів у фінансуванні заходів щодо розвитку фізичного виховання та спорту </w:t>
            </w:r>
          </w:p>
          <w:p w:rsidR="007F217D" w:rsidRPr="006805C6" w:rsidRDefault="007F217D" w:rsidP="007F217D">
            <w:pPr>
              <w:numPr>
                <w:ilvl w:val="0"/>
                <w:numId w:val="5"/>
              </w:numPr>
              <w:tabs>
                <w:tab w:val="num" w:pos="24"/>
                <w:tab w:val="num" w:pos="602"/>
              </w:tabs>
              <w:ind w:left="24" w:firstLine="336"/>
              <w:jc w:val="both"/>
              <w:rPr>
                <w:rFonts w:ascii="Times New Roman" w:hAnsi="Times New Roman" w:cs="Times New Roman"/>
                <w:sz w:val="24"/>
                <w:szCs w:val="24"/>
                <w:lang w:val="uk-UA"/>
              </w:rPr>
            </w:pPr>
            <w:r w:rsidRPr="006805C6">
              <w:rPr>
                <w:rFonts w:ascii="Times New Roman" w:hAnsi="Times New Roman" w:cs="Times New Roman"/>
                <w:sz w:val="24"/>
                <w:szCs w:val="24"/>
                <w:lang w:val="uk-UA"/>
              </w:rPr>
              <w:t>Слабкий кадровий ресурс фахівців, які працюють з родинами (психологів, соціальних педагогів, соціальних робітників)</w:t>
            </w:r>
          </w:p>
          <w:p w:rsidR="007F217D" w:rsidRPr="006805C6" w:rsidRDefault="007F217D" w:rsidP="007F217D">
            <w:pPr>
              <w:numPr>
                <w:ilvl w:val="0"/>
                <w:numId w:val="5"/>
              </w:numPr>
              <w:tabs>
                <w:tab w:val="num" w:pos="24"/>
                <w:tab w:val="num" w:pos="602"/>
              </w:tabs>
              <w:ind w:left="24" w:firstLine="336"/>
              <w:jc w:val="both"/>
              <w:rPr>
                <w:rFonts w:ascii="Times New Roman" w:hAnsi="Times New Roman" w:cs="Times New Roman"/>
                <w:sz w:val="24"/>
                <w:szCs w:val="24"/>
                <w:lang w:val="uk-UA"/>
              </w:rPr>
            </w:pPr>
            <w:r w:rsidRPr="006805C6">
              <w:rPr>
                <w:rFonts w:ascii="Times New Roman" w:hAnsi="Times New Roman" w:cs="Times New Roman"/>
                <w:sz w:val="24"/>
                <w:szCs w:val="24"/>
                <w:lang w:val="uk-UA"/>
              </w:rPr>
              <w:t xml:space="preserve">Зношеність житлового  фонду </w:t>
            </w:r>
          </w:p>
          <w:p w:rsidR="007F217D" w:rsidRPr="006805C6" w:rsidRDefault="007F217D" w:rsidP="007F217D">
            <w:pPr>
              <w:numPr>
                <w:ilvl w:val="0"/>
                <w:numId w:val="5"/>
              </w:numPr>
              <w:tabs>
                <w:tab w:val="num" w:pos="24"/>
                <w:tab w:val="num" w:pos="602"/>
              </w:tabs>
              <w:ind w:left="24" w:firstLine="336"/>
              <w:jc w:val="both"/>
              <w:rPr>
                <w:rFonts w:ascii="Times New Roman" w:hAnsi="Times New Roman" w:cs="Times New Roman"/>
                <w:sz w:val="24"/>
                <w:szCs w:val="24"/>
                <w:lang w:val="uk-UA"/>
              </w:rPr>
            </w:pPr>
            <w:r w:rsidRPr="006805C6">
              <w:rPr>
                <w:rFonts w:ascii="Times New Roman" w:hAnsi="Times New Roman" w:cs="Times New Roman"/>
                <w:sz w:val="24"/>
                <w:szCs w:val="24"/>
                <w:lang w:val="uk-UA"/>
              </w:rPr>
              <w:t xml:space="preserve">Низький рівень енергозбереження в сфері житлово-комунального господарства, зокрема  системи  зовнішнього освітлення </w:t>
            </w:r>
          </w:p>
          <w:p w:rsidR="007F217D" w:rsidRPr="006805C6" w:rsidRDefault="007F217D" w:rsidP="007F217D">
            <w:pPr>
              <w:numPr>
                <w:ilvl w:val="0"/>
                <w:numId w:val="5"/>
              </w:numPr>
              <w:tabs>
                <w:tab w:val="num" w:pos="24"/>
                <w:tab w:val="num" w:pos="602"/>
              </w:tabs>
              <w:ind w:left="24" w:firstLine="336"/>
              <w:jc w:val="both"/>
              <w:rPr>
                <w:rFonts w:ascii="Times New Roman" w:hAnsi="Times New Roman" w:cs="Times New Roman"/>
                <w:sz w:val="24"/>
                <w:szCs w:val="24"/>
                <w:lang w:val="uk-UA"/>
              </w:rPr>
            </w:pPr>
            <w:r w:rsidRPr="006805C6">
              <w:rPr>
                <w:rFonts w:ascii="Times New Roman" w:hAnsi="Times New Roman" w:cs="Times New Roman"/>
                <w:sz w:val="24"/>
                <w:szCs w:val="24"/>
                <w:lang w:val="uk-UA"/>
              </w:rPr>
              <w:lastRenderedPageBreak/>
              <w:t xml:space="preserve">Зношеність мереж водопостачання та водовідведення, проблеми з водопостачанням у зв’язку з аварійним станом другого Донецького водоводу  </w:t>
            </w:r>
          </w:p>
          <w:p w:rsidR="007F217D" w:rsidRPr="006805C6" w:rsidRDefault="007F217D" w:rsidP="007F217D">
            <w:pPr>
              <w:numPr>
                <w:ilvl w:val="0"/>
                <w:numId w:val="5"/>
              </w:numPr>
              <w:tabs>
                <w:tab w:val="num" w:pos="24"/>
                <w:tab w:val="num" w:pos="602"/>
              </w:tabs>
              <w:ind w:left="24" w:firstLine="336"/>
              <w:jc w:val="both"/>
              <w:rPr>
                <w:rFonts w:ascii="Times New Roman" w:hAnsi="Times New Roman" w:cs="Times New Roman"/>
                <w:sz w:val="24"/>
                <w:szCs w:val="24"/>
                <w:lang w:val="uk-UA"/>
              </w:rPr>
            </w:pPr>
            <w:r w:rsidRPr="006805C6">
              <w:rPr>
                <w:rFonts w:ascii="Times New Roman" w:hAnsi="Times New Roman" w:cs="Times New Roman"/>
                <w:sz w:val="24"/>
                <w:szCs w:val="24"/>
                <w:lang w:val="uk-UA"/>
              </w:rPr>
              <w:t>Монополізація надавачів комунальних послуг</w:t>
            </w:r>
          </w:p>
          <w:p w:rsidR="007F217D" w:rsidRPr="006805C6" w:rsidRDefault="007F217D" w:rsidP="007F217D">
            <w:pPr>
              <w:numPr>
                <w:ilvl w:val="0"/>
                <w:numId w:val="5"/>
              </w:numPr>
              <w:tabs>
                <w:tab w:val="num" w:pos="24"/>
                <w:tab w:val="num" w:pos="602"/>
              </w:tabs>
              <w:ind w:left="24" w:firstLine="336"/>
              <w:jc w:val="both"/>
              <w:rPr>
                <w:rFonts w:ascii="Times New Roman" w:hAnsi="Times New Roman" w:cs="Times New Roman"/>
                <w:sz w:val="24"/>
                <w:szCs w:val="24"/>
                <w:lang w:val="uk-UA"/>
              </w:rPr>
            </w:pPr>
            <w:r w:rsidRPr="006805C6">
              <w:rPr>
                <w:rFonts w:ascii="Times New Roman" w:hAnsi="Times New Roman" w:cs="Times New Roman"/>
                <w:sz w:val="24"/>
                <w:szCs w:val="24"/>
                <w:lang w:val="uk-UA"/>
              </w:rPr>
              <w:t>Недостатня матеріально-технічна база закладів охорони здоров’я</w:t>
            </w:r>
          </w:p>
          <w:p w:rsidR="007F217D" w:rsidRPr="006805C6" w:rsidRDefault="007F217D" w:rsidP="007F217D">
            <w:pPr>
              <w:numPr>
                <w:ilvl w:val="0"/>
                <w:numId w:val="5"/>
              </w:numPr>
              <w:tabs>
                <w:tab w:val="num" w:pos="24"/>
                <w:tab w:val="num" w:pos="602"/>
              </w:tabs>
              <w:ind w:left="24" w:firstLine="336"/>
              <w:jc w:val="both"/>
              <w:rPr>
                <w:rFonts w:ascii="Times New Roman" w:hAnsi="Times New Roman" w:cs="Times New Roman"/>
                <w:sz w:val="24"/>
                <w:szCs w:val="24"/>
                <w:lang w:val="uk-UA"/>
              </w:rPr>
            </w:pPr>
            <w:r w:rsidRPr="006805C6">
              <w:rPr>
                <w:rFonts w:ascii="Times New Roman" w:hAnsi="Times New Roman" w:cs="Times New Roman"/>
                <w:sz w:val="24"/>
                <w:szCs w:val="24"/>
                <w:lang w:val="uk-UA"/>
              </w:rPr>
              <w:t xml:space="preserve">Відсутність власних приміщень для надання медичних послуг (первинної медико-санітарної допомоги) </w:t>
            </w:r>
          </w:p>
          <w:p w:rsidR="007F217D" w:rsidRPr="006805C6" w:rsidRDefault="007F217D" w:rsidP="007F217D">
            <w:pPr>
              <w:numPr>
                <w:ilvl w:val="0"/>
                <w:numId w:val="5"/>
              </w:numPr>
              <w:tabs>
                <w:tab w:val="num" w:pos="24"/>
                <w:tab w:val="num" w:pos="602"/>
              </w:tabs>
              <w:ind w:left="24" w:firstLine="336"/>
              <w:jc w:val="both"/>
              <w:rPr>
                <w:rFonts w:ascii="Times New Roman" w:hAnsi="Times New Roman" w:cs="Times New Roman"/>
                <w:sz w:val="24"/>
                <w:szCs w:val="24"/>
                <w:lang w:val="uk-UA"/>
              </w:rPr>
            </w:pPr>
            <w:r w:rsidRPr="006805C6">
              <w:rPr>
                <w:rFonts w:ascii="Times New Roman" w:hAnsi="Times New Roman" w:cs="Times New Roman"/>
                <w:sz w:val="24"/>
                <w:szCs w:val="24"/>
                <w:lang w:val="uk-UA"/>
              </w:rPr>
              <w:t xml:space="preserve">Недостатньо розвинута  інфраструктура  для активного сімейного дозвілля, </w:t>
            </w:r>
            <w:proofErr w:type="spellStart"/>
            <w:r w:rsidRPr="006805C6">
              <w:rPr>
                <w:rFonts w:ascii="Times New Roman" w:hAnsi="Times New Roman" w:cs="Times New Roman"/>
                <w:sz w:val="24"/>
                <w:szCs w:val="24"/>
                <w:lang w:val="uk-UA"/>
              </w:rPr>
              <w:t>облаштованих</w:t>
            </w:r>
            <w:proofErr w:type="spellEnd"/>
            <w:r w:rsidRPr="006805C6">
              <w:rPr>
                <w:rFonts w:ascii="Times New Roman" w:hAnsi="Times New Roman" w:cs="Times New Roman"/>
                <w:sz w:val="24"/>
                <w:szCs w:val="24"/>
                <w:lang w:val="uk-UA"/>
              </w:rPr>
              <w:t xml:space="preserve"> зон, майданчиків відпочинку для дітей та молоді, спортивних майданчиків</w:t>
            </w:r>
          </w:p>
          <w:p w:rsidR="007F217D" w:rsidRPr="006805C6" w:rsidRDefault="007F217D" w:rsidP="007F217D">
            <w:pPr>
              <w:numPr>
                <w:ilvl w:val="0"/>
                <w:numId w:val="5"/>
              </w:numPr>
              <w:tabs>
                <w:tab w:val="num" w:pos="24"/>
                <w:tab w:val="num" w:pos="602"/>
              </w:tabs>
              <w:ind w:left="24" w:firstLine="336"/>
              <w:jc w:val="both"/>
              <w:rPr>
                <w:rFonts w:ascii="Times New Roman" w:hAnsi="Times New Roman" w:cs="Times New Roman"/>
                <w:sz w:val="24"/>
                <w:szCs w:val="24"/>
                <w:lang w:val="uk-UA"/>
              </w:rPr>
            </w:pPr>
            <w:r w:rsidRPr="006805C6">
              <w:rPr>
                <w:rFonts w:ascii="Times New Roman" w:hAnsi="Times New Roman" w:cs="Times New Roman"/>
                <w:sz w:val="24"/>
                <w:szCs w:val="24"/>
                <w:lang w:val="uk-UA"/>
              </w:rPr>
              <w:t>Недостатнє забезпечення громади засобами оповіщення на випадки надзвичайних ситуацій</w:t>
            </w:r>
          </w:p>
          <w:p w:rsidR="007F217D" w:rsidRPr="006805C6" w:rsidRDefault="007F217D" w:rsidP="007F217D">
            <w:pPr>
              <w:numPr>
                <w:ilvl w:val="0"/>
                <w:numId w:val="5"/>
              </w:numPr>
              <w:tabs>
                <w:tab w:val="num" w:pos="24"/>
                <w:tab w:val="num" w:pos="602"/>
              </w:tabs>
              <w:ind w:left="24" w:firstLine="336"/>
              <w:jc w:val="both"/>
              <w:rPr>
                <w:rFonts w:ascii="Times New Roman" w:hAnsi="Times New Roman" w:cs="Times New Roman"/>
                <w:sz w:val="24"/>
                <w:szCs w:val="24"/>
                <w:lang w:val="uk-UA"/>
              </w:rPr>
            </w:pPr>
            <w:r w:rsidRPr="006805C6">
              <w:rPr>
                <w:rFonts w:ascii="Times New Roman" w:hAnsi="Times New Roman" w:cs="Times New Roman"/>
                <w:sz w:val="24"/>
                <w:szCs w:val="24"/>
                <w:lang w:val="uk-UA"/>
              </w:rPr>
              <w:t>Не проведена інвентаризація земель громади, не встановлені межі Костянтинівської міської територіальної громади</w:t>
            </w:r>
          </w:p>
          <w:p w:rsidR="007F217D" w:rsidRPr="006805C6" w:rsidRDefault="007F217D" w:rsidP="007F217D">
            <w:pPr>
              <w:numPr>
                <w:ilvl w:val="0"/>
                <w:numId w:val="5"/>
              </w:numPr>
              <w:tabs>
                <w:tab w:val="num" w:pos="24"/>
                <w:tab w:val="num" w:pos="602"/>
              </w:tabs>
              <w:ind w:left="24" w:firstLine="336"/>
              <w:jc w:val="both"/>
              <w:rPr>
                <w:rFonts w:ascii="Times New Roman" w:hAnsi="Times New Roman" w:cs="Times New Roman"/>
                <w:sz w:val="24"/>
                <w:szCs w:val="24"/>
                <w:lang w:val="uk-UA"/>
              </w:rPr>
            </w:pPr>
            <w:r w:rsidRPr="006805C6">
              <w:rPr>
                <w:rFonts w:ascii="Times New Roman" w:hAnsi="Times New Roman" w:cs="Times New Roman"/>
                <w:sz w:val="24"/>
                <w:szCs w:val="24"/>
                <w:lang w:val="uk-UA"/>
              </w:rPr>
              <w:t xml:space="preserve">Відсутність транспортних послуг для осіб, які мають порушення опорно-рухового апарату  до об’єктів соціальної інфраструктури </w:t>
            </w:r>
          </w:p>
          <w:p w:rsidR="007F217D" w:rsidRPr="006805C6" w:rsidRDefault="007F217D" w:rsidP="007F217D">
            <w:pPr>
              <w:numPr>
                <w:ilvl w:val="0"/>
                <w:numId w:val="5"/>
              </w:numPr>
              <w:tabs>
                <w:tab w:val="num" w:pos="24"/>
                <w:tab w:val="num" w:pos="602"/>
              </w:tabs>
              <w:ind w:left="24" w:firstLine="336"/>
              <w:jc w:val="both"/>
              <w:rPr>
                <w:rFonts w:ascii="Times New Roman" w:hAnsi="Times New Roman" w:cs="Times New Roman"/>
                <w:sz w:val="24"/>
                <w:szCs w:val="24"/>
                <w:lang w:val="uk-UA"/>
              </w:rPr>
            </w:pPr>
            <w:r w:rsidRPr="006805C6">
              <w:rPr>
                <w:rFonts w:ascii="Times New Roman" w:hAnsi="Times New Roman" w:cs="Times New Roman"/>
                <w:sz w:val="24"/>
                <w:szCs w:val="24"/>
                <w:lang w:val="uk-UA"/>
              </w:rPr>
              <w:t xml:space="preserve">Відсутність соціальної послуги денного догляду для вразливих верств населення та відповідно </w:t>
            </w:r>
            <w:proofErr w:type="spellStart"/>
            <w:r w:rsidRPr="006805C6">
              <w:rPr>
                <w:rFonts w:ascii="Times New Roman" w:hAnsi="Times New Roman" w:cs="Times New Roman"/>
                <w:sz w:val="24"/>
                <w:szCs w:val="24"/>
                <w:lang w:val="uk-UA"/>
              </w:rPr>
              <w:t>облаштованого</w:t>
            </w:r>
            <w:proofErr w:type="spellEnd"/>
            <w:r w:rsidRPr="006805C6">
              <w:rPr>
                <w:rFonts w:ascii="Times New Roman" w:hAnsi="Times New Roman" w:cs="Times New Roman"/>
                <w:sz w:val="24"/>
                <w:szCs w:val="24"/>
                <w:lang w:val="uk-UA"/>
              </w:rPr>
              <w:t xml:space="preserve">  приміщення цієї послуги</w:t>
            </w:r>
          </w:p>
          <w:p w:rsidR="007F217D" w:rsidRPr="006805C6" w:rsidRDefault="007F217D" w:rsidP="007F217D">
            <w:pPr>
              <w:numPr>
                <w:ilvl w:val="0"/>
                <w:numId w:val="5"/>
              </w:numPr>
              <w:tabs>
                <w:tab w:val="num" w:pos="24"/>
                <w:tab w:val="num" w:pos="602"/>
              </w:tabs>
              <w:ind w:left="24" w:firstLine="336"/>
              <w:jc w:val="both"/>
              <w:rPr>
                <w:rFonts w:ascii="Times New Roman" w:hAnsi="Times New Roman" w:cs="Times New Roman"/>
                <w:sz w:val="24"/>
                <w:szCs w:val="24"/>
                <w:lang w:val="uk-UA"/>
              </w:rPr>
            </w:pPr>
            <w:r w:rsidRPr="006805C6">
              <w:rPr>
                <w:rFonts w:ascii="Times New Roman" w:hAnsi="Times New Roman" w:cs="Times New Roman"/>
                <w:sz w:val="24"/>
                <w:szCs w:val="24"/>
                <w:lang w:val="uk-UA"/>
              </w:rPr>
              <w:t xml:space="preserve">Відсутність розвиненої туристичної галузі та туристичних магнітів </w:t>
            </w:r>
          </w:p>
          <w:p w:rsidR="007F217D" w:rsidRPr="006805C6" w:rsidRDefault="007F217D" w:rsidP="007F217D">
            <w:pPr>
              <w:numPr>
                <w:ilvl w:val="0"/>
                <w:numId w:val="5"/>
              </w:numPr>
              <w:tabs>
                <w:tab w:val="num" w:pos="24"/>
                <w:tab w:val="num" w:pos="602"/>
              </w:tabs>
              <w:ind w:left="24" w:firstLine="336"/>
              <w:jc w:val="both"/>
              <w:rPr>
                <w:rFonts w:ascii="Times New Roman" w:hAnsi="Times New Roman" w:cs="Times New Roman"/>
                <w:sz w:val="24"/>
                <w:szCs w:val="24"/>
                <w:lang w:val="uk-UA"/>
              </w:rPr>
            </w:pPr>
            <w:r w:rsidRPr="006805C6">
              <w:rPr>
                <w:rFonts w:ascii="Times New Roman" w:hAnsi="Times New Roman" w:cs="Times New Roman"/>
                <w:sz w:val="24"/>
                <w:szCs w:val="24"/>
                <w:lang w:val="uk-UA"/>
              </w:rPr>
              <w:t xml:space="preserve">Низька активність мешканців громади щодо участі у вирішенні питань життєдіяльності громади </w:t>
            </w:r>
          </w:p>
          <w:p w:rsidR="007F217D" w:rsidRPr="006805C6" w:rsidRDefault="007F217D" w:rsidP="007F217D">
            <w:pPr>
              <w:numPr>
                <w:ilvl w:val="0"/>
                <w:numId w:val="5"/>
              </w:numPr>
              <w:tabs>
                <w:tab w:val="num" w:pos="24"/>
                <w:tab w:val="num" w:pos="602"/>
              </w:tabs>
              <w:ind w:left="24" w:firstLine="336"/>
              <w:jc w:val="both"/>
              <w:rPr>
                <w:rFonts w:ascii="Times New Roman" w:hAnsi="Times New Roman" w:cs="Times New Roman"/>
                <w:sz w:val="24"/>
                <w:szCs w:val="24"/>
                <w:lang w:val="uk-UA"/>
              </w:rPr>
            </w:pPr>
            <w:r w:rsidRPr="006805C6">
              <w:rPr>
                <w:rFonts w:ascii="Times New Roman" w:hAnsi="Times New Roman" w:cs="Times New Roman"/>
                <w:sz w:val="24"/>
                <w:szCs w:val="24"/>
                <w:lang w:val="uk-UA"/>
              </w:rPr>
              <w:t>Пасивність мешканців  щодо участі в культурних, спортивних  заходах та відвідуванні закладів, відвідування дітьми  КЗ «Комплексна дитячо-юнацька спортивна школа» Костянтинівської міської ради</w:t>
            </w:r>
          </w:p>
          <w:p w:rsidR="007F217D" w:rsidRPr="006805C6" w:rsidRDefault="007F217D" w:rsidP="002C38C8">
            <w:pPr>
              <w:tabs>
                <w:tab w:val="num" w:pos="24"/>
                <w:tab w:val="num" w:pos="602"/>
              </w:tabs>
              <w:jc w:val="both"/>
              <w:rPr>
                <w:rFonts w:ascii="Times New Roman" w:hAnsi="Times New Roman" w:cs="Times New Roman"/>
                <w:sz w:val="24"/>
                <w:szCs w:val="24"/>
                <w:lang w:val="uk-UA"/>
              </w:rPr>
            </w:pPr>
          </w:p>
        </w:tc>
      </w:tr>
      <w:tr w:rsidR="007F217D" w:rsidRPr="006805C6" w:rsidTr="002C38C8">
        <w:tc>
          <w:tcPr>
            <w:tcW w:w="4785" w:type="dxa"/>
            <w:vAlign w:val="center"/>
          </w:tcPr>
          <w:p w:rsidR="007F217D" w:rsidRPr="006805C6" w:rsidRDefault="007F217D" w:rsidP="002C38C8">
            <w:pPr>
              <w:jc w:val="center"/>
              <w:rPr>
                <w:sz w:val="28"/>
                <w:szCs w:val="28"/>
                <w:lang w:val="uk-UA"/>
              </w:rPr>
            </w:pPr>
            <w:r w:rsidRPr="006805C6">
              <w:rPr>
                <w:rFonts w:ascii="Times New Roman" w:hAnsi="Times New Roman" w:cs="Times New Roman"/>
                <w:b/>
                <w:sz w:val="28"/>
                <w:szCs w:val="28"/>
                <w:lang w:val="uk-UA"/>
              </w:rPr>
              <w:lastRenderedPageBreak/>
              <w:t>М О Ж Л И В О С Т І</w:t>
            </w:r>
          </w:p>
        </w:tc>
        <w:tc>
          <w:tcPr>
            <w:tcW w:w="4786" w:type="dxa"/>
            <w:vAlign w:val="center"/>
          </w:tcPr>
          <w:p w:rsidR="007F217D" w:rsidRPr="006805C6" w:rsidRDefault="007F217D" w:rsidP="002C38C8">
            <w:pPr>
              <w:jc w:val="center"/>
              <w:rPr>
                <w:rFonts w:ascii="Times New Roman" w:hAnsi="Times New Roman" w:cs="Times New Roman"/>
                <w:b/>
                <w:sz w:val="28"/>
                <w:szCs w:val="28"/>
                <w:lang w:val="uk-UA"/>
              </w:rPr>
            </w:pPr>
          </w:p>
          <w:p w:rsidR="007F217D" w:rsidRPr="006805C6" w:rsidRDefault="007F217D" w:rsidP="002C38C8">
            <w:pPr>
              <w:jc w:val="center"/>
              <w:rPr>
                <w:rFonts w:ascii="Times New Roman" w:hAnsi="Times New Roman" w:cs="Times New Roman"/>
                <w:b/>
                <w:sz w:val="28"/>
                <w:szCs w:val="28"/>
                <w:lang w:val="uk-UA"/>
              </w:rPr>
            </w:pPr>
            <w:r w:rsidRPr="006805C6">
              <w:rPr>
                <w:rFonts w:ascii="Times New Roman" w:hAnsi="Times New Roman" w:cs="Times New Roman"/>
                <w:b/>
                <w:sz w:val="28"/>
                <w:szCs w:val="28"/>
                <w:lang w:val="uk-UA"/>
              </w:rPr>
              <w:t>З А Г Р О З И</w:t>
            </w:r>
          </w:p>
          <w:p w:rsidR="007F217D" w:rsidRPr="006805C6" w:rsidRDefault="007F217D" w:rsidP="002C38C8">
            <w:pPr>
              <w:jc w:val="center"/>
              <w:rPr>
                <w:sz w:val="28"/>
                <w:szCs w:val="28"/>
                <w:lang w:val="uk-UA"/>
              </w:rPr>
            </w:pPr>
          </w:p>
        </w:tc>
      </w:tr>
      <w:tr w:rsidR="007F217D" w:rsidRPr="00101C87" w:rsidTr="002C38C8">
        <w:tc>
          <w:tcPr>
            <w:tcW w:w="4785" w:type="dxa"/>
          </w:tcPr>
          <w:p w:rsidR="007F217D" w:rsidRPr="006805C6" w:rsidRDefault="007F217D" w:rsidP="007F217D">
            <w:pPr>
              <w:numPr>
                <w:ilvl w:val="0"/>
                <w:numId w:val="5"/>
              </w:numPr>
              <w:tabs>
                <w:tab w:val="num" w:pos="567"/>
              </w:tabs>
              <w:ind w:left="142" w:firstLine="142"/>
              <w:jc w:val="both"/>
              <w:rPr>
                <w:rFonts w:ascii="Times New Roman" w:hAnsi="Times New Roman" w:cs="Times New Roman"/>
                <w:sz w:val="24"/>
                <w:szCs w:val="24"/>
                <w:lang w:val="uk-UA"/>
              </w:rPr>
            </w:pPr>
            <w:r w:rsidRPr="006805C6">
              <w:rPr>
                <w:rFonts w:ascii="Times New Roman" w:hAnsi="Times New Roman" w:cs="Times New Roman"/>
                <w:sz w:val="24"/>
                <w:szCs w:val="24"/>
                <w:lang w:val="uk-UA"/>
              </w:rPr>
              <w:t xml:space="preserve">Наявність на території області програм міжнародної підтримки та можливість залучення коштів міжнародних організацій для реалізації пріоритетних </w:t>
            </w:r>
            <w:proofErr w:type="spellStart"/>
            <w:r w:rsidRPr="006805C6">
              <w:rPr>
                <w:rFonts w:ascii="Times New Roman" w:hAnsi="Times New Roman" w:cs="Times New Roman"/>
                <w:sz w:val="24"/>
                <w:szCs w:val="24"/>
                <w:lang w:val="uk-UA"/>
              </w:rPr>
              <w:t>проєктів</w:t>
            </w:r>
            <w:proofErr w:type="spellEnd"/>
            <w:r w:rsidRPr="006805C6">
              <w:rPr>
                <w:rFonts w:ascii="Times New Roman" w:hAnsi="Times New Roman" w:cs="Times New Roman"/>
                <w:sz w:val="24"/>
                <w:szCs w:val="24"/>
                <w:lang w:val="uk-UA"/>
              </w:rPr>
              <w:t xml:space="preserve"> і заходів .</w:t>
            </w:r>
          </w:p>
          <w:p w:rsidR="007F217D" w:rsidRPr="006805C6" w:rsidRDefault="007F217D" w:rsidP="007F217D">
            <w:pPr>
              <w:numPr>
                <w:ilvl w:val="0"/>
                <w:numId w:val="5"/>
              </w:numPr>
              <w:tabs>
                <w:tab w:val="num" w:pos="426"/>
              </w:tabs>
              <w:ind w:left="142" w:firstLine="142"/>
              <w:jc w:val="both"/>
              <w:rPr>
                <w:rFonts w:ascii="Times New Roman" w:hAnsi="Times New Roman" w:cs="Times New Roman"/>
                <w:sz w:val="24"/>
                <w:szCs w:val="24"/>
                <w:lang w:val="uk-UA"/>
              </w:rPr>
            </w:pPr>
            <w:r w:rsidRPr="006805C6">
              <w:rPr>
                <w:rFonts w:ascii="Times New Roman" w:hAnsi="Times New Roman" w:cs="Times New Roman"/>
                <w:sz w:val="24"/>
                <w:szCs w:val="24"/>
                <w:lang w:val="uk-UA"/>
              </w:rPr>
              <w:t xml:space="preserve">Використання додаткових можливостей для розвитку індустріального парку у </w:t>
            </w:r>
            <w:r w:rsidRPr="006805C6">
              <w:rPr>
                <w:rFonts w:ascii="Times New Roman" w:hAnsi="Times New Roman" w:cs="Times New Roman"/>
                <w:sz w:val="24"/>
                <w:szCs w:val="24"/>
                <w:lang w:val="uk-UA"/>
              </w:rPr>
              <w:lastRenderedPageBreak/>
              <w:t>зв’язку з прийняттям змін до ЗУ «Про індустріальні парки».</w:t>
            </w:r>
          </w:p>
          <w:p w:rsidR="007F217D" w:rsidRPr="006805C6" w:rsidRDefault="007F217D" w:rsidP="007F217D">
            <w:pPr>
              <w:numPr>
                <w:ilvl w:val="0"/>
                <w:numId w:val="5"/>
              </w:numPr>
              <w:tabs>
                <w:tab w:val="num" w:pos="567"/>
              </w:tabs>
              <w:ind w:left="142" w:firstLine="141"/>
              <w:contextualSpacing/>
              <w:jc w:val="both"/>
              <w:rPr>
                <w:rFonts w:ascii="Times New Roman" w:hAnsi="Times New Roman" w:cs="Times New Roman"/>
                <w:sz w:val="24"/>
                <w:szCs w:val="24"/>
                <w:lang w:val="uk-UA"/>
              </w:rPr>
            </w:pPr>
            <w:r w:rsidRPr="006805C6">
              <w:rPr>
                <w:rFonts w:ascii="Times New Roman" w:hAnsi="Times New Roman" w:cs="Times New Roman"/>
                <w:sz w:val="24"/>
                <w:szCs w:val="24"/>
                <w:lang w:val="uk-UA"/>
              </w:rPr>
              <w:t>Впровадження роздільного збору твердих побутових відходів.</w:t>
            </w:r>
          </w:p>
          <w:p w:rsidR="007F217D" w:rsidRPr="006805C6" w:rsidRDefault="007F217D" w:rsidP="007F217D">
            <w:pPr>
              <w:numPr>
                <w:ilvl w:val="0"/>
                <w:numId w:val="5"/>
              </w:numPr>
              <w:tabs>
                <w:tab w:val="num" w:pos="24"/>
                <w:tab w:val="num" w:pos="567"/>
              </w:tabs>
              <w:ind w:left="24" w:firstLine="336"/>
              <w:jc w:val="both"/>
              <w:rPr>
                <w:rFonts w:ascii="Times New Roman" w:hAnsi="Times New Roman" w:cs="Times New Roman"/>
                <w:sz w:val="24"/>
                <w:szCs w:val="24"/>
                <w:lang w:val="uk-UA"/>
              </w:rPr>
            </w:pPr>
            <w:r w:rsidRPr="006805C6">
              <w:rPr>
                <w:rFonts w:ascii="Times New Roman" w:hAnsi="Times New Roman" w:cs="Times New Roman"/>
                <w:sz w:val="24"/>
                <w:szCs w:val="24"/>
                <w:lang w:val="uk-UA"/>
              </w:rPr>
              <w:t xml:space="preserve">Для сільських приєднаних територій – отримання фінансування для сільськогосподарських кооперативів і підприємств для оновлення матеріально-технічної бази (холодильні установки, </w:t>
            </w:r>
            <w:proofErr w:type="spellStart"/>
            <w:r w:rsidRPr="006805C6">
              <w:rPr>
                <w:rFonts w:ascii="Times New Roman" w:hAnsi="Times New Roman" w:cs="Times New Roman"/>
                <w:sz w:val="24"/>
                <w:szCs w:val="24"/>
                <w:lang w:val="uk-UA"/>
              </w:rPr>
              <w:t>вакуматори</w:t>
            </w:r>
            <w:proofErr w:type="spellEnd"/>
            <w:r w:rsidRPr="006805C6">
              <w:rPr>
                <w:rFonts w:ascii="Times New Roman" w:hAnsi="Times New Roman" w:cs="Times New Roman"/>
                <w:sz w:val="24"/>
                <w:szCs w:val="24"/>
                <w:lang w:val="uk-UA"/>
              </w:rPr>
              <w:t xml:space="preserve"> тощо) і сертифікації продукції. Це дозволить забезпечити переробні підприємства громади сировиною та знизити чутливість до сезонного попиту</w:t>
            </w:r>
          </w:p>
          <w:p w:rsidR="007F217D" w:rsidRPr="006805C6" w:rsidRDefault="007F217D" w:rsidP="007F217D">
            <w:pPr>
              <w:numPr>
                <w:ilvl w:val="0"/>
                <w:numId w:val="5"/>
              </w:numPr>
              <w:tabs>
                <w:tab w:val="num" w:pos="24"/>
                <w:tab w:val="num" w:pos="567"/>
              </w:tabs>
              <w:ind w:left="24" w:firstLine="336"/>
              <w:jc w:val="both"/>
              <w:rPr>
                <w:rFonts w:ascii="Times New Roman" w:hAnsi="Times New Roman" w:cs="Times New Roman"/>
                <w:sz w:val="24"/>
                <w:szCs w:val="24"/>
                <w:lang w:val="uk-UA"/>
              </w:rPr>
            </w:pPr>
            <w:r w:rsidRPr="006805C6">
              <w:rPr>
                <w:rFonts w:ascii="Times New Roman" w:hAnsi="Times New Roman" w:cs="Times New Roman"/>
                <w:sz w:val="24"/>
                <w:szCs w:val="24"/>
                <w:lang w:val="uk-UA"/>
              </w:rPr>
              <w:t>Отримання банківських кредитів для бізнесу/мешканців регіону</w:t>
            </w:r>
          </w:p>
          <w:p w:rsidR="007F217D" w:rsidRPr="006805C6" w:rsidRDefault="007F217D" w:rsidP="002C38C8">
            <w:pPr>
              <w:tabs>
                <w:tab w:val="num" w:pos="567"/>
              </w:tabs>
              <w:jc w:val="both"/>
              <w:rPr>
                <w:rFonts w:ascii="Times New Roman" w:hAnsi="Times New Roman" w:cs="Times New Roman"/>
                <w:sz w:val="24"/>
                <w:szCs w:val="24"/>
                <w:lang w:val="uk-UA"/>
              </w:rPr>
            </w:pPr>
            <w:r w:rsidRPr="006805C6">
              <w:rPr>
                <w:rFonts w:ascii="Times New Roman" w:hAnsi="Times New Roman" w:cs="Times New Roman"/>
                <w:sz w:val="24"/>
                <w:szCs w:val="24"/>
                <w:lang w:val="uk-UA"/>
              </w:rPr>
              <w:t>Активна промоція інвестиційного потенціалу та посилення дій щодо підтримки місцевого бізнесу (у т.ч. консультативна підтримка) сприятимуть підвищенню конкурентоспроможності економіки</w:t>
            </w:r>
          </w:p>
          <w:p w:rsidR="007F217D" w:rsidRPr="006805C6" w:rsidRDefault="007F217D" w:rsidP="007F217D">
            <w:pPr>
              <w:numPr>
                <w:ilvl w:val="0"/>
                <w:numId w:val="5"/>
              </w:numPr>
              <w:tabs>
                <w:tab w:val="num" w:pos="24"/>
                <w:tab w:val="num" w:pos="567"/>
              </w:tabs>
              <w:ind w:left="24" w:firstLine="336"/>
              <w:jc w:val="both"/>
              <w:rPr>
                <w:rFonts w:ascii="Times New Roman" w:hAnsi="Times New Roman" w:cs="Times New Roman"/>
                <w:sz w:val="24"/>
                <w:szCs w:val="24"/>
                <w:lang w:val="uk-UA"/>
              </w:rPr>
            </w:pPr>
            <w:r w:rsidRPr="006805C6">
              <w:rPr>
                <w:rFonts w:ascii="Times New Roman" w:hAnsi="Times New Roman" w:cs="Times New Roman"/>
                <w:sz w:val="24"/>
                <w:szCs w:val="24"/>
                <w:lang w:val="uk-UA"/>
              </w:rPr>
              <w:t>Формування цільового замовлення щодо підготовки фахівців на базі локальних навчальних закладів</w:t>
            </w:r>
          </w:p>
          <w:p w:rsidR="007F217D" w:rsidRPr="006805C6" w:rsidRDefault="007F217D" w:rsidP="007F217D">
            <w:pPr>
              <w:numPr>
                <w:ilvl w:val="0"/>
                <w:numId w:val="5"/>
              </w:numPr>
              <w:tabs>
                <w:tab w:val="num" w:pos="24"/>
                <w:tab w:val="num" w:pos="567"/>
              </w:tabs>
              <w:ind w:left="24" w:firstLine="336"/>
              <w:jc w:val="both"/>
              <w:rPr>
                <w:rFonts w:ascii="Times New Roman" w:hAnsi="Times New Roman" w:cs="Times New Roman"/>
                <w:sz w:val="24"/>
                <w:szCs w:val="24"/>
                <w:lang w:val="uk-UA"/>
              </w:rPr>
            </w:pPr>
            <w:r w:rsidRPr="006805C6">
              <w:rPr>
                <w:rFonts w:ascii="Times New Roman" w:hAnsi="Times New Roman" w:cs="Times New Roman"/>
                <w:sz w:val="24"/>
                <w:szCs w:val="24"/>
                <w:lang w:val="uk-UA"/>
              </w:rPr>
              <w:t xml:space="preserve">Відміна мораторію на зміну цільового призначення земель </w:t>
            </w:r>
            <w:proofErr w:type="spellStart"/>
            <w:r w:rsidRPr="006805C6">
              <w:rPr>
                <w:rFonts w:ascii="Times New Roman" w:hAnsi="Times New Roman" w:cs="Times New Roman"/>
                <w:sz w:val="24"/>
                <w:szCs w:val="24"/>
                <w:lang w:val="uk-UA"/>
              </w:rPr>
              <w:t>сільсько-господарського</w:t>
            </w:r>
            <w:proofErr w:type="spellEnd"/>
            <w:r w:rsidRPr="006805C6">
              <w:rPr>
                <w:rFonts w:ascii="Times New Roman" w:hAnsi="Times New Roman" w:cs="Times New Roman"/>
                <w:sz w:val="24"/>
                <w:szCs w:val="24"/>
                <w:lang w:val="uk-UA"/>
              </w:rPr>
              <w:t xml:space="preserve"> призначення дозволить розширити пропозицію для </w:t>
            </w:r>
            <w:proofErr w:type="spellStart"/>
            <w:r w:rsidRPr="006805C6">
              <w:rPr>
                <w:rFonts w:ascii="Times New Roman" w:hAnsi="Times New Roman" w:cs="Times New Roman"/>
                <w:sz w:val="24"/>
                <w:szCs w:val="24"/>
                <w:lang w:val="uk-UA"/>
              </w:rPr>
              <w:t>енергогенерації</w:t>
            </w:r>
            <w:proofErr w:type="spellEnd"/>
            <w:r w:rsidRPr="006805C6">
              <w:rPr>
                <w:rFonts w:ascii="Times New Roman" w:hAnsi="Times New Roman" w:cs="Times New Roman"/>
                <w:sz w:val="24"/>
                <w:szCs w:val="24"/>
                <w:lang w:val="uk-UA"/>
              </w:rPr>
              <w:t>/ промисловості. Проведення аудиту та інвентаризації землі/комунального майна може суттєво розширити доходну базу та усунути протиріччя між власниками/операторами такого майна.</w:t>
            </w:r>
          </w:p>
          <w:p w:rsidR="007F217D" w:rsidRPr="006805C6" w:rsidRDefault="007F217D" w:rsidP="007F217D">
            <w:pPr>
              <w:numPr>
                <w:ilvl w:val="0"/>
                <w:numId w:val="5"/>
              </w:numPr>
              <w:tabs>
                <w:tab w:val="num" w:pos="24"/>
                <w:tab w:val="num" w:pos="567"/>
              </w:tabs>
              <w:ind w:left="24" w:firstLine="336"/>
              <w:jc w:val="both"/>
              <w:rPr>
                <w:rFonts w:ascii="Times New Roman" w:hAnsi="Times New Roman" w:cs="Times New Roman"/>
                <w:sz w:val="24"/>
                <w:szCs w:val="24"/>
                <w:lang w:val="uk-UA"/>
              </w:rPr>
            </w:pPr>
            <w:r w:rsidRPr="006805C6">
              <w:rPr>
                <w:rFonts w:ascii="Times New Roman" w:hAnsi="Times New Roman" w:cs="Times New Roman"/>
                <w:sz w:val="24"/>
                <w:szCs w:val="24"/>
                <w:lang w:val="uk-UA"/>
              </w:rPr>
              <w:t>Міжмуніципальне та міжнародне співробітництво з містами та громадами партнерами</w:t>
            </w:r>
          </w:p>
          <w:p w:rsidR="007F217D" w:rsidRPr="006805C6" w:rsidRDefault="007F217D" w:rsidP="007F217D">
            <w:pPr>
              <w:numPr>
                <w:ilvl w:val="0"/>
                <w:numId w:val="5"/>
              </w:numPr>
              <w:tabs>
                <w:tab w:val="num" w:pos="24"/>
                <w:tab w:val="num" w:pos="567"/>
              </w:tabs>
              <w:ind w:left="24" w:firstLine="336"/>
              <w:jc w:val="both"/>
              <w:rPr>
                <w:rFonts w:ascii="Times New Roman" w:hAnsi="Times New Roman" w:cs="Times New Roman"/>
                <w:sz w:val="24"/>
                <w:szCs w:val="24"/>
                <w:lang w:val="uk-UA"/>
              </w:rPr>
            </w:pPr>
            <w:r w:rsidRPr="006805C6">
              <w:rPr>
                <w:rFonts w:ascii="Times New Roman" w:hAnsi="Times New Roman" w:cs="Times New Roman"/>
                <w:sz w:val="24"/>
                <w:szCs w:val="24"/>
                <w:lang w:val="uk-UA"/>
              </w:rPr>
              <w:t xml:space="preserve">Проведення реформ у сфері освіти, охорони </w:t>
            </w:r>
            <w:proofErr w:type="spellStart"/>
            <w:r w:rsidRPr="006805C6">
              <w:rPr>
                <w:rFonts w:ascii="Times New Roman" w:hAnsi="Times New Roman" w:cs="Times New Roman"/>
                <w:sz w:val="24"/>
                <w:szCs w:val="24"/>
                <w:lang w:val="uk-UA"/>
              </w:rPr>
              <w:t>здоровя</w:t>
            </w:r>
            <w:proofErr w:type="spellEnd"/>
            <w:r w:rsidRPr="006805C6">
              <w:rPr>
                <w:rFonts w:ascii="Times New Roman" w:hAnsi="Times New Roman" w:cs="Times New Roman"/>
                <w:sz w:val="24"/>
                <w:szCs w:val="24"/>
                <w:lang w:val="uk-UA"/>
              </w:rPr>
              <w:t>, надання соціальних послуг.</w:t>
            </w:r>
          </w:p>
          <w:p w:rsidR="007F217D" w:rsidRPr="006805C6" w:rsidRDefault="007F217D" w:rsidP="007F217D">
            <w:pPr>
              <w:numPr>
                <w:ilvl w:val="0"/>
                <w:numId w:val="5"/>
              </w:numPr>
              <w:tabs>
                <w:tab w:val="num" w:pos="24"/>
                <w:tab w:val="num" w:pos="567"/>
              </w:tabs>
              <w:ind w:left="24" w:firstLine="336"/>
              <w:jc w:val="both"/>
              <w:rPr>
                <w:rFonts w:ascii="Times New Roman" w:hAnsi="Times New Roman" w:cs="Times New Roman"/>
                <w:sz w:val="24"/>
                <w:szCs w:val="24"/>
                <w:lang w:val="uk-UA"/>
              </w:rPr>
            </w:pPr>
            <w:r w:rsidRPr="006805C6">
              <w:rPr>
                <w:rFonts w:ascii="Times New Roman" w:hAnsi="Times New Roman" w:cs="Times New Roman"/>
                <w:sz w:val="24"/>
                <w:szCs w:val="24"/>
                <w:lang w:val="uk-UA"/>
              </w:rPr>
              <w:t>Розширення переліку соціальних послуг для незахищених верств населення,  розширення переліку реабілітаційних послуг для осіб з інвалідністю.</w:t>
            </w:r>
          </w:p>
          <w:p w:rsidR="007F217D" w:rsidRPr="006805C6" w:rsidRDefault="007F217D" w:rsidP="007F217D">
            <w:pPr>
              <w:numPr>
                <w:ilvl w:val="0"/>
                <w:numId w:val="5"/>
              </w:numPr>
              <w:tabs>
                <w:tab w:val="num" w:pos="24"/>
                <w:tab w:val="num" w:pos="567"/>
              </w:tabs>
              <w:ind w:left="24" w:firstLine="336"/>
              <w:jc w:val="both"/>
              <w:rPr>
                <w:rFonts w:ascii="Times New Roman" w:hAnsi="Times New Roman" w:cs="Times New Roman"/>
                <w:sz w:val="24"/>
                <w:szCs w:val="24"/>
                <w:lang w:val="uk-UA"/>
              </w:rPr>
            </w:pPr>
            <w:r w:rsidRPr="006805C6">
              <w:rPr>
                <w:rFonts w:ascii="Times New Roman" w:hAnsi="Times New Roman" w:cs="Times New Roman"/>
                <w:sz w:val="24"/>
                <w:szCs w:val="24"/>
                <w:lang w:val="uk-UA"/>
              </w:rPr>
              <w:t xml:space="preserve">Вигідне фізико - географічне розташування с. </w:t>
            </w:r>
            <w:proofErr w:type="spellStart"/>
            <w:r w:rsidRPr="006805C6">
              <w:rPr>
                <w:rFonts w:ascii="Times New Roman" w:hAnsi="Times New Roman" w:cs="Times New Roman"/>
                <w:sz w:val="24"/>
                <w:szCs w:val="24"/>
                <w:lang w:val="uk-UA"/>
              </w:rPr>
              <w:t>Білокузьминівка</w:t>
            </w:r>
            <w:proofErr w:type="spellEnd"/>
            <w:r w:rsidRPr="006805C6">
              <w:rPr>
                <w:rFonts w:ascii="Times New Roman" w:hAnsi="Times New Roman" w:cs="Times New Roman"/>
                <w:sz w:val="24"/>
                <w:szCs w:val="24"/>
                <w:lang w:val="uk-UA"/>
              </w:rPr>
              <w:t xml:space="preserve">, наявність спільних меж з РЛП «Краматорський» та оголошення </w:t>
            </w:r>
            <w:proofErr w:type="spellStart"/>
            <w:r w:rsidRPr="006805C6">
              <w:rPr>
                <w:rFonts w:ascii="Times New Roman" w:hAnsi="Times New Roman" w:cs="Times New Roman"/>
                <w:sz w:val="24"/>
                <w:szCs w:val="24"/>
                <w:lang w:val="uk-UA"/>
              </w:rPr>
              <w:t>Білокузьминівського</w:t>
            </w:r>
            <w:proofErr w:type="spellEnd"/>
            <w:r w:rsidRPr="006805C6">
              <w:rPr>
                <w:rFonts w:ascii="Times New Roman" w:hAnsi="Times New Roman" w:cs="Times New Roman"/>
                <w:sz w:val="24"/>
                <w:szCs w:val="24"/>
                <w:lang w:val="uk-UA"/>
              </w:rPr>
              <w:t xml:space="preserve"> заказника одним з п’яти туристичних магнітів Донецької області надає  можливість розвитку туристичного напряму діяльності</w:t>
            </w:r>
          </w:p>
          <w:p w:rsidR="007F217D" w:rsidRPr="006805C6" w:rsidRDefault="007F217D" w:rsidP="007F217D">
            <w:pPr>
              <w:numPr>
                <w:ilvl w:val="0"/>
                <w:numId w:val="5"/>
              </w:numPr>
              <w:tabs>
                <w:tab w:val="num" w:pos="24"/>
                <w:tab w:val="num" w:pos="567"/>
              </w:tabs>
              <w:ind w:left="24" w:firstLine="336"/>
              <w:jc w:val="both"/>
              <w:rPr>
                <w:rFonts w:ascii="Times New Roman" w:hAnsi="Times New Roman" w:cs="Times New Roman"/>
                <w:sz w:val="24"/>
                <w:szCs w:val="24"/>
                <w:lang w:val="uk-UA"/>
              </w:rPr>
            </w:pPr>
            <w:r w:rsidRPr="006805C6">
              <w:rPr>
                <w:rFonts w:ascii="Times New Roman" w:hAnsi="Times New Roman" w:cs="Times New Roman"/>
                <w:sz w:val="24"/>
                <w:szCs w:val="24"/>
                <w:lang w:val="uk-UA"/>
              </w:rPr>
              <w:t xml:space="preserve">Проведення масових заходів </w:t>
            </w:r>
            <w:r w:rsidRPr="006805C6">
              <w:rPr>
                <w:rFonts w:ascii="Times New Roman" w:hAnsi="Times New Roman" w:cs="Times New Roman"/>
                <w:sz w:val="24"/>
                <w:szCs w:val="24"/>
                <w:lang w:val="uk-UA"/>
              </w:rPr>
              <w:lastRenderedPageBreak/>
              <w:t xml:space="preserve">регіонального рівня (фестивалів, ярмарок, форумів). Попередньо вже є </w:t>
            </w:r>
            <w:proofErr w:type="spellStart"/>
            <w:r w:rsidRPr="006805C6">
              <w:rPr>
                <w:rFonts w:ascii="Times New Roman" w:hAnsi="Times New Roman" w:cs="Times New Roman"/>
                <w:sz w:val="24"/>
                <w:szCs w:val="24"/>
                <w:lang w:val="uk-UA"/>
              </w:rPr>
              <w:t>наробки</w:t>
            </w:r>
            <w:proofErr w:type="spellEnd"/>
            <w:r w:rsidRPr="006805C6">
              <w:rPr>
                <w:rFonts w:ascii="Times New Roman" w:hAnsi="Times New Roman" w:cs="Times New Roman"/>
                <w:sz w:val="24"/>
                <w:szCs w:val="24"/>
                <w:lang w:val="uk-UA"/>
              </w:rPr>
              <w:t xml:space="preserve"> Фестивалю «Казкова Донеччина» в Костянтинівці, ДЕНЬ ВІТРУ в </w:t>
            </w:r>
            <w:proofErr w:type="spellStart"/>
            <w:r w:rsidRPr="006805C6">
              <w:rPr>
                <w:rFonts w:ascii="Times New Roman" w:hAnsi="Times New Roman" w:cs="Times New Roman"/>
                <w:sz w:val="24"/>
                <w:szCs w:val="24"/>
                <w:lang w:val="uk-UA"/>
              </w:rPr>
              <w:t>Білокузьминівці</w:t>
            </w:r>
            <w:proofErr w:type="spellEnd"/>
            <w:r w:rsidRPr="006805C6">
              <w:rPr>
                <w:rFonts w:ascii="Times New Roman" w:hAnsi="Times New Roman" w:cs="Times New Roman"/>
                <w:sz w:val="24"/>
                <w:szCs w:val="24"/>
                <w:lang w:val="uk-UA"/>
              </w:rPr>
              <w:t xml:space="preserve">, ФОРУМ  КУРКУЛІВ в </w:t>
            </w:r>
            <w:proofErr w:type="spellStart"/>
            <w:r w:rsidRPr="006805C6">
              <w:rPr>
                <w:rFonts w:ascii="Times New Roman" w:hAnsi="Times New Roman" w:cs="Times New Roman"/>
                <w:sz w:val="24"/>
                <w:szCs w:val="24"/>
                <w:lang w:val="uk-UA"/>
              </w:rPr>
              <w:t>Іванопіллі</w:t>
            </w:r>
            <w:proofErr w:type="spellEnd"/>
            <w:r w:rsidRPr="006805C6">
              <w:rPr>
                <w:rFonts w:ascii="Times New Roman" w:hAnsi="Times New Roman" w:cs="Times New Roman"/>
                <w:sz w:val="24"/>
                <w:szCs w:val="24"/>
                <w:lang w:val="uk-UA"/>
              </w:rPr>
              <w:t>.</w:t>
            </w:r>
          </w:p>
          <w:p w:rsidR="007F217D" w:rsidRPr="006805C6" w:rsidRDefault="007F217D" w:rsidP="007F217D">
            <w:pPr>
              <w:numPr>
                <w:ilvl w:val="0"/>
                <w:numId w:val="5"/>
              </w:numPr>
              <w:tabs>
                <w:tab w:val="num" w:pos="24"/>
                <w:tab w:val="num" w:pos="567"/>
              </w:tabs>
              <w:ind w:left="24" w:firstLine="336"/>
              <w:jc w:val="both"/>
              <w:rPr>
                <w:rFonts w:ascii="Times New Roman" w:hAnsi="Times New Roman" w:cs="Times New Roman"/>
                <w:sz w:val="24"/>
                <w:szCs w:val="24"/>
                <w:lang w:val="uk-UA"/>
              </w:rPr>
            </w:pPr>
            <w:r w:rsidRPr="006805C6">
              <w:rPr>
                <w:rFonts w:ascii="Times New Roman" w:hAnsi="Times New Roman" w:cs="Times New Roman"/>
                <w:sz w:val="24"/>
                <w:szCs w:val="24"/>
                <w:lang w:val="uk-UA"/>
              </w:rPr>
              <w:t>Наявність спільної з Бельгією історії та бельгійська спадщина</w:t>
            </w:r>
          </w:p>
          <w:p w:rsidR="007F217D" w:rsidRPr="006805C6" w:rsidRDefault="007F217D" w:rsidP="007F217D">
            <w:pPr>
              <w:numPr>
                <w:ilvl w:val="0"/>
                <w:numId w:val="5"/>
              </w:numPr>
              <w:tabs>
                <w:tab w:val="num" w:pos="0"/>
                <w:tab w:val="num" w:pos="567"/>
              </w:tabs>
              <w:ind w:left="24" w:firstLine="336"/>
              <w:jc w:val="both"/>
              <w:rPr>
                <w:rFonts w:ascii="Times New Roman" w:hAnsi="Times New Roman" w:cs="Times New Roman"/>
                <w:sz w:val="24"/>
                <w:szCs w:val="24"/>
                <w:lang w:val="uk-UA"/>
              </w:rPr>
            </w:pPr>
            <w:r w:rsidRPr="006805C6">
              <w:rPr>
                <w:rFonts w:ascii="Times New Roman" w:hAnsi="Times New Roman" w:cs="Times New Roman"/>
                <w:sz w:val="24"/>
                <w:szCs w:val="24"/>
                <w:lang w:val="uk-UA"/>
              </w:rPr>
              <w:t xml:space="preserve">Впровадження на території області і громади цілей і завдань Стратегії економічного розвитку Донецької і Луганської областей на період до 2030 року </w:t>
            </w:r>
          </w:p>
          <w:p w:rsidR="007F217D" w:rsidRPr="006805C6" w:rsidRDefault="007F217D" w:rsidP="002C38C8">
            <w:pPr>
              <w:tabs>
                <w:tab w:val="num" w:pos="567"/>
              </w:tabs>
              <w:jc w:val="both"/>
              <w:rPr>
                <w:lang w:val="uk-UA"/>
              </w:rPr>
            </w:pPr>
          </w:p>
        </w:tc>
        <w:tc>
          <w:tcPr>
            <w:tcW w:w="4786" w:type="dxa"/>
          </w:tcPr>
          <w:p w:rsidR="007F217D" w:rsidRPr="006805C6" w:rsidRDefault="007F217D" w:rsidP="007F217D">
            <w:pPr>
              <w:numPr>
                <w:ilvl w:val="0"/>
                <w:numId w:val="5"/>
              </w:numPr>
              <w:tabs>
                <w:tab w:val="num" w:pos="24"/>
              </w:tabs>
              <w:ind w:left="24" w:firstLine="336"/>
              <w:jc w:val="both"/>
              <w:rPr>
                <w:rFonts w:ascii="Times New Roman" w:hAnsi="Times New Roman" w:cs="Times New Roman"/>
                <w:sz w:val="24"/>
                <w:szCs w:val="24"/>
                <w:lang w:val="uk-UA"/>
              </w:rPr>
            </w:pPr>
            <w:r w:rsidRPr="006805C6">
              <w:rPr>
                <w:rFonts w:ascii="Times New Roman" w:hAnsi="Times New Roman" w:cs="Times New Roman"/>
                <w:sz w:val="24"/>
                <w:szCs w:val="24"/>
                <w:lang w:val="uk-UA"/>
              </w:rPr>
              <w:lastRenderedPageBreak/>
              <w:t>Посилення операційних ризиків у разі загострення ситуації в зоні ООС</w:t>
            </w:r>
          </w:p>
          <w:p w:rsidR="007F217D" w:rsidRPr="006805C6" w:rsidRDefault="007F217D" w:rsidP="007F217D">
            <w:pPr>
              <w:numPr>
                <w:ilvl w:val="0"/>
                <w:numId w:val="5"/>
              </w:numPr>
              <w:tabs>
                <w:tab w:val="num" w:pos="24"/>
              </w:tabs>
              <w:ind w:left="24" w:firstLine="336"/>
              <w:jc w:val="both"/>
              <w:rPr>
                <w:rFonts w:ascii="Times New Roman" w:hAnsi="Times New Roman" w:cs="Times New Roman"/>
                <w:b/>
                <w:sz w:val="24"/>
                <w:szCs w:val="24"/>
                <w:lang w:val="uk-UA"/>
              </w:rPr>
            </w:pPr>
            <w:r w:rsidRPr="006805C6">
              <w:rPr>
                <w:rFonts w:ascii="Times New Roman" w:hAnsi="Times New Roman" w:cs="Times New Roman"/>
                <w:sz w:val="24"/>
                <w:szCs w:val="24"/>
                <w:lang w:val="uk-UA"/>
              </w:rPr>
              <w:t>Погіршення епідеміологічної ситуації в країні</w:t>
            </w:r>
          </w:p>
          <w:p w:rsidR="007F217D" w:rsidRPr="006805C6" w:rsidRDefault="007F217D" w:rsidP="007F217D">
            <w:pPr>
              <w:numPr>
                <w:ilvl w:val="0"/>
                <w:numId w:val="5"/>
              </w:numPr>
              <w:tabs>
                <w:tab w:val="num" w:pos="24"/>
              </w:tabs>
              <w:ind w:left="24" w:firstLine="336"/>
              <w:jc w:val="both"/>
              <w:rPr>
                <w:rFonts w:ascii="Times New Roman" w:hAnsi="Times New Roman" w:cs="Times New Roman"/>
                <w:b/>
                <w:sz w:val="24"/>
                <w:szCs w:val="24"/>
                <w:lang w:val="uk-UA"/>
              </w:rPr>
            </w:pPr>
            <w:r w:rsidRPr="006805C6">
              <w:rPr>
                <w:rFonts w:ascii="Times New Roman" w:hAnsi="Times New Roman" w:cs="Times New Roman"/>
                <w:sz w:val="24"/>
                <w:szCs w:val="24"/>
                <w:lang w:val="uk-UA"/>
              </w:rPr>
              <w:t xml:space="preserve">Коригування державної та бюджетної політики може призвести до суттєвого зниження бюджетних можливостей </w:t>
            </w:r>
            <w:r w:rsidRPr="006805C6">
              <w:rPr>
                <w:rFonts w:ascii="Times New Roman" w:hAnsi="Times New Roman" w:cs="Times New Roman"/>
                <w:sz w:val="24"/>
                <w:szCs w:val="24"/>
                <w:lang w:val="uk-UA"/>
              </w:rPr>
              <w:lastRenderedPageBreak/>
              <w:t xml:space="preserve">громади (бюджет є дотаційним) та призупинення </w:t>
            </w:r>
            <w:proofErr w:type="spellStart"/>
            <w:r w:rsidRPr="006805C6">
              <w:rPr>
                <w:rFonts w:ascii="Times New Roman" w:hAnsi="Times New Roman" w:cs="Times New Roman"/>
                <w:sz w:val="24"/>
                <w:szCs w:val="24"/>
                <w:lang w:val="uk-UA"/>
              </w:rPr>
              <w:t>розвиткових</w:t>
            </w:r>
            <w:proofErr w:type="spellEnd"/>
            <w:r w:rsidRPr="006805C6">
              <w:rPr>
                <w:rFonts w:ascii="Times New Roman" w:hAnsi="Times New Roman" w:cs="Times New Roman"/>
                <w:sz w:val="24"/>
                <w:szCs w:val="24"/>
                <w:lang w:val="uk-UA"/>
              </w:rPr>
              <w:t xml:space="preserve"> програм</w:t>
            </w:r>
          </w:p>
          <w:p w:rsidR="007F217D" w:rsidRPr="006805C6" w:rsidRDefault="007F217D" w:rsidP="007F217D">
            <w:pPr>
              <w:numPr>
                <w:ilvl w:val="0"/>
                <w:numId w:val="5"/>
              </w:numPr>
              <w:tabs>
                <w:tab w:val="num" w:pos="24"/>
              </w:tabs>
              <w:ind w:left="24" w:firstLine="336"/>
              <w:jc w:val="both"/>
              <w:rPr>
                <w:rFonts w:ascii="Times New Roman" w:hAnsi="Times New Roman" w:cs="Times New Roman"/>
                <w:sz w:val="24"/>
                <w:szCs w:val="24"/>
                <w:lang w:val="uk-UA"/>
              </w:rPr>
            </w:pPr>
            <w:r w:rsidRPr="006805C6">
              <w:rPr>
                <w:rFonts w:ascii="Times New Roman" w:hAnsi="Times New Roman" w:cs="Times New Roman"/>
                <w:sz w:val="24"/>
                <w:szCs w:val="24"/>
                <w:lang w:val="uk-UA"/>
              </w:rPr>
              <w:t>Посилення міграційних процесів, що призведе до зниження доступності персоналу належної якості</w:t>
            </w:r>
          </w:p>
          <w:p w:rsidR="007F217D" w:rsidRPr="006805C6" w:rsidRDefault="007F217D" w:rsidP="007F217D">
            <w:pPr>
              <w:numPr>
                <w:ilvl w:val="0"/>
                <w:numId w:val="5"/>
              </w:numPr>
              <w:tabs>
                <w:tab w:val="num" w:pos="24"/>
              </w:tabs>
              <w:ind w:left="24" w:firstLine="336"/>
              <w:jc w:val="both"/>
              <w:rPr>
                <w:rFonts w:ascii="Times New Roman" w:hAnsi="Times New Roman" w:cs="Times New Roman"/>
                <w:sz w:val="24"/>
                <w:szCs w:val="24"/>
                <w:lang w:val="uk-UA"/>
              </w:rPr>
            </w:pPr>
            <w:r w:rsidRPr="006805C6">
              <w:rPr>
                <w:rFonts w:ascii="Times New Roman" w:hAnsi="Times New Roman" w:cs="Times New Roman"/>
                <w:sz w:val="24"/>
                <w:szCs w:val="24"/>
                <w:lang w:val="uk-UA"/>
              </w:rPr>
              <w:t>Посилення фіскального тиску на бізнес із 2023 року на місцевому рівні через підвищення ставок податків і зборів, зростання вартості оренди комунального майна</w:t>
            </w:r>
          </w:p>
          <w:p w:rsidR="007F217D" w:rsidRPr="006805C6" w:rsidRDefault="007F217D" w:rsidP="007F217D">
            <w:pPr>
              <w:numPr>
                <w:ilvl w:val="0"/>
                <w:numId w:val="5"/>
              </w:numPr>
              <w:tabs>
                <w:tab w:val="num" w:pos="24"/>
              </w:tabs>
              <w:ind w:left="24" w:firstLine="336"/>
              <w:jc w:val="both"/>
              <w:rPr>
                <w:rFonts w:ascii="Times New Roman" w:hAnsi="Times New Roman" w:cs="Times New Roman"/>
                <w:sz w:val="24"/>
                <w:szCs w:val="24"/>
                <w:lang w:val="uk-UA"/>
              </w:rPr>
            </w:pPr>
            <w:r w:rsidRPr="006805C6">
              <w:rPr>
                <w:rFonts w:ascii="Times New Roman" w:hAnsi="Times New Roman" w:cs="Times New Roman"/>
                <w:sz w:val="24"/>
                <w:szCs w:val="24"/>
                <w:lang w:val="uk-UA"/>
              </w:rPr>
              <w:t>Погіршення регуляторного середовища на національному рівні (перегляд ставок податків та зборів; зміна регулювання в окремих галузях вже після введення об'єктів в експлуатацію)</w:t>
            </w:r>
          </w:p>
          <w:p w:rsidR="007F217D" w:rsidRPr="006805C6" w:rsidRDefault="007F217D" w:rsidP="007F217D">
            <w:pPr>
              <w:numPr>
                <w:ilvl w:val="0"/>
                <w:numId w:val="5"/>
              </w:numPr>
              <w:tabs>
                <w:tab w:val="num" w:pos="24"/>
              </w:tabs>
              <w:ind w:left="24" w:firstLine="336"/>
              <w:jc w:val="both"/>
              <w:rPr>
                <w:rFonts w:ascii="Times New Roman" w:hAnsi="Times New Roman" w:cs="Times New Roman"/>
                <w:b/>
                <w:sz w:val="24"/>
                <w:szCs w:val="24"/>
                <w:lang w:val="uk-UA"/>
              </w:rPr>
            </w:pPr>
            <w:r w:rsidRPr="006805C6">
              <w:rPr>
                <w:rFonts w:ascii="Times New Roman" w:hAnsi="Times New Roman" w:cs="Times New Roman"/>
                <w:sz w:val="24"/>
                <w:szCs w:val="24"/>
                <w:lang w:val="uk-UA"/>
              </w:rPr>
              <w:t>Політико – правова нестабільність в державі, яка позначається на економічному і соціальному розвитку громад, вповільненню темпів  впровадження  та дій, спрямованих на відновлення  постраждалих східних областей</w:t>
            </w:r>
          </w:p>
          <w:p w:rsidR="007F217D" w:rsidRPr="006805C6" w:rsidRDefault="007F217D" w:rsidP="007F217D">
            <w:pPr>
              <w:numPr>
                <w:ilvl w:val="0"/>
                <w:numId w:val="5"/>
              </w:numPr>
              <w:tabs>
                <w:tab w:val="num" w:pos="24"/>
              </w:tabs>
              <w:ind w:left="24" w:firstLine="336"/>
              <w:jc w:val="both"/>
              <w:rPr>
                <w:rFonts w:ascii="Times New Roman" w:hAnsi="Times New Roman" w:cs="Times New Roman"/>
                <w:sz w:val="24"/>
                <w:szCs w:val="24"/>
                <w:lang w:val="uk-UA"/>
              </w:rPr>
            </w:pPr>
            <w:r w:rsidRPr="006805C6">
              <w:rPr>
                <w:rFonts w:ascii="Times New Roman" w:hAnsi="Times New Roman" w:cs="Times New Roman"/>
                <w:sz w:val="24"/>
                <w:szCs w:val="24"/>
                <w:lang w:val="uk-UA"/>
              </w:rPr>
              <w:t>Відсутність державного фінансування на реалізацію заходів з реконструкції  другого Донецького водогону, відсутність фінансування Програми «Питна вода»</w:t>
            </w:r>
          </w:p>
          <w:p w:rsidR="007F217D" w:rsidRPr="006805C6" w:rsidRDefault="007F217D" w:rsidP="007F217D">
            <w:pPr>
              <w:numPr>
                <w:ilvl w:val="0"/>
                <w:numId w:val="5"/>
              </w:numPr>
              <w:tabs>
                <w:tab w:val="num" w:pos="24"/>
              </w:tabs>
              <w:ind w:left="24" w:firstLine="336"/>
              <w:jc w:val="both"/>
              <w:rPr>
                <w:rFonts w:ascii="Times New Roman" w:hAnsi="Times New Roman" w:cs="Times New Roman"/>
                <w:sz w:val="24"/>
                <w:szCs w:val="24"/>
                <w:lang w:val="uk-UA"/>
              </w:rPr>
            </w:pPr>
            <w:r w:rsidRPr="006805C6">
              <w:rPr>
                <w:rFonts w:ascii="Times New Roman" w:hAnsi="Times New Roman" w:cs="Times New Roman"/>
                <w:sz w:val="24"/>
                <w:szCs w:val="24"/>
                <w:lang w:val="uk-UA"/>
              </w:rPr>
              <w:t>Зростання дитячої інвалідності та осіб з особливими освітніми потребами.</w:t>
            </w:r>
          </w:p>
          <w:p w:rsidR="007F217D" w:rsidRPr="006805C6" w:rsidRDefault="007F217D" w:rsidP="007F217D">
            <w:pPr>
              <w:numPr>
                <w:ilvl w:val="0"/>
                <w:numId w:val="5"/>
              </w:numPr>
              <w:tabs>
                <w:tab w:val="num" w:pos="24"/>
              </w:tabs>
              <w:ind w:left="24" w:firstLine="336"/>
              <w:jc w:val="both"/>
              <w:rPr>
                <w:rFonts w:ascii="Times New Roman" w:hAnsi="Times New Roman" w:cs="Times New Roman"/>
                <w:sz w:val="24"/>
                <w:szCs w:val="24"/>
                <w:lang w:val="uk-UA"/>
              </w:rPr>
            </w:pPr>
            <w:r w:rsidRPr="006805C6">
              <w:rPr>
                <w:rFonts w:ascii="Times New Roman" w:hAnsi="Times New Roman" w:cs="Times New Roman"/>
                <w:sz w:val="24"/>
                <w:szCs w:val="24"/>
                <w:lang w:val="uk-UA"/>
              </w:rPr>
              <w:t>Виникнення надзвичайних ситуацій внаслідок екологічних та природних катаклізмів (у т.ч. зміни клімату) та наявності потенційно небезпечних об’єктів</w:t>
            </w:r>
          </w:p>
          <w:p w:rsidR="007F217D" w:rsidRPr="006805C6" w:rsidRDefault="007F217D" w:rsidP="007F217D">
            <w:pPr>
              <w:numPr>
                <w:ilvl w:val="0"/>
                <w:numId w:val="5"/>
              </w:numPr>
              <w:tabs>
                <w:tab w:val="num" w:pos="24"/>
              </w:tabs>
              <w:ind w:left="24" w:firstLine="336"/>
              <w:jc w:val="both"/>
              <w:rPr>
                <w:rFonts w:ascii="Times New Roman" w:hAnsi="Times New Roman" w:cs="Times New Roman"/>
                <w:sz w:val="24"/>
                <w:szCs w:val="24"/>
                <w:lang w:val="uk-UA"/>
              </w:rPr>
            </w:pPr>
            <w:r w:rsidRPr="006805C6">
              <w:rPr>
                <w:rFonts w:ascii="Times New Roman" w:hAnsi="Times New Roman" w:cs="Times New Roman"/>
                <w:sz w:val="24"/>
                <w:szCs w:val="24"/>
                <w:lang w:val="uk-UA"/>
              </w:rPr>
              <w:t>Зростання цін і тарифів на базові продукти харчування і послуги та імовірне збереження такої тенденції в найближчій період</w:t>
            </w:r>
          </w:p>
          <w:p w:rsidR="007F217D" w:rsidRPr="006805C6" w:rsidRDefault="007F217D" w:rsidP="002C38C8">
            <w:pPr>
              <w:ind w:left="360"/>
              <w:jc w:val="both"/>
              <w:rPr>
                <w:rFonts w:ascii="Times New Roman" w:hAnsi="Times New Roman" w:cs="Times New Roman"/>
                <w:sz w:val="24"/>
                <w:szCs w:val="24"/>
                <w:lang w:val="uk-UA"/>
              </w:rPr>
            </w:pPr>
          </w:p>
          <w:p w:rsidR="007F217D" w:rsidRPr="006805C6" w:rsidRDefault="007F217D" w:rsidP="002C38C8">
            <w:pPr>
              <w:tabs>
                <w:tab w:val="num" w:pos="24"/>
              </w:tabs>
              <w:ind w:left="360"/>
              <w:jc w:val="both"/>
              <w:rPr>
                <w:rFonts w:ascii="Times New Roman" w:hAnsi="Times New Roman" w:cs="Times New Roman"/>
                <w:sz w:val="24"/>
                <w:szCs w:val="24"/>
                <w:lang w:val="uk-UA"/>
              </w:rPr>
            </w:pPr>
          </w:p>
        </w:tc>
      </w:tr>
    </w:tbl>
    <w:p w:rsidR="00714E56" w:rsidRDefault="00714E56" w:rsidP="003F18CB">
      <w:pPr>
        <w:spacing w:after="0" w:line="240" w:lineRule="auto"/>
        <w:ind w:firstLine="567"/>
        <w:jc w:val="center"/>
        <w:rPr>
          <w:b/>
          <w:noProof/>
          <w:sz w:val="24"/>
          <w:szCs w:val="24"/>
          <w:lang w:val="uk-UA"/>
        </w:rPr>
      </w:pPr>
    </w:p>
    <w:p w:rsidR="00714E56" w:rsidRPr="00714E56" w:rsidRDefault="00714E56" w:rsidP="003F18CB">
      <w:pPr>
        <w:spacing w:after="0" w:line="240" w:lineRule="auto"/>
        <w:ind w:firstLine="567"/>
        <w:jc w:val="center"/>
        <w:rPr>
          <w:b/>
          <w:noProof/>
          <w:sz w:val="24"/>
          <w:szCs w:val="24"/>
          <w:lang w:val="uk-UA"/>
        </w:rPr>
      </w:pPr>
    </w:p>
    <w:p w:rsidR="00215876" w:rsidRPr="00215876" w:rsidRDefault="00215876" w:rsidP="00215876">
      <w:pPr>
        <w:spacing w:after="0" w:line="240" w:lineRule="auto"/>
        <w:jc w:val="center"/>
        <w:rPr>
          <w:rFonts w:eastAsia="Calibri" w:cs="Times New Roman"/>
          <w:b/>
          <w:sz w:val="24"/>
          <w:szCs w:val="24"/>
          <w:lang w:val="uk-UA"/>
        </w:rPr>
      </w:pPr>
      <w:r w:rsidRPr="00215876">
        <w:rPr>
          <w:rFonts w:eastAsia="Calibri" w:cs="Times New Roman"/>
          <w:b/>
          <w:sz w:val="24"/>
          <w:szCs w:val="24"/>
          <w:lang w:val="uk-UA"/>
        </w:rPr>
        <w:t>4.2. Стратегічні пріоритети розвитку</w:t>
      </w:r>
    </w:p>
    <w:p w:rsidR="00215876" w:rsidRPr="00215876" w:rsidRDefault="00215876" w:rsidP="00215876">
      <w:pPr>
        <w:spacing w:after="0" w:line="240" w:lineRule="auto"/>
        <w:jc w:val="center"/>
        <w:rPr>
          <w:rFonts w:eastAsia="Calibri" w:cs="Times New Roman"/>
          <w:b/>
          <w:sz w:val="24"/>
          <w:szCs w:val="24"/>
          <w:lang w:val="uk-UA"/>
        </w:rPr>
      </w:pPr>
      <w:r w:rsidRPr="00215876">
        <w:rPr>
          <w:rFonts w:eastAsia="Calibri" w:cs="Times New Roman"/>
          <w:b/>
          <w:sz w:val="24"/>
          <w:szCs w:val="24"/>
          <w:lang w:val="uk-UA"/>
        </w:rPr>
        <w:t xml:space="preserve"> Костянтинівської міської територіальної громади (місія, стратегічне бачення розвитку громади, стратегічні пріоритети розвитку громади).</w:t>
      </w:r>
    </w:p>
    <w:p w:rsidR="00215876" w:rsidRPr="00215876" w:rsidRDefault="00215876" w:rsidP="00215876">
      <w:pPr>
        <w:spacing w:after="0" w:line="240" w:lineRule="auto"/>
        <w:jc w:val="center"/>
        <w:rPr>
          <w:rFonts w:eastAsia="Calibri" w:cs="Times New Roman"/>
          <w:b/>
          <w:sz w:val="28"/>
          <w:szCs w:val="28"/>
          <w:lang w:val="uk-UA"/>
        </w:rPr>
      </w:pPr>
    </w:p>
    <w:p w:rsidR="00215876" w:rsidRPr="00215876" w:rsidRDefault="00215876" w:rsidP="00215876">
      <w:pPr>
        <w:spacing w:after="0" w:line="240" w:lineRule="auto"/>
        <w:ind w:firstLine="567"/>
        <w:jc w:val="both"/>
        <w:rPr>
          <w:rFonts w:eastAsia="Calibri" w:cs="Times New Roman"/>
          <w:sz w:val="24"/>
          <w:szCs w:val="24"/>
          <w:lang w:val="uk-UA"/>
        </w:rPr>
      </w:pPr>
      <w:r w:rsidRPr="00215876">
        <w:rPr>
          <w:rFonts w:eastAsia="Calibri" w:cs="Times New Roman"/>
          <w:sz w:val="24"/>
          <w:szCs w:val="24"/>
          <w:lang w:val="uk-UA"/>
        </w:rPr>
        <w:t>На основі аналізу поточної соціально-економічної ситуації у відповідних галузях та сферах діяльності громади були визначені стратегічні пріоритети, цілі та завдання для досягнення динамічного, збалансованого соціально-економічного розвитку громади до 2027 року та сформована стратегічна місія та стратегічне бачення розвитку міста.</w:t>
      </w:r>
    </w:p>
    <w:p w:rsidR="00215876" w:rsidRPr="00215876" w:rsidRDefault="00215876" w:rsidP="00215876">
      <w:pPr>
        <w:spacing w:after="0" w:line="240" w:lineRule="auto"/>
        <w:ind w:firstLine="567"/>
        <w:jc w:val="both"/>
        <w:rPr>
          <w:rFonts w:eastAsia="Calibri" w:cs="Times New Roman"/>
          <w:sz w:val="16"/>
          <w:szCs w:val="16"/>
          <w:lang w:val="uk-UA"/>
        </w:rPr>
      </w:pPr>
    </w:p>
    <w:p w:rsidR="00215876" w:rsidRPr="00215876" w:rsidRDefault="00215876" w:rsidP="00215876">
      <w:pPr>
        <w:spacing w:after="0" w:line="240" w:lineRule="auto"/>
        <w:ind w:firstLine="567"/>
        <w:jc w:val="both"/>
        <w:rPr>
          <w:rFonts w:eastAsia="Calibri" w:cs="Times New Roman"/>
          <w:b/>
          <w:sz w:val="26"/>
          <w:szCs w:val="26"/>
          <w:lang w:val="uk-UA"/>
        </w:rPr>
      </w:pPr>
      <w:r w:rsidRPr="00215876">
        <w:rPr>
          <w:rFonts w:eastAsia="Calibri" w:cs="Times New Roman"/>
          <w:b/>
          <w:sz w:val="26"/>
          <w:szCs w:val="26"/>
          <w:lang w:val="uk-UA"/>
        </w:rPr>
        <w:t>Стратегічна місія:</w:t>
      </w:r>
    </w:p>
    <w:p w:rsidR="00215876" w:rsidRPr="00215876" w:rsidRDefault="00215876" w:rsidP="00215876">
      <w:pPr>
        <w:spacing w:after="0" w:line="240" w:lineRule="auto"/>
        <w:ind w:firstLine="567"/>
        <w:jc w:val="both"/>
        <w:rPr>
          <w:rFonts w:eastAsia="Calibri" w:cs="Times New Roman"/>
          <w:b/>
          <w:sz w:val="16"/>
          <w:szCs w:val="16"/>
          <w:lang w:val="uk-UA"/>
        </w:rPr>
      </w:pPr>
    </w:p>
    <w:p w:rsidR="00215876" w:rsidRPr="00215876" w:rsidRDefault="00215876" w:rsidP="00215876">
      <w:pPr>
        <w:numPr>
          <w:ilvl w:val="0"/>
          <w:numId w:val="6"/>
        </w:numPr>
        <w:spacing w:after="0" w:line="240" w:lineRule="auto"/>
        <w:ind w:left="0" w:firstLine="567"/>
        <w:contextualSpacing/>
        <w:jc w:val="both"/>
        <w:rPr>
          <w:rFonts w:eastAsia="Calibri" w:cs="Times New Roman"/>
          <w:sz w:val="24"/>
          <w:szCs w:val="24"/>
          <w:lang w:val="uk-UA"/>
        </w:rPr>
      </w:pPr>
      <w:r w:rsidRPr="00215876">
        <w:rPr>
          <w:rFonts w:eastAsia="Calibri" w:cs="Times New Roman"/>
          <w:sz w:val="24"/>
          <w:szCs w:val="24"/>
          <w:lang w:val="uk-UA"/>
        </w:rPr>
        <w:t xml:space="preserve">  Згуртована спільнота, що розвиває історичні традиції промислового регіону та впроваджує сучасні інноваційні механізми і технології як у сферу  виробництва (скла, акумуляторів та інше) так і сільськогосподарської продукції.</w:t>
      </w:r>
    </w:p>
    <w:p w:rsidR="00215876" w:rsidRPr="00215876" w:rsidRDefault="00215876" w:rsidP="00215876">
      <w:pPr>
        <w:numPr>
          <w:ilvl w:val="0"/>
          <w:numId w:val="6"/>
        </w:numPr>
        <w:spacing w:after="0" w:line="240" w:lineRule="auto"/>
        <w:ind w:left="0" w:firstLine="567"/>
        <w:contextualSpacing/>
        <w:jc w:val="both"/>
        <w:rPr>
          <w:rFonts w:eastAsia="Calibri" w:cs="Times New Roman"/>
          <w:sz w:val="24"/>
          <w:szCs w:val="24"/>
          <w:lang w:val="uk-UA"/>
        </w:rPr>
      </w:pPr>
      <w:r w:rsidRPr="00215876">
        <w:rPr>
          <w:rFonts w:eastAsia="Calibri" w:cs="Times New Roman"/>
          <w:sz w:val="24"/>
          <w:szCs w:val="24"/>
          <w:lang w:val="uk-UA"/>
        </w:rPr>
        <w:t xml:space="preserve">  Громада відкрита до підприємницьких ініціатив та співпраці з сусідніми громадами та регіонами.</w:t>
      </w:r>
    </w:p>
    <w:p w:rsidR="00215876" w:rsidRPr="00215876" w:rsidRDefault="00215876" w:rsidP="00215876">
      <w:pPr>
        <w:numPr>
          <w:ilvl w:val="0"/>
          <w:numId w:val="6"/>
        </w:numPr>
        <w:spacing w:after="0" w:line="240" w:lineRule="auto"/>
        <w:ind w:left="0" w:firstLine="567"/>
        <w:contextualSpacing/>
        <w:jc w:val="both"/>
        <w:rPr>
          <w:rFonts w:eastAsia="Calibri" w:cs="Times New Roman"/>
          <w:sz w:val="24"/>
          <w:szCs w:val="24"/>
          <w:lang w:val="uk-UA"/>
        </w:rPr>
      </w:pPr>
      <w:r w:rsidRPr="00215876">
        <w:rPr>
          <w:rFonts w:eastAsia="Calibri" w:cs="Times New Roman"/>
          <w:sz w:val="24"/>
          <w:szCs w:val="24"/>
          <w:lang w:val="uk-UA"/>
        </w:rPr>
        <w:t xml:space="preserve">  Турботлива громада, що піклується та поважає </w:t>
      </w:r>
      <w:proofErr w:type="spellStart"/>
      <w:r w:rsidRPr="00215876">
        <w:rPr>
          <w:rFonts w:eastAsia="Calibri" w:cs="Times New Roman"/>
          <w:sz w:val="24"/>
          <w:szCs w:val="24"/>
          <w:lang w:val="uk-UA"/>
        </w:rPr>
        <w:t>гендер</w:t>
      </w:r>
      <w:proofErr w:type="spellEnd"/>
      <w:r w:rsidRPr="00215876">
        <w:rPr>
          <w:rFonts w:eastAsia="Calibri" w:cs="Times New Roman"/>
          <w:sz w:val="24"/>
          <w:szCs w:val="24"/>
          <w:lang w:val="uk-UA"/>
        </w:rPr>
        <w:t xml:space="preserve">, </w:t>
      </w:r>
      <w:proofErr w:type="spellStart"/>
      <w:r w:rsidRPr="00215876">
        <w:rPr>
          <w:rFonts w:eastAsia="Calibri" w:cs="Times New Roman"/>
          <w:sz w:val="24"/>
          <w:szCs w:val="24"/>
          <w:lang w:val="uk-UA"/>
        </w:rPr>
        <w:t>етнічність</w:t>
      </w:r>
      <w:proofErr w:type="spellEnd"/>
      <w:r w:rsidRPr="00215876">
        <w:rPr>
          <w:rFonts w:eastAsia="Calibri" w:cs="Times New Roman"/>
          <w:sz w:val="24"/>
          <w:szCs w:val="24"/>
          <w:lang w:val="uk-UA"/>
        </w:rPr>
        <w:t>, релігійність, особливі потреби людей з інвалідністю та інших вразливих груп, створює умови для реалізації талантів, розвитку дітей та молоді, здорового способу життя в безпечному приватному та громадському середовищі.</w:t>
      </w:r>
    </w:p>
    <w:p w:rsidR="00215876" w:rsidRPr="00215876" w:rsidRDefault="00215876" w:rsidP="00215876">
      <w:pPr>
        <w:numPr>
          <w:ilvl w:val="0"/>
          <w:numId w:val="6"/>
        </w:numPr>
        <w:spacing w:after="0" w:line="240" w:lineRule="auto"/>
        <w:ind w:left="0" w:firstLine="567"/>
        <w:contextualSpacing/>
        <w:jc w:val="both"/>
        <w:rPr>
          <w:rFonts w:eastAsia="Calibri" w:cs="Times New Roman"/>
          <w:sz w:val="24"/>
          <w:szCs w:val="24"/>
          <w:lang w:val="uk-UA"/>
        </w:rPr>
      </w:pPr>
      <w:r w:rsidRPr="00215876">
        <w:rPr>
          <w:rFonts w:eastAsia="Calibri" w:cs="Times New Roman"/>
          <w:sz w:val="24"/>
          <w:szCs w:val="24"/>
          <w:lang w:val="uk-UA"/>
        </w:rPr>
        <w:t xml:space="preserve">  Логістичний центр з розвиненою транспортною інфраструктурою, індустріальним парком та аграрним потенціалом. Розвинутий рекреаційний та туристичний край.</w:t>
      </w:r>
    </w:p>
    <w:p w:rsidR="00215876" w:rsidRPr="00215876" w:rsidRDefault="00215876" w:rsidP="00215876">
      <w:pPr>
        <w:spacing w:after="0" w:line="240" w:lineRule="auto"/>
        <w:ind w:left="567"/>
        <w:contextualSpacing/>
        <w:jc w:val="both"/>
        <w:rPr>
          <w:rFonts w:eastAsia="Calibri" w:cs="Times New Roman"/>
          <w:sz w:val="24"/>
          <w:szCs w:val="24"/>
          <w:lang w:val="uk-UA"/>
        </w:rPr>
      </w:pPr>
    </w:p>
    <w:p w:rsidR="00215876" w:rsidRPr="00215876" w:rsidRDefault="00215876" w:rsidP="00215876">
      <w:pPr>
        <w:spacing w:after="0" w:line="240" w:lineRule="auto"/>
        <w:ind w:firstLine="567"/>
        <w:jc w:val="both"/>
        <w:rPr>
          <w:rFonts w:eastAsia="Calibri" w:cs="Times New Roman"/>
          <w:b/>
          <w:sz w:val="26"/>
          <w:szCs w:val="26"/>
          <w:lang w:val="uk-UA"/>
        </w:rPr>
      </w:pPr>
      <w:r w:rsidRPr="00215876">
        <w:rPr>
          <w:rFonts w:eastAsia="Calibri" w:cs="Times New Roman"/>
          <w:b/>
          <w:sz w:val="26"/>
          <w:szCs w:val="26"/>
          <w:lang w:val="uk-UA"/>
        </w:rPr>
        <w:t>Стратегічне бачення:</w:t>
      </w:r>
    </w:p>
    <w:p w:rsidR="00215876" w:rsidRPr="00215876" w:rsidRDefault="00215876" w:rsidP="00215876">
      <w:pPr>
        <w:spacing w:after="0" w:line="240" w:lineRule="auto"/>
        <w:ind w:firstLine="567"/>
        <w:jc w:val="both"/>
        <w:rPr>
          <w:rFonts w:eastAsia="Calibri" w:cs="Times New Roman"/>
          <w:b/>
          <w:sz w:val="16"/>
          <w:szCs w:val="16"/>
          <w:lang w:val="uk-UA"/>
        </w:rPr>
      </w:pPr>
    </w:p>
    <w:p w:rsidR="00215876" w:rsidRPr="00215876" w:rsidRDefault="00215876" w:rsidP="00215876">
      <w:pPr>
        <w:spacing w:after="0" w:line="240" w:lineRule="auto"/>
        <w:ind w:firstLine="567"/>
        <w:jc w:val="both"/>
        <w:rPr>
          <w:rFonts w:eastAsia="Calibri" w:cs="Times New Roman"/>
          <w:sz w:val="24"/>
          <w:szCs w:val="24"/>
          <w:lang w:val="uk-UA"/>
        </w:rPr>
      </w:pPr>
      <w:r w:rsidRPr="00215876">
        <w:rPr>
          <w:rFonts w:eastAsia="Calibri" w:cs="Times New Roman"/>
          <w:sz w:val="24"/>
          <w:szCs w:val="24"/>
          <w:lang w:val="uk-UA"/>
        </w:rPr>
        <w:t>Костянтинівська міська територіальна громада – це:</w:t>
      </w:r>
    </w:p>
    <w:p w:rsidR="00215876" w:rsidRPr="00215876" w:rsidRDefault="00215876" w:rsidP="00215876">
      <w:pPr>
        <w:numPr>
          <w:ilvl w:val="0"/>
          <w:numId w:val="6"/>
        </w:numPr>
        <w:spacing w:after="0" w:line="240" w:lineRule="auto"/>
        <w:contextualSpacing/>
        <w:jc w:val="both"/>
        <w:rPr>
          <w:rFonts w:eastAsia="Calibri" w:cs="Times New Roman"/>
          <w:sz w:val="24"/>
          <w:szCs w:val="24"/>
          <w:lang w:val="uk-UA"/>
        </w:rPr>
      </w:pPr>
      <w:r w:rsidRPr="00215876">
        <w:rPr>
          <w:rFonts w:eastAsia="Calibri" w:cs="Times New Roman"/>
          <w:sz w:val="24"/>
          <w:szCs w:val="24"/>
          <w:lang w:val="uk-UA"/>
        </w:rPr>
        <w:t>Берегиня кращих традицій «скляних майстрів», аграріїв та промисловців.</w:t>
      </w:r>
    </w:p>
    <w:p w:rsidR="00215876" w:rsidRPr="00215876" w:rsidRDefault="00215876" w:rsidP="00215876">
      <w:pPr>
        <w:numPr>
          <w:ilvl w:val="0"/>
          <w:numId w:val="6"/>
        </w:numPr>
        <w:spacing w:after="0" w:line="240" w:lineRule="auto"/>
        <w:contextualSpacing/>
        <w:jc w:val="both"/>
        <w:rPr>
          <w:rFonts w:eastAsia="Calibri" w:cs="Times New Roman"/>
          <w:sz w:val="24"/>
          <w:szCs w:val="24"/>
          <w:lang w:val="uk-UA"/>
        </w:rPr>
      </w:pPr>
      <w:r w:rsidRPr="00215876">
        <w:rPr>
          <w:rFonts w:eastAsia="Calibri" w:cs="Times New Roman"/>
          <w:sz w:val="24"/>
          <w:szCs w:val="24"/>
          <w:lang w:val="uk-UA"/>
        </w:rPr>
        <w:t>Заможна і безпечна громада з розвинутими соціальними, адміністративними, комунальними, медичними, освітніми та культурними  послугами.</w:t>
      </w:r>
    </w:p>
    <w:p w:rsidR="00215876" w:rsidRPr="00215876" w:rsidRDefault="00215876" w:rsidP="00215876">
      <w:pPr>
        <w:numPr>
          <w:ilvl w:val="0"/>
          <w:numId w:val="6"/>
        </w:numPr>
        <w:spacing w:after="0" w:line="240" w:lineRule="auto"/>
        <w:contextualSpacing/>
        <w:jc w:val="both"/>
        <w:rPr>
          <w:rFonts w:eastAsia="Calibri" w:cs="Times New Roman"/>
          <w:sz w:val="24"/>
          <w:szCs w:val="24"/>
          <w:lang w:val="uk-UA"/>
        </w:rPr>
      </w:pPr>
      <w:r w:rsidRPr="00215876">
        <w:rPr>
          <w:rFonts w:eastAsia="Calibri" w:cs="Times New Roman"/>
          <w:sz w:val="24"/>
          <w:szCs w:val="24"/>
          <w:lang w:val="uk-UA"/>
        </w:rPr>
        <w:t>Основа для налагодження партнерських і дружніх відносин з інвесторами та створення відкритого середовища для розвитку бізнесу, де всі процеси є прозорими.</w:t>
      </w:r>
    </w:p>
    <w:p w:rsidR="00215876" w:rsidRPr="00215876" w:rsidRDefault="00215876" w:rsidP="00215876">
      <w:pPr>
        <w:numPr>
          <w:ilvl w:val="0"/>
          <w:numId w:val="6"/>
        </w:numPr>
        <w:spacing w:after="0" w:line="240" w:lineRule="auto"/>
        <w:contextualSpacing/>
        <w:jc w:val="both"/>
        <w:rPr>
          <w:rFonts w:eastAsia="Calibri" w:cs="Times New Roman"/>
          <w:sz w:val="24"/>
          <w:szCs w:val="24"/>
          <w:lang w:val="uk-UA"/>
        </w:rPr>
      </w:pPr>
      <w:r w:rsidRPr="00215876">
        <w:rPr>
          <w:rFonts w:eastAsia="Calibri" w:cs="Times New Roman"/>
          <w:sz w:val="24"/>
          <w:szCs w:val="24"/>
          <w:lang w:val="uk-UA"/>
        </w:rPr>
        <w:t>Територія активних, відповідальних та щасливих людей, які змінюють громаду на краще.</w:t>
      </w:r>
    </w:p>
    <w:p w:rsidR="00215876" w:rsidRPr="00215876" w:rsidRDefault="00215876" w:rsidP="00215876">
      <w:pPr>
        <w:spacing w:after="0" w:line="240" w:lineRule="auto"/>
        <w:jc w:val="both"/>
        <w:rPr>
          <w:rFonts w:eastAsia="Calibri" w:cs="Times New Roman"/>
          <w:b/>
          <w:sz w:val="24"/>
          <w:szCs w:val="24"/>
          <w:lang w:val="uk-UA"/>
        </w:rPr>
      </w:pPr>
    </w:p>
    <w:p w:rsidR="00215876" w:rsidRPr="00215876" w:rsidRDefault="00215876" w:rsidP="00215876">
      <w:pPr>
        <w:spacing w:after="0" w:line="240" w:lineRule="auto"/>
        <w:ind w:firstLine="567"/>
        <w:jc w:val="both"/>
        <w:rPr>
          <w:rFonts w:eastAsia="Calibri" w:cs="Times New Roman"/>
          <w:b/>
          <w:sz w:val="26"/>
          <w:szCs w:val="26"/>
          <w:lang w:val="uk-UA"/>
        </w:rPr>
      </w:pPr>
      <w:r w:rsidRPr="00215876">
        <w:rPr>
          <w:rFonts w:eastAsia="Calibri" w:cs="Times New Roman"/>
          <w:b/>
          <w:sz w:val="26"/>
          <w:szCs w:val="26"/>
          <w:lang w:val="uk-UA"/>
        </w:rPr>
        <w:t>Стратегією встановлені наступні стратегічні цілі:</w:t>
      </w:r>
    </w:p>
    <w:p w:rsidR="00714E56" w:rsidRDefault="00714E56" w:rsidP="003F18CB">
      <w:pPr>
        <w:spacing w:after="0" w:line="240" w:lineRule="auto"/>
        <w:ind w:firstLine="567"/>
        <w:jc w:val="center"/>
        <w:rPr>
          <w:b/>
          <w:noProof/>
          <w:sz w:val="24"/>
          <w:szCs w:val="24"/>
          <w:lang w:val="uk-UA"/>
        </w:rPr>
      </w:pPr>
    </w:p>
    <w:p w:rsidR="00D74AAC" w:rsidRDefault="00D74AAC" w:rsidP="003F18CB">
      <w:pPr>
        <w:spacing w:after="0" w:line="240" w:lineRule="auto"/>
        <w:ind w:firstLine="567"/>
        <w:jc w:val="center"/>
        <w:rPr>
          <w:b/>
          <w:noProof/>
          <w:sz w:val="24"/>
          <w:szCs w:val="24"/>
          <w:lang w:val="uk-UA"/>
        </w:rPr>
      </w:pPr>
    </w:p>
    <w:p w:rsidR="00D74AAC" w:rsidRDefault="00D74AAC" w:rsidP="003F18CB">
      <w:pPr>
        <w:spacing w:after="0" w:line="240" w:lineRule="auto"/>
        <w:ind w:firstLine="567"/>
        <w:jc w:val="center"/>
        <w:rPr>
          <w:b/>
          <w:noProof/>
          <w:sz w:val="24"/>
          <w:szCs w:val="24"/>
          <w:lang w:val="uk-UA"/>
        </w:rPr>
      </w:pPr>
      <w:r w:rsidRPr="00D74AAC">
        <w:rPr>
          <w:rFonts w:eastAsia="Calibri" w:cs="Times New Roman"/>
          <w:b/>
          <w:noProof/>
          <w:sz w:val="26"/>
          <w:szCs w:val="26"/>
          <w:lang w:eastAsia="ru-RU"/>
        </w:rPr>
        <w:drawing>
          <wp:inline distT="0" distB="0" distL="0" distR="0" wp14:anchorId="006659D3" wp14:editId="7190997D">
            <wp:extent cx="5204178" cy="2709332"/>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04543" cy="2709522"/>
                    </a:xfrm>
                    <a:prstGeom prst="rect">
                      <a:avLst/>
                    </a:prstGeom>
                    <a:noFill/>
                  </pic:spPr>
                </pic:pic>
              </a:graphicData>
            </a:graphic>
          </wp:inline>
        </w:drawing>
      </w:r>
    </w:p>
    <w:p w:rsidR="00D74AAC" w:rsidRDefault="00D74AAC" w:rsidP="003F18CB">
      <w:pPr>
        <w:spacing w:after="0" w:line="240" w:lineRule="auto"/>
        <w:ind w:firstLine="567"/>
        <w:jc w:val="center"/>
        <w:rPr>
          <w:b/>
          <w:noProof/>
          <w:sz w:val="24"/>
          <w:szCs w:val="24"/>
          <w:lang w:val="uk-UA"/>
        </w:rPr>
      </w:pPr>
    </w:p>
    <w:p w:rsidR="00D74AAC" w:rsidRDefault="00D74AAC" w:rsidP="003F18CB">
      <w:pPr>
        <w:spacing w:after="0" w:line="240" w:lineRule="auto"/>
        <w:ind w:firstLine="567"/>
        <w:jc w:val="center"/>
        <w:rPr>
          <w:b/>
          <w:noProof/>
          <w:sz w:val="24"/>
          <w:szCs w:val="24"/>
          <w:lang w:val="uk-UA"/>
        </w:rPr>
      </w:pPr>
    </w:p>
    <w:p w:rsidR="00D74AAC" w:rsidRDefault="00D74AAC" w:rsidP="003F18CB">
      <w:pPr>
        <w:spacing w:after="0" w:line="240" w:lineRule="auto"/>
        <w:ind w:firstLine="567"/>
        <w:jc w:val="center"/>
        <w:rPr>
          <w:b/>
          <w:noProof/>
          <w:sz w:val="24"/>
          <w:szCs w:val="24"/>
          <w:lang w:val="uk-UA"/>
        </w:rPr>
      </w:pPr>
    </w:p>
    <w:p w:rsidR="00F962C3" w:rsidRPr="00F962C3" w:rsidRDefault="00F962C3" w:rsidP="00F962C3">
      <w:pPr>
        <w:spacing w:after="0" w:line="240" w:lineRule="auto"/>
        <w:ind w:firstLine="567"/>
        <w:jc w:val="both"/>
        <w:rPr>
          <w:rFonts w:eastAsia="Calibri" w:cs="Times New Roman"/>
          <w:sz w:val="24"/>
          <w:szCs w:val="24"/>
          <w:lang w:val="uk-UA"/>
        </w:rPr>
      </w:pPr>
      <w:r w:rsidRPr="00F962C3">
        <w:rPr>
          <w:rFonts w:eastAsia="Calibri" w:cs="Times New Roman"/>
          <w:sz w:val="24"/>
          <w:szCs w:val="24"/>
          <w:lang w:val="uk-UA"/>
        </w:rPr>
        <w:t>Стратегічні цілі будуть реалізовуватися через систему операційних цілей. Послідовна реалізація запланованих завдань та проектів у сфері житлово-комунального господарства, транспортної інфраструктури, екологічної та енергетичної безпеки, освіти та охорони здоров’я надасть можливість перетворити Костянтинівську міську територіальну громаду у дійсно комфортне для проживання територію з високими соціальними стандартами.</w:t>
      </w:r>
    </w:p>
    <w:p w:rsidR="00F962C3" w:rsidRPr="00F962C3" w:rsidRDefault="00F962C3" w:rsidP="00F962C3">
      <w:pPr>
        <w:spacing w:after="0" w:line="240" w:lineRule="auto"/>
        <w:ind w:firstLine="567"/>
        <w:jc w:val="both"/>
        <w:rPr>
          <w:rFonts w:eastAsia="Calibri" w:cs="Times New Roman"/>
          <w:sz w:val="24"/>
          <w:szCs w:val="24"/>
          <w:lang w:val="uk-UA"/>
        </w:rPr>
      </w:pPr>
      <w:r w:rsidRPr="00F962C3">
        <w:rPr>
          <w:rFonts w:eastAsia="Calibri" w:cs="Times New Roman"/>
          <w:sz w:val="24"/>
          <w:szCs w:val="24"/>
          <w:lang w:val="uk-UA"/>
        </w:rPr>
        <w:t>Об’єднання інтересів та прагнень міської громади і суб’єктів господарювання усіх форм власності для комплексного розвитку Костянтинівської громади та створення сприятливих умов вирішення соціально-економічних та екологічних проблем Костянтинівської громади є основними генеральними цільовими настановами розвитку громади. Стратегія розвитку громади повинна відображати спільне бачення громади, тому перед затвердженням ініціюється проведення громадських слухань проекту Стратегії (або використовуються інші форми громадського обговорення).</w:t>
      </w:r>
    </w:p>
    <w:p w:rsidR="00F962C3" w:rsidRPr="00F962C3" w:rsidRDefault="00F962C3" w:rsidP="00F962C3">
      <w:pPr>
        <w:spacing w:after="0" w:line="240" w:lineRule="auto"/>
        <w:ind w:firstLine="567"/>
        <w:jc w:val="both"/>
        <w:rPr>
          <w:rFonts w:eastAsia="Calibri" w:cs="Times New Roman"/>
          <w:b/>
          <w:sz w:val="24"/>
          <w:szCs w:val="24"/>
          <w:lang w:val="uk-UA" w:eastAsia="uk-UA"/>
        </w:rPr>
      </w:pPr>
    </w:p>
    <w:p w:rsidR="00D74AAC" w:rsidRDefault="00D74AAC" w:rsidP="003F18CB">
      <w:pPr>
        <w:spacing w:after="0" w:line="240" w:lineRule="auto"/>
        <w:ind w:firstLine="567"/>
        <w:jc w:val="center"/>
        <w:rPr>
          <w:b/>
          <w:noProof/>
          <w:sz w:val="24"/>
          <w:szCs w:val="24"/>
          <w:lang w:val="uk-UA"/>
        </w:rPr>
      </w:pPr>
    </w:p>
    <w:p w:rsidR="00151AF6" w:rsidRDefault="00151AF6" w:rsidP="003F18CB">
      <w:pPr>
        <w:spacing w:after="0" w:line="240" w:lineRule="auto"/>
        <w:ind w:firstLine="567"/>
        <w:jc w:val="center"/>
        <w:rPr>
          <w:b/>
          <w:noProof/>
          <w:sz w:val="24"/>
          <w:szCs w:val="24"/>
          <w:lang w:val="uk-UA"/>
        </w:rPr>
      </w:pPr>
    </w:p>
    <w:p w:rsidR="00151AF6" w:rsidRDefault="00151AF6" w:rsidP="003F18CB">
      <w:pPr>
        <w:spacing w:after="0" w:line="240" w:lineRule="auto"/>
        <w:ind w:firstLine="567"/>
        <w:jc w:val="center"/>
        <w:rPr>
          <w:b/>
          <w:noProof/>
          <w:sz w:val="24"/>
          <w:szCs w:val="24"/>
          <w:lang w:val="uk-UA"/>
        </w:rPr>
      </w:pPr>
    </w:p>
    <w:p w:rsidR="00151AF6" w:rsidRDefault="00151AF6" w:rsidP="003F18CB">
      <w:pPr>
        <w:spacing w:after="0" w:line="240" w:lineRule="auto"/>
        <w:ind w:firstLine="567"/>
        <w:jc w:val="center"/>
        <w:rPr>
          <w:b/>
          <w:noProof/>
          <w:sz w:val="24"/>
          <w:szCs w:val="24"/>
          <w:lang w:val="uk-UA"/>
        </w:rPr>
      </w:pPr>
    </w:p>
    <w:p w:rsidR="00151AF6" w:rsidRDefault="00151AF6" w:rsidP="003F18CB">
      <w:pPr>
        <w:spacing w:after="0" w:line="240" w:lineRule="auto"/>
        <w:ind w:firstLine="567"/>
        <w:jc w:val="center"/>
        <w:rPr>
          <w:b/>
          <w:noProof/>
          <w:sz w:val="24"/>
          <w:szCs w:val="24"/>
          <w:lang w:val="uk-UA"/>
        </w:rPr>
      </w:pPr>
    </w:p>
    <w:p w:rsidR="00151AF6" w:rsidRDefault="00151AF6" w:rsidP="003F18CB">
      <w:pPr>
        <w:spacing w:after="0" w:line="240" w:lineRule="auto"/>
        <w:ind w:firstLine="567"/>
        <w:jc w:val="center"/>
        <w:rPr>
          <w:b/>
          <w:noProof/>
          <w:sz w:val="24"/>
          <w:szCs w:val="24"/>
          <w:lang w:val="uk-UA"/>
        </w:rPr>
      </w:pPr>
    </w:p>
    <w:p w:rsidR="00151AF6" w:rsidRDefault="00151AF6" w:rsidP="003F18CB">
      <w:pPr>
        <w:spacing w:after="0" w:line="240" w:lineRule="auto"/>
        <w:ind w:firstLine="567"/>
        <w:jc w:val="center"/>
        <w:rPr>
          <w:b/>
          <w:noProof/>
          <w:sz w:val="24"/>
          <w:szCs w:val="24"/>
          <w:lang w:val="uk-UA"/>
        </w:rPr>
      </w:pPr>
    </w:p>
    <w:p w:rsidR="00151AF6" w:rsidRDefault="00151AF6" w:rsidP="003F18CB">
      <w:pPr>
        <w:spacing w:after="0" w:line="240" w:lineRule="auto"/>
        <w:ind w:firstLine="567"/>
        <w:jc w:val="center"/>
        <w:rPr>
          <w:b/>
          <w:noProof/>
          <w:sz w:val="24"/>
          <w:szCs w:val="24"/>
          <w:lang w:val="uk-UA"/>
        </w:rPr>
      </w:pPr>
    </w:p>
    <w:p w:rsidR="008C6016" w:rsidRDefault="008C6016" w:rsidP="003F18CB">
      <w:pPr>
        <w:spacing w:after="0" w:line="240" w:lineRule="auto"/>
        <w:ind w:firstLine="567"/>
        <w:jc w:val="center"/>
        <w:rPr>
          <w:b/>
          <w:noProof/>
          <w:sz w:val="24"/>
          <w:szCs w:val="24"/>
          <w:lang w:val="uk-UA"/>
        </w:rPr>
      </w:pPr>
    </w:p>
    <w:p w:rsidR="008C6016" w:rsidRDefault="008C6016" w:rsidP="003F18CB">
      <w:pPr>
        <w:spacing w:after="0" w:line="240" w:lineRule="auto"/>
        <w:ind w:firstLine="567"/>
        <w:jc w:val="center"/>
        <w:rPr>
          <w:b/>
          <w:noProof/>
          <w:sz w:val="24"/>
          <w:szCs w:val="24"/>
          <w:lang w:val="uk-UA"/>
        </w:rPr>
      </w:pPr>
    </w:p>
    <w:p w:rsidR="008C6016" w:rsidRDefault="008C6016" w:rsidP="003F18CB">
      <w:pPr>
        <w:spacing w:after="0" w:line="240" w:lineRule="auto"/>
        <w:ind w:firstLine="567"/>
        <w:jc w:val="center"/>
        <w:rPr>
          <w:b/>
          <w:noProof/>
          <w:sz w:val="24"/>
          <w:szCs w:val="24"/>
          <w:lang w:val="uk-UA"/>
        </w:rPr>
      </w:pPr>
    </w:p>
    <w:p w:rsidR="008C6016" w:rsidRDefault="008C6016" w:rsidP="003F18CB">
      <w:pPr>
        <w:spacing w:after="0" w:line="240" w:lineRule="auto"/>
        <w:ind w:firstLine="567"/>
        <w:jc w:val="center"/>
        <w:rPr>
          <w:b/>
          <w:noProof/>
          <w:sz w:val="24"/>
          <w:szCs w:val="24"/>
          <w:lang w:val="uk-UA"/>
        </w:rPr>
      </w:pPr>
    </w:p>
    <w:p w:rsidR="008C6016" w:rsidRDefault="008C6016" w:rsidP="003F18CB">
      <w:pPr>
        <w:spacing w:after="0" w:line="240" w:lineRule="auto"/>
        <w:ind w:firstLine="567"/>
        <w:jc w:val="center"/>
        <w:rPr>
          <w:b/>
          <w:noProof/>
          <w:sz w:val="24"/>
          <w:szCs w:val="24"/>
          <w:lang w:val="uk-UA"/>
        </w:rPr>
      </w:pPr>
    </w:p>
    <w:p w:rsidR="008C6016" w:rsidRDefault="008C6016" w:rsidP="003F18CB">
      <w:pPr>
        <w:spacing w:after="0" w:line="240" w:lineRule="auto"/>
        <w:ind w:firstLine="567"/>
        <w:jc w:val="center"/>
        <w:rPr>
          <w:b/>
          <w:noProof/>
          <w:sz w:val="24"/>
          <w:szCs w:val="24"/>
          <w:lang w:val="uk-UA"/>
        </w:rPr>
      </w:pPr>
    </w:p>
    <w:p w:rsidR="008C6016" w:rsidRDefault="008C6016" w:rsidP="003F18CB">
      <w:pPr>
        <w:spacing w:after="0" w:line="240" w:lineRule="auto"/>
        <w:ind w:firstLine="567"/>
        <w:jc w:val="center"/>
        <w:rPr>
          <w:b/>
          <w:noProof/>
          <w:sz w:val="24"/>
          <w:szCs w:val="24"/>
          <w:lang w:val="uk-UA"/>
        </w:rPr>
      </w:pPr>
    </w:p>
    <w:p w:rsidR="008C6016" w:rsidRDefault="008C6016" w:rsidP="003F18CB">
      <w:pPr>
        <w:spacing w:after="0" w:line="240" w:lineRule="auto"/>
        <w:ind w:firstLine="567"/>
        <w:jc w:val="center"/>
        <w:rPr>
          <w:b/>
          <w:noProof/>
          <w:sz w:val="24"/>
          <w:szCs w:val="24"/>
          <w:lang w:val="uk-UA"/>
        </w:rPr>
      </w:pPr>
    </w:p>
    <w:p w:rsidR="008C6016" w:rsidRDefault="008C6016" w:rsidP="003F18CB">
      <w:pPr>
        <w:spacing w:after="0" w:line="240" w:lineRule="auto"/>
        <w:ind w:firstLine="567"/>
        <w:jc w:val="center"/>
        <w:rPr>
          <w:b/>
          <w:noProof/>
          <w:sz w:val="24"/>
          <w:szCs w:val="24"/>
          <w:lang w:val="uk-UA"/>
        </w:rPr>
      </w:pPr>
    </w:p>
    <w:p w:rsidR="008C6016" w:rsidRDefault="008C6016" w:rsidP="003F18CB">
      <w:pPr>
        <w:spacing w:after="0" w:line="240" w:lineRule="auto"/>
        <w:ind w:firstLine="567"/>
        <w:jc w:val="center"/>
        <w:rPr>
          <w:b/>
          <w:noProof/>
          <w:sz w:val="24"/>
          <w:szCs w:val="24"/>
          <w:lang w:val="uk-UA"/>
        </w:rPr>
      </w:pPr>
    </w:p>
    <w:p w:rsidR="008C6016" w:rsidRDefault="008C6016" w:rsidP="003F18CB">
      <w:pPr>
        <w:spacing w:after="0" w:line="240" w:lineRule="auto"/>
        <w:ind w:firstLine="567"/>
        <w:jc w:val="center"/>
        <w:rPr>
          <w:b/>
          <w:noProof/>
          <w:sz w:val="24"/>
          <w:szCs w:val="24"/>
          <w:lang w:val="uk-UA"/>
        </w:rPr>
      </w:pPr>
    </w:p>
    <w:p w:rsidR="00151AF6" w:rsidRDefault="00151AF6" w:rsidP="003F18CB">
      <w:pPr>
        <w:spacing w:after="0" w:line="240" w:lineRule="auto"/>
        <w:ind w:firstLine="567"/>
        <w:jc w:val="center"/>
        <w:rPr>
          <w:b/>
          <w:noProof/>
          <w:sz w:val="24"/>
          <w:szCs w:val="24"/>
          <w:lang w:val="uk-UA"/>
        </w:rPr>
      </w:pPr>
    </w:p>
    <w:p w:rsidR="00B92067" w:rsidRPr="00B92067" w:rsidRDefault="00B92067" w:rsidP="00B92067">
      <w:pPr>
        <w:spacing w:after="0" w:line="240" w:lineRule="auto"/>
        <w:ind w:firstLine="567"/>
        <w:jc w:val="center"/>
        <w:rPr>
          <w:b/>
          <w:noProof/>
          <w:sz w:val="24"/>
          <w:szCs w:val="24"/>
          <w:lang w:val="uk-UA"/>
        </w:rPr>
      </w:pPr>
      <w:r w:rsidRPr="00B92067">
        <w:rPr>
          <w:b/>
          <w:noProof/>
          <w:sz w:val="24"/>
          <w:szCs w:val="24"/>
          <w:lang w:val="uk-UA"/>
        </w:rPr>
        <w:t xml:space="preserve">Дерево стратегічних, операційних цілей Стратегії розвитку </w:t>
      </w:r>
    </w:p>
    <w:p w:rsidR="00D74AAC" w:rsidRDefault="00B92067" w:rsidP="00B92067">
      <w:pPr>
        <w:spacing w:after="0" w:line="240" w:lineRule="auto"/>
        <w:ind w:firstLine="567"/>
        <w:jc w:val="center"/>
        <w:rPr>
          <w:b/>
          <w:noProof/>
          <w:sz w:val="24"/>
          <w:szCs w:val="24"/>
          <w:lang w:val="uk-UA"/>
        </w:rPr>
      </w:pPr>
      <w:r w:rsidRPr="00B92067">
        <w:rPr>
          <w:b/>
          <w:noProof/>
          <w:sz w:val="24"/>
          <w:szCs w:val="24"/>
          <w:lang w:val="uk-UA"/>
        </w:rPr>
        <w:t>Костянтинівської міської територіальної громади до 2027 року</w:t>
      </w:r>
    </w:p>
    <w:p w:rsidR="00B92067" w:rsidRDefault="00B92067" w:rsidP="00B92067">
      <w:pPr>
        <w:spacing w:after="0" w:line="240" w:lineRule="auto"/>
        <w:ind w:firstLine="567"/>
        <w:jc w:val="center"/>
        <w:rPr>
          <w:b/>
          <w:noProof/>
          <w:sz w:val="24"/>
          <w:szCs w:val="24"/>
          <w:lang w:val="uk-UA"/>
        </w:rPr>
      </w:pPr>
    </w:p>
    <w:p w:rsidR="00B92067" w:rsidRDefault="00B92067" w:rsidP="00B92067">
      <w:pPr>
        <w:spacing w:after="0" w:line="240" w:lineRule="auto"/>
        <w:ind w:firstLine="567"/>
        <w:jc w:val="center"/>
        <w:rPr>
          <w:b/>
          <w:noProof/>
          <w:sz w:val="24"/>
          <w:szCs w:val="24"/>
          <w:lang w:val="uk-UA"/>
        </w:rPr>
      </w:pPr>
    </w:p>
    <w:p w:rsidR="00D74AAC" w:rsidRDefault="00B92067" w:rsidP="00B92067">
      <w:pPr>
        <w:spacing w:after="0" w:line="240" w:lineRule="auto"/>
        <w:ind w:hanging="142"/>
        <w:jc w:val="center"/>
        <w:rPr>
          <w:b/>
          <w:noProof/>
          <w:sz w:val="24"/>
          <w:szCs w:val="24"/>
          <w:lang w:val="uk-UA"/>
        </w:rPr>
      </w:pPr>
      <w:r>
        <w:rPr>
          <w:b/>
          <w:noProof/>
          <w:sz w:val="24"/>
          <w:szCs w:val="24"/>
          <w:lang w:eastAsia="ru-RU"/>
        </w:rPr>
        <w:drawing>
          <wp:inline distT="0" distB="0" distL="0" distR="0" wp14:anchorId="20584F69">
            <wp:extent cx="6026239" cy="4872896"/>
            <wp:effectExtent l="0" t="0" r="0" b="444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34892" cy="4879893"/>
                    </a:xfrm>
                    <a:prstGeom prst="rect">
                      <a:avLst/>
                    </a:prstGeom>
                    <a:noFill/>
                  </pic:spPr>
                </pic:pic>
              </a:graphicData>
            </a:graphic>
          </wp:inline>
        </w:drawing>
      </w:r>
    </w:p>
    <w:p w:rsidR="00D74AAC" w:rsidRDefault="00D74AAC" w:rsidP="003F18CB">
      <w:pPr>
        <w:spacing w:after="0" w:line="240" w:lineRule="auto"/>
        <w:ind w:firstLine="567"/>
        <w:jc w:val="center"/>
        <w:rPr>
          <w:b/>
          <w:noProof/>
          <w:sz w:val="24"/>
          <w:szCs w:val="24"/>
          <w:lang w:val="uk-UA"/>
        </w:rPr>
      </w:pPr>
    </w:p>
    <w:p w:rsidR="00D74AAC" w:rsidRDefault="00D74AAC" w:rsidP="003F18CB">
      <w:pPr>
        <w:spacing w:after="0" w:line="240" w:lineRule="auto"/>
        <w:ind w:firstLine="567"/>
        <w:jc w:val="center"/>
        <w:rPr>
          <w:b/>
          <w:noProof/>
          <w:sz w:val="24"/>
          <w:szCs w:val="24"/>
          <w:lang w:val="uk-UA"/>
        </w:rPr>
      </w:pPr>
    </w:p>
    <w:p w:rsidR="00EC1FED" w:rsidRDefault="00EC1FED" w:rsidP="003F18CB">
      <w:pPr>
        <w:spacing w:after="0" w:line="240" w:lineRule="auto"/>
        <w:ind w:firstLine="567"/>
        <w:jc w:val="center"/>
        <w:rPr>
          <w:b/>
          <w:noProof/>
          <w:sz w:val="24"/>
          <w:szCs w:val="24"/>
          <w:lang w:val="uk-UA"/>
        </w:rPr>
      </w:pPr>
    </w:p>
    <w:p w:rsidR="00EC1FED" w:rsidRDefault="00EC1FED" w:rsidP="003F18CB">
      <w:pPr>
        <w:spacing w:after="0" w:line="240" w:lineRule="auto"/>
        <w:ind w:firstLine="567"/>
        <w:jc w:val="center"/>
        <w:rPr>
          <w:b/>
          <w:noProof/>
          <w:sz w:val="24"/>
          <w:szCs w:val="24"/>
          <w:lang w:val="uk-UA"/>
        </w:rPr>
      </w:pPr>
    </w:p>
    <w:p w:rsidR="00964446" w:rsidRDefault="00964446" w:rsidP="003F18CB">
      <w:pPr>
        <w:spacing w:after="0" w:line="240" w:lineRule="auto"/>
        <w:ind w:firstLine="567"/>
        <w:jc w:val="center"/>
        <w:rPr>
          <w:b/>
          <w:noProof/>
          <w:sz w:val="24"/>
          <w:szCs w:val="24"/>
          <w:lang w:val="uk-UA"/>
        </w:rPr>
      </w:pPr>
    </w:p>
    <w:p w:rsidR="00964446" w:rsidRDefault="00964446" w:rsidP="003F18CB">
      <w:pPr>
        <w:spacing w:after="0" w:line="240" w:lineRule="auto"/>
        <w:ind w:firstLine="567"/>
        <w:jc w:val="center"/>
        <w:rPr>
          <w:b/>
          <w:noProof/>
          <w:sz w:val="24"/>
          <w:szCs w:val="24"/>
          <w:lang w:val="uk-UA"/>
        </w:rPr>
      </w:pPr>
    </w:p>
    <w:p w:rsidR="00964446" w:rsidRDefault="00964446" w:rsidP="003F18CB">
      <w:pPr>
        <w:spacing w:after="0" w:line="240" w:lineRule="auto"/>
        <w:ind w:firstLine="567"/>
        <w:jc w:val="center"/>
        <w:rPr>
          <w:b/>
          <w:noProof/>
          <w:sz w:val="24"/>
          <w:szCs w:val="24"/>
          <w:lang w:val="uk-UA"/>
        </w:rPr>
      </w:pPr>
    </w:p>
    <w:p w:rsidR="00964446" w:rsidRDefault="00964446" w:rsidP="003F18CB">
      <w:pPr>
        <w:spacing w:after="0" w:line="240" w:lineRule="auto"/>
        <w:ind w:firstLine="567"/>
        <w:jc w:val="center"/>
        <w:rPr>
          <w:b/>
          <w:noProof/>
          <w:sz w:val="24"/>
          <w:szCs w:val="24"/>
          <w:lang w:val="uk-UA"/>
        </w:rPr>
      </w:pPr>
    </w:p>
    <w:p w:rsidR="00964446" w:rsidRDefault="00964446" w:rsidP="003F18CB">
      <w:pPr>
        <w:spacing w:after="0" w:line="240" w:lineRule="auto"/>
        <w:ind w:firstLine="567"/>
        <w:jc w:val="center"/>
        <w:rPr>
          <w:b/>
          <w:noProof/>
          <w:sz w:val="24"/>
          <w:szCs w:val="24"/>
          <w:lang w:val="uk-UA"/>
        </w:rPr>
      </w:pPr>
    </w:p>
    <w:p w:rsidR="00964446" w:rsidRDefault="00964446" w:rsidP="003F18CB">
      <w:pPr>
        <w:spacing w:after="0" w:line="240" w:lineRule="auto"/>
        <w:ind w:firstLine="567"/>
        <w:jc w:val="center"/>
        <w:rPr>
          <w:b/>
          <w:noProof/>
          <w:sz w:val="24"/>
          <w:szCs w:val="24"/>
          <w:lang w:val="uk-UA"/>
        </w:rPr>
      </w:pPr>
    </w:p>
    <w:p w:rsidR="00964446" w:rsidRDefault="00964446" w:rsidP="003F18CB">
      <w:pPr>
        <w:spacing w:after="0" w:line="240" w:lineRule="auto"/>
        <w:ind w:firstLine="567"/>
        <w:jc w:val="center"/>
        <w:rPr>
          <w:b/>
          <w:noProof/>
          <w:sz w:val="24"/>
          <w:szCs w:val="24"/>
          <w:lang w:val="uk-UA"/>
        </w:rPr>
      </w:pPr>
    </w:p>
    <w:p w:rsidR="00964446" w:rsidRDefault="00964446" w:rsidP="003F18CB">
      <w:pPr>
        <w:spacing w:after="0" w:line="240" w:lineRule="auto"/>
        <w:ind w:firstLine="567"/>
        <w:jc w:val="center"/>
        <w:rPr>
          <w:b/>
          <w:noProof/>
          <w:sz w:val="24"/>
          <w:szCs w:val="24"/>
          <w:lang w:val="uk-UA"/>
        </w:rPr>
      </w:pPr>
    </w:p>
    <w:p w:rsidR="00964446" w:rsidRDefault="00964446" w:rsidP="003F18CB">
      <w:pPr>
        <w:spacing w:after="0" w:line="240" w:lineRule="auto"/>
        <w:ind w:firstLine="567"/>
        <w:jc w:val="center"/>
        <w:rPr>
          <w:b/>
          <w:noProof/>
          <w:sz w:val="24"/>
          <w:szCs w:val="24"/>
          <w:lang w:val="uk-UA"/>
        </w:rPr>
      </w:pPr>
    </w:p>
    <w:p w:rsidR="00964446" w:rsidRDefault="00964446" w:rsidP="003F18CB">
      <w:pPr>
        <w:spacing w:after="0" w:line="240" w:lineRule="auto"/>
        <w:ind w:firstLine="567"/>
        <w:jc w:val="center"/>
        <w:rPr>
          <w:b/>
          <w:noProof/>
          <w:sz w:val="24"/>
          <w:szCs w:val="24"/>
          <w:lang w:val="uk-UA"/>
        </w:rPr>
      </w:pPr>
    </w:p>
    <w:p w:rsidR="00964446" w:rsidRDefault="00964446" w:rsidP="003F18CB">
      <w:pPr>
        <w:spacing w:after="0" w:line="240" w:lineRule="auto"/>
        <w:ind w:firstLine="567"/>
        <w:jc w:val="center"/>
        <w:rPr>
          <w:b/>
          <w:noProof/>
          <w:sz w:val="24"/>
          <w:szCs w:val="24"/>
          <w:lang w:val="uk-UA"/>
        </w:rPr>
      </w:pPr>
    </w:p>
    <w:p w:rsidR="00964446" w:rsidRDefault="00964446" w:rsidP="003F18CB">
      <w:pPr>
        <w:spacing w:after="0" w:line="240" w:lineRule="auto"/>
        <w:ind w:firstLine="567"/>
        <w:jc w:val="center"/>
        <w:rPr>
          <w:b/>
          <w:noProof/>
          <w:sz w:val="24"/>
          <w:szCs w:val="24"/>
          <w:lang w:val="uk-UA"/>
        </w:rPr>
      </w:pPr>
    </w:p>
    <w:p w:rsidR="00964446" w:rsidRDefault="00964446" w:rsidP="003F18CB">
      <w:pPr>
        <w:spacing w:after="0" w:line="240" w:lineRule="auto"/>
        <w:ind w:firstLine="567"/>
        <w:jc w:val="center"/>
        <w:rPr>
          <w:b/>
          <w:noProof/>
          <w:sz w:val="24"/>
          <w:szCs w:val="24"/>
          <w:lang w:val="uk-UA"/>
        </w:rPr>
      </w:pPr>
    </w:p>
    <w:p w:rsidR="00964446" w:rsidRDefault="00964446" w:rsidP="003F18CB">
      <w:pPr>
        <w:spacing w:after="0" w:line="240" w:lineRule="auto"/>
        <w:ind w:firstLine="567"/>
        <w:jc w:val="center"/>
        <w:rPr>
          <w:b/>
          <w:noProof/>
          <w:sz w:val="24"/>
          <w:szCs w:val="24"/>
          <w:lang w:val="uk-UA"/>
        </w:rPr>
      </w:pPr>
    </w:p>
    <w:p w:rsidR="00964446" w:rsidRDefault="00964446" w:rsidP="003F18CB">
      <w:pPr>
        <w:spacing w:after="0" w:line="240" w:lineRule="auto"/>
        <w:ind w:firstLine="567"/>
        <w:jc w:val="center"/>
        <w:rPr>
          <w:b/>
          <w:noProof/>
          <w:sz w:val="24"/>
          <w:szCs w:val="24"/>
          <w:lang w:val="uk-UA"/>
        </w:rPr>
      </w:pPr>
    </w:p>
    <w:p w:rsidR="00EC1FED" w:rsidRDefault="00EC1FED" w:rsidP="003F18CB">
      <w:pPr>
        <w:spacing w:after="0" w:line="240" w:lineRule="auto"/>
        <w:ind w:firstLine="567"/>
        <w:jc w:val="center"/>
        <w:rPr>
          <w:b/>
          <w:noProof/>
          <w:sz w:val="24"/>
          <w:szCs w:val="24"/>
          <w:lang w:val="uk-UA"/>
        </w:rPr>
      </w:pPr>
    </w:p>
    <w:p w:rsidR="00EC1FED" w:rsidRPr="00EC1FED" w:rsidRDefault="00EC1FED" w:rsidP="00EC1FED">
      <w:pPr>
        <w:spacing w:after="0" w:line="240" w:lineRule="auto"/>
        <w:ind w:firstLine="567"/>
        <w:jc w:val="center"/>
        <w:rPr>
          <w:b/>
          <w:noProof/>
          <w:sz w:val="24"/>
          <w:szCs w:val="24"/>
          <w:lang w:val="uk-UA"/>
        </w:rPr>
      </w:pPr>
      <w:r w:rsidRPr="00EC1FED">
        <w:rPr>
          <w:b/>
          <w:noProof/>
          <w:sz w:val="24"/>
          <w:szCs w:val="24"/>
          <w:lang w:val="uk-UA"/>
        </w:rPr>
        <w:t xml:space="preserve">Структура операційних цілей та завдань </w:t>
      </w:r>
    </w:p>
    <w:p w:rsidR="00EC1FED" w:rsidRDefault="00EC1FED" w:rsidP="00EC1FED">
      <w:pPr>
        <w:spacing w:after="0" w:line="240" w:lineRule="auto"/>
        <w:ind w:firstLine="567"/>
        <w:jc w:val="center"/>
        <w:rPr>
          <w:b/>
          <w:noProof/>
          <w:sz w:val="24"/>
          <w:szCs w:val="24"/>
          <w:lang w:val="uk-UA"/>
        </w:rPr>
      </w:pPr>
      <w:r w:rsidRPr="00EC1FED">
        <w:rPr>
          <w:b/>
          <w:noProof/>
          <w:sz w:val="24"/>
          <w:szCs w:val="24"/>
          <w:lang w:val="uk-UA"/>
        </w:rPr>
        <w:t xml:space="preserve">Стратегії розвитку Костянтинівської міської територіальної громади </w:t>
      </w:r>
    </w:p>
    <w:p w:rsidR="00EC1FED" w:rsidRDefault="00EC1FED" w:rsidP="00EC1FED">
      <w:pPr>
        <w:spacing w:after="0" w:line="240" w:lineRule="auto"/>
        <w:ind w:firstLine="567"/>
        <w:jc w:val="center"/>
        <w:rPr>
          <w:b/>
          <w:noProof/>
          <w:sz w:val="24"/>
          <w:szCs w:val="24"/>
          <w:lang w:val="uk-UA"/>
        </w:rPr>
      </w:pPr>
      <w:r w:rsidRPr="00EC1FED">
        <w:rPr>
          <w:b/>
          <w:noProof/>
          <w:sz w:val="24"/>
          <w:szCs w:val="24"/>
          <w:lang w:val="uk-UA"/>
        </w:rPr>
        <w:t>до 2027 роки</w:t>
      </w:r>
    </w:p>
    <w:p w:rsidR="00EC1FED" w:rsidRDefault="00EC1FED" w:rsidP="00EC1FED">
      <w:pPr>
        <w:spacing w:after="0" w:line="240" w:lineRule="auto"/>
        <w:ind w:firstLine="567"/>
        <w:jc w:val="center"/>
        <w:rPr>
          <w:b/>
          <w:noProof/>
          <w:sz w:val="24"/>
          <w:szCs w:val="24"/>
          <w:lang w:val="uk-UA"/>
        </w:rPr>
      </w:pPr>
    </w:p>
    <w:tbl>
      <w:tblPr>
        <w:tblStyle w:val="2"/>
        <w:tblW w:w="10348" w:type="dxa"/>
        <w:tblInd w:w="-601" w:type="dxa"/>
        <w:tblLayout w:type="fixed"/>
        <w:tblLook w:val="04A0" w:firstRow="1" w:lastRow="0" w:firstColumn="1" w:lastColumn="0" w:noHBand="0" w:noVBand="1"/>
      </w:tblPr>
      <w:tblGrid>
        <w:gridCol w:w="709"/>
        <w:gridCol w:w="2694"/>
        <w:gridCol w:w="6945"/>
      </w:tblGrid>
      <w:tr w:rsidR="00B7439B" w:rsidRPr="00B7439B" w:rsidTr="00B7439B">
        <w:tc>
          <w:tcPr>
            <w:tcW w:w="709" w:type="dxa"/>
          </w:tcPr>
          <w:p w:rsidR="00B7439B" w:rsidRPr="00B7439B" w:rsidRDefault="00B7439B" w:rsidP="00B7439B">
            <w:pPr>
              <w:jc w:val="center"/>
              <w:rPr>
                <w:rFonts w:eastAsia="Times New Roman" w:cs="Times New Roman"/>
                <w:b/>
                <w:sz w:val="28"/>
                <w:szCs w:val="28"/>
                <w:lang w:val="uk-UA"/>
              </w:rPr>
            </w:pPr>
            <w:r w:rsidRPr="00B7439B">
              <w:rPr>
                <w:rFonts w:eastAsia="Times New Roman" w:cs="Times New Roman"/>
                <w:b/>
                <w:sz w:val="28"/>
                <w:szCs w:val="28"/>
                <w:lang w:val="uk-UA"/>
              </w:rPr>
              <w:t>№</w:t>
            </w:r>
          </w:p>
        </w:tc>
        <w:tc>
          <w:tcPr>
            <w:tcW w:w="2694" w:type="dxa"/>
          </w:tcPr>
          <w:p w:rsidR="00B7439B" w:rsidRPr="00B7439B" w:rsidRDefault="00B7439B" w:rsidP="00B7439B">
            <w:pPr>
              <w:jc w:val="center"/>
              <w:rPr>
                <w:rFonts w:eastAsia="Times New Roman" w:cs="Times New Roman"/>
                <w:b/>
                <w:sz w:val="28"/>
                <w:szCs w:val="28"/>
                <w:lang w:val="uk-UA"/>
              </w:rPr>
            </w:pPr>
            <w:r w:rsidRPr="00B7439B">
              <w:rPr>
                <w:rFonts w:eastAsia="Times New Roman" w:cs="Times New Roman"/>
                <w:b/>
                <w:sz w:val="28"/>
                <w:szCs w:val="28"/>
                <w:lang w:val="uk-UA"/>
              </w:rPr>
              <w:t>Операційні цілі</w:t>
            </w:r>
          </w:p>
        </w:tc>
        <w:tc>
          <w:tcPr>
            <w:tcW w:w="6945" w:type="dxa"/>
          </w:tcPr>
          <w:p w:rsidR="00B7439B" w:rsidRPr="00B7439B" w:rsidRDefault="00B7439B" w:rsidP="00B7439B">
            <w:pPr>
              <w:jc w:val="center"/>
              <w:rPr>
                <w:rFonts w:eastAsia="Times New Roman" w:cs="Times New Roman"/>
                <w:b/>
                <w:sz w:val="28"/>
                <w:szCs w:val="28"/>
                <w:lang w:val="uk-UA"/>
              </w:rPr>
            </w:pPr>
            <w:r w:rsidRPr="00B7439B">
              <w:rPr>
                <w:rFonts w:eastAsia="Times New Roman" w:cs="Times New Roman"/>
                <w:b/>
                <w:sz w:val="28"/>
                <w:szCs w:val="28"/>
                <w:lang w:val="uk-UA"/>
              </w:rPr>
              <w:t>Завдання</w:t>
            </w:r>
          </w:p>
        </w:tc>
      </w:tr>
      <w:tr w:rsidR="00B7439B" w:rsidRPr="00B7439B" w:rsidTr="00B7439B">
        <w:tc>
          <w:tcPr>
            <w:tcW w:w="10348" w:type="dxa"/>
            <w:gridSpan w:val="3"/>
          </w:tcPr>
          <w:p w:rsidR="00B7439B" w:rsidRPr="00B7439B" w:rsidRDefault="00B7439B" w:rsidP="00B7439B">
            <w:pPr>
              <w:jc w:val="center"/>
              <w:rPr>
                <w:rFonts w:eastAsia="Times New Roman" w:cs="Times New Roman"/>
                <w:b/>
                <w:i/>
                <w:sz w:val="28"/>
                <w:szCs w:val="28"/>
                <w:lang w:val="uk-UA"/>
              </w:rPr>
            </w:pPr>
            <w:r w:rsidRPr="00B7439B">
              <w:rPr>
                <w:rFonts w:eastAsia="Times New Roman" w:cs="Times New Roman"/>
                <w:b/>
                <w:i/>
                <w:sz w:val="28"/>
                <w:szCs w:val="28"/>
                <w:lang w:val="uk-UA"/>
              </w:rPr>
              <w:t>Стратегічна ціль 1</w:t>
            </w:r>
          </w:p>
          <w:p w:rsidR="00B7439B" w:rsidRPr="00B7439B" w:rsidRDefault="00B7439B" w:rsidP="00B7439B">
            <w:pPr>
              <w:jc w:val="center"/>
              <w:rPr>
                <w:rFonts w:eastAsia="Times New Roman" w:cs="Times New Roman"/>
                <w:b/>
                <w:i/>
                <w:sz w:val="28"/>
                <w:szCs w:val="28"/>
                <w:lang w:val="uk-UA"/>
              </w:rPr>
            </w:pPr>
            <w:r w:rsidRPr="00B7439B">
              <w:rPr>
                <w:rFonts w:eastAsia="Times New Roman" w:cs="Times New Roman"/>
                <w:b/>
                <w:i/>
                <w:sz w:val="28"/>
                <w:szCs w:val="28"/>
                <w:lang w:val="uk-UA"/>
              </w:rPr>
              <w:t xml:space="preserve">Економічний розвиток громади </w:t>
            </w:r>
          </w:p>
        </w:tc>
      </w:tr>
      <w:tr w:rsidR="00B7439B" w:rsidRPr="00B7439B" w:rsidTr="00B7439B">
        <w:tc>
          <w:tcPr>
            <w:tcW w:w="709" w:type="dxa"/>
            <w:vMerge w:val="restart"/>
          </w:tcPr>
          <w:p w:rsidR="00B7439B" w:rsidRPr="00B7439B" w:rsidRDefault="00B7439B" w:rsidP="00B7439B">
            <w:pPr>
              <w:jc w:val="center"/>
              <w:rPr>
                <w:rFonts w:eastAsia="Times New Roman" w:cs="Times New Roman"/>
                <w:b/>
                <w:sz w:val="28"/>
                <w:szCs w:val="28"/>
                <w:lang w:val="uk-UA"/>
              </w:rPr>
            </w:pPr>
            <w:r w:rsidRPr="00B7439B">
              <w:rPr>
                <w:rFonts w:eastAsia="Times New Roman" w:cs="Times New Roman"/>
                <w:b/>
                <w:sz w:val="28"/>
                <w:szCs w:val="28"/>
                <w:lang w:val="uk-UA"/>
              </w:rPr>
              <w:t>1.1.</w:t>
            </w:r>
          </w:p>
        </w:tc>
        <w:tc>
          <w:tcPr>
            <w:tcW w:w="2694" w:type="dxa"/>
            <w:vMerge w:val="restart"/>
          </w:tcPr>
          <w:p w:rsidR="00B7439B" w:rsidRPr="00B7439B" w:rsidRDefault="00B7439B" w:rsidP="00B7439B">
            <w:pPr>
              <w:jc w:val="center"/>
              <w:rPr>
                <w:rFonts w:eastAsia="Times New Roman" w:cs="Times New Roman"/>
                <w:b/>
                <w:sz w:val="28"/>
                <w:szCs w:val="28"/>
                <w:lang w:val="uk-UA"/>
              </w:rPr>
            </w:pPr>
            <w:r w:rsidRPr="00B7439B">
              <w:rPr>
                <w:rFonts w:eastAsia="Times New Roman" w:cs="Times New Roman"/>
                <w:b/>
                <w:sz w:val="28"/>
                <w:szCs w:val="28"/>
                <w:lang w:val="uk-UA"/>
              </w:rPr>
              <w:t>Формування рівня інвестиційної привабливості громади та створення умов для залучення інвестицій</w:t>
            </w:r>
          </w:p>
        </w:tc>
        <w:tc>
          <w:tcPr>
            <w:tcW w:w="6945" w:type="dxa"/>
          </w:tcPr>
          <w:p w:rsidR="00B7439B" w:rsidRPr="00B7439B" w:rsidRDefault="00B7439B" w:rsidP="00B7439B">
            <w:pPr>
              <w:jc w:val="both"/>
              <w:rPr>
                <w:rFonts w:eastAsia="Times New Roman" w:cs="Times New Roman"/>
                <w:sz w:val="28"/>
                <w:szCs w:val="28"/>
                <w:lang w:val="uk-UA"/>
              </w:rPr>
            </w:pPr>
            <w:r w:rsidRPr="00B7439B">
              <w:rPr>
                <w:rFonts w:eastAsia="Times New Roman" w:cs="Times New Roman"/>
                <w:sz w:val="28"/>
                <w:szCs w:val="28"/>
                <w:lang w:val="uk-UA"/>
              </w:rPr>
              <w:t>1.1.1.</w:t>
            </w:r>
            <w:r w:rsidRPr="00B7439B">
              <w:rPr>
                <w:rFonts w:eastAsia="Times New Roman" w:cs="Times New Roman"/>
              </w:rPr>
              <w:t xml:space="preserve"> </w:t>
            </w:r>
            <w:r w:rsidRPr="00B7439B">
              <w:rPr>
                <w:rFonts w:eastAsia="Times New Roman" w:cs="Times New Roman"/>
                <w:sz w:val="28"/>
                <w:szCs w:val="28"/>
                <w:lang w:val="uk-UA"/>
              </w:rPr>
              <w:t xml:space="preserve">Визначення територій для пріоритетного інвестиційного розвитку громади та розбудова </w:t>
            </w:r>
            <w:proofErr w:type="spellStart"/>
            <w:r w:rsidRPr="00B7439B">
              <w:rPr>
                <w:rFonts w:eastAsia="Times New Roman" w:cs="Times New Roman"/>
                <w:sz w:val="28"/>
                <w:szCs w:val="28"/>
                <w:lang w:val="uk-UA"/>
              </w:rPr>
              <w:t>локацій</w:t>
            </w:r>
            <w:proofErr w:type="spellEnd"/>
            <w:r w:rsidRPr="00B7439B">
              <w:rPr>
                <w:rFonts w:eastAsia="Times New Roman" w:cs="Times New Roman"/>
                <w:sz w:val="28"/>
                <w:szCs w:val="28"/>
                <w:lang w:val="uk-UA"/>
              </w:rPr>
              <w:t xml:space="preserve"> для започаткування бізнесу</w:t>
            </w:r>
          </w:p>
        </w:tc>
      </w:tr>
      <w:tr w:rsidR="00B7439B" w:rsidRPr="00B7439B" w:rsidTr="00B7439B">
        <w:tc>
          <w:tcPr>
            <w:tcW w:w="709" w:type="dxa"/>
            <w:vMerge/>
          </w:tcPr>
          <w:p w:rsidR="00B7439B" w:rsidRPr="00B7439B" w:rsidRDefault="00B7439B" w:rsidP="00B7439B">
            <w:pPr>
              <w:jc w:val="center"/>
              <w:rPr>
                <w:rFonts w:eastAsia="Times New Roman" w:cs="Times New Roman"/>
                <w:b/>
                <w:sz w:val="28"/>
                <w:szCs w:val="28"/>
                <w:lang w:val="uk-UA"/>
              </w:rPr>
            </w:pPr>
          </w:p>
        </w:tc>
        <w:tc>
          <w:tcPr>
            <w:tcW w:w="2694" w:type="dxa"/>
            <w:vMerge/>
          </w:tcPr>
          <w:p w:rsidR="00B7439B" w:rsidRPr="00B7439B" w:rsidRDefault="00B7439B" w:rsidP="00B7439B">
            <w:pPr>
              <w:jc w:val="center"/>
              <w:rPr>
                <w:rFonts w:eastAsia="Times New Roman" w:cs="Times New Roman"/>
                <w:b/>
                <w:sz w:val="28"/>
                <w:szCs w:val="28"/>
                <w:lang w:val="uk-UA"/>
              </w:rPr>
            </w:pPr>
          </w:p>
        </w:tc>
        <w:tc>
          <w:tcPr>
            <w:tcW w:w="6945" w:type="dxa"/>
          </w:tcPr>
          <w:p w:rsidR="00B7439B" w:rsidRPr="00B7439B" w:rsidRDefault="00B7439B" w:rsidP="00B7439B">
            <w:pPr>
              <w:jc w:val="both"/>
              <w:rPr>
                <w:rFonts w:eastAsia="Times New Roman" w:cs="Times New Roman"/>
                <w:sz w:val="28"/>
                <w:szCs w:val="28"/>
                <w:lang w:val="uk-UA"/>
              </w:rPr>
            </w:pPr>
            <w:r w:rsidRPr="00B7439B">
              <w:rPr>
                <w:rFonts w:eastAsia="Times New Roman" w:cs="Times New Roman"/>
                <w:sz w:val="28"/>
                <w:szCs w:val="28"/>
                <w:lang w:val="uk-UA"/>
              </w:rPr>
              <w:t>1.1.2.</w:t>
            </w:r>
            <w:r w:rsidRPr="00B7439B">
              <w:rPr>
                <w:rFonts w:eastAsia="Times New Roman" w:cs="Times New Roman"/>
                <w:sz w:val="28"/>
                <w:szCs w:val="28"/>
              </w:rPr>
              <w:t xml:space="preserve"> </w:t>
            </w:r>
            <w:r w:rsidRPr="00B7439B">
              <w:rPr>
                <w:rFonts w:eastAsia="Times New Roman" w:cs="Times New Roman"/>
                <w:sz w:val="28"/>
                <w:szCs w:val="28"/>
                <w:lang w:val="uk-UA"/>
              </w:rPr>
              <w:t>Міжнародна і міжрегіональна співпраця</w:t>
            </w:r>
          </w:p>
        </w:tc>
      </w:tr>
      <w:tr w:rsidR="00B7439B" w:rsidRPr="00B7439B" w:rsidTr="00B7439B">
        <w:tc>
          <w:tcPr>
            <w:tcW w:w="709" w:type="dxa"/>
            <w:vMerge/>
          </w:tcPr>
          <w:p w:rsidR="00B7439B" w:rsidRPr="00B7439B" w:rsidRDefault="00B7439B" w:rsidP="00B7439B">
            <w:pPr>
              <w:jc w:val="center"/>
              <w:rPr>
                <w:rFonts w:eastAsia="Times New Roman" w:cs="Times New Roman"/>
                <w:b/>
                <w:sz w:val="28"/>
                <w:szCs w:val="28"/>
                <w:lang w:val="uk-UA"/>
              </w:rPr>
            </w:pPr>
          </w:p>
        </w:tc>
        <w:tc>
          <w:tcPr>
            <w:tcW w:w="2694" w:type="dxa"/>
            <w:vMerge/>
          </w:tcPr>
          <w:p w:rsidR="00B7439B" w:rsidRPr="00B7439B" w:rsidRDefault="00B7439B" w:rsidP="00B7439B">
            <w:pPr>
              <w:jc w:val="center"/>
              <w:rPr>
                <w:rFonts w:eastAsia="Times New Roman" w:cs="Times New Roman"/>
                <w:b/>
                <w:sz w:val="28"/>
                <w:szCs w:val="28"/>
                <w:lang w:val="uk-UA"/>
              </w:rPr>
            </w:pPr>
          </w:p>
        </w:tc>
        <w:tc>
          <w:tcPr>
            <w:tcW w:w="6945" w:type="dxa"/>
          </w:tcPr>
          <w:p w:rsidR="00B7439B" w:rsidRPr="00B7439B" w:rsidRDefault="00B7439B" w:rsidP="00B7439B">
            <w:pPr>
              <w:jc w:val="both"/>
              <w:rPr>
                <w:rFonts w:eastAsia="Times New Roman" w:cs="Times New Roman"/>
                <w:sz w:val="28"/>
                <w:szCs w:val="28"/>
                <w:lang w:val="uk-UA"/>
              </w:rPr>
            </w:pPr>
            <w:r w:rsidRPr="00B7439B">
              <w:rPr>
                <w:rFonts w:eastAsia="Times New Roman" w:cs="Times New Roman"/>
                <w:sz w:val="28"/>
                <w:szCs w:val="28"/>
                <w:lang w:val="uk-UA"/>
              </w:rPr>
              <w:t xml:space="preserve">1.1.3.Створення системи залучення і супроводу інвестицій, управління інвестиційними </w:t>
            </w:r>
            <w:proofErr w:type="spellStart"/>
            <w:r w:rsidRPr="00B7439B">
              <w:rPr>
                <w:rFonts w:eastAsia="Times New Roman" w:cs="Times New Roman"/>
                <w:sz w:val="28"/>
                <w:szCs w:val="28"/>
                <w:lang w:val="uk-UA"/>
              </w:rPr>
              <w:t>проєктами</w:t>
            </w:r>
            <w:proofErr w:type="spellEnd"/>
          </w:p>
        </w:tc>
      </w:tr>
      <w:tr w:rsidR="00B7439B" w:rsidRPr="00B7439B" w:rsidTr="00B7439B">
        <w:tc>
          <w:tcPr>
            <w:tcW w:w="709" w:type="dxa"/>
            <w:vMerge w:val="restart"/>
          </w:tcPr>
          <w:p w:rsidR="00B7439B" w:rsidRPr="00B7439B" w:rsidRDefault="00B7439B" w:rsidP="00B7439B">
            <w:pPr>
              <w:jc w:val="center"/>
              <w:rPr>
                <w:rFonts w:eastAsia="Times New Roman" w:cs="Times New Roman"/>
                <w:b/>
                <w:sz w:val="28"/>
                <w:szCs w:val="28"/>
                <w:lang w:val="uk-UA"/>
              </w:rPr>
            </w:pPr>
            <w:r w:rsidRPr="00B7439B">
              <w:rPr>
                <w:rFonts w:eastAsia="Times New Roman" w:cs="Times New Roman"/>
                <w:b/>
                <w:sz w:val="28"/>
                <w:szCs w:val="28"/>
                <w:lang w:val="uk-UA"/>
              </w:rPr>
              <w:t>1.2.</w:t>
            </w:r>
          </w:p>
        </w:tc>
        <w:tc>
          <w:tcPr>
            <w:tcW w:w="2694" w:type="dxa"/>
            <w:vMerge w:val="restart"/>
          </w:tcPr>
          <w:p w:rsidR="00B7439B" w:rsidRPr="00B7439B" w:rsidRDefault="00B7439B" w:rsidP="00B7439B">
            <w:pPr>
              <w:jc w:val="center"/>
              <w:rPr>
                <w:rFonts w:eastAsia="Times New Roman" w:cs="Times New Roman"/>
                <w:b/>
                <w:sz w:val="28"/>
                <w:szCs w:val="28"/>
                <w:lang w:val="uk-UA"/>
              </w:rPr>
            </w:pPr>
            <w:r w:rsidRPr="00B7439B">
              <w:rPr>
                <w:rFonts w:eastAsia="Times New Roman" w:cs="Times New Roman"/>
                <w:b/>
                <w:sz w:val="28"/>
                <w:szCs w:val="28"/>
                <w:lang w:val="uk-UA"/>
              </w:rPr>
              <w:t>Розвиток бізнес-середовища громади</w:t>
            </w:r>
          </w:p>
        </w:tc>
        <w:tc>
          <w:tcPr>
            <w:tcW w:w="6945" w:type="dxa"/>
          </w:tcPr>
          <w:p w:rsidR="00B7439B" w:rsidRPr="00B7439B" w:rsidRDefault="00B7439B" w:rsidP="00B7439B">
            <w:pPr>
              <w:jc w:val="both"/>
              <w:rPr>
                <w:rFonts w:eastAsia="Times New Roman" w:cs="Times New Roman"/>
                <w:sz w:val="28"/>
                <w:szCs w:val="28"/>
                <w:lang w:val="uk-UA"/>
              </w:rPr>
            </w:pPr>
            <w:r w:rsidRPr="00B7439B">
              <w:rPr>
                <w:rFonts w:eastAsia="Times New Roman" w:cs="Times New Roman"/>
                <w:sz w:val="28"/>
                <w:szCs w:val="28"/>
                <w:lang w:val="uk-UA"/>
              </w:rPr>
              <w:t>1.2.1.Популяризація культури підприємництва та промоція місцевого бізнесу</w:t>
            </w:r>
          </w:p>
        </w:tc>
      </w:tr>
      <w:tr w:rsidR="00B7439B" w:rsidRPr="00B7439B" w:rsidTr="00B7439B">
        <w:tc>
          <w:tcPr>
            <w:tcW w:w="709" w:type="dxa"/>
            <w:vMerge/>
          </w:tcPr>
          <w:p w:rsidR="00B7439B" w:rsidRPr="00B7439B" w:rsidRDefault="00B7439B" w:rsidP="00B7439B">
            <w:pPr>
              <w:jc w:val="center"/>
              <w:rPr>
                <w:rFonts w:eastAsia="Times New Roman" w:cs="Times New Roman"/>
                <w:b/>
                <w:sz w:val="28"/>
                <w:szCs w:val="28"/>
                <w:lang w:val="uk-UA"/>
              </w:rPr>
            </w:pPr>
          </w:p>
        </w:tc>
        <w:tc>
          <w:tcPr>
            <w:tcW w:w="2694" w:type="dxa"/>
            <w:vMerge/>
          </w:tcPr>
          <w:p w:rsidR="00B7439B" w:rsidRPr="00B7439B" w:rsidRDefault="00B7439B" w:rsidP="00B7439B">
            <w:pPr>
              <w:jc w:val="center"/>
              <w:rPr>
                <w:rFonts w:eastAsia="Times New Roman" w:cs="Times New Roman"/>
                <w:b/>
                <w:sz w:val="28"/>
                <w:szCs w:val="28"/>
                <w:lang w:val="uk-UA"/>
              </w:rPr>
            </w:pPr>
          </w:p>
        </w:tc>
        <w:tc>
          <w:tcPr>
            <w:tcW w:w="6945" w:type="dxa"/>
          </w:tcPr>
          <w:p w:rsidR="00B7439B" w:rsidRPr="00B7439B" w:rsidRDefault="00B7439B" w:rsidP="00B7439B">
            <w:pPr>
              <w:jc w:val="both"/>
              <w:rPr>
                <w:rFonts w:eastAsia="Times New Roman" w:cs="Times New Roman"/>
                <w:sz w:val="28"/>
                <w:szCs w:val="28"/>
                <w:lang w:val="uk-UA"/>
              </w:rPr>
            </w:pPr>
            <w:r w:rsidRPr="00B7439B">
              <w:rPr>
                <w:rFonts w:eastAsia="Times New Roman" w:cs="Times New Roman"/>
                <w:sz w:val="28"/>
                <w:szCs w:val="28"/>
                <w:lang w:val="uk-UA"/>
              </w:rPr>
              <w:t>1.2.2.Розвиток та підтримка малого та середнього підприємництва</w:t>
            </w:r>
          </w:p>
        </w:tc>
      </w:tr>
      <w:tr w:rsidR="00B7439B" w:rsidRPr="00B7439B" w:rsidTr="00B7439B">
        <w:tc>
          <w:tcPr>
            <w:tcW w:w="709" w:type="dxa"/>
            <w:vMerge/>
          </w:tcPr>
          <w:p w:rsidR="00B7439B" w:rsidRPr="00B7439B" w:rsidRDefault="00B7439B" w:rsidP="00B7439B">
            <w:pPr>
              <w:jc w:val="center"/>
              <w:rPr>
                <w:rFonts w:eastAsia="Times New Roman" w:cs="Times New Roman"/>
                <w:b/>
                <w:sz w:val="28"/>
                <w:szCs w:val="28"/>
                <w:lang w:val="uk-UA"/>
              </w:rPr>
            </w:pPr>
          </w:p>
        </w:tc>
        <w:tc>
          <w:tcPr>
            <w:tcW w:w="2694" w:type="dxa"/>
            <w:vMerge/>
          </w:tcPr>
          <w:p w:rsidR="00B7439B" w:rsidRPr="00B7439B" w:rsidRDefault="00B7439B" w:rsidP="00B7439B">
            <w:pPr>
              <w:jc w:val="center"/>
              <w:rPr>
                <w:rFonts w:eastAsia="Times New Roman" w:cs="Times New Roman"/>
                <w:b/>
                <w:sz w:val="28"/>
                <w:szCs w:val="28"/>
                <w:lang w:val="uk-UA"/>
              </w:rPr>
            </w:pPr>
          </w:p>
        </w:tc>
        <w:tc>
          <w:tcPr>
            <w:tcW w:w="6945" w:type="dxa"/>
          </w:tcPr>
          <w:p w:rsidR="00B7439B" w:rsidRPr="00B7439B" w:rsidRDefault="00B7439B" w:rsidP="00B7439B">
            <w:pPr>
              <w:jc w:val="both"/>
              <w:rPr>
                <w:rFonts w:eastAsia="Times New Roman" w:cs="Times New Roman"/>
                <w:sz w:val="28"/>
                <w:szCs w:val="28"/>
                <w:lang w:val="uk-UA"/>
              </w:rPr>
            </w:pPr>
            <w:r w:rsidRPr="00B7439B">
              <w:rPr>
                <w:rFonts w:eastAsia="Times New Roman" w:cs="Times New Roman"/>
                <w:sz w:val="28"/>
                <w:szCs w:val="28"/>
                <w:lang w:val="uk-UA"/>
              </w:rPr>
              <w:t xml:space="preserve">1.2.3.Підтримка фермерства та кооперативного руху </w:t>
            </w:r>
          </w:p>
        </w:tc>
      </w:tr>
      <w:tr w:rsidR="00B7439B" w:rsidRPr="00101C87" w:rsidTr="00B7439B">
        <w:tc>
          <w:tcPr>
            <w:tcW w:w="709" w:type="dxa"/>
            <w:vMerge/>
          </w:tcPr>
          <w:p w:rsidR="00B7439B" w:rsidRPr="00B7439B" w:rsidRDefault="00B7439B" w:rsidP="00B7439B">
            <w:pPr>
              <w:jc w:val="center"/>
              <w:rPr>
                <w:rFonts w:eastAsia="Times New Roman" w:cs="Times New Roman"/>
                <w:b/>
                <w:sz w:val="28"/>
                <w:szCs w:val="28"/>
                <w:lang w:val="uk-UA"/>
              </w:rPr>
            </w:pPr>
          </w:p>
        </w:tc>
        <w:tc>
          <w:tcPr>
            <w:tcW w:w="2694" w:type="dxa"/>
            <w:vMerge/>
          </w:tcPr>
          <w:p w:rsidR="00B7439B" w:rsidRPr="00B7439B" w:rsidRDefault="00B7439B" w:rsidP="00B7439B">
            <w:pPr>
              <w:jc w:val="center"/>
              <w:rPr>
                <w:rFonts w:eastAsia="Times New Roman" w:cs="Times New Roman"/>
                <w:b/>
                <w:sz w:val="28"/>
                <w:szCs w:val="28"/>
                <w:lang w:val="uk-UA"/>
              </w:rPr>
            </w:pPr>
          </w:p>
        </w:tc>
        <w:tc>
          <w:tcPr>
            <w:tcW w:w="6945" w:type="dxa"/>
          </w:tcPr>
          <w:p w:rsidR="00B7439B" w:rsidRPr="00B7439B" w:rsidRDefault="00B7439B" w:rsidP="00B7439B">
            <w:pPr>
              <w:rPr>
                <w:rFonts w:eastAsia="Times New Roman" w:cs="Times New Roman"/>
                <w:sz w:val="28"/>
                <w:szCs w:val="28"/>
                <w:lang w:val="uk-UA"/>
              </w:rPr>
            </w:pPr>
            <w:r w:rsidRPr="00B7439B">
              <w:rPr>
                <w:rFonts w:eastAsia="Times New Roman" w:cs="Times New Roman"/>
                <w:sz w:val="28"/>
                <w:szCs w:val="28"/>
                <w:lang w:val="uk-UA"/>
              </w:rPr>
              <w:t>1.2.4. Сприяння сільськогосподарському виробництву та переробці  з високою доданою вартістю</w:t>
            </w:r>
          </w:p>
        </w:tc>
      </w:tr>
      <w:tr w:rsidR="00B7439B" w:rsidRPr="00B7439B" w:rsidTr="00B7439B">
        <w:tc>
          <w:tcPr>
            <w:tcW w:w="709" w:type="dxa"/>
            <w:vMerge w:val="restart"/>
          </w:tcPr>
          <w:p w:rsidR="00B7439B" w:rsidRPr="00B7439B" w:rsidRDefault="00B7439B" w:rsidP="00B7439B">
            <w:pPr>
              <w:jc w:val="center"/>
              <w:rPr>
                <w:rFonts w:eastAsia="Times New Roman" w:cs="Times New Roman"/>
                <w:b/>
                <w:sz w:val="28"/>
                <w:szCs w:val="28"/>
                <w:lang w:val="uk-UA"/>
              </w:rPr>
            </w:pPr>
            <w:r w:rsidRPr="00B7439B">
              <w:rPr>
                <w:rFonts w:eastAsia="Times New Roman" w:cs="Times New Roman"/>
                <w:b/>
                <w:sz w:val="28"/>
                <w:szCs w:val="28"/>
                <w:lang w:val="uk-UA"/>
              </w:rPr>
              <w:t>1.3.</w:t>
            </w:r>
          </w:p>
        </w:tc>
        <w:tc>
          <w:tcPr>
            <w:tcW w:w="2694" w:type="dxa"/>
            <w:vMerge w:val="restart"/>
          </w:tcPr>
          <w:p w:rsidR="00B7439B" w:rsidRPr="00B7439B" w:rsidRDefault="00B7439B" w:rsidP="00B7439B">
            <w:pPr>
              <w:jc w:val="center"/>
              <w:rPr>
                <w:rFonts w:eastAsia="Times New Roman" w:cs="Times New Roman"/>
                <w:b/>
                <w:sz w:val="28"/>
                <w:szCs w:val="28"/>
                <w:lang w:val="uk-UA"/>
              </w:rPr>
            </w:pPr>
            <w:r w:rsidRPr="00B7439B">
              <w:rPr>
                <w:rFonts w:eastAsia="Times New Roman" w:cs="Times New Roman"/>
                <w:b/>
                <w:sz w:val="28"/>
                <w:szCs w:val="28"/>
                <w:lang w:val="uk-UA"/>
              </w:rPr>
              <w:t>Ефективне просторове планування території громади</w:t>
            </w:r>
          </w:p>
        </w:tc>
        <w:tc>
          <w:tcPr>
            <w:tcW w:w="6945" w:type="dxa"/>
          </w:tcPr>
          <w:p w:rsidR="00B7439B" w:rsidRPr="00B7439B" w:rsidRDefault="00B7439B" w:rsidP="00B7439B">
            <w:pPr>
              <w:rPr>
                <w:rFonts w:eastAsia="Times New Roman" w:cs="Times New Roman"/>
                <w:sz w:val="28"/>
                <w:szCs w:val="28"/>
                <w:lang w:val="uk-UA"/>
              </w:rPr>
            </w:pPr>
            <w:r w:rsidRPr="00B7439B">
              <w:rPr>
                <w:rFonts w:eastAsia="Times New Roman" w:cs="Times New Roman"/>
                <w:sz w:val="28"/>
                <w:szCs w:val="28"/>
                <w:lang w:val="uk-UA"/>
              </w:rPr>
              <w:t>1.3.1. Розвиток містобудівної діяльності громади</w:t>
            </w:r>
          </w:p>
        </w:tc>
      </w:tr>
      <w:tr w:rsidR="00B7439B" w:rsidRPr="00B7439B" w:rsidTr="00B7439B">
        <w:tc>
          <w:tcPr>
            <w:tcW w:w="709" w:type="dxa"/>
            <w:vMerge/>
          </w:tcPr>
          <w:p w:rsidR="00B7439B" w:rsidRPr="00B7439B" w:rsidRDefault="00B7439B" w:rsidP="00B7439B">
            <w:pPr>
              <w:jc w:val="center"/>
              <w:rPr>
                <w:rFonts w:eastAsia="Times New Roman" w:cs="Times New Roman"/>
                <w:b/>
                <w:sz w:val="28"/>
                <w:szCs w:val="28"/>
                <w:lang w:val="uk-UA"/>
              </w:rPr>
            </w:pPr>
          </w:p>
        </w:tc>
        <w:tc>
          <w:tcPr>
            <w:tcW w:w="2694" w:type="dxa"/>
            <w:vMerge/>
          </w:tcPr>
          <w:p w:rsidR="00B7439B" w:rsidRPr="00B7439B" w:rsidRDefault="00B7439B" w:rsidP="00B7439B">
            <w:pPr>
              <w:jc w:val="center"/>
              <w:rPr>
                <w:rFonts w:eastAsia="Times New Roman" w:cs="Times New Roman"/>
                <w:b/>
                <w:sz w:val="28"/>
                <w:szCs w:val="28"/>
                <w:lang w:val="uk-UA"/>
              </w:rPr>
            </w:pPr>
          </w:p>
        </w:tc>
        <w:tc>
          <w:tcPr>
            <w:tcW w:w="6945" w:type="dxa"/>
          </w:tcPr>
          <w:p w:rsidR="00B7439B" w:rsidRPr="00B7439B" w:rsidRDefault="00B7439B" w:rsidP="00B7439B">
            <w:pPr>
              <w:rPr>
                <w:rFonts w:eastAsia="Times New Roman" w:cs="Times New Roman"/>
                <w:sz w:val="28"/>
                <w:szCs w:val="28"/>
                <w:lang w:val="uk-UA"/>
              </w:rPr>
            </w:pPr>
            <w:r w:rsidRPr="00B7439B">
              <w:rPr>
                <w:rFonts w:eastAsia="Times New Roman" w:cs="Times New Roman"/>
                <w:sz w:val="28"/>
                <w:szCs w:val="28"/>
                <w:lang w:val="uk-UA"/>
              </w:rPr>
              <w:t>1.3.2.</w:t>
            </w:r>
            <w:r w:rsidRPr="00B7439B">
              <w:rPr>
                <w:rFonts w:eastAsia="Times New Roman" w:cs="Times New Roman"/>
              </w:rPr>
              <w:t xml:space="preserve"> </w:t>
            </w:r>
            <w:r w:rsidRPr="00B7439B">
              <w:rPr>
                <w:rFonts w:eastAsia="Times New Roman" w:cs="Times New Roman"/>
                <w:sz w:val="28"/>
                <w:szCs w:val="28"/>
                <w:lang w:val="uk-UA"/>
              </w:rPr>
              <w:t xml:space="preserve">Створення </w:t>
            </w:r>
            <w:proofErr w:type="spellStart"/>
            <w:r w:rsidRPr="00B7439B">
              <w:rPr>
                <w:rFonts w:eastAsia="Times New Roman" w:cs="Times New Roman"/>
                <w:sz w:val="28"/>
                <w:szCs w:val="28"/>
                <w:lang w:val="uk-UA"/>
              </w:rPr>
              <w:t>геопорталу</w:t>
            </w:r>
            <w:proofErr w:type="spellEnd"/>
            <w:r w:rsidRPr="00B7439B">
              <w:rPr>
                <w:rFonts w:eastAsia="Times New Roman" w:cs="Times New Roman"/>
                <w:sz w:val="28"/>
                <w:szCs w:val="28"/>
                <w:lang w:val="uk-UA"/>
              </w:rPr>
              <w:t xml:space="preserve"> містобудівного кадастру </w:t>
            </w:r>
          </w:p>
        </w:tc>
      </w:tr>
      <w:tr w:rsidR="00B7439B" w:rsidRPr="00B7439B" w:rsidTr="00B7439B">
        <w:tc>
          <w:tcPr>
            <w:tcW w:w="709" w:type="dxa"/>
            <w:vMerge/>
          </w:tcPr>
          <w:p w:rsidR="00B7439B" w:rsidRPr="00B7439B" w:rsidRDefault="00B7439B" w:rsidP="00B7439B">
            <w:pPr>
              <w:jc w:val="center"/>
              <w:rPr>
                <w:rFonts w:eastAsia="Times New Roman" w:cs="Times New Roman"/>
                <w:b/>
                <w:sz w:val="28"/>
                <w:szCs w:val="28"/>
                <w:lang w:val="uk-UA"/>
              </w:rPr>
            </w:pPr>
          </w:p>
        </w:tc>
        <w:tc>
          <w:tcPr>
            <w:tcW w:w="2694" w:type="dxa"/>
            <w:vMerge/>
          </w:tcPr>
          <w:p w:rsidR="00B7439B" w:rsidRPr="00B7439B" w:rsidRDefault="00B7439B" w:rsidP="00B7439B">
            <w:pPr>
              <w:jc w:val="center"/>
              <w:rPr>
                <w:rFonts w:eastAsia="Times New Roman" w:cs="Times New Roman"/>
                <w:b/>
                <w:sz w:val="28"/>
                <w:szCs w:val="28"/>
                <w:lang w:val="uk-UA"/>
              </w:rPr>
            </w:pPr>
          </w:p>
        </w:tc>
        <w:tc>
          <w:tcPr>
            <w:tcW w:w="6945" w:type="dxa"/>
          </w:tcPr>
          <w:p w:rsidR="00B7439B" w:rsidRPr="00B7439B" w:rsidRDefault="00B7439B" w:rsidP="00B7439B">
            <w:pPr>
              <w:rPr>
                <w:rFonts w:eastAsia="Times New Roman" w:cs="Times New Roman"/>
                <w:sz w:val="28"/>
                <w:szCs w:val="28"/>
                <w:lang w:val="uk-UA"/>
              </w:rPr>
            </w:pPr>
            <w:r w:rsidRPr="00B7439B">
              <w:rPr>
                <w:rFonts w:eastAsia="Times New Roman" w:cs="Times New Roman"/>
                <w:sz w:val="28"/>
                <w:szCs w:val="28"/>
                <w:lang w:val="uk-UA"/>
              </w:rPr>
              <w:t>1.3.3. Розвиток земельних відносин</w:t>
            </w:r>
          </w:p>
        </w:tc>
      </w:tr>
      <w:tr w:rsidR="00B7439B" w:rsidRPr="00B7439B" w:rsidTr="00B7439B">
        <w:trPr>
          <w:trHeight w:val="468"/>
        </w:trPr>
        <w:tc>
          <w:tcPr>
            <w:tcW w:w="709" w:type="dxa"/>
            <w:vMerge w:val="restart"/>
          </w:tcPr>
          <w:p w:rsidR="00B7439B" w:rsidRPr="00B7439B" w:rsidRDefault="00B7439B" w:rsidP="00B7439B">
            <w:pPr>
              <w:jc w:val="center"/>
              <w:rPr>
                <w:rFonts w:eastAsia="Times New Roman" w:cs="Times New Roman"/>
                <w:b/>
                <w:sz w:val="28"/>
                <w:szCs w:val="28"/>
                <w:lang w:val="uk-UA"/>
              </w:rPr>
            </w:pPr>
            <w:r w:rsidRPr="00B7439B">
              <w:rPr>
                <w:rFonts w:eastAsia="Times New Roman" w:cs="Times New Roman"/>
                <w:b/>
                <w:sz w:val="28"/>
                <w:szCs w:val="28"/>
                <w:lang w:val="uk-UA"/>
              </w:rPr>
              <w:t>1.4.</w:t>
            </w:r>
          </w:p>
        </w:tc>
        <w:tc>
          <w:tcPr>
            <w:tcW w:w="2694" w:type="dxa"/>
            <w:vMerge w:val="restart"/>
          </w:tcPr>
          <w:p w:rsidR="00B7439B" w:rsidRPr="00B7439B" w:rsidRDefault="00B7439B" w:rsidP="00B7439B">
            <w:pPr>
              <w:jc w:val="center"/>
              <w:rPr>
                <w:rFonts w:eastAsia="Times New Roman" w:cs="Times New Roman"/>
                <w:b/>
                <w:sz w:val="28"/>
                <w:szCs w:val="28"/>
                <w:lang w:val="uk-UA"/>
              </w:rPr>
            </w:pPr>
            <w:r w:rsidRPr="00B7439B">
              <w:rPr>
                <w:rFonts w:eastAsia="Times New Roman" w:cs="Times New Roman"/>
                <w:b/>
                <w:sz w:val="28"/>
                <w:szCs w:val="28"/>
                <w:lang w:val="uk-UA"/>
              </w:rPr>
              <w:t xml:space="preserve"> Впровадження SMART- технологій та рішень у повсякденне життя громади</w:t>
            </w:r>
          </w:p>
        </w:tc>
        <w:tc>
          <w:tcPr>
            <w:tcW w:w="6945" w:type="dxa"/>
          </w:tcPr>
          <w:p w:rsidR="00B7439B" w:rsidRPr="00B7439B" w:rsidRDefault="00B7439B" w:rsidP="00B7439B">
            <w:pPr>
              <w:rPr>
                <w:rFonts w:eastAsia="Times New Roman" w:cs="Times New Roman"/>
                <w:sz w:val="28"/>
                <w:szCs w:val="28"/>
                <w:lang w:val="uk-UA"/>
              </w:rPr>
            </w:pPr>
            <w:r w:rsidRPr="00B7439B">
              <w:rPr>
                <w:rFonts w:eastAsia="Times New Roman" w:cs="Times New Roman"/>
                <w:sz w:val="28"/>
                <w:szCs w:val="28"/>
                <w:lang w:val="uk-UA"/>
              </w:rPr>
              <w:t xml:space="preserve">1.4.1. Впровадження  </w:t>
            </w:r>
            <w:proofErr w:type="spellStart"/>
            <w:r w:rsidRPr="00B7439B">
              <w:rPr>
                <w:rFonts w:eastAsia="Times New Roman" w:cs="Times New Roman"/>
                <w:sz w:val="28"/>
                <w:szCs w:val="28"/>
                <w:lang w:val="uk-UA"/>
              </w:rPr>
              <w:t>проєкту</w:t>
            </w:r>
            <w:proofErr w:type="spellEnd"/>
            <w:r w:rsidRPr="00B7439B">
              <w:rPr>
                <w:rFonts w:eastAsia="Times New Roman" w:cs="Times New Roman"/>
                <w:sz w:val="28"/>
                <w:szCs w:val="28"/>
                <w:lang w:val="uk-UA"/>
              </w:rPr>
              <w:t xml:space="preserve">  «Мобільний </w:t>
            </w:r>
            <w:proofErr w:type="spellStart"/>
            <w:r w:rsidRPr="00B7439B">
              <w:rPr>
                <w:rFonts w:eastAsia="Times New Roman" w:cs="Times New Roman"/>
                <w:sz w:val="28"/>
                <w:szCs w:val="28"/>
                <w:lang w:val="uk-UA"/>
              </w:rPr>
              <w:t>застосунок</w:t>
            </w:r>
            <w:proofErr w:type="spellEnd"/>
            <w:r w:rsidRPr="00B7439B">
              <w:rPr>
                <w:rFonts w:eastAsia="Times New Roman" w:cs="Times New Roman"/>
                <w:sz w:val="28"/>
                <w:szCs w:val="28"/>
                <w:lang w:val="uk-UA"/>
              </w:rPr>
              <w:t xml:space="preserve"> S</w:t>
            </w:r>
            <w:r w:rsidRPr="00B7439B">
              <w:rPr>
                <w:rFonts w:eastAsia="Times New Roman" w:cs="Times New Roman"/>
                <w:sz w:val="28"/>
                <w:szCs w:val="28"/>
                <w:lang w:val="en-US"/>
              </w:rPr>
              <w:t>mart</w:t>
            </w:r>
            <w:r w:rsidRPr="00B7439B">
              <w:rPr>
                <w:rFonts w:eastAsia="Times New Roman" w:cs="Times New Roman"/>
                <w:sz w:val="28"/>
                <w:szCs w:val="28"/>
                <w:lang w:val="uk-UA"/>
              </w:rPr>
              <w:t xml:space="preserve"> місто» </w:t>
            </w:r>
          </w:p>
        </w:tc>
      </w:tr>
      <w:tr w:rsidR="00B7439B" w:rsidRPr="00B7439B" w:rsidTr="00B7439B">
        <w:tc>
          <w:tcPr>
            <w:tcW w:w="709" w:type="dxa"/>
            <w:vMerge/>
          </w:tcPr>
          <w:p w:rsidR="00B7439B" w:rsidRPr="00B7439B" w:rsidRDefault="00B7439B" w:rsidP="00B7439B">
            <w:pPr>
              <w:jc w:val="center"/>
              <w:rPr>
                <w:rFonts w:eastAsia="Times New Roman" w:cs="Times New Roman"/>
                <w:b/>
                <w:sz w:val="28"/>
                <w:szCs w:val="28"/>
                <w:lang w:val="uk-UA"/>
              </w:rPr>
            </w:pPr>
          </w:p>
        </w:tc>
        <w:tc>
          <w:tcPr>
            <w:tcW w:w="2694" w:type="dxa"/>
            <w:vMerge/>
          </w:tcPr>
          <w:p w:rsidR="00B7439B" w:rsidRPr="00B7439B" w:rsidRDefault="00B7439B" w:rsidP="00B7439B">
            <w:pPr>
              <w:jc w:val="center"/>
              <w:rPr>
                <w:rFonts w:eastAsia="Times New Roman" w:cs="Times New Roman"/>
                <w:b/>
                <w:sz w:val="28"/>
                <w:szCs w:val="28"/>
                <w:lang w:val="uk-UA"/>
              </w:rPr>
            </w:pPr>
          </w:p>
        </w:tc>
        <w:tc>
          <w:tcPr>
            <w:tcW w:w="6945" w:type="dxa"/>
          </w:tcPr>
          <w:p w:rsidR="00B7439B" w:rsidRPr="00B7439B" w:rsidRDefault="00B7439B" w:rsidP="00B7439B">
            <w:pPr>
              <w:rPr>
                <w:rFonts w:eastAsia="Times New Roman" w:cs="Times New Roman"/>
                <w:sz w:val="28"/>
                <w:szCs w:val="28"/>
                <w:lang w:val="uk-UA"/>
              </w:rPr>
            </w:pPr>
            <w:r w:rsidRPr="00B7439B">
              <w:rPr>
                <w:rFonts w:eastAsia="Times New Roman" w:cs="Times New Roman"/>
                <w:sz w:val="28"/>
                <w:szCs w:val="28"/>
                <w:lang w:val="uk-UA"/>
              </w:rPr>
              <w:t>1.4.2.Діджиталізація адміністративних послуг</w:t>
            </w:r>
          </w:p>
        </w:tc>
      </w:tr>
      <w:tr w:rsidR="00B7439B" w:rsidRPr="00B7439B" w:rsidTr="00B7439B">
        <w:tc>
          <w:tcPr>
            <w:tcW w:w="10348" w:type="dxa"/>
            <w:gridSpan w:val="3"/>
          </w:tcPr>
          <w:p w:rsidR="00B7439B" w:rsidRPr="00B7439B" w:rsidRDefault="00B7439B" w:rsidP="00B7439B">
            <w:pPr>
              <w:jc w:val="center"/>
              <w:rPr>
                <w:rFonts w:eastAsia="Times New Roman" w:cs="Times New Roman"/>
                <w:b/>
                <w:i/>
                <w:sz w:val="28"/>
                <w:szCs w:val="28"/>
                <w:lang w:val="uk-UA"/>
              </w:rPr>
            </w:pPr>
            <w:r w:rsidRPr="00B7439B">
              <w:rPr>
                <w:rFonts w:eastAsia="Times New Roman" w:cs="Times New Roman"/>
                <w:b/>
                <w:i/>
                <w:sz w:val="28"/>
                <w:szCs w:val="28"/>
                <w:lang w:val="uk-UA"/>
              </w:rPr>
              <w:t>Стратегічна ціль 2</w:t>
            </w:r>
          </w:p>
          <w:p w:rsidR="00B7439B" w:rsidRPr="00B7439B" w:rsidRDefault="00B7439B" w:rsidP="00B7439B">
            <w:pPr>
              <w:jc w:val="center"/>
              <w:rPr>
                <w:rFonts w:eastAsia="Times New Roman" w:cs="Times New Roman"/>
                <w:b/>
                <w:i/>
                <w:sz w:val="28"/>
                <w:szCs w:val="28"/>
                <w:lang w:val="uk-UA"/>
              </w:rPr>
            </w:pPr>
            <w:r w:rsidRPr="00B7439B">
              <w:rPr>
                <w:rFonts w:eastAsia="Times New Roman" w:cs="Times New Roman"/>
                <w:b/>
                <w:i/>
                <w:sz w:val="28"/>
                <w:szCs w:val="28"/>
                <w:lang w:val="uk-UA"/>
              </w:rPr>
              <w:t>Забезпечення комфортних умов у громаді та високої якості життя громадян</w:t>
            </w:r>
          </w:p>
        </w:tc>
      </w:tr>
      <w:tr w:rsidR="00B7439B" w:rsidRPr="00B7439B" w:rsidTr="00B7439B">
        <w:tc>
          <w:tcPr>
            <w:tcW w:w="709" w:type="dxa"/>
            <w:vMerge w:val="restart"/>
          </w:tcPr>
          <w:p w:rsidR="00B7439B" w:rsidRPr="00B7439B" w:rsidRDefault="00B7439B" w:rsidP="00B7439B">
            <w:pPr>
              <w:rPr>
                <w:rFonts w:eastAsia="Times New Roman" w:cs="Times New Roman"/>
                <w:b/>
                <w:sz w:val="28"/>
                <w:szCs w:val="28"/>
                <w:lang w:val="uk-UA"/>
              </w:rPr>
            </w:pPr>
            <w:r w:rsidRPr="00B7439B">
              <w:rPr>
                <w:rFonts w:eastAsia="Times New Roman" w:cs="Times New Roman"/>
                <w:b/>
                <w:sz w:val="28"/>
                <w:szCs w:val="28"/>
                <w:lang w:val="uk-UA"/>
              </w:rPr>
              <w:t>2.1.</w:t>
            </w:r>
          </w:p>
        </w:tc>
        <w:tc>
          <w:tcPr>
            <w:tcW w:w="2694" w:type="dxa"/>
            <w:vMerge w:val="restart"/>
          </w:tcPr>
          <w:p w:rsidR="00B7439B" w:rsidRPr="00B7439B" w:rsidRDefault="00B7439B" w:rsidP="00B7439B">
            <w:pPr>
              <w:jc w:val="center"/>
              <w:rPr>
                <w:rFonts w:eastAsia="Times New Roman" w:cs="Times New Roman"/>
                <w:b/>
                <w:sz w:val="28"/>
                <w:szCs w:val="28"/>
                <w:lang w:val="uk-UA"/>
              </w:rPr>
            </w:pPr>
            <w:r w:rsidRPr="00B7439B">
              <w:rPr>
                <w:rFonts w:eastAsia="Times New Roman" w:cs="Times New Roman"/>
                <w:b/>
                <w:sz w:val="28"/>
                <w:szCs w:val="28"/>
                <w:lang w:val="uk-UA"/>
              </w:rPr>
              <w:t xml:space="preserve">Розвиток ринку праці та турбота про найбільш вразливі верстви населення </w:t>
            </w:r>
          </w:p>
        </w:tc>
        <w:tc>
          <w:tcPr>
            <w:tcW w:w="6945" w:type="dxa"/>
          </w:tcPr>
          <w:p w:rsidR="00B7439B" w:rsidRPr="00B7439B" w:rsidRDefault="00B7439B" w:rsidP="00B7439B">
            <w:pPr>
              <w:rPr>
                <w:rFonts w:eastAsia="Times New Roman" w:cs="Times New Roman"/>
                <w:sz w:val="28"/>
                <w:szCs w:val="28"/>
                <w:lang w:val="uk-UA"/>
              </w:rPr>
            </w:pPr>
            <w:r w:rsidRPr="00B7439B">
              <w:rPr>
                <w:rFonts w:eastAsia="Times New Roman" w:cs="Times New Roman"/>
                <w:sz w:val="28"/>
                <w:szCs w:val="28"/>
                <w:lang w:val="uk-UA"/>
              </w:rPr>
              <w:t xml:space="preserve">2.1.1. Розширення сфери застосування праці та стимулювання роботодавців у створенні нових робочих місць. </w:t>
            </w:r>
          </w:p>
        </w:tc>
      </w:tr>
      <w:tr w:rsidR="00B7439B" w:rsidRPr="00101C87" w:rsidTr="00B7439B">
        <w:tc>
          <w:tcPr>
            <w:tcW w:w="709" w:type="dxa"/>
            <w:vMerge/>
          </w:tcPr>
          <w:p w:rsidR="00B7439B" w:rsidRPr="00B7439B" w:rsidRDefault="00B7439B" w:rsidP="00B7439B">
            <w:pPr>
              <w:rPr>
                <w:rFonts w:eastAsia="Times New Roman" w:cs="Times New Roman"/>
                <w:b/>
                <w:sz w:val="28"/>
                <w:szCs w:val="28"/>
                <w:lang w:val="uk-UA"/>
              </w:rPr>
            </w:pPr>
          </w:p>
        </w:tc>
        <w:tc>
          <w:tcPr>
            <w:tcW w:w="2694" w:type="dxa"/>
            <w:vMerge/>
          </w:tcPr>
          <w:p w:rsidR="00B7439B" w:rsidRPr="00B7439B" w:rsidRDefault="00B7439B" w:rsidP="00B7439B">
            <w:pPr>
              <w:jc w:val="center"/>
              <w:rPr>
                <w:rFonts w:eastAsia="Times New Roman" w:cs="Times New Roman"/>
                <w:b/>
                <w:sz w:val="28"/>
                <w:szCs w:val="28"/>
                <w:lang w:val="uk-UA"/>
              </w:rPr>
            </w:pPr>
          </w:p>
        </w:tc>
        <w:tc>
          <w:tcPr>
            <w:tcW w:w="6945" w:type="dxa"/>
          </w:tcPr>
          <w:p w:rsidR="00B7439B" w:rsidRPr="00B7439B" w:rsidRDefault="00B7439B" w:rsidP="00B7439B">
            <w:pPr>
              <w:rPr>
                <w:rFonts w:eastAsia="Times New Roman" w:cs="Times New Roman"/>
                <w:sz w:val="28"/>
                <w:szCs w:val="28"/>
                <w:lang w:val="uk-UA"/>
              </w:rPr>
            </w:pPr>
            <w:r w:rsidRPr="00B7439B">
              <w:rPr>
                <w:rFonts w:eastAsia="Times New Roman" w:cs="Times New Roman"/>
                <w:sz w:val="28"/>
                <w:szCs w:val="28"/>
                <w:lang w:val="uk-UA"/>
              </w:rPr>
              <w:t xml:space="preserve">2.1.2. Сприяння створенню суб’єктів підприємницької діяльності з числа безробітних громадян </w:t>
            </w:r>
          </w:p>
        </w:tc>
      </w:tr>
      <w:tr w:rsidR="00B7439B" w:rsidRPr="00B7439B" w:rsidTr="00B7439B">
        <w:trPr>
          <w:trHeight w:val="417"/>
        </w:trPr>
        <w:tc>
          <w:tcPr>
            <w:tcW w:w="709" w:type="dxa"/>
            <w:vMerge/>
          </w:tcPr>
          <w:p w:rsidR="00B7439B" w:rsidRPr="00B7439B" w:rsidRDefault="00B7439B" w:rsidP="00B7439B">
            <w:pPr>
              <w:rPr>
                <w:rFonts w:eastAsia="Times New Roman" w:cs="Times New Roman"/>
                <w:b/>
                <w:sz w:val="28"/>
                <w:szCs w:val="28"/>
                <w:lang w:val="uk-UA"/>
              </w:rPr>
            </w:pPr>
          </w:p>
        </w:tc>
        <w:tc>
          <w:tcPr>
            <w:tcW w:w="2694" w:type="dxa"/>
            <w:vMerge/>
          </w:tcPr>
          <w:p w:rsidR="00B7439B" w:rsidRPr="00B7439B" w:rsidRDefault="00B7439B" w:rsidP="00B7439B">
            <w:pPr>
              <w:jc w:val="center"/>
              <w:rPr>
                <w:rFonts w:eastAsia="Times New Roman" w:cs="Times New Roman"/>
                <w:b/>
                <w:sz w:val="28"/>
                <w:szCs w:val="28"/>
                <w:lang w:val="uk-UA"/>
              </w:rPr>
            </w:pPr>
          </w:p>
        </w:tc>
        <w:tc>
          <w:tcPr>
            <w:tcW w:w="6945" w:type="dxa"/>
          </w:tcPr>
          <w:p w:rsidR="00B7439B" w:rsidRPr="00B7439B" w:rsidRDefault="00B7439B" w:rsidP="00B7439B">
            <w:pPr>
              <w:jc w:val="both"/>
              <w:rPr>
                <w:rFonts w:eastAsia="Times New Roman" w:cs="Times New Roman"/>
                <w:sz w:val="28"/>
                <w:szCs w:val="28"/>
                <w:lang w:val="uk-UA"/>
              </w:rPr>
            </w:pPr>
            <w:r w:rsidRPr="00B7439B">
              <w:rPr>
                <w:rFonts w:eastAsia="Times New Roman" w:cs="Times New Roman"/>
                <w:sz w:val="28"/>
                <w:szCs w:val="28"/>
                <w:lang w:val="uk-UA"/>
              </w:rPr>
              <w:t>2.1.3. Створення служби «Соціальне таксі»</w:t>
            </w:r>
          </w:p>
        </w:tc>
      </w:tr>
      <w:tr w:rsidR="00B7439B" w:rsidRPr="00B7439B" w:rsidTr="00B7439B">
        <w:trPr>
          <w:trHeight w:val="417"/>
        </w:trPr>
        <w:tc>
          <w:tcPr>
            <w:tcW w:w="709" w:type="dxa"/>
            <w:vMerge/>
          </w:tcPr>
          <w:p w:rsidR="00B7439B" w:rsidRPr="00B7439B" w:rsidRDefault="00B7439B" w:rsidP="00B7439B">
            <w:pPr>
              <w:rPr>
                <w:rFonts w:eastAsia="Times New Roman" w:cs="Times New Roman"/>
                <w:b/>
                <w:sz w:val="28"/>
                <w:szCs w:val="28"/>
                <w:lang w:val="uk-UA"/>
              </w:rPr>
            </w:pPr>
          </w:p>
        </w:tc>
        <w:tc>
          <w:tcPr>
            <w:tcW w:w="2694" w:type="dxa"/>
            <w:vMerge/>
          </w:tcPr>
          <w:p w:rsidR="00B7439B" w:rsidRPr="00B7439B" w:rsidRDefault="00B7439B" w:rsidP="00B7439B">
            <w:pPr>
              <w:jc w:val="center"/>
              <w:rPr>
                <w:rFonts w:eastAsia="Times New Roman" w:cs="Times New Roman"/>
                <w:b/>
                <w:sz w:val="28"/>
                <w:szCs w:val="28"/>
                <w:lang w:val="uk-UA"/>
              </w:rPr>
            </w:pPr>
          </w:p>
        </w:tc>
        <w:tc>
          <w:tcPr>
            <w:tcW w:w="6945" w:type="dxa"/>
          </w:tcPr>
          <w:p w:rsidR="00B7439B" w:rsidRPr="00B7439B" w:rsidRDefault="00B7439B" w:rsidP="00B7439B">
            <w:pPr>
              <w:rPr>
                <w:rFonts w:eastAsia="Times New Roman" w:cs="Times New Roman"/>
                <w:sz w:val="28"/>
                <w:szCs w:val="28"/>
                <w:lang w:val="uk-UA"/>
              </w:rPr>
            </w:pPr>
            <w:r w:rsidRPr="00B7439B">
              <w:rPr>
                <w:rFonts w:eastAsia="Times New Roman" w:cs="Times New Roman"/>
                <w:sz w:val="28"/>
                <w:szCs w:val="28"/>
                <w:lang w:val="uk-UA"/>
              </w:rPr>
              <w:t>2.1.4. Створення Центру реінтеграції бездомних осіб</w:t>
            </w:r>
          </w:p>
        </w:tc>
      </w:tr>
      <w:tr w:rsidR="00B7439B" w:rsidRPr="00101C87" w:rsidTr="00B7439B">
        <w:trPr>
          <w:trHeight w:val="417"/>
        </w:trPr>
        <w:tc>
          <w:tcPr>
            <w:tcW w:w="709" w:type="dxa"/>
            <w:vMerge/>
          </w:tcPr>
          <w:p w:rsidR="00B7439B" w:rsidRPr="00B7439B" w:rsidRDefault="00B7439B" w:rsidP="00B7439B">
            <w:pPr>
              <w:rPr>
                <w:rFonts w:eastAsia="Times New Roman" w:cs="Times New Roman"/>
                <w:b/>
                <w:sz w:val="28"/>
                <w:szCs w:val="28"/>
                <w:lang w:val="uk-UA"/>
              </w:rPr>
            </w:pPr>
          </w:p>
        </w:tc>
        <w:tc>
          <w:tcPr>
            <w:tcW w:w="2694" w:type="dxa"/>
            <w:vMerge/>
          </w:tcPr>
          <w:p w:rsidR="00B7439B" w:rsidRPr="00B7439B" w:rsidRDefault="00B7439B" w:rsidP="00B7439B">
            <w:pPr>
              <w:jc w:val="center"/>
              <w:rPr>
                <w:rFonts w:eastAsia="Times New Roman" w:cs="Times New Roman"/>
                <w:b/>
                <w:sz w:val="28"/>
                <w:szCs w:val="28"/>
                <w:lang w:val="uk-UA"/>
              </w:rPr>
            </w:pPr>
          </w:p>
        </w:tc>
        <w:tc>
          <w:tcPr>
            <w:tcW w:w="6945" w:type="dxa"/>
          </w:tcPr>
          <w:p w:rsidR="00B7439B" w:rsidRPr="00B7439B" w:rsidRDefault="00B7439B" w:rsidP="00B7439B">
            <w:pPr>
              <w:rPr>
                <w:rFonts w:eastAsia="Times New Roman" w:cs="Times New Roman"/>
                <w:sz w:val="28"/>
                <w:szCs w:val="28"/>
                <w:lang w:val="uk-UA"/>
              </w:rPr>
            </w:pPr>
            <w:r w:rsidRPr="00B7439B">
              <w:rPr>
                <w:rFonts w:eastAsia="Times New Roman" w:cs="Times New Roman"/>
                <w:sz w:val="28"/>
                <w:szCs w:val="28"/>
                <w:lang w:val="uk-UA"/>
              </w:rPr>
              <w:t xml:space="preserve">2.1.5. Модернізація Центру комплексної реабілітації дітей з інвалідністю </w:t>
            </w:r>
          </w:p>
        </w:tc>
      </w:tr>
      <w:tr w:rsidR="00B7439B" w:rsidRPr="00B7439B" w:rsidTr="00B7439B">
        <w:trPr>
          <w:trHeight w:val="417"/>
        </w:trPr>
        <w:tc>
          <w:tcPr>
            <w:tcW w:w="709" w:type="dxa"/>
            <w:vMerge/>
          </w:tcPr>
          <w:p w:rsidR="00B7439B" w:rsidRPr="00B7439B" w:rsidRDefault="00B7439B" w:rsidP="00B7439B">
            <w:pPr>
              <w:rPr>
                <w:rFonts w:eastAsia="Times New Roman" w:cs="Times New Roman"/>
                <w:b/>
                <w:sz w:val="28"/>
                <w:szCs w:val="28"/>
                <w:lang w:val="uk-UA"/>
              </w:rPr>
            </w:pPr>
          </w:p>
        </w:tc>
        <w:tc>
          <w:tcPr>
            <w:tcW w:w="2694" w:type="dxa"/>
            <w:vMerge/>
          </w:tcPr>
          <w:p w:rsidR="00B7439B" w:rsidRPr="00B7439B" w:rsidRDefault="00B7439B" w:rsidP="00B7439B">
            <w:pPr>
              <w:jc w:val="center"/>
              <w:rPr>
                <w:rFonts w:eastAsia="Times New Roman" w:cs="Times New Roman"/>
                <w:b/>
                <w:sz w:val="28"/>
                <w:szCs w:val="28"/>
                <w:lang w:val="uk-UA"/>
              </w:rPr>
            </w:pPr>
          </w:p>
        </w:tc>
        <w:tc>
          <w:tcPr>
            <w:tcW w:w="6945" w:type="dxa"/>
          </w:tcPr>
          <w:p w:rsidR="00B7439B" w:rsidRPr="00B7439B" w:rsidRDefault="00B7439B" w:rsidP="00B7439B">
            <w:pPr>
              <w:jc w:val="both"/>
              <w:rPr>
                <w:rFonts w:eastAsia="Times New Roman" w:cs="Times New Roman"/>
                <w:sz w:val="28"/>
                <w:szCs w:val="28"/>
                <w:lang w:val="uk-UA"/>
              </w:rPr>
            </w:pPr>
            <w:r w:rsidRPr="00B7439B">
              <w:rPr>
                <w:rFonts w:eastAsia="Times New Roman" w:cs="Times New Roman"/>
                <w:sz w:val="28"/>
                <w:szCs w:val="28"/>
                <w:lang w:val="uk-UA"/>
              </w:rPr>
              <w:t>2.1.6.Створення Центру надання соціальних послуг</w:t>
            </w:r>
          </w:p>
        </w:tc>
      </w:tr>
      <w:tr w:rsidR="00B7439B" w:rsidRPr="00B7439B" w:rsidTr="00B7439B">
        <w:trPr>
          <w:trHeight w:val="417"/>
        </w:trPr>
        <w:tc>
          <w:tcPr>
            <w:tcW w:w="709" w:type="dxa"/>
            <w:vMerge/>
          </w:tcPr>
          <w:p w:rsidR="00B7439B" w:rsidRPr="00B7439B" w:rsidRDefault="00B7439B" w:rsidP="00B7439B">
            <w:pPr>
              <w:rPr>
                <w:rFonts w:eastAsia="Times New Roman" w:cs="Times New Roman"/>
                <w:b/>
                <w:sz w:val="28"/>
                <w:szCs w:val="28"/>
                <w:lang w:val="uk-UA"/>
              </w:rPr>
            </w:pPr>
          </w:p>
        </w:tc>
        <w:tc>
          <w:tcPr>
            <w:tcW w:w="2694" w:type="dxa"/>
            <w:vMerge/>
          </w:tcPr>
          <w:p w:rsidR="00B7439B" w:rsidRPr="00B7439B" w:rsidRDefault="00B7439B" w:rsidP="00B7439B">
            <w:pPr>
              <w:jc w:val="center"/>
              <w:rPr>
                <w:rFonts w:eastAsia="Times New Roman" w:cs="Times New Roman"/>
                <w:b/>
                <w:sz w:val="28"/>
                <w:szCs w:val="28"/>
                <w:lang w:val="uk-UA"/>
              </w:rPr>
            </w:pPr>
          </w:p>
        </w:tc>
        <w:tc>
          <w:tcPr>
            <w:tcW w:w="6945" w:type="dxa"/>
          </w:tcPr>
          <w:p w:rsidR="00B7439B" w:rsidRPr="00B7439B" w:rsidRDefault="00B7439B" w:rsidP="00B7439B">
            <w:pPr>
              <w:jc w:val="both"/>
              <w:rPr>
                <w:rFonts w:eastAsia="Times New Roman" w:cs="Times New Roman"/>
                <w:sz w:val="28"/>
                <w:szCs w:val="28"/>
                <w:lang w:val="uk-UA"/>
              </w:rPr>
            </w:pPr>
            <w:r w:rsidRPr="00B7439B">
              <w:rPr>
                <w:rFonts w:eastAsia="Times New Roman" w:cs="Times New Roman"/>
                <w:sz w:val="28"/>
                <w:szCs w:val="28"/>
                <w:lang w:val="uk-UA"/>
              </w:rPr>
              <w:t>2.1.7.</w:t>
            </w:r>
            <w:r w:rsidRPr="00B7439B">
              <w:rPr>
                <w:rFonts w:eastAsia="Times New Roman" w:cs="Times New Roman"/>
                <w:sz w:val="28"/>
                <w:szCs w:val="28"/>
              </w:rPr>
              <w:t xml:space="preserve"> </w:t>
            </w:r>
            <w:r w:rsidRPr="00B7439B">
              <w:rPr>
                <w:rFonts w:eastAsia="Times New Roman" w:cs="Times New Roman"/>
                <w:sz w:val="28"/>
                <w:szCs w:val="28"/>
                <w:lang w:val="uk-UA"/>
              </w:rPr>
              <w:t>Підвищення якості та доступності адміністративних  та соціальних послуг</w:t>
            </w:r>
          </w:p>
        </w:tc>
      </w:tr>
      <w:tr w:rsidR="00B7439B" w:rsidRPr="00B7439B" w:rsidTr="00B7439B">
        <w:tc>
          <w:tcPr>
            <w:tcW w:w="709" w:type="dxa"/>
            <w:vMerge w:val="restart"/>
          </w:tcPr>
          <w:p w:rsidR="00B7439B" w:rsidRPr="00B7439B" w:rsidRDefault="00B7439B" w:rsidP="00B7439B">
            <w:pPr>
              <w:rPr>
                <w:rFonts w:eastAsia="Times New Roman" w:cs="Times New Roman"/>
                <w:b/>
                <w:sz w:val="28"/>
                <w:szCs w:val="28"/>
                <w:lang w:val="uk-UA"/>
              </w:rPr>
            </w:pPr>
            <w:r w:rsidRPr="00B7439B">
              <w:rPr>
                <w:rFonts w:eastAsia="Times New Roman" w:cs="Times New Roman"/>
                <w:b/>
                <w:sz w:val="28"/>
                <w:szCs w:val="28"/>
                <w:lang w:val="uk-UA"/>
              </w:rPr>
              <w:t>2.2.</w:t>
            </w:r>
          </w:p>
        </w:tc>
        <w:tc>
          <w:tcPr>
            <w:tcW w:w="2694" w:type="dxa"/>
            <w:vMerge w:val="restart"/>
          </w:tcPr>
          <w:p w:rsidR="00B7439B" w:rsidRPr="00B7439B" w:rsidRDefault="00B7439B" w:rsidP="00B7439B">
            <w:pPr>
              <w:jc w:val="center"/>
              <w:rPr>
                <w:rFonts w:eastAsia="Times New Roman" w:cs="Times New Roman"/>
                <w:b/>
                <w:sz w:val="28"/>
                <w:szCs w:val="28"/>
                <w:lang w:val="uk-UA"/>
              </w:rPr>
            </w:pPr>
            <w:r w:rsidRPr="00B7439B">
              <w:rPr>
                <w:rFonts w:eastAsia="Times New Roman" w:cs="Times New Roman"/>
                <w:b/>
                <w:sz w:val="28"/>
                <w:szCs w:val="28"/>
                <w:lang w:val="uk-UA"/>
              </w:rPr>
              <w:t>Забезпечення населення якісними комунальними послугами</w:t>
            </w:r>
          </w:p>
        </w:tc>
        <w:tc>
          <w:tcPr>
            <w:tcW w:w="6945" w:type="dxa"/>
          </w:tcPr>
          <w:p w:rsidR="00B7439B" w:rsidRPr="00B7439B" w:rsidRDefault="00B7439B" w:rsidP="00B7439B">
            <w:pPr>
              <w:jc w:val="both"/>
              <w:rPr>
                <w:rFonts w:eastAsia="Times New Roman" w:cs="Times New Roman"/>
                <w:sz w:val="28"/>
                <w:szCs w:val="28"/>
                <w:lang w:val="uk-UA"/>
              </w:rPr>
            </w:pPr>
            <w:r w:rsidRPr="00B7439B">
              <w:rPr>
                <w:rFonts w:eastAsia="Times New Roman" w:cs="Times New Roman"/>
                <w:sz w:val="28"/>
                <w:szCs w:val="28"/>
                <w:lang w:val="uk-UA"/>
              </w:rPr>
              <w:t>2.2.1. Підвищення рівня житлових умов громадян</w:t>
            </w:r>
          </w:p>
        </w:tc>
      </w:tr>
      <w:tr w:rsidR="00B7439B" w:rsidRPr="00B7439B" w:rsidTr="00B7439B">
        <w:tc>
          <w:tcPr>
            <w:tcW w:w="709" w:type="dxa"/>
            <w:vMerge/>
          </w:tcPr>
          <w:p w:rsidR="00B7439B" w:rsidRPr="00B7439B" w:rsidRDefault="00B7439B" w:rsidP="00B7439B">
            <w:pPr>
              <w:jc w:val="center"/>
              <w:rPr>
                <w:rFonts w:eastAsia="Times New Roman" w:cs="Times New Roman"/>
                <w:b/>
                <w:sz w:val="28"/>
                <w:szCs w:val="28"/>
                <w:lang w:val="uk-UA"/>
              </w:rPr>
            </w:pPr>
          </w:p>
        </w:tc>
        <w:tc>
          <w:tcPr>
            <w:tcW w:w="2694" w:type="dxa"/>
            <w:vMerge/>
          </w:tcPr>
          <w:p w:rsidR="00B7439B" w:rsidRPr="00B7439B" w:rsidRDefault="00B7439B" w:rsidP="00B7439B">
            <w:pPr>
              <w:jc w:val="center"/>
              <w:rPr>
                <w:rFonts w:eastAsia="Times New Roman" w:cs="Times New Roman"/>
                <w:b/>
                <w:sz w:val="28"/>
                <w:szCs w:val="28"/>
                <w:lang w:val="uk-UA"/>
              </w:rPr>
            </w:pPr>
          </w:p>
        </w:tc>
        <w:tc>
          <w:tcPr>
            <w:tcW w:w="6945" w:type="dxa"/>
          </w:tcPr>
          <w:p w:rsidR="00B7439B" w:rsidRPr="00B7439B" w:rsidRDefault="00B7439B" w:rsidP="00B7439B">
            <w:pPr>
              <w:jc w:val="both"/>
              <w:rPr>
                <w:rFonts w:eastAsia="Times New Roman" w:cs="Times New Roman"/>
                <w:sz w:val="28"/>
                <w:szCs w:val="28"/>
                <w:lang w:val="uk-UA"/>
              </w:rPr>
            </w:pPr>
            <w:r w:rsidRPr="00B7439B">
              <w:rPr>
                <w:rFonts w:eastAsia="Times New Roman" w:cs="Times New Roman"/>
                <w:sz w:val="28"/>
                <w:szCs w:val="28"/>
                <w:lang w:val="uk-UA"/>
              </w:rPr>
              <w:t>2.2.2.</w:t>
            </w:r>
            <w:r w:rsidRPr="00B7439B">
              <w:rPr>
                <w:rFonts w:eastAsia="Times New Roman" w:cs="Times New Roman"/>
                <w:sz w:val="28"/>
                <w:szCs w:val="28"/>
              </w:rPr>
              <w:t xml:space="preserve"> </w:t>
            </w:r>
            <w:r w:rsidRPr="00B7439B">
              <w:rPr>
                <w:rFonts w:eastAsia="Times New Roman" w:cs="Times New Roman"/>
                <w:sz w:val="28"/>
                <w:szCs w:val="28"/>
                <w:lang w:val="uk-UA"/>
              </w:rPr>
              <w:t>Підтримка об'єднань співвласників багатоквартирних будинків</w:t>
            </w:r>
          </w:p>
        </w:tc>
      </w:tr>
      <w:tr w:rsidR="00B7439B" w:rsidRPr="00B7439B" w:rsidTr="00B7439B">
        <w:tc>
          <w:tcPr>
            <w:tcW w:w="709" w:type="dxa"/>
            <w:vMerge/>
          </w:tcPr>
          <w:p w:rsidR="00B7439B" w:rsidRPr="00B7439B" w:rsidRDefault="00B7439B" w:rsidP="00B7439B">
            <w:pPr>
              <w:jc w:val="center"/>
              <w:rPr>
                <w:rFonts w:eastAsia="Times New Roman" w:cs="Times New Roman"/>
                <w:b/>
                <w:sz w:val="28"/>
                <w:szCs w:val="28"/>
                <w:lang w:val="uk-UA"/>
              </w:rPr>
            </w:pPr>
          </w:p>
        </w:tc>
        <w:tc>
          <w:tcPr>
            <w:tcW w:w="2694" w:type="dxa"/>
            <w:vMerge/>
          </w:tcPr>
          <w:p w:rsidR="00B7439B" w:rsidRPr="00B7439B" w:rsidRDefault="00B7439B" w:rsidP="00B7439B">
            <w:pPr>
              <w:jc w:val="center"/>
              <w:rPr>
                <w:rFonts w:eastAsia="Times New Roman" w:cs="Times New Roman"/>
                <w:b/>
                <w:sz w:val="28"/>
                <w:szCs w:val="28"/>
                <w:lang w:val="uk-UA"/>
              </w:rPr>
            </w:pPr>
          </w:p>
        </w:tc>
        <w:tc>
          <w:tcPr>
            <w:tcW w:w="6945" w:type="dxa"/>
          </w:tcPr>
          <w:p w:rsidR="00B7439B" w:rsidRPr="00B7439B" w:rsidRDefault="00B7439B" w:rsidP="00B7439B">
            <w:pPr>
              <w:jc w:val="both"/>
              <w:rPr>
                <w:rFonts w:eastAsia="Times New Roman" w:cs="Times New Roman"/>
                <w:sz w:val="28"/>
                <w:szCs w:val="28"/>
                <w:lang w:val="uk-UA"/>
              </w:rPr>
            </w:pPr>
            <w:r w:rsidRPr="00B7439B">
              <w:rPr>
                <w:rFonts w:eastAsia="Times New Roman" w:cs="Times New Roman"/>
                <w:sz w:val="28"/>
                <w:szCs w:val="28"/>
                <w:lang w:val="uk-UA"/>
              </w:rPr>
              <w:t>2.2.3. Благоустрій території громади</w:t>
            </w:r>
          </w:p>
        </w:tc>
      </w:tr>
      <w:tr w:rsidR="00B7439B" w:rsidRPr="00B7439B" w:rsidTr="00B7439B">
        <w:trPr>
          <w:trHeight w:val="398"/>
        </w:trPr>
        <w:tc>
          <w:tcPr>
            <w:tcW w:w="709" w:type="dxa"/>
            <w:vMerge w:val="restart"/>
          </w:tcPr>
          <w:p w:rsidR="00B7439B" w:rsidRPr="00B7439B" w:rsidRDefault="00B7439B" w:rsidP="00B7439B">
            <w:pPr>
              <w:jc w:val="center"/>
              <w:rPr>
                <w:rFonts w:eastAsia="Times New Roman" w:cs="Times New Roman"/>
                <w:b/>
                <w:sz w:val="28"/>
                <w:szCs w:val="28"/>
                <w:lang w:val="uk-UA"/>
              </w:rPr>
            </w:pPr>
            <w:r w:rsidRPr="00B7439B">
              <w:rPr>
                <w:rFonts w:eastAsia="Times New Roman" w:cs="Times New Roman"/>
                <w:b/>
                <w:sz w:val="28"/>
                <w:szCs w:val="28"/>
                <w:lang w:val="uk-UA"/>
              </w:rPr>
              <w:t>2.3.</w:t>
            </w:r>
          </w:p>
        </w:tc>
        <w:tc>
          <w:tcPr>
            <w:tcW w:w="2694" w:type="dxa"/>
            <w:vMerge w:val="restart"/>
          </w:tcPr>
          <w:p w:rsidR="00B7439B" w:rsidRPr="00B7439B" w:rsidRDefault="00B7439B" w:rsidP="00B7439B">
            <w:pPr>
              <w:jc w:val="center"/>
              <w:rPr>
                <w:rFonts w:eastAsia="Times New Roman" w:cs="Times New Roman"/>
                <w:b/>
                <w:sz w:val="28"/>
                <w:szCs w:val="28"/>
                <w:lang w:val="uk-UA"/>
              </w:rPr>
            </w:pPr>
            <w:r w:rsidRPr="00B7439B">
              <w:rPr>
                <w:rFonts w:eastAsia="Times New Roman" w:cs="Times New Roman"/>
                <w:b/>
                <w:sz w:val="28"/>
                <w:szCs w:val="28"/>
                <w:lang w:val="uk-UA"/>
              </w:rPr>
              <w:t xml:space="preserve">Розвиток дорожньої та </w:t>
            </w:r>
            <w:r w:rsidRPr="00B7439B">
              <w:rPr>
                <w:rFonts w:eastAsia="Times New Roman" w:cs="Times New Roman"/>
                <w:b/>
                <w:sz w:val="28"/>
                <w:szCs w:val="28"/>
                <w:lang w:val="uk-UA"/>
              </w:rPr>
              <w:lastRenderedPageBreak/>
              <w:t>транспортної інфраструктури громади</w:t>
            </w:r>
          </w:p>
        </w:tc>
        <w:tc>
          <w:tcPr>
            <w:tcW w:w="6945" w:type="dxa"/>
            <w:vAlign w:val="center"/>
          </w:tcPr>
          <w:p w:rsidR="00B7439B" w:rsidRPr="00B7439B" w:rsidRDefault="00B7439B" w:rsidP="00B7439B">
            <w:pPr>
              <w:rPr>
                <w:rFonts w:eastAsia="Times New Roman" w:cs="Times New Roman"/>
                <w:sz w:val="28"/>
                <w:szCs w:val="28"/>
                <w:lang w:val="uk-UA"/>
              </w:rPr>
            </w:pPr>
            <w:r w:rsidRPr="00B7439B">
              <w:rPr>
                <w:rFonts w:eastAsia="Times New Roman" w:cs="Times New Roman"/>
                <w:sz w:val="28"/>
                <w:szCs w:val="28"/>
                <w:lang w:val="uk-UA"/>
              </w:rPr>
              <w:lastRenderedPageBreak/>
              <w:t xml:space="preserve">2.3.1.Відновлення дорожнього господарства та безпечний рух у </w:t>
            </w:r>
            <w:r w:rsidRPr="00B7439B">
              <w:rPr>
                <w:rFonts w:eastAsia="Times New Roman" w:cs="Times New Roman"/>
                <w:sz w:val="28"/>
                <w:szCs w:val="28"/>
                <w:lang w:val="uk-UA"/>
              </w:rPr>
              <w:lastRenderedPageBreak/>
              <w:t>громаді</w:t>
            </w:r>
          </w:p>
        </w:tc>
      </w:tr>
      <w:tr w:rsidR="00B7439B" w:rsidRPr="00B7439B" w:rsidTr="00B7439B">
        <w:trPr>
          <w:trHeight w:val="449"/>
        </w:trPr>
        <w:tc>
          <w:tcPr>
            <w:tcW w:w="709" w:type="dxa"/>
            <w:vMerge/>
          </w:tcPr>
          <w:p w:rsidR="00B7439B" w:rsidRPr="00B7439B" w:rsidRDefault="00B7439B" w:rsidP="00B7439B">
            <w:pPr>
              <w:jc w:val="center"/>
              <w:rPr>
                <w:rFonts w:eastAsia="Times New Roman" w:cs="Times New Roman"/>
                <w:b/>
                <w:sz w:val="28"/>
                <w:szCs w:val="28"/>
                <w:lang w:val="uk-UA"/>
              </w:rPr>
            </w:pPr>
          </w:p>
        </w:tc>
        <w:tc>
          <w:tcPr>
            <w:tcW w:w="2694" w:type="dxa"/>
            <w:vMerge/>
          </w:tcPr>
          <w:p w:rsidR="00B7439B" w:rsidRPr="00B7439B" w:rsidRDefault="00B7439B" w:rsidP="00B7439B">
            <w:pPr>
              <w:jc w:val="center"/>
              <w:rPr>
                <w:rFonts w:eastAsia="Times New Roman" w:cs="Times New Roman"/>
                <w:b/>
                <w:sz w:val="28"/>
                <w:szCs w:val="28"/>
                <w:lang w:val="uk-UA"/>
              </w:rPr>
            </w:pPr>
          </w:p>
        </w:tc>
        <w:tc>
          <w:tcPr>
            <w:tcW w:w="6945" w:type="dxa"/>
            <w:vAlign w:val="center"/>
          </w:tcPr>
          <w:p w:rsidR="00B7439B" w:rsidRPr="00B7439B" w:rsidRDefault="00B7439B" w:rsidP="00B7439B">
            <w:pPr>
              <w:rPr>
                <w:rFonts w:eastAsia="Times New Roman" w:cs="Times New Roman"/>
                <w:sz w:val="28"/>
                <w:szCs w:val="28"/>
                <w:lang w:val="uk-UA"/>
              </w:rPr>
            </w:pPr>
            <w:r w:rsidRPr="00B7439B">
              <w:rPr>
                <w:rFonts w:eastAsia="Times New Roman" w:cs="Times New Roman"/>
                <w:sz w:val="28"/>
                <w:szCs w:val="28"/>
                <w:lang w:val="uk-UA"/>
              </w:rPr>
              <w:t>2.3.2.Розвиток муніципального транспорту громади</w:t>
            </w:r>
          </w:p>
        </w:tc>
      </w:tr>
      <w:tr w:rsidR="00B7439B" w:rsidRPr="00B7439B" w:rsidTr="00B7439B">
        <w:trPr>
          <w:trHeight w:val="392"/>
        </w:trPr>
        <w:tc>
          <w:tcPr>
            <w:tcW w:w="709" w:type="dxa"/>
            <w:vMerge/>
          </w:tcPr>
          <w:p w:rsidR="00B7439B" w:rsidRPr="00B7439B" w:rsidRDefault="00B7439B" w:rsidP="00B7439B">
            <w:pPr>
              <w:jc w:val="center"/>
              <w:rPr>
                <w:rFonts w:eastAsia="Times New Roman" w:cs="Times New Roman"/>
                <w:b/>
                <w:sz w:val="28"/>
                <w:szCs w:val="28"/>
                <w:lang w:val="uk-UA"/>
              </w:rPr>
            </w:pPr>
          </w:p>
        </w:tc>
        <w:tc>
          <w:tcPr>
            <w:tcW w:w="2694" w:type="dxa"/>
            <w:vMerge/>
          </w:tcPr>
          <w:p w:rsidR="00B7439B" w:rsidRPr="00B7439B" w:rsidRDefault="00B7439B" w:rsidP="00B7439B">
            <w:pPr>
              <w:jc w:val="center"/>
              <w:rPr>
                <w:rFonts w:eastAsia="Times New Roman" w:cs="Times New Roman"/>
                <w:b/>
                <w:sz w:val="28"/>
                <w:szCs w:val="28"/>
                <w:lang w:val="uk-UA"/>
              </w:rPr>
            </w:pPr>
          </w:p>
        </w:tc>
        <w:tc>
          <w:tcPr>
            <w:tcW w:w="6945" w:type="dxa"/>
          </w:tcPr>
          <w:p w:rsidR="00B7439B" w:rsidRPr="00B7439B" w:rsidRDefault="00B7439B" w:rsidP="00B7439B">
            <w:pPr>
              <w:rPr>
                <w:rFonts w:eastAsia="Times New Roman" w:cs="Times New Roman"/>
                <w:sz w:val="28"/>
                <w:szCs w:val="28"/>
                <w:lang w:val="uk-UA"/>
              </w:rPr>
            </w:pPr>
            <w:r w:rsidRPr="00B7439B">
              <w:rPr>
                <w:rFonts w:eastAsia="Times New Roman" w:cs="Times New Roman"/>
                <w:sz w:val="28"/>
                <w:szCs w:val="28"/>
                <w:lang w:val="uk-UA"/>
              </w:rPr>
              <w:t>2.3.3.</w:t>
            </w:r>
            <w:r w:rsidRPr="00B7439B">
              <w:rPr>
                <w:rFonts w:eastAsia="Times New Roman" w:cs="Times New Roman"/>
              </w:rPr>
              <w:t xml:space="preserve"> </w:t>
            </w:r>
            <w:proofErr w:type="spellStart"/>
            <w:r w:rsidRPr="00B7439B">
              <w:rPr>
                <w:rFonts w:eastAsia="Times New Roman" w:cs="Times New Roman"/>
                <w:sz w:val="28"/>
                <w:szCs w:val="28"/>
                <w:lang w:val="uk-UA"/>
              </w:rPr>
              <w:t>Цифровізація</w:t>
            </w:r>
            <w:proofErr w:type="spellEnd"/>
            <w:r w:rsidRPr="00B7439B">
              <w:rPr>
                <w:rFonts w:eastAsia="Times New Roman" w:cs="Times New Roman"/>
                <w:sz w:val="28"/>
                <w:szCs w:val="28"/>
                <w:lang w:val="uk-UA"/>
              </w:rPr>
              <w:t xml:space="preserve"> транспортної інфраструктури громади</w:t>
            </w:r>
          </w:p>
        </w:tc>
      </w:tr>
      <w:tr w:rsidR="00B7439B" w:rsidRPr="00B7439B" w:rsidTr="00B7439B">
        <w:tc>
          <w:tcPr>
            <w:tcW w:w="709" w:type="dxa"/>
            <w:vMerge w:val="restart"/>
          </w:tcPr>
          <w:p w:rsidR="00B7439B" w:rsidRPr="00B7439B" w:rsidRDefault="00B7439B" w:rsidP="00B7439B">
            <w:pPr>
              <w:jc w:val="center"/>
              <w:rPr>
                <w:rFonts w:eastAsia="Times New Roman" w:cs="Times New Roman"/>
                <w:b/>
                <w:sz w:val="28"/>
                <w:szCs w:val="28"/>
                <w:lang w:val="uk-UA"/>
              </w:rPr>
            </w:pPr>
            <w:r w:rsidRPr="00B7439B">
              <w:rPr>
                <w:rFonts w:eastAsia="Times New Roman" w:cs="Times New Roman"/>
                <w:b/>
                <w:sz w:val="28"/>
                <w:szCs w:val="28"/>
                <w:lang w:val="uk-UA"/>
              </w:rPr>
              <w:t>2.4.</w:t>
            </w:r>
          </w:p>
        </w:tc>
        <w:tc>
          <w:tcPr>
            <w:tcW w:w="2694" w:type="dxa"/>
            <w:vMerge w:val="restart"/>
          </w:tcPr>
          <w:p w:rsidR="00B7439B" w:rsidRPr="00B7439B" w:rsidRDefault="00B7439B" w:rsidP="00B7439B">
            <w:pPr>
              <w:jc w:val="center"/>
              <w:rPr>
                <w:rFonts w:eastAsia="Times New Roman" w:cs="Times New Roman"/>
                <w:b/>
                <w:sz w:val="28"/>
                <w:szCs w:val="28"/>
                <w:lang w:val="uk-UA"/>
              </w:rPr>
            </w:pPr>
            <w:r w:rsidRPr="00B7439B">
              <w:rPr>
                <w:rFonts w:eastAsia="Times New Roman" w:cs="Times New Roman"/>
                <w:b/>
                <w:sz w:val="28"/>
                <w:szCs w:val="28"/>
                <w:lang w:val="uk-UA"/>
              </w:rPr>
              <w:t>Охорона здоров′я та здоровий спосіб життя людей</w:t>
            </w:r>
          </w:p>
        </w:tc>
        <w:tc>
          <w:tcPr>
            <w:tcW w:w="6945" w:type="dxa"/>
          </w:tcPr>
          <w:p w:rsidR="00B7439B" w:rsidRPr="00B7439B" w:rsidRDefault="00B7439B" w:rsidP="00B7439B">
            <w:pPr>
              <w:jc w:val="both"/>
              <w:rPr>
                <w:rFonts w:eastAsia="Times New Roman" w:cs="Times New Roman"/>
                <w:sz w:val="28"/>
                <w:szCs w:val="28"/>
                <w:lang w:val="uk-UA"/>
              </w:rPr>
            </w:pPr>
            <w:r w:rsidRPr="00B7439B">
              <w:rPr>
                <w:rFonts w:eastAsia="Times New Roman" w:cs="Times New Roman"/>
                <w:sz w:val="28"/>
                <w:szCs w:val="28"/>
                <w:lang w:val="uk-UA"/>
              </w:rPr>
              <w:t>2.4.1.</w:t>
            </w:r>
            <w:r w:rsidRPr="00B7439B">
              <w:rPr>
                <w:rFonts w:eastAsia="Times New Roman" w:cs="Times New Roman"/>
              </w:rPr>
              <w:t xml:space="preserve"> </w:t>
            </w:r>
            <w:r w:rsidRPr="00B7439B">
              <w:rPr>
                <w:rFonts w:eastAsia="Times New Roman" w:cs="Times New Roman"/>
                <w:sz w:val="28"/>
                <w:szCs w:val="28"/>
                <w:lang w:val="uk-UA"/>
              </w:rPr>
              <w:t>Підвищення якості та загальної доступності медичних послуг у громаді</w:t>
            </w:r>
          </w:p>
        </w:tc>
      </w:tr>
      <w:tr w:rsidR="00B7439B" w:rsidRPr="00B7439B" w:rsidTr="00B7439B">
        <w:tc>
          <w:tcPr>
            <w:tcW w:w="709" w:type="dxa"/>
            <w:vMerge/>
          </w:tcPr>
          <w:p w:rsidR="00B7439B" w:rsidRPr="00B7439B" w:rsidRDefault="00B7439B" w:rsidP="00B7439B">
            <w:pPr>
              <w:jc w:val="center"/>
              <w:rPr>
                <w:rFonts w:eastAsia="Times New Roman" w:cs="Times New Roman"/>
                <w:b/>
                <w:sz w:val="28"/>
                <w:szCs w:val="28"/>
                <w:lang w:val="uk-UA"/>
              </w:rPr>
            </w:pPr>
          </w:p>
        </w:tc>
        <w:tc>
          <w:tcPr>
            <w:tcW w:w="2694" w:type="dxa"/>
            <w:vMerge/>
          </w:tcPr>
          <w:p w:rsidR="00B7439B" w:rsidRPr="00B7439B" w:rsidRDefault="00B7439B" w:rsidP="00B7439B">
            <w:pPr>
              <w:jc w:val="center"/>
              <w:rPr>
                <w:rFonts w:eastAsia="Times New Roman" w:cs="Times New Roman"/>
                <w:b/>
                <w:sz w:val="28"/>
                <w:szCs w:val="28"/>
                <w:lang w:val="uk-UA"/>
              </w:rPr>
            </w:pPr>
          </w:p>
        </w:tc>
        <w:tc>
          <w:tcPr>
            <w:tcW w:w="6945" w:type="dxa"/>
          </w:tcPr>
          <w:p w:rsidR="00B7439B" w:rsidRPr="00B7439B" w:rsidRDefault="00B7439B" w:rsidP="00B7439B">
            <w:pPr>
              <w:jc w:val="both"/>
              <w:rPr>
                <w:rFonts w:eastAsia="Times New Roman" w:cs="Times New Roman"/>
                <w:sz w:val="28"/>
                <w:szCs w:val="28"/>
                <w:lang w:val="uk-UA"/>
              </w:rPr>
            </w:pPr>
            <w:r w:rsidRPr="00B7439B">
              <w:rPr>
                <w:rFonts w:eastAsia="Times New Roman" w:cs="Times New Roman"/>
                <w:sz w:val="28"/>
                <w:szCs w:val="28"/>
                <w:lang w:val="uk-UA"/>
              </w:rPr>
              <w:t>2.4.2.Посилення профілактичних заходів, спрямованих на запобігання основним інфекційним та неінфекційним захворюванням</w:t>
            </w:r>
          </w:p>
        </w:tc>
      </w:tr>
      <w:tr w:rsidR="00B7439B" w:rsidRPr="00B7439B" w:rsidTr="00B7439B">
        <w:tc>
          <w:tcPr>
            <w:tcW w:w="709" w:type="dxa"/>
            <w:vMerge/>
          </w:tcPr>
          <w:p w:rsidR="00B7439B" w:rsidRPr="00B7439B" w:rsidRDefault="00B7439B" w:rsidP="00B7439B">
            <w:pPr>
              <w:jc w:val="center"/>
              <w:rPr>
                <w:rFonts w:eastAsia="Times New Roman" w:cs="Times New Roman"/>
                <w:b/>
                <w:sz w:val="28"/>
                <w:szCs w:val="28"/>
                <w:lang w:val="uk-UA"/>
              </w:rPr>
            </w:pPr>
          </w:p>
        </w:tc>
        <w:tc>
          <w:tcPr>
            <w:tcW w:w="2694" w:type="dxa"/>
            <w:vMerge/>
          </w:tcPr>
          <w:p w:rsidR="00B7439B" w:rsidRPr="00B7439B" w:rsidRDefault="00B7439B" w:rsidP="00B7439B">
            <w:pPr>
              <w:jc w:val="center"/>
              <w:rPr>
                <w:rFonts w:eastAsia="Times New Roman" w:cs="Times New Roman"/>
                <w:b/>
                <w:sz w:val="28"/>
                <w:szCs w:val="28"/>
                <w:lang w:val="uk-UA"/>
              </w:rPr>
            </w:pPr>
          </w:p>
        </w:tc>
        <w:tc>
          <w:tcPr>
            <w:tcW w:w="6945" w:type="dxa"/>
          </w:tcPr>
          <w:p w:rsidR="00B7439B" w:rsidRPr="00B7439B" w:rsidRDefault="00B7439B" w:rsidP="00B7439B">
            <w:pPr>
              <w:jc w:val="both"/>
              <w:rPr>
                <w:rFonts w:eastAsia="Times New Roman" w:cs="Times New Roman"/>
                <w:sz w:val="28"/>
                <w:szCs w:val="28"/>
                <w:lang w:val="uk-UA"/>
              </w:rPr>
            </w:pPr>
            <w:r w:rsidRPr="00B7439B">
              <w:rPr>
                <w:rFonts w:eastAsia="Times New Roman" w:cs="Times New Roman"/>
                <w:sz w:val="28"/>
                <w:szCs w:val="28"/>
                <w:lang w:val="uk-UA"/>
              </w:rPr>
              <w:t>2.4.3.Реалізація програм медичних гарантій за договорами з Національною службою здоров'я України (НСЗУ)</w:t>
            </w:r>
          </w:p>
        </w:tc>
      </w:tr>
      <w:tr w:rsidR="00B7439B" w:rsidRPr="00B7439B" w:rsidTr="00B7439B">
        <w:tc>
          <w:tcPr>
            <w:tcW w:w="709" w:type="dxa"/>
            <w:vMerge/>
          </w:tcPr>
          <w:p w:rsidR="00B7439B" w:rsidRPr="00B7439B" w:rsidRDefault="00B7439B" w:rsidP="00B7439B">
            <w:pPr>
              <w:jc w:val="center"/>
              <w:rPr>
                <w:rFonts w:eastAsia="Times New Roman" w:cs="Times New Roman"/>
                <w:b/>
                <w:sz w:val="28"/>
                <w:szCs w:val="28"/>
                <w:lang w:val="uk-UA"/>
              </w:rPr>
            </w:pPr>
          </w:p>
        </w:tc>
        <w:tc>
          <w:tcPr>
            <w:tcW w:w="2694" w:type="dxa"/>
            <w:vMerge/>
          </w:tcPr>
          <w:p w:rsidR="00B7439B" w:rsidRPr="00B7439B" w:rsidRDefault="00B7439B" w:rsidP="00B7439B">
            <w:pPr>
              <w:jc w:val="center"/>
              <w:rPr>
                <w:rFonts w:eastAsia="Times New Roman" w:cs="Times New Roman"/>
                <w:b/>
                <w:sz w:val="28"/>
                <w:szCs w:val="28"/>
                <w:lang w:val="uk-UA"/>
              </w:rPr>
            </w:pPr>
          </w:p>
        </w:tc>
        <w:tc>
          <w:tcPr>
            <w:tcW w:w="6945" w:type="dxa"/>
          </w:tcPr>
          <w:p w:rsidR="00B7439B" w:rsidRPr="00B7439B" w:rsidRDefault="00B7439B" w:rsidP="00B7439B">
            <w:pPr>
              <w:rPr>
                <w:rFonts w:eastAsia="Times New Roman" w:cs="Times New Roman"/>
                <w:sz w:val="28"/>
                <w:szCs w:val="28"/>
                <w:lang w:val="uk-UA"/>
              </w:rPr>
            </w:pPr>
            <w:r w:rsidRPr="00B7439B">
              <w:rPr>
                <w:rFonts w:eastAsia="Times New Roman" w:cs="Times New Roman"/>
                <w:sz w:val="28"/>
                <w:szCs w:val="28"/>
                <w:lang w:val="uk-UA"/>
              </w:rPr>
              <w:t>2.4.4. Оновлення матеріально технічної бази комунальних закладів охорони здоров'я</w:t>
            </w:r>
          </w:p>
        </w:tc>
      </w:tr>
      <w:tr w:rsidR="00B7439B" w:rsidRPr="00B7439B" w:rsidTr="00B7439B">
        <w:tc>
          <w:tcPr>
            <w:tcW w:w="709" w:type="dxa"/>
            <w:vMerge w:val="restart"/>
          </w:tcPr>
          <w:p w:rsidR="00B7439B" w:rsidRPr="00B7439B" w:rsidRDefault="00B7439B" w:rsidP="00B7439B">
            <w:pPr>
              <w:jc w:val="center"/>
              <w:rPr>
                <w:rFonts w:eastAsia="Times New Roman" w:cs="Times New Roman"/>
                <w:b/>
                <w:sz w:val="28"/>
                <w:szCs w:val="28"/>
                <w:lang w:val="uk-UA"/>
              </w:rPr>
            </w:pPr>
            <w:r w:rsidRPr="00B7439B">
              <w:rPr>
                <w:rFonts w:eastAsia="Times New Roman" w:cs="Times New Roman"/>
                <w:b/>
                <w:sz w:val="28"/>
                <w:szCs w:val="28"/>
                <w:lang w:val="uk-UA"/>
              </w:rPr>
              <w:t>2.5.</w:t>
            </w:r>
          </w:p>
        </w:tc>
        <w:tc>
          <w:tcPr>
            <w:tcW w:w="2694" w:type="dxa"/>
            <w:vMerge w:val="restart"/>
          </w:tcPr>
          <w:p w:rsidR="00B7439B" w:rsidRPr="00B7439B" w:rsidRDefault="00B7439B" w:rsidP="00B7439B">
            <w:pPr>
              <w:jc w:val="center"/>
              <w:rPr>
                <w:rFonts w:eastAsia="Times New Roman" w:cs="Times New Roman"/>
                <w:b/>
                <w:sz w:val="28"/>
                <w:szCs w:val="28"/>
                <w:lang w:val="uk-UA"/>
              </w:rPr>
            </w:pPr>
            <w:r w:rsidRPr="00B7439B">
              <w:rPr>
                <w:rFonts w:eastAsia="Times New Roman" w:cs="Times New Roman"/>
                <w:b/>
                <w:sz w:val="28"/>
                <w:szCs w:val="28"/>
                <w:lang w:val="uk-UA"/>
              </w:rPr>
              <w:t>Розвиток комфортного та якісного навчального середовища громади</w:t>
            </w:r>
          </w:p>
        </w:tc>
        <w:tc>
          <w:tcPr>
            <w:tcW w:w="6945" w:type="dxa"/>
          </w:tcPr>
          <w:p w:rsidR="00B7439B" w:rsidRPr="00B7439B" w:rsidRDefault="00B7439B" w:rsidP="00B7439B">
            <w:pPr>
              <w:jc w:val="both"/>
              <w:rPr>
                <w:rFonts w:eastAsia="Times New Roman" w:cs="Times New Roman"/>
                <w:sz w:val="28"/>
                <w:szCs w:val="28"/>
                <w:lang w:val="uk-UA"/>
              </w:rPr>
            </w:pPr>
            <w:r w:rsidRPr="00B7439B">
              <w:rPr>
                <w:rFonts w:eastAsia="Times New Roman" w:cs="Times New Roman"/>
                <w:sz w:val="28"/>
                <w:szCs w:val="28"/>
                <w:lang w:val="uk-UA"/>
              </w:rPr>
              <w:t>2.5.1.Трансформація закладів освіти громади</w:t>
            </w:r>
          </w:p>
        </w:tc>
      </w:tr>
      <w:tr w:rsidR="00B7439B" w:rsidRPr="00B7439B" w:rsidTr="00B7439B">
        <w:tc>
          <w:tcPr>
            <w:tcW w:w="709" w:type="dxa"/>
            <w:vMerge/>
          </w:tcPr>
          <w:p w:rsidR="00B7439B" w:rsidRPr="00B7439B" w:rsidRDefault="00B7439B" w:rsidP="00B7439B">
            <w:pPr>
              <w:jc w:val="center"/>
              <w:rPr>
                <w:rFonts w:eastAsia="Times New Roman" w:cs="Times New Roman"/>
                <w:b/>
                <w:sz w:val="28"/>
                <w:szCs w:val="28"/>
                <w:lang w:val="uk-UA"/>
              </w:rPr>
            </w:pPr>
          </w:p>
        </w:tc>
        <w:tc>
          <w:tcPr>
            <w:tcW w:w="2694" w:type="dxa"/>
            <w:vMerge/>
          </w:tcPr>
          <w:p w:rsidR="00B7439B" w:rsidRPr="00B7439B" w:rsidRDefault="00B7439B" w:rsidP="00B7439B">
            <w:pPr>
              <w:jc w:val="center"/>
              <w:rPr>
                <w:rFonts w:eastAsia="Times New Roman" w:cs="Times New Roman"/>
                <w:b/>
                <w:sz w:val="28"/>
                <w:szCs w:val="28"/>
                <w:lang w:val="uk-UA"/>
              </w:rPr>
            </w:pPr>
          </w:p>
        </w:tc>
        <w:tc>
          <w:tcPr>
            <w:tcW w:w="6945" w:type="dxa"/>
          </w:tcPr>
          <w:p w:rsidR="00B7439B" w:rsidRPr="00B7439B" w:rsidRDefault="00B7439B" w:rsidP="00B7439B">
            <w:pPr>
              <w:jc w:val="both"/>
              <w:rPr>
                <w:rFonts w:eastAsia="Times New Roman" w:cs="Times New Roman"/>
                <w:sz w:val="28"/>
                <w:szCs w:val="28"/>
                <w:lang w:val="uk-UA"/>
              </w:rPr>
            </w:pPr>
            <w:r w:rsidRPr="00B7439B">
              <w:rPr>
                <w:rFonts w:eastAsia="Times New Roman" w:cs="Times New Roman"/>
                <w:sz w:val="28"/>
                <w:szCs w:val="28"/>
                <w:lang w:val="uk-UA"/>
              </w:rPr>
              <w:t>2.5.2.Забезпечення безпечних умов для якісного і безпечного харчування дітей у закладах освіти громади</w:t>
            </w:r>
          </w:p>
        </w:tc>
      </w:tr>
      <w:tr w:rsidR="00B7439B" w:rsidRPr="00B7439B" w:rsidTr="00B7439B">
        <w:tc>
          <w:tcPr>
            <w:tcW w:w="709" w:type="dxa"/>
            <w:vMerge/>
          </w:tcPr>
          <w:p w:rsidR="00B7439B" w:rsidRPr="00B7439B" w:rsidRDefault="00B7439B" w:rsidP="00B7439B">
            <w:pPr>
              <w:jc w:val="center"/>
              <w:rPr>
                <w:rFonts w:eastAsia="Times New Roman" w:cs="Times New Roman"/>
                <w:b/>
                <w:sz w:val="28"/>
                <w:szCs w:val="28"/>
                <w:lang w:val="uk-UA"/>
              </w:rPr>
            </w:pPr>
          </w:p>
        </w:tc>
        <w:tc>
          <w:tcPr>
            <w:tcW w:w="2694" w:type="dxa"/>
            <w:vMerge/>
          </w:tcPr>
          <w:p w:rsidR="00B7439B" w:rsidRPr="00B7439B" w:rsidRDefault="00B7439B" w:rsidP="00B7439B">
            <w:pPr>
              <w:jc w:val="center"/>
              <w:rPr>
                <w:rFonts w:eastAsia="Times New Roman" w:cs="Times New Roman"/>
                <w:b/>
                <w:sz w:val="28"/>
                <w:szCs w:val="28"/>
                <w:lang w:val="uk-UA"/>
              </w:rPr>
            </w:pPr>
          </w:p>
        </w:tc>
        <w:tc>
          <w:tcPr>
            <w:tcW w:w="6945" w:type="dxa"/>
          </w:tcPr>
          <w:p w:rsidR="00B7439B" w:rsidRPr="00B7439B" w:rsidRDefault="00B7439B" w:rsidP="00B7439B">
            <w:pPr>
              <w:jc w:val="both"/>
              <w:rPr>
                <w:rFonts w:eastAsia="Times New Roman" w:cs="Times New Roman"/>
                <w:sz w:val="28"/>
                <w:szCs w:val="28"/>
                <w:lang w:val="uk-UA"/>
              </w:rPr>
            </w:pPr>
            <w:r w:rsidRPr="00B7439B">
              <w:rPr>
                <w:rFonts w:eastAsia="Times New Roman" w:cs="Times New Roman"/>
                <w:sz w:val="28"/>
                <w:szCs w:val="28"/>
                <w:lang w:val="uk-UA"/>
              </w:rPr>
              <w:t>2.5.3.Створення умов для здобуття освіти дітям з особливими освітніми потребами</w:t>
            </w:r>
          </w:p>
        </w:tc>
      </w:tr>
      <w:tr w:rsidR="00B7439B" w:rsidRPr="00B7439B" w:rsidTr="00B7439B">
        <w:tc>
          <w:tcPr>
            <w:tcW w:w="709" w:type="dxa"/>
            <w:vMerge/>
          </w:tcPr>
          <w:p w:rsidR="00B7439B" w:rsidRPr="00B7439B" w:rsidRDefault="00B7439B" w:rsidP="00B7439B">
            <w:pPr>
              <w:jc w:val="center"/>
              <w:rPr>
                <w:rFonts w:eastAsia="Times New Roman" w:cs="Times New Roman"/>
                <w:b/>
                <w:sz w:val="28"/>
                <w:szCs w:val="28"/>
                <w:lang w:val="uk-UA"/>
              </w:rPr>
            </w:pPr>
          </w:p>
        </w:tc>
        <w:tc>
          <w:tcPr>
            <w:tcW w:w="2694" w:type="dxa"/>
            <w:vMerge/>
          </w:tcPr>
          <w:p w:rsidR="00B7439B" w:rsidRPr="00B7439B" w:rsidRDefault="00B7439B" w:rsidP="00B7439B">
            <w:pPr>
              <w:jc w:val="center"/>
              <w:rPr>
                <w:rFonts w:eastAsia="Times New Roman" w:cs="Times New Roman"/>
                <w:b/>
                <w:sz w:val="28"/>
                <w:szCs w:val="28"/>
                <w:lang w:val="uk-UA"/>
              </w:rPr>
            </w:pPr>
          </w:p>
        </w:tc>
        <w:tc>
          <w:tcPr>
            <w:tcW w:w="6945" w:type="dxa"/>
          </w:tcPr>
          <w:p w:rsidR="00B7439B" w:rsidRPr="00B7439B" w:rsidRDefault="00B7439B" w:rsidP="00B7439B">
            <w:pPr>
              <w:jc w:val="both"/>
              <w:rPr>
                <w:rFonts w:eastAsia="Times New Roman" w:cs="Times New Roman"/>
                <w:sz w:val="28"/>
                <w:szCs w:val="28"/>
                <w:lang w:val="uk-UA"/>
              </w:rPr>
            </w:pPr>
            <w:r w:rsidRPr="00B7439B">
              <w:rPr>
                <w:rFonts w:eastAsia="Times New Roman" w:cs="Times New Roman"/>
                <w:sz w:val="28"/>
                <w:szCs w:val="28"/>
                <w:lang w:val="uk-UA"/>
              </w:rPr>
              <w:t>2.5.4.Покращення матеріально-технічної бази закладів освіти громади</w:t>
            </w:r>
          </w:p>
        </w:tc>
      </w:tr>
      <w:tr w:rsidR="00B7439B" w:rsidRPr="00B7439B" w:rsidTr="00B7439B">
        <w:tc>
          <w:tcPr>
            <w:tcW w:w="709" w:type="dxa"/>
            <w:vMerge/>
          </w:tcPr>
          <w:p w:rsidR="00B7439B" w:rsidRPr="00B7439B" w:rsidRDefault="00B7439B" w:rsidP="00B7439B">
            <w:pPr>
              <w:jc w:val="center"/>
              <w:rPr>
                <w:rFonts w:eastAsia="Times New Roman" w:cs="Times New Roman"/>
                <w:b/>
                <w:sz w:val="28"/>
                <w:szCs w:val="28"/>
                <w:lang w:val="uk-UA"/>
              </w:rPr>
            </w:pPr>
          </w:p>
        </w:tc>
        <w:tc>
          <w:tcPr>
            <w:tcW w:w="2694" w:type="dxa"/>
            <w:vMerge/>
          </w:tcPr>
          <w:p w:rsidR="00B7439B" w:rsidRPr="00B7439B" w:rsidRDefault="00B7439B" w:rsidP="00B7439B">
            <w:pPr>
              <w:jc w:val="center"/>
              <w:rPr>
                <w:rFonts w:eastAsia="Times New Roman" w:cs="Times New Roman"/>
                <w:b/>
                <w:sz w:val="28"/>
                <w:szCs w:val="28"/>
                <w:lang w:val="uk-UA"/>
              </w:rPr>
            </w:pPr>
          </w:p>
        </w:tc>
        <w:tc>
          <w:tcPr>
            <w:tcW w:w="6945" w:type="dxa"/>
          </w:tcPr>
          <w:p w:rsidR="00B7439B" w:rsidRPr="00B7439B" w:rsidRDefault="00B7439B" w:rsidP="00B7439B">
            <w:pPr>
              <w:jc w:val="both"/>
              <w:rPr>
                <w:rFonts w:eastAsia="Times New Roman" w:cs="Times New Roman"/>
                <w:sz w:val="28"/>
                <w:szCs w:val="28"/>
                <w:lang w:val="uk-UA"/>
              </w:rPr>
            </w:pPr>
            <w:r w:rsidRPr="00B7439B">
              <w:rPr>
                <w:rFonts w:eastAsia="Times New Roman" w:cs="Times New Roman"/>
                <w:sz w:val="28"/>
                <w:szCs w:val="28"/>
                <w:lang w:val="uk-UA"/>
              </w:rPr>
              <w:t>2.5.5.Оновлення парку шкільних автобусів</w:t>
            </w:r>
          </w:p>
        </w:tc>
      </w:tr>
      <w:tr w:rsidR="00B7439B" w:rsidRPr="00B7439B" w:rsidTr="00B7439B">
        <w:tc>
          <w:tcPr>
            <w:tcW w:w="709" w:type="dxa"/>
            <w:vMerge w:val="restart"/>
          </w:tcPr>
          <w:p w:rsidR="00B7439B" w:rsidRPr="00B7439B" w:rsidRDefault="00B7439B" w:rsidP="00B7439B">
            <w:pPr>
              <w:jc w:val="center"/>
              <w:rPr>
                <w:rFonts w:eastAsia="Times New Roman" w:cs="Times New Roman"/>
                <w:b/>
                <w:sz w:val="28"/>
                <w:szCs w:val="28"/>
                <w:lang w:val="uk-UA"/>
              </w:rPr>
            </w:pPr>
            <w:r w:rsidRPr="00B7439B">
              <w:rPr>
                <w:rFonts w:eastAsia="Times New Roman" w:cs="Times New Roman"/>
                <w:b/>
                <w:sz w:val="28"/>
                <w:szCs w:val="28"/>
                <w:lang w:val="uk-UA"/>
              </w:rPr>
              <w:t>2.6.</w:t>
            </w:r>
          </w:p>
        </w:tc>
        <w:tc>
          <w:tcPr>
            <w:tcW w:w="2694" w:type="dxa"/>
            <w:vMerge w:val="restart"/>
          </w:tcPr>
          <w:p w:rsidR="00B7439B" w:rsidRPr="00B7439B" w:rsidRDefault="00B7439B" w:rsidP="00B7439B">
            <w:pPr>
              <w:jc w:val="center"/>
              <w:rPr>
                <w:rFonts w:eastAsia="Times New Roman" w:cs="Times New Roman"/>
                <w:b/>
                <w:sz w:val="28"/>
                <w:szCs w:val="28"/>
                <w:lang w:val="uk-UA"/>
              </w:rPr>
            </w:pPr>
            <w:r w:rsidRPr="00B7439B">
              <w:rPr>
                <w:rFonts w:eastAsia="Times New Roman" w:cs="Times New Roman"/>
                <w:b/>
                <w:sz w:val="28"/>
                <w:szCs w:val="28"/>
                <w:lang w:val="uk-UA"/>
              </w:rPr>
              <w:t>Гармонійний фізичний і духовний розвиток людини</w:t>
            </w:r>
          </w:p>
        </w:tc>
        <w:tc>
          <w:tcPr>
            <w:tcW w:w="6945" w:type="dxa"/>
          </w:tcPr>
          <w:p w:rsidR="00B7439B" w:rsidRPr="00B7439B" w:rsidRDefault="00B7439B" w:rsidP="00B7439B">
            <w:pPr>
              <w:jc w:val="both"/>
              <w:rPr>
                <w:rFonts w:eastAsia="Times New Roman" w:cs="Times New Roman"/>
                <w:sz w:val="28"/>
                <w:szCs w:val="28"/>
                <w:lang w:val="uk-UA"/>
              </w:rPr>
            </w:pPr>
            <w:r w:rsidRPr="00B7439B">
              <w:rPr>
                <w:rFonts w:eastAsia="Times New Roman" w:cs="Times New Roman"/>
                <w:sz w:val="28"/>
                <w:szCs w:val="28"/>
                <w:lang w:val="uk-UA"/>
              </w:rPr>
              <w:t>2.6.1. Підвищення доступності культурних послуг, підтримка культурно-мистецького простору, організація змістовного дозвілля населення громади</w:t>
            </w:r>
          </w:p>
        </w:tc>
      </w:tr>
      <w:tr w:rsidR="00B7439B" w:rsidRPr="00101C87" w:rsidTr="00B7439B">
        <w:tc>
          <w:tcPr>
            <w:tcW w:w="709" w:type="dxa"/>
            <w:vMerge/>
          </w:tcPr>
          <w:p w:rsidR="00B7439B" w:rsidRPr="00B7439B" w:rsidRDefault="00B7439B" w:rsidP="00B7439B">
            <w:pPr>
              <w:jc w:val="center"/>
              <w:rPr>
                <w:rFonts w:eastAsia="Times New Roman" w:cs="Times New Roman"/>
                <w:b/>
                <w:sz w:val="28"/>
                <w:szCs w:val="28"/>
                <w:lang w:val="uk-UA"/>
              </w:rPr>
            </w:pPr>
          </w:p>
        </w:tc>
        <w:tc>
          <w:tcPr>
            <w:tcW w:w="2694" w:type="dxa"/>
            <w:vMerge/>
          </w:tcPr>
          <w:p w:rsidR="00B7439B" w:rsidRPr="00B7439B" w:rsidRDefault="00B7439B" w:rsidP="00B7439B">
            <w:pPr>
              <w:jc w:val="center"/>
              <w:rPr>
                <w:rFonts w:eastAsia="Times New Roman" w:cs="Times New Roman"/>
                <w:b/>
                <w:sz w:val="28"/>
                <w:szCs w:val="28"/>
                <w:lang w:val="uk-UA"/>
              </w:rPr>
            </w:pPr>
          </w:p>
        </w:tc>
        <w:tc>
          <w:tcPr>
            <w:tcW w:w="6945" w:type="dxa"/>
          </w:tcPr>
          <w:p w:rsidR="00B7439B" w:rsidRPr="00B7439B" w:rsidRDefault="00B7439B" w:rsidP="00B7439B">
            <w:pPr>
              <w:jc w:val="both"/>
              <w:rPr>
                <w:rFonts w:eastAsia="Times New Roman" w:cs="Times New Roman"/>
                <w:sz w:val="28"/>
                <w:szCs w:val="28"/>
                <w:lang w:val="uk-UA"/>
              </w:rPr>
            </w:pPr>
            <w:r w:rsidRPr="00B7439B">
              <w:rPr>
                <w:rFonts w:eastAsia="Times New Roman" w:cs="Times New Roman"/>
                <w:sz w:val="28"/>
                <w:szCs w:val="28"/>
                <w:lang w:val="uk-UA"/>
              </w:rPr>
              <w:t>2.6.2. Підтримка молодіжних ініціатив, поліпшення умов для самореалізації молоді, активізація патріотичного виховання серед учнівської та студентської молоді громади</w:t>
            </w:r>
          </w:p>
        </w:tc>
      </w:tr>
      <w:tr w:rsidR="00B7439B" w:rsidRPr="00101C87" w:rsidTr="00B7439B">
        <w:tc>
          <w:tcPr>
            <w:tcW w:w="709" w:type="dxa"/>
            <w:vMerge/>
          </w:tcPr>
          <w:p w:rsidR="00B7439B" w:rsidRPr="00B7439B" w:rsidRDefault="00B7439B" w:rsidP="00B7439B">
            <w:pPr>
              <w:jc w:val="center"/>
              <w:rPr>
                <w:rFonts w:eastAsia="Times New Roman" w:cs="Times New Roman"/>
                <w:b/>
                <w:sz w:val="28"/>
                <w:szCs w:val="28"/>
                <w:lang w:val="uk-UA"/>
              </w:rPr>
            </w:pPr>
          </w:p>
        </w:tc>
        <w:tc>
          <w:tcPr>
            <w:tcW w:w="2694" w:type="dxa"/>
            <w:vMerge/>
          </w:tcPr>
          <w:p w:rsidR="00B7439B" w:rsidRPr="00B7439B" w:rsidRDefault="00B7439B" w:rsidP="00B7439B">
            <w:pPr>
              <w:jc w:val="center"/>
              <w:rPr>
                <w:rFonts w:eastAsia="Times New Roman" w:cs="Times New Roman"/>
                <w:b/>
                <w:sz w:val="28"/>
                <w:szCs w:val="28"/>
                <w:lang w:val="uk-UA"/>
              </w:rPr>
            </w:pPr>
          </w:p>
        </w:tc>
        <w:tc>
          <w:tcPr>
            <w:tcW w:w="6945" w:type="dxa"/>
          </w:tcPr>
          <w:p w:rsidR="00B7439B" w:rsidRPr="00B7439B" w:rsidRDefault="00B7439B" w:rsidP="00B7439B">
            <w:pPr>
              <w:rPr>
                <w:rFonts w:eastAsia="Times New Roman" w:cs="Times New Roman"/>
                <w:i/>
                <w:sz w:val="28"/>
                <w:szCs w:val="28"/>
                <w:lang w:val="uk-UA"/>
              </w:rPr>
            </w:pPr>
            <w:r w:rsidRPr="00B7439B">
              <w:rPr>
                <w:rFonts w:eastAsia="Times New Roman" w:cs="Times New Roman"/>
                <w:sz w:val="28"/>
                <w:szCs w:val="28"/>
                <w:lang w:val="uk-UA"/>
              </w:rPr>
              <w:t>2.6.3. Підтримка та</w:t>
            </w:r>
            <w:r w:rsidRPr="00B7439B">
              <w:rPr>
                <w:rFonts w:eastAsia="Times New Roman" w:cs="Times New Roman"/>
                <w:i/>
                <w:sz w:val="28"/>
                <w:szCs w:val="28"/>
                <w:lang w:val="uk-UA"/>
              </w:rPr>
              <w:t xml:space="preserve"> </w:t>
            </w:r>
            <w:r w:rsidRPr="00B7439B">
              <w:rPr>
                <w:rFonts w:eastAsia="Times New Roman" w:cs="Times New Roman"/>
                <w:sz w:val="28"/>
                <w:szCs w:val="28"/>
                <w:lang w:val="uk-UA"/>
              </w:rPr>
              <w:t>підвищення рівня життя дітей-сиріт та дітей, позбавлених батьківського піклування</w:t>
            </w:r>
          </w:p>
        </w:tc>
      </w:tr>
      <w:tr w:rsidR="00B7439B" w:rsidRPr="00B7439B" w:rsidTr="00B7439B">
        <w:tc>
          <w:tcPr>
            <w:tcW w:w="709" w:type="dxa"/>
            <w:vMerge/>
          </w:tcPr>
          <w:p w:rsidR="00B7439B" w:rsidRPr="00B7439B" w:rsidRDefault="00B7439B" w:rsidP="00B7439B">
            <w:pPr>
              <w:jc w:val="center"/>
              <w:rPr>
                <w:rFonts w:eastAsia="Times New Roman" w:cs="Times New Roman"/>
                <w:b/>
                <w:sz w:val="28"/>
                <w:szCs w:val="28"/>
                <w:lang w:val="uk-UA"/>
              </w:rPr>
            </w:pPr>
          </w:p>
        </w:tc>
        <w:tc>
          <w:tcPr>
            <w:tcW w:w="2694" w:type="dxa"/>
            <w:vMerge/>
          </w:tcPr>
          <w:p w:rsidR="00B7439B" w:rsidRPr="00B7439B" w:rsidRDefault="00B7439B" w:rsidP="00B7439B">
            <w:pPr>
              <w:jc w:val="center"/>
              <w:rPr>
                <w:rFonts w:eastAsia="Times New Roman" w:cs="Times New Roman"/>
                <w:b/>
                <w:sz w:val="28"/>
                <w:szCs w:val="28"/>
                <w:lang w:val="uk-UA"/>
              </w:rPr>
            </w:pPr>
          </w:p>
        </w:tc>
        <w:tc>
          <w:tcPr>
            <w:tcW w:w="6945" w:type="dxa"/>
          </w:tcPr>
          <w:p w:rsidR="00B7439B" w:rsidRPr="00B7439B" w:rsidRDefault="00B7439B" w:rsidP="00B7439B">
            <w:pPr>
              <w:jc w:val="both"/>
              <w:rPr>
                <w:rFonts w:eastAsia="Times New Roman" w:cs="Times New Roman"/>
                <w:sz w:val="28"/>
                <w:szCs w:val="28"/>
                <w:lang w:val="uk-UA"/>
              </w:rPr>
            </w:pPr>
            <w:r w:rsidRPr="00B7439B">
              <w:rPr>
                <w:rFonts w:eastAsia="Times New Roman" w:cs="Times New Roman"/>
                <w:sz w:val="28"/>
                <w:szCs w:val="28"/>
                <w:lang w:val="uk-UA"/>
              </w:rPr>
              <w:t xml:space="preserve">2.6.4. Запобігання та протидія домашньому  насильству </w:t>
            </w:r>
          </w:p>
        </w:tc>
      </w:tr>
      <w:tr w:rsidR="00B7439B" w:rsidRPr="00B7439B" w:rsidTr="00B7439B">
        <w:tc>
          <w:tcPr>
            <w:tcW w:w="709" w:type="dxa"/>
            <w:vMerge/>
          </w:tcPr>
          <w:p w:rsidR="00B7439B" w:rsidRPr="00B7439B" w:rsidRDefault="00B7439B" w:rsidP="00B7439B">
            <w:pPr>
              <w:jc w:val="center"/>
              <w:rPr>
                <w:rFonts w:eastAsia="Times New Roman" w:cs="Times New Roman"/>
                <w:b/>
                <w:sz w:val="28"/>
                <w:szCs w:val="28"/>
                <w:lang w:val="uk-UA"/>
              </w:rPr>
            </w:pPr>
          </w:p>
        </w:tc>
        <w:tc>
          <w:tcPr>
            <w:tcW w:w="2694" w:type="dxa"/>
            <w:vMerge/>
          </w:tcPr>
          <w:p w:rsidR="00B7439B" w:rsidRPr="00B7439B" w:rsidRDefault="00B7439B" w:rsidP="00B7439B">
            <w:pPr>
              <w:jc w:val="center"/>
              <w:rPr>
                <w:rFonts w:eastAsia="Times New Roman" w:cs="Times New Roman"/>
                <w:b/>
                <w:sz w:val="28"/>
                <w:szCs w:val="28"/>
                <w:lang w:val="uk-UA"/>
              </w:rPr>
            </w:pPr>
          </w:p>
        </w:tc>
        <w:tc>
          <w:tcPr>
            <w:tcW w:w="6945" w:type="dxa"/>
          </w:tcPr>
          <w:p w:rsidR="00B7439B" w:rsidRPr="00B7439B" w:rsidRDefault="00B7439B" w:rsidP="00B7439B">
            <w:pPr>
              <w:jc w:val="both"/>
              <w:rPr>
                <w:rFonts w:eastAsia="Times New Roman" w:cs="Times New Roman"/>
                <w:sz w:val="28"/>
                <w:szCs w:val="28"/>
                <w:lang w:val="uk-UA"/>
              </w:rPr>
            </w:pPr>
            <w:r w:rsidRPr="00B7439B">
              <w:rPr>
                <w:rFonts w:eastAsia="Times New Roman" w:cs="Times New Roman"/>
                <w:sz w:val="28"/>
                <w:szCs w:val="28"/>
                <w:lang w:val="uk-UA"/>
              </w:rPr>
              <w:t>2.6.5. Створення гендерного профілю громади</w:t>
            </w:r>
          </w:p>
        </w:tc>
      </w:tr>
      <w:tr w:rsidR="00B7439B" w:rsidRPr="00B7439B" w:rsidTr="00B7439B">
        <w:tc>
          <w:tcPr>
            <w:tcW w:w="709" w:type="dxa"/>
            <w:vMerge/>
          </w:tcPr>
          <w:p w:rsidR="00B7439B" w:rsidRPr="00B7439B" w:rsidRDefault="00B7439B" w:rsidP="00B7439B">
            <w:pPr>
              <w:jc w:val="center"/>
              <w:rPr>
                <w:rFonts w:eastAsia="Times New Roman" w:cs="Times New Roman"/>
                <w:b/>
                <w:sz w:val="28"/>
                <w:szCs w:val="28"/>
                <w:lang w:val="uk-UA"/>
              </w:rPr>
            </w:pPr>
          </w:p>
        </w:tc>
        <w:tc>
          <w:tcPr>
            <w:tcW w:w="2694" w:type="dxa"/>
            <w:vMerge/>
          </w:tcPr>
          <w:p w:rsidR="00B7439B" w:rsidRPr="00B7439B" w:rsidRDefault="00B7439B" w:rsidP="00B7439B">
            <w:pPr>
              <w:jc w:val="center"/>
              <w:rPr>
                <w:rFonts w:eastAsia="Times New Roman" w:cs="Times New Roman"/>
                <w:b/>
                <w:sz w:val="28"/>
                <w:szCs w:val="28"/>
                <w:lang w:val="uk-UA"/>
              </w:rPr>
            </w:pPr>
          </w:p>
        </w:tc>
        <w:tc>
          <w:tcPr>
            <w:tcW w:w="6945" w:type="dxa"/>
          </w:tcPr>
          <w:p w:rsidR="00B7439B" w:rsidRPr="00B7439B" w:rsidRDefault="00B7439B" w:rsidP="00B7439B">
            <w:pPr>
              <w:jc w:val="both"/>
              <w:rPr>
                <w:rFonts w:eastAsia="Times New Roman" w:cs="Times New Roman"/>
                <w:sz w:val="28"/>
                <w:szCs w:val="28"/>
                <w:lang w:val="uk-UA"/>
              </w:rPr>
            </w:pPr>
            <w:r w:rsidRPr="00B7439B">
              <w:rPr>
                <w:rFonts w:eastAsia="Times New Roman" w:cs="Times New Roman"/>
                <w:sz w:val="28"/>
                <w:szCs w:val="28"/>
                <w:lang w:val="uk-UA"/>
              </w:rPr>
              <w:t>2.6.6. Залучення населення до фізичної культури та спорту, організація спортивно-оздоровчої роботи, систематичних занять фізичною культурою та спортом через наближення та доступність</w:t>
            </w:r>
          </w:p>
        </w:tc>
      </w:tr>
      <w:tr w:rsidR="00B7439B" w:rsidRPr="00B7439B" w:rsidTr="00B7439B">
        <w:tc>
          <w:tcPr>
            <w:tcW w:w="709" w:type="dxa"/>
            <w:vMerge/>
          </w:tcPr>
          <w:p w:rsidR="00B7439B" w:rsidRPr="00B7439B" w:rsidRDefault="00B7439B" w:rsidP="00B7439B">
            <w:pPr>
              <w:jc w:val="center"/>
              <w:rPr>
                <w:rFonts w:eastAsia="Times New Roman" w:cs="Times New Roman"/>
                <w:b/>
                <w:sz w:val="28"/>
                <w:szCs w:val="28"/>
                <w:lang w:val="uk-UA"/>
              </w:rPr>
            </w:pPr>
          </w:p>
        </w:tc>
        <w:tc>
          <w:tcPr>
            <w:tcW w:w="2694" w:type="dxa"/>
            <w:vMerge/>
          </w:tcPr>
          <w:p w:rsidR="00B7439B" w:rsidRPr="00B7439B" w:rsidRDefault="00B7439B" w:rsidP="00B7439B">
            <w:pPr>
              <w:jc w:val="center"/>
              <w:rPr>
                <w:rFonts w:eastAsia="Times New Roman" w:cs="Times New Roman"/>
                <w:b/>
                <w:sz w:val="28"/>
                <w:szCs w:val="28"/>
                <w:lang w:val="uk-UA"/>
              </w:rPr>
            </w:pPr>
          </w:p>
        </w:tc>
        <w:tc>
          <w:tcPr>
            <w:tcW w:w="6945" w:type="dxa"/>
          </w:tcPr>
          <w:p w:rsidR="00B7439B" w:rsidRPr="00B7439B" w:rsidRDefault="00B7439B" w:rsidP="00B7439B">
            <w:pPr>
              <w:jc w:val="both"/>
              <w:rPr>
                <w:rFonts w:eastAsia="Times New Roman" w:cs="Times New Roman"/>
                <w:sz w:val="28"/>
                <w:szCs w:val="28"/>
                <w:lang w:val="uk-UA"/>
              </w:rPr>
            </w:pPr>
            <w:r w:rsidRPr="00B7439B">
              <w:rPr>
                <w:rFonts w:eastAsia="Times New Roman" w:cs="Times New Roman"/>
                <w:sz w:val="28"/>
                <w:szCs w:val="28"/>
                <w:lang w:val="uk-UA"/>
              </w:rPr>
              <w:t>2.6.7. Модернізація бібліотечного простору</w:t>
            </w:r>
          </w:p>
        </w:tc>
      </w:tr>
      <w:tr w:rsidR="00B7439B" w:rsidRPr="00B7439B" w:rsidTr="00B7439B">
        <w:tc>
          <w:tcPr>
            <w:tcW w:w="709" w:type="dxa"/>
            <w:vMerge/>
          </w:tcPr>
          <w:p w:rsidR="00B7439B" w:rsidRPr="00B7439B" w:rsidRDefault="00B7439B" w:rsidP="00B7439B">
            <w:pPr>
              <w:jc w:val="center"/>
              <w:rPr>
                <w:rFonts w:eastAsia="Times New Roman" w:cs="Times New Roman"/>
                <w:b/>
                <w:sz w:val="28"/>
                <w:szCs w:val="28"/>
                <w:lang w:val="uk-UA"/>
              </w:rPr>
            </w:pPr>
          </w:p>
        </w:tc>
        <w:tc>
          <w:tcPr>
            <w:tcW w:w="2694" w:type="dxa"/>
            <w:vMerge/>
          </w:tcPr>
          <w:p w:rsidR="00B7439B" w:rsidRPr="00B7439B" w:rsidRDefault="00B7439B" w:rsidP="00B7439B">
            <w:pPr>
              <w:jc w:val="center"/>
              <w:rPr>
                <w:rFonts w:eastAsia="Times New Roman" w:cs="Times New Roman"/>
                <w:b/>
                <w:sz w:val="28"/>
                <w:szCs w:val="28"/>
                <w:lang w:val="uk-UA"/>
              </w:rPr>
            </w:pPr>
          </w:p>
        </w:tc>
        <w:tc>
          <w:tcPr>
            <w:tcW w:w="6945" w:type="dxa"/>
          </w:tcPr>
          <w:p w:rsidR="00B7439B" w:rsidRPr="00B7439B" w:rsidRDefault="00B7439B" w:rsidP="00B7439B">
            <w:pPr>
              <w:jc w:val="both"/>
              <w:rPr>
                <w:rFonts w:eastAsia="Times New Roman" w:cs="Times New Roman"/>
                <w:sz w:val="28"/>
                <w:szCs w:val="28"/>
                <w:lang w:val="uk-UA"/>
              </w:rPr>
            </w:pPr>
            <w:r w:rsidRPr="00B7439B">
              <w:rPr>
                <w:rFonts w:eastAsia="Times New Roman" w:cs="Times New Roman"/>
                <w:sz w:val="28"/>
                <w:szCs w:val="28"/>
                <w:lang w:val="uk-UA"/>
              </w:rPr>
              <w:t>2.6.8.Формування сучасної інфраструктури у сфері фізичної культури  та спорту, культури та дозвілля</w:t>
            </w:r>
          </w:p>
        </w:tc>
      </w:tr>
      <w:tr w:rsidR="00B7439B" w:rsidRPr="00B7439B" w:rsidTr="00B7439B">
        <w:tc>
          <w:tcPr>
            <w:tcW w:w="709" w:type="dxa"/>
            <w:vMerge/>
          </w:tcPr>
          <w:p w:rsidR="00B7439B" w:rsidRPr="00B7439B" w:rsidRDefault="00B7439B" w:rsidP="00B7439B">
            <w:pPr>
              <w:jc w:val="center"/>
              <w:rPr>
                <w:rFonts w:eastAsia="Times New Roman" w:cs="Times New Roman"/>
                <w:b/>
                <w:sz w:val="28"/>
                <w:szCs w:val="28"/>
                <w:lang w:val="uk-UA"/>
              </w:rPr>
            </w:pPr>
          </w:p>
        </w:tc>
        <w:tc>
          <w:tcPr>
            <w:tcW w:w="2694" w:type="dxa"/>
            <w:vMerge/>
          </w:tcPr>
          <w:p w:rsidR="00B7439B" w:rsidRPr="00B7439B" w:rsidRDefault="00B7439B" w:rsidP="00B7439B">
            <w:pPr>
              <w:jc w:val="center"/>
              <w:rPr>
                <w:rFonts w:eastAsia="Times New Roman" w:cs="Times New Roman"/>
                <w:b/>
                <w:sz w:val="28"/>
                <w:szCs w:val="28"/>
                <w:lang w:val="uk-UA"/>
              </w:rPr>
            </w:pPr>
          </w:p>
        </w:tc>
        <w:tc>
          <w:tcPr>
            <w:tcW w:w="6945" w:type="dxa"/>
          </w:tcPr>
          <w:p w:rsidR="00B7439B" w:rsidRPr="00B7439B" w:rsidRDefault="00B7439B" w:rsidP="00B7439B">
            <w:pPr>
              <w:jc w:val="both"/>
              <w:rPr>
                <w:rFonts w:eastAsia="Times New Roman" w:cs="Times New Roman"/>
                <w:sz w:val="28"/>
                <w:szCs w:val="28"/>
                <w:lang w:val="uk-UA"/>
              </w:rPr>
            </w:pPr>
            <w:r w:rsidRPr="00B7439B">
              <w:rPr>
                <w:rFonts w:eastAsia="Times New Roman" w:cs="Times New Roman"/>
                <w:sz w:val="28"/>
                <w:szCs w:val="28"/>
                <w:lang w:val="uk-UA"/>
              </w:rPr>
              <w:t>2.6.9.</w:t>
            </w:r>
            <w:r w:rsidRPr="00B7439B">
              <w:rPr>
                <w:rFonts w:eastAsia="Times New Roman" w:cs="Times New Roman"/>
                <w:sz w:val="28"/>
                <w:szCs w:val="28"/>
              </w:rPr>
              <w:t xml:space="preserve"> </w:t>
            </w:r>
            <w:r w:rsidRPr="00B7439B">
              <w:rPr>
                <w:rFonts w:eastAsia="Times New Roman" w:cs="Times New Roman"/>
                <w:sz w:val="28"/>
                <w:szCs w:val="28"/>
                <w:lang w:val="uk-UA"/>
              </w:rPr>
              <w:t xml:space="preserve">Розвиток туризму, в тому числі зеленого туризму </w:t>
            </w:r>
          </w:p>
        </w:tc>
      </w:tr>
      <w:tr w:rsidR="00B7439B" w:rsidRPr="00B7439B" w:rsidTr="00B7439B">
        <w:trPr>
          <w:trHeight w:val="317"/>
        </w:trPr>
        <w:tc>
          <w:tcPr>
            <w:tcW w:w="709" w:type="dxa"/>
            <w:vMerge w:val="restart"/>
          </w:tcPr>
          <w:p w:rsidR="00B7439B" w:rsidRPr="00B7439B" w:rsidRDefault="00B7439B" w:rsidP="00B7439B">
            <w:pPr>
              <w:jc w:val="center"/>
              <w:rPr>
                <w:rFonts w:eastAsia="Times New Roman" w:cs="Times New Roman"/>
                <w:b/>
                <w:sz w:val="28"/>
                <w:szCs w:val="28"/>
                <w:lang w:val="uk-UA"/>
              </w:rPr>
            </w:pPr>
            <w:r w:rsidRPr="00B7439B">
              <w:rPr>
                <w:rFonts w:eastAsia="Times New Roman" w:cs="Times New Roman"/>
                <w:b/>
                <w:sz w:val="28"/>
                <w:szCs w:val="28"/>
                <w:lang w:val="uk-UA"/>
              </w:rPr>
              <w:t>2.7.</w:t>
            </w:r>
          </w:p>
        </w:tc>
        <w:tc>
          <w:tcPr>
            <w:tcW w:w="2694" w:type="dxa"/>
            <w:vMerge w:val="restart"/>
          </w:tcPr>
          <w:p w:rsidR="00B7439B" w:rsidRPr="00B7439B" w:rsidRDefault="00B7439B" w:rsidP="00B7439B">
            <w:pPr>
              <w:jc w:val="center"/>
              <w:rPr>
                <w:rFonts w:eastAsia="Times New Roman" w:cs="Times New Roman"/>
                <w:b/>
                <w:sz w:val="28"/>
                <w:szCs w:val="28"/>
                <w:lang w:val="uk-UA"/>
              </w:rPr>
            </w:pPr>
            <w:r w:rsidRPr="00B7439B">
              <w:rPr>
                <w:rFonts w:eastAsia="Times New Roman" w:cs="Times New Roman"/>
                <w:b/>
                <w:sz w:val="28"/>
                <w:szCs w:val="28"/>
                <w:lang w:val="uk-UA"/>
              </w:rPr>
              <w:t>Безпека населення та території громади</w:t>
            </w:r>
          </w:p>
        </w:tc>
        <w:tc>
          <w:tcPr>
            <w:tcW w:w="6945" w:type="dxa"/>
          </w:tcPr>
          <w:p w:rsidR="00B7439B" w:rsidRPr="00B7439B" w:rsidRDefault="00B7439B" w:rsidP="00B7439B">
            <w:pPr>
              <w:jc w:val="both"/>
              <w:rPr>
                <w:rFonts w:eastAsia="Times New Roman" w:cs="Times New Roman"/>
                <w:sz w:val="28"/>
                <w:szCs w:val="28"/>
                <w:lang w:val="uk-UA"/>
              </w:rPr>
            </w:pPr>
            <w:r w:rsidRPr="00B7439B">
              <w:rPr>
                <w:rFonts w:eastAsia="Times New Roman" w:cs="Times New Roman"/>
                <w:sz w:val="28"/>
                <w:szCs w:val="28"/>
                <w:lang w:val="uk-UA"/>
              </w:rPr>
              <w:t>2.7.1. Безпека населення і територій громади</w:t>
            </w:r>
          </w:p>
        </w:tc>
      </w:tr>
      <w:tr w:rsidR="00B7439B" w:rsidRPr="00B7439B" w:rsidTr="00B7439B">
        <w:trPr>
          <w:trHeight w:val="368"/>
        </w:trPr>
        <w:tc>
          <w:tcPr>
            <w:tcW w:w="709" w:type="dxa"/>
            <w:vMerge/>
          </w:tcPr>
          <w:p w:rsidR="00B7439B" w:rsidRPr="00B7439B" w:rsidRDefault="00B7439B" w:rsidP="00B7439B">
            <w:pPr>
              <w:jc w:val="center"/>
              <w:rPr>
                <w:rFonts w:eastAsia="Times New Roman" w:cs="Times New Roman"/>
                <w:b/>
                <w:sz w:val="28"/>
                <w:szCs w:val="28"/>
                <w:lang w:val="uk-UA"/>
              </w:rPr>
            </w:pPr>
          </w:p>
        </w:tc>
        <w:tc>
          <w:tcPr>
            <w:tcW w:w="2694" w:type="dxa"/>
            <w:vMerge/>
          </w:tcPr>
          <w:p w:rsidR="00B7439B" w:rsidRPr="00B7439B" w:rsidRDefault="00B7439B" w:rsidP="00B7439B">
            <w:pPr>
              <w:jc w:val="center"/>
              <w:rPr>
                <w:rFonts w:eastAsia="Times New Roman" w:cs="Times New Roman"/>
                <w:b/>
                <w:sz w:val="28"/>
                <w:szCs w:val="28"/>
                <w:lang w:val="uk-UA"/>
              </w:rPr>
            </w:pPr>
          </w:p>
        </w:tc>
        <w:tc>
          <w:tcPr>
            <w:tcW w:w="6945" w:type="dxa"/>
          </w:tcPr>
          <w:p w:rsidR="00B7439B" w:rsidRPr="00B7439B" w:rsidRDefault="00B7439B" w:rsidP="00B7439B">
            <w:pPr>
              <w:jc w:val="both"/>
              <w:rPr>
                <w:rFonts w:eastAsia="Times New Roman" w:cs="Times New Roman"/>
                <w:sz w:val="28"/>
                <w:szCs w:val="28"/>
                <w:lang w:val="uk-UA"/>
              </w:rPr>
            </w:pPr>
            <w:r w:rsidRPr="00B7439B">
              <w:rPr>
                <w:rFonts w:eastAsia="Times New Roman" w:cs="Times New Roman"/>
                <w:sz w:val="28"/>
                <w:szCs w:val="28"/>
                <w:lang w:val="uk-UA"/>
              </w:rPr>
              <w:t xml:space="preserve">2.7.2. Покращення матеріально-технічної бази пожежно-рятувальних підрозділів міської пожежної команди </w:t>
            </w:r>
          </w:p>
        </w:tc>
      </w:tr>
      <w:tr w:rsidR="00B7439B" w:rsidRPr="00B7439B" w:rsidTr="00B7439B">
        <w:tc>
          <w:tcPr>
            <w:tcW w:w="10348" w:type="dxa"/>
            <w:gridSpan w:val="3"/>
          </w:tcPr>
          <w:p w:rsidR="00B7439B" w:rsidRPr="00B7439B" w:rsidRDefault="00B7439B" w:rsidP="00B7439B">
            <w:pPr>
              <w:jc w:val="center"/>
              <w:rPr>
                <w:rFonts w:eastAsia="Times New Roman" w:cs="Times New Roman"/>
                <w:b/>
                <w:i/>
                <w:sz w:val="28"/>
                <w:szCs w:val="28"/>
                <w:lang w:val="uk-UA"/>
              </w:rPr>
            </w:pPr>
            <w:r w:rsidRPr="00B7439B">
              <w:rPr>
                <w:rFonts w:eastAsia="Times New Roman" w:cs="Times New Roman"/>
                <w:b/>
                <w:i/>
                <w:sz w:val="28"/>
                <w:szCs w:val="28"/>
                <w:lang w:val="uk-UA"/>
              </w:rPr>
              <w:t>Стратегічна ціль 3</w:t>
            </w:r>
          </w:p>
          <w:p w:rsidR="00B7439B" w:rsidRPr="00B7439B" w:rsidRDefault="00B7439B" w:rsidP="00B7439B">
            <w:pPr>
              <w:jc w:val="center"/>
              <w:rPr>
                <w:rFonts w:eastAsia="Times New Roman" w:cs="Times New Roman"/>
                <w:b/>
                <w:sz w:val="28"/>
                <w:szCs w:val="28"/>
                <w:lang w:val="uk-UA"/>
              </w:rPr>
            </w:pPr>
            <w:r w:rsidRPr="00B7439B">
              <w:rPr>
                <w:rFonts w:eastAsia="Times New Roman" w:cs="Times New Roman"/>
                <w:b/>
                <w:i/>
                <w:sz w:val="28"/>
                <w:szCs w:val="28"/>
                <w:lang w:val="uk-UA"/>
              </w:rPr>
              <w:t>Екологічна безпека, усвідомлене споживання  та природокористування</w:t>
            </w:r>
          </w:p>
        </w:tc>
      </w:tr>
      <w:tr w:rsidR="00B7439B" w:rsidRPr="00B7439B" w:rsidTr="00B7439B">
        <w:tc>
          <w:tcPr>
            <w:tcW w:w="709" w:type="dxa"/>
            <w:vMerge w:val="restart"/>
          </w:tcPr>
          <w:p w:rsidR="00B7439B" w:rsidRPr="00B7439B" w:rsidRDefault="00B7439B" w:rsidP="00B7439B">
            <w:pPr>
              <w:jc w:val="center"/>
              <w:rPr>
                <w:rFonts w:eastAsia="Times New Roman" w:cs="Times New Roman"/>
                <w:b/>
                <w:sz w:val="28"/>
                <w:szCs w:val="28"/>
                <w:lang w:val="uk-UA"/>
              </w:rPr>
            </w:pPr>
            <w:r w:rsidRPr="00B7439B">
              <w:rPr>
                <w:rFonts w:eastAsia="Times New Roman" w:cs="Times New Roman"/>
                <w:b/>
                <w:sz w:val="28"/>
                <w:szCs w:val="28"/>
                <w:lang w:val="uk-UA"/>
              </w:rPr>
              <w:t>3.1.</w:t>
            </w:r>
          </w:p>
        </w:tc>
        <w:tc>
          <w:tcPr>
            <w:tcW w:w="2694" w:type="dxa"/>
            <w:vMerge w:val="restart"/>
          </w:tcPr>
          <w:p w:rsidR="00B7439B" w:rsidRPr="00B7439B" w:rsidRDefault="00B7439B" w:rsidP="00B7439B">
            <w:pPr>
              <w:jc w:val="center"/>
              <w:rPr>
                <w:rFonts w:eastAsia="Times New Roman" w:cs="Times New Roman"/>
                <w:b/>
                <w:sz w:val="28"/>
                <w:szCs w:val="28"/>
                <w:lang w:val="uk-UA"/>
              </w:rPr>
            </w:pPr>
            <w:r w:rsidRPr="00B7439B">
              <w:rPr>
                <w:rFonts w:eastAsia="Times New Roman" w:cs="Times New Roman"/>
                <w:b/>
                <w:sz w:val="28"/>
                <w:szCs w:val="28"/>
                <w:lang w:val="uk-UA"/>
              </w:rPr>
              <w:t>Створення умов для поліпшення стану довкілля</w:t>
            </w:r>
          </w:p>
        </w:tc>
        <w:tc>
          <w:tcPr>
            <w:tcW w:w="6945" w:type="dxa"/>
          </w:tcPr>
          <w:p w:rsidR="00B7439B" w:rsidRPr="00B7439B" w:rsidRDefault="00B7439B" w:rsidP="00B7439B">
            <w:pPr>
              <w:jc w:val="both"/>
              <w:rPr>
                <w:rFonts w:eastAsia="Times New Roman" w:cs="Times New Roman"/>
                <w:sz w:val="28"/>
                <w:szCs w:val="28"/>
                <w:lang w:val="uk-UA"/>
              </w:rPr>
            </w:pPr>
            <w:r w:rsidRPr="00B7439B">
              <w:rPr>
                <w:rFonts w:eastAsia="Times New Roman" w:cs="Times New Roman"/>
                <w:sz w:val="28"/>
                <w:szCs w:val="28"/>
                <w:lang w:val="uk-UA"/>
              </w:rPr>
              <w:t>3.1.1.Удосконалення публічного екологічного управління та моніторингу</w:t>
            </w:r>
          </w:p>
        </w:tc>
      </w:tr>
      <w:tr w:rsidR="00B7439B" w:rsidRPr="00B7439B" w:rsidTr="00B7439B">
        <w:tc>
          <w:tcPr>
            <w:tcW w:w="709" w:type="dxa"/>
            <w:vMerge/>
          </w:tcPr>
          <w:p w:rsidR="00B7439B" w:rsidRPr="00B7439B" w:rsidRDefault="00B7439B" w:rsidP="00B7439B">
            <w:pPr>
              <w:jc w:val="center"/>
              <w:rPr>
                <w:rFonts w:eastAsia="Times New Roman" w:cs="Times New Roman"/>
                <w:b/>
                <w:sz w:val="28"/>
                <w:szCs w:val="28"/>
                <w:lang w:val="uk-UA"/>
              </w:rPr>
            </w:pPr>
          </w:p>
        </w:tc>
        <w:tc>
          <w:tcPr>
            <w:tcW w:w="2694" w:type="dxa"/>
            <w:vMerge/>
          </w:tcPr>
          <w:p w:rsidR="00B7439B" w:rsidRPr="00B7439B" w:rsidRDefault="00B7439B" w:rsidP="00B7439B">
            <w:pPr>
              <w:jc w:val="center"/>
              <w:rPr>
                <w:rFonts w:eastAsia="Times New Roman" w:cs="Times New Roman"/>
                <w:b/>
                <w:sz w:val="28"/>
                <w:szCs w:val="28"/>
                <w:lang w:val="uk-UA"/>
              </w:rPr>
            </w:pPr>
          </w:p>
        </w:tc>
        <w:tc>
          <w:tcPr>
            <w:tcW w:w="6945" w:type="dxa"/>
          </w:tcPr>
          <w:p w:rsidR="00B7439B" w:rsidRPr="00B7439B" w:rsidRDefault="00B7439B" w:rsidP="00B7439B">
            <w:pPr>
              <w:jc w:val="both"/>
              <w:rPr>
                <w:rFonts w:eastAsia="Times New Roman" w:cs="Times New Roman"/>
                <w:sz w:val="28"/>
                <w:szCs w:val="28"/>
                <w:lang w:val="uk-UA"/>
              </w:rPr>
            </w:pPr>
            <w:r w:rsidRPr="00B7439B">
              <w:rPr>
                <w:rFonts w:eastAsia="Times New Roman" w:cs="Times New Roman"/>
                <w:sz w:val="28"/>
                <w:szCs w:val="28"/>
                <w:lang w:val="uk-UA"/>
              </w:rPr>
              <w:t>3.1.2.Підвищення екологічної свідомості населення громади</w:t>
            </w:r>
          </w:p>
        </w:tc>
      </w:tr>
      <w:tr w:rsidR="00B7439B" w:rsidRPr="00B7439B" w:rsidTr="00B7439B">
        <w:trPr>
          <w:trHeight w:val="291"/>
        </w:trPr>
        <w:tc>
          <w:tcPr>
            <w:tcW w:w="709" w:type="dxa"/>
            <w:vMerge/>
          </w:tcPr>
          <w:p w:rsidR="00B7439B" w:rsidRPr="00B7439B" w:rsidRDefault="00B7439B" w:rsidP="00B7439B">
            <w:pPr>
              <w:jc w:val="center"/>
              <w:rPr>
                <w:rFonts w:eastAsia="Times New Roman" w:cs="Times New Roman"/>
                <w:b/>
                <w:sz w:val="28"/>
                <w:szCs w:val="28"/>
                <w:lang w:val="uk-UA"/>
              </w:rPr>
            </w:pPr>
          </w:p>
        </w:tc>
        <w:tc>
          <w:tcPr>
            <w:tcW w:w="2694" w:type="dxa"/>
            <w:vMerge/>
          </w:tcPr>
          <w:p w:rsidR="00B7439B" w:rsidRPr="00B7439B" w:rsidRDefault="00B7439B" w:rsidP="00B7439B">
            <w:pPr>
              <w:jc w:val="center"/>
              <w:rPr>
                <w:rFonts w:eastAsia="Times New Roman" w:cs="Times New Roman"/>
                <w:b/>
                <w:sz w:val="28"/>
                <w:szCs w:val="28"/>
                <w:lang w:val="uk-UA"/>
              </w:rPr>
            </w:pPr>
          </w:p>
        </w:tc>
        <w:tc>
          <w:tcPr>
            <w:tcW w:w="6945" w:type="dxa"/>
          </w:tcPr>
          <w:p w:rsidR="00B7439B" w:rsidRPr="00B7439B" w:rsidRDefault="00B7439B" w:rsidP="00B7439B">
            <w:pPr>
              <w:jc w:val="both"/>
              <w:rPr>
                <w:rFonts w:eastAsia="Times New Roman" w:cs="Times New Roman"/>
                <w:sz w:val="28"/>
                <w:szCs w:val="28"/>
                <w:lang w:val="uk-UA"/>
              </w:rPr>
            </w:pPr>
            <w:r w:rsidRPr="00B7439B">
              <w:rPr>
                <w:rFonts w:eastAsia="Times New Roman" w:cs="Times New Roman"/>
                <w:sz w:val="28"/>
                <w:szCs w:val="28"/>
                <w:lang w:val="uk-UA"/>
              </w:rPr>
              <w:t>3.1.3.Захист водних ресурсів від виснаження та забруднення</w:t>
            </w:r>
          </w:p>
        </w:tc>
      </w:tr>
      <w:tr w:rsidR="00B7439B" w:rsidRPr="00B7439B" w:rsidTr="00B7439B">
        <w:trPr>
          <w:trHeight w:val="360"/>
        </w:trPr>
        <w:tc>
          <w:tcPr>
            <w:tcW w:w="709" w:type="dxa"/>
            <w:vMerge/>
          </w:tcPr>
          <w:p w:rsidR="00B7439B" w:rsidRPr="00B7439B" w:rsidRDefault="00B7439B" w:rsidP="00B7439B">
            <w:pPr>
              <w:jc w:val="center"/>
              <w:rPr>
                <w:rFonts w:eastAsia="Times New Roman" w:cs="Times New Roman"/>
                <w:b/>
                <w:sz w:val="28"/>
                <w:szCs w:val="28"/>
                <w:lang w:val="uk-UA"/>
              </w:rPr>
            </w:pPr>
          </w:p>
        </w:tc>
        <w:tc>
          <w:tcPr>
            <w:tcW w:w="2694" w:type="dxa"/>
            <w:vMerge/>
          </w:tcPr>
          <w:p w:rsidR="00B7439B" w:rsidRPr="00B7439B" w:rsidRDefault="00B7439B" w:rsidP="00B7439B">
            <w:pPr>
              <w:jc w:val="center"/>
              <w:rPr>
                <w:rFonts w:eastAsia="Times New Roman" w:cs="Times New Roman"/>
                <w:b/>
                <w:sz w:val="28"/>
                <w:szCs w:val="28"/>
                <w:lang w:val="uk-UA"/>
              </w:rPr>
            </w:pPr>
          </w:p>
        </w:tc>
        <w:tc>
          <w:tcPr>
            <w:tcW w:w="6945" w:type="dxa"/>
          </w:tcPr>
          <w:p w:rsidR="00B7439B" w:rsidRPr="00B7439B" w:rsidRDefault="00B7439B" w:rsidP="00B7439B">
            <w:pPr>
              <w:jc w:val="both"/>
              <w:rPr>
                <w:rFonts w:eastAsia="Times New Roman" w:cs="Times New Roman"/>
                <w:sz w:val="28"/>
                <w:szCs w:val="28"/>
                <w:lang w:val="uk-UA"/>
              </w:rPr>
            </w:pPr>
            <w:r w:rsidRPr="00B7439B">
              <w:rPr>
                <w:rFonts w:eastAsia="Times New Roman" w:cs="Times New Roman"/>
                <w:sz w:val="28"/>
                <w:szCs w:val="28"/>
                <w:lang w:val="uk-UA"/>
              </w:rPr>
              <w:t>3.1.4. Зниження викидів шкідливих речовин у атмосферне повітря</w:t>
            </w:r>
          </w:p>
        </w:tc>
      </w:tr>
      <w:tr w:rsidR="00B7439B" w:rsidRPr="00B7439B" w:rsidTr="00B7439B">
        <w:tc>
          <w:tcPr>
            <w:tcW w:w="709" w:type="dxa"/>
            <w:vMerge/>
          </w:tcPr>
          <w:p w:rsidR="00B7439B" w:rsidRPr="00B7439B" w:rsidRDefault="00B7439B" w:rsidP="00B7439B">
            <w:pPr>
              <w:jc w:val="center"/>
              <w:rPr>
                <w:rFonts w:eastAsia="Times New Roman" w:cs="Times New Roman"/>
                <w:b/>
                <w:sz w:val="28"/>
                <w:szCs w:val="28"/>
                <w:lang w:val="uk-UA"/>
              </w:rPr>
            </w:pPr>
          </w:p>
        </w:tc>
        <w:tc>
          <w:tcPr>
            <w:tcW w:w="2694" w:type="dxa"/>
            <w:vMerge/>
          </w:tcPr>
          <w:p w:rsidR="00B7439B" w:rsidRPr="00B7439B" w:rsidRDefault="00B7439B" w:rsidP="00B7439B">
            <w:pPr>
              <w:jc w:val="center"/>
              <w:rPr>
                <w:rFonts w:eastAsia="Times New Roman" w:cs="Times New Roman"/>
                <w:b/>
                <w:sz w:val="28"/>
                <w:szCs w:val="28"/>
                <w:lang w:val="uk-UA"/>
              </w:rPr>
            </w:pPr>
          </w:p>
        </w:tc>
        <w:tc>
          <w:tcPr>
            <w:tcW w:w="6945" w:type="dxa"/>
          </w:tcPr>
          <w:p w:rsidR="00B7439B" w:rsidRPr="00B7439B" w:rsidRDefault="00B7439B" w:rsidP="00B7439B">
            <w:pPr>
              <w:jc w:val="both"/>
              <w:rPr>
                <w:rFonts w:eastAsia="Times New Roman" w:cs="Times New Roman"/>
                <w:sz w:val="28"/>
                <w:szCs w:val="28"/>
                <w:lang w:val="uk-UA"/>
              </w:rPr>
            </w:pPr>
            <w:r w:rsidRPr="00B7439B">
              <w:rPr>
                <w:rFonts w:eastAsia="Times New Roman" w:cs="Times New Roman"/>
                <w:sz w:val="28"/>
                <w:szCs w:val="28"/>
                <w:lang w:val="uk-UA"/>
              </w:rPr>
              <w:t>3.1.5. Збереження біологічного та ландшафтного різноманіття</w:t>
            </w:r>
          </w:p>
        </w:tc>
      </w:tr>
      <w:tr w:rsidR="00B7439B" w:rsidRPr="00B7439B" w:rsidTr="00B7439B">
        <w:tc>
          <w:tcPr>
            <w:tcW w:w="709" w:type="dxa"/>
            <w:vMerge/>
          </w:tcPr>
          <w:p w:rsidR="00B7439B" w:rsidRPr="00B7439B" w:rsidRDefault="00B7439B" w:rsidP="00B7439B">
            <w:pPr>
              <w:jc w:val="center"/>
              <w:rPr>
                <w:rFonts w:eastAsia="Times New Roman" w:cs="Times New Roman"/>
                <w:b/>
                <w:sz w:val="28"/>
                <w:szCs w:val="28"/>
                <w:lang w:val="uk-UA"/>
              </w:rPr>
            </w:pPr>
          </w:p>
        </w:tc>
        <w:tc>
          <w:tcPr>
            <w:tcW w:w="2694" w:type="dxa"/>
            <w:vMerge/>
          </w:tcPr>
          <w:p w:rsidR="00B7439B" w:rsidRPr="00B7439B" w:rsidRDefault="00B7439B" w:rsidP="00B7439B">
            <w:pPr>
              <w:jc w:val="center"/>
              <w:rPr>
                <w:rFonts w:eastAsia="Times New Roman" w:cs="Times New Roman"/>
                <w:b/>
                <w:sz w:val="28"/>
                <w:szCs w:val="28"/>
                <w:lang w:val="uk-UA"/>
              </w:rPr>
            </w:pPr>
          </w:p>
        </w:tc>
        <w:tc>
          <w:tcPr>
            <w:tcW w:w="6945" w:type="dxa"/>
          </w:tcPr>
          <w:p w:rsidR="00B7439B" w:rsidRPr="00B7439B" w:rsidRDefault="00B7439B" w:rsidP="00B7439B">
            <w:pPr>
              <w:jc w:val="both"/>
              <w:rPr>
                <w:rFonts w:eastAsia="Times New Roman" w:cs="Times New Roman"/>
                <w:sz w:val="28"/>
                <w:szCs w:val="28"/>
                <w:lang w:val="uk-UA"/>
              </w:rPr>
            </w:pPr>
            <w:r w:rsidRPr="00B7439B">
              <w:rPr>
                <w:rFonts w:eastAsia="Times New Roman" w:cs="Times New Roman"/>
                <w:sz w:val="28"/>
                <w:szCs w:val="28"/>
                <w:lang w:val="uk-UA"/>
              </w:rPr>
              <w:t xml:space="preserve">3.1.6. Перехід на екологічно безпечний вид транспорту - розвиток електротранспорту </w:t>
            </w:r>
          </w:p>
        </w:tc>
      </w:tr>
      <w:tr w:rsidR="00B7439B" w:rsidRPr="00101C87" w:rsidTr="00B7439B">
        <w:tc>
          <w:tcPr>
            <w:tcW w:w="709" w:type="dxa"/>
            <w:vMerge w:val="restart"/>
          </w:tcPr>
          <w:p w:rsidR="00B7439B" w:rsidRPr="00B7439B" w:rsidRDefault="00B7439B" w:rsidP="00B7439B">
            <w:pPr>
              <w:jc w:val="center"/>
              <w:rPr>
                <w:rFonts w:eastAsia="Times New Roman" w:cs="Times New Roman"/>
                <w:b/>
                <w:sz w:val="28"/>
                <w:szCs w:val="28"/>
                <w:lang w:val="uk-UA"/>
              </w:rPr>
            </w:pPr>
            <w:r w:rsidRPr="00B7439B">
              <w:rPr>
                <w:rFonts w:eastAsia="Times New Roman" w:cs="Times New Roman"/>
                <w:b/>
                <w:sz w:val="28"/>
                <w:szCs w:val="28"/>
                <w:lang w:val="uk-UA"/>
              </w:rPr>
              <w:t>3.2.</w:t>
            </w:r>
          </w:p>
        </w:tc>
        <w:tc>
          <w:tcPr>
            <w:tcW w:w="2694" w:type="dxa"/>
            <w:vMerge w:val="restart"/>
          </w:tcPr>
          <w:p w:rsidR="00B7439B" w:rsidRPr="00B7439B" w:rsidRDefault="00B7439B" w:rsidP="00B7439B">
            <w:pPr>
              <w:jc w:val="center"/>
              <w:rPr>
                <w:rFonts w:eastAsia="Times New Roman" w:cs="Times New Roman"/>
                <w:b/>
                <w:sz w:val="28"/>
                <w:szCs w:val="28"/>
                <w:lang w:val="uk-UA"/>
              </w:rPr>
            </w:pPr>
            <w:r w:rsidRPr="00B7439B">
              <w:rPr>
                <w:rFonts w:eastAsia="Times New Roman" w:cs="Times New Roman"/>
                <w:b/>
                <w:sz w:val="28"/>
                <w:szCs w:val="28"/>
                <w:lang w:val="uk-UA"/>
              </w:rPr>
              <w:t xml:space="preserve">Стале управління </w:t>
            </w:r>
          </w:p>
          <w:p w:rsidR="00B7439B" w:rsidRPr="00B7439B" w:rsidRDefault="00B7439B" w:rsidP="00B7439B">
            <w:pPr>
              <w:jc w:val="center"/>
              <w:rPr>
                <w:rFonts w:eastAsia="Times New Roman" w:cs="Times New Roman"/>
                <w:b/>
                <w:sz w:val="28"/>
                <w:szCs w:val="28"/>
                <w:lang w:val="uk-UA"/>
              </w:rPr>
            </w:pPr>
            <w:r w:rsidRPr="00B7439B">
              <w:rPr>
                <w:rFonts w:eastAsia="Times New Roman" w:cs="Times New Roman"/>
                <w:b/>
                <w:sz w:val="28"/>
                <w:szCs w:val="28"/>
                <w:lang w:val="uk-UA"/>
              </w:rPr>
              <w:t>відходами</w:t>
            </w:r>
          </w:p>
        </w:tc>
        <w:tc>
          <w:tcPr>
            <w:tcW w:w="6945" w:type="dxa"/>
          </w:tcPr>
          <w:p w:rsidR="00B7439B" w:rsidRPr="00B7439B" w:rsidRDefault="00B7439B" w:rsidP="00B7439B">
            <w:pPr>
              <w:jc w:val="both"/>
              <w:rPr>
                <w:rFonts w:eastAsia="Times New Roman" w:cs="Times New Roman"/>
                <w:sz w:val="28"/>
                <w:szCs w:val="28"/>
                <w:lang w:val="uk-UA"/>
              </w:rPr>
            </w:pPr>
            <w:r w:rsidRPr="00B7439B">
              <w:rPr>
                <w:rFonts w:eastAsia="Times New Roman" w:cs="Times New Roman"/>
                <w:sz w:val="28"/>
                <w:szCs w:val="28"/>
                <w:lang w:val="uk-UA"/>
              </w:rPr>
              <w:t>3.2.1.Удосконалення системи збору твердих побутових відходів</w:t>
            </w:r>
            <w:r w:rsidRPr="00B7439B">
              <w:rPr>
                <w:rFonts w:eastAsia="Times New Roman" w:cs="Times New Roman"/>
                <w:lang w:val="uk-UA"/>
              </w:rPr>
              <w:t xml:space="preserve">, </w:t>
            </w:r>
            <w:r w:rsidRPr="00B7439B">
              <w:rPr>
                <w:rFonts w:eastAsia="Times New Roman" w:cs="Times New Roman"/>
                <w:sz w:val="28"/>
                <w:szCs w:val="28"/>
                <w:lang w:val="uk-UA"/>
              </w:rPr>
              <w:t>впровадження роздільного збирання твердих побутових відходів, ліквідація стихійних сміттєзвалищ</w:t>
            </w:r>
          </w:p>
        </w:tc>
      </w:tr>
      <w:tr w:rsidR="00B7439B" w:rsidRPr="00B7439B" w:rsidTr="00B7439B">
        <w:tc>
          <w:tcPr>
            <w:tcW w:w="709" w:type="dxa"/>
            <w:vMerge/>
          </w:tcPr>
          <w:p w:rsidR="00B7439B" w:rsidRPr="00B7439B" w:rsidRDefault="00B7439B" w:rsidP="00B7439B">
            <w:pPr>
              <w:jc w:val="center"/>
              <w:rPr>
                <w:rFonts w:eastAsia="Times New Roman" w:cs="Times New Roman"/>
                <w:b/>
                <w:sz w:val="28"/>
                <w:szCs w:val="28"/>
                <w:lang w:val="uk-UA"/>
              </w:rPr>
            </w:pPr>
          </w:p>
        </w:tc>
        <w:tc>
          <w:tcPr>
            <w:tcW w:w="2694" w:type="dxa"/>
            <w:vMerge/>
          </w:tcPr>
          <w:p w:rsidR="00B7439B" w:rsidRPr="00B7439B" w:rsidRDefault="00B7439B" w:rsidP="00B7439B">
            <w:pPr>
              <w:jc w:val="center"/>
              <w:rPr>
                <w:rFonts w:eastAsia="Times New Roman" w:cs="Times New Roman"/>
                <w:b/>
                <w:sz w:val="28"/>
                <w:szCs w:val="28"/>
                <w:lang w:val="uk-UA"/>
              </w:rPr>
            </w:pPr>
          </w:p>
        </w:tc>
        <w:tc>
          <w:tcPr>
            <w:tcW w:w="6945" w:type="dxa"/>
          </w:tcPr>
          <w:p w:rsidR="00B7439B" w:rsidRPr="00B7439B" w:rsidRDefault="00B7439B" w:rsidP="00B7439B">
            <w:pPr>
              <w:jc w:val="both"/>
              <w:rPr>
                <w:rFonts w:eastAsia="Times New Roman" w:cs="Times New Roman"/>
                <w:sz w:val="28"/>
                <w:szCs w:val="28"/>
                <w:lang w:val="uk-UA"/>
              </w:rPr>
            </w:pPr>
            <w:r w:rsidRPr="00B7439B">
              <w:rPr>
                <w:rFonts w:eastAsia="Times New Roman" w:cs="Times New Roman"/>
                <w:sz w:val="28"/>
                <w:szCs w:val="28"/>
                <w:lang w:val="uk-UA"/>
              </w:rPr>
              <w:t>3.2.2.</w:t>
            </w:r>
            <w:r w:rsidRPr="00B7439B">
              <w:rPr>
                <w:rFonts w:eastAsia="Times New Roman" w:cs="Times New Roman"/>
                <w:sz w:val="28"/>
                <w:szCs w:val="28"/>
              </w:rPr>
              <w:t xml:space="preserve"> </w:t>
            </w:r>
            <w:r w:rsidRPr="00B7439B">
              <w:rPr>
                <w:rFonts w:eastAsia="Times New Roman" w:cs="Times New Roman"/>
                <w:sz w:val="28"/>
                <w:szCs w:val="28"/>
                <w:lang w:val="uk-UA"/>
              </w:rPr>
              <w:t>Оновлення і збільшення парку техніки та обладнання комунальних підприємств</w:t>
            </w:r>
          </w:p>
        </w:tc>
      </w:tr>
      <w:tr w:rsidR="00B7439B" w:rsidRPr="00B7439B" w:rsidTr="00B7439B">
        <w:tc>
          <w:tcPr>
            <w:tcW w:w="709" w:type="dxa"/>
            <w:vMerge w:val="restart"/>
          </w:tcPr>
          <w:p w:rsidR="00B7439B" w:rsidRPr="00B7439B" w:rsidRDefault="00B7439B" w:rsidP="00B7439B">
            <w:pPr>
              <w:jc w:val="center"/>
              <w:rPr>
                <w:rFonts w:eastAsia="Times New Roman" w:cs="Times New Roman"/>
                <w:b/>
                <w:sz w:val="28"/>
                <w:szCs w:val="28"/>
                <w:lang w:val="uk-UA"/>
              </w:rPr>
            </w:pPr>
            <w:r w:rsidRPr="00B7439B">
              <w:rPr>
                <w:rFonts w:eastAsia="Times New Roman" w:cs="Times New Roman"/>
                <w:b/>
                <w:sz w:val="28"/>
                <w:szCs w:val="28"/>
                <w:lang w:val="uk-UA"/>
              </w:rPr>
              <w:t>3.3.</w:t>
            </w:r>
          </w:p>
        </w:tc>
        <w:tc>
          <w:tcPr>
            <w:tcW w:w="2694" w:type="dxa"/>
            <w:vMerge w:val="restart"/>
          </w:tcPr>
          <w:p w:rsidR="00B7439B" w:rsidRPr="00B7439B" w:rsidRDefault="00B7439B" w:rsidP="00B7439B">
            <w:pPr>
              <w:jc w:val="center"/>
              <w:rPr>
                <w:rFonts w:eastAsia="Times New Roman" w:cs="Times New Roman"/>
                <w:b/>
                <w:sz w:val="28"/>
                <w:szCs w:val="28"/>
                <w:lang w:val="uk-UA"/>
              </w:rPr>
            </w:pPr>
            <w:r w:rsidRPr="00B7439B">
              <w:rPr>
                <w:rFonts w:eastAsia="Times New Roman" w:cs="Times New Roman"/>
                <w:b/>
                <w:sz w:val="28"/>
                <w:szCs w:val="28"/>
                <w:lang w:val="uk-UA"/>
              </w:rPr>
              <w:t xml:space="preserve">Формування </w:t>
            </w:r>
            <w:proofErr w:type="spellStart"/>
            <w:r w:rsidRPr="00B7439B">
              <w:rPr>
                <w:rFonts w:eastAsia="Times New Roman" w:cs="Times New Roman"/>
                <w:b/>
                <w:sz w:val="28"/>
                <w:szCs w:val="28"/>
                <w:lang w:val="uk-UA"/>
              </w:rPr>
              <w:t>енергоефективного</w:t>
            </w:r>
            <w:proofErr w:type="spellEnd"/>
            <w:r w:rsidRPr="00B7439B">
              <w:rPr>
                <w:rFonts w:eastAsia="Times New Roman" w:cs="Times New Roman"/>
                <w:b/>
                <w:sz w:val="28"/>
                <w:szCs w:val="28"/>
                <w:lang w:val="uk-UA"/>
              </w:rPr>
              <w:t xml:space="preserve"> середовища громади</w:t>
            </w:r>
          </w:p>
        </w:tc>
        <w:tc>
          <w:tcPr>
            <w:tcW w:w="6945" w:type="dxa"/>
          </w:tcPr>
          <w:p w:rsidR="00B7439B" w:rsidRPr="00B7439B" w:rsidRDefault="00B7439B" w:rsidP="00B7439B">
            <w:pPr>
              <w:jc w:val="both"/>
              <w:rPr>
                <w:rFonts w:eastAsia="Times New Roman" w:cs="Times New Roman"/>
                <w:sz w:val="28"/>
                <w:szCs w:val="28"/>
                <w:lang w:val="uk-UA"/>
              </w:rPr>
            </w:pPr>
            <w:r w:rsidRPr="00B7439B">
              <w:rPr>
                <w:rFonts w:eastAsia="Times New Roman" w:cs="Times New Roman"/>
                <w:sz w:val="28"/>
                <w:szCs w:val="28"/>
                <w:lang w:val="uk-UA"/>
              </w:rPr>
              <w:t>3.3.1.Створення ефективної системи управління енергетичними ресурсами в бюджетній сфері</w:t>
            </w:r>
          </w:p>
        </w:tc>
      </w:tr>
      <w:tr w:rsidR="00B7439B" w:rsidRPr="00B7439B" w:rsidTr="00B7439B">
        <w:tc>
          <w:tcPr>
            <w:tcW w:w="709" w:type="dxa"/>
            <w:vMerge/>
          </w:tcPr>
          <w:p w:rsidR="00B7439B" w:rsidRPr="00B7439B" w:rsidRDefault="00B7439B" w:rsidP="00B7439B">
            <w:pPr>
              <w:jc w:val="center"/>
              <w:rPr>
                <w:rFonts w:eastAsia="Times New Roman" w:cs="Times New Roman"/>
                <w:b/>
                <w:sz w:val="28"/>
                <w:szCs w:val="28"/>
                <w:lang w:val="uk-UA"/>
              </w:rPr>
            </w:pPr>
          </w:p>
        </w:tc>
        <w:tc>
          <w:tcPr>
            <w:tcW w:w="2694" w:type="dxa"/>
            <w:vMerge/>
          </w:tcPr>
          <w:p w:rsidR="00B7439B" w:rsidRPr="00B7439B" w:rsidRDefault="00B7439B" w:rsidP="00B7439B">
            <w:pPr>
              <w:jc w:val="center"/>
              <w:rPr>
                <w:rFonts w:eastAsia="Times New Roman" w:cs="Times New Roman"/>
                <w:b/>
                <w:sz w:val="28"/>
                <w:szCs w:val="28"/>
                <w:lang w:val="uk-UA"/>
              </w:rPr>
            </w:pPr>
          </w:p>
        </w:tc>
        <w:tc>
          <w:tcPr>
            <w:tcW w:w="6945" w:type="dxa"/>
          </w:tcPr>
          <w:p w:rsidR="00B7439B" w:rsidRPr="00B7439B" w:rsidRDefault="00B7439B" w:rsidP="00B7439B">
            <w:pPr>
              <w:jc w:val="both"/>
              <w:rPr>
                <w:rFonts w:eastAsia="Times New Roman" w:cs="Times New Roman"/>
                <w:sz w:val="28"/>
                <w:szCs w:val="28"/>
                <w:lang w:val="uk-UA"/>
              </w:rPr>
            </w:pPr>
            <w:r w:rsidRPr="00B7439B">
              <w:rPr>
                <w:rFonts w:eastAsia="Times New Roman" w:cs="Times New Roman"/>
                <w:sz w:val="28"/>
                <w:szCs w:val="28"/>
                <w:lang w:val="uk-UA"/>
              </w:rPr>
              <w:t>3.3.2.Підвищення енергоефективності та енергозбереження</w:t>
            </w:r>
          </w:p>
        </w:tc>
      </w:tr>
      <w:tr w:rsidR="00B7439B" w:rsidRPr="00B7439B" w:rsidTr="00B7439B">
        <w:tc>
          <w:tcPr>
            <w:tcW w:w="709" w:type="dxa"/>
            <w:vMerge/>
          </w:tcPr>
          <w:p w:rsidR="00B7439B" w:rsidRPr="00B7439B" w:rsidRDefault="00B7439B" w:rsidP="00B7439B">
            <w:pPr>
              <w:jc w:val="center"/>
              <w:rPr>
                <w:rFonts w:eastAsia="Times New Roman" w:cs="Times New Roman"/>
                <w:b/>
                <w:sz w:val="28"/>
                <w:szCs w:val="28"/>
                <w:lang w:val="uk-UA"/>
              </w:rPr>
            </w:pPr>
          </w:p>
        </w:tc>
        <w:tc>
          <w:tcPr>
            <w:tcW w:w="2694" w:type="dxa"/>
            <w:vMerge/>
          </w:tcPr>
          <w:p w:rsidR="00B7439B" w:rsidRPr="00B7439B" w:rsidRDefault="00B7439B" w:rsidP="00B7439B">
            <w:pPr>
              <w:jc w:val="center"/>
              <w:rPr>
                <w:rFonts w:eastAsia="Times New Roman" w:cs="Times New Roman"/>
                <w:b/>
                <w:sz w:val="28"/>
                <w:szCs w:val="28"/>
                <w:lang w:val="uk-UA"/>
              </w:rPr>
            </w:pPr>
          </w:p>
        </w:tc>
        <w:tc>
          <w:tcPr>
            <w:tcW w:w="6945" w:type="dxa"/>
          </w:tcPr>
          <w:p w:rsidR="00B7439B" w:rsidRPr="00B7439B" w:rsidRDefault="00B7439B" w:rsidP="00B7439B">
            <w:pPr>
              <w:jc w:val="both"/>
              <w:rPr>
                <w:rFonts w:eastAsia="Times New Roman" w:cs="Times New Roman"/>
                <w:sz w:val="28"/>
                <w:szCs w:val="28"/>
                <w:lang w:val="uk-UA"/>
              </w:rPr>
            </w:pPr>
            <w:r w:rsidRPr="00B7439B">
              <w:rPr>
                <w:rFonts w:eastAsia="Times New Roman" w:cs="Times New Roman"/>
                <w:sz w:val="28"/>
                <w:szCs w:val="28"/>
                <w:lang w:val="uk-UA"/>
              </w:rPr>
              <w:t xml:space="preserve">3.3.3. Популяризація </w:t>
            </w:r>
            <w:proofErr w:type="spellStart"/>
            <w:r w:rsidRPr="00B7439B">
              <w:rPr>
                <w:rFonts w:eastAsia="Times New Roman" w:cs="Times New Roman"/>
                <w:sz w:val="28"/>
                <w:szCs w:val="28"/>
                <w:lang w:val="uk-UA"/>
              </w:rPr>
              <w:t>енергоощадності</w:t>
            </w:r>
            <w:proofErr w:type="spellEnd"/>
            <w:r w:rsidRPr="00B7439B">
              <w:rPr>
                <w:rFonts w:eastAsia="Times New Roman" w:cs="Times New Roman"/>
                <w:sz w:val="28"/>
                <w:szCs w:val="28"/>
                <w:lang w:val="uk-UA"/>
              </w:rPr>
              <w:t xml:space="preserve"> серед населення громади</w:t>
            </w:r>
          </w:p>
        </w:tc>
      </w:tr>
    </w:tbl>
    <w:p w:rsidR="00EC1FED" w:rsidRPr="00B7439B" w:rsidRDefault="00EC1FED" w:rsidP="00B7439B">
      <w:pPr>
        <w:spacing w:after="0" w:line="240" w:lineRule="auto"/>
        <w:ind w:left="-709"/>
        <w:jc w:val="center"/>
        <w:rPr>
          <w:b/>
          <w:noProof/>
          <w:sz w:val="24"/>
          <w:szCs w:val="24"/>
        </w:rPr>
      </w:pPr>
    </w:p>
    <w:p w:rsidR="00EC1FED" w:rsidRDefault="00EC1FED" w:rsidP="00EC1FED">
      <w:pPr>
        <w:spacing w:after="0" w:line="240" w:lineRule="auto"/>
        <w:ind w:firstLine="567"/>
        <w:jc w:val="center"/>
        <w:rPr>
          <w:b/>
          <w:noProof/>
          <w:sz w:val="24"/>
          <w:szCs w:val="24"/>
          <w:lang w:val="uk-UA"/>
        </w:rPr>
      </w:pPr>
    </w:p>
    <w:p w:rsidR="004C2B04" w:rsidRDefault="004C2B04" w:rsidP="004C2B04">
      <w:pPr>
        <w:spacing w:after="0" w:line="240" w:lineRule="auto"/>
        <w:jc w:val="center"/>
        <w:rPr>
          <w:b/>
          <w:noProof/>
          <w:sz w:val="24"/>
          <w:szCs w:val="24"/>
          <w:lang w:val="uk-UA"/>
        </w:rPr>
      </w:pPr>
    </w:p>
    <w:p w:rsidR="004C2B04" w:rsidRPr="004C2B04" w:rsidRDefault="004C2B04" w:rsidP="004C2B04">
      <w:pPr>
        <w:jc w:val="center"/>
        <w:rPr>
          <w:b/>
          <w:noProof/>
          <w:sz w:val="28"/>
          <w:szCs w:val="28"/>
          <w:lang w:val="uk-UA"/>
        </w:rPr>
      </w:pPr>
      <w:r w:rsidRPr="004C2B04">
        <w:rPr>
          <w:b/>
          <w:noProof/>
          <w:sz w:val="28"/>
          <w:szCs w:val="28"/>
          <w:lang w:val="uk-UA"/>
        </w:rPr>
        <w:t>Завдання та сфери реалізації заходів Стратегії розвитку Костянтинівської міської територіальної громади до 2027 року.</w:t>
      </w:r>
    </w:p>
    <w:p w:rsidR="004C2B04" w:rsidRDefault="004C2B04" w:rsidP="00EC1FED">
      <w:pPr>
        <w:spacing w:after="0" w:line="240" w:lineRule="auto"/>
        <w:ind w:firstLine="567"/>
        <w:jc w:val="center"/>
        <w:rPr>
          <w:b/>
          <w:noProof/>
          <w:sz w:val="24"/>
          <w:szCs w:val="24"/>
          <w:lang w:val="uk-UA"/>
        </w:rPr>
      </w:pPr>
    </w:p>
    <w:tbl>
      <w:tblPr>
        <w:tblStyle w:val="a6"/>
        <w:tblW w:w="10348" w:type="dxa"/>
        <w:tblInd w:w="-601" w:type="dxa"/>
        <w:tblLayout w:type="fixed"/>
        <w:tblLook w:val="04A0" w:firstRow="1" w:lastRow="0" w:firstColumn="1" w:lastColumn="0" w:noHBand="0" w:noVBand="1"/>
      </w:tblPr>
      <w:tblGrid>
        <w:gridCol w:w="817"/>
        <w:gridCol w:w="2977"/>
        <w:gridCol w:w="1701"/>
        <w:gridCol w:w="141"/>
        <w:gridCol w:w="1985"/>
        <w:gridCol w:w="2727"/>
      </w:tblGrid>
      <w:tr w:rsidR="004C2B04" w:rsidRPr="00472B43" w:rsidTr="004C2B04">
        <w:tc>
          <w:tcPr>
            <w:tcW w:w="817" w:type="dxa"/>
            <w:vAlign w:val="center"/>
          </w:tcPr>
          <w:p w:rsidR="004C2B04" w:rsidRPr="00472B43" w:rsidRDefault="004C2B04" w:rsidP="002C38C8">
            <w:pPr>
              <w:tabs>
                <w:tab w:val="left" w:pos="851"/>
              </w:tabs>
              <w:rPr>
                <w:rFonts w:ascii="Times New Roman" w:hAnsi="Times New Roman" w:cs="Times New Roman"/>
                <w:b/>
                <w:sz w:val="24"/>
                <w:szCs w:val="24"/>
              </w:rPr>
            </w:pPr>
            <w:r w:rsidRPr="00472B43">
              <w:rPr>
                <w:rFonts w:ascii="Times New Roman" w:hAnsi="Times New Roman" w:cs="Times New Roman"/>
                <w:b/>
                <w:sz w:val="24"/>
                <w:szCs w:val="24"/>
              </w:rPr>
              <w:t>№</w:t>
            </w:r>
          </w:p>
        </w:tc>
        <w:tc>
          <w:tcPr>
            <w:tcW w:w="2977" w:type="dxa"/>
            <w:vAlign w:val="center"/>
          </w:tcPr>
          <w:p w:rsidR="004C2B04" w:rsidRPr="00472B43" w:rsidRDefault="004C2B04" w:rsidP="002C38C8">
            <w:pPr>
              <w:tabs>
                <w:tab w:val="left" w:pos="851"/>
              </w:tabs>
              <w:rPr>
                <w:rFonts w:ascii="Times New Roman" w:hAnsi="Times New Roman" w:cs="Times New Roman"/>
                <w:b/>
                <w:sz w:val="24"/>
                <w:szCs w:val="24"/>
              </w:rPr>
            </w:pPr>
            <w:r w:rsidRPr="00472B43">
              <w:rPr>
                <w:rFonts w:ascii="Times New Roman" w:hAnsi="Times New Roman" w:cs="Times New Roman"/>
                <w:b/>
                <w:sz w:val="24"/>
                <w:szCs w:val="24"/>
              </w:rPr>
              <w:t>Назва завдання/заходу</w:t>
            </w:r>
          </w:p>
        </w:tc>
        <w:tc>
          <w:tcPr>
            <w:tcW w:w="1842" w:type="dxa"/>
            <w:gridSpan w:val="2"/>
            <w:vAlign w:val="center"/>
          </w:tcPr>
          <w:p w:rsidR="004C2B04" w:rsidRPr="00472B43" w:rsidRDefault="004C2B04" w:rsidP="002C38C8">
            <w:pPr>
              <w:tabs>
                <w:tab w:val="left" w:pos="851"/>
              </w:tabs>
              <w:jc w:val="center"/>
              <w:rPr>
                <w:rFonts w:ascii="Times New Roman" w:hAnsi="Times New Roman" w:cs="Times New Roman"/>
                <w:b/>
                <w:sz w:val="24"/>
                <w:szCs w:val="24"/>
              </w:rPr>
            </w:pPr>
            <w:r w:rsidRPr="00472B43">
              <w:rPr>
                <w:rFonts w:ascii="Times New Roman" w:hAnsi="Times New Roman" w:cs="Times New Roman"/>
                <w:b/>
                <w:sz w:val="24"/>
                <w:szCs w:val="24"/>
              </w:rPr>
              <w:t>Виконавець завдання/</w:t>
            </w:r>
          </w:p>
          <w:p w:rsidR="004C2B04" w:rsidRPr="00472B43" w:rsidRDefault="004C2B04" w:rsidP="002C38C8">
            <w:pPr>
              <w:tabs>
                <w:tab w:val="left" w:pos="851"/>
              </w:tabs>
              <w:jc w:val="center"/>
              <w:rPr>
                <w:rFonts w:ascii="Times New Roman" w:hAnsi="Times New Roman" w:cs="Times New Roman"/>
                <w:b/>
                <w:sz w:val="24"/>
                <w:szCs w:val="24"/>
              </w:rPr>
            </w:pPr>
            <w:r w:rsidRPr="00472B43">
              <w:rPr>
                <w:rFonts w:ascii="Times New Roman" w:hAnsi="Times New Roman" w:cs="Times New Roman"/>
                <w:b/>
                <w:sz w:val="24"/>
                <w:szCs w:val="24"/>
              </w:rPr>
              <w:t>заходу</w:t>
            </w:r>
          </w:p>
        </w:tc>
        <w:tc>
          <w:tcPr>
            <w:tcW w:w="1985" w:type="dxa"/>
            <w:vAlign w:val="center"/>
          </w:tcPr>
          <w:p w:rsidR="004C2B04" w:rsidRPr="00472B43" w:rsidRDefault="004C2B04" w:rsidP="002C38C8">
            <w:pPr>
              <w:tabs>
                <w:tab w:val="left" w:pos="851"/>
              </w:tabs>
              <w:ind w:right="-108"/>
              <w:jc w:val="center"/>
              <w:rPr>
                <w:rFonts w:ascii="Times New Roman" w:hAnsi="Times New Roman" w:cs="Times New Roman"/>
                <w:b/>
                <w:sz w:val="24"/>
                <w:szCs w:val="24"/>
              </w:rPr>
            </w:pPr>
            <w:r w:rsidRPr="00472B43">
              <w:rPr>
                <w:rFonts w:ascii="Times New Roman" w:hAnsi="Times New Roman" w:cs="Times New Roman"/>
                <w:b/>
                <w:sz w:val="24"/>
                <w:szCs w:val="24"/>
              </w:rPr>
              <w:t>Очікуваний результат реалізації завдання/заходу</w:t>
            </w:r>
          </w:p>
        </w:tc>
        <w:tc>
          <w:tcPr>
            <w:tcW w:w="2727" w:type="dxa"/>
            <w:vAlign w:val="center"/>
          </w:tcPr>
          <w:p w:rsidR="004C2B04" w:rsidRPr="00472B43" w:rsidRDefault="004C2B04" w:rsidP="002C38C8">
            <w:pPr>
              <w:tabs>
                <w:tab w:val="left" w:pos="851"/>
              </w:tabs>
              <w:ind w:right="-108"/>
              <w:jc w:val="center"/>
              <w:rPr>
                <w:rFonts w:ascii="Times New Roman" w:hAnsi="Times New Roman" w:cs="Times New Roman"/>
                <w:b/>
                <w:sz w:val="24"/>
                <w:szCs w:val="24"/>
              </w:rPr>
            </w:pPr>
            <w:r w:rsidRPr="00472B43">
              <w:rPr>
                <w:rFonts w:ascii="Times New Roman" w:hAnsi="Times New Roman" w:cs="Times New Roman"/>
                <w:b/>
                <w:sz w:val="24"/>
                <w:szCs w:val="24"/>
              </w:rPr>
              <w:t>Індикатори</w:t>
            </w:r>
          </w:p>
        </w:tc>
      </w:tr>
      <w:tr w:rsidR="004C2B04" w:rsidRPr="00472B43" w:rsidTr="004C2B04">
        <w:trPr>
          <w:trHeight w:val="581"/>
        </w:trPr>
        <w:tc>
          <w:tcPr>
            <w:tcW w:w="10348" w:type="dxa"/>
            <w:gridSpan w:val="6"/>
            <w:vAlign w:val="center"/>
          </w:tcPr>
          <w:p w:rsidR="004C2B04" w:rsidRPr="00472B43" w:rsidRDefault="004C2B04" w:rsidP="002C38C8">
            <w:pPr>
              <w:tabs>
                <w:tab w:val="left" w:pos="851"/>
              </w:tabs>
              <w:jc w:val="center"/>
              <w:rPr>
                <w:rFonts w:ascii="Times New Roman" w:hAnsi="Times New Roman" w:cs="Times New Roman"/>
                <w:b/>
                <w:bCs/>
                <w:sz w:val="24"/>
                <w:szCs w:val="24"/>
                <w:highlight w:val="yellow"/>
              </w:rPr>
            </w:pPr>
            <w:r w:rsidRPr="00472B43">
              <w:rPr>
                <w:rFonts w:ascii="Times New Roman" w:hAnsi="Times New Roman" w:cs="Times New Roman"/>
                <w:b/>
                <w:bCs/>
                <w:sz w:val="24"/>
                <w:szCs w:val="24"/>
                <w:highlight w:val="yellow"/>
              </w:rPr>
              <w:t>Стратегічна ціль 1.</w:t>
            </w:r>
          </w:p>
          <w:p w:rsidR="004C2B04" w:rsidRPr="00472B43" w:rsidRDefault="004C2B04" w:rsidP="002C38C8">
            <w:pPr>
              <w:tabs>
                <w:tab w:val="left" w:pos="851"/>
              </w:tabs>
              <w:jc w:val="center"/>
              <w:rPr>
                <w:rFonts w:ascii="Times New Roman" w:hAnsi="Times New Roman" w:cs="Times New Roman"/>
                <w:b/>
                <w:bCs/>
                <w:sz w:val="24"/>
                <w:szCs w:val="24"/>
              </w:rPr>
            </w:pPr>
            <w:r w:rsidRPr="00472B43">
              <w:rPr>
                <w:rFonts w:ascii="Times New Roman" w:hAnsi="Times New Roman" w:cs="Times New Roman"/>
                <w:b/>
                <w:bCs/>
                <w:sz w:val="24"/>
                <w:szCs w:val="24"/>
                <w:highlight w:val="yellow"/>
              </w:rPr>
              <w:t>Економічний розвиток громади</w:t>
            </w:r>
            <w:r w:rsidRPr="00472B43">
              <w:rPr>
                <w:rFonts w:ascii="Times New Roman" w:hAnsi="Times New Roman" w:cs="Times New Roman"/>
                <w:b/>
                <w:bCs/>
                <w:sz w:val="24"/>
                <w:szCs w:val="24"/>
              </w:rPr>
              <w:t xml:space="preserve"> </w:t>
            </w:r>
          </w:p>
        </w:tc>
      </w:tr>
      <w:tr w:rsidR="004C2B04" w:rsidRPr="00472B43" w:rsidTr="004C2B04">
        <w:trPr>
          <w:trHeight w:val="406"/>
        </w:trPr>
        <w:tc>
          <w:tcPr>
            <w:tcW w:w="10348" w:type="dxa"/>
            <w:gridSpan w:val="6"/>
            <w:vAlign w:val="center"/>
          </w:tcPr>
          <w:p w:rsidR="004C2B04" w:rsidRPr="00472B43" w:rsidRDefault="004C2B04" w:rsidP="002C38C8">
            <w:pPr>
              <w:tabs>
                <w:tab w:val="left" w:pos="851"/>
              </w:tabs>
              <w:ind w:right="-108"/>
              <w:rPr>
                <w:rFonts w:ascii="Times New Roman" w:hAnsi="Times New Roman" w:cs="Times New Roman"/>
                <w:b/>
                <w:sz w:val="24"/>
                <w:szCs w:val="24"/>
              </w:rPr>
            </w:pPr>
            <w:r w:rsidRPr="00472B43">
              <w:rPr>
                <w:rFonts w:ascii="Times New Roman" w:hAnsi="Times New Roman" w:cs="Times New Roman"/>
                <w:b/>
                <w:bCs/>
                <w:sz w:val="24"/>
                <w:szCs w:val="24"/>
              </w:rPr>
              <w:t>Операційна ціль 1.1.</w:t>
            </w:r>
            <w:r w:rsidRPr="00472B43">
              <w:rPr>
                <w:rFonts w:ascii="Times New Roman" w:hAnsi="Times New Roman" w:cs="Times New Roman"/>
                <w:b/>
                <w:sz w:val="24"/>
                <w:szCs w:val="24"/>
              </w:rPr>
              <w:t>Формування рівня інвестиційної привабливості громади та створення умов для залучення інвестицій</w:t>
            </w:r>
          </w:p>
        </w:tc>
      </w:tr>
      <w:tr w:rsidR="004C2B04" w:rsidRPr="00472B43" w:rsidTr="004C2B04">
        <w:trPr>
          <w:trHeight w:val="574"/>
        </w:trPr>
        <w:tc>
          <w:tcPr>
            <w:tcW w:w="817" w:type="dxa"/>
          </w:tcPr>
          <w:p w:rsidR="004C2B04" w:rsidRPr="00472B43" w:rsidRDefault="004C2B04" w:rsidP="002C38C8">
            <w:pPr>
              <w:tabs>
                <w:tab w:val="left" w:pos="851"/>
              </w:tabs>
              <w:rPr>
                <w:rFonts w:ascii="Times New Roman" w:hAnsi="Times New Roman" w:cs="Times New Roman"/>
                <w:b/>
                <w:bCs/>
                <w:sz w:val="24"/>
                <w:szCs w:val="24"/>
              </w:rPr>
            </w:pPr>
            <w:r w:rsidRPr="00472B43">
              <w:rPr>
                <w:rFonts w:ascii="Times New Roman" w:hAnsi="Times New Roman" w:cs="Times New Roman"/>
                <w:b/>
                <w:bCs/>
                <w:sz w:val="24"/>
                <w:szCs w:val="24"/>
              </w:rPr>
              <w:t>1.1.1</w:t>
            </w:r>
          </w:p>
        </w:tc>
        <w:tc>
          <w:tcPr>
            <w:tcW w:w="2977" w:type="dxa"/>
          </w:tcPr>
          <w:p w:rsidR="004C2B04" w:rsidRPr="00472B43" w:rsidRDefault="004C2B04" w:rsidP="002C38C8">
            <w:pPr>
              <w:rPr>
                <w:rFonts w:ascii="Times New Roman" w:hAnsi="Times New Roman" w:cs="Times New Roman"/>
                <w:sz w:val="24"/>
                <w:szCs w:val="24"/>
              </w:rPr>
            </w:pPr>
            <w:r w:rsidRPr="00472B43">
              <w:rPr>
                <w:rFonts w:ascii="Times New Roman" w:hAnsi="Times New Roman" w:cs="Times New Roman"/>
                <w:sz w:val="24"/>
                <w:szCs w:val="24"/>
              </w:rPr>
              <w:t xml:space="preserve">Визначення територій для пріоритетного інвестиційного розвитку громади та розбудова </w:t>
            </w:r>
            <w:proofErr w:type="spellStart"/>
            <w:r w:rsidRPr="00472B43">
              <w:rPr>
                <w:rFonts w:ascii="Times New Roman" w:hAnsi="Times New Roman" w:cs="Times New Roman"/>
                <w:sz w:val="24"/>
                <w:szCs w:val="24"/>
              </w:rPr>
              <w:t>локацій</w:t>
            </w:r>
            <w:proofErr w:type="spellEnd"/>
            <w:r w:rsidRPr="00472B43">
              <w:rPr>
                <w:rFonts w:ascii="Times New Roman" w:hAnsi="Times New Roman" w:cs="Times New Roman"/>
                <w:sz w:val="24"/>
                <w:szCs w:val="24"/>
              </w:rPr>
              <w:t xml:space="preserve"> для започаткування бізнесу</w:t>
            </w:r>
          </w:p>
        </w:tc>
        <w:tc>
          <w:tcPr>
            <w:tcW w:w="1701" w:type="dxa"/>
          </w:tcPr>
          <w:p w:rsidR="004C2B04" w:rsidRPr="00472B43" w:rsidRDefault="004C2B04" w:rsidP="002C38C8">
            <w:pPr>
              <w:tabs>
                <w:tab w:val="left" w:pos="851"/>
              </w:tabs>
              <w:jc w:val="center"/>
              <w:rPr>
                <w:rFonts w:ascii="Times New Roman" w:hAnsi="Times New Roman" w:cs="Times New Roman"/>
                <w:sz w:val="24"/>
                <w:szCs w:val="24"/>
              </w:rPr>
            </w:pPr>
            <w:r w:rsidRPr="00472B43">
              <w:rPr>
                <w:rFonts w:ascii="Times New Roman" w:hAnsi="Times New Roman" w:cs="Times New Roman"/>
                <w:sz w:val="24"/>
                <w:szCs w:val="24"/>
              </w:rPr>
              <w:t>Відділ інвестиційної та інноваційної діяльності; відділ економіки і торгівлі;</w:t>
            </w:r>
          </w:p>
          <w:p w:rsidR="004C2B04" w:rsidRPr="00472B43" w:rsidRDefault="004C2B04" w:rsidP="002C38C8">
            <w:pPr>
              <w:tabs>
                <w:tab w:val="left" w:pos="851"/>
              </w:tabs>
              <w:jc w:val="center"/>
              <w:rPr>
                <w:rFonts w:ascii="Times New Roman" w:hAnsi="Times New Roman" w:cs="Times New Roman"/>
                <w:sz w:val="24"/>
                <w:szCs w:val="24"/>
              </w:rPr>
            </w:pPr>
            <w:r w:rsidRPr="00472B43">
              <w:rPr>
                <w:rFonts w:ascii="Times New Roman" w:hAnsi="Times New Roman" w:cs="Times New Roman"/>
                <w:sz w:val="24"/>
                <w:szCs w:val="24"/>
              </w:rPr>
              <w:t>управління комунального господарства</w:t>
            </w:r>
          </w:p>
          <w:p w:rsidR="004C2B04" w:rsidRPr="00472B43" w:rsidRDefault="004C2B04" w:rsidP="002C38C8">
            <w:pPr>
              <w:tabs>
                <w:tab w:val="left" w:pos="851"/>
              </w:tabs>
              <w:jc w:val="center"/>
              <w:rPr>
                <w:rFonts w:ascii="Times New Roman" w:hAnsi="Times New Roman" w:cs="Times New Roman"/>
                <w:sz w:val="24"/>
                <w:szCs w:val="24"/>
              </w:rPr>
            </w:pPr>
          </w:p>
        </w:tc>
        <w:tc>
          <w:tcPr>
            <w:tcW w:w="2126" w:type="dxa"/>
            <w:gridSpan w:val="2"/>
          </w:tcPr>
          <w:p w:rsidR="004C2B04" w:rsidRPr="00472B43" w:rsidRDefault="004C2B04" w:rsidP="002C38C8">
            <w:pPr>
              <w:tabs>
                <w:tab w:val="left" w:pos="851"/>
              </w:tabs>
              <w:jc w:val="both"/>
              <w:rPr>
                <w:rFonts w:ascii="Times New Roman" w:hAnsi="Times New Roman" w:cs="Times New Roman"/>
                <w:sz w:val="24"/>
                <w:szCs w:val="24"/>
              </w:rPr>
            </w:pPr>
            <w:r w:rsidRPr="00472B43">
              <w:rPr>
                <w:rFonts w:ascii="Times New Roman" w:hAnsi="Times New Roman" w:cs="Times New Roman"/>
                <w:sz w:val="24"/>
                <w:szCs w:val="24"/>
              </w:rPr>
              <w:t>Проведення інвентаризації земель промислового призначення, промоція визначених земельних ділянок.</w:t>
            </w:r>
          </w:p>
          <w:p w:rsidR="004C2B04" w:rsidRPr="00472B43" w:rsidRDefault="004C2B04" w:rsidP="002C38C8">
            <w:pPr>
              <w:tabs>
                <w:tab w:val="left" w:pos="851"/>
              </w:tabs>
              <w:jc w:val="both"/>
              <w:rPr>
                <w:rFonts w:ascii="Times New Roman" w:hAnsi="Times New Roman" w:cs="Times New Roman"/>
                <w:sz w:val="24"/>
                <w:szCs w:val="24"/>
              </w:rPr>
            </w:pPr>
            <w:r w:rsidRPr="00472B43">
              <w:rPr>
                <w:rFonts w:ascii="Times New Roman" w:hAnsi="Times New Roman" w:cs="Times New Roman"/>
                <w:sz w:val="24"/>
                <w:szCs w:val="24"/>
              </w:rPr>
              <w:t xml:space="preserve">Реалізація проектів з метою залучення інвестицій у громаду щодо розбудови </w:t>
            </w:r>
            <w:proofErr w:type="spellStart"/>
            <w:r w:rsidRPr="00472B43">
              <w:rPr>
                <w:rFonts w:ascii="Times New Roman" w:hAnsi="Times New Roman" w:cs="Times New Roman"/>
                <w:sz w:val="24"/>
                <w:szCs w:val="24"/>
              </w:rPr>
              <w:t>локацій</w:t>
            </w:r>
            <w:proofErr w:type="spellEnd"/>
            <w:r w:rsidRPr="00472B43">
              <w:rPr>
                <w:rFonts w:ascii="Times New Roman" w:hAnsi="Times New Roman" w:cs="Times New Roman"/>
                <w:sz w:val="24"/>
                <w:szCs w:val="24"/>
              </w:rPr>
              <w:t xml:space="preserve"> (території колишніх заводів - землі промисловості) для </w:t>
            </w:r>
            <w:r w:rsidRPr="00472B43">
              <w:rPr>
                <w:rFonts w:ascii="Times New Roman" w:hAnsi="Times New Roman" w:cs="Times New Roman"/>
                <w:sz w:val="24"/>
                <w:szCs w:val="24"/>
              </w:rPr>
              <w:lastRenderedPageBreak/>
              <w:t>започаткування бізнесу</w:t>
            </w:r>
            <w:r w:rsidRPr="00472B43">
              <w:rPr>
                <w:sz w:val="24"/>
                <w:szCs w:val="24"/>
              </w:rPr>
              <w:t>,</w:t>
            </w:r>
            <w:r w:rsidRPr="00472B43">
              <w:rPr>
                <w:rFonts w:ascii="Times New Roman" w:hAnsi="Times New Roman" w:cs="Times New Roman"/>
                <w:sz w:val="24"/>
                <w:szCs w:val="24"/>
              </w:rPr>
              <w:t>реалізація проектів щодо:</w:t>
            </w:r>
          </w:p>
          <w:p w:rsidR="004C2B04" w:rsidRPr="00472B43" w:rsidRDefault="004C2B04" w:rsidP="002C38C8">
            <w:pPr>
              <w:tabs>
                <w:tab w:val="left" w:pos="851"/>
              </w:tabs>
              <w:jc w:val="both"/>
              <w:rPr>
                <w:rFonts w:ascii="Times New Roman" w:hAnsi="Times New Roman" w:cs="Times New Roman"/>
                <w:sz w:val="24"/>
                <w:szCs w:val="24"/>
              </w:rPr>
            </w:pPr>
            <w:r w:rsidRPr="00472B43">
              <w:rPr>
                <w:rFonts w:ascii="Times New Roman" w:hAnsi="Times New Roman" w:cs="Times New Roman"/>
                <w:sz w:val="24"/>
                <w:szCs w:val="24"/>
              </w:rPr>
              <w:t>- створення інвестиційного майданчику;</w:t>
            </w:r>
          </w:p>
          <w:p w:rsidR="004C2B04" w:rsidRPr="00472B43" w:rsidRDefault="004C2B04" w:rsidP="002C38C8">
            <w:pPr>
              <w:tabs>
                <w:tab w:val="left" w:pos="851"/>
              </w:tabs>
              <w:jc w:val="both"/>
              <w:rPr>
                <w:rFonts w:ascii="Times New Roman" w:hAnsi="Times New Roman" w:cs="Times New Roman"/>
                <w:sz w:val="24"/>
                <w:szCs w:val="24"/>
              </w:rPr>
            </w:pPr>
            <w:r w:rsidRPr="00472B43">
              <w:rPr>
                <w:rFonts w:ascii="Times New Roman" w:hAnsi="Times New Roman" w:cs="Times New Roman"/>
                <w:sz w:val="24"/>
                <w:szCs w:val="24"/>
              </w:rPr>
              <w:t>- створення індустріального парку «</w:t>
            </w:r>
            <w:proofErr w:type="spellStart"/>
            <w:r w:rsidRPr="00472B43">
              <w:rPr>
                <w:rFonts w:ascii="Times New Roman" w:hAnsi="Times New Roman" w:cs="Times New Roman"/>
                <w:sz w:val="24"/>
                <w:szCs w:val="24"/>
              </w:rPr>
              <w:t>Техносіті</w:t>
            </w:r>
            <w:proofErr w:type="spellEnd"/>
            <w:r w:rsidRPr="00472B43">
              <w:rPr>
                <w:rFonts w:ascii="Times New Roman" w:hAnsi="Times New Roman" w:cs="Times New Roman"/>
                <w:sz w:val="24"/>
                <w:szCs w:val="24"/>
              </w:rPr>
              <w:t>».</w:t>
            </w:r>
          </w:p>
          <w:p w:rsidR="004C2B04" w:rsidRPr="00472B43" w:rsidRDefault="004C2B04" w:rsidP="002C38C8">
            <w:pPr>
              <w:tabs>
                <w:tab w:val="left" w:pos="851"/>
              </w:tabs>
              <w:jc w:val="both"/>
              <w:rPr>
                <w:rFonts w:ascii="Times New Roman" w:hAnsi="Times New Roman" w:cs="Times New Roman"/>
                <w:sz w:val="24"/>
                <w:szCs w:val="24"/>
              </w:rPr>
            </w:pPr>
            <w:r w:rsidRPr="00472B43">
              <w:rPr>
                <w:rFonts w:ascii="Times New Roman" w:hAnsi="Times New Roman" w:cs="Times New Roman"/>
                <w:sz w:val="24"/>
                <w:szCs w:val="24"/>
              </w:rPr>
              <w:t xml:space="preserve">Капітальний ремонт автодороги по </w:t>
            </w:r>
            <w:proofErr w:type="spellStart"/>
            <w:r w:rsidRPr="00472B43">
              <w:rPr>
                <w:rFonts w:ascii="Times New Roman" w:hAnsi="Times New Roman" w:cs="Times New Roman"/>
                <w:sz w:val="24"/>
                <w:szCs w:val="24"/>
              </w:rPr>
              <w:t>вул.Промислова</w:t>
            </w:r>
            <w:proofErr w:type="spellEnd"/>
            <w:r w:rsidRPr="00472B43">
              <w:rPr>
                <w:rFonts w:ascii="Times New Roman" w:hAnsi="Times New Roman" w:cs="Times New Roman"/>
                <w:sz w:val="24"/>
                <w:szCs w:val="24"/>
              </w:rPr>
              <w:t>.</w:t>
            </w:r>
          </w:p>
          <w:p w:rsidR="004C2B04" w:rsidRPr="00472B43" w:rsidRDefault="004C2B04" w:rsidP="002C38C8">
            <w:pPr>
              <w:tabs>
                <w:tab w:val="left" w:pos="851"/>
              </w:tabs>
              <w:jc w:val="both"/>
              <w:rPr>
                <w:rFonts w:ascii="Times New Roman" w:hAnsi="Times New Roman" w:cs="Times New Roman"/>
                <w:sz w:val="24"/>
                <w:szCs w:val="24"/>
              </w:rPr>
            </w:pPr>
            <w:proofErr w:type="spellStart"/>
            <w:r w:rsidRPr="00472B43">
              <w:rPr>
                <w:rFonts w:ascii="Times New Roman" w:hAnsi="Times New Roman" w:cs="Times New Roman"/>
                <w:sz w:val="24"/>
                <w:szCs w:val="24"/>
              </w:rPr>
              <w:t>Проєктування</w:t>
            </w:r>
            <w:proofErr w:type="spellEnd"/>
            <w:r w:rsidRPr="00472B43">
              <w:rPr>
                <w:rFonts w:ascii="Times New Roman" w:hAnsi="Times New Roman" w:cs="Times New Roman"/>
                <w:sz w:val="24"/>
                <w:szCs w:val="24"/>
              </w:rPr>
              <w:t xml:space="preserve"> та монтаж інженерних комунікацій для підведення до земельної ділянки індустріального парку «</w:t>
            </w:r>
            <w:proofErr w:type="spellStart"/>
            <w:r w:rsidRPr="00472B43">
              <w:rPr>
                <w:rFonts w:ascii="Times New Roman" w:hAnsi="Times New Roman" w:cs="Times New Roman"/>
                <w:sz w:val="24"/>
                <w:szCs w:val="24"/>
              </w:rPr>
              <w:t>Техносіті</w:t>
            </w:r>
            <w:proofErr w:type="spellEnd"/>
            <w:r w:rsidRPr="00472B43">
              <w:rPr>
                <w:rFonts w:ascii="Times New Roman" w:hAnsi="Times New Roman" w:cs="Times New Roman"/>
                <w:sz w:val="24"/>
                <w:szCs w:val="24"/>
              </w:rPr>
              <w:t>».</w:t>
            </w:r>
          </w:p>
          <w:p w:rsidR="004C2B04" w:rsidRPr="00472B43" w:rsidRDefault="004C2B04" w:rsidP="002C38C8">
            <w:pPr>
              <w:tabs>
                <w:tab w:val="left" w:pos="851"/>
              </w:tabs>
              <w:jc w:val="both"/>
              <w:rPr>
                <w:rFonts w:ascii="Times New Roman" w:hAnsi="Times New Roman" w:cs="Times New Roman"/>
                <w:sz w:val="24"/>
                <w:szCs w:val="24"/>
              </w:rPr>
            </w:pPr>
            <w:r w:rsidRPr="00472B43">
              <w:rPr>
                <w:rFonts w:ascii="Times New Roman" w:hAnsi="Times New Roman" w:cs="Times New Roman"/>
                <w:sz w:val="24"/>
                <w:szCs w:val="24"/>
              </w:rPr>
              <w:t xml:space="preserve">Розробка ПКД </w:t>
            </w:r>
          </w:p>
        </w:tc>
        <w:tc>
          <w:tcPr>
            <w:tcW w:w="2727" w:type="dxa"/>
          </w:tcPr>
          <w:p w:rsidR="004C2B04" w:rsidRPr="00472B43" w:rsidRDefault="004C2B04" w:rsidP="002C38C8">
            <w:pPr>
              <w:tabs>
                <w:tab w:val="left" w:pos="851"/>
              </w:tabs>
              <w:jc w:val="both"/>
              <w:rPr>
                <w:rFonts w:ascii="Times New Roman" w:hAnsi="Times New Roman" w:cs="Times New Roman"/>
                <w:sz w:val="24"/>
                <w:szCs w:val="24"/>
              </w:rPr>
            </w:pPr>
            <w:proofErr w:type="spellStart"/>
            <w:r w:rsidRPr="00472B43">
              <w:rPr>
                <w:rFonts w:ascii="Times New Roman" w:hAnsi="Times New Roman" w:cs="Times New Roman"/>
                <w:sz w:val="24"/>
                <w:szCs w:val="24"/>
              </w:rPr>
              <w:lastRenderedPageBreak/>
              <w:t>-кількість</w:t>
            </w:r>
            <w:proofErr w:type="spellEnd"/>
            <w:r w:rsidRPr="00472B43">
              <w:rPr>
                <w:rFonts w:ascii="Times New Roman" w:hAnsi="Times New Roman" w:cs="Times New Roman"/>
                <w:sz w:val="24"/>
                <w:szCs w:val="24"/>
              </w:rPr>
              <w:t xml:space="preserve"> </w:t>
            </w:r>
            <w:proofErr w:type="spellStart"/>
            <w:r w:rsidRPr="00472B43">
              <w:rPr>
                <w:rFonts w:ascii="Times New Roman" w:hAnsi="Times New Roman" w:cs="Times New Roman"/>
                <w:sz w:val="24"/>
                <w:szCs w:val="24"/>
              </w:rPr>
              <w:t>локацій</w:t>
            </w:r>
            <w:proofErr w:type="spellEnd"/>
            <w:r w:rsidRPr="00472B43">
              <w:rPr>
                <w:rFonts w:ascii="Times New Roman" w:hAnsi="Times New Roman" w:cs="Times New Roman"/>
                <w:sz w:val="24"/>
                <w:szCs w:val="24"/>
              </w:rPr>
              <w:t xml:space="preserve"> (од);</w:t>
            </w:r>
          </w:p>
          <w:p w:rsidR="004C2B04" w:rsidRPr="00472B43" w:rsidRDefault="004C2B04" w:rsidP="002C38C8">
            <w:pPr>
              <w:tabs>
                <w:tab w:val="left" w:pos="851"/>
              </w:tabs>
              <w:jc w:val="both"/>
              <w:rPr>
                <w:rFonts w:ascii="Times New Roman" w:hAnsi="Times New Roman" w:cs="Times New Roman"/>
                <w:sz w:val="24"/>
                <w:szCs w:val="24"/>
              </w:rPr>
            </w:pPr>
            <w:proofErr w:type="spellStart"/>
            <w:r w:rsidRPr="00472B43">
              <w:rPr>
                <w:rFonts w:ascii="Times New Roman" w:hAnsi="Times New Roman" w:cs="Times New Roman"/>
                <w:sz w:val="24"/>
                <w:szCs w:val="24"/>
              </w:rPr>
              <w:t>-кількість</w:t>
            </w:r>
            <w:proofErr w:type="spellEnd"/>
            <w:r w:rsidRPr="00472B43">
              <w:rPr>
                <w:rFonts w:ascii="Times New Roman" w:hAnsi="Times New Roman" w:cs="Times New Roman"/>
                <w:sz w:val="24"/>
                <w:szCs w:val="24"/>
              </w:rPr>
              <w:t xml:space="preserve"> розроблених ПКД та реалізованих </w:t>
            </w:r>
            <w:proofErr w:type="spellStart"/>
            <w:r w:rsidRPr="00472B43">
              <w:rPr>
                <w:rFonts w:ascii="Times New Roman" w:hAnsi="Times New Roman" w:cs="Times New Roman"/>
                <w:sz w:val="24"/>
                <w:szCs w:val="24"/>
              </w:rPr>
              <w:t>проєктів</w:t>
            </w:r>
            <w:proofErr w:type="spellEnd"/>
            <w:r w:rsidRPr="00472B43">
              <w:rPr>
                <w:rFonts w:ascii="Times New Roman" w:hAnsi="Times New Roman" w:cs="Times New Roman"/>
                <w:sz w:val="24"/>
                <w:szCs w:val="24"/>
              </w:rPr>
              <w:t xml:space="preserve"> (од);</w:t>
            </w:r>
          </w:p>
          <w:p w:rsidR="004C2B04" w:rsidRPr="00472B43" w:rsidRDefault="004C2B04" w:rsidP="002C38C8">
            <w:pPr>
              <w:tabs>
                <w:tab w:val="left" w:pos="851"/>
              </w:tabs>
              <w:jc w:val="both"/>
              <w:rPr>
                <w:rFonts w:ascii="Times New Roman" w:hAnsi="Times New Roman" w:cs="Times New Roman"/>
                <w:sz w:val="24"/>
                <w:szCs w:val="24"/>
              </w:rPr>
            </w:pPr>
            <w:proofErr w:type="spellStart"/>
            <w:r w:rsidRPr="00472B43">
              <w:rPr>
                <w:rFonts w:ascii="Times New Roman" w:hAnsi="Times New Roman" w:cs="Times New Roman"/>
                <w:sz w:val="24"/>
                <w:szCs w:val="24"/>
              </w:rPr>
              <w:t>-кількість</w:t>
            </w:r>
            <w:proofErr w:type="spellEnd"/>
            <w:r w:rsidRPr="00472B43">
              <w:rPr>
                <w:rFonts w:ascii="Times New Roman" w:hAnsi="Times New Roman" w:cs="Times New Roman"/>
                <w:sz w:val="24"/>
                <w:szCs w:val="24"/>
              </w:rPr>
              <w:t xml:space="preserve"> створених виробництв (од);</w:t>
            </w:r>
          </w:p>
          <w:p w:rsidR="004C2B04" w:rsidRPr="00472B43" w:rsidRDefault="004C2B04" w:rsidP="002C38C8">
            <w:pPr>
              <w:tabs>
                <w:tab w:val="left" w:pos="851"/>
              </w:tabs>
              <w:jc w:val="both"/>
              <w:rPr>
                <w:rFonts w:ascii="Times New Roman" w:hAnsi="Times New Roman" w:cs="Times New Roman"/>
                <w:color w:val="FF0000"/>
                <w:sz w:val="24"/>
                <w:szCs w:val="24"/>
              </w:rPr>
            </w:pPr>
            <w:proofErr w:type="spellStart"/>
            <w:r w:rsidRPr="00472B43">
              <w:rPr>
                <w:rFonts w:ascii="Times New Roman" w:hAnsi="Times New Roman" w:cs="Times New Roman"/>
                <w:sz w:val="24"/>
                <w:szCs w:val="24"/>
              </w:rPr>
              <w:t>-протяжність</w:t>
            </w:r>
            <w:proofErr w:type="spellEnd"/>
            <w:r w:rsidRPr="00472B43">
              <w:rPr>
                <w:rFonts w:ascii="Times New Roman" w:hAnsi="Times New Roman" w:cs="Times New Roman"/>
                <w:sz w:val="24"/>
                <w:szCs w:val="24"/>
              </w:rPr>
              <w:t xml:space="preserve"> ділянки відремонтованої дороги (м)</w:t>
            </w:r>
          </w:p>
        </w:tc>
      </w:tr>
      <w:tr w:rsidR="004C2B04" w:rsidRPr="00472B43" w:rsidTr="004C2B04">
        <w:trPr>
          <w:trHeight w:val="574"/>
        </w:trPr>
        <w:tc>
          <w:tcPr>
            <w:tcW w:w="817" w:type="dxa"/>
          </w:tcPr>
          <w:p w:rsidR="004C2B04" w:rsidRPr="00472B43" w:rsidRDefault="004C2B04" w:rsidP="002C38C8">
            <w:pPr>
              <w:tabs>
                <w:tab w:val="left" w:pos="851"/>
              </w:tabs>
              <w:rPr>
                <w:rFonts w:ascii="Times New Roman" w:hAnsi="Times New Roman" w:cs="Times New Roman"/>
                <w:b/>
                <w:bCs/>
                <w:sz w:val="24"/>
                <w:szCs w:val="24"/>
              </w:rPr>
            </w:pPr>
            <w:r w:rsidRPr="00472B43">
              <w:rPr>
                <w:rFonts w:ascii="Times New Roman" w:hAnsi="Times New Roman" w:cs="Times New Roman"/>
                <w:b/>
                <w:bCs/>
                <w:sz w:val="24"/>
                <w:szCs w:val="24"/>
              </w:rPr>
              <w:lastRenderedPageBreak/>
              <w:t>1.1.2</w:t>
            </w:r>
          </w:p>
        </w:tc>
        <w:tc>
          <w:tcPr>
            <w:tcW w:w="2977" w:type="dxa"/>
          </w:tcPr>
          <w:p w:rsidR="004C2B04" w:rsidRPr="00472B43" w:rsidRDefault="004C2B04" w:rsidP="002C38C8">
            <w:pPr>
              <w:tabs>
                <w:tab w:val="left" w:pos="851"/>
              </w:tabs>
              <w:rPr>
                <w:rFonts w:ascii="Times New Roman" w:hAnsi="Times New Roman" w:cs="Times New Roman"/>
                <w:sz w:val="24"/>
                <w:szCs w:val="24"/>
              </w:rPr>
            </w:pPr>
            <w:r w:rsidRPr="00472B43">
              <w:rPr>
                <w:rFonts w:ascii="Times New Roman" w:hAnsi="Times New Roman" w:cs="Times New Roman"/>
                <w:sz w:val="24"/>
                <w:szCs w:val="24"/>
              </w:rPr>
              <w:t>Міжнародна і міжрегіональна співпраця</w:t>
            </w:r>
          </w:p>
        </w:tc>
        <w:tc>
          <w:tcPr>
            <w:tcW w:w="1701" w:type="dxa"/>
          </w:tcPr>
          <w:p w:rsidR="004C2B04" w:rsidRPr="00472B43" w:rsidRDefault="004C2B04" w:rsidP="002C38C8">
            <w:pPr>
              <w:tabs>
                <w:tab w:val="left" w:pos="851"/>
              </w:tabs>
              <w:jc w:val="center"/>
              <w:rPr>
                <w:rFonts w:ascii="Times New Roman" w:hAnsi="Times New Roman" w:cs="Times New Roman"/>
                <w:sz w:val="24"/>
                <w:szCs w:val="24"/>
              </w:rPr>
            </w:pPr>
            <w:r w:rsidRPr="00472B43">
              <w:rPr>
                <w:rFonts w:ascii="Times New Roman" w:hAnsi="Times New Roman" w:cs="Times New Roman"/>
                <w:sz w:val="24"/>
                <w:szCs w:val="24"/>
              </w:rPr>
              <w:t>Відділ інвестиційної та інноваційної діяльності</w:t>
            </w:r>
          </w:p>
        </w:tc>
        <w:tc>
          <w:tcPr>
            <w:tcW w:w="2126" w:type="dxa"/>
            <w:gridSpan w:val="2"/>
            <w:vAlign w:val="center"/>
          </w:tcPr>
          <w:p w:rsidR="004C2B04" w:rsidRPr="00472B43" w:rsidRDefault="004C2B04" w:rsidP="002C38C8">
            <w:pPr>
              <w:tabs>
                <w:tab w:val="left" w:pos="851"/>
              </w:tabs>
              <w:jc w:val="both"/>
              <w:rPr>
                <w:rFonts w:ascii="Times New Roman" w:hAnsi="Times New Roman" w:cs="Times New Roman"/>
                <w:sz w:val="24"/>
                <w:szCs w:val="24"/>
              </w:rPr>
            </w:pPr>
            <w:r w:rsidRPr="00472B43">
              <w:rPr>
                <w:rFonts w:ascii="Times New Roman" w:hAnsi="Times New Roman" w:cs="Times New Roman"/>
                <w:sz w:val="24"/>
                <w:szCs w:val="24"/>
              </w:rPr>
              <w:t>Укладені договори про співпрацю з міжнародними і міжрегіональними партнерами.</w:t>
            </w:r>
          </w:p>
          <w:p w:rsidR="004C2B04" w:rsidRPr="00472B43" w:rsidRDefault="004C2B04" w:rsidP="002C38C8">
            <w:pPr>
              <w:tabs>
                <w:tab w:val="left" w:pos="851"/>
              </w:tabs>
              <w:jc w:val="both"/>
              <w:rPr>
                <w:rFonts w:ascii="Times New Roman" w:hAnsi="Times New Roman" w:cs="Times New Roman"/>
                <w:sz w:val="24"/>
                <w:szCs w:val="24"/>
              </w:rPr>
            </w:pPr>
            <w:r w:rsidRPr="00472B43">
              <w:rPr>
                <w:rFonts w:ascii="Times New Roman" w:hAnsi="Times New Roman" w:cs="Times New Roman"/>
                <w:sz w:val="24"/>
                <w:szCs w:val="24"/>
              </w:rPr>
              <w:t>Отриманий досвід від міжнародної і міжрегіональної співпраці та запроваджений на місцевому рівні</w:t>
            </w:r>
          </w:p>
        </w:tc>
        <w:tc>
          <w:tcPr>
            <w:tcW w:w="2727" w:type="dxa"/>
          </w:tcPr>
          <w:p w:rsidR="004C2B04" w:rsidRPr="00472B43" w:rsidRDefault="004C2B04" w:rsidP="002C38C8">
            <w:pPr>
              <w:tabs>
                <w:tab w:val="left" w:pos="851"/>
              </w:tabs>
              <w:rPr>
                <w:rFonts w:ascii="Times New Roman" w:hAnsi="Times New Roman" w:cs="Times New Roman"/>
                <w:sz w:val="24"/>
                <w:szCs w:val="24"/>
              </w:rPr>
            </w:pPr>
            <w:r w:rsidRPr="00472B43">
              <w:rPr>
                <w:rFonts w:ascii="Times New Roman" w:hAnsi="Times New Roman" w:cs="Times New Roman"/>
                <w:sz w:val="24"/>
                <w:szCs w:val="24"/>
              </w:rPr>
              <w:t>- кількість укладених договорів (од)</w:t>
            </w:r>
          </w:p>
        </w:tc>
      </w:tr>
      <w:tr w:rsidR="004C2B04" w:rsidRPr="00472B43" w:rsidTr="004C2B04">
        <w:trPr>
          <w:trHeight w:val="574"/>
        </w:trPr>
        <w:tc>
          <w:tcPr>
            <w:tcW w:w="817" w:type="dxa"/>
          </w:tcPr>
          <w:p w:rsidR="004C2B04" w:rsidRPr="00472B43" w:rsidRDefault="004C2B04" w:rsidP="002C38C8">
            <w:pPr>
              <w:tabs>
                <w:tab w:val="left" w:pos="851"/>
              </w:tabs>
              <w:rPr>
                <w:rFonts w:ascii="Times New Roman" w:hAnsi="Times New Roman" w:cs="Times New Roman"/>
                <w:b/>
                <w:bCs/>
                <w:sz w:val="24"/>
                <w:szCs w:val="24"/>
              </w:rPr>
            </w:pPr>
            <w:r w:rsidRPr="00472B43">
              <w:rPr>
                <w:rFonts w:ascii="Times New Roman" w:hAnsi="Times New Roman" w:cs="Times New Roman"/>
                <w:b/>
                <w:bCs/>
                <w:sz w:val="24"/>
                <w:szCs w:val="24"/>
              </w:rPr>
              <w:t>1.1.3</w:t>
            </w:r>
          </w:p>
        </w:tc>
        <w:tc>
          <w:tcPr>
            <w:tcW w:w="2977" w:type="dxa"/>
          </w:tcPr>
          <w:p w:rsidR="004C2B04" w:rsidRPr="00472B43" w:rsidRDefault="004C2B04" w:rsidP="002C38C8">
            <w:pPr>
              <w:tabs>
                <w:tab w:val="left" w:pos="851"/>
              </w:tabs>
              <w:rPr>
                <w:rFonts w:ascii="Times New Roman" w:hAnsi="Times New Roman" w:cs="Times New Roman"/>
                <w:sz w:val="24"/>
                <w:szCs w:val="24"/>
              </w:rPr>
            </w:pPr>
            <w:r w:rsidRPr="00472B43">
              <w:rPr>
                <w:rFonts w:ascii="Times New Roman" w:hAnsi="Times New Roman" w:cs="Times New Roman"/>
                <w:sz w:val="24"/>
                <w:szCs w:val="24"/>
              </w:rPr>
              <w:t xml:space="preserve">Створення системи залучення і супроводу інвестицій, управління інвестиційними </w:t>
            </w:r>
            <w:proofErr w:type="spellStart"/>
            <w:r w:rsidRPr="00472B43">
              <w:rPr>
                <w:rFonts w:ascii="Times New Roman" w:hAnsi="Times New Roman" w:cs="Times New Roman"/>
                <w:sz w:val="24"/>
                <w:szCs w:val="24"/>
              </w:rPr>
              <w:t>проєктами</w:t>
            </w:r>
            <w:proofErr w:type="spellEnd"/>
          </w:p>
        </w:tc>
        <w:tc>
          <w:tcPr>
            <w:tcW w:w="1701" w:type="dxa"/>
          </w:tcPr>
          <w:p w:rsidR="004C2B04" w:rsidRPr="00472B43" w:rsidRDefault="004C2B04" w:rsidP="002C38C8">
            <w:pPr>
              <w:tabs>
                <w:tab w:val="left" w:pos="851"/>
              </w:tabs>
              <w:jc w:val="center"/>
              <w:rPr>
                <w:rFonts w:ascii="Times New Roman" w:hAnsi="Times New Roman" w:cs="Times New Roman"/>
                <w:sz w:val="24"/>
                <w:szCs w:val="24"/>
              </w:rPr>
            </w:pPr>
            <w:r w:rsidRPr="00472B43">
              <w:rPr>
                <w:rFonts w:ascii="Times New Roman" w:hAnsi="Times New Roman" w:cs="Times New Roman"/>
                <w:sz w:val="24"/>
                <w:szCs w:val="24"/>
              </w:rPr>
              <w:t>Відділ інвестиційної та інноваційної діяльності</w:t>
            </w:r>
          </w:p>
        </w:tc>
        <w:tc>
          <w:tcPr>
            <w:tcW w:w="2126" w:type="dxa"/>
            <w:gridSpan w:val="2"/>
            <w:vAlign w:val="center"/>
          </w:tcPr>
          <w:p w:rsidR="004C2B04" w:rsidRPr="00472B43" w:rsidRDefault="004C2B04" w:rsidP="002C38C8">
            <w:pPr>
              <w:tabs>
                <w:tab w:val="left" w:pos="851"/>
              </w:tabs>
              <w:jc w:val="both"/>
              <w:rPr>
                <w:rFonts w:ascii="Times New Roman" w:hAnsi="Times New Roman" w:cs="Times New Roman"/>
                <w:sz w:val="24"/>
                <w:szCs w:val="24"/>
              </w:rPr>
            </w:pPr>
            <w:r w:rsidRPr="00472B43">
              <w:rPr>
                <w:rFonts w:ascii="Times New Roman" w:hAnsi="Times New Roman" w:cs="Times New Roman"/>
                <w:sz w:val="24"/>
                <w:szCs w:val="24"/>
              </w:rPr>
              <w:t>Розроблено інвестиційний паспорт громади.</w:t>
            </w:r>
          </w:p>
          <w:p w:rsidR="004C2B04" w:rsidRPr="00472B43" w:rsidRDefault="004C2B04" w:rsidP="002C38C8">
            <w:pPr>
              <w:tabs>
                <w:tab w:val="left" w:pos="851"/>
              </w:tabs>
              <w:jc w:val="both"/>
              <w:rPr>
                <w:rFonts w:ascii="Times New Roman" w:hAnsi="Times New Roman" w:cs="Times New Roman"/>
                <w:sz w:val="24"/>
                <w:szCs w:val="24"/>
              </w:rPr>
            </w:pPr>
            <w:r w:rsidRPr="00472B43">
              <w:rPr>
                <w:rFonts w:ascii="Times New Roman" w:hAnsi="Times New Roman" w:cs="Times New Roman"/>
                <w:sz w:val="24"/>
                <w:szCs w:val="24"/>
              </w:rPr>
              <w:t>Затверджена Програма залучення інвестицій у Костянтинівську МТГ.</w:t>
            </w:r>
          </w:p>
          <w:p w:rsidR="004C2B04" w:rsidRPr="00472B43" w:rsidRDefault="004C2B04" w:rsidP="002C38C8">
            <w:pPr>
              <w:tabs>
                <w:tab w:val="left" w:pos="851"/>
              </w:tabs>
              <w:jc w:val="both"/>
              <w:rPr>
                <w:rFonts w:ascii="Times New Roman" w:hAnsi="Times New Roman" w:cs="Times New Roman"/>
                <w:sz w:val="24"/>
                <w:szCs w:val="24"/>
              </w:rPr>
            </w:pPr>
            <w:r w:rsidRPr="00472B43">
              <w:rPr>
                <w:rFonts w:ascii="Times New Roman" w:hAnsi="Times New Roman" w:cs="Times New Roman"/>
                <w:sz w:val="24"/>
                <w:szCs w:val="24"/>
              </w:rPr>
              <w:t xml:space="preserve">Запроваджено в ЦНАП громади принцип «єдиного інвестиційного вікна» для суб’єктів підприємницької </w:t>
            </w:r>
            <w:r w:rsidRPr="00472B43">
              <w:rPr>
                <w:rFonts w:ascii="Times New Roman" w:hAnsi="Times New Roman" w:cs="Times New Roman"/>
                <w:sz w:val="24"/>
                <w:szCs w:val="24"/>
              </w:rPr>
              <w:lastRenderedPageBreak/>
              <w:t>діяльності – потенційних інвесторів.</w:t>
            </w:r>
          </w:p>
          <w:p w:rsidR="004C2B04" w:rsidRPr="00472B43" w:rsidRDefault="004C2B04" w:rsidP="002C38C8">
            <w:pPr>
              <w:tabs>
                <w:tab w:val="left" w:pos="851"/>
              </w:tabs>
              <w:jc w:val="both"/>
              <w:rPr>
                <w:rFonts w:ascii="Times New Roman" w:hAnsi="Times New Roman" w:cs="Times New Roman"/>
                <w:sz w:val="24"/>
                <w:szCs w:val="24"/>
              </w:rPr>
            </w:pPr>
            <w:r w:rsidRPr="00472B43">
              <w:rPr>
                <w:rFonts w:ascii="Times New Roman" w:hAnsi="Times New Roman" w:cs="Times New Roman"/>
                <w:sz w:val="24"/>
                <w:szCs w:val="24"/>
              </w:rPr>
              <w:t>Розроблена дорожня карта інвестора.</w:t>
            </w:r>
          </w:p>
          <w:p w:rsidR="004C2B04" w:rsidRPr="00472B43" w:rsidRDefault="004C2B04" w:rsidP="002C38C8">
            <w:pPr>
              <w:tabs>
                <w:tab w:val="left" w:pos="851"/>
              </w:tabs>
              <w:jc w:val="both"/>
              <w:rPr>
                <w:rFonts w:ascii="Times New Roman" w:hAnsi="Times New Roman" w:cs="Times New Roman"/>
                <w:sz w:val="24"/>
                <w:szCs w:val="24"/>
              </w:rPr>
            </w:pPr>
            <w:r w:rsidRPr="00472B43">
              <w:rPr>
                <w:rFonts w:ascii="Times New Roman" w:hAnsi="Times New Roman" w:cs="Times New Roman"/>
                <w:sz w:val="24"/>
                <w:szCs w:val="24"/>
              </w:rPr>
              <w:t xml:space="preserve">Створено єдиний центр управління </w:t>
            </w:r>
            <w:proofErr w:type="spellStart"/>
            <w:r w:rsidRPr="00472B43">
              <w:rPr>
                <w:rFonts w:ascii="Times New Roman" w:hAnsi="Times New Roman" w:cs="Times New Roman"/>
                <w:sz w:val="24"/>
                <w:szCs w:val="24"/>
              </w:rPr>
              <w:t>проєктами</w:t>
            </w:r>
            <w:proofErr w:type="spellEnd"/>
            <w:r w:rsidRPr="00472B43">
              <w:rPr>
                <w:rFonts w:ascii="Times New Roman" w:hAnsi="Times New Roman" w:cs="Times New Roman"/>
                <w:sz w:val="24"/>
                <w:szCs w:val="24"/>
              </w:rPr>
              <w:t>.</w:t>
            </w:r>
          </w:p>
          <w:p w:rsidR="004C2B04" w:rsidRPr="00472B43" w:rsidRDefault="004C2B04" w:rsidP="002C38C8">
            <w:pPr>
              <w:tabs>
                <w:tab w:val="left" w:pos="851"/>
              </w:tabs>
              <w:jc w:val="both"/>
              <w:rPr>
                <w:rFonts w:ascii="Times New Roman" w:hAnsi="Times New Roman" w:cs="Times New Roman"/>
                <w:sz w:val="24"/>
                <w:szCs w:val="24"/>
              </w:rPr>
            </w:pPr>
            <w:r w:rsidRPr="00472B43">
              <w:rPr>
                <w:rFonts w:ascii="Times New Roman" w:hAnsi="Times New Roman" w:cs="Times New Roman"/>
                <w:sz w:val="24"/>
                <w:szCs w:val="24"/>
              </w:rPr>
              <w:t xml:space="preserve">Затверджена програма супроводу і фінансування інвестиційних </w:t>
            </w:r>
            <w:proofErr w:type="spellStart"/>
            <w:r w:rsidRPr="00472B43">
              <w:rPr>
                <w:rFonts w:ascii="Times New Roman" w:hAnsi="Times New Roman" w:cs="Times New Roman"/>
                <w:sz w:val="24"/>
                <w:szCs w:val="24"/>
              </w:rPr>
              <w:t>проєктів</w:t>
            </w:r>
            <w:proofErr w:type="spellEnd"/>
            <w:r w:rsidRPr="00472B43">
              <w:rPr>
                <w:rFonts w:ascii="Times New Roman" w:hAnsi="Times New Roman" w:cs="Times New Roman"/>
                <w:sz w:val="24"/>
                <w:szCs w:val="24"/>
              </w:rPr>
              <w:t>.</w:t>
            </w:r>
          </w:p>
        </w:tc>
        <w:tc>
          <w:tcPr>
            <w:tcW w:w="2727" w:type="dxa"/>
          </w:tcPr>
          <w:p w:rsidR="004C2B04" w:rsidRPr="00472B43" w:rsidRDefault="004C2B04" w:rsidP="002C38C8">
            <w:pPr>
              <w:tabs>
                <w:tab w:val="left" w:pos="851"/>
              </w:tabs>
              <w:rPr>
                <w:rFonts w:ascii="Times New Roman" w:hAnsi="Times New Roman" w:cs="Times New Roman"/>
                <w:sz w:val="24"/>
                <w:szCs w:val="24"/>
              </w:rPr>
            </w:pPr>
            <w:r w:rsidRPr="00472B43">
              <w:rPr>
                <w:rFonts w:ascii="Times New Roman" w:hAnsi="Times New Roman" w:cs="Times New Roman"/>
                <w:sz w:val="24"/>
                <w:szCs w:val="24"/>
              </w:rPr>
              <w:lastRenderedPageBreak/>
              <w:t>- кількість документів (од)</w:t>
            </w:r>
          </w:p>
        </w:tc>
      </w:tr>
      <w:tr w:rsidR="004C2B04" w:rsidRPr="00472B43" w:rsidTr="004C2B04">
        <w:trPr>
          <w:trHeight w:val="329"/>
        </w:trPr>
        <w:tc>
          <w:tcPr>
            <w:tcW w:w="10348" w:type="dxa"/>
            <w:gridSpan w:val="6"/>
            <w:vAlign w:val="center"/>
          </w:tcPr>
          <w:p w:rsidR="004C2B04" w:rsidRPr="00472B43" w:rsidRDefault="004C2B04" w:rsidP="002C38C8">
            <w:pPr>
              <w:tabs>
                <w:tab w:val="left" w:pos="851"/>
              </w:tabs>
              <w:ind w:right="-108"/>
              <w:rPr>
                <w:rFonts w:ascii="Times New Roman" w:hAnsi="Times New Roman" w:cs="Times New Roman"/>
                <w:b/>
                <w:bCs/>
                <w:sz w:val="24"/>
                <w:szCs w:val="24"/>
              </w:rPr>
            </w:pPr>
            <w:r w:rsidRPr="00472B43">
              <w:rPr>
                <w:rFonts w:ascii="Times New Roman" w:hAnsi="Times New Roman" w:cs="Times New Roman"/>
                <w:b/>
                <w:bCs/>
                <w:sz w:val="24"/>
                <w:szCs w:val="24"/>
              </w:rPr>
              <w:lastRenderedPageBreak/>
              <w:t>Операційна ціль 1.2.Розвиток бізнес-середовища громади</w:t>
            </w:r>
          </w:p>
        </w:tc>
      </w:tr>
      <w:tr w:rsidR="004C2B04" w:rsidRPr="00472B43" w:rsidTr="004C2B04">
        <w:trPr>
          <w:trHeight w:val="391"/>
        </w:trPr>
        <w:tc>
          <w:tcPr>
            <w:tcW w:w="817" w:type="dxa"/>
          </w:tcPr>
          <w:p w:rsidR="004C2B04" w:rsidRPr="00472B43" w:rsidRDefault="004C2B04" w:rsidP="002C38C8">
            <w:pPr>
              <w:tabs>
                <w:tab w:val="left" w:pos="851"/>
              </w:tabs>
              <w:rPr>
                <w:rFonts w:ascii="Times New Roman" w:hAnsi="Times New Roman" w:cs="Times New Roman"/>
                <w:b/>
                <w:bCs/>
                <w:sz w:val="24"/>
                <w:szCs w:val="24"/>
              </w:rPr>
            </w:pPr>
            <w:r w:rsidRPr="00472B43">
              <w:rPr>
                <w:rFonts w:ascii="Times New Roman" w:hAnsi="Times New Roman" w:cs="Times New Roman"/>
                <w:b/>
                <w:bCs/>
                <w:sz w:val="24"/>
                <w:szCs w:val="24"/>
              </w:rPr>
              <w:t>1.2.1</w:t>
            </w:r>
          </w:p>
        </w:tc>
        <w:tc>
          <w:tcPr>
            <w:tcW w:w="2977" w:type="dxa"/>
          </w:tcPr>
          <w:p w:rsidR="004C2B04" w:rsidRPr="00472B43" w:rsidRDefault="004C2B04" w:rsidP="002C38C8">
            <w:pPr>
              <w:jc w:val="both"/>
              <w:rPr>
                <w:rFonts w:ascii="Times New Roman" w:hAnsi="Times New Roman" w:cs="Times New Roman"/>
                <w:sz w:val="24"/>
                <w:szCs w:val="24"/>
              </w:rPr>
            </w:pPr>
            <w:r w:rsidRPr="00472B43">
              <w:rPr>
                <w:rFonts w:ascii="Times New Roman" w:hAnsi="Times New Roman" w:cs="Times New Roman"/>
                <w:sz w:val="24"/>
                <w:szCs w:val="24"/>
              </w:rPr>
              <w:t>Популяризація культури підприємництва та промоція місцевого бізнесу</w:t>
            </w:r>
          </w:p>
        </w:tc>
        <w:tc>
          <w:tcPr>
            <w:tcW w:w="1842" w:type="dxa"/>
            <w:gridSpan w:val="2"/>
          </w:tcPr>
          <w:p w:rsidR="004C2B04" w:rsidRPr="00472B43" w:rsidRDefault="004C2B04" w:rsidP="002C38C8">
            <w:pPr>
              <w:tabs>
                <w:tab w:val="left" w:pos="851"/>
              </w:tabs>
              <w:jc w:val="center"/>
              <w:rPr>
                <w:rFonts w:ascii="Times New Roman" w:hAnsi="Times New Roman" w:cs="Times New Roman"/>
                <w:sz w:val="24"/>
                <w:szCs w:val="24"/>
              </w:rPr>
            </w:pPr>
            <w:r w:rsidRPr="00472B43">
              <w:rPr>
                <w:rFonts w:ascii="Times New Roman" w:hAnsi="Times New Roman" w:cs="Times New Roman"/>
                <w:sz w:val="24"/>
                <w:szCs w:val="24"/>
              </w:rPr>
              <w:t>Відділ економіки і торгівлі, Міський центр зайнятості, суб’єкти підприємницької діяльності</w:t>
            </w:r>
          </w:p>
        </w:tc>
        <w:tc>
          <w:tcPr>
            <w:tcW w:w="1985" w:type="dxa"/>
            <w:vAlign w:val="center"/>
          </w:tcPr>
          <w:p w:rsidR="004C2B04" w:rsidRPr="00472B43" w:rsidRDefault="004C2B04" w:rsidP="002C38C8">
            <w:pPr>
              <w:tabs>
                <w:tab w:val="left" w:pos="851"/>
              </w:tabs>
              <w:jc w:val="both"/>
              <w:rPr>
                <w:rFonts w:ascii="Times New Roman" w:hAnsi="Times New Roman" w:cs="Times New Roman"/>
                <w:sz w:val="24"/>
                <w:szCs w:val="24"/>
              </w:rPr>
            </w:pPr>
            <w:r w:rsidRPr="00472B43">
              <w:rPr>
                <w:rFonts w:ascii="Times New Roman" w:hAnsi="Times New Roman" w:cs="Times New Roman"/>
                <w:sz w:val="24"/>
                <w:szCs w:val="24"/>
              </w:rPr>
              <w:t>Формування позитивного іміджу підприємців, підтримка вітчизняного виробника.</w:t>
            </w:r>
          </w:p>
          <w:p w:rsidR="004C2B04" w:rsidRPr="00472B43" w:rsidRDefault="004C2B04" w:rsidP="002C38C8">
            <w:pPr>
              <w:tabs>
                <w:tab w:val="left" w:pos="851"/>
              </w:tabs>
              <w:jc w:val="both"/>
              <w:rPr>
                <w:rFonts w:ascii="Times New Roman" w:hAnsi="Times New Roman" w:cs="Times New Roman"/>
                <w:sz w:val="24"/>
                <w:szCs w:val="24"/>
              </w:rPr>
            </w:pPr>
            <w:r w:rsidRPr="00472B43">
              <w:rPr>
                <w:rFonts w:ascii="Times New Roman" w:hAnsi="Times New Roman" w:cs="Times New Roman"/>
                <w:sz w:val="24"/>
                <w:szCs w:val="24"/>
              </w:rPr>
              <w:t>Популяризація позитивних прикладів і досвіду успішних підприємців, вдосконалення професійної майстерності, підвищення загального рівня сфери послуг.</w:t>
            </w:r>
          </w:p>
          <w:p w:rsidR="004C2B04" w:rsidRPr="00472B43" w:rsidRDefault="004C2B04" w:rsidP="002C38C8">
            <w:pPr>
              <w:tabs>
                <w:tab w:val="left" w:pos="851"/>
              </w:tabs>
              <w:jc w:val="both"/>
              <w:rPr>
                <w:rFonts w:ascii="Times New Roman" w:hAnsi="Times New Roman" w:cs="Times New Roman"/>
                <w:sz w:val="24"/>
                <w:szCs w:val="24"/>
              </w:rPr>
            </w:pPr>
          </w:p>
          <w:p w:rsidR="004C2B04" w:rsidRPr="00472B43" w:rsidRDefault="004C2B04" w:rsidP="002C38C8">
            <w:pPr>
              <w:tabs>
                <w:tab w:val="left" w:pos="851"/>
              </w:tabs>
              <w:jc w:val="both"/>
              <w:rPr>
                <w:rFonts w:ascii="Times New Roman" w:hAnsi="Times New Roman" w:cs="Times New Roman"/>
                <w:sz w:val="24"/>
                <w:szCs w:val="24"/>
              </w:rPr>
            </w:pPr>
            <w:r w:rsidRPr="00472B43">
              <w:rPr>
                <w:rFonts w:ascii="Times New Roman" w:hAnsi="Times New Roman" w:cs="Times New Roman"/>
                <w:sz w:val="24"/>
                <w:szCs w:val="24"/>
              </w:rPr>
              <w:t>Прийняття участі суб’єктів господарювання, в тому числі малого і середнього підприємництва у регіональних, міських ярмарково-виставкових заходах, конкурсах, майстер-класах.</w:t>
            </w:r>
          </w:p>
          <w:p w:rsidR="004C2B04" w:rsidRPr="00472B43" w:rsidRDefault="004C2B04" w:rsidP="002C38C8">
            <w:pPr>
              <w:tabs>
                <w:tab w:val="left" w:pos="851"/>
              </w:tabs>
              <w:jc w:val="both"/>
              <w:rPr>
                <w:rFonts w:ascii="Times New Roman" w:hAnsi="Times New Roman" w:cs="Times New Roman"/>
                <w:sz w:val="24"/>
                <w:szCs w:val="24"/>
              </w:rPr>
            </w:pPr>
            <w:r w:rsidRPr="00472B43">
              <w:rPr>
                <w:rFonts w:ascii="Times New Roman" w:hAnsi="Times New Roman" w:cs="Times New Roman"/>
                <w:sz w:val="24"/>
                <w:szCs w:val="24"/>
              </w:rPr>
              <w:t>Проведення інформаційно-</w:t>
            </w:r>
            <w:r w:rsidRPr="00472B43">
              <w:rPr>
                <w:rFonts w:ascii="Times New Roman" w:hAnsi="Times New Roman" w:cs="Times New Roman"/>
                <w:sz w:val="24"/>
                <w:szCs w:val="24"/>
              </w:rPr>
              <w:lastRenderedPageBreak/>
              <w:t>роз’яснювальної роботи  серед сільського населення щодо переваг  створення сільськогосподарських  кооперативів, сімейних  фермерських господарств, навчань з підготовки  до участі у конкурсах на отримання грантової  підтримки.</w:t>
            </w:r>
          </w:p>
          <w:p w:rsidR="004C2B04" w:rsidRPr="00472B43" w:rsidRDefault="004C2B04" w:rsidP="002C38C8">
            <w:pPr>
              <w:tabs>
                <w:tab w:val="left" w:pos="851"/>
              </w:tabs>
              <w:jc w:val="both"/>
              <w:rPr>
                <w:rFonts w:ascii="Times New Roman" w:hAnsi="Times New Roman" w:cs="Times New Roman"/>
                <w:sz w:val="24"/>
                <w:szCs w:val="24"/>
              </w:rPr>
            </w:pPr>
          </w:p>
        </w:tc>
        <w:tc>
          <w:tcPr>
            <w:tcW w:w="2727" w:type="dxa"/>
          </w:tcPr>
          <w:p w:rsidR="004C2B04" w:rsidRPr="00472B43" w:rsidRDefault="004C2B04" w:rsidP="002C38C8">
            <w:pPr>
              <w:tabs>
                <w:tab w:val="left" w:pos="851"/>
              </w:tabs>
              <w:jc w:val="both"/>
              <w:rPr>
                <w:rFonts w:ascii="Times New Roman" w:hAnsi="Times New Roman" w:cs="Times New Roman"/>
                <w:sz w:val="24"/>
                <w:szCs w:val="24"/>
              </w:rPr>
            </w:pPr>
            <w:proofErr w:type="spellStart"/>
            <w:r w:rsidRPr="00472B43">
              <w:rPr>
                <w:rFonts w:ascii="Times New Roman" w:hAnsi="Times New Roman" w:cs="Times New Roman"/>
                <w:sz w:val="24"/>
                <w:szCs w:val="24"/>
              </w:rPr>
              <w:lastRenderedPageBreak/>
              <w:t>-кількість</w:t>
            </w:r>
            <w:proofErr w:type="spellEnd"/>
            <w:r w:rsidRPr="00472B43">
              <w:rPr>
                <w:rFonts w:ascii="Times New Roman" w:hAnsi="Times New Roman" w:cs="Times New Roman"/>
                <w:sz w:val="24"/>
                <w:szCs w:val="24"/>
              </w:rPr>
              <w:t xml:space="preserve"> публікацій в ЗМІ, розміщень інформації на веб-сайті, проведених зустрічей, круглих столів (од);</w:t>
            </w:r>
          </w:p>
          <w:p w:rsidR="004C2B04" w:rsidRPr="00472B43" w:rsidRDefault="004C2B04" w:rsidP="002C38C8">
            <w:pPr>
              <w:tabs>
                <w:tab w:val="left" w:pos="851"/>
              </w:tabs>
              <w:jc w:val="both"/>
              <w:rPr>
                <w:rFonts w:ascii="Times New Roman" w:hAnsi="Times New Roman" w:cs="Times New Roman"/>
                <w:sz w:val="24"/>
                <w:szCs w:val="24"/>
              </w:rPr>
            </w:pPr>
          </w:p>
          <w:p w:rsidR="004C2B04" w:rsidRPr="00472B43" w:rsidRDefault="004C2B04" w:rsidP="002C38C8">
            <w:pPr>
              <w:tabs>
                <w:tab w:val="left" w:pos="851"/>
              </w:tabs>
              <w:jc w:val="both"/>
              <w:rPr>
                <w:rFonts w:ascii="Times New Roman" w:hAnsi="Times New Roman" w:cs="Times New Roman"/>
                <w:sz w:val="24"/>
                <w:szCs w:val="24"/>
              </w:rPr>
            </w:pPr>
          </w:p>
          <w:p w:rsidR="004C2B04" w:rsidRPr="00472B43" w:rsidRDefault="004C2B04" w:rsidP="002C38C8">
            <w:pPr>
              <w:tabs>
                <w:tab w:val="left" w:pos="851"/>
              </w:tabs>
              <w:jc w:val="both"/>
              <w:rPr>
                <w:rFonts w:ascii="Times New Roman" w:hAnsi="Times New Roman" w:cs="Times New Roman"/>
                <w:sz w:val="24"/>
                <w:szCs w:val="24"/>
              </w:rPr>
            </w:pPr>
            <w:proofErr w:type="spellStart"/>
            <w:r w:rsidRPr="00472B43">
              <w:rPr>
                <w:rFonts w:ascii="Times New Roman" w:hAnsi="Times New Roman" w:cs="Times New Roman"/>
                <w:sz w:val="24"/>
                <w:szCs w:val="24"/>
              </w:rPr>
              <w:t>-кількість</w:t>
            </w:r>
            <w:proofErr w:type="spellEnd"/>
            <w:r w:rsidRPr="00472B43">
              <w:rPr>
                <w:rFonts w:ascii="Times New Roman" w:hAnsi="Times New Roman" w:cs="Times New Roman"/>
                <w:sz w:val="24"/>
                <w:szCs w:val="24"/>
              </w:rPr>
              <w:t xml:space="preserve"> учасників суб’єктів господарювання у заходах (осіб);</w:t>
            </w:r>
          </w:p>
          <w:p w:rsidR="004C2B04" w:rsidRPr="00472B43" w:rsidRDefault="004C2B04" w:rsidP="002C38C8">
            <w:pPr>
              <w:tabs>
                <w:tab w:val="left" w:pos="851"/>
              </w:tabs>
              <w:jc w:val="both"/>
              <w:rPr>
                <w:rFonts w:ascii="Times New Roman" w:hAnsi="Times New Roman" w:cs="Times New Roman"/>
                <w:sz w:val="24"/>
                <w:szCs w:val="24"/>
              </w:rPr>
            </w:pPr>
            <w:proofErr w:type="spellStart"/>
            <w:r w:rsidRPr="00472B43">
              <w:rPr>
                <w:rFonts w:ascii="Times New Roman" w:hAnsi="Times New Roman" w:cs="Times New Roman"/>
                <w:sz w:val="24"/>
                <w:szCs w:val="24"/>
              </w:rPr>
              <w:t>-кількість</w:t>
            </w:r>
            <w:proofErr w:type="spellEnd"/>
            <w:r w:rsidRPr="00472B43">
              <w:rPr>
                <w:rFonts w:ascii="Times New Roman" w:hAnsi="Times New Roman" w:cs="Times New Roman"/>
                <w:sz w:val="24"/>
                <w:szCs w:val="24"/>
              </w:rPr>
              <w:t xml:space="preserve"> ярмарково-виставкових заходів, конкурсів, майстер-класів (од)</w:t>
            </w:r>
          </w:p>
        </w:tc>
      </w:tr>
      <w:tr w:rsidR="004C2B04" w:rsidRPr="00472B43" w:rsidTr="004C2B04">
        <w:tc>
          <w:tcPr>
            <w:tcW w:w="817" w:type="dxa"/>
          </w:tcPr>
          <w:p w:rsidR="004C2B04" w:rsidRPr="00472B43" w:rsidRDefault="004C2B04" w:rsidP="002C38C8">
            <w:pPr>
              <w:tabs>
                <w:tab w:val="left" w:pos="851"/>
              </w:tabs>
              <w:rPr>
                <w:rFonts w:ascii="Times New Roman" w:hAnsi="Times New Roman" w:cs="Times New Roman"/>
                <w:b/>
                <w:bCs/>
                <w:sz w:val="24"/>
                <w:szCs w:val="24"/>
              </w:rPr>
            </w:pPr>
            <w:r w:rsidRPr="00472B43">
              <w:rPr>
                <w:rFonts w:ascii="Times New Roman" w:hAnsi="Times New Roman" w:cs="Times New Roman"/>
                <w:b/>
                <w:bCs/>
                <w:sz w:val="24"/>
                <w:szCs w:val="24"/>
              </w:rPr>
              <w:lastRenderedPageBreak/>
              <w:t>1.2.2</w:t>
            </w:r>
          </w:p>
        </w:tc>
        <w:tc>
          <w:tcPr>
            <w:tcW w:w="2977" w:type="dxa"/>
          </w:tcPr>
          <w:p w:rsidR="004C2B04" w:rsidRPr="00472B43" w:rsidRDefault="004C2B04" w:rsidP="002C38C8">
            <w:pPr>
              <w:jc w:val="both"/>
              <w:rPr>
                <w:rFonts w:ascii="Times New Roman" w:hAnsi="Times New Roman" w:cs="Times New Roman"/>
                <w:sz w:val="24"/>
                <w:szCs w:val="24"/>
              </w:rPr>
            </w:pPr>
            <w:r w:rsidRPr="00472B43">
              <w:rPr>
                <w:rFonts w:ascii="Times New Roman" w:hAnsi="Times New Roman" w:cs="Times New Roman"/>
                <w:sz w:val="24"/>
                <w:szCs w:val="24"/>
              </w:rPr>
              <w:t>Розвиток та підтримка малого та середнього підприємництва</w:t>
            </w:r>
          </w:p>
        </w:tc>
        <w:tc>
          <w:tcPr>
            <w:tcW w:w="1842" w:type="dxa"/>
            <w:gridSpan w:val="2"/>
          </w:tcPr>
          <w:p w:rsidR="004C2B04" w:rsidRPr="00472B43" w:rsidRDefault="004C2B04" w:rsidP="002C38C8">
            <w:pPr>
              <w:tabs>
                <w:tab w:val="left" w:pos="851"/>
              </w:tabs>
              <w:jc w:val="center"/>
              <w:rPr>
                <w:rFonts w:ascii="Times New Roman" w:hAnsi="Times New Roman" w:cs="Times New Roman"/>
                <w:sz w:val="24"/>
                <w:szCs w:val="24"/>
              </w:rPr>
            </w:pPr>
            <w:r w:rsidRPr="00472B43">
              <w:rPr>
                <w:rFonts w:ascii="Times New Roman" w:hAnsi="Times New Roman" w:cs="Times New Roman"/>
                <w:sz w:val="24"/>
                <w:szCs w:val="24"/>
              </w:rPr>
              <w:t>Костянтинівська міська рад</w:t>
            </w:r>
            <w:r w:rsidRPr="00472B43">
              <w:rPr>
                <w:sz w:val="24"/>
                <w:szCs w:val="24"/>
              </w:rPr>
              <w:t xml:space="preserve">а, </w:t>
            </w:r>
            <w:r w:rsidRPr="00472B43">
              <w:rPr>
                <w:rFonts w:ascii="Times New Roman" w:hAnsi="Times New Roman" w:cs="Times New Roman"/>
                <w:sz w:val="24"/>
                <w:szCs w:val="24"/>
              </w:rPr>
              <w:t>ОДА</w:t>
            </w:r>
          </w:p>
        </w:tc>
        <w:tc>
          <w:tcPr>
            <w:tcW w:w="1985" w:type="dxa"/>
          </w:tcPr>
          <w:p w:rsidR="004C2B04" w:rsidRPr="00472B43" w:rsidRDefault="004C2B04" w:rsidP="002C38C8">
            <w:pPr>
              <w:tabs>
                <w:tab w:val="left" w:pos="851"/>
              </w:tabs>
              <w:jc w:val="both"/>
              <w:rPr>
                <w:rFonts w:ascii="Times New Roman" w:hAnsi="Times New Roman" w:cs="Times New Roman"/>
                <w:sz w:val="24"/>
                <w:szCs w:val="24"/>
              </w:rPr>
            </w:pPr>
            <w:r w:rsidRPr="00472B43">
              <w:rPr>
                <w:rFonts w:ascii="Times New Roman" w:hAnsi="Times New Roman" w:cs="Times New Roman"/>
                <w:sz w:val="24"/>
                <w:szCs w:val="24"/>
              </w:rPr>
              <w:t xml:space="preserve">Надання допомоги  в отриманні фінансової підтримки суб’єктам підприємницької діяльності. </w:t>
            </w:r>
          </w:p>
          <w:p w:rsidR="004C2B04" w:rsidRPr="00472B43" w:rsidRDefault="004C2B04" w:rsidP="002C38C8">
            <w:pPr>
              <w:tabs>
                <w:tab w:val="left" w:pos="851"/>
              </w:tabs>
              <w:jc w:val="both"/>
              <w:rPr>
                <w:rFonts w:ascii="Times New Roman" w:hAnsi="Times New Roman" w:cs="Times New Roman"/>
                <w:sz w:val="24"/>
                <w:szCs w:val="24"/>
              </w:rPr>
            </w:pPr>
          </w:p>
        </w:tc>
        <w:tc>
          <w:tcPr>
            <w:tcW w:w="2727" w:type="dxa"/>
          </w:tcPr>
          <w:p w:rsidR="004C2B04" w:rsidRPr="00472B43" w:rsidRDefault="004C2B04" w:rsidP="002C38C8">
            <w:pPr>
              <w:tabs>
                <w:tab w:val="left" w:pos="851"/>
              </w:tabs>
              <w:jc w:val="both"/>
              <w:rPr>
                <w:rFonts w:ascii="Times New Roman" w:hAnsi="Times New Roman" w:cs="Times New Roman"/>
                <w:sz w:val="24"/>
                <w:szCs w:val="24"/>
              </w:rPr>
            </w:pPr>
            <w:proofErr w:type="spellStart"/>
            <w:r w:rsidRPr="00472B43">
              <w:rPr>
                <w:rFonts w:ascii="Times New Roman" w:hAnsi="Times New Roman" w:cs="Times New Roman"/>
                <w:sz w:val="24"/>
                <w:szCs w:val="24"/>
              </w:rPr>
              <w:t>-кількість</w:t>
            </w:r>
            <w:proofErr w:type="spellEnd"/>
            <w:r w:rsidRPr="00472B43">
              <w:rPr>
                <w:rFonts w:ascii="Times New Roman" w:hAnsi="Times New Roman" w:cs="Times New Roman"/>
                <w:sz w:val="24"/>
                <w:szCs w:val="24"/>
              </w:rPr>
              <w:t xml:space="preserve"> суб’єктів підприємницької діяльності, яким надано фінансову підтримку (од); </w:t>
            </w:r>
          </w:p>
          <w:p w:rsidR="004C2B04" w:rsidRPr="00472B43" w:rsidRDefault="004C2B04" w:rsidP="002C38C8">
            <w:pPr>
              <w:tabs>
                <w:tab w:val="left" w:pos="851"/>
              </w:tabs>
              <w:jc w:val="both"/>
              <w:rPr>
                <w:rFonts w:ascii="Times New Roman" w:hAnsi="Times New Roman" w:cs="Times New Roman"/>
                <w:sz w:val="24"/>
                <w:szCs w:val="24"/>
              </w:rPr>
            </w:pPr>
            <w:proofErr w:type="spellStart"/>
            <w:r w:rsidRPr="00472B43">
              <w:rPr>
                <w:rFonts w:ascii="Times New Roman" w:hAnsi="Times New Roman" w:cs="Times New Roman"/>
                <w:sz w:val="24"/>
                <w:szCs w:val="24"/>
              </w:rPr>
              <w:t>-кількість</w:t>
            </w:r>
            <w:proofErr w:type="spellEnd"/>
            <w:r w:rsidRPr="00472B43">
              <w:rPr>
                <w:rFonts w:ascii="Times New Roman" w:hAnsi="Times New Roman" w:cs="Times New Roman"/>
                <w:sz w:val="24"/>
                <w:szCs w:val="24"/>
              </w:rPr>
              <w:t xml:space="preserve"> зайнятих працівників у підприємництві (од)</w:t>
            </w:r>
          </w:p>
        </w:tc>
      </w:tr>
      <w:tr w:rsidR="004C2B04" w:rsidRPr="00472B43" w:rsidTr="004C2B04">
        <w:tc>
          <w:tcPr>
            <w:tcW w:w="817" w:type="dxa"/>
          </w:tcPr>
          <w:p w:rsidR="004C2B04" w:rsidRPr="00472B43" w:rsidRDefault="004C2B04" w:rsidP="002C38C8">
            <w:pPr>
              <w:tabs>
                <w:tab w:val="left" w:pos="851"/>
              </w:tabs>
              <w:rPr>
                <w:rFonts w:ascii="Times New Roman" w:hAnsi="Times New Roman" w:cs="Times New Roman"/>
                <w:b/>
                <w:bCs/>
                <w:sz w:val="24"/>
                <w:szCs w:val="24"/>
              </w:rPr>
            </w:pPr>
            <w:r w:rsidRPr="00472B43">
              <w:rPr>
                <w:rFonts w:ascii="Times New Roman" w:hAnsi="Times New Roman" w:cs="Times New Roman"/>
                <w:b/>
                <w:bCs/>
                <w:sz w:val="24"/>
                <w:szCs w:val="24"/>
              </w:rPr>
              <w:t>1.2.3</w:t>
            </w:r>
          </w:p>
        </w:tc>
        <w:tc>
          <w:tcPr>
            <w:tcW w:w="2977" w:type="dxa"/>
          </w:tcPr>
          <w:p w:rsidR="004C2B04" w:rsidRPr="00472B43" w:rsidRDefault="004C2B04" w:rsidP="002C38C8">
            <w:pPr>
              <w:jc w:val="both"/>
              <w:rPr>
                <w:rFonts w:ascii="Times New Roman" w:hAnsi="Times New Roman" w:cs="Times New Roman"/>
                <w:sz w:val="24"/>
                <w:szCs w:val="24"/>
              </w:rPr>
            </w:pPr>
            <w:r w:rsidRPr="00472B43">
              <w:rPr>
                <w:rFonts w:ascii="Times New Roman" w:hAnsi="Times New Roman" w:cs="Times New Roman"/>
                <w:sz w:val="24"/>
                <w:szCs w:val="24"/>
              </w:rPr>
              <w:t>Підтримка фермерства та кооперативного руху</w:t>
            </w:r>
          </w:p>
        </w:tc>
        <w:tc>
          <w:tcPr>
            <w:tcW w:w="1842" w:type="dxa"/>
            <w:gridSpan w:val="2"/>
          </w:tcPr>
          <w:p w:rsidR="004C2B04" w:rsidRPr="00472B43" w:rsidRDefault="004C2B04" w:rsidP="002C38C8">
            <w:pPr>
              <w:tabs>
                <w:tab w:val="left" w:pos="851"/>
              </w:tabs>
              <w:ind w:left="-108" w:right="-109"/>
              <w:jc w:val="center"/>
              <w:rPr>
                <w:rFonts w:ascii="Times New Roman" w:hAnsi="Times New Roman" w:cs="Times New Roman"/>
                <w:sz w:val="24"/>
                <w:szCs w:val="24"/>
              </w:rPr>
            </w:pPr>
            <w:r w:rsidRPr="00472B43">
              <w:rPr>
                <w:rFonts w:ascii="Times New Roman" w:hAnsi="Times New Roman" w:cs="Times New Roman"/>
                <w:sz w:val="24"/>
                <w:szCs w:val="24"/>
              </w:rPr>
              <w:t xml:space="preserve">Відділ економіки і торгівлі, </w:t>
            </w:r>
          </w:p>
          <w:p w:rsidR="004C2B04" w:rsidRPr="00472B43" w:rsidRDefault="004C2B04" w:rsidP="002C38C8">
            <w:pPr>
              <w:tabs>
                <w:tab w:val="left" w:pos="851"/>
              </w:tabs>
              <w:ind w:left="-108" w:right="-109"/>
              <w:jc w:val="center"/>
              <w:rPr>
                <w:rFonts w:ascii="Times New Roman" w:hAnsi="Times New Roman" w:cs="Times New Roman"/>
                <w:sz w:val="24"/>
                <w:szCs w:val="24"/>
              </w:rPr>
            </w:pPr>
            <w:r w:rsidRPr="00472B43">
              <w:rPr>
                <w:rFonts w:ascii="Times New Roman" w:hAnsi="Times New Roman" w:cs="Times New Roman"/>
                <w:sz w:val="24"/>
                <w:szCs w:val="24"/>
              </w:rPr>
              <w:t>відділ інвестиційної та інноваційної діяльності,</w:t>
            </w:r>
          </w:p>
          <w:p w:rsidR="004C2B04" w:rsidRPr="00472B43" w:rsidRDefault="004C2B04" w:rsidP="002C38C8">
            <w:pPr>
              <w:tabs>
                <w:tab w:val="left" w:pos="851"/>
              </w:tabs>
              <w:ind w:left="-108" w:right="-109"/>
              <w:jc w:val="center"/>
              <w:rPr>
                <w:rFonts w:ascii="Times New Roman" w:hAnsi="Times New Roman" w:cs="Times New Roman"/>
                <w:sz w:val="24"/>
                <w:szCs w:val="24"/>
              </w:rPr>
            </w:pPr>
            <w:r w:rsidRPr="00472B43">
              <w:rPr>
                <w:rFonts w:ascii="Times New Roman" w:hAnsi="Times New Roman" w:cs="Times New Roman"/>
                <w:sz w:val="24"/>
                <w:szCs w:val="24"/>
              </w:rPr>
              <w:t xml:space="preserve">старости </w:t>
            </w:r>
            <w:proofErr w:type="spellStart"/>
            <w:r w:rsidRPr="00472B43">
              <w:rPr>
                <w:rFonts w:ascii="Times New Roman" w:hAnsi="Times New Roman" w:cs="Times New Roman"/>
                <w:sz w:val="24"/>
                <w:szCs w:val="24"/>
              </w:rPr>
              <w:t>старостинських</w:t>
            </w:r>
            <w:proofErr w:type="spellEnd"/>
            <w:r w:rsidRPr="00472B43">
              <w:rPr>
                <w:rFonts w:ascii="Times New Roman" w:hAnsi="Times New Roman" w:cs="Times New Roman"/>
                <w:sz w:val="24"/>
                <w:szCs w:val="24"/>
              </w:rPr>
              <w:t xml:space="preserve"> округів, </w:t>
            </w:r>
            <w:proofErr w:type="spellStart"/>
            <w:r w:rsidRPr="00472B43">
              <w:rPr>
                <w:rFonts w:ascii="Times New Roman" w:hAnsi="Times New Roman" w:cs="Times New Roman"/>
                <w:sz w:val="24"/>
                <w:szCs w:val="24"/>
              </w:rPr>
              <w:t>сільгосптоваровиробники</w:t>
            </w:r>
            <w:proofErr w:type="spellEnd"/>
          </w:p>
        </w:tc>
        <w:tc>
          <w:tcPr>
            <w:tcW w:w="1985" w:type="dxa"/>
          </w:tcPr>
          <w:p w:rsidR="004C2B04" w:rsidRPr="00472B43" w:rsidRDefault="004C2B04" w:rsidP="002C38C8">
            <w:pPr>
              <w:tabs>
                <w:tab w:val="left" w:pos="-108"/>
              </w:tabs>
              <w:jc w:val="both"/>
              <w:rPr>
                <w:rFonts w:ascii="Times New Roman" w:hAnsi="Times New Roman" w:cs="Times New Roman"/>
                <w:sz w:val="24"/>
                <w:szCs w:val="24"/>
              </w:rPr>
            </w:pPr>
            <w:r w:rsidRPr="00472B43">
              <w:rPr>
                <w:rFonts w:ascii="Times New Roman" w:hAnsi="Times New Roman" w:cs="Times New Roman"/>
                <w:sz w:val="24"/>
                <w:szCs w:val="24"/>
              </w:rPr>
              <w:t>Розбудова сільськогосподарських кооперативів.</w:t>
            </w:r>
          </w:p>
          <w:p w:rsidR="004C2B04" w:rsidRPr="00472B43" w:rsidRDefault="004C2B04" w:rsidP="002C38C8">
            <w:pPr>
              <w:tabs>
                <w:tab w:val="left" w:pos="851"/>
              </w:tabs>
              <w:jc w:val="both"/>
              <w:rPr>
                <w:rFonts w:ascii="Times New Roman" w:hAnsi="Times New Roman" w:cs="Times New Roman"/>
                <w:sz w:val="24"/>
                <w:szCs w:val="24"/>
              </w:rPr>
            </w:pPr>
            <w:r w:rsidRPr="00472B43">
              <w:rPr>
                <w:rFonts w:ascii="Times New Roman" w:hAnsi="Times New Roman" w:cs="Times New Roman"/>
                <w:sz w:val="24"/>
                <w:szCs w:val="24"/>
              </w:rPr>
              <w:t xml:space="preserve">Створення </w:t>
            </w:r>
            <w:proofErr w:type="spellStart"/>
            <w:r w:rsidRPr="00472B43">
              <w:rPr>
                <w:rFonts w:ascii="Times New Roman" w:hAnsi="Times New Roman" w:cs="Times New Roman"/>
                <w:sz w:val="24"/>
                <w:szCs w:val="24"/>
              </w:rPr>
              <w:t>сімейно-</w:t>
            </w:r>
            <w:proofErr w:type="spellEnd"/>
            <w:r w:rsidRPr="00472B43">
              <w:rPr>
                <w:rFonts w:ascii="Times New Roman" w:hAnsi="Times New Roman" w:cs="Times New Roman"/>
                <w:sz w:val="24"/>
                <w:szCs w:val="24"/>
              </w:rPr>
              <w:t xml:space="preserve"> фермерських господарств.</w:t>
            </w:r>
          </w:p>
          <w:p w:rsidR="004C2B04" w:rsidRPr="00472B43" w:rsidRDefault="004C2B04" w:rsidP="002C38C8">
            <w:pPr>
              <w:tabs>
                <w:tab w:val="left" w:pos="851"/>
              </w:tabs>
              <w:jc w:val="both"/>
              <w:rPr>
                <w:rFonts w:ascii="Times New Roman" w:hAnsi="Times New Roman" w:cs="Times New Roman"/>
                <w:sz w:val="24"/>
                <w:szCs w:val="24"/>
              </w:rPr>
            </w:pPr>
          </w:p>
          <w:p w:rsidR="004C2B04" w:rsidRPr="00472B43" w:rsidRDefault="004C2B04" w:rsidP="002C38C8">
            <w:pPr>
              <w:tabs>
                <w:tab w:val="left" w:pos="851"/>
              </w:tabs>
              <w:jc w:val="both"/>
              <w:rPr>
                <w:rFonts w:ascii="Times New Roman" w:hAnsi="Times New Roman" w:cs="Times New Roman"/>
                <w:sz w:val="24"/>
                <w:szCs w:val="24"/>
              </w:rPr>
            </w:pPr>
            <w:r w:rsidRPr="00472B43">
              <w:rPr>
                <w:rFonts w:ascii="Times New Roman" w:hAnsi="Times New Roman" w:cs="Times New Roman"/>
                <w:sz w:val="24"/>
                <w:szCs w:val="24"/>
              </w:rPr>
              <w:t xml:space="preserve">Допомога в отриманні державної   підтримки  на розвиток фермерських господарств, для формування матеріально-технічної бази кооперативів через розробку </w:t>
            </w:r>
            <w:proofErr w:type="spellStart"/>
            <w:r w:rsidRPr="00472B43">
              <w:rPr>
                <w:rFonts w:ascii="Times New Roman" w:hAnsi="Times New Roman" w:cs="Times New Roman"/>
                <w:sz w:val="24"/>
                <w:szCs w:val="24"/>
              </w:rPr>
              <w:t>бізнес-проєктів</w:t>
            </w:r>
            <w:proofErr w:type="spellEnd"/>
            <w:r w:rsidRPr="00472B43">
              <w:rPr>
                <w:rFonts w:ascii="Times New Roman" w:hAnsi="Times New Roman" w:cs="Times New Roman"/>
                <w:sz w:val="24"/>
                <w:szCs w:val="24"/>
              </w:rPr>
              <w:t>.</w:t>
            </w:r>
          </w:p>
          <w:p w:rsidR="004C2B04" w:rsidRPr="00472B43" w:rsidRDefault="004C2B04" w:rsidP="002C38C8">
            <w:pPr>
              <w:tabs>
                <w:tab w:val="left" w:pos="851"/>
              </w:tabs>
              <w:jc w:val="both"/>
              <w:rPr>
                <w:rFonts w:ascii="Times New Roman" w:hAnsi="Times New Roman" w:cs="Times New Roman"/>
                <w:sz w:val="24"/>
                <w:szCs w:val="24"/>
              </w:rPr>
            </w:pPr>
          </w:p>
        </w:tc>
        <w:tc>
          <w:tcPr>
            <w:tcW w:w="2727" w:type="dxa"/>
          </w:tcPr>
          <w:p w:rsidR="004C2B04" w:rsidRPr="00472B43" w:rsidRDefault="004C2B04" w:rsidP="002C38C8">
            <w:pPr>
              <w:tabs>
                <w:tab w:val="left" w:pos="851"/>
              </w:tabs>
              <w:jc w:val="both"/>
              <w:rPr>
                <w:rFonts w:ascii="Times New Roman" w:hAnsi="Times New Roman" w:cs="Times New Roman"/>
                <w:sz w:val="24"/>
                <w:szCs w:val="24"/>
              </w:rPr>
            </w:pPr>
            <w:proofErr w:type="spellStart"/>
            <w:r w:rsidRPr="00472B43">
              <w:rPr>
                <w:rFonts w:ascii="Times New Roman" w:hAnsi="Times New Roman" w:cs="Times New Roman"/>
                <w:sz w:val="24"/>
                <w:szCs w:val="24"/>
              </w:rPr>
              <w:t>-кількість</w:t>
            </w:r>
            <w:proofErr w:type="spellEnd"/>
            <w:r w:rsidRPr="00472B43">
              <w:rPr>
                <w:rFonts w:ascii="Times New Roman" w:hAnsi="Times New Roman" w:cs="Times New Roman"/>
                <w:sz w:val="24"/>
                <w:szCs w:val="24"/>
              </w:rPr>
              <w:t xml:space="preserve"> суб’єктів підприємницької діяльності, яким надано допомогу (од); </w:t>
            </w:r>
          </w:p>
          <w:p w:rsidR="004C2B04" w:rsidRPr="00472B43" w:rsidRDefault="004C2B04" w:rsidP="002C38C8">
            <w:pPr>
              <w:tabs>
                <w:tab w:val="left" w:pos="851"/>
              </w:tabs>
              <w:jc w:val="both"/>
              <w:rPr>
                <w:rFonts w:ascii="Times New Roman" w:hAnsi="Times New Roman" w:cs="Times New Roman"/>
                <w:sz w:val="24"/>
                <w:szCs w:val="24"/>
              </w:rPr>
            </w:pPr>
            <w:r w:rsidRPr="00472B43">
              <w:rPr>
                <w:rFonts w:ascii="Times New Roman" w:hAnsi="Times New Roman" w:cs="Times New Roman"/>
                <w:sz w:val="24"/>
                <w:szCs w:val="24"/>
              </w:rPr>
              <w:t xml:space="preserve"> (од);</w:t>
            </w:r>
          </w:p>
          <w:p w:rsidR="004C2B04" w:rsidRPr="00472B43" w:rsidRDefault="004C2B04" w:rsidP="002C38C8">
            <w:pPr>
              <w:tabs>
                <w:tab w:val="left" w:pos="851"/>
              </w:tabs>
              <w:jc w:val="both"/>
              <w:rPr>
                <w:rFonts w:ascii="Times New Roman" w:hAnsi="Times New Roman" w:cs="Times New Roman"/>
                <w:sz w:val="24"/>
                <w:szCs w:val="24"/>
              </w:rPr>
            </w:pPr>
            <w:proofErr w:type="spellStart"/>
            <w:r w:rsidRPr="00472B43">
              <w:rPr>
                <w:rFonts w:ascii="Times New Roman" w:hAnsi="Times New Roman" w:cs="Times New Roman"/>
                <w:sz w:val="24"/>
                <w:szCs w:val="24"/>
              </w:rPr>
              <w:t>-зареєстровано</w:t>
            </w:r>
            <w:proofErr w:type="spellEnd"/>
            <w:r w:rsidRPr="00472B43">
              <w:rPr>
                <w:rFonts w:ascii="Times New Roman" w:hAnsi="Times New Roman" w:cs="Times New Roman"/>
                <w:sz w:val="24"/>
                <w:szCs w:val="24"/>
              </w:rPr>
              <w:t xml:space="preserve"> та розбудовано сільгоспкооперативів (осіб);</w:t>
            </w:r>
          </w:p>
          <w:p w:rsidR="004C2B04" w:rsidRPr="00472B43" w:rsidRDefault="004C2B04" w:rsidP="002C38C8">
            <w:pPr>
              <w:tabs>
                <w:tab w:val="left" w:pos="851"/>
              </w:tabs>
              <w:jc w:val="both"/>
              <w:rPr>
                <w:rFonts w:ascii="Times New Roman" w:hAnsi="Times New Roman" w:cs="Times New Roman"/>
                <w:sz w:val="24"/>
                <w:szCs w:val="24"/>
              </w:rPr>
            </w:pPr>
            <w:proofErr w:type="spellStart"/>
            <w:r w:rsidRPr="00472B43">
              <w:rPr>
                <w:rFonts w:ascii="Times New Roman" w:hAnsi="Times New Roman" w:cs="Times New Roman"/>
                <w:sz w:val="24"/>
                <w:szCs w:val="24"/>
              </w:rPr>
              <w:t>-зареєстровано</w:t>
            </w:r>
            <w:proofErr w:type="spellEnd"/>
            <w:r w:rsidRPr="00472B43">
              <w:rPr>
                <w:rFonts w:ascii="Times New Roman" w:hAnsi="Times New Roman" w:cs="Times New Roman"/>
                <w:sz w:val="24"/>
                <w:szCs w:val="24"/>
              </w:rPr>
              <w:t xml:space="preserve"> сімейних фермерських господарств (од)</w:t>
            </w:r>
          </w:p>
        </w:tc>
      </w:tr>
      <w:tr w:rsidR="004C2B04" w:rsidRPr="00472B43" w:rsidTr="004C2B04">
        <w:tc>
          <w:tcPr>
            <w:tcW w:w="817" w:type="dxa"/>
          </w:tcPr>
          <w:p w:rsidR="004C2B04" w:rsidRPr="00472B43" w:rsidRDefault="004C2B04" w:rsidP="002C38C8">
            <w:pPr>
              <w:tabs>
                <w:tab w:val="left" w:pos="851"/>
              </w:tabs>
              <w:rPr>
                <w:rFonts w:ascii="Times New Roman" w:hAnsi="Times New Roman" w:cs="Times New Roman"/>
                <w:b/>
                <w:bCs/>
                <w:sz w:val="24"/>
                <w:szCs w:val="24"/>
              </w:rPr>
            </w:pPr>
            <w:r w:rsidRPr="00472B43">
              <w:rPr>
                <w:rFonts w:ascii="Times New Roman" w:hAnsi="Times New Roman" w:cs="Times New Roman"/>
                <w:b/>
                <w:bCs/>
                <w:sz w:val="24"/>
                <w:szCs w:val="24"/>
              </w:rPr>
              <w:lastRenderedPageBreak/>
              <w:t>1.2.4</w:t>
            </w:r>
          </w:p>
        </w:tc>
        <w:tc>
          <w:tcPr>
            <w:tcW w:w="2977" w:type="dxa"/>
          </w:tcPr>
          <w:p w:rsidR="004C2B04" w:rsidRPr="00472B43" w:rsidRDefault="004C2B04" w:rsidP="002C38C8">
            <w:pPr>
              <w:jc w:val="both"/>
              <w:rPr>
                <w:rFonts w:ascii="Times New Roman" w:hAnsi="Times New Roman" w:cs="Times New Roman"/>
                <w:sz w:val="24"/>
                <w:szCs w:val="24"/>
              </w:rPr>
            </w:pPr>
            <w:r w:rsidRPr="00472B43">
              <w:rPr>
                <w:rFonts w:ascii="Times New Roman" w:hAnsi="Times New Roman" w:cs="Times New Roman"/>
                <w:sz w:val="24"/>
                <w:szCs w:val="24"/>
              </w:rPr>
              <w:t>Сприяння сільськогосподарському виробництву та переробці  з високою доданою вартістю</w:t>
            </w:r>
          </w:p>
          <w:p w:rsidR="004C2B04" w:rsidRPr="00472B43" w:rsidRDefault="004C2B04" w:rsidP="002C38C8">
            <w:pPr>
              <w:jc w:val="both"/>
              <w:rPr>
                <w:rFonts w:ascii="Times New Roman" w:hAnsi="Times New Roman" w:cs="Times New Roman"/>
                <w:sz w:val="24"/>
                <w:szCs w:val="24"/>
              </w:rPr>
            </w:pPr>
          </w:p>
          <w:p w:rsidR="004C2B04" w:rsidRPr="00472B43" w:rsidRDefault="004C2B04" w:rsidP="002C38C8">
            <w:pPr>
              <w:jc w:val="both"/>
              <w:rPr>
                <w:rFonts w:ascii="Times New Roman" w:hAnsi="Times New Roman" w:cs="Times New Roman"/>
                <w:sz w:val="24"/>
                <w:szCs w:val="24"/>
              </w:rPr>
            </w:pPr>
          </w:p>
        </w:tc>
        <w:tc>
          <w:tcPr>
            <w:tcW w:w="1842" w:type="dxa"/>
            <w:gridSpan w:val="2"/>
          </w:tcPr>
          <w:p w:rsidR="004C2B04" w:rsidRPr="00472B43" w:rsidRDefault="004C2B04" w:rsidP="002C38C8">
            <w:pPr>
              <w:tabs>
                <w:tab w:val="left" w:pos="851"/>
              </w:tabs>
              <w:ind w:left="-108" w:right="-109" w:firstLine="108"/>
              <w:jc w:val="center"/>
              <w:rPr>
                <w:rFonts w:ascii="Times New Roman" w:hAnsi="Times New Roman" w:cs="Times New Roman"/>
                <w:sz w:val="24"/>
                <w:szCs w:val="24"/>
              </w:rPr>
            </w:pPr>
            <w:r w:rsidRPr="00472B43">
              <w:rPr>
                <w:rFonts w:ascii="Times New Roman" w:hAnsi="Times New Roman" w:cs="Times New Roman"/>
                <w:sz w:val="24"/>
                <w:szCs w:val="24"/>
              </w:rPr>
              <w:t xml:space="preserve">Відділ економіки і торгівлі, </w:t>
            </w:r>
          </w:p>
          <w:p w:rsidR="004C2B04" w:rsidRPr="00472B43" w:rsidRDefault="004C2B04" w:rsidP="002C38C8">
            <w:pPr>
              <w:tabs>
                <w:tab w:val="left" w:pos="851"/>
              </w:tabs>
              <w:ind w:left="-108" w:right="-109" w:firstLine="108"/>
              <w:jc w:val="center"/>
              <w:rPr>
                <w:rFonts w:ascii="Times New Roman" w:hAnsi="Times New Roman" w:cs="Times New Roman"/>
                <w:sz w:val="24"/>
                <w:szCs w:val="24"/>
              </w:rPr>
            </w:pPr>
            <w:r w:rsidRPr="00472B43">
              <w:rPr>
                <w:rFonts w:ascii="Times New Roman" w:hAnsi="Times New Roman" w:cs="Times New Roman"/>
                <w:sz w:val="24"/>
                <w:szCs w:val="24"/>
              </w:rPr>
              <w:t>відділ інвестиційної та інноваційної діяльності,</w:t>
            </w:r>
          </w:p>
          <w:p w:rsidR="004C2B04" w:rsidRPr="00472B43" w:rsidRDefault="004C2B04" w:rsidP="002C38C8">
            <w:pPr>
              <w:tabs>
                <w:tab w:val="left" w:pos="851"/>
              </w:tabs>
              <w:ind w:left="-108" w:right="-109" w:firstLine="108"/>
              <w:jc w:val="center"/>
              <w:rPr>
                <w:rFonts w:ascii="Times New Roman" w:hAnsi="Times New Roman" w:cs="Times New Roman"/>
                <w:sz w:val="24"/>
                <w:szCs w:val="24"/>
              </w:rPr>
            </w:pPr>
            <w:r w:rsidRPr="00472B43">
              <w:rPr>
                <w:rFonts w:ascii="Times New Roman" w:hAnsi="Times New Roman" w:cs="Times New Roman"/>
                <w:sz w:val="24"/>
                <w:szCs w:val="24"/>
              </w:rPr>
              <w:t xml:space="preserve">старости </w:t>
            </w:r>
            <w:proofErr w:type="spellStart"/>
            <w:r w:rsidRPr="00472B43">
              <w:rPr>
                <w:rFonts w:ascii="Times New Roman" w:hAnsi="Times New Roman" w:cs="Times New Roman"/>
                <w:sz w:val="24"/>
                <w:szCs w:val="24"/>
              </w:rPr>
              <w:t>старостинських</w:t>
            </w:r>
            <w:proofErr w:type="spellEnd"/>
            <w:r w:rsidRPr="00472B43">
              <w:rPr>
                <w:rFonts w:ascii="Times New Roman" w:hAnsi="Times New Roman" w:cs="Times New Roman"/>
                <w:sz w:val="24"/>
                <w:szCs w:val="24"/>
              </w:rPr>
              <w:t xml:space="preserve"> округів, </w:t>
            </w:r>
            <w:proofErr w:type="spellStart"/>
            <w:r w:rsidRPr="00472B43">
              <w:rPr>
                <w:rFonts w:ascii="Times New Roman" w:hAnsi="Times New Roman" w:cs="Times New Roman"/>
                <w:sz w:val="24"/>
                <w:szCs w:val="24"/>
              </w:rPr>
              <w:t>сільгосптоваровиробники</w:t>
            </w:r>
            <w:proofErr w:type="spellEnd"/>
          </w:p>
        </w:tc>
        <w:tc>
          <w:tcPr>
            <w:tcW w:w="1985" w:type="dxa"/>
          </w:tcPr>
          <w:p w:rsidR="004C2B04" w:rsidRPr="00472B43" w:rsidRDefault="004C2B04" w:rsidP="002C38C8">
            <w:pPr>
              <w:tabs>
                <w:tab w:val="left" w:pos="851"/>
              </w:tabs>
              <w:jc w:val="both"/>
              <w:rPr>
                <w:rFonts w:ascii="Times New Roman" w:hAnsi="Times New Roman" w:cs="Times New Roman"/>
                <w:sz w:val="24"/>
                <w:szCs w:val="24"/>
              </w:rPr>
            </w:pPr>
            <w:r w:rsidRPr="00472B43">
              <w:rPr>
                <w:rFonts w:ascii="Times New Roman" w:hAnsi="Times New Roman" w:cs="Times New Roman"/>
                <w:sz w:val="24"/>
                <w:szCs w:val="24"/>
              </w:rPr>
              <w:t>Створення виробництв з переробки сільгосппродукції.</w:t>
            </w:r>
          </w:p>
          <w:p w:rsidR="004C2B04" w:rsidRPr="00472B43" w:rsidRDefault="004C2B04" w:rsidP="002C38C8">
            <w:pPr>
              <w:tabs>
                <w:tab w:val="left" w:pos="851"/>
              </w:tabs>
              <w:jc w:val="both"/>
              <w:rPr>
                <w:rFonts w:ascii="Times New Roman" w:hAnsi="Times New Roman" w:cs="Times New Roman"/>
                <w:sz w:val="24"/>
                <w:szCs w:val="24"/>
              </w:rPr>
            </w:pPr>
          </w:p>
          <w:p w:rsidR="004C2B04" w:rsidRPr="00472B43" w:rsidRDefault="004C2B04" w:rsidP="002C38C8">
            <w:pPr>
              <w:tabs>
                <w:tab w:val="left" w:pos="851"/>
              </w:tabs>
              <w:jc w:val="both"/>
              <w:rPr>
                <w:rFonts w:ascii="Times New Roman" w:hAnsi="Times New Roman" w:cs="Times New Roman"/>
                <w:sz w:val="24"/>
                <w:szCs w:val="24"/>
              </w:rPr>
            </w:pPr>
          </w:p>
          <w:p w:rsidR="004C2B04" w:rsidRPr="00472B43" w:rsidRDefault="004C2B04" w:rsidP="002C38C8">
            <w:pPr>
              <w:tabs>
                <w:tab w:val="left" w:pos="851"/>
              </w:tabs>
              <w:jc w:val="both"/>
              <w:rPr>
                <w:rFonts w:ascii="Times New Roman" w:hAnsi="Times New Roman" w:cs="Times New Roman"/>
                <w:sz w:val="24"/>
                <w:szCs w:val="24"/>
              </w:rPr>
            </w:pPr>
          </w:p>
        </w:tc>
        <w:tc>
          <w:tcPr>
            <w:tcW w:w="2727" w:type="dxa"/>
          </w:tcPr>
          <w:p w:rsidR="004C2B04" w:rsidRPr="00472B43" w:rsidRDefault="004C2B04" w:rsidP="002C38C8">
            <w:pPr>
              <w:tabs>
                <w:tab w:val="left" w:pos="851"/>
              </w:tabs>
              <w:rPr>
                <w:rFonts w:ascii="Times New Roman" w:hAnsi="Times New Roman" w:cs="Times New Roman"/>
                <w:sz w:val="24"/>
                <w:szCs w:val="24"/>
              </w:rPr>
            </w:pPr>
            <w:proofErr w:type="spellStart"/>
            <w:r w:rsidRPr="00472B43">
              <w:rPr>
                <w:rFonts w:ascii="Times New Roman" w:hAnsi="Times New Roman" w:cs="Times New Roman"/>
                <w:sz w:val="24"/>
                <w:szCs w:val="24"/>
              </w:rPr>
              <w:t>-кількість</w:t>
            </w:r>
            <w:proofErr w:type="spellEnd"/>
            <w:r w:rsidRPr="00472B43">
              <w:rPr>
                <w:rFonts w:ascii="Times New Roman" w:hAnsi="Times New Roman" w:cs="Times New Roman"/>
                <w:sz w:val="24"/>
                <w:szCs w:val="24"/>
              </w:rPr>
              <w:t xml:space="preserve"> створених виробництв з переробки сільгосппродукції (од);</w:t>
            </w:r>
          </w:p>
          <w:p w:rsidR="004C2B04" w:rsidRPr="00472B43" w:rsidRDefault="004C2B04" w:rsidP="002C38C8">
            <w:pPr>
              <w:tabs>
                <w:tab w:val="left" w:pos="851"/>
              </w:tabs>
              <w:rPr>
                <w:rFonts w:ascii="Times New Roman" w:hAnsi="Times New Roman" w:cs="Times New Roman"/>
                <w:sz w:val="24"/>
                <w:szCs w:val="24"/>
              </w:rPr>
            </w:pPr>
          </w:p>
          <w:p w:rsidR="004C2B04" w:rsidRPr="00472B43" w:rsidRDefault="004C2B04" w:rsidP="002C38C8">
            <w:pPr>
              <w:tabs>
                <w:tab w:val="left" w:pos="851"/>
              </w:tabs>
              <w:rPr>
                <w:rFonts w:ascii="Times New Roman" w:hAnsi="Times New Roman" w:cs="Times New Roman"/>
                <w:sz w:val="24"/>
                <w:szCs w:val="24"/>
              </w:rPr>
            </w:pPr>
          </w:p>
          <w:p w:rsidR="004C2B04" w:rsidRPr="00472B43" w:rsidRDefault="004C2B04" w:rsidP="002C38C8">
            <w:pPr>
              <w:tabs>
                <w:tab w:val="left" w:pos="851"/>
              </w:tabs>
              <w:rPr>
                <w:rFonts w:ascii="Times New Roman" w:hAnsi="Times New Roman" w:cs="Times New Roman"/>
                <w:sz w:val="24"/>
                <w:szCs w:val="24"/>
              </w:rPr>
            </w:pPr>
          </w:p>
        </w:tc>
      </w:tr>
      <w:tr w:rsidR="004C2B04" w:rsidRPr="00472B43" w:rsidTr="004C2B04">
        <w:trPr>
          <w:trHeight w:val="423"/>
        </w:trPr>
        <w:tc>
          <w:tcPr>
            <w:tcW w:w="10348" w:type="dxa"/>
            <w:gridSpan w:val="6"/>
            <w:vAlign w:val="center"/>
          </w:tcPr>
          <w:p w:rsidR="004C2B04" w:rsidRPr="00472B43" w:rsidRDefault="004C2B04" w:rsidP="002C38C8">
            <w:pPr>
              <w:tabs>
                <w:tab w:val="left" w:pos="851"/>
              </w:tabs>
              <w:ind w:right="-108"/>
              <w:rPr>
                <w:rFonts w:ascii="Times New Roman" w:hAnsi="Times New Roman" w:cs="Times New Roman"/>
                <w:b/>
                <w:sz w:val="24"/>
                <w:szCs w:val="24"/>
              </w:rPr>
            </w:pPr>
            <w:r w:rsidRPr="00472B43">
              <w:rPr>
                <w:rFonts w:ascii="Times New Roman" w:hAnsi="Times New Roman" w:cs="Times New Roman"/>
                <w:b/>
                <w:bCs/>
                <w:sz w:val="24"/>
                <w:szCs w:val="24"/>
              </w:rPr>
              <w:t>Операційна ціль 1.3.</w:t>
            </w:r>
            <w:r w:rsidRPr="00472B43">
              <w:rPr>
                <w:rFonts w:ascii="Times New Roman" w:hAnsi="Times New Roman" w:cs="Times New Roman"/>
                <w:b/>
                <w:sz w:val="24"/>
                <w:szCs w:val="24"/>
              </w:rPr>
              <w:t>Ефективне просторове планування території громади</w:t>
            </w:r>
          </w:p>
        </w:tc>
      </w:tr>
      <w:tr w:rsidR="004C2B04" w:rsidRPr="00472B43" w:rsidTr="004C2B04">
        <w:tc>
          <w:tcPr>
            <w:tcW w:w="817" w:type="dxa"/>
          </w:tcPr>
          <w:p w:rsidR="004C2B04" w:rsidRPr="00472B43" w:rsidRDefault="004C2B04" w:rsidP="002C38C8">
            <w:pPr>
              <w:tabs>
                <w:tab w:val="left" w:pos="851"/>
              </w:tabs>
              <w:rPr>
                <w:rFonts w:ascii="Times New Roman" w:hAnsi="Times New Roman" w:cs="Times New Roman"/>
                <w:b/>
                <w:bCs/>
                <w:sz w:val="24"/>
                <w:szCs w:val="24"/>
              </w:rPr>
            </w:pPr>
            <w:r w:rsidRPr="00472B43">
              <w:rPr>
                <w:rFonts w:ascii="Times New Roman" w:hAnsi="Times New Roman" w:cs="Times New Roman"/>
                <w:b/>
                <w:bCs/>
                <w:sz w:val="24"/>
                <w:szCs w:val="24"/>
              </w:rPr>
              <w:t>1.3.1</w:t>
            </w:r>
          </w:p>
        </w:tc>
        <w:tc>
          <w:tcPr>
            <w:tcW w:w="2977" w:type="dxa"/>
          </w:tcPr>
          <w:p w:rsidR="004C2B04" w:rsidRPr="00472B43" w:rsidRDefault="004C2B04" w:rsidP="002C38C8">
            <w:pPr>
              <w:rPr>
                <w:rFonts w:ascii="Times New Roman" w:hAnsi="Times New Roman" w:cs="Times New Roman"/>
                <w:noProof/>
                <w:sz w:val="24"/>
                <w:szCs w:val="24"/>
              </w:rPr>
            </w:pPr>
            <w:r w:rsidRPr="00472B43">
              <w:rPr>
                <w:rFonts w:ascii="Times New Roman" w:hAnsi="Times New Roman" w:cs="Times New Roman"/>
                <w:noProof/>
                <w:sz w:val="24"/>
                <w:szCs w:val="24"/>
              </w:rPr>
              <w:t>Розвиток містобудівної діяльності громади</w:t>
            </w:r>
          </w:p>
        </w:tc>
        <w:tc>
          <w:tcPr>
            <w:tcW w:w="1842" w:type="dxa"/>
            <w:gridSpan w:val="2"/>
          </w:tcPr>
          <w:p w:rsidR="004C2B04" w:rsidRPr="00472B43" w:rsidRDefault="004C2B04" w:rsidP="002C38C8">
            <w:pPr>
              <w:jc w:val="center"/>
              <w:rPr>
                <w:rFonts w:ascii="Times New Roman" w:hAnsi="Times New Roman" w:cs="Times New Roman"/>
                <w:sz w:val="24"/>
                <w:szCs w:val="24"/>
              </w:rPr>
            </w:pPr>
            <w:r w:rsidRPr="00472B43">
              <w:rPr>
                <w:rFonts w:ascii="Times New Roman" w:hAnsi="Times New Roman" w:cs="Times New Roman"/>
                <w:sz w:val="24"/>
                <w:szCs w:val="24"/>
              </w:rPr>
              <w:t xml:space="preserve">Відділ архітектури і містобудування </w:t>
            </w:r>
          </w:p>
        </w:tc>
        <w:tc>
          <w:tcPr>
            <w:tcW w:w="1985" w:type="dxa"/>
          </w:tcPr>
          <w:p w:rsidR="004C2B04" w:rsidRPr="00472B43" w:rsidRDefault="004C2B04" w:rsidP="002C38C8">
            <w:pPr>
              <w:tabs>
                <w:tab w:val="left" w:pos="851"/>
              </w:tabs>
              <w:jc w:val="both"/>
              <w:rPr>
                <w:rFonts w:ascii="Times New Roman" w:hAnsi="Times New Roman" w:cs="Times New Roman"/>
                <w:sz w:val="24"/>
                <w:szCs w:val="24"/>
              </w:rPr>
            </w:pPr>
            <w:r w:rsidRPr="00472B43">
              <w:rPr>
                <w:rFonts w:ascii="Times New Roman" w:hAnsi="Times New Roman" w:cs="Times New Roman"/>
                <w:sz w:val="24"/>
                <w:szCs w:val="24"/>
              </w:rPr>
              <w:t>Розробка топографічної основи території громади.</w:t>
            </w:r>
          </w:p>
          <w:p w:rsidR="004C2B04" w:rsidRPr="00472B43" w:rsidRDefault="004C2B04" w:rsidP="002C38C8">
            <w:pPr>
              <w:tabs>
                <w:tab w:val="left" w:pos="851"/>
              </w:tabs>
              <w:jc w:val="both"/>
              <w:rPr>
                <w:rFonts w:ascii="Times New Roman" w:hAnsi="Times New Roman" w:cs="Times New Roman"/>
                <w:sz w:val="24"/>
                <w:szCs w:val="24"/>
              </w:rPr>
            </w:pPr>
            <w:r w:rsidRPr="00472B43">
              <w:rPr>
                <w:rFonts w:ascii="Times New Roman" w:hAnsi="Times New Roman" w:cs="Times New Roman"/>
                <w:sz w:val="24"/>
                <w:szCs w:val="24"/>
              </w:rPr>
              <w:t xml:space="preserve">Актуалізація містобудівної документації. </w:t>
            </w:r>
          </w:p>
          <w:p w:rsidR="004C2B04" w:rsidRPr="00472B43" w:rsidRDefault="004C2B04" w:rsidP="002C38C8">
            <w:pPr>
              <w:tabs>
                <w:tab w:val="left" w:pos="851"/>
              </w:tabs>
              <w:jc w:val="both"/>
              <w:rPr>
                <w:rFonts w:ascii="Times New Roman" w:hAnsi="Times New Roman" w:cs="Times New Roman"/>
                <w:sz w:val="24"/>
                <w:szCs w:val="24"/>
              </w:rPr>
            </w:pPr>
            <w:r w:rsidRPr="00472B43">
              <w:rPr>
                <w:rFonts w:ascii="Times New Roman" w:hAnsi="Times New Roman" w:cs="Times New Roman"/>
                <w:sz w:val="24"/>
                <w:szCs w:val="24"/>
              </w:rPr>
              <w:t>Розробка комплексного плану просторового розвитку території громади.</w:t>
            </w:r>
          </w:p>
          <w:p w:rsidR="004C2B04" w:rsidRPr="00472B43" w:rsidRDefault="004C2B04" w:rsidP="002C38C8">
            <w:pPr>
              <w:tabs>
                <w:tab w:val="left" w:pos="851"/>
              </w:tabs>
              <w:jc w:val="both"/>
              <w:rPr>
                <w:rFonts w:ascii="Times New Roman" w:hAnsi="Times New Roman" w:cs="Times New Roman"/>
                <w:sz w:val="24"/>
                <w:szCs w:val="24"/>
              </w:rPr>
            </w:pPr>
            <w:r w:rsidRPr="00472B43">
              <w:rPr>
                <w:rFonts w:ascii="Times New Roman" w:hAnsi="Times New Roman" w:cs="Times New Roman"/>
                <w:sz w:val="24"/>
                <w:szCs w:val="24"/>
              </w:rPr>
              <w:t>Розвиток містобудівного кадастру.</w:t>
            </w:r>
          </w:p>
        </w:tc>
        <w:tc>
          <w:tcPr>
            <w:tcW w:w="2727" w:type="dxa"/>
          </w:tcPr>
          <w:p w:rsidR="004C2B04" w:rsidRPr="00472B43" w:rsidRDefault="004C2B04" w:rsidP="002C38C8">
            <w:pPr>
              <w:tabs>
                <w:tab w:val="left" w:pos="851"/>
              </w:tabs>
              <w:ind w:right="-108"/>
              <w:rPr>
                <w:rFonts w:ascii="Times New Roman" w:hAnsi="Times New Roman" w:cs="Times New Roman"/>
                <w:sz w:val="24"/>
                <w:szCs w:val="24"/>
              </w:rPr>
            </w:pPr>
            <w:proofErr w:type="spellStart"/>
            <w:r w:rsidRPr="00472B43">
              <w:rPr>
                <w:rFonts w:ascii="Times New Roman" w:hAnsi="Times New Roman" w:cs="Times New Roman"/>
                <w:sz w:val="24"/>
                <w:szCs w:val="24"/>
              </w:rPr>
              <w:t>-кількість</w:t>
            </w:r>
            <w:proofErr w:type="spellEnd"/>
            <w:r w:rsidRPr="00472B43">
              <w:rPr>
                <w:rFonts w:ascii="Times New Roman" w:hAnsi="Times New Roman" w:cs="Times New Roman"/>
                <w:sz w:val="24"/>
                <w:szCs w:val="24"/>
              </w:rPr>
              <w:t xml:space="preserve"> документів (од);</w:t>
            </w:r>
          </w:p>
          <w:p w:rsidR="004C2B04" w:rsidRPr="00472B43" w:rsidRDefault="004C2B04" w:rsidP="002C38C8">
            <w:pPr>
              <w:tabs>
                <w:tab w:val="left" w:pos="851"/>
              </w:tabs>
              <w:ind w:right="-108"/>
              <w:rPr>
                <w:rFonts w:ascii="Times New Roman" w:hAnsi="Times New Roman" w:cs="Times New Roman"/>
                <w:sz w:val="24"/>
                <w:szCs w:val="24"/>
              </w:rPr>
            </w:pPr>
            <w:proofErr w:type="spellStart"/>
            <w:r w:rsidRPr="00472B43">
              <w:rPr>
                <w:rFonts w:ascii="Times New Roman" w:hAnsi="Times New Roman" w:cs="Times New Roman"/>
                <w:sz w:val="24"/>
                <w:szCs w:val="24"/>
              </w:rPr>
              <w:t>-площа</w:t>
            </w:r>
            <w:proofErr w:type="spellEnd"/>
            <w:r w:rsidRPr="00472B43">
              <w:rPr>
                <w:rFonts w:ascii="Times New Roman" w:hAnsi="Times New Roman" w:cs="Times New Roman"/>
                <w:sz w:val="24"/>
                <w:szCs w:val="24"/>
              </w:rPr>
              <w:t xml:space="preserve"> громади (га);</w:t>
            </w:r>
          </w:p>
          <w:p w:rsidR="004C2B04" w:rsidRPr="00472B43" w:rsidRDefault="004C2B04" w:rsidP="002C38C8">
            <w:pPr>
              <w:tabs>
                <w:tab w:val="left" w:pos="851"/>
              </w:tabs>
              <w:ind w:right="-108"/>
              <w:rPr>
                <w:rFonts w:ascii="Times New Roman" w:hAnsi="Times New Roman" w:cs="Times New Roman"/>
                <w:sz w:val="24"/>
                <w:szCs w:val="24"/>
              </w:rPr>
            </w:pPr>
            <w:proofErr w:type="spellStart"/>
            <w:r w:rsidRPr="00472B43">
              <w:rPr>
                <w:rFonts w:ascii="Times New Roman" w:hAnsi="Times New Roman" w:cs="Times New Roman"/>
                <w:sz w:val="24"/>
                <w:szCs w:val="24"/>
              </w:rPr>
              <w:t>-площа</w:t>
            </w:r>
            <w:proofErr w:type="spellEnd"/>
            <w:r w:rsidRPr="00472B43">
              <w:rPr>
                <w:rFonts w:ascii="Times New Roman" w:hAnsi="Times New Roman" w:cs="Times New Roman"/>
                <w:sz w:val="24"/>
                <w:szCs w:val="24"/>
              </w:rPr>
              <w:t xml:space="preserve"> адміністративного центру (га)</w:t>
            </w:r>
          </w:p>
        </w:tc>
      </w:tr>
      <w:tr w:rsidR="004C2B04" w:rsidRPr="00472B43" w:rsidTr="004C2B04">
        <w:tc>
          <w:tcPr>
            <w:tcW w:w="817" w:type="dxa"/>
          </w:tcPr>
          <w:p w:rsidR="004C2B04" w:rsidRPr="00472B43" w:rsidRDefault="004C2B04" w:rsidP="002C38C8">
            <w:pPr>
              <w:tabs>
                <w:tab w:val="left" w:pos="851"/>
              </w:tabs>
              <w:rPr>
                <w:rFonts w:ascii="Times New Roman" w:hAnsi="Times New Roman" w:cs="Times New Roman"/>
                <w:b/>
                <w:bCs/>
                <w:sz w:val="24"/>
                <w:szCs w:val="24"/>
              </w:rPr>
            </w:pPr>
            <w:r w:rsidRPr="00472B43">
              <w:rPr>
                <w:rFonts w:ascii="Times New Roman" w:hAnsi="Times New Roman" w:cs="Times New Roman"/>
                <w:b/>
                <w:bCs/>
                <w:sz w:val="24"/>
                <w:szCs w:val="24"/>
              </w:rPr>
              <w:t>1.3.2</w:t>
            </w:r>
          </w:p>
        </w:tc>
        <w:tc>
          <w:tcPr>
            <w:tcW w:w="2977" w:type="dxa"/>
          </w:tcPr>
          <w:p w:rsidR="004C2B04" w:rsidRPr="00472B43" w:rsidRDefault="004C2B04" w:rsidP="002C38C8">
            <w:pPr>
              <w:jc w:val="both"/>
              <w:rPr>
                <w:rFonts w:ascii="Times New Roman" w:hAnsi="Times New Roman" w:cs="Times New Roman"/>
                <w:sz w:val="24"/>
                <w:szCs w:val="24"/>
              </w:rPr>
            </w:pPr>
            <w:r w:rsidRPr="00472B43">
              <w:rPr>
                <w:rFonts w:ascii="Times New Roman" w:hAnsi="Times New Roman" w:cs="Times New Roman"/>
                <w:sz w:val="24"/>
                <w:szCs w:val="24"/>
              </w:rPr>
              <w:t xml:space="preserve">Створення </w:t>
            </w:r>
            <w:proofErr w:type="spellStart"/>
            <w:r w:rsidRPr="00472B43">
              <w:rPr>
                <w:rFonts w:ascii="Times New Roman" w:hAnsi="Times New Roman" w:cs="Times New Roman"/>
                <w:sz w:val="24"/>
                <w:szCs w:val="24"/>
              </w:rPr>
              <w:t>геопорталу</w:t>
            </w:r>
            <w:proofErr w:type="spellEnd"/>
            <w:r w:rsidRPr="00472B43">
              <w:rPr>
                <w:rFonts w:ascii="Times New Roman" w:hAnsi="Times New Roman" w:cs="Times New Roman"/>
                <w:sz w:val="24"/>
                <w:szCs w:val="24"/>
              </w:rPr>
              <w:t xml:space="preserve"> містобудівного кадастру</w:t>
            </w:r>
          </w:p>
        </w:tc>
        <w:tc>
          <w:tcPr>
            <w:tcW w:w="1842" w:type="dxa"/>
            <w:gridSpan w:val="2"/>
          </w:tcPr>
          <w:p w:rsidR="004C2B04" w:rsidRPr="00472B43" w:rsidRDefault="004C2B04" w:rsidP="002C38C8">
            <w:pPr>
              <w:jc w:val="center"/>
              <w:rPr>
                <w:rFonts w:ascii="Times New Roman" w:hAnsi="Times New Roman" w:cs="Times New Roman"/>
                <w:sz w:val="24"/>
                <w:szCs w:val="24"/>
              </w:rPr>
            </w:pPr>
            <w:r w:rsidRPr="00472B43">
              <w:rPr>
                <w:rFonts w:ascii="Times New Roman" w:hAnsi="Times New Roman" w:cs="Times New Roman"/>
                <w:sz w:val="24"/>
                <w:szCs w:val="24"/>
              </w:rPr>
              <w:t xml:space="preserve">Відділ архітектури і містобудування </w:t>
            </w:r>
          </w:p>
        </w:tc>
        <w:tc>
          <w:tcPr>
            <w:tcW w:w="1985" w:type="dxa"/>
          </w:tcPr>
          <w:p w:rsidR="004C2B04" w:rsidRPr="00472B43" w:rsidRDefault="004C2B04" w:rsidP="002C38C8">
            <w:pPr>
              <w:jc w:val="both"/>
              <w:rPr>
                <w:rFonts w:ascii="Times New Roman" w:hAnsi="Times New Roman" w:cs="Times New Roman"/>
                <w:sz w:val="24"/>
                <w:szCs w:val="24"/>
              </w:rPr>
            </w:pPr>
            <w:r w:rsidRPr="00472B43">
              <w:rPr>
                <w:rFonts w:ascii="Times New Roman" w:hAnsi="Times New Roman" w:cs="Times New Roman"/>
                <w:sz w:val="24"/>
                <w:szCs w:val="24"/>
              </w:rPr>
              <w:t xml:space="preserve">Внесення </w:t>
            </w:r>
            <w:proofErr w:type="spellStart"/>
            <w:r w:rsidRPr="00472B43">
              <w:rPr>
                <w:rFonts w:ascii="Times New Roman" w:hAnsi="Times New Roman" w:cs="Times New Roman"/>
                <w:sz w:val="24"/>
                <w:szCs w:val="24"/>
              </w:rPr>
              <w:t>геопросторових</w:t>
            </w:r>
            <w:proofErr w:type="spellEnd"/>
            <w:r w:rsidRPr="00472B43">
              <w:rPr>
                <w:rFonts w:ascii="Times New Roman" w:hAnsi="Times New Roman" w:cs="Times New Roman"/>
                <w:sz w:val="24"/>
                <w:szCs w:val="24"/>
              </w:rPr>
              <w:t xml:space="preserve"> даних розробленої документації з просторового планування до баз </w:t>
            </w:r>
            <w:proofErr w:type="spellStart"/>
            <w:r w:rsidRPr="00472B43">
              <w:rPr>
                <w:rFonts w:ascii="Times New Roman" w:hAnsi="Times New Roman" w:cs="Times New Roman"/>
                <w:sz w:val="24"/>
                <w:szCs w:val="24"/>
              </w:rPr>
              <w:t>геоданих</w:t>
            </w:r>
            <w:proofErr w:type="spellEnd"/>
            <w:r w:rsidRPr="00472B43">
              <w:rPr>
                <w:rFonts w:ascii="Times New Roman" w:hAnsi="Times New Roman" w:cs="Times New Roman"/>
                <w:sz w:val="24"/>
                <w:szCs w:val="24"/>
              </w:rPr>
              <w:t xml:space="preserve"> містобудівного та Державного земельного кадастрів.</w:t>
            </w:r>
          </w:p>
          <w:p w:rsidR="004C2B04" w:rsidRPr="00472B43" w:rsidRDefault="004C2B04" w:rsidP="002C38C8">
            <w:pPr>
              <w:jc w:val="both"/>
              <w:rPr>
                <w:rFonts w:ascii="Times New Roman" w:hAnsi="Times New Roman" w:cs="Times New Roman"/>
                <w:sz w:val="24"/>
                <w:szCs w:val="24"/>
              </w:rPr>
            </w:pPr>
            <w:r w:rsidRPr="00472B43">
              <w:rPr>
                <w:rFonts w:ascii="Times New Roman" w:hAnsi="Times New Roman" w:cs="Times New Roman"/>
                <w:sz w:val="24"/>
                <w:szCs w:val="24"/>
              </w:rPr>
              <w:t xml:space="preserve">Забезпечення технічними та програмними засобами </w:t>
            </w:r>
          </w:p>
          <w:p w:rsidR="004C2B04" w:rsidRPr="00472B43" w:rsidRDefault="004C2B04" w:rsidP="002C38C8">
            <w:pPr>
              <w:jc w:val="both"/>
              <w:rPr>
                <w:rFonts w:ascii="Times New Roman" w:hAnsi="Times New Roman" w:cs="Times New Roman"/>
                <w:sz w:val="24"/>
                <w:szCs w:val="24"/>
              </w:rPr>
            </w:pPr>
            <w:r w:rsidRPr="00472B43">
              <w:rPr>
                <w:rFonts w:ascii="Times New Roman" w:hAnsi="Times New Roman" w:cs="Times New Roman"/>
                <w:sz w:val="24"/>
                <w:szCs w:val="24"/>
              </w:rPr>
              <w:t xml:space="preserve">(комп'ютерна та оргтехніка, програмне забезпечення, створення локального </w:t>
            </w:r>
            <w:r w:rsidRPr="00472B43">
              <w:rPr>
                <w:rFonts w:ascii="Times New Roman" w:hAnsi="Times New Roman" w:cs="Times New Roman"/>
                <w:sz w:val="24"/>
                <w:szCs w:val="24"/>
              </w:rPr>
              <w:lastRenderedPageBreak/>
              <w:t>каналу зв'язку)</w:t>
            </w:r>
          </w:p>
          <w:p w:rsidR="004C2B04" w:rsidRPr="00472B43" w:rsidRDefault="004C2B04" w:rsidP="002C38C8">
            <w:pPr>
              <w:jc w:val="both"/>
              <w:rPr>
                <w:rFonts w:ascii="Times New Roman" w:hAnsi="Times New Roman" w:cs="Times New Roman"/>
                <w:sz w:val="24"/>
                <w:szCs w:val="24"/>
              </w:rPr>
            </w:pPr>
          </w:p>
        </w:tc>
        <w:tc>
          <w:tcPr>
            <w:tcW w:w="2727" w:type="dxa"/>
          </w:tcPr>
          <w:p w:rsidR="004C2B04" w:rsidRPr="00472B43" w:rsidRDefault="004C2B04" w:rsidP="002C38C8">
            <w:pPr>
              <w:rPr>
                <w:rFonts w:ascii="Times New Roman" w:hAnsi="Times New Roman" w:cs="Times New Roman"/>
                <w:sz w:val="24"/>
                <w:szCs w:val="24"/>
              </w:rPr>
            </w:pPr>
            <w:proofErr w:type="spellStart"/>
            <w:r w:rsidRPr="00472B43">
              <w:rPr>
                <w:rFonts w:ascii="Times New Roman" w:hAnsi="Times New Roman" w:cs="Times New Roman"/>
                <w:sz w:val="24"/>
                <w:szCs w:val="24"/>
              </w:rPr>
              <w:lastRenderedPageBreak/>
              <w:t>-частка</w:t>
            </w:r>
            <w:proofErr w:type="spellEnd"/>
            <w:r w:rsidRPr="00472B43">
              <w:rPr>
                <w:rFonts w:ascii="Times New Roman" w:hAnsi="Times New Roman" w:cs="Times New Roman"/>
                <w:sz w:val="24"/>
                <w:szCs w:val="24"/>
              </w:rPr>
              <w:t xml:space="preserve"> містобудівної /земельної інформації, яка перебуває в електронному</w:t>
            </w:r>
          </w:p>
          <w:p w:rsidR="004C2B04" w:rsidRPr="00472B43" w:rsidRDefault="004C2B04" w:rsidP="002C38C8">
            <w:pPr>
              <w:rPr>
                <w:rFonts w:ascii="Times New Roman" w:hAnsi="Times New Roman" w:cs="Times New Roman"/>
                <w:sz w:val="24"/>
                <w:szCs w:val="24"/>
              </w:rPr>
            </w:pPr>
            <w:r w:rsidRPr="00472B43">
              <w:rPr>
                <w:rFonts w:ascii="Times New Roman" w:hAnsi="Times New Roman" w:cs="Times New Roman"/>
                <w:sz w:val="24"/>
                <w:szCs w:val="24"/>
              </w:rPr>
              <w:t>публічному вигляді (%);</w:t>
            </w:r>
          </w:p>
          <w:p w:rsidR="004C2B04" w:rsidRPr="00472B43" w:rsidRDefault="004C2B04" w:rsidP="002C38C8">
            <w:pPr>
              <w:pStyle w:val="a3"/>
              <w:ind w:left="34"/>
              <w:jc w:val="both"/>
              <w:rPr>
                <w:rFonts w:ascii="Times New Roman" w:hAnsi="Times New Roman" w:cs="Times New Roman"/>
                <w:sz w:val="24"/>
                <w:szCs w:val="24"/>
              </w:rPr>
            </w:pPr>
            <w:proofErr w:type="spellStart"/>
            <w:r w:rsidRPr="00472B43">
              <w:rPr>
                <w:rFonts w:ascii="Times New Roman" w:hAnsi="Times New Roman" w:cs="Times New Roman"/>
                <w:sz w:val="24"/>
                <w:szCs w:val="24"/>
              </w:rPr>
              <w:t>-кількість</w:t>
            </w:r>
            <w:proofErr w:type="spellEnd"/>
            <w:r w:rsidRPr="00472B43">
              <w:rPr>
                <w:rFonts w:ascii="Times New Roman" w:hAnsi="Times New Roman" w:cs="Times New Roman"/>
                <w:sz w:val="24"/>
                <w:szCs w:val="24"/>
              </w:rPr>
              <w:t xml:space="preserve"> придбаних технічних засобів, матеріалів, інвентарю (од)</w:t>
            </w:r>
          </w:p>
        </w:tc>
      </w:tr>
      <w:tr w:rsidR="004C2B04" w:rsidRPr="00472B43" w:rsidTr="004C2B04">
        <w:tc>
          <w:tcPr>
            <w:tcW w:w="817" w:type="dxa"/>
          </w:tcPr>
          <w:p w:rsidR="004C2B04" w:rsidRPr="00472B43" w:rsidRDefault="004C2B04" w:rsidP="002C38C8">
            <w:pPr>
              <w:tabs>
                <w:tab w:val="left" w:pos="851"/>
              </w:tabs>
              <w:rPr>
                <w:rFonts w:ascii="Times New Roman" w:hAnsi="Times New Roman" w:cs="Times New Roman"/>
                <w:b/>
                <w:bCs/>
                <w:sz w:val="24"/>
                <w:szCs w:val="24"/>
              </w:rPr>
            </w:pPr>
            <w:r w:rsidRPr="00472B43">
              <w:rPr>
                <w:rFonts w:ascii="Times New Roman" w:hAnsi="Times New Roman" w:cs="Times New Roman"/>
                <w:b/>
                <w:bCs/>
                <w:sz w:val="24"/>
                <w:szCs w:val="24"/>
              </w:rPr>
              <w:lastRenderedPageBreak/>
              <w:t>1.3.3</w:t>
            </w:r>
          </w:p>
        </w:tc>
        <w:tc>
          <w:tcPr>
            <w:tcW w:w="2977" w:type="dxa"/>
          </w:tcPr>
          <w:p w:rsidR="004C2B04" w:rsidRPr="00472B43" w:rsidRDefault="004C2B04" w:rsidP="002C38C8">
            <w:pPr>
              <w:jc w:val="both"/>
              <w:rPr>
                <w:rFonts w:ascii="Times New Roman" w:hAnsi="Times New Roman" w:cs="Times New Roman"/>
                <w:sz w:val="24"/>
                <w:szCs w:val="24"/>
              </w:rPr>
            </w:pPr>
            <w:r w:rsidRPr="00472B43">
              <w:rPr>
                <w:rFonts w:ascii="Times New Roman" w:hAnsi="Times New Roman" w:cs="Times New Roman"/>
                <w:sz w:val="24"/>
                <w:szCs w:val="24"/>
              </w:rPr>
              <w:t>Розвиток земельних відносин</w:t>
            </w:r>
          </w:p>
        </w:tc>
        <w:tc>
          <w:tcPr>
            <w:tcW w:w="1842" w:type="dxa"/>
            <w:gridSpan w:val="2"/>
          </w:tcPr>
          <w:p w:rsidR="004C2B04" w:rsidRPr="00472B43" w:rsidRDefault="004C2B04" w:rsidP="002C38C8">
            <w:pPr>
              <w:jc w:val="center"/>
              <w:rPr>
                <w:rFonts w:ascii="Times New Roman" w:hAnsi="Times New Roman" w:cs="Times New Roman"/>
                <w:sz w:val="24"/>
                <w:szCs w:val="24"/>
              </w:rPr>
            </w:pPr>
            <w:r w:rsidRPr="00472B43">
              <w:rPr>
                <w:rFonts w:ascii="Times New Roman" w:hAnsi="Times New Roman" w:cs="Times New Roman"/>
                <w:sz w:val="24"/>
                <w:szCs w:val="24"/>
              </w:rPr>
              <w:t xml:space="preserve">Відділ регулювання природних та земельних ресурсів </w:t>
            </w:r>
          </w:p>
        </w:tc>
        <w:tc>
          <w:tcPr>
            <w:tcW w:w="1985" w:type="dxa"/>
          </w:tcPr>
          <w:p w:rsidR="004C2B04" w:rsidRPr="00472B43" w:rsidRDefault="004C2B04" w:rsidP="002C38C8">
            <w:pPr>
              <w:jc w:val="both"/>
              <w:rPr>
                <w:rFonts w:ascii="Times New Roman" w:hAnsi="Times New Roman" w:cs="Times New Roman"/>
                <w:sz w:val="24"/>
                <w:szCs w:val="24"/>
              </w:rPr>
            </w:pPr>
            <w:r w:rsidRPr="00472B43">
              <w:rPr>
                <w:rFonts w:ascii="Times New Roman" w:hAnsi="Times New Roman" w:cs="Times New Roman"/>
                <w:sz w:val="24"/>
                <w:szCs w:val="24"/>
              </w:rPr>
              <w:t>Проведення інвентаризації земель комунальної власності громади, оновлення планово-картографічних матеріалів (в паперовому та електронному виді) та формування бази земельних ресурсів, кадастру.</w:t>
            </w:r>
          </w:p>
          <w:p w:rsidR="004C2B04" w:rsidRPr="00472B43" w:rsidRDefault="004C2B04" w:rsidP="002C38C8">
            <w:pPr>
              <w:jc w:val="both"/>
              <w:rPr>
                <w:rFonts w:ascii="Times New Roman" w:hAnsi="Times New Roman" w:cs="Times New Roman"/>
                <w:sz w:val="24"/>
                <w:szCs w:val="24"/>
              </w:rPr>
            </w:pPr>
          </w:p>
        </w:tc>
        <w:tc>
          <w:tcPr>
            <w:tcW w:w="2727" w:type="dxa"/>
          </w:tcPr>
          <w:p w:rsidR="004C2B04" w:rsidRPr="00472B43" w:rsidRDefault="004C2B04" w:rsidP="002C38C8">
            <w:pPr>
              <w:rPr>
                <w:rFonts w:ascii="Times New Roman" w:hAnsi="Times New Roman" w:cs="Times New Roman"/>
                <w:sz w:val="24"/>
                <w:szCs w:val="24"/>
              </w:rPr>
            </w:pPr>
            <w:proofErr w:type="spellStart"/>
            <w:r w:rsidRPr="00472B43">
              <w:rPr>
                <w:rFonts w:ascii="Times New Roman" w:hAnsi="Times New Roman" w:cs="Times New Roman"/>
                <w:sz w:val="24"/>
                <w:szCs w:val="24"/>
              </w:rPr>
              <w:t>-загальна</w:t>
            </w:r>
            <w:proofErr w:type="spellEnd"/>
            <w:r w:rsidRPr="00472B43">
              <w:rPr>
                <w:rFonts w:ascii="Times New Roman" w:hAnsi="Times New Roman" w:cs="Times New Roman"/>
                <w:sz w:val="24"/>
                <w:szCs w:val="24"/>
              </w:rPr>
              <w:t xml:space="preserve"> площа земель (га)</w:t>
            </w:r>
          </w:p>
          <w:p w:rsidR="004C2B04" w:rsidRPr="00472B43" w:rsidRDefault="004C2B04" w:rsidP="002C38C8">
            <w:pPr>
              <w:rPr>
                <w:rFonts w:ascii="Times New Roman" w:hAnsi="Times New Roman" w:cs="Times New Roman"/>
                <w:sz w:val="24"/>
                <w:szCs w:val="24"/>
              </w:rPr>
            </w:pPr>
          </w:p>
        </w:tc>
      </w:tr>
      <w:tr w:rsidR="004C2B04" w:rsidRPr="00472B43" w:rsidTr="004C2B04">
        <w:trPr>
          <w:trHeight w:val="447"/>
        </w:trPr>
        <w:tc>
          <w:tcPr>
            <w:tcW w:w="10348" w:type="dxa"/>
            <w:gridSpan w:val="6"/>
          </w:tcPr>
          <w:p w:rsidR="004C2B04" w:rsidRPr="00472B43" w:rsidRDefault="004C2B04" w:rsidP="002C38C8">
            <w:pPr>
              <w:tabs>
                <w:tab w:val="left" w:pos="851"/>
              </w:tabs>
              <w:jc w:val="both"/>
              <w:rPr>
                <w:rFonts w:ascii="Times New Roman" w:hAnsi="Times New Roman" w:cs="Times New Roman"/>
                <w:b/>
                <w:sz w:val="24"/>
                <w:szCs w:val="24"/>
              </w:rPr>
            </w:pPr>
            <w:r w:rsidRPr="00472B43">
              <w:rPr>
                <w:rFonts w:ascii="Times New Roman" w:hAnsi="Times New Roman" w:cs="Times New Roman"/>
                <w:b/>
                <w:sz w:val="24"/>
                <w:szCs w:val="24"/>
              </w:rPr>
              <w:t>1.4. Впровадження SMART- технологій та рішень у повсякденне життя громади</w:t>
            </w:r>
          </w:p>
        </w:tc>
      </w:tr>
      <w:tr w:rsidR="004C2B04" w:rsidRPr="00472B43" w:rsidTr="004C2B04">
        <w:tc>
          <w:tcPr>
            <w:tcW w:w="817" w:type="dxa"/>
          </w:tcPr>
          <w:p w:rsidR="004C2B04" w:rsidRPr="00472B43" w:rsidRDefault="004C2B04" w:rsidP="002C38C8">
            <w:pPr>
              <w:tabs>
                <w:tab w:val="left" w:pos="851"/>
              </w:tabs>
              <w:rPr>
                <w:rFonts w:ascii="Times New Roman" w:hAnsi="Times New Roman" w:cs="Times New Roman"/>
                <w:b/>
                <w:bCs/>
                <w:sz w:val="24"/>
                <w:szCs w:val="24"/>
              </w:rPr>
            </w:pPr>
            <w:r w:rsidRPr="00472B43">
              <w:rPr>
                <w:rFonts w:ascii="Times New Roman" w:hAnsi="Times New Roman" w:cs="Times New Roman"/>
                <w:b/>
                <w:sz w:val="24"/>
                <w:szCs w:val="24"/>
              </w:rPr>
              <w:t>1.4.1.</w:t>
            </w:r>
          </w:p>
        </w:tc>
        <w:tc>
          <w:tcPr>
            <w:tcW w:w="2977" w:type="dxa"/>
          </w:tcPr>
          <w:p w:rsidR="004C2B04" w:rsidRPr="00472B43" w:rsidRDefault="004C2B04" w:rsidP="002C38C8">
            <w:pPr>
              <w:jc w:val="both"/>
              <w:rPr>
                <w:rFonts w:ascii="Times New Roman" w:hAnsi="Times New Roman" w:cs="Times New Roman"/>
                <w:sz w:val="24"/>
                <w:szCs w:val="24"/>
              </w:rPr>
            </w:pPr>
            <w:r w:rsidRPr="00472B43">
              <w:rPr>
                <w:rFonts w:ascii="Times New Roman" w:hAnsi="Times New Roman" w:cs="Times New Roman"/>
                <w:sz w:val="24"/>
                <w:szCs w:val="24"/>
              </w:rPr>
              <w:t xml:space="preserve">Впровадження </w:t>
            </w:r>
            <w:proofErr w:type="spellStart"/>
            <w:r w:rsidRPr="00472B43">
              <w:rPr>
                <w:rFonts w:ascii="Times New Roman" w:hAnsi="Times New Roman" w:cs="Times New Roman"/>
                <w:sz w:val="24"/>
                <w:szCs w:val="24"/>
              </w:rPr>
              <w:t>проєкту</w:t>
            </w:r>
            <w:proofErr w:type="spellEnd"/>
            <w:r w:rsidRPr="00472B43">
              <w:rPr>
                <w:rFonts w:ascii="Times New Roman" w:hAnsi="Times New Roman" w:cs="Times New Roman"/>
                <w:sz w:val="24"/>
                <w:szCs w:val="24"/>
              </w:rPr>
              <w:t xml:space="preserve"> «Мобільний </w:t>
            </w:r>
            <w:proofErr w:type="spellStart"/>
            <w:r w:rsidRPr="00472B43">
              <w:rPr>
                <w:rFonts w:ascii="Times New Roman" w:hAnsi="Times New Roman" w:cs="Times New Roman"/>
                <w:sz w:val="24"/>
                <w:szCs w:val="24"/>
              </w:rPr>
              <w:t>застосунок</w:t>
            </w:r>
            <w:proofErr w:type="spellEnd"/>
            <w:r w:rsidRPr="00472B43">
              <w:rPr>
                <w:rFonts w:ascii="Times New Roman" w:hAnsi="Times New Roman" w:cs="Times New Roman"/>
                <w:sz w:val="24"/>
                <w:szCs w:val="24"/>
              </w:rPr>
              <w:t xml:space="preserve"> «</w:t>
            </w:r>
            <w:proofErr w:type="spellStart"/>
            <w:r w:rsidRPr="00472B43">
              <w:rPr>
                <w:rFonts w:ascii="Times New Roman" w:hAnsi="Times New Roman" w:cs="Times New Roman"/>
                <w:sz w:val="24"/>
                <w:szCs w:val="24"/>
              </w:rPr>
              <w:t>Smart</w:t>
            </w:r>
            <w:proofErr w:type="spellEnd"/>
            <w:r w:rsidRPr="00472B43">
              <w:rPr>
                <w:rFonts w:ascii="Times New Roman" w:hAnsi="Times New Roman" w:cs="Times New Roman"/>
                <w:sz w:val="24"/>
                <w:szCs w:val="24"/>
              </w:rPr>
              <w:t xml:space="preserve">  місто»</w:t>
            </w:r>
          </w:p>
        </w:tc>
        <w:tc>
          <w:tcPr>
            <w:tcW w:w="1842" w:type="dxa"/>
            <w:gridSpan w:val="2"/>
          </w:tcPr>
          <w:p w:rsidR="004C2B04" w:rsidRPr="00472B43" w:rsidRDefault="004C2B04" w:rsidP="002C38C8">
            <w:pPr>
              <w:jc w:val="center"/>
              <w:rPr>
                <w:rFonts w:ascii="Times New Roman" w:hAnsi="Times New Roman" w:cs="Times New Roman"/>
                <w:sz w:val="24"/>
                <w:szCs w:val="24"/>
              </w:rPr>
            </w:pPr>
            <w:r w:rsidRPr="00472B43">
              <w:rPr>
                <w:rFonts w:ascii="Times New Roman" w:hAnsi="Times New Roman" w:cs="Times New Roman"/>
                <w:sz w:val="24"/>
                <w:szCs w:val="24"/>
              </w:rPr>
              <w:t>Костянтинівська міська рада</w:t>
            </w:r>
          </w:p>
        </w:tc>
        <w:tc>
          <w:tcPr>
            <w:tcW w:w="1985" w:type="dxa"/>
          </w:tcPr>
          <w:p w:rsidR="004C2B04" w:rsidRPr="00472B43" w:rsidRDefault="004C2B04" w:rsidP="002C38C8">
            <w:pPr>
              <w:tabs>
                <w:tab w:val="left" w:pos="851"/>
              </w:tabs>
              <w:jc w:val="both"/>
              <w:rPr>
                <w:rFonts w:ascii="Times New Roman" w:hAnsi="Times New Roman" w:cs="Times New Roman"/>
                <w:sz w:val="24"/>
                <w:szCs w:val="24"/>
              </w:rPr>
            </w:pPr>
            <w:r w:rsidRPr="00472B43">
              <w:rPr>
                <w:rFonts w:ascii="Times New Roman" w:hAnsi="Times New Roman" w:cs="Times New Roman"/>
                <w:sz w:val="24"/>
                <w:szCs w:val="24"/>
              </w:rPr>
              <w:t xml:space="preserve">Організація співробітництва в </w:t>
            </w:r>
            <w:proofErr w:type="spellStart"/>
            <w:r w:rsidRPr="00472B43">
              <w:rPr>
                <w:rFonts w:ascii="Times New Roman" w:hAnsi="Times New Roman" w:cs="Times New Roman"/>
                <w:sz w:val="24"/>
                <w:szCs w:val="24"/>
              </w:rPr>
              <w:t>напрямівпровадження</w:t>
            </w:r>
            <w:proofErr w:type="spellEnd"/>
            <w:r w:rsidRPr="00472B43">
              <w:rPr>
                <w:rFonts w:ascii="Times New Roman" w:hAnsi="Times New Roman" w:cs="Times New Roman"/>
                <w:sz w:val="24"/>
                <w:szCs w:val="24"/>
              </w:rPr>
              <w:t xml:space="preserve"> якісно нових форм взаємодії органів місцевої влади, комунальних підприємств, установ і організацій, що здійснюють діяльність на території громади, з громадянами та суб'єктами господарювання шляхом забезпечення доступу до інформації та використання електронних інструментів громадської участі у Костянтинівській територіальній </w:t>
            </w:r>
            <w:r w:rsidRPr="00472B43">
              <w:rPr>
                <w:rFonts w:ascii="Times New Roman" w:hAnsi="Times New Roman" w:cs="Times New Roman"/>
                <w:sz w:val="24"/>
                <w:szCs w:val="24"/>
              </w:rPr>
              <w:lastRenderedPageBreak/>
              <w:t>громаді.</w:t>
            </w:r>
          </w:p>
          <w:p w:rsidR="004C2B04" w:rsidRPr="00472B43" w:rsidRDefault="004C2B04" w:rsidP="002C38C8">
            <w:pPr>
              <w:tabs>
                <w:tab w:val="left" w:pos="851"/>
              </w:tabs>
              <w:jc w:val="both"/>
              <w:rPr>
                <w:rFonts w:ascii="Times New Roman" w:hAnsi="Times New Roman" w:cs="Times New Roman"/>
                <w:sz w:val="24"/>
                <w:szCs w:val="24"/>
              </w:rPr>
            </w:pPr>
            <w:r w:rsidRPr="00472B43">
              <w:rPr>
                <w:rFonts w:ascii="Times New Roman" w:hAnsi="Times New Roman" w:cs="Times New Roman"/>
                <w:sz w:val="24"/>
                <w:szCs w:val="24"/>
              </w:rPr>
              <w:t xml:space="preserve">Впровадження </w:t>
            </w:r>
            <w:proofErr w:type="spellStart"/>
            <w:r w:rsidRPr="00472B43">
              <w:rPr>
                <w:rFonts w:ascii="Times New Roman" w:hAnsi="Times New Roman" w:cs="Times New Roman"/>
                <w:sz w:val="24"/>
                <w:szCs w:val="24"/>
              </w:rPr>
              <w:t>проєкту</w:t>
            </w:r>
            <w:proofErr w:type="spellEnd"/>
            <w:r w:rsidRPr="00472B43">
              <w:rPr>
                <w:rFonts w:ascii="Times New Roman" w:hAnsi="Times New Roman" w:cs="Times New Roman"/>
                <w:sz w:val="24"/>
                <w:szCs w:val="24"/>
              </w:rPr>
              <w:t xml:space="preserve"> «Мобільний </w:t>
            </w:r>
            <w:proofErr w:type="spellStart"/>
            <w:r w:rsidRPr="00472B43">
              <w:rPr>
                <w:rFonts w:ascii="Times New Roman" w:hAnsi="Times New Roman" w:cs="Times New Roman"/>
                <w:sz w:val="24"/>
                <w:szCs w:val="24"/>
              </w:rPr>
              <w:t>застосунок</w:t>
            </w:r>
            <w:proofErr w:type="spellEnd"/>
            <w:r w:rsidRPr="00472B43">
              <w:rPr>
                <w:rFonts w:ascii="Times New Roman" w:hAnsi="Times New Roman" w:cs="Times New Roman"/>
                <w:sz w:val="24"/>
                <w:szCs w:val="24"/>
              </w:rPr>
              <w:t xml:space="preserve"> «</w:t>
            </w:r>
            <w:proofErr w:type="spellStart"/>
            <w:r w:rsidRPr="00472B43">
              <w:rPr>
                <w:rFonts w:ascii="Times New Roman" w:hAnsi="Times New Roman" w:cs="Times New Roman"/>
                <w:sz w:val="24"/>
                <w:szCs w:val="24"/>
              </w:rPr>
              <w:t>Smart</w:t>
            </w:r>
            <w:proofErr w:type="spellEnd"/>
            <w:r w:rsidRPr="00472B43">
              <w:rPr>
                <w:rFonts w:ascii="Times New Roman" w:hAnsi="Times New Roman" w:cs="Times New Roman"/>
                <w:sz w:val="24"/>
                <w:szCs w:val="24"/>
              </w:rPr>
              <w:t xml:space="preserve"> місто»</w:t>
            </w:r>
          </w:p>
        </w:tc>
        <w:tc>
          <w:tcPr>
            <w:tcW w:w="2727" w:type="dxa"/>
          </w:tcPr>
          <w:p w:rsidR="004C2B04" w:rsidRPr="00472B43" w:rsidRDefault="004C2B04" w:rsidP="002C38C8">
            <w:pPr>
              <w:tabs>
                <w:tab w:val="left" w:pos="851"/>
              </w:tabs>
              <w:jc w:val="both"/>
              <w:rPr>
                <w:rFonts w:ascii="Times New Roman" w:hAnsi="Times New Roman" w:cs="Times New Roman"/>
                <w:sz w:val="24"/>
                <w:szCs w:val="24"/>
              </w:rPr>
            </w:pPr>
            <w:proofErr w:type="spellStart"/>
            <w:r w:rsidRPr="00472B43">
              <w:rPr>
                <w:rFonts w:ascii="Times New Roman" w:hAnsi="Times New Roman" w:cs="Times New Roman"/>
                <w:sz w:val="24"/>
                <w:szCs w:val="24"/>
              </w:rPr>
              <w:lastRenderedPageBreak/>
              <w:t>-кількість</w:t>
            </w:r>
            <w:proofErr w:type="spellEnd"/>
            <w:r w:rsidRPr="00472B43">
              <w:rPr>
                <w:rFonts w:ascii="Times New Roman" w:hAnsi="Times New Roman" w:cs="Times New Roman"/>
                <w:sz w:val="24"/>
                <w:szCs w:val="24"/>
              </w:rPr>
              <w:t xml:space="preserve"> програм (од);</w:t>
            </w:r>
          </w:p>
          <w:p w:rsidR="004C2B04" w:rsidRPr="00472B43" w:rsidRDefault="004C2B04" w:rsidP="002C38C8">
            <w:pPr>
              <w:rPr>
                <w:rFonts w:ascii="Times New Roman" w:hAnsi="Times New Roman" w:cs="Times New Roman"/>
                <w:sz w:val="24"/>
                <w:szCs w:val="24"/>
              </w:rPr>
            </w:pPr>
            <w:proofErr w:type="spellStart"/>
            <w:r w:rsidRPr="00472B43">
              <w:rPr>
                <w:rFonts w:ascii="Times New Roman" w:hAnsi="Times New Roman" w:cs="Times New Roman"/>
                <w:sz w:val="24"/>
                <w:szCs w:val="24"/>
              </w:rPr>
              <w:t>-кількість</w:t>
            </w:r>
            <w:proofErr w:type="spellEnd"/>
            <w:r w:rsidRPr="00472B43">
              <w:rPr>
                <w:rFonts w:ascii="Times New Roman" w:hAnsi="Times New Roman" w:cs="Times New Roman"/>
                <w:sz w:val="24"/>
                <w:szCs w:val="24"/>
              </w:rPr>
              <w:t xml:space="preserve"> закладів (од)</w:t>
            </w:r>
          </w:p>
        </w:tc>
      </w:tr>
      <w:tr w:rsidR="004C2B04" w:rsidRPr="00472B43" w:rsidTr="004C2B04">
        <w:tc>
          <w:tcPr>
            <w:tcW w:w="817" w:type="dxa"/>
          </w:tcPr>
          <w:p w:rsidR="004C2B04" w:rsidRPr="00472B43" w:rsidRDefault="004C2B04" w:rsidP="002C38C8">
            <w:pPr>
              <w:tabs>
                <w:tab w:val="left" w:pos="851"/>
              </w:tabs>
              <w:rPr>
                <w:rFonts w:ascii="Times New Roman" w:hAnsi="Times New Roman" w:cs="Times New Roman"/>
                <w:b/>
                <w:sz w:val="24"/>
                <w:szCs w:val="24"/>
              </w:rPr>
            </w:pPr>
            <w:r w:rsidRPr="00472B43">
              <w:rPr>
                <w:rFonts w:ascii="Times New Roman" w:hAnsi="Times New Roman" w:cs="Times New Roman"/>
                <w:b/>
                <w:sz w:val="24"/>
                <w:szCs w:val="24"/>
              </w:rPr>
              <w:lastRenderedPageBreak/>
              <w:t>1.4.2.</w:t>
            </w:r>
          </w:p>
        </w:tc>
        <w:tc>
          <w:tcPr>
            <w:tcW w:w="2977" w:type="dxa"/>
          </w:tcPr>
          <w:p w:rsidR="004C2B04" w:rsidRPr="00472B43" w:rsidRDefault="004C2B04" w:rsidP="002C38C8">
            <w:pPr>
              <w:jc w:val="both"/>
              <w:rPr>
                <w:rFonts w:ascii="Times New Roman" w:hAnsi="Times New Roman" w:cs="Times New Roman"/>
                <w:sz w:val="24"/>
                <w:szCs w:val="24"/>
              </w:rPr>
            </w:pPr>
            <w:proofErr w:type="spellStart"/>
            <w:r w:rsidRPr="00472B43">
              <w:rPr>
                <w:rFonts w:ascii="Times New Roman" w:hAnsi="Times New Roman" w:cs="Times New Roman"/>
                <w:sz w:val="24"/>
                <w:szCs w:val="24"/>
              </w:rPr>
              <w:t>Діджиталізація</w:t>
            </w:r>
            <w:proofErr w:type="spellEnd"/>
          </w:p>
          <w:p w:rsidR="004C2B04" w:rsidRPr="00472B43" w:rsidRDefault="004C2B04" w:rsidP="002C38C8">
            <w:pPr>
              <w:jc w:val="both"/>
              <w:rPr>
                <w:rFonts w:ascii="Times New Roman" w:hAnsi="Times New Roman" w:cs="Times New Roman"/>
                <w:sz w:val="24"/>
                <w:szCs w:val="24"/>
              </w:rPr>
            </w:pPr>
            <w:r w:rsidRPr="00472B43">
              <w:rPr>
                <w:rFonts w:ascii="Times New Roman" w:hAnsi="Times New Roman" w:cs="Times New Roman"/>
                <w:sz w:val="24"/>
                <w:szCs w:val="24"/>
              </w:rPr>
              <w:t>адміністративних послуг</w:t>
            </w:r>
          </w:p>
        </w:tc>
        <w:tc>
          <w:tcPr>
            <w:tcW w:w="1842" w:type="dxa"/>
            <w:gridSpan w:val="2"/>
          </w:tcPr>
          <w:p w:rsidR="004C2B04" w:rsidRPr="00472B43" w:rsidRDefault="004C2B04" w:rsidP="002C38C8">
            <w:pPr>
              <w:jc w:val="center"/>
              <w:rPr>
                <w:rFonts w:ascii="Times New Roman" w:hAnsi="Times New Roman" w:cs="Times New Roman"/>
                <w:sz w:val="24"/>
                <w:szCs w:val="24"/>
              </w:rPr>
            </w:pPr>
            <w:r w:rsidRPr="00472B43">
              <w:rPr>
                <w:rFonts w:ascii="Times New Roman" w:hAnsi="Times New Roman" w:cs="Times New Roman"/>
                <w:sz w:val="24"/>
                <w:szCs w:val="24"/>
              </w:rPr>
              <w:t>Центр надання адміністративних послуг</w:t>
            </w:r>
          </w:p>
        </w:tc>
        <w:tc>
          <w:tcPr>
            <w:tcW w:w="1985" w:type="dxa"/>
          </w:tcPr>
          <w:p w:rsidR="004C2B04" w:rsidRPr="00472B43" w:rsidRDefault="004C2B04" w:rsidP="002C38C8">
            <w:pPr>
              <w:tabs>
                <w:tab w:val="left" w:pos="851"/>
              </w:tabs>
              <w:jc w:val="both"/>
              <w:rPr>
                <w:rFonts w:ascii="Times New Roman" w:hAnsi="Times New Roman" w:cs="Times New Roman"/>
                <w:sz w:val="24"/>
                <w:szCs w:val="24"/>
              </w:rPr>
            </w:pPr>
            <w:r w:rsidRPr="00472B43">
              <w:rPr>
                <w:rFonts w:ascii="Times New Roman" w:hAnsi="Times New Roman" w:cs="Times New Roman"/>
                <w:sz w:val="24"/>
                <w:szCs w:val="24"/>
              </w:rPr>
              <w:t xml:space="preserve">Впровадження програми переходу до сервіс-орієнтованої моделі громади, оптимізації та повного переведення адміністративних послуг в </w:t>
            </w:r>
            <w:proofErr w:type="spellStart"/>
            <w:r w:rsidRPr="00472B43">
              <w:rPr>
                <w:rFonts w:ascii="Times New Roman" w:hAnsi="Times New Roman" w:cs="Times New Roman"/>
                <w:sz w:val="24"/>
                <w:szCs w:val="24"/>
              </w:rPr>
              <w:t>онлайн</w:t>
            </w:r>
            <w:proofErr w:type="spellEnd"/>
            <w:r w:rsidRPr="00472B43">
              <w:rPr>
                <w:rFonts w:ascii="Times New Roman" w:hAnsi="Times New Roman" w:cs="Times New Roman"/>
                <w:sz w:val="24"/>
                <w:szCs w:val="24"/>
              </w:rPr>
              <w:t>.</w:t>
            </w:r>
          </w:p>
        </w:tc>
        <w:tc>
          <w:tcPr>
            <w:tcW w:w="2727" w:type="dxa"/>
          </w:tcPr>
          <w:p w:rsidR="004C2B04" w:rsidRPr="00472B43" w:rsidRDefault="004C2B04" w:rsidP="002C38C8">
            <w:pPr>
              <w:tabs>
                <w:tab w:val="left" w:pos="851"/>
              </w:tabs>
              <w:rPr>
                <w:rFonts w:ascii="Times New Roman" w:hAnsi="Times New Roman" w:cs="Times New Roman"/>
                <w:sz w:val="24"/>
                <w:szCs w:val="24"/>
              </w:rPr>
            </w:pPr>
            <w:proofErr w:type="spellStart"/>
            <w:r w:rsidRPr="00472B43">
              <w:rPr>
                <w:rFonts w:ascii="Times New Roman" w:hAnsi="Times New Roman" w:cs="Times New Roman"/>
                <w:sz w:val="24"/>
                <w:szCs w:val="24"/>
              </w:rPr>
              <w:t>-кількість</w:t>
            </w:r>
            <w:proofErr w:type="spellEnd"/>
            <w:r w:rsidRPr="00472B43">
              <w:rPr>
                <w:rFonts w:ascii="Times New Roman" w:hAnsi="Times New Roman" w:cs="Times New Roman"/>
                <w:sz w:val="24"/>
                <w:szCs w:val="24"/>
              </w:rPr>
              <w:t xml:space="preserve"> програм (од);</w:t>
            </w:r>
          </w:p>
          <w:p w:rsidR="004C2B04" w:rsidRPr="00472B43" w:rsidRDefault="004C2B04" w:rsidP="002C38C8">
            <w:pPr>
              <w:tabs>
                <w:tab w:val="left" w:pos="851"/>
              </w:tabs>
              <w:rPr>
                <w:rFonts w:ascii="Times New Roman" w:hAnsi="Times New Roman" w:cs="Times New Roman"/>
                <w:sz w:val="24"/>
                <w:szCs w:val="24"/>
              </w:rPr>
            </w:pPr>
            <w:proofErr w:type="spellStart"/>
            <w:r w:rsidRPr="00472B43">
              <w:rPr>
                <w:rFonts w:ascii="Times New Roman" w:hAnsi="Times New Roman" w:cs="Times New Roman"/>
                <w:sz w:val="24"/>
                <w:szCs w:val="24"/>
              </w:rPr>
              <w:t>-кількість</w:t>
            </w:r>
            <w:proofErr w:type="spellEnd"/>
            <w:r w:rsidRPr="00472B43">
              <w:rPr>
                <w:rFonts w:ascii="Times New Roman" w:hAnsi="Times New Roman" w:cs="Times New Roman"/>
                <w:sz w:val="24"/>
                <w:szCs w:val="24"/>
              </w:rPr>
              <w:t xml:space="preserve"> надання послуг в </w:t>
            </w:r>
            <w:proofErr w:type="spellStart"/>
            <w:r w:rsidRPr="00472B43">
              <w:rPr>
                <w:rFonts w:ascii="Times New Roman" w:hAnsi="Times New Roman" w:cs="Times New Roman"/>
                <w:sz w:val="24"/>
                <w:szCs w:val="24"/>
              </w:rPr>
              <w:t>онлайн</w:t>
            </w:r>
            <w:proofErr w:type="spellEnd"/>
            <w:r w:rsidRPr="00472B43">
              <w:rPr>
                <w:rFonts w:ascii="Times New Roman" w:hAnsi="Times New Roman" w:cs="Times New Roman"/>
                <w:sz w:val="24"/>
                <w:szCs w:val="24"/>
              </w:rPr>
              <w:t xml:space="preserve"> (од)</w:t>
            </w:r>
          </w:p>
        </w:tc>
      </w:tr>
      <w:tr w:rsidR="004C2B04" w:rsidRPr="00472B43" w:rsidTr="004C2B04">
        <w:tc>
          <w:tcPr>
            <w:tcW w:w="817" w:type="dxa"/>
          </w:tcPr>
          <w:p w:rsidR="004C2B04" w:rsidRPr="00472B43" w:rsidRDefault="004C2B04" w:rsidP="002C38C8">
            <w:pPr>
              <w:tabs>
                <w:tab w:val="left" w:pos="851"/>
              </w:tabs>
              <w:rPr>
                <w:rFonts w:ascii="Times New Roman" w:hAnsi="Times New Roman" w:cs="Times New Roman"/>
                <w:b/>
                <w:color w:val="FF0000"/>
                <w:sz w:val="24"/>
                <w:szCs w:val="24"/>
              </w:rPr>
            </w:pPr>
          </w:p>
        </w:tc>
        <w:tc>
          <w:tcPr>
            <w:tcW w:w="2977" w:type="dxa"/>
          </w:tcPr>
          <w:p w:rsidR="004C2B04" w:rsidRPr="00472B43" w:rsidRDefault="004C2B04" w:rsidP="002C38C8">
            <w:pPr>
              <w:jc w:val="both"/>
              <w:rPr>
                <w:rFonts w:ascii="Times New Roman" w:hAnsi="Times New Roman" w:cs="Times New Roman"/>
                <w:color w:val="FF0000"/>
                <w:sz w:val="24"/>
                <w:szCs w:val="24"/>
              </w:rPr>
            </w:pPr>
          </w:p>
        </w:tc>
        <w:tc>
          <w:tcPr>
            <w:tcW w:w="1842" w:type="dxa"/>
            <w:gridSpan w:val="2"/>
          </w:tcPr>
          <w:p w:rsidR="004C2B04" w:rsidRPr="00472B43" w:rsidRDefault="004C2B04" w:rsidP="002C38C8">
            <w:pPr>
              <w:jc w:val="center"/>
              <w:rPr>
                <w:rFonts w:ascii="Times New Roman" w:hAnsi="Times New Roman" w:cs="Times New Roman"/>
                <w:color w:val="FF0000"/>
                <w:sz w:val="24"/>
                <w:szCs w:val="24"/>
              </w:rPr>
            </w:pPr>
          </w:p>
        </w:tc>
        <w:tc>
          <w:tcPr>
            <w:tcW w:w="1985" w:type="dxa"/>
          </w:tcPr>
          <w:p w:rsidR="004C2B04" w:rsidRPr="00472B43" w:rsidRDefault="004C2B04" w:rsidP="002C38C8">
            <w:pPr>
              <w:tabs>
                <w:tab w:val="left" w:pos="851"/>
              </w:tabs>
              <w:jc w:val="both"/>
              <w:rPr>
                <w:rFonts w:ascii="Times New Roman" w:hAnsi="Times New Roman" w:cs="Times New Roman"/>
                <w:color w:val="FF0000"/>
                <w:sz w:val="24"/>
                <w:szCs w:val="24"/>
              </w:rPr>
            </w:pPr>
          </w:p>
        </w:tc>
        <w:tc>
          <w:tcPr>
            <w:tcW w:w="2727" w:type="dxa"/>
          </w:tcPr>
          <w:p w:rsidR="004C2B04" w:rsidRPr="00472B43" w:rsidRDefault="004C2B04" w:rsidP="002C38C8">
            <w:pPr>
              <w:tabs>
                <w:tab w:val="left" w:pos="851"/>
              </w:tabs>
              <w:jc w:val="both"/>
              <w:rPr>
                <w:rFonts w:ascii="Times New Roman" w:hAnsi="Times New Roman" w:cs="Times New Roman"/>
                <w:color w:val="FF0000"/>
                <w:sz w:val="24"/>
                <w:szCs w:val="24"/>
              </w:rPr>
            </w:pPr>
          </w:p>
        </w:tc>
      </w:tr>
      <w:tr w:rsidR="004C2B04" w:rsidRPr="00472B43" w:rsidTr="004C2B04">
        <w:tc>
          <w:tcPr>
            <w:tcW w:w="10348" w:type="dxa"/>
            <w:gridSpan w:val="6"/>
            <w:vAlign w:val="center"/>
          </w:tcPr>
          <w:p w:rsidR="004C2B04" w:rsidRPr="00472B43" w:rsidRDefault="004C2B04" w:rsidP="002C38C8">
            <w:pPr>
              <w:jc w:val="center"/>
              <w:rPr>
                <w:rFonts w:ascii="Times New Roman" w:hAnsi="Times New Roman" w:cs="Times New Roman"/>
                <w:b/>
                <w:sz w:val="24"/>
                <w:szCs w:val="24"/>
                <w:highlight w:val="cyan"/>
              </w:rPr>
            </w:pPr>
            <w:r w:rsidRPr="00472B43">
              <w:rPr>
                <w:rFonts w:ascii="Times New Roman" w:hAnsi="Times New Roman" w:cs="Times New Roman"/>
                <w:b/>
                <w:sz w:val="24"/>
                <w:szCs w:val="24"/>
                <w:highlight w:val="cyan"/>
              </w:rPr>
              <w:t xml:space="preserve">Стратегічна ціль 2. </w:t>
            </w:r>
          </w:p>
          <w:p w:rsidR="004C2B04" w:rsidRPr="00472B43" w:rsidRDefault="004C2B04" w:rsidP="002C38C8">
            <w:pPr>
              <w:jc w:val="center"/>
              <w:rPr>
                <w:rFonts w:ascii="Times New Roman" w:hAnsi="Times New Roman" w:cs="Times New Roman"/>
                <w:b/>
                <w:sz w:val="24"/>
                <w:szCs w:val="24"/>
              </w:rPr>
            </w:pPr>
            <w:r w:rsidRPr="00472B43">
              <w:rPr>
                <w:rFonts w:ascii="Times New Roman" w:hAnsi="Times New Roman" w:cs="Times New Roman"/>
                <w:b/>
                <w:sz w:val="24"/>
                <w:szCs w:val="24"/>
                <w:highlight w:val="cyan"/>
              </w:rPr>
              <w:t>Забезпечення комфортних умов у громаді та високої якості життя громадян.</w:t>
            </w:r>
          </w:p>
        </w:tc>
      </w:tr>
      <w:tr w:rsidR="004C2B04" w:rsidRPr="00472B43" w:rsidTr="004C2B04">
        <w:tc>
          <w:tcPr>
            <w:tcW w:w="10348" w:type="dxa"/>
            <w:gridSpan w:val="6"/>
            <w:vAlign w:val="center"/>
          </w:tcPr>
          <w:p w:rsidR="004C2B04" w:rsidRPr="00472B43" w:rsidRDefault="004C2B04" w:rsidP="002C38C8">
            <w:pPr>
              <w:tabs>
                <w:tab w:val="left" w:pos="851"/>
              </w:tabs>
              <w:ind w:right="-108"/>
              <w:rPr>
                <w:rFonts w:ascii="Times New Roman" w:hAnsi="Times New Roman" w:cs="Times New Roman"/>
                <w:b/>
                <w:sz w:val="24"/>
                <w:szCs w:val="24"/>
              </w:rPr>
            </w:pPr>
            <w:r w:rsidRPr="00472B43">
              <w:rPr>
                <w:rFonts w:ascii="Times New Roman" w:hAnsi="Times New Roman" w:cs="Times New Roman"/>
                <w:b/>
                <w:bCs/>
                <w:sz w:val="24"/>
                <w:szCs w:val="24"/>
              </w:rPr>
              <w:t>Операційна ціль 2.1.</w:t>
            </w:r>
            <w:r w:rsidRPr="00472B43">
              <w:rPr>
                <w:rFonts w:ascii="Times New Roman" w:hAnsi="Times New Roman" w:cs="Times New Roman"/>
                <w:b/>
                <w:sz w:val="24"/>
                <w:szCs w:val="24"/>
              </w:rPr>
              <w:t xml:space="preserve"> Розвиток ринку праці та турбота про найбільш вразливі верстви населення</w:t>
            </w:r>
          </w:p>
        </w:tc>
      </w:tr>
      <w:tr w:rsidR="004C2B04" w:rsidRPr="00472B43" w:rsidTr="004C2B04">
        <w:tc>
          <w:tcPr>
            <w:tcW w:w="817" w:type="dxa"/>
          </w:tcPr>
          <w:p w:rsidR="004C2B04" w:rsidRPr="00472B43" w:rsidRDefault="004C2B04" w:rsidP="002C38C8">
            <w:pPr>
              <w:tabs>
                <w:tab w:val="left" w:pos="851"/>
              </w:tabs>
              <w:rPr>
                <w:rFonts w:ascii="Times New Roman" w:hAnsi="Times New Roman" w:cs="Times New Roman"/>
                <w:b/>
                <w:bCs/>
                <w:sz w:val="24"/>
                <w:szCs w:val="24"/>
              </w:rPr>
            </w:pPr>
            <w:r w:rsidRPr="00472B43">
              <w:rPr>
                <w:rFonts w:ascii="Times New Roman" w:hAnsi="Times New Roman" w:cs="Times New Roman"/>
                <w:b/>
                <w:bCs/>
                <w:sz w:val="24"/>
                <w:szCs w:val="24"/>
              </w:rPr>
              <w:t>2.1.1</w:t>
            </w:r>
          </w:p>
        </w:tc>
        <w:tc>
          <w:tcPr>
            <w:tcW w:w="2977" w:type="dxa"/>
          </w:tcPr>
          <w:p w:rsidR="004C2B04" w:rsidRPr="00472B43" w:rsidRDefault="004C2B04" w:rsidP="002C38C8">
            <w:pPr>
              <w:jc w:val="both"/>
              <w:rPr>
                <w:rFonts w:ascii="Times New Roman" w:hAnsi="Times New Roman" w:cs="Times New Roman"/>
                <w:sz w:val="24"/>
                <w:szCs w:val="24"/>
              </w:rPr>
            </w:pPr>
            <w:r w:rsidRPr="00472B43">
              <w:rPr>
                <w:rFonts w:ascii="Times New Roman" w:hAnsi="Times New Roman" w:cs="Times New Roman"/>
                <w:sz w:val="24"/>
                <w:szCs w:val="24"/>
              </w:rPr>
              <w:t xml:space="preserve">Розширення сфери застосування праці та стимулювання роботодавців у створенні нових робочих місць </w:t>
            </w:r>
          </w:p>
        </w:tc>
        <w:tc>
          <w:tcPr>
            <w:tcW w:w="1842" w:type="dxa"/>
            <w:gridSpan w:val="2"/>
          </w:tcPr>
          <w:p w:rsidR="004C2B04" w:rsidRPr="00472B43" w:rsidRDefault="004C2B04" w:rsidP="002C38C8">
            <w:pPr>
              <w:tabs>
                <w:tab w:val="left" w:pos="851"/>
              </w:tabs>
              <w:jc w:val="center"/>
              <w:rPr>
                <w:rFonts w:ascii="Times New Roman" w:hAnsi="Times New Roman" w:cs="Times New Roman"/>
                <w:sz w:val="24"/>
                <w:szCs w:val="24"/>
              </w:rPr>
            </w:pPr>
            <w:r w:rsidRPr="00472B43">
              <w:rPr>
                <w:rFonts w:ascii="Times New Roman" w:hAnsi="Times New Roman" w:cs="Times New Roman"/>
                <w:sz w:val="24"/>
                <w:szCs w:val="24"/>
              </w:rPr>
              <w:t>Міський центр зайнятості</w:t>
            </w:r>
          </w:p>
        </w:tc>
        <w:tc>
          <w:tcPr>
            <w:tcW w:w="1985" w:type="dxa"/>
          </w:tcPr>
          <w:p w:rsidR="004C2B04" w:rsidRPr="00472B43" w:rsidRDefault="004C2B04" w:rsidP="002C38C8">
            <w:pPr>
              <w:tabs>
                <w:tab w:val="left" w:pos="851"/>
              </w:tabs>
              <w:jc w:val="both"/>
              <w:rPr>
                <w:rFonts w:ascii="Times New Roman" w:hAnsi="Times New Roman" w:cs="Times New Roman"/>
                <w:sz w:val="24"/>
                <w:szCs w:val="24"/>
              </w:rPr>
            </w:pPr>
            <w:r w:rsidRPr="00472B43">
              <w:rPr>
                <w:rFonts w:ascii="Times New Roman" w:hAnsi="Times New Roman" w:cs="Times New Roman"/>
                <w:sz w:val="24"/>
                <w:szCs w:val="24"/>
              </w:rPr>
              <w:t>Заходи щодо збільшення кількості вакансій поданих роботодавцем</w:t>
            </w:r>
          </w:p>
        </w:tc>
        <w:tc>
          <w:tcPr>
            <w:tcW w:w="2727" w:type="dxa"/>
          </w:tcPr>
          <w:p w:rsidR="004C2B04" w:rsidRPr="00472B43" w:rsidRDefault="004C2B04" w:rsidP="002C38C8">
            <w:pPr>
              <w:tabs>
                <w:tab w:val="left" w:pos="851"/>
              </w:tabs>
              <w:jc w:val="both"/>
              <w:rPr>
                <w:rFonts w:ascii="Times New Roman" w:hAnsi="Times New Roman" w:cs="Times New Roman"/>
                <w:sz w:val="24"/>
                <w:szCs w:val="24"/>
              </w:rPr>
            </w:pPr>
            <w:proofErr w:type="spellStart"/>
            <w:r w:rsidRPr="00472B43">
              <w:rPr>
                <w:rFonts w:ascii="Times New Roman" w:hAnsi="Times New Roman" w:cs="Times New Roman"/>
                <w:sz w:val="24"/>
                <w:szCs w:val="24"/>
              </w:rPr>
              <w:t>-кількість</w:t>
            </w:r>
            <w:proofErr w:type="spellEnd"/>
            <w:r w:rsidRPr="00472B43">
              <w:rPr>
                <w:rFonts w:ascii="Times New Roman" w:hAnsi="Times New Roman" w:cs="Times New Roman"/>
                <w:sz w:val="24"/>
                <w:szCs w:val="24"/>
              </w:rPr>
              <w:t xml:space="preserve"> семінарів, круглих столів (од);</w:t>
            </w:r>
          </w:p>
          <w:p w:rsidR="004C2B04" w:rsidRPr="00472B43" w:rsidRDefault="004C2B04" w:rsidP="002C38C8">
            <w:pPr>
              <w:tabs>
                <w:tab w:val="left" w:pos="851"/>
              </w:tabs>
              <w:jc w:val="both"/>
              <w:rPr>
                <w:rFonts w:ascii="Times New Roman" w:hAnsi="Times New Roman" w:cs="Times New Roman"/>
                <w:sz w:val="24"/>
                <w:szCs w:val="24"/>
              </w:rPr>
            </w:pPr>
            <w:proofErr w:type="spellStart"/>
            <w:r w:rsidRPr="00472B43">
              <w:rPr>
                <w:rFonts w:ascii="Times New Roman" w:hAnsi="Times New Roman" w:cs="Times New Roman"/>
                <w:sz w:val="24"/>
                <w:szCs w:val="24"/>
              </w:rPr>
              <w:t>-кількість</w:t>
            </w:r>
            <w:proofErr w:type="spellEnd"/>
            <w:r w:rsidRPr="00472B43">
              <w:rPr>
                <w:rFonts w:ascii="Times New Roman" w:hAnsi="Times New Roman" w:cs="Times New Roman"/>
                <w:sz w:val="24"/>
                <w:szCs w:val="24"/>
              </w:rPr>
              <w:t xml:space="preserve"> вакансій (од)</w:t>
            </w:r>
          </w:p>
          <w:p w:rsidR="004C2B04" w:rsidRPr="00472B43" w:rsidRDefault="004C2B04" w:rsidP="002C38C8">
            <w:pPr>
              <w:tabs>
                <w:tab w:val="left" w:pos="851"/>
              </w:tabs>
              <w:jc w:val="both"/>
              <w:rPr>
                <w:rFonts w:ascii="Times New Roman" w:hAnsi="Times New Roman" w:cs="Times New Roman"/>
                <w:sz w:val="24"/>
                <w:szCs w:val="24"/>
              </w:rPr>
            </w:pPr>
          </w:p>
        </w:tc>
      </w:tr>
      <w:tr w:rsidR="004C2B04" w:rsidRPr="00472B43" w:rsidTr="004C2B04">
        <w:tc>
          <w:tcPr>
            <w:tcW w:w="817" w:type="dxa"/>
          </w:tcPr>
          <w:p w:rsidR="004C2B04" w:rsidRPr="00472B43" w:rsidRDefault="004C2B04" w:rsidP="002C38C8">
            <w:pPr>
              <w:tabs>
                <w:tab w:val="left" w:pos="851"/>
              </w:tabs>
              <w:rPr>
                <w:rFonts w:ascii="Times New Roman" w:hAnsi="Times New Roman" w:cs="Times New Roman"/>
                <w:b/>
                <w:bCs/>
                <w:sz w:val="24"/>
                <w:szCs w:val="24"/>
              </w:rPr>
            </w:pPr>
            <w:r w:rsidRPr="00472B43">
              <w:rPr>
                <w:rFonts w:ascii="Times New Roman" w:hAnsi="Times New Roman" w:cs="Times New Roman"/>
                <w:b/>
                <w:bCs/>
                <w:sz w:val="24"/>
                <w:szCs w:val="24"/>
              </w:rPr>
              <w:t>2.1.2</w:t>
            </w:r>
          </w:p>
        </w:tc>
        <w:tc>
          <w:tcPr>
            <w:tcW w:w="2977" w:type="dxa"/>
          </w:tcPr>
          <w:p w:rsidR="004C2B04" w:rsidRPr="00472B43" w:rsidRDefault="004C2B04" w:rsidP="002C38C8">
            <w:pPr>
              <w:jc w:val="both"/>
              <w:rPr>
                <w:rFonts w:ascii="Times New Roman" w:hAnsi="Times New Roman" w:cs="Times New Roman"/>
                <w:sz w:val="24"/>
                <w:szCs w:val="24"/>
              </w:rPr>
            </w:pPr>
            <w:r w:rsidRPr="00472B43">
              <w:rPr>
                <w:rFonts w:ascii="Times New Roman" w:hAnsi="Times New Roman" w:cs="Times New Roman"/>
                <w:sz w:val="24"/>
                <w:szCs w:val="24"/>
              </w:rPr>
              <w:t xml:space="preserve">Сприяння створенню суб’єктів підприємницької діяльності з числа безробітних громадян </w:t>
            </w:r>
          </w:p>
        </w:tc>
        <w:tc>
          <w:tcPr>
            <w:tcW w:w="1842" w:type="dxa"/>
            <w:gridSpan w:val="2"/>
          </w:tcPr>
          <w:p w:rsidR="004C2B04" w:rsidRPr="00472B43" w:rsidRDefault="004C2B04" w:rsidP="002C38C8">
            <w:pPr>
              <w:jc w:val="center"/>
              <w:rPr>
                <w:rFonts w:ascii="Times New Roman" w:hAnsi="Times New Roman" w:cs="Times New Roman"/>
                <w:sz w:val="24"/>
                <w:szCs w:val="24"/>
              </w:rPr>
            </w:pPr>
            <w:r w:rsidRPr="00472B43">
              <w:rPr>
                <w:rFonts w:ascii="Times New Roman" w:hAnsi="Times New Roman" w:cs="Times New Roman"/>
                <w:sz w:val="24"/>
                <w:szCs w:val="24"/>
              </w:rPr>
              <w:t>Міський центр зайнятості</w:t>
            </w:r>
          </w:p>
        </w:tc>
        <w:tc>
          <w:tcPr>
            <w:tcW w:w="1985" w:type="dxa"/>
          </w:tcPr>
          <w:p w:rsidR="004C2B04" w:rsidRPr="00472B43" w:rsidRDefault="004C2B04" w:rsidP="002C38C8">
            <w:pPr>
              <w:tabs>
                <w:tab w:val="left" w:pos="851"/>
              </w:tabs>
              <w:jc w:val="both"/>
              <w:rPr>
                <w:rFonts w:ascii="Times New Roman" w:hAnsi="Times New Roman" w:cs="Times New Roman"/>
                <w:sz w:val="24"/>
                <w:szCs w:val="24"/>
              </w:rPr>
            </w:pPr>
            <w:r w:rsidRPr="00472B43">
              <w:rPr>
                <w:rFonts w:ascii="Times New Roman" w:hAnsi="Times New Roman" w:cs="Times New Roman"/>
                <w:sz w:val="24"/>
                <w:szCs w:val="24"/>
              </w:rPr>
              <w:t>Сприяння у започаткуванні власної справи безробітними, шляхом надання одноразової виплати допомоги по безробіттю для організації підприємницької діяльності.</w:t>
            </w:r>
          </w:p>
        </w:tc>
        <w:tc>
          <w:tcPr>
            <w:tcW w:w="2727" w:type="dxa"/>
          </w:tcPr>
          <w:p w:rsidR="004C2B04" w:rsidRPr="00472B43" w:rsidRDefault="004C2B04" w:rsidP="002C38C8">
            <w:pPr>
              <w:tabs>
                <w:tab w:val="left" w:pos="851"/>
              </w:tabs>
              <w:jc w:val="both"/>
              <w:rPr>
                <w:rFonts w:ascii="Times New Roman" w:hAnsi="Times New Roman" w:cs="Times New Roman"/>
                <w:sz w:val="24"/>
                <w:szCs w:val="24"/>
              </w:rPr>
            </w:pPr>
            <w:proofErr w:type="spellStart"/>
            <w:r w:rsidRPr="00472B43">
              <w:rPr>
                <w:rFonts w:ascii="Times New Roman" w:hAnsi="Times New Roman" w:cs="Times New Roman"/>
                <w:sz w:val="24"/>
                <w:szCs w:val="24"/>
              </w:rPr>
              <w:t>-кількість</w:t>
            </w:r>
            <w:proofErr w:type="spellEnd"/>
            <w:r w:rsidRPr="00472B43">
              <w:rPr>
                <w:rFonts w:ascii="Times New Roman" w:hAnsi="Times New Roman" w:cs="Times New Roman"/>
                <w:sz w:val="24"/>
                <w:szCs w:val="24"/>
              </w:rPr>
              <w:t xml:space="preserve"> проведених зустрічей, семінарів, круглих столів (од);</w:t>
            </w:r>
          </w:p>
          <w:p w:rsidR="004C2B04" w:rsidRPr="00472B43" w:rsidRDefault="004C2B04" w:rsidP="002C38C8">
            <w:pPr>
              <w:tabs>
                <w:tab w:val="left" w:pos="851"/>
              </w:tabs>
              <w:jc w:val="both"/>
              <w:rPr>
                <w:rFonts w:ascii="Times New Roman" w:hAnsi="Times New Roman" w:cs="Times New Roman"/>
                <w:sz w:val="24"/>
                <w:szCs w:val="24"/>
              </w:rPr>
            </w:pPr>
            <w:proofErr w:type="spellStart"/>
            <w:r w:rsidRPr="00472B43">
              <w:rPr>
                <w:rFonts w:ascii="Times New Roman" w:hAnsi="Times New Roman" w:cs="Times New Roman"/>
                <w:sz w:val="24"/>
                <w:szCs w:val="24"/>
              </w:rPr>
              <w:t>-кількість</w:t>
            </w:r>
            <w:proofErr w:type="spellEnd"/>
            <w:r w:rsidRPr="00472B43">
              <w:rPr>
                <w:rFonts w:ascii="Times New Roman" w:hAnsi="Times New Roman" w:cs="Times New Roman"/>
                <w:sz w:val="24"/>
                <w:szCs w:val="24"/>
              </w:rPr>
              <w:t xml:space="preserve"> залучених безробітних (од);</w:t>
            </w:r>
          </w:p>
          <w:p w:rsidR="004C2B04" w:rsidRPr="00472B43" w:rsidRDefault="004C2B04" w:rsidP="002C38C8">
            <w:pPr>
              <w:tabs>
                <w:tab w:val="left" w:pos="851"/>
              </w:tabs>
              <w:jc w:val="both"/>
              <w:rPr>
                <w:rFonts w:ascii="Times New Roman" w:hAnsi="Times New Roman" w:cs="Times New Roman"/>
                <w:sz w:val="24"/>
                <w:szCs w:val="24"/>
              </w:rPr>
            </w:pPr>
            <w:proofErr w:type="spellStart"/>
            <w:r w:rsidRPr="00472B43">
              <w:rPr>
                <w:rFonts w:ascii="Times New Roman" w:hAnsi="Times New Roman" w:cs="Times New Roman"/>
                <w:sz w:val="24"/>
                <w:szCs w:val="24"/>
              </w:rPr>
              <w:t>-кількість</w:t>
            </w:r>
            <w:proofErr w:type="spellEnd"/>
            <w:r w:rsidRPr="00472B43">
              <w:rPr>
                <w:rFonts w:ascii="Times New Roman" w:hAnsi="Times New Roman" w:cs="Times New Roman"/>
                <w:sz w:val="24"/>
                <w:szCs w:val="24"/>
              </w:rPr>
              <w:t xml:space="preserve"> відкритих справ, підприємців (од)</w:t>
            </w:r>
          </w:p>
        </w:tc>
      </w:tr>
      <w:tr w:rsidR="004C2B04" w:rsidRPr="00472B43" w:rsidTr="004C2B04">
        <w:tc>
          <w:tcPr>
            <w:tcW w:w="817" w:type="dxa"/>
          </w:tcPr>
          <w:p w:rsidR="004C2B04" w:rsidRPr="00472B43" w:rsidRDefault="004C2B04" w:rsidP="002C38C8">
            <w:pPr>
              <w:tabs>
                <w:tab w:val="left" w:pos="851"/>
              </w:tabs>
              <w:rPr>
                <w:rFonts w:ascii="Times New Roman" w:hAnsi="Times New Roman" w:cs="Times New Roman"/>
                <w:b/>
                <w:bCs/>
                <w:sz w:val="24"/>
                <w:szCs w:val="24"/>
              </w:rPr>
            </w:pPr>
            <w:r w:rsidRPr="00472B43">
              <w:rPr>
                <w:rFonts w:ascii="Times New Roman" w:hAnsi="Times New Roman" w:cs="Times New Roman"/>
                <w:b/>
                <w:bCs/>
                <w:sz w:val="24"/>
                <w:szCs w:val="24"/>
              </w:rPr>
              <w:t>2.1.3</w:t>
            </w:r>
          </w:p>
        </w:tc>
        <w:tc>
          <w:tcPr>
            <w:tcW w:w="2977" w:type="dxa"/>
          </w:tcPr>
          <w:p w:rsidR="004C2B04" w:rsidRPr="00472B43" w:rsidRDefault="004C2B04" w:rsidP="002C38C8">
            <w:pPr>
              <w:rPr>
                <w:rFonts w:ascii="Times New Roman" w:hAnsi="Times New Roman" w:cs="Times New Roman"/>
                <w:sz w:val="24"/>
                <w:szCs w:val="24"/>
              </w:rPr>
            </w:pPr>
            <w:r w:rsidRPr="00472B43">
              <w:rPr>
                <w:rFonts w:ascii="Times New Roman" w:hAnsi="Times New Roman" w:cs="Times New Roman"/>
                <w:sz w:val="24"/>
                <w:szCs w:val="24"/>
              </w:rPr>
              <w:t>Створення служби «Соціальне таксі»</w:t>
            </w:r>
          </w:p>
        </w:tc>
        <w:tc>
          <w:tcPr>
            <w:tcW w:w="1842" w:type="dxa"/>
            <w:gridSpan w:val="2"/>
          </w:tcPr>
          <w:p w:rsidR="004C2B04" w:rsidRPr="00472B43" w:rsidRDefault="004C2B04" w:rsidP="002C38C8">
            <w:pPr>
              <w:jc w:val="center"/>
              <w:rPr>
                <w:rFonts w:ascii="Times New Roman" w:hAnsi="Times New Roman" w:cs="Times New Roman"/>
                <w:sz w:val="24"/>
                <w:szCs w:val="24"/>
              </w:rPr>
            </w:pPr>
            <w:r w:rsidRPr="00472B43">
              <w:rPr>
                <w:rFonts w:ascii="Times New Roman" w:hAnsi="Times New Roman" w:cs="Times New Roman"/>
                <w:sz w:val="24"/>
                <w:szCs w:val="24"/>
              </w:rPr>
              <w:t xml:space="preserve">Територіальний центр соціального обслуговування (надання соціальних послуг) </w:t>
            </w:r>
          </w:p>
        </w:tc>
        <w:tc>
          <w:tcPr>
            <w:tcW w:w="1985" w:type="dxa"/>
          </w:tcPr>
          <w:p w:rsidR="004C2B04" w:rsidRPr="00472B43" w:rsidRDefault="004C2B04" w:rsidP="002C38C8">
            <w:pPr>
              <w:jc w:val="both"/>
              <w:rPr>
                <w:rFonts w:ascii="Times New Roman" w:hAnsi="Times New Roman" w:cs="Times New Roman"/>
                <w:sz w:val="24"/>
                <w:szCs w:val="24"/>
              </w:rPr>
            </w:pPr>
            <w:r w:rsidRPr="00472B43">
              <w:rPr>
                <w:rFonts w:ascii="Times New Roman" w:hAnsi="Times New Roman" w:cs="Times New Roman"/>
                <w:sz w:val="24"/>
                <w:szCs w:val="24"/>
              </w:rPr>
              <w:t xml:space="preserve">Розширення соціальних послуг, в т.ч. для осіб з інвалідністю та дітей з інвалідністю, які мають порушення опорно-рухового апарату та інших </w:t>
            </w:r>
            <w:proofErr w:type="spellStart"/>
            <w:r w:rsidRPr="00472B43">
              <w:rPr>
                <w:rFonts w:ascii="Times New Roman" w:hAnsi="Times New Roman" w:cs="Times New Roman"/>
                <w:sz w:val="24"/>
                <w:szCs w:val="24"/>
              </w:rPr>
              <w:lastRenderedPageBreak/>
              <w:t>маломобільних</w:t>
            </w:r>
            <w:proofErr w:type="spellEnd"/>
            <w:r w:rsidRPr="00472B43">
              <w:rPr>
                <w:rFonts w:ascii="Times New Roman" w:hAnsi="Times New Roman" w:cs="Times New Roman"/>
                <w:sz w:val="24"/>
                <w:szCs w:val="24"/>
              </w:rPr>
              <w:t xml:space="preserve"> груп населення. </w:t>
            </w:r>
          </w:p>
        </w:tc>
        <w:tc>
          <w:tcPr>
            <w:tcW w:w="2727" w:type="dxa"/>
          </w:tcPr>
          <w:p w:rsidR="004C2B04" w:rsidRPr="00472B43" w:rsidRDefault="004C2B04" w:rsidP="002C38C8">
            <w:pPr>
              <w:tabs>
                <w:tab w:val="left" w:pos="851"/>
              </w:tabs>
              <w:jc w:val="both"/>
              <w:rPr>
                <w:rFonts w:ascii="Times New Roman" w:hAnsi="Times New Roman" w:cs="Times New Roman"/>
                <w:sz w:val="24"/>
                <w:szCs w:val="24"/>
              </w:rPr>
            </w:pPr>
            <w:proofErr w:type="spellStart"/>
            <w:r w:rsidRPr="00472B43">
              <w:rPr>
                <w:rFonts w:ascii="Times New Roman" w:hAnsi="Times New Roman" w:cs="Times New Roman"/>
                <w:sz w:val="24"/>
                <w:szCs w:val="24"/>
              </w:rPr>
              <w:lastRenderedPageBreak/>
              <w:t>-кількість</w:t>
            </w:r>
            <w:proofErr w:type="spellEnd"/>
            <w:r w:rsidRPr="00472B43">
              <w:rPr>
                <w:rFonts w:ascii="Times New Roman" w:hAnsi="Times New Roman" w:cs="Times New Roman"/>
                <w:sz w:val="24"/>
                <w:szCs w:val="24"/>
              </w:rPr>
              <w:t xml:space="preserve"> придбаних авто, наданих соціальних  послуг (од);</w:t>
            </w:r>
          </w:p>
          <w:p w:rsidR="004C2B04" w:rsidRPr="00472B43" w:rsidRDefault="004C2B04" w:rsidP="002C38C8">
            <w:pPr>
              <w:tabs>
                <w:tab w:val="left" w:pos="851"/>
              </w:tabs>
              <w:jc w:val="both"/>
              <w:rPr>
                <w:rFonts w:ascii="Times New Roman" w:hAnsi="Times New Roman" w:cs="Times New Roman"/>
                <w:sz w:val="24"/>
                <w:szCs w:val="24"/>
              </w:rPr>
            </w:pPr>
            <w:proofErr w:type="spellStart"/>
            <w:r w:rsidRPr="00472B43">
              <w:rPr>
                <w:rFonts w:ascii="Times New Roman" w:hAnsi="Times New Roman" w:cs="Times New Roman"/>
                <w:sz w:val="24"/>
                <w:szCs w:val="24"/>
              </w:rPr>
              <w:t>-кадрове</w:t>
            </w:r>
            <w:proofErr w:type="spellEnd"/>
            <w:r w:rsidRPr="00472B43">
              <w:rPr>
                <w:rFonts w:ascii="Times New Roman" w:hAnsi="Times New Roman" w:cs="Times New Roman"/>
                <w:sz w:val="24"/>
                <w:szCs w:val="24"/>
              </w:rPr>
              <w:t xml:space="preserve"> забезпечення (</w:t>
            </w:r>
            <w:proofErr w:type="spellStart"/>
            <w:r w:rsidRPr="00472B43">
              <w:rPr>
                <w:rFonts w:ascii="Times New Roman" w:hAnsi="Times New Roman" w:cs="Times New Roman"/>
                <w:sz w:val="24"/>
                <w:szCs w:val="24"/>
              </w:rPr>
              <w:t>шт.од</w:t>
            </w:r>
            <w:proofErr w:type="spellEnd"/>
            <w:r w:rsidRPr="00472B43">
              <w:rPr>
                <w:rFonts w:ascii="Times New Roman" w:hAnsi="Times New Roman" w:cs="Times New Roman"/>
                <w:sz w:val="24"/>
                <w:szCs w:val="24"/>
              </w:rPr>
              <w:t>.);</w:t>
            </w:r>
          </w:p>
          <w:p w:rsidR="004C2B04" w:rsidRPr="00472B43" w:rsidRDefault="004C2B04" w:rsidP="002C38C8">
            <w:pPr>
              <w:tabs>
                <w:tab w:val="left" w:pos="851"/>
              </w:tabs>
              <w:jc w:val="both"/>
              <w:rPr>
                <w:rFonts w:ascii="Times New Roman" w:hAnsi="Times New Roman" w:cs="Times New Roman"/>
                <w:sz w:val="24"/>
                <w:szCs w:val="24"/>
              </w:rPr>
            </w:pPr>
            <w:proofErr w:type="spellStart"/>
            <w:r w:rsidRPr="00472B43">
              <w:rPr>
                <w:rFonts w:ascii="Times New Roman" w:hAnsi="Times New Roman" w:cs="Times New Roman"/>
                <w:sz w:val="24"/>
                <w:szCs w:val="24"/>
              </w:rPr>
              <w:t>-кількість</w:t>
            </w:r>
            <w:proofErr w:type="spellEnd"/>
            <w:r w:rsidRPr="00472B43">
              <w:rPr>
                <w:rFonts w:ascii="Times New Roman" w:hAnsi="Times New Roman" w:cs="Times New Roman"/>
                <w:sz w:val="24"/>
                <w:szCs w:val="24"/>
              </w:rPr>
              <w:t xml:space="preserve"> інформаційних матеріалів про соціальну послугу (од).</w:t>
            </w:r>
          </w:p>
        </w:tc>
      </w:tr>
      <w:tr w:rsidR="004C2B04" w:rsidRPr="00101C87" w:rsidTr="004C2B04">
        <w:tc>
          <w:tcPr>
            <w:tcW w:w="817" w:type="dxa"/>
          </w:tcPr>
          <w:p w:rsidR="004C2B04" w:rsidRPr="00472B43" w:rsidRDefault="004C2B04" w:rsidP="002C38C8">
            <w:pPr>
              <w:tabs>
                <w:tab w:val="left" w:pos="851"/>
              </w:tabs>
              <w:rPr>
                <w:rFonts w:ascii="Times New Roman" w:hAnsi="Times New Roman" w:cs="Times New Roman"/>
                <w:b/>
                <w:bCs/>
                <w:sz w:val="24"/>
                <w:szCs w:val="24"/>
              </w:rPr>
            </w:pPr>
            <w:r w:rsidRPr="00472B43">
              <w:rPr>
                <w:rFonts w:ascii="Times New Roman" w:hAnsi="Times New Roman" w:cs="Times New Roman"/>
                <w:b/>
                <w:bCs/>
                <w:sz w:val="24"/>
                <w:szCs w:val="24"/>
              </w:rPr>
              <w:lastRenderedPageBreak/>
              <w:t>2.1.4</w:t>
            </w:r>
          </w:p>
        </w:tc>
        <w:tc>
          <w:tcPr>
            <w:tcW w:w="2977" w:type="dxa"/>
          </w:tcPr>
          <w:p w:rsidR="004C2B04" w:rsidRPr="00472B43" w:rsidRDefault="004C2B04" w:rsidP="002C38C8">
            <w:pPr>
              <w:rPr>
                <w:rFonts w:ascii="Times New Roman" w:hAnsi="Times New Roman" w:cs="Times New Roman"/>
                <w:sz w:val="24"/>
                <w:szCs w:val="24"/>
              </w:rPr>
            </w:pPr>
            <w:r w:rsidRPr="00472B43">
              <w:rPr>
                <w:rFonts w:ascii="Times New Roman" w:hAnsi="Times New Roman" w:cs="Times New Roman"/>
                <w:sz w:val="24"/>
                <w:szCs w:val="24"/>
              </w:rPr>
              <w:t>Створення Центру реінтеграції бездомних осіб</w:t>
            </w:r>
          </w:p>
        </w:tc>
        <w:tc>
          <w:tcPr>
            <w:tcW w:w="1842" w:type="dxa"/>
            <w:gridSpan w:val="2"/>
          </w:tcPr>
          <w:p w:rsidR="004C2B04" w:rsidRPr="00472B43" w:rsidRDefault="004C2B04" w:rsidP="002C38C8">
            <w:pPr>
              <w:jc w:val="center"/>
              <w:rPr>
                <w:rFonts w:ascii="Times New Roman" w:hAnsi="Times New Roman" w:cs="Times New Roman"/>
                <w:sz w:val="24"/>
                <w:szCs w:val="24"/>
              </w:rPr>
            </w:pPr>
            <w:r w:rsidRPr="00472B43">
              <w:rPr>
                <w:rFonts w:ascii="Times New Roman" w:hAnsi="Times New Roman" w:cs="Times New Roman"/>
                <w:sz w:val="24"/>
                <w:szCs w:val="24"/>
              </w:rPr>
              <w:t>КЗ «Центр обліку бездомних осіб та будинок нічного перебування» Костянтинівської міської ради</w:t>
            </w:r>
          </w:p>
        </w:tc>
        <w:tc>
          <w:tcPr>
            <w:tcW w:w="1985" w:type="dxa"/>
          </w:tcPr>
          <w:p w:rsidR="004C2B04" w:rsidRPr="00472B43" w:rsidRDefault="004C2B04" w:rsidP="002C38C8">
            <w:pPr>
              <w:jc w:val="both"/>
              <w:rPr>
                <w:rFonts w:ascii="Times New Roman" w:hAnsi="Times New Roman" w:cs="Times New Roman"/>
                <w:sz w:val="24"/>
                <w:szCs w:val="24"/>
              </w:rPr>
            </w:pPr>
            <w:r w:rsidRPr="00472B43">
              <w:rPr>
                <w:rFonts w:ascii="Times New Roman" w:hAnsi="Times New Roman" w:cs="Times New Roman"/>
                <w:sz w:val="24"/>
                <w:szCs w:val="24"/>
              </w:rPr>
              <w:t>Створення умов для  надання бездомним особам комплексу соціальних послуг з урахуванням індивідуальних потреб.</w:t>
            </w:r>
          </w:p>
          <w:p w:rsidR="004C2B04" w:rsidRPr="00472B43" w:rsidRDefault="004C2B04" w:rsidP="002C38C8">
            <w:pPr>
              <w:jc w:val="both"/>
              <w:rPr>
                <w:rFonts w:ascii="Times New Roman" w:hAnsi="Times New Roman" w:cs="Times New Roman"/>
                <w:color w:val="00B050"/>
                <w:sz w:val="24"/>
                <w:szCs w:val="24"/>
              </w:rPr>
            </w:pPr>
            <w:r w:rsidRPr="00472B43">
              <w:rPr>
                <w:rFonts w:ascii="Times New Roman" w:hAnsi="Times New Roman" w:cs="Times New Roman"/>
                <w:sz w:val="24"/>
                <w:szCs w:val="24"/>
              </w:rPr>
              <w:t>Поступове повернення бездомної особи до самостійного повноцінного життя.</w:t>
            </w:r>
          </w:p>
        </w:tc>
        <w:tc>
          <w:tcPr>
            <w:tcW w:w="2727" w:type="dxa"/>
          </w:tcPr>
          <w:p w:rsidR="004C2B04" w:rsidRPr="00472B43" w:rsidRDefault="004C2B04" w:rsidP="002C38C8">
            <w:pPr>
              <w:tabs>
                <w:tab w:val="left" w:pos="851"/>
              </w:tabs>
              <w:jc w:val="both"/>
              <w:rPr>
                <w:rFonts w:ascii="Times New Roman" w:hAnsi="Times New Roman" w:cs="Times New Roman"/>
                <w:sz w:val="24"/>
                <w:szCs w:val="24"/>
              </w:rPr>
            </w:pPr>
            <w:proofErr w:type="spellStart"/>
            <w:r w:rsidRPr="00472B43">
              <w:rPr>
                <w:rFonts w:ascii="Times New Roman" w:hAnsi="Times New Roman" w:cs="Times New Roman"/>
                <w:sz w:val="24"/>
                <w:szCs w:val="24"/>
              </w:rPr>
              <w:t>-кількість</w:t>
            </w:r>
            <w:proofErr w:type="spellEnd"/>
            <w:r w:rsidRPr="00472B43">
              <w:rPr>
                <w:rFonts w:ascii="Times New Roman" w:hAnsi="Times New Roman" w:cs="Times New Roman"/>
                <w:sz w:val="24"/>
                <w:szCs w:val="24"/>
              </w:rPr>
              <w:t xml:space="preserve"> наданих соціальних послуг, розроблених ПКД та реалізованих </w:t>
            </w:r>
            <w:proofErr w:type="spellStart"/>
            <w:r w:rsidRPr="00472B43">
              <w:rPr>
                <w:rFonts w:ascii="Times New Roman" w:hAnsi="Times New Roman" w:cs="Times New Roman"/>
                <w:sz w:val="24"/>
                <w:szCs w:val="24"/>
              </w:rPr>
              <w:t>проєктів</w:t>
            </w:r>
            <w:proofErr w:type="spellEnd"/>
            <w:r w:rsidRPr="00472B43">
              <w:rPr>
                <w:rFonts w:ascii="Times New Roman" w:hAnsi="Times New Roman" w:cs="Times New Roman"/>
                <w:sz w:val="24"/>
                <w:szCs w:val="24"/>
              </w:rPr>
              <w:t xml:space="preserve"> (од);</w:t>
            </w:r>
          </w:p>
          <w:p w:rsidR="004C2B04" w:rsidRPr="00472B43" w:rsidRDefault="004C2B04" w:rsidP="002C38C8">
            <w:pPr>
              <w:tabs>
                <w:tab w:val="left" w:pos="851"/>
              </w:tabs>
              <w:jc w:val="both"/>
              <w:rPr>
                <w:rFonts w:ascii="Times New Roman" w:hAnsi="Times New Roman" w:cs="Times New Roman"/>
                <w:sz w:val="24"/>
                <w:szCs w:val="24"/>
              </w:rPr>
            </w:pPr>
            <w:r w:rsidRPr="00472B43">
              <w:rPr>
                <w:rFonts w:ascii="Times New Roman" w:hAnsi="Times New Roman" w:cs="Times New Roman"/>
                <w:sz w:val="24"/>
                <w:szCs w:val="24"/>
              </w:rPr>
              <w:t xml:space="preserve"> </w:t>
            </w:r>
            <w:proofErr w:type="spellStart"/>
            <w:r w:rsidRPr="00472B43">
              <w:rPr>
                <w:rFonts w:ascii="Times New Roman" w:hAnsi="Times New Roman" w:cs="Times New Roman"/>
                <w:sz w:val="24"/>
                <w:szCs w:val="24"/>
              </w:rPr>
              <w:t>-кадрове</w:t>
            </w:r>
            <w:proofErr w:type="spellEnd"/>
            <w:r w:rsidRPr="00472B43">
              <w:rPr>
                <w:rFonts w:ascii="Times New Roman" w:hAnsi="Times New Roman" w:cs="Times New Roman"/>
                <w:sz w:val="24"/>
                <w:szCs w:val="24"/>
              </w:rPr>
              <w:t xml:space="preserve"> забезпечення (</w:t>
            </w:r>
            <w:proofErr w:type="spellStart"/>
            <w:r w:rsidRPr="00472B43">
              <w:rPr>
                <w:rFonts w:ascii="Times New Roman" w:hAnsi="Times New Roman" w:cs="Times New Roman"/>
                <w:sz w:val="24"/>
                <w:szCs w:val="24"/>
              </w:rPr>
              <w:t>шт.од</w:t>
            </w:r>
            <w:proofErr w:type="spellEnd"/>
            <w:r w:rsidRPr="00472B43">
              <w:rPr>
                <w:rFonts w:ascii="Times New Roman" w:hAnsi="Times New Roman" w:cs="Times New Roman"/>
                <w:sz w:val="24"/>
                <w:szCs w:val="24"/>
              </w:rPr>
              <w:t>.);</w:t>
            </w:r>
          </w:p>
          <w:p w:rsidR="004C2B04" w:rsidRPr="00472B43" w:rsidRDefault="004C2B04" w:rsidP="002C38C8">
            <w:pPr>
              <w:tabs>
                <w:tab w:val="left" w:pos="851"/>
              </w:tabs>
              <w:jc w:val="both"/>
              <w:rPr>
                <w:rFonts w:ascii="Times New Roman" w:hAnsi="Times New Roman" w:cs="Times New Roman"/>
                <w:sz w:val="24"/>
                <w:szCs w:val="24"/>
              </w:rPr>
            </w:pPr>
            <w:proofErr w:type="spellStart"/>
            <w:r w:rsidRPr="00472B43">
              <w:rPr>
                <w:rFonts w:ascii="Times New Roman" w:hAnsi="Times New Roman" w:cs="Times New Roman"/>
                <w:sz w:val="24"/>
                <w:szCs w:val="24"/>
              </w:rPr>
              <w:t>-кількість</w:t>
            </w:r>
            <w:proofErr w:type="spellEnd"/>
            <w:r w:rsidRPr="00472B43">
              <w:rPr>
                <w:rFonts w:ascii="Times New Roman" w:hAnsi="Times New Roman" w:cs="Times New Roman"/>
                <w:sz w:val="24"/>
                <w:szCs w:val="24"/>
              </w:rPr>
              <w:t xml:space="preserve"> придбаних технічних засобів, матеріалів, інвентарю (од);</w:t>
            </w:r>
          </w:p>
          <w:p w:rsidR="004C2B04" w:rsidRPr="00472B43" w:rsidRDefault="004C2B04" w:rsidP="002C38C8">
            <w:pPr>
              <w:tabs>
                <w:tab w:val="left" w:pos="851"/>
              </w:tabs>
              <w:jc w:val="both"/>
              <w:rPr>
                <w:rFonts w:ascii="Times New Roman" w:hAnsi="Times New Roman" w:cs="Times New Roman"/>
                <w:sz w:val="24"/>
                <w:szCs w:val="24"/>
              </w:rPr>
            </w:pPr>
            <w:proofErr w:type="spellStart"/>
            <w:r w:rsidRPr="00472B43">
              <w:rPr>
                <w:rFonts w:ascii="Times New Roman" w:hAnsi="Times New Roman" w:cs="Times New Roman"/>
                <w:sz w:val="24"/>
                <w:szCs w:val="24"/>
              </w:rPr>
              <w:t>-кількість</w:t>
            </w:r>
            <w:proofErr w:type="spellEnd"/>
            <w:r w:rsidRPr="00472B43">
              <w:rPr>
                <w:rFonts w:ascii="Times New Roman" w:hAnsi="Times New Roman" w:cs="Times New Roman"/>
                <w:sz w:val="24"/>
                <w:szCs w:val="24"/>
              </w:rPr>
              <w:t xml:space="preserve"> моніторингів внутрішньої оцінки якості надання соціальних послуг, інформаційних матеріалів про соціальні послуги (од)</w:t>
            </w:r>
          </w:p>
        </w:tc>
      </w:tr>
      <w:tr w:rsidR="004C2B04" w:rsidRPr="00101C87" w:rsidTr="004C2B04">
        <w:tc>
          <w:tcPr>
            <w:tcW w:w="817" w:type="dxa"/>
          </w:tcPr>
          <w:p w:rsidR="004C2B04" w:rsidRPr="00472B43" w:rsidRDefault="004C2B04" w:rsidP="002C38C8">
            <w:pPr>
              <w:tabs>
                <w:tab w:val="left" w:pos="851"/>
              </w:tabs>
              <w:rPr>
                <w:rFonts w:ascii="Times New Roman" w:hAnsi="Times New Roman" w:cs="Times New Roman"/>
                <w:b/>
                <w:bCs/>
                <w:sz w:val="24"/>
                <w:szCs w:val="24"/>
              </w:rPr>
            </w:pPr>
            <w:r w:rsidRPr="00472B43">
              <w:rPr>
                <w:rFonts w:ascii="Times New Roman" w:hAnsi="Times New Roman" w:cs="Times New Roman"/>
                <w:b/>
                <w:bCs/>
                <w:sz w:val="24"/>
                <w:szCs w:val="24"/>
              </w:rPr>
              <w:t>2.1.5</w:t>
            </w:r>
          </w:p>
        </w:tc>
        <w:tc>
          <w:tcPr>
            <w:tcW w:w="2977" w:type="dxa"/>
          </w:tcPr>
          <w:p w:rsidR="004C2B04" w:rsidRPr="00472B43" w:rsidRDefault="004C2B04" w:rsidP="002C38C8">
            <w:pPr>
              <w:rPr>
                <w:rFonts w:ascii="Times New Roman" w:hAnsi="Times New Roman" w:cs="Times New Roman"/>
                <w:sz w:val="24"/>
                <w:szCs w:val="24"/>
              </w:rPr>
            </w:pPr>
            <w:r w:rsidRPr="00472B43">
              <w:rPr>
                <w:rFonts w:ascii="Times New Roman" w:hAnsi="Times New Roman" w:cs="Times New Roman"/>
                <w:sz w:val="24"/>
                <w:szCs w:val="24"/>
              </w:rPr>
              <w:t xml:space="preserve">Модернізація  Центру комплексної реабілітації дітей з інвалідністю Костянтинівської міської ради </w:t>
            </w:r>
          </w:p>
        </w:tc>
        <w:tc>
          <w:tcPr>
            <w:tcW w:w="1842" w:type="dxa"/>
            <w:gridSpan w:val="2"/>
          </w:tcPr>
          <w:p w:rsidR="004C2B04" w:rsidRPr="00472B43" w:rsidRDefault="004C2B04" w:rsidP="002C38C8">
            <w:pPr>
              <w:jc w:val="center"/>
              <w:rPr>
                <w:rFonts w:ascii="Times New Roman" w:hAnsi="Times New Roman" w:cs="Times New Roman"/>
                <w:sz w:val="24"/>
                <w:szCs w:val="24"/>
              </w:rPr>
            </w:pPr>
            <w:r w:rsidRPr="00472B43">
              <w:rPr>
                <w:rFonts w:ascii="Times New Roman" w:hAnsi="Times New Roman" w:cs="Times New Roman"/>
                <w:sz w:val="24"/>
                <w:szCs w:val="24"/>
              </w:rPr>
              <w:t>Центр комплексної реабілітації дітей з інвалідністю Костянтинівської міської ради</w:t>
            </w:r>
          </w:p>
        </w:tc>
        <w:tc>
          <w:tcPr>
            <w:tcW w:w="1985" w:type="dxa"/>
          </w:tcPr>
          <w:p w:rsidR="004C2B04" w:rsidRPr="00472B43" w:rsidRDefault="004C2B04" w:rsidP="002C38C8">
            <w:pPr>
              <w:jc w:val="both"/>
              <w:rPr>
                <w:rFonts w:ascii="Times New Roman" w:hAnsi="Times New Roman" w:cs="Times New Roman"/>
                <w:sz w:val="24"/>
                <w:szCs w:val="24"/>
              </w:rPr>
            </w:pPr>
            <w:r w:rsidRPr="00472B43">
              <w:rPr>
                <w:rFonts w:ascii="Times New Roman" w:hAnsi="Times New Roman" w:cs="Times New Roman"/>
                <w:sz w:val="24"/>
                <w:szCs w:val="24"/>
              </w:rPr>
              <w:t>Реконструкція приміщень Центру комплексної реабілітації дітей з інвалідністю Костянтинівської міської ради, надання реабілітаційних послуг дітям з інвалідністю для покращення/підтримання фізичного стану здоров’я. Впровадження  соціальної послуги, яка надаватиметься фахівцем із соціальної роботи для здійснення моніторингу родин, які виховують  дітей з інвалідністю.</w:t>
            </w:r>
          </w:p>
        </w:tc>
        <w:tc>
          <w:tcPr>
            <w:tcW w:w="2727" w:type="dxa"/>
          </w:tcPr>
          <w:p w:rsidR="004C2B04" w:rsidRPr="00472B43" w:rsidRDefault="004C2B04" w:rsidP="002C38C8">
            <w:pPr>
              <w:tabs>
                <w:tab w:val="left" w:pos="851"/>
              </w:tabs>
              <w:jc w:val="both"/>
              <w:rPr>
                <w:rFonts w:ascii="Times New Roman" w:hAnsi="Times New Roman" w:cs="Times New Roman"/>
                <w:sz w:val="24"/>
                <w:szCs w:val="24"/>
              </w:rPr>
            </w:pPr>
            <w:proofErr w:type="spellStart"/>
            <w:r w:rsidRPr="00472B43">
              <w:rPr>
                <w:rFonts w:ascii="Times New Roman" w:hAnsi="Times New Roman" w:cs="Times New Roman"/>
                <w:sz w:val="24"/>
                <w:szCs w:val="24"/>
              </w:rPr>
              <w:t>-кількість</w:t>
            </w:r>
            <w:proofErr w:type="spellEnd"/>
            <w:r w:rsidRPr="00472B43">
              <w:rPr>
                <w:rFonts w:ascii="Times New Roman" w:hAnsi="Times New Roman" w:cs="Times New Roman"/>
                <w:sz w:val="24"/>
                <w:szCs w:val="24"/>
              </w:rPr>
              <w:t xml:space="preserve"> наданих реабілітаційних послуг,</w:t>
            </w:r>
          </w:p>
          <w:p w:rsidR="004C2B04" w:rsidRPr="00472B43" w:rsidRDefault="004C2B04" w:rsidP="002C38C8">
            <w:pPr>
              <w:tabs>
                <w:tab w:val="left" w:pos="851"/>
              </w:tabs>
              <w:jc w:val="both"/>
              <w:rPr>
                <w:rFonts w:ascii="Times New Roman" w:hAnsi="Times New Roman" w:cs="Times New Roman"/>
                <w:sz w:val="24"/>
                <w:szCs w:val="24"/>
              </w:rPr>
            </w:pPr>
            <w:r w:rsidRPr="00472B43">
              <w:rPr>
                <w:rFonts w:ascii="Times New Roman" w:hAnsi="Times New Roman" w:cs="Times New Roman"/>
                <w:sz w:val="24"/>
                <w:szCs w:val="24"/>
              </w:rPr>
              <w:t>соціальних послуг (од);</w:t>
            </w:r>
          </w:p>
          <w:p w:rsidR="004C2B04" w:rsidRPr="00472B43" w:rsidRDefault="004C2B04" w:rsidP="002C38C8">
            <w:pPr>
              <w:tabs>
                <w:tab w:val="left" w:pos="851"/>
              </w:tabs>
              <w:jc w:val="both"/>
              <w:rPr>
                <w:rFonts w:ascii="Times New Roman" w:hAnsi="Times New Roman" w:cs="Times New Roman"/>
                <w:sz w:val="24"/>
                <w:szCs w:val="24"/>
              </w:rPr>
            </w:pPr>
            <w:proofErr w:type="spellStart"/>
            <w:r w:rsidRPr="00472B43">
              <w:rPr>
                <w:rFonts w:ascii="Times New Roman" w:hAnsi="Times New Roman" w:cs="Times New Roman"/>
                <w:sz w:val="24"/>
                <w:szCs w:val="24"/>
              </w:rPr>
              <w:t>-кількість</w:t>
            </w:r>
            <w:proofErr w:type="spellEnd"/>
            <w:r w:rsidRPr="00472B43">
              <w:rPr>
                <w:rFonts w:ascii="Times New Roman" w:hAnsi="Times New Roman" w:cs="Times New Roman"/>
                <w:sz w:val="24"/>
                <w:szCs w:val="24"/>
              </w:rPr>
              <w:t xml:space="preserve"> розроблених ПКД та реалізованих </w:t>
            </w:r>
            <w:proofErr w:type="spellStart"/>
            <w:r w:rsidRPr="00472B43">
              <w:rPr>
                <w:rFonts w:ascii="Times New Roman" w:hAnsi="Times New Roman" w:cs="Times New Roman"/>
                <w:sz w:val="24"/>
                <w:szCs w:val="24"/>
              </w:rPr>
              <w:t>проєктів</w:t>
            </w:r>
            <w:proofErr w:type="spellEnd"/>
            <w:r w:rsidRPr="00472B43">
              <w:rPr>
                <w:rFonts w:ascii="Times New Roman" w:hAnsi="Times New Roman" w:cs="Times New Roman"/>
                <w:sz w:val="24"/>
                <w:szCs w:val="24"/>
              </w:rPr>
              <w:t xml:space="preserve"> (од)</w:t>
            </w:r>
          </w:p>
          <w:p w:rsidR="004C2B04" w:rsidRPr="00472B43" w:rsidRDefault="004C2B04" w:rsidP="002C38C8">
            <w:pPr>
              <w:tabs>
                <w:tab w:val="left" w:pos="851"/>
              </w:tabs>
              <w:jc w:val="both"/>
              <w:rPr>
                <w:rFonts w:ascii="Times New Roman" w:hAnsi="Times New Roman" w:cs="Times New Roman"/>
                <w:sz w:val="24"/>
                <w:szCs w:val="24"/>
              </w:rPr>
            </w:pPr>
            <w:proofErr w:type="spellStart"/>
            <w:r w:rsidRPr="00472B43">
              <w:rPr>
                <w:rFonts w:ascii="Times New Roman" w:hAnsi="Times New Roman" w:cs="Times New Roman"/>
                <w:sz w:val="24"/>
                <w:szCs w:val="24"/>
              </w:rPr>
              <w:t>-кадрове</w:t>
            </w:r>
            <w:proofErr w:type="spellEnd"/>
            <w:r w:rsidRPr="00472B43">
              <w:rPr>
                <w:rFonts w:ascii="Times New Roman" w:hAnsi="Times New Roman" w:cs="Times New Roman"/>
                <w:sz w:val="24"/>
                <w:szCs w:val="24"/>
              </w:rPr>
              <w:t xml:space="preserve"> забезпечення (</w:t>
            </w:r>
            <w:proofErr w:type="spellStart"/>
            <w:r w:rsidRPr="00472B43">
              <w:rPr>
                <w:rFonts w:ascii="Times New Roman" w:hAnsi="Times New Roman" w:cs="Times New Roman"/>
                <w:sz w:val="24"/>
                <w:szCs w:val="24"/>
              </w:rPr>
              <w:t>шт.од</w:t>
            </w:r>
            <w:proofErr w:type="spellEnd"/>
            <w:r w:rsidRPr="00472B43">
              <w:rPr>
                <w:rFonts w:ascii="Times New Roman" w:hAnsi="Times New Roman" w:cs="Times New Roman"/>
                <w:sz w:val="24"/>
                <w:szCs w:val="24"/>
              </w:rPr>
              <w:t>.);</w:t>
            </w:r>
          </w:p>
          <w:p w:rsidR="004C2B04" w:rsidRPr="00472B43" w:rsidRDefault="004C2B04" w:rsidP="002C38C8">
            <w:pPr>
              <w:tabs>
                <w:tab w:val="left" w:pos="851"/>
              </w:tabs>
              <w:jc w:val="both"/>
              <w:rPr>
                <w:rFonts w:ascii="Times New Roman" w:hAnsi="Times New Roman" w:cs="Times New Roman"/>
                <w:sz w:val="24"/>
                <w:szCs w:val="24"/>
              </w:rPr>
            </w:pPr>
            <w:proofErr w:type="spellStart"/>
            <w:r w:rsidRPr="00472B43">
              <w:rPr>
                <w:rFonts w:ascii="Times New Roman" w:hAnsi="Times New Roman" w:cs="Times New Roman"/>
                <w:sz w:val="24"/>
                <w:szCs w:val="24"/>
              </w:rPr>
              <w:t>-кількість</w:t>
            </w:r>
            <w:proofErr w:type="spellEnd"/>
            <w:r w:rsidRPr="00472B43">
              <w:rPr>
                <w:rFonts w:ascii="Times New Roman" w:hAnsi="Times New Roman" w:cs="Times New Roman"/>
                <w:sz w:val="24"/>
                <w:szCs w:val="24"/>
              </w:rPr>
              <w:t xml:space="preserve"> придбаних технічних засобів, матеріалів, інвентарю (од);</w:t>
            </w:r>
          </w:p>
          <w:p w:rsidR="004C2B04" w:rsidRPr="00472B43" w:rsidRDefault="004C2B04" w:rsidP="002C38C8">
            <w:pPr>
              <w:tabs>
                <w:tab w:val="left" w:pos="851"/>
              </w:tabs>
              <w:jc w:val="both"/>
              <w:rPr>
                <w:rFonts w:ascii="Times New Roman" w:hAnsi="Times New Roman" w:cs="Times New Roman"/>
                <w:sz w:val="24"/>
                <w:szCs w:val="24"/>
              </w:rPr>
            </w:pPr>
            <w:r w:rsidRPr="00472B43">
              <w:rPr>
                <w:rFonts w:ascii="Times New Roman" w:hAnsi="Times New Roman" w:cs="Times New Roman"/>
                <w:sz w:val="24"/>
                <w:szCs w:val="24"/>
              </w:rPr>
              <w:t>- кількість інформаційних матеріалів про реабілітаційні  послуги (од)</w:t>
            </w:r>
          </w:p>
        </w:tc>
      </w:tr>
      <w:tr w:rsidR="004C2B04" w:rsidRPr="00472B43" w:rsidTr="004C2B04">
        <w:tc>
          <w:tcPr>
            <w:tcW w:w="817" w:type="dxa"/>
          </w:tcPr>
          <w:p w:rsidR="004C2B04" w:rsidRPr="00472B43" w:rsidRDefault="004C2B04" w:rsidP="002C38C8">
            <w:pPr>
              <w:tabs>
                <w:tab w:val="left" w:pos="851"/>
              </w:tabs>
              <w:rPr>
                <w:rFonts w:ascii="Times New Roman" w:hAnsi="Times New Roman" w:cs="Times New Roman"/>
                <w:b/>
                <w:bCs/>
                <w:sz w:val="24"/>
                <w:szCs w:val="24"/>
              </w:rPr>
            </w:pPr>
            <w:r w:rsidRPr="00472B43">
              <w:rPr>
                <w:rFonts w:ascii="Times New Roman" w:hAnsi="Times New Roman" w:cs="Times New Roman"/>
                <w:b/>
                <w:bCs/>
                <w:sz w:val="24"/>
                <w:szCs w:val="24"/>
              </w:rPr>
              <w:t>2.1.6</w:t>
            </w:r>
          </w:p>
        </w:tc>
        <w:tc>
          <w:tcPr>
            <w:tcW w:w="2977" w:type="dxa"/>
          </w:tcPr>
          <w:p w:rsidR="004C2B04" w:rsidRPr="00472B43" w:rsidRDefault="004C2B04" w:rsidP="002C38C8">
            <w:pPr>
              <w:tabs>
                <w:tab w:val="left" w:pos="851"/>
              </w:tabs>
              <w:rPr>
                <w:rFonts w:ascii="Times New Roman" w:hAnsi="Times New Roman" w:cs="Times New Roman"/>
                <w:bCs/>
                <w:sz w:val="24"/>
                <w:szCs w:val="24"/>
              </w:rPr>
            </w:pPr>
            <w:r w:rsidRPr="00472B43">
              <w:rPr>
                <w:rFonts w:ascii="Times New Roman" w:hAnsi="Times New Roman" w:cs="Times New Roman"/>
                <w:bCs/>
                <w:sz w:val="24"/>
                <w:szCs w:val="24"/>
              </w:rPr>
              <w:t>Створення Центру надання соціальних послуг</w:t>
            </w:r>
          </w:p>
        </w:tc>
        <w:tc>
          <w:tcPr>
            <w:tcW w:w="1842" w:type="dxa"/>
            <w:gridSpan w:val="2"/>
          </w:tcPr>
          <w:p w:rsidR="004C2B04" w:rsidRPr="00472B43" w:rsidRDefault="004C2B04" w:rsidP="002C38C8">
            <w:pPr>
              <w:tabs>
                <w:tab w:val="left" w:pos="851"/>
              </w:tabs>
              <w:jc w:val="center"/>
              <w:rPr>
                <w:rFonts w:ascii="Times New Roman" w:hAnsi="Times New Roman" w:cs="Times New Roman"/>
                <w:bCs/>
                <w:sz w:val="24"/>
                <w:szCs w:val="24"/>
              </w:rPr>
            </w:pPr>
            <w:r w:rsidRPr="00472B43">
              <w:rPr>
                <w:rFonts w:ascii="Times New Roman" w:hAnsi="Times New Roman" w:cs="Times New Roman"/>
                <w:bCs/>
                <w:sz w:val="24"/>
                <w:szCs w:val="24"/>
              </w:rPr>
              <w:t xml:space="preserve">Територіальний центр соціального </w:t>
            </w:r>
            <w:r w:rsidRPr="00472B43">
              <w:rPr>
                <w:rFonts w:ascii="Times New Roman" w:hAnsi="Times New Roman" w:cs="Times New Roman"/>
                <w:bCs/>
                <w:sz w:val="24"/>
                <w:szCs w:val="24"/>
              </w:rPr>
              <w:lastRenderedPageBreak/>
              <w:t>обслуговування (надання соціальних послуг),  Костянтинівської міської ради, Костянтинівський міський центр соціальних служб,служба «Соціальне таксі»</w:t>
            </w:r>
          </w:p>
        </w:tc>
        <w:tc>
          <w:tcPr>
            <w:tcW w:w="1985" w:type="dxa"/>
          </w:tcPr>
          <w:p w:rsidR="004C2B04" w:rsidRPr="00472B43" w:rsidRDefault="004C2B04" w:rsidP="002C38C8">
            <w:pPr>
              <w:tabs>
                <w:tab w:val="left" w:pos="851"/>
              </w:tabs>
              <w:jc w:val="both"/>
              <w:rPr>
                <w:rFonts w:ascii="Times New Roman" w:hAnsi="Times New Roman" w:cs="Times New Roman"/>
                <w:bCs/>
                <w:sz w:val="24"/>
                <w:szCs w:val="24"/>
              </w:rPr>
            </w:pPr>
            <w:r w:rsidRPr="00472B43">
              <w:rPr>
                <w:rFonts w:ascii="Times New Roman" w:hAnsi="Times New Roman" w:cs="Times New Roman"/>
                <w:bCs/>
                <w:sz w:val="24"/>
                <w:szCs w:val="24"/>
              </w:rPr>
              <w:lastRenderedPageBreak/>
              <w:t xml:space="preserve">Організація комплексного надання якісних </w:t>
            </w:r>
            <w:r w:rsidRPr="00472B43">
              <w:rPr>
                <w:rFonts w:ascii="Times New Roman" w:hAnsi="Times New Roman" w:cs="Times New Roman"/>
                <w:bCs/>
                <w:sz w:val="24"/>
                <w:szCs w:val="24"/>
              </w:rPr>
              <w:lastRenderedPageBreak/>
              <w:t>соціальних послуг громадянам похилого віку,  особам з інвалідністю та сім'ям з дітьми, які перебувають у складних життєвих обставинах.</w:t>
            </w:r>
          </w:p>
        </w:tc>
        <w:tc>
          <w:tcPr>
            <w:tcW w:w="2727" w:type="dxa"/>
          </w:tcPr>
          <w:p w:rsidR="004C2B04" w:rsidRPr="00472B43" w:rsidRDefault="004C2B04" w:rsidP="002C38C8">
            <w:pPr>
              <w:tabs>
                <w:tab w:val="left" w:pos="851"/>
              </w:tabs>
              <w:rPr>
                <w:rFonts w:ascii="Times New Roman" w:hAnsi="Times New Roman" w:cs="Times New Roman"/>
                <w:bCs/>
                <w:sz w:val="24"/>
                <w:szCs w:val="24"/>
              </w:rPr>
            </w:pPr>
            <w:r w:rsidRPr="00472B43">
              <w:rPr>
                <w:rFonts w:ascii="Times New Roman" w:hAnsi="Times New Roman" w:cs="Times New Roman"/>
                <w:bCs/>
                <w:sz w:val="24"/>
                <w:szCs w:val="24"/>
              </w:rPr>
              <w:lastRenderedPageBreak/>
              <w:t>- кількість наданих соціальних послуг (од);</w:t>
            </w:r>
          </w:p>
          <w:p w:rsidR="004C2B04" w:rsidRPr="00472B43" w:rsidRDefault="004C2B04" w:rsidP="002C38C8">
            <w:pPr>
              <w:tabs>
                <w:tab w:val="left" w:pos="851"/>
              </w:tabs>
              <w:rPr>
                <w:rFonts w:ascii="Times New Roman" w:hAnsi="Times New Roman" w:cs="Times New Roman"/>
                <w:bCs/>
                <w:sz w:val="24"/>
                <w:szCs w:val="24"/>
              </w:rPr>
            </w:pPr>
            <w:r w:rsidRPr="00472B43">
              <w:rPr>
                <w:rFonts w:ascii="Times New Roman" w:hAnsi="Times New Roman" w:cs="Times New Roman"/>
                <w:bCs/>
                <w:sz w:val="24"/>
                <w:szCs w:val="24"/>
              </w:rPr>
              <w:t xml:space="preserve">- кількість розроблених </w:t>
            </w:r>
            <w:r w:rsidRPr="00472B43">
              <w:rPr>
                <w:rFonts w:ascii="Times New Roman" w:hAnsi="Times New Roman" w:cs="Times New Roman"/>
                <w:bCs/>
                <w:sz w:val="24"/>
                <w:szCs w:val="24"/>
              </w:rPr>
              <w:lastRenderedPageBreak/>
              <w:t xml:space="preserve">ПКД та реалізованих </w:t>
            </w:r>
            <w:proofErr w:type="spellStart"/>
            <w:r w:rsidRPr="00472B43">
              <w:rPr>
                <w:rFonts w:ascii="Times New Roman" w:hAnsi="Times New Roman" w:cs="Times New Roman"/>
                <w:bCs/>
                <w:sz w:val="24"/>
                <w:szCs w:val="24"/>
              </w:rPr>
              <w:t>проєктів</w:t>
            </w:r>
            <w:proofErr w:type="spellEnd"/>
            <w:r w:rsidRPr="00472B43">
              <w:rPr>
                <w:rFonts w:ascii="Times New Roman" w:hAnsi="Times New Roman" w:cs="Times New Roman"/>
                <w:bCs/>
                <w:sz w:val="24"/>
                <w:szCs w:val="24"/>
              </w:rPr>
              <w:t xml:space="preserve"> (од);</w:t>
            </w:r>
          </w:p>
          <w:p w:rsidR="004C2B04" w:rsidRPr="00472B43" w:rsidRDefault="004C2B04" w:rsidP="002C38C8">
            <w:pPr>
              <w:tabs>
                <w:tab w:val="left" w:pos="851"/>
              </w:tabs>
              <w:rPr>
                <w:rFonts w:ascii="Times New Roman" w:hAnsi="Times New Roman" w:cs="Times New Roman"/>
                <w:bCs/>
                <w:sz w:val="24"/>
                <w:szCs w:val="24"/>
              </w:rPr>
            </w:pPr>
            <w:r w:rsidRPr="00472B43">
              <w:rPr>
                <w:rFonts w:ascii="Times New Roman" w:hAnsi="Times New Roman" w:cs="Times New Roman"/>
                <w:bCs/>
                <w:sz w:val="24"/>
                <w:szCs w:val="24"/>
              </w:rPr>
              <w:t>- кадрове забезпечення (</w:t>
            </w:r>
            <w:proofErr w:type="spellStart"/>
            <w:r w:rsidRPr="00472B43">
              <w:rPr>
                <w:rFonts w:ascii="Times New Roman" w:hAnsi="Times New Roman" w:cs="Times New Roman"/>
                <w:bCs/>
                <w:sz w:val="24"/>
                <w:szCs w:val="24"/>
              </w:rPr>
              <w:t>шт.од</w:t>
            </w:r>
            <w:proofErr w:type="spellEnd"/>
            <w:r w:rsidRPr="00472B43">
              <w:rPr>
                <w:rFonts w:ascii="Times New Roman" w:hAnsi="Times New Roman" w:cs="Times New Roman"/>
                <w:bCs/>
                <w:sz w:val="24"/>
                <w:szCs w:val="24"/>
              </w:rPr>
              <w:t>.);</w:t>
            </w:r>
          </w:p>
          <w:p w:rsidR="004C2B04" w:rsidRPr="00472B43" w:rsidRDefault="004C2B04" w:rsidP="002C38C8">
            <w:pPr>
              <w:tabs>
                <w:tab w:val="left" w:pos="851"/>
              </w:tabs>
              <w:rPr>
                <w:rFonts w:ascii="Times New Roman" w:hAnsi="Times New Roman" w:cs="Times New Roman"/>
                <w:bCs/>
                <w:sz w:val="24"/>
                <w:szCs w:val="24"/>
              </w:rPr>
            </w:pPr>
            <w:r w:rsidRPr="00472B43">
              <w:rPr>
                <w:rFonts w:ascii="Times New Roman" w:hAnsi="Times New Roman" w:cs="Times New Roman"/>
                <w:bCs/>
                <w:sz w:val="24"/>
                <w:szCs w:val="24"/>
              </w:rPr>
              <w:t>- кількість придбаних технічних засобів, матеріалів, інвентарю (од);</w:t>
            </w:r>
          </w:p>
          <w:p w:rsidR="004C2B04" w:rsidRPr="00472B43" w:rsidRDefault="004C2B04" w:rsidP="002C38C8">
            <w:pPr>
              <w:tabs>
                <w:tab w:val="left" w:pos="851"/>
              </w:tabs>
              <w:rPr>
                <w:rFonts w:ascii="Times New Roman" w:hAnsi="Times New Roman" w:cs="Times New Roman"/>
                <w:bCs/>
                <w:sz w:val="24"/>
                <w:szCs w:val="24"/>
              </w:rPr>
            </w:pPr>
            <w:r w:rsidRPr="00472B43">
              <w:rPr>
                <w:rFonts w:ascii="Times New Roman" w:hAnsi="Times New Roman" w:cs="Times New Roman"/>
                <w:bCs/>
                <w:sz w:val="24"/>
                <w:szCs w:val="24"/>
              </w:rPr>
              <w:t>- кількість моніторингів внутрішньої оцінки якості надання соціальних послуг,</w:t>
            </w:r>
          </w:p>
          <w:p w:rsidR="004C2B04" w:rsidRPr="00472B43" w:rsidRDefault="004C2B04" w:rsidP="002C38C8">
            <w:pPr>
              <w:tabs>
                <w:tab w:val="left" w:pos="851"/>
              </w:tabs>
              <w:rPr>
                <w:rFonts w:ascii="Times New Roman" w:hAnsi="Times New Roman" w:cs="Times New Roman"/>
                <w:bCs/>
                <w:sz w:val="24"/>
                <w:szCs w:val="24"/>
              </w:rPr>
            </w:pPr>
            <w:r w:rsidRPr="00472B43">
              <w:rPr>
                <w:rFonts w:ascii="Times New Roman" w:hAnsi="Times New Roman" w:cs="Times New Roman"/>
                <w:bCs/>
                <w:sz w:val="24"/>
                <w:szCs w:val="24"/>
              </w:rPr>
              <w:t>інформаційних матеріалів про соціальні послуги (од)</w:t>
            </w:r>
          </w:p>
        </w:tc>
      </w:tr>
      <w:tr w:rsidR="004C2B04" w:rsidRPr="00472B43" w:rsidTr="004C2B04">
        <w:tc>
          <w:tcPr>
            <w:tcW w:w="817" w:type="dxa"/>
          </w:tcPr>
          <w:p w:rsidR="004C2B04" w:rsidRPr="00472B43" w:rsidRDefault="004C2B04" w:rsidP="002C38C8">
            <w:pPr>
              <w:ind w:right="-108"/>
              <w:rPr>
                <w:rFonts w:ascii="Times New Roman" w:hAnsi="Times New Roman" w:cs="Times New Roman"/>
                <w:b/>
                <w:sz w:val="24"/>
                <w:szCs w:val="24"/>
              </w:rPr>
            </w:pPr>
            <w:r w:rsidRPr="00472B43">
              <w:rPr>
                <w:rFonts w:ascii="Times New Roman" w:hAnsi="Times New Roman" w:cs="Times New Roman"/>
                <w:b/>
                <w:sz w:val="24"/>
                <w:szCs w:val="24"/>
              </w:rPr>
              <w:lastRenderedPageBreak/>
              <w:t>2.1.7</w:t>
            </w:r>
          </w:p>
        </w:tc>
        <w:tc>
          <w:tcPr>
            <w:tcW w:w="2977" w:type="dxa"/>
          </w:tcPr>
          <w:p w:rsidR="004C2B04" w:rsidRPr="00472B43" w:rsidRDefault="004C2B04" w:rsidP="002C38C8">
            <w:pPr>
              <w:tabs>
                <w:tab w:val="left" w:pos="851"/>
              </w:tabs>
              <w:rPr>
                <w:rFonts w:ascii="Times New Roman" w:hAnsi="Times New Roman" w:cs="Times New Roman"/>
                <w:sz w:val="24"/>
                <w:szCs w:val="24"/>
              </w:rPr>
            </w:pPr>
            <w:r w:rsidRPr="00472B43">
              <w:rPr>
                <w:rFonts w:ascii="Times New Roman" w:hAnsi="Times New Roman" w:cs="Times New Roman"/>
                <w:sz w:val="24"/>
                <w:szCs w:val="24"/>
              </w:rPr>
              <w:t>Підвищення якості та доступності адміністративних  та соціальних послуг</w:t>
            </w:r>
          </w:p>
        </w:tc>
        <w:tc>
          <w:tcPr>
            <w:tcW w:w="1842" w:type="dxa"/>
            <w:gridSpan w:val="2"/>
          </w:tcPr>
          <w:p w:rsidR="004C2B04" w:rsidRPr="00472B43" w:rsidRDefault="004C2B04" w:rsidP="002C38C8">
            <w:pPr>
              <w:tabs>
                <w:tab w:val="left" w:pos="851"/>
              </w:tabs>
              <w:jc w:val="center"/>
              <w:rPr>
                <w:rFonts w:ascii="Times New Roman" w:hAnsi="Times New Roman" w:cs="Times New Roman"/>
                <w:sz w:val="24"/>
                <w:szCs w:val="24"/>
              </w:rPr>
            </w:pPr>
            <w:r w:rsidRPr="00472B43">
              <w:rPr>
                <w:rFonts w:ascii="Times New Roman" w:hAnsi="Times New Roman" w:cs="Times New Roman"/>
                <w:sz w:val="24"/>
                <w:szCs w:val="24"/>
              </w:rPr>
              <w:t>Центр надання адміністративних послуг</w:t>
            </w:r>
          </w:p>
        </w:tc>
        <w:tc>
          <w:tcPr>
            <w:tcW w:w="1985" w:type="dxa"/>
          </w:tcPr>
          <w:p w:rsidR="004C2B04" w:rsidRPr="00472B43" w:rsidRDefault="004C2B04" w:rsidP="002C38C8">
            <w:pPr>
              <w:tabs>
                <w:tab w:val="left" w:pos="851"/>
              </w:tabs>
              <w:jc w:val="both"/>
              <w:rPr>
                <w:rFonts w:ascii="Times New Roman" w:hAnsi="Times New Roman" w:cs="Times New Roman"/>
                <w:sz w:val="24"/>
                <w:szCs w:val="24"/>
              </w:rPr>
            </w:pPr>
            <w:proofErr w:type="spellStart"/>
            <w:r w:rsidRPr="00472B43">
              <w:rPr>
                <w:rFonts w:ascii="Times New Roman" w:hAnsi="Times New Roman" w:cs="Times New Roman"/>
                <w:sz w:val="24"/>
                <w:szCs w:val="24"/>
              </w:rPr>
              <w:t>Проєктні</w:t>
            </w:r>
            <w:proofErr w:type="spellEnd"/>
            <w:r w:rsidRPr="00472B43">
              <w:rPr>
                <w:rFonts w:ascii="Times New Roman" w:hAnsi="Times New Roman" w:cs="Times New Roman"/>
                <w:sz w:val="24"/>
                <w:szCs w:val="24"/>
              </w:rPr>
              <w:t xml:space="preserve"> роботи та реконструкція центру надання адміністративних послуг/відділених робочих місць</w:t>
            </w:r>
          </w:p>
        </w:tc>
        <w:tc>
          <w:tcPr>
            <w:tcW w:w="2727" w:type="dxa"/>
          </w:tcPr>
          <w:p w:rsidR="004C2B04" w:rsidRPr="00472B43" w:rsidRDefault="004C2B04" w:rsidP="002C38C8">
            <w:pPr>
              <w:tabs>
                <w:tab w:val="left" w:pos="851"/>
              </w:tabs>
              <w:jc w:val="both"/>
              <w:rPr>
                <w:rFonts w:ascii="Times New Roman" w:hAnsi="Times New Roman" w:cs="Times New Roman"/>
                <w:sz w:val="24"/>
                <w:szCs w:val="24"/>
              </w:rPr>
            </w:pPr>
            <w:proofErr w:type="spellStart"/>
            <w:r w:rsidRPr="00472B43">
              <w:rPr>
                <w:rFonts w:ascii="Times New Roman" w:hAnsi="Times New Roman" w:cs="Times New Roman"/>
                <w:sz w:val="24"/>
                <w:szCs w:val="24"/>
              </w:rPr>
              <w:t>-кількість</w:t>
            </w:r>
            <w:proofErr w:type="spellEnd"/>
            <w:r w:rsidRPr="00472B43">
              <w:rPr>
                <w:rFonts w:ascii="Times New Roman" w:hAnsi="Times New Roman" w:cs="Times New Roman"/>
                <w:sz w:val="24"/>
                <w:szCs w:val="24"/>
              </w:rPr>
              <w:t xml:space="preserve"> розроблених ПКД та реалізованих проектів(од);</w:t>
            </w:r>
          </w:p>
          <w:p w:rsidR="004C2B04" w:rsidRPr="00472B43" w:rsidRDefault="004C2B04" w:rsidP="002C38C8">
            <w:pPr>
              <w:tabs>
                <w:tab w:val="left" w:pos="851"/>
              </w:tabs>
              <w:jc w:val="both"/>
              <w:rPr>
                <w:rFonts w:ascii="Times New Roman" w:hAnsi="Times New Roman" w:cs="Times New Roman"/>
                <w:sz w:val="24"/>
                <w:szCs w:val="24"/>
              </w:rPr>
            </w:pPr>
            <w:proofErr w:type="spellStart"/>
            <w:r w:rsidRPr="00472B43">
              <w:rPr>
                <w:rFonts w:ascii="Times New Roman" w:hAnsi="Times New Roman" w:cs="Times New Roman"/>
                <w:sz w:val="24"/>
                <w:szCs w:val="24"/>
              </w:rPr>
              <w:t>-кількість</w:t>
            </w:r>
            <w:proofErr w:type="spellEnd"/>
            <w:r w:rsidRPr="00472B43">
              <w:rPr>
                <w:rFonts w:ascii="Times New Roman" w:hAnsi="Times New Roman" w:cs="Times New Roman"/>
                <w:sz w:val="24"/>
                <w:szCs w:val="24"/>
              </w:rPr>
              <w:t xml:space="preserve"> наданих адміністративних послуг (од) </w:t>
            </w:r>
          </w:p>
        </w:tc>
      </w:tr>
      <w:tr w:rsidR="004C2B04" w:rsidRPr="00472B43" w:rsidTr="004C2B04">
        <w:tc>
          <w:tcPr>
            <w:tcW w:w="10348" w:type="dxa"/>
            <w:gridSpan w:val="6"/>
          </w:tcPr>
          <w:p w:rsidR="004C2B04" w:rsidRPr="00472B43" w:rsidRDefault="004C2B04" w:rsidP="002C38C8">
            <w:pPr>
              <w:tabs>
                <w:tab w:val="left" w:pos="851"/>
              </w:tabs>
              <w:jc w:val="both"/>
              <w:rPr>
                <w:rFonts w:ascii="Times New Roman" w:hAnsi="Times New Roman" w:cs="Times New Roman"/>
                <w:b/>
                <w:sz w:val="24"/>
                <w:szCs w:val="24"/>
              </w:rPr>
            </w:pPr>
            <w:r w:rsidRPr="00472B43">
              <w:rPr>
                <w:rFonts w:ascii="Times New Roman" w:hAnsi="Times New Roman" w:cs="Times New Roman"/>
                <w:b/>
                <w:sz w:val="24"/>
                <w:szCs w:val="24"/>
              </w:rPr>
              <w:t>Операційна ціль 2.2. Забезпечення населення якісними комунальними послугами</w:t>
            </w:r>
          </w:p>
        </w:tc>
      </w:tr>
      <w:tr w:rsidR="004C2B04" w:rsidRPr="00472B43" w:rsidTr="004C2B04">
        <w:tc>
          <w:tcPr>
            <w:tcW w:w="817" w:type="dxa"/>
          </w:tcPr>
          <w:p w:rsidR="004C2B04" w:rsidRPr="00472B43" w:rsidRDefault="004C2B04" w:rsidP="002C38C8">
            <w:pPr>
              <w:tabs>
                <w:tab w:val="left" w:pos="851"/>
              </w:tabs>
              <w:rPr>
                <w:rFonts w:ascii="Times New Roman" w:hAnsi="Times New Roman" w:cs="Times New Roman"/>
                <w:b/>
                <w:bCs/>
                <w:sz w:val="24"/>
                <w:szCs w:val="24"/>
              </w:rPr>
            </w:pPr>
            <w:r w:rsidRPr="00472B43">
              <w:rPr>
                <w:rFonts w:ascii="Times New Roman" w:hAnsi="Times New Roman" w:cs="Times New Roman"/>
                <w:b/>
                <w:bCs/>
                <w:sz w:val="24"/>
                <w:szCs w:val="24"/>
              </w:rPr>
              <w:t>2.2.1</w:t>
            </w:r>
          </w:p>
        </w:tc>
        <w:tc>
          <w:tcPr>
            <w:tcW w:w="2977" w:type="dxa"/>
          </w:tcPr>
          <w:p w:rsidR="004C2B04" w:rsidRPr="00472B43" w:rsidRDefault="004C2B04" w:rsidP="002C38C8">
            <w:pPr>
              <w:tabs>
                <w:tab w:val="left" w:pos="851"/>
              </w:tabs>
              <w:rPr>
                <w:rFonts w:ascii="Times New Roman" w:hAnsi="Times New Roman" w:cs="Times New Roman"/>
                <w:sz w:val="24"/>
                <w:szCs w:val="24"/>
              </w:rPr>
            </w:pPr>
            <w:r w:rsidRPr="00472B43">
              <w:rPr>
                <w:rFonts w:ascii="Times New Roman" w:hAnsi="Times New Roman" w:cs="Times New Roman"/>
                <w:sz w:val="24"/>
                <w:szCs w:val="24"/>
              </w:rPr>
              <w:t>Підвищення рівня житлових умов громадян</w:t>
            </w:r>
          </w:p>
        </w:tc>
        <w:tc>
          <w:tcPr>
            <w:tcW w:w="1842" w:type="dxa"/>
            <w:gridSpan w:val="2"/>
          </w:tcPr>
          <w:p w:rsidR="004C2B04" w:rsidRPr="00472B43" w:rsidRDefault="004C2B04" w:rsidP="002C38C8">
            <w:pPr>
              <w:tabs>
                <w:tab w:val="left" w:pos="851"/>
              </w:tabs>
              <w:jc w:val="center"/>
              <w:rPr>
                <w:rFonts w:ascii="Times New Roman" w:hAnsi="Times New Roman" w:cs="Times New Roman"/>
                <w:sz w:val="24"/>
                <w:szCs w:val="24"/>
              </w:rPr>
            </w:pPr>
            <w:r w:rsidRPr="00472B43">
              <w:rPr>
                <w:rFonts w:ascii="Times New Roman" w:hAnsi="Times New Roman" w:cs="Times New Roman"/>
                <w:sz w:val="24"/>
                <w:szCs w:val="24"/>
              </w:rPr>
              <w:t>Управління комунального господарства</w:t>
            </w:r>
          </w:p>
        </w:tc>
        <w:tc>
          <w:tcPr>
            <w:tcW w:w="1985" w:type="dxa"/>
          </w:tcPr>
          <w:p w:rsidR="004C2B04" w:rsidRPr="00472B43" w:rsidRDefault="004C2B04" w:rsidP="002C38C8">
            <w:pPr>
              <w:tabs>
                <w:tab w:val="left" w:pos="851"/>
              </w:tabs>
              <w:jc w:val="both"/>
              <w:rPr>
                <w:rFonts w:ascii="Times New Roman" w:hAnsi="Times New Roman" w:cs="Times New Roman"/>
                <w:sz w:val="24"/>
                <w:szCs w:val="24"/>
              </w:rPr>
            </w:pPr>
            <w:r w:rsidRPr="00472B43">
              <w:rPr>
                <w:rFonts w:ascii="Times New Roman" w:hAnsi="Times New Roman" w:cs="Times New Roman"/>
                <w:sz w:val="24"/>
                <w:szCs w:val="24"/>
              </w:rPr>
              <w:t>Підвищення рівня житлових умов проживання мешканців громади у будинках багатоквартирного житлового фонду (ремонт, благоустрій житлового фонду)</w:t>
            </w:r>
          </w:p>
        </w:tc>
        <w:tc>
          <w:tcPr>
            <w:tcW w:w="2727" w:type="dxa"/>
          </w:tcPr>
          <w:p w:rsidR="004C2B04" w:rsidRPr="00472B43" w:rsidRDefault="004C2B04" w:rsidP="002C38C8">
            <w:pPr>
              <w:tabs>
                <w:tab w:val="left" w:pos="851"/>
              </w:tabs>
              <w:jc w:val="both"/>
              <w:rPr>
                <w:rFonts w:ascii="Times New Roman" w:hAnsi="Times New Roman" w:cs="Times New Roman"/>
                <w:sz w:val="24"/>
                <w:szCs w:val="24"/>
              </w:rPr>
            </w:pPr>
            <w:proofErr w:type="spellStart"/>
            <w:r w:rsidRPr="00472B43">
              <w:rPr>
                <w:rFonts w:ascii="Times New Roman" w:hAnsi="Times New Roman" w:cs="Times New Roman"/>
                <w:sz w:val="24"/>
                <w:szCs w:val="24"/>
              </w:rPr>
              <w:t>-кількість</w:t>
            </w:r>
            <w:proofErr w:type="spellEnd"/>
            <w:r w:rsidRPr="00472B43">
              <w:rPr>
                <w:rFonts w:ascii="Times New Roman" w:hAnsi="Times New Roman" w:cs="Times New Roman"/>
                <w:sz w:val="24"/>
                <w:szCs w:val="24"/>
              </w:rPr>
              <w:t xml:space="preserve">  од.; </w:t>
            </w:r>
            <w:proofErr w:type="spellStart"/>
            <w:r w:rsidRPr="00472B43">
              <w:rPr>
                <w:rFonts w:ascii="Times New Roman" w:hAnsi="Times New Roman" w:cs="Times New Roman"/>
                <w:sz w:val="24"/>
                <w:szCs w:val="24"/>
              </w:rPr>
              <w:t>кв.м</w:t>
            </w:r>
            <w:proofErr w:type="spellEnd"/>
            <w:r w:rsidRPr="00472B43">
              <w:rPr>
                <w:rFonts w:ascii="Times New Roman" w:hAnsi="Times New Roman" w:cs="Times New Roman"/>
                <w:sz w:val="24"/>
                <w:szCs w:val="24"/>
              </w:rPr>
              <w:t xml:space="preserve">.;  </w:t>
            </w:r>
            <w:proofErr w:type="spellStart"/>
            <w:r w:rsidRPr="00472B43">
              <w:rPr>
                <w:rFonts w:ascii="Times New Roman" w:hAnsi="Times New Roman" w:cs="Times New Roman"/>
                <w:sz w:val="24"/>
                <w:szCs w:val="24"/>
              </w:rPr>
              <w:t>пог.м</w:t>
            </w:r>
            <w:proofErr w:type="spellEnd"/>
            <w:r w:rsidRPr="00472B43">
              <w:rPr>
                <w:rFonts w:ascii="Times New Roman" w:hAnsi="Times New Roman" w:cs="Times New Roman"/>
                <w:sz w:val="24"/>
                <w:szCs w:val="24"/>
              </w:rPr>
              <w:t xml:space="preserve">.;  км;                 </w:t>
            </w:r>
          </w:p>
          <w:p w:rsidR="004C2B04" w:rsidRPr="00472B43" w:rsidRDefault="004C2B04" w:rsidP="002C38C8">
            <w:pPr>
              <w:tabs>
                <w:tab w:val="left" w:pos="851"/>
              </w:tabs>
              <w:jc w:val="both"/>
              <w:rPr>
                <w:rFonts w:ascii="Times New Roman" w:hAnsi="Times New Roman" w:cs="Times New Roman"/>
                <w:sz w:val="24"/>
                <w:szCs w:val="24"/>
              </w:rPr>
            </w:pPr>
            <w:proofErr w:type="spellStart"/>
            <w:r w:rsidRPr="00472B43">
              <w:rPr>
                <w:rFonts w:ascii="Times New Roman" w:hAnsi="Times New Roman" w:cs="Times New Roman"/>
                <w:sz w:val="24"/>
                <w:szCs w:val="24"/>
              </w:rPr>
              <w:t>-кількість</w:t>
            </w:r>
            <w:proofErr w:type="spellEnd"/>
            <w:r w:rsidRPr="00472B43">
              <w:rPr>
                <w:rFonts w:ascii="Times New Roman" w:hAnsi="Times New Roman" w:cs="Times New Roman"/>
                <w:sz w:val="24"/>
                <w:szCs w:val="24"/>
              </w:rPr>
              <w:t xml:space="preserve"> будинків обладнаних приладами обліку (од);</w:t>
            </w:r>
          </w:p>
          <w:p w:rsidR="004C2B04" w:rsidRPr="00472B43" w:rsidRDefault="004C2B04" w:rsidP="002C38C8">
            <w:pPr>
              <w:tabs>
                <w:tab w:val="left" w:pos="851"/>
              </w:tabs>
              <w:jc w:val="both"/>
              <w:rPr>
                <w:rFonts w:ascii="Times New Roman" w:hAnsi="Times New Roman" w:cs="Times New Roman"/>
                <w:sz w:val="24"/>
                <w:szCs w:val="24"/>
              </w:rPr>
            </w:pPr>
            <w:r w:rsidRPr="00472B43">
              <w:rPr>
                <w:rFonts w:ascii="Times New Roman" w:hAnsi="Times New Roman" w:cs="Times New Roman"/>
                <w:sz w:val="24"/>
                <w:szCs w:val="24"/>
              </w:rPr>
              <w:t>тощо</w:t>
            </w:r>
          </w:p>
        </w:tc>
      </w:tr>
      <w:tr w:rsidR="004C2B04" w:rsidRPr="00472B43" w:rsidTr="004C2B04">
        <w:tc>
          <w:tcPr>
            <w:tcW w:w="817" w:type="dxa"/>
          </w:tcPr>
          <w:p w:rsidR="004C2B04" w:rsidRPr="00472B43" w:rsidRDefault="004C2B04" w:rsidP="002C38C8">
            <w:pPr>
              <w:tabs>
                <w:tab w:val="left" w:pos="851"/>
              </w:tabs>
              <w:rPr>
                <w:rFonts w:ascii="Times New Roman" w:hAnsi="Times New Roman" w:cs="Times New Roman"/>
                <w:b/>
                <w:bCs/>
                <w:sz w:val="24"/>
                <w:szCs w:val="24"/>
              </w:rPr>
            </w:pPr>
            <w:r w:rsidRPr="00472B43">
              <w:rPr>
                <w:rFonts w:ascii="Times New Roman" w:hAnsi="Times New Roman" w:cs="Times New Roman"/>
                <w:b/>
                <w:bCs/>
                <w:sz w:val="24"/>
                <w:szCs w:val="24"/>
              </w:rPr>
              <w:t>2.2.2</w:t>
            </w:r>
          </w:p>
        </w:tc>
        <w:tc>
          <w:tcPr>
            <w:tcW w:w="2977" w:type="dxa"/>
          </w:tcPr>
          <w:p w:rsidR="004C2B04" w:rsidRPr="00472B43" w:rsidRDefault="004C2B04" w:rsidP="002C38C8">
            <w:pPr>
              <w:tabs>
                <w:tab w:val="left" w:pos="851"/>
              </w:tabs>
              <w:rPr>
                <w:rFonts w:ascii="Times New Roman" w:hAnsi="Times New Roman" w:cs="Times New Roman"/>
                <w:sz w:val="24"/>
                <w:szCs w:val="24"/>
              </w:rPr>
            </w:pPr>
            <w:r w:rsidRPr="00472B43">
              <w:rPr>
                <w:rFonts w:ascii="Times New Roman" w:hAnsi="Times New Roman" w:cs="Times New Roman"/>
                <w:sz w:val="24"/>
                <w:szCs w:val="24"/>
              </w:rPr>
              <w:t>Підтримка об'єднань співвласників багатоквартирних будинків (ОСББ)</w:t>
            </w:r>
          </w:p>
        </w:tc>
        <w:tc>
          <w:tcPr>
            <w:tcW w:w="1842" w:type="dxa"/>
            <w:gridSpan w:val="2"/>
          </w:tcPr>
          <w:p w:rsidR="004C2B04" w:rsidRPr="00472B43" w:rsidRDefault="004C2B04" w:rsidP="002C38C8">
            <w:pPr>
              <w:tabs>
                <w:tab w:val="left" w:pos="851"/>
              </w:tabs>
              <w:jc w:val="center"/>
              <w:rPr>
                <w:rFonts w:ascii="Times New Roman" w:hAnsi="Times New Roman" w:cs="Times New Roman"/>
                <w:sz w:val="24"/>
                <w:szCs w:val="24"/>
              </w:rPr>
            </w:pPr>
            <w:r w:rsidRPr="00472B43">
              <w:rPr>
                <w:rFonts w:ascii="Times New Roman" w:hAnsi="Times New Roman" w:cs="Times New Roman"/>
                <w:sz w:val="24"/>
                <w:szCs w:val="24"/>
              </w:rPr>
              <w:t>Управління комунального господарства</w:t>
            </w:r>
          </w:p>
        </w:tc>
        <w:tc>
          <w:tcPr>
            <w:tcW w:w="1985" w:type="dxa"/>
          </w:tcPr>
          <w:p w:rsidR="004C2B04" w:rsidRPr="00472B43" w:rsidRDefault="004C2B04" w:rsidP="002C38C8">
            <w:pPr>
              <w:tabs>
                <w:tab w:val="left" w:pos="851"/>
              </w:tabs>
              <w:jc w:val="both"/>
              <w:rPr>
                <w:rFonts w:ascii="Times New Roman" w:hAnsi="Times New Roman" w:cs="Times New Roman"/>
                <w:sz w:val="24"/>
                <w:szCs w:val="24"/>
              </w:rPr>
            </w:pPr>
            <w:r w:rsidRPr="00472B43">
              <w:rPr>
                <w:rFonts w:ascii="Times New Roman" w:hAnsi="Times New Roman" w:cs="Times New Roman"/>
                <w:sz w:val="24"/>
                <w:szCs w:val="24"/>
              </w:rPr>
              <w:t>Розробка та впровадження програми з підтримки об'єднань співвласників багатоквартирних будинків.</w:t>
            </w:r>
          </w:p>
          <w:p w:rsidR="004C2B04" w:rsidRPr="00472B43" w:rsidRDefault="004C2B04" w:rsidP="002C38C8">
            <w:pPr>
              <w:tabs>
                <w:tab w:val="left" w:pos="851"/>
              </w:tabs>
              <w:jc w:val="both"/>
              <w:rPr>
                <w:rFonts w:ascii="Times New Roman" w:hAnsi="Times New Roman" w:cs="Times New Roman"/>
                <w:sz w:val="24"/>
                <w:szCs w:val="24"/>
              </w:rPr>
            </w:pPr>
          </w:p>
          <w:p w:rsidR="004C2B04" w:rsidRPr="00472B43" w:rsidRDefault="004C2B04" w:rsidP="002C38C8">
            <w:pPr>
              <w:tabs>
                <w:tab w:val="left" w:pos="851"/>
              </w:tabs>
              <w:jc w:val="both"/>
              <w:rPr>
                <w:rFonts w:ascii="Times New Roman" w:hAnsi="Times New Roman" w:cs="Times New Roman"/>
                <w:sz w:val="24"/>
                <w:szCs w:val="24"/>
              </w:rPr>
            </w:pPr>
            <w:r w:rsidRPr="00472B43">
              <w:rPr>
                <w:rFonts w:ascii="Times New Roman" w:hAnsi="Times New Roman" w:cs="Times New Roman"/>
                <w:sz w:val="24"/>
                <w:szCs w:val="24"/>
              </w:rPr>
              <w:t xml:space="preserve">Проведення інформаційно-роз'яснювальної роботи щодо створення органів самоорганізації </w:t>
            </w:r>
            <w:r w:rsidRPr="00472B43">
              <w:rPr>
                <w:rFonts w:ascii="Times New Roman" w:hAnsi="Times New Roman" w:cs="Times New Roman"/>
                <w:sz w:val="24"/>
                <w:szCs w:val="24"/>
              </w:rPr>
              <w:lastRenderedPageBreak/>
              <w:t>населення та ОСББ</w:t>
            </w:r>
          </w:p>
        </w:tc>
        <w:tc>
          <w:tcPr>
            <w:tcW w:w="2727" w:type="dxa"/>
          </w:tcPr>
          <w:p w:rsidR="004C2B04" w:rsidRPr="00472B43" w:rsidRDefault="004C2B04" w:rsidP="002C38C8">
            <w:pPr>
              <w:tabs>
                <w:tab w:val="left" w:pos="851"/>
              </w:tabs>
              <w:jc w:val="both"/>
              <w:rPr>
                <w:rFonts w:ascii="Times New Roman" w:hAnsi="Times New Roman" w:cs="Times New Roman"/>
                <w:sz w:val="24"/>
                <w:szCs w:val="24"/>
              </w:rPr>
            </w:pPr>
            <w:proofErr w:type="spellStart"/>
            <w:r w:rsidRPr="00472B43">
              <w:rPr>
                <w:rFonts w:ascii="Times New Roman" w:hAnsi="Times New Roman" w:cs="Times New Roman"/>
                <w:sz w:val="24"/>
                <w:szCs w:val="24"/>
              </w:rPr>
              <w:lastRenderedPageBreak/>
              <w:t>-частка</w:t>
            </w:r>
            <w:proofErr w:type="spellEnd"/>
            <w:r w:rsidRPr="00472B43">
              <w:rPr>
                <w:rFonts w:ascii="Times New Roman" w:hAnsi="Times New Roman" w:cs="Times New Roman"/>
                <w:sz w:val="24"/>
                <w:szCs w:val="24"/>
              </w:rPr>
              <w:t xml:space="preserve"> багатоквартирних будинків,</w:t>
            </w:r>
          </w:p>
          <w:p w:rsidR="004C2B04" w:rsidRPr="00472B43" w:rsidRDefault="004C2B04" w:rsidP="002C38C8">
            <w:pPr>
              <w:tabs>
                <w:tab w:val="left" w:pos="851"/>
              </w:tabs>
              <w:jc w:val="both"/>
              <w:rPr>
                <w:rFonts w:ascii="Times New Roman" w:hAnsi="Times New Roman" w:cs="Times New Roman"/>
                <w:sz w:val="24"/>
                <w:szCs w:val="24"/>
              </w:rPr>
            </w:pPr>
            <w:r w:rsidRPr="00472B43">
              <w:rPr>
                <w:rFonts w:ascii="Times New Roman" w:hAnsi="Times New Roman" w:cs="Times New Roman"/>
                <w:sz w:val="24"/>
                <w:szCs w:val="24"/>
              </w:rPr>
              <w:t>співвласники, яких визначились з формою управління багатоквартирним будинком, % від загальної кількості багатоквартирних будинків (%);</w:t>
            </w:r>
          </w:p>
          <w:p w:rsidR="004C2B04" w:rsidRPr="00472B43" w:rsidRDefault="004C2B04" w:rsidP="002C38C8">
            <w:pPr>
              <w:tabs>
                <w:tab w:val="left" w:pos="851"/>
              </w:tabs>
              <w:jc w:val="both"/>
              <w:rPr>
                <w:rFonts w:ascii="Times New Roman" w:hAnsi="Times New Roman" w:cs="Times New Roman"/>
                <w:sz w:val="24"/>
                <w:szCs w:val="24"/>
              </w:rPr>
            </w:pPr>
            <w:proofErr w:type="spellStart"/>
            <w:r w:rsidRPr="00472B43">
              <w:rPr>
                <w:rFonts w:ascii="Times New Roman" w:hAnsi="Times New Roman" w:cs="Times New Roman"/>
                <w:sz w:val="24"/>
                <w:szCs w:val="24"/>
              </w:rPr>
              <w:t>-кількість</w:t>
            </w:r>
            <w:proofErr w:type="spellEnd"/>
            <w:r w:rsidRPr="00472B43">
              <w:rPr>
                <w:rFonts w:ascii="Times New Roman" w:hAnsi="Times New Roman" w:cs="Times New Roman"/>
                <w:sz w:val="24"/>
                <w:szCs w:val="24"/>
              </w:rPr>
              <w:t xml:space="preserve"> </w:t>
            </w:r>
            <w:proofErr w:type="spellStart"/>
            <w:r w:rsidRPr="00472B43">
              <w:rPr>
                <w:rFonts w:ascii="Times New Roman" w:hAnsi="Times New Roman" w:cs="Times New Roman"/>
                <w:sz w:val="24"/>
                <w:szCs w:val="24"/>
              </w:rPr>
              <w:t>сворених</w:t>
            </w:r>
            <w:proofErr w:type="spellEnd"/>
            <w:r w:rsidRPr="00472B43">
              <w:rPr>
                <w:rFonts w:ascii="Times New Roman" w:hAnsi="Times New Roman" w:cs="Times New Roman"/>
                <w:sz w:val="24"/>
                <w:szCs w:val="24"/>
              </w:rPr>
              <w:t xml:space="preserve"> ОСББ (од);</w:t>
            </w:r>
          </w:p>
          <w:p w:rsidR="004C2B04" w:rsidRPr="00472B43" w:rsidRDefault="004C2B04" w:rsidP="002C38C8">
            <w:pPr>
              <w:tabs>
                <w:tab w:val="left" w:pos="851"/>
              </w:tabs>
              <w:jc w:val="both"/>
              <w:rPr>
                <w:rFonts w:ascii="Times New Roman" w:hAnsi="Times New Roman" w:cs="Times New Roman"/>
                <w:sz w:val="24"/>
                <w:szCs w:val="24"/>
              </w:rPr>
            </w:pPr>
            <w:proofErr w:type="spellStart"/>
            <w:r w:rsidRPr="00472B43">
              <w:rPr>
                <w:rFonts w:ascii="Times New Roman" w:hAnsi="Times New Roman" w:cs="Times New Roman"/>
                <w:sz w:val="24"/>
                <w:szCs w:val="24"/>
              </w:rPr>
              <w:t>-кількість</w:t>
            </w:r>
            <w:proofErr w:type="spellEnd"/>
            <w:r w:rsidRPr="00472B43">
              <w:rPr>
                <w:rFonts w:ascii="Times New Roman" w:hAnsi="Times New Roman" w:cs="Times New Roman"/>
                <w:sz w:val="24"/>
                <w:szCs w:val="24"/>
              </w:rPr>
              <w:t xml:space="preserve"> ОСББ, яким надано фінансову допомогу (од);</w:t>
            </w:r>
          </w:p>
          <w:p w:rsidR="004C2B04" w:rsidRPr="00472B43" w:rsidRDefault="004C2B04" w:rsidP="002C38C8">
            <w:pPr>
              <w:tabs>
                <w:tab w:val="left" w:pos="851"/>
              </w:tabs>
              <w:jc w:val="both"/>
              <w:rPr>
                <w:rFonts w:ascii="Times New Roman" w:hAnsi="Times New Roman" w:cs="Times New Roman"/>
                <w:sz w:val="24"/>
                <w:szCs w:val="24"/>
              </w:rPr>
            </w:pPr>
            <w:proofErr w:type="spellStart"/>
            <w:r w:rsidRPr="00472B43">
              <w:rPr>
                <w:rFonts w:ascii="Times New Roman" w:hAnsi="Times New Roman" w:cs="Times New Roman"/>
                <w:sz w:val="24"/>
                <w:szCs w:val="24"/>
              </w:rPr>
              <w:lastRenderedPageBreak/>
              <w:t>-кількість</w:t>
            </w:r>
            <w:proofErr w:type="spellEnd"/>
            <w:r w:rsidRPr="00472B43">
              <w:rPr>
                <w:rFonts w:ascii="Times New Roman" w:hAnsi="Times New Roman" w:cs="Times New Roman"/>
                <w:sz w:val="24"/>
                <w:szCs w:val="24"/>
              </w:rPr>
              <w:t xml:space="preserve"> </w:t>
            </w:r>
            <w:proofErr w:type="spellStart"/>
            <w:r w:rsidRPr="00472B43">
              <w:rPr>
                <w:rFonts w:ascii="Times New Roman" w:hAnsi="Times New Roman" w:cs="Times New Roman"/>
                <w:sz w:val="24"/>
                <w:szCs w:val="24"/>
              </w:rPr>
              <w:t>постерів</w:t>
            </w:r>
            <w:proofErr w:type="spellEnd"/>
            <w:r w:rsidRPr="00472B43">
              <w:rPr>
                <w:rFonts w:ascii="Times New Roman" w:hAnsi="Times New Roman" w:cs="Times New Roman"/>
                <w:sz w:val="24"/>
                <w:szCs w:val="24"/>
              </w:rPr>
              <w:t>, листівок, оголошень в  газеті тощо (од)</w:t>
            </w:r>
          </w:p>
        </w:tc>
      </w:tr>
      <w:tr w:rsidR="004C2B04" w:rsidRPr="00472B43" w:rsidTr="004C2B04">
        <w:tc>
          <w:tcPr>
            <w:tcW w:w="817" w:type="dxa"/>
          </w:tcPr>
          <w:p w:rsidR="004C2B04" w:rsidRPr="00472B43" w:rsidRDefault="004C2B04" w:rsidP="002C38C8">
            <w:pPr>
              <w:tabs>
                <w:tab w:val="left" w:pos="851"/>
              </w:tabs>
              <w:rPr>
                <w:rFonts w:ascii="Times New Roman" w:hAnsi="Times New Roman" w:cs="Times New Roman"/>
                <w:b/>
                <w:bCs/>
                <w:sz w:val="24"/>
                <w:szCs w:val="24"/>
              </w:rPr>
            </w:pPr>
            <w:r w:rsidRPr="00472B43">
              <w:rPr>
                <w:rFonts w:ascii="Times New Roman" w:hAnsi="Times New Roman" w:cs="Times New Roman"/>
                <w:b/>
                <w:bCs/>
                <w:sz w:val="24"/>
                <w:szCs w:val="24"/>
              </w:rPr>
              <w:lastRenderedPageBreak/>
              <w:t>2.2.3</w:t>
            </w:r>
          </w:p>
        </w:tc>
        <w:tc>
          <w:tcPr>
            <w:tcW w:w="2977" w:type="dxa"/>
          </w:tcPr>
          <w:p w:rsidR="004C2B04" w:rsidRPr="00472B43" w:rsidRDefault="004C2B04" w:rsidP="002C38C8">
            <w:pPr>
              <w:tabs>
                <w:tab w:val="left" w:pos="851"/>
              </w:tabs>
              <w:rPr>
                <w:rFonts w:ascii="Times New Roman" w:hAnsi="Times New Roman" w:cs="Times New Roman"/>
                <w:sz w:val="24"/>
                <w:szCs w:val="24"/>
              </w:rPr>
            </w:pPr>
            <w:r w:rsidRPr="00472B43">
              <w:rPr>
                <w:rFonts w:ascii="Times New Roman" w:hAnsi="Times New Roman" w:cs="Times New Roman"/>
                <w:sz w:val="24"/>
                <w:szCs w:val="24"/>
              </w:rPr>
              <w:t>Благоустрій території громади</w:t>
            </w:r>
          </w:p>
        </w:tc>
        <w:tc>
          <w:tcPr>
            <w:tcW w:w="1842" w:type="dxa"/>
            <w:gridSpan w:val="2"/>
          </w:tcPr>
          <w:p w:rsidR="004C2B04" w:rsidRPr="00472B43" w:rsidRDefault="004C2B04" w:rsidP="002C38C8">
            <w:pPr>
              <w:jc w:val="center"/>
              <w:rPr>
                <w:rFonts w:ascii="Times New Roman" w:hAnsi="Times New Roman" w:cs="Times New Roman"/>
                <w:noProof/>
                <w:sz w:val="24"/>
                <w:szCs w:val="24"/>
              </w:rPr>
            </w:pPr>
            <w:r w:rsidRPr="00472B43">
              <w:rPr>
                <w:rFonts w:ascii="Times New Roman" w:hAnsi="Times New Roman" w:cs="Times New Roman"/>
                <w:noProof/>
                <w:sz w:val="24"/>
                <w:szCs w:val="24"/>
              </w:rPr>
              <w:t>Управління комунального господарства</w:t>
            </w:r>
          </w:p>
        </w:tc>
        <w:tc>
          <w:tcPr>
            <w:tcW w:w="1985" w:type="dxa"/>
          </w:tcPr>
          <w:p w:rsidR="004C2B04" w:rsidRPr="00472B43" w:rsidRDefault="004C2B04" w:rsidP="002C38C8">
            <w:pPr>
              <w:tabs>
                <w:tab w:val="left" w:pos="851"/>
              </w:tabs>
              <w:jc w:val="both"/>
              <w:rPr>
                <w:rFonts w:ascii="Times New Roman" w:hAnsi="Times New Roman" w:cs="Times New Roman"/>
                <w:sz w:val="24"/>
                <w:szCs w:val="24"/>
              </w:rPr>
            </w:pPr>
            <w:r w:rsidRPr="00472B43">
              <w:rPr>
                <w:rFonts w:ascii="Times New Roman" w:hAnsi="Times New Roman" w:cs="Times New Roman"/>
                <w:sz w:val="24"/>
                <w:szCs w:val="24"/>
              </w:rPr>
              <w:t xml:space="preserve">Виконання комплексних заходів з : </w:t>
            </w:r>
          </w:p>
          <w:p w:rsidR="004C2B04" w:rsidRPr="00472B43" w:rsidRDefault="004C2B04" w:rsidP="002C38C8">
            <w:pPr>
              <w:tabs>
                <w:tab w:val="left" w:pos="851"/>
              </w:tabs>
              <w:jc w:val="both"/>
              <w:rPr>
                <w:rFonts w:ascii="Times New Roman" w:hAnsi="Times New Roman" w:cs="Times New Roman"/>
                <w:sz w:val="24"/>
                <w:szCs w:val="24"/>
              </w:rPr>
            </w:pPr>
            <w:r w:rsidRPr="00472B43">
              <w:rPr>
                <w:rFonts w:ascii="Times New Roman" w:hAnsi="Times New Roman" w:cs="Times New Roman"/>
                <w:sz w:val="24"/>
                <w:szCs w:val="24"/>
              </w:rPr>
              <w:t>санітарного очищення вулиць і доріг громади, ремонту зовнішнього освітлення вулиць, утримання зелених насаджень, придбання та монтажу дитячих, спортивних, ігрових майданчиків, поводження з безпритульними тваринами та інші види робіт з благоустрою території громади</w:t>
            </w:r>
          </w:p>
        </w:tc>
        <w:tc>
          <w:tcPr>
            <w:tcW w:w="2727" w:type="dxa"/>
          </w:tcPr>
          <w:p w:rsidR="004C2B04" w:rsidRPr="00472B43" w:rsidRDefault="004C2B04" w:rsidP="002C38C8">
            <w:pPr>
              <w:tabs>
                <w:tab w:val="left" w:pos="851"/>
              </w:tabs>
              <w:jc w:val="both"/>
              <w:rPr>
                <w:sz w:val="24"/>
                <w:szCs w:val="24"/>
              </w:rPr>
            </w:pPr>
            <w:proofErr w:type="spellStart"/>
            <w:r w:rsidRPr="00472B43">
              <w:rPr>
                <w:rFonts w:ascii="Times New Roman" w:hAnsi="Times New Roman" w:cs="Times New Roman"/>
                <w:sz w:val="24"/>
                <w:szCs w:val="24"/>
              </w:rPr>
              <w:t>-об'єм</w:t>
            </w:r>
            <w:proofErr w:type="spellEnd"/>
            <w:r w:rsidRPr="00472B43">
              <w:rPr>
                <w:rFonts w:ascii="Times New Roman" w:hAnsi="Times New Roman" w:cs="Times New Roman"/>
                <w:sz w:val="24"/>
                <w:szCs w:val="24"/>
              </w:rPr>
              <w:t xml:space="preserve"> прибирання, очищення від сміття, збирання сміття (м³)</w:t>
            </w:r>
            <w:r w:rsidRPr="00472B43">
              <w:rPr>
                <w:sz w:val="24"/>
                <w:szCs w:val="24"/>
              </w:rPr>
              <w:t>;</w:t>
            </w:r>
          </w:p>
          <w:p w:rsidR="004C2B04" w:rsidRPr="00472B43" w:rsidRDefault="004C2B04" w:rsidP="002C38C8">
            <w:pPr>
              <w:tabs>
                <w:tab w:val="left" w:pos="851"/>
              </w:tabs>
              <w:jc w:val="both"/>
              <w:rPr>
                <w:rFonts w:ascii="Times New Roman" w:hAnsi="Times New Roman" w:cs="Times New Roman"/>
                <w:sz w:val="24"/>
                <w:szCs w:val="24"/>
              </w:rPr>
            </w:pPr>
            <w:proofErr w:type="spellStart"/>
            <w:r w:rsidRPr="00472B43">
              <w:rPr>
                <w:sz w:val="24"/>
                <w:szCs w:val="24"/>
              </w:rPr>
              <w:t>-</w:t>
            </w:r>
            <w:r w:rsidRPr="00472B43">
              <w:rPr>
                <w:rFonts w:ascii="Times New Roman" w:hAnsi="Times New Roman" w:cs="Times New Roman"/>
                <w:sz w:val="24"/>
                <w:szCs w:val="24"/>
              </w:rPr>
              <w:t>кількість</w:t>
            </w:r>
            <w:proofErr w:type="spellEnd"/>
            <w:r w:rsidRPr="00472B43">
              <w:rPr>
                <w:rFonts w:ascii="Times New Roman" w:hAnsi="Times New Roman" w:cs="Times New Roman"/>
                <w:sz w:val="24"/>
                <w:szCs w:val="24"/>
              </w:rPr>
              <w:t xml:space="preserve"> видалених аварійних дерев (од);</w:t>
            </w:r>
          </w:p>
          <w:p w:rsidR="004C2B04" w:rsidRPr="00472B43" w:rsidRDefault="004C2B04" w:rsidP="002C38C8">
            <w:pPr>
              <w:tabs>
                <w:tab w:val="left" w:pos="851"/>
              </w:tabs>
              <w:jc w:val="both"/>
              <w:rPr>
                <w:rFonts w:ascii="Times New Roman" w:hAnsi="Times New Roman" w:cs="Times New Roman"/>
                <w:sz w:val="24"/>
                <w:szCs w:val="24"/>
              </w:rPr>
            </w:pPr>
            <w:proofErr w:type="spellStart"/>
            <w:r w:rsidRPr="00472B43">
              <w:rPr>
                <w:rFonts w:ascii="Times New Roman" w:hAnsi="Times New Roman" w:cs="Times New Roman"/>
                <w:sz w:val="24"/>
                <w:szCs w:val="24"/>
              </w:rPr>
              <w:t>-кількість</w:t>
            </w:r>
            <w:proofErr w:type="spellEnd"/>
            <w:r w:rsidRPr="00472B43">
              <w:rPr>
                <w:rFonts w:ascii="Times New Roman" w:hAnsi="Times New Roman" w:cs="Times New Roman"/>
                <w:sz w:val="24"/>
                <w:szCs w:val="24"/>
              </w:rPr>
              <w:t xml:space="preserve"> встановлених майданчиків (од);</w:t>
            </w:r>
          </w:p>
          <w:p w:rsidR="004C2B04" w:rsidRPr="00472B43" w:rsidRDefault="004C2B04" w:rsidP="002C38C8">
            <w:pPr>
              <w:tabs>
                <w:tab w:val="left" w:pos="851"/>
              </w:tabs>
              <w:jc w:val="both"/>
              <w:rPr>
                <w:rFonts w:ascii="Times New Roman" w:hAnsi="Times New Roman" w:cs="Times New Roman"/>
                <w:sz w:val="24"/>
                <w:szCs w:val="24"/>
              </w:rPr>
            </w:pPr>
            <w:proofErr w:type="spellStart"/>
            <w:r w:rsidRPr="00472B43">
              <w:rPr>
                <w:rFonts w:ascii="Times New Roman" w:hAnsi="Times New Roman" w:cs="Times New Roman"/>
                <w:sz w:val="24"/>
                <w:szCs w:val="24"/>
              </w:rPr>
              <w:t>-протяжність</w:t>
            </w:r>
            <w:proofErr w:type="spellEnd"/>
            <w:r w:rsidRPr="00472B43">
              <w:rPr>
                <w:rFonts w:ascii="Times New Roman" w:hAnsi="Times New Roman" w:cs="Times New Roman"/>
                <w:sz w:val="24"/>
                <w:szCs w:val="24"/>
              </w:rPr>
              <w:t xml:space="preserve"> відремонтованих мереж зовнішнього освітлення (км);</w:t>
            </w:r>
          </w:p>
          <w:p w:rsidR="004C2B04" w:rsidRPr="00472B43" w:rsidRDefault="004C2B04" w:rsidP="002C38C8">
            <w:pPr>
              <w:tabs>
                <w:tab w:val="left" w:pos="851"/>
              </w:tabs>
              <w:jc w:val="both"/>
              <w:rPr>
                <w:rFonts w:ascii="Times New Roman" w:hAnsi="Times New Roman" w:cs="Times New Roman"/>
                <w:sz w:val="24"/>
                <w:szCs w:val="24"/>
              </w:rPr>
            </w:pPr>
            <w:proofErr w:type="spellStart"/>
            <w:r w:rsidRPr="00472B43">
              <w:rPr>
                <w:rFonts w:ascii="Times New Roman" w:hAnsi="Times New Roman" w:cs="Times New Roman"/>
                <w:sz w:val="24"/>
                <w:szCs w:val="24"/>
              </w:rPr>
              <w:t>-кількість</w:t>
            </w:r>
            <w:proofErr w:type="spellEnd"/>
            <w:r w:rsidRPr="00472B43">
              <w:rPr>
                <w:rFonts w:ascii="Times New Roman" w:hAnsi="Times New Roman" w:cs="Times New Roman"/>
                <w:sz w:val="24"/>
                <w:szCs w:val="24"/>
              </w:rPr>
              <w:t xml:space="preserve"> </w:t>
            </w:r>
            <w:proofErr w:type="spellStart"/>
            <w:r w:rsidRPr="00472B43">
              <w:rPr>
                <w:rFonts w:ascii="Times New Roman" w:hAnsi="Times New Roman" w:cs="Times New Roman"/>
                <w:sz w:val="24"/>
                <w:szCs w:val="24"/>
              </w:rPr>
              <w:t>стерилізацій</w:t>
            </w:r>
            <w:proofErr w:type="spellEnd"/>
            <w:r w:rsidRPr="00472B43">
              <w:rPr>
                <w:rFonts w:ascii="Times New Roman" w:hAnsi="Times New Roman" w:cs="Times New Roman"/>
                <w:sz w:val="24"/>
                <w:szCs w:val="24"/>
              </w:rPr>
              <w:t xml:space="preserve"> безпритульних тварин (осіб);</w:t>
            </w:r>
          </w:p>
          <w:p w:rsidR="004C2B04" w:rsidRPr="00472B43" w:rsidRDefault="004C2B04" w:rsidP="002C38C8">
            <w:pPr>
              <w:tabs>
                <w:tab w:val="left" w:pos="851"/>
              </w:tabs>
              <w:jc w:val="both"/>
              <w:rPr>
                <w:rFonts w:ascii="Times New Roman" w:hAnsi="Times New Roman" w:cs="Times New Roman"/>
                <w:sz w:val="24"/>
                <w:szCs w:val="24"/>
              </w:rPr>
            </w:pPr>
            <w:proofErr w:type="spellStart"/>
            <w:r w:rsidRPr="00472B43">
              <w:rPr>
                <w:rFonts w:ascii="Times New Roman" w:hAnsi="Times New Roman" w:cs="Times New Roman"/>
                <w:sz w:val="24"/>
                <w:szCs w:val="24"/>
              </w:rPr>
              <w:t>-кількість</w:t>
            </w:r>
            <w:proofErr w:type="spellEnd"/>
            <w:r w:rsidRPr="00472B43">
              <w:rPr>
                <w:rFonts w:ascii="Times New Roman" w:hAnsi="Times New Roman" w:cs="Times New Roman"/>
                <w:sz w:val="24"/>
                <w:szCs w:val="24"/>
              </w:rPr>
              <w:t xml:space="preserve"> висаджених зелених насаджень (од)</w:t>
            </w:r>
          </w:p>
        </w:tc>
      </w:tr>
      <w:tr w:rsidR="004C2B04" w:rsidRPr="00472B43" w:rsidTr="004C2B04">
        <w:tc>
          <w:tcPr>
            <w:tcW w:w="10348" w:type="dxa"/>
            <w:gridSpan w:val="6"/>
          </w:tcPr>
          <w:p w:rsidR="004C2B04" w:rsidRPr="00472B43" w:rsidRDefault="004C2B04" w:rsidP="002C38C8">
            <w:pPr>
              <w:tabs>
                <w:tab w:val="left" w:pos="851"/>
              </w:tabs>
              <w:ind w:right="-108"/>
              <w:rPr>
                <w:rFonts w:ascii="Times New Roman" w:hAnsi="Times New Roman" w:cs="Times New Roman"/>
                <w:b/>
                <w:sz w:val="24"/>
                <w:szCs w:val="24"/>
              </w:rPr>
            </w:pPr>
            <w:r w:rsidRPr="00472B43">
              <w:rPr>
                <w:rFonts w:ascii="Times New Roman" w:hAnsi="Times New Roman" w:cs="Times New Roman"/>
                <w:b/>
                <w:bCs/>
                <w:sz w:val="24"/>
                <w:szCs w:val="24"/>
              </w:rPr>
              <w:t>Операційна ціль 2.3.</w:t>
            </w:r>
            <w:r w:rsidRPr="00472B43">
              <w:rPr>
                <w:rFonts w:ascii="Times New Roman" w:hAnsi="Times New Roman" w:cs="Times New Roman"/>
                <w:b/>
                <w:sz w:val="24"/>
                <w:szCs w:val="24"/>
              </w:rPr>
              <w:t xml:space="preserve"> Розвиток дорожньої та транспортної інфраструктури громади</w:t>
            </w:r>
          </w:p>
        </w:tc>
      </w:tr>
      <w:tr w:rsidR="004C2B04" w:rsidRPr="00472B43" w:rsidTr="004C2B04">
        <w:trPr>
          <w:trHeight w:val="606"/>
        </w:trPr>
        <w:tc>
          <w:tcPr>
            <w:tcW w:w="817" w:type="dxa"/>
          </w:tcPr>
          <w:p w:rsidR="004C2B04" w:rsidRPr="00472B43" w:rsidRDefault="004C2B04" w:rsidP="002C38C8">
            <w:pPr>
              <w:tabs>
                <w:tab w:val="left" w:pos="851"/>
              </w:tabs>
              <w:rPr>
                <w:rFonts w:ascii="Times New Roman" w:hAnsi="Times New Roman" w:cs="Times New Roman"/>
                <w:b/>
                <w:bCs/>
                <w:sz w:val="24"/>
                <w:szCs w:val="24"/>
              </w:rPr>
            </w:pPr>
            <w:r w:rsidRPr="00472B43">
              <w:rPr>
                <w:rFonts w:ascii="Times New Roman" w:hAnsi="Times New Roman" w:cs="Times New Roman"/>
                <w:b/>
                <w:bCs/>
                <w:sz w:val="24"/>
                <w:szCs w:val="24"/>
              </w:rPr>
              <w:t>2.3.1</w:t>
            </w:r>
          </w:p>
        </w:tc>
        <w:tc>
          <w:tcPr>
            <w:tcW w:w="2977" w:type="dxa"/>
          </w:tcPr>
          <w:p w:rsidR="004C2B04" w:rsidRPr="00472B43" w:rsidRDefault="004C2B04" w:rsidP="002C38C8">
            <w:pPr>
              <w:rPr>
                <w:rFonts w:ascii="Times New Roman" w:hAnsi="Times New Roman" w:cs="Times New Roman"/>
                <w:i/>
                <w:sz w:val="24"/>
                <w:szCs w:val="24"/>
              </w:rPr>
            </w:pPr>
            <w:r w:rsidRPr="00472B43">
              <w:rPr>
                <w:rFonts w:ascii="Times New Roman" w:hAnsi="Times New Roman" w:cs="Times New Roman"/>
                <w:sz w:val="24"/>
                <w:szCs w:val="24"/>
              </w:rPr>
              <w:t>Відновлення дорожнього господарства та безпечний рух у громаді</w:t>
            </w:r>
          </w:p>
        </w:tc>
        <w:tc>
          <w:tcPr>
            <w:tcW w:w="1842" w:type="dxa"/>
            <w:gridSpan w:val="2"/>
          </w:tcPr>
          <w:p w:rsidR="004C2B04" w:rsidRPr="00472B43" w:rsidRDefault="004C2B04" w:rsidP="002C38C8">
            <w:pPr>
              <w:jc w:val="center"/>
              <w:rPr>
                <w:rFonts w:ascii="Times New Roman" w:hAnsi="Times New Roman" w:cs="Times New Roman"/>
                <w:sz w:val="24"/>
                <w:szCs w:val="24"/>
              </w:rPr>
            </w:pPr>
            <w:r w:rsidRPr="00472B43">
              <w:rPr>
                <w:rFonts w:ascii="Times New Roman" w:hAnsi="Times New Roman" w:cs="Times New Roman"/>
                <w:sz w:val="24"/>
                <w:szCs w:val="24"/>
              </w:rPr>
              <w:t>Управління комунального господарства</w:t>
            </w:r>
          </w:p>
        </w:tc>
        <w:tc>
          <w:tcPr>
            <w:tcW w:w="1985" w:type="dxa"/>
          </w:tcPr>
          <w:p w:rsidR="004C2B04" w:rsidRPr="00472B43" w:rsidRDefault="004C2B04" w:rsidP="002C38C8">
            <w:pPr>
              <w:tabs>
                <w:tab w:val="left" w:pos="851"/>
              </w:tabs>
              <w:ind w:right="70"/>
              <w:jc w:val="both"/>
              <w:rPr>
                <w:rFonts w:ascii="Times New Roman" w:hAnsi="Times New Roman" w:cs="Times New Roman"/>
                <w:sz w:val="24"/>
                <w:szCs w:val="24"/>
              </w:rPr>
            </w:pPr>
            <w:r w:rsidRPr="00472B43">
              <w:rPr>
                <w:rFonts w:ascii="Times New Roman" w:hAnsi="Times New Roman" w:cs="Times New Roman"/>
                <w:sz w:val="24"/>
                <w:szCs w:val="24"/>
              </w:rPr>
              <w:t>Здійснення капітального й поточного ремонту автодоріг, мостів та штучних споруд розташованих на них, а також їх утримання.</w:t>
            </w:r>
          </w:p>
          <w:p w:rsidR="004C2B04" w:rsidRPr="00472B43" w:rsidRDefault="004C2B04" w:rsidP="002C38C8">
            <w:pPr>
              <w:tabs>
                <w:tab w:val="left" w:pos="851"/>
              </w:tabs>
              <w:ind w:right="70"/>
              <w:jc w:val="both"/>
              <w:rPr>
                <w:rFonts w:ascii="Times New Roman" w:hAnsi="Times New Roman" w:cs="Times New Roman"/>
                <w:sz w:val="24"/>
                <w:szCs w:val="24"/>
              </w:rPr>
            </w:pPr>
            <w:r w:rsidRPr="00472B43">
              <w:rPr>
                <w:rFonts w:ascii="Times New Roman" w:hAnsi="Times New Roman" w:cs="Times New Roman"/>
                <w:sz w:val="24"/>
                <w:szCs w:val="24"/>
              </w:rPr>
              <w:t>Розробка програми «Безпечний рух».</w:t>
            </w:r>
          </w:p>
          <w:p w:rsidR="004C2B04" w:rsidRPr="00472B43" w:rsidRDefault="004C2B04" w:rsidP="002C38C8">
            <w:pPr>
              <w:tabs>
                <w:tab w:val="left" w:pos="851"/>
              </w:tabs>
              <w:ind w:right="70"/>
              <w:jc w:val="both"/>
              <w:rPr>
                <w:rFonts w:ascii="Times New Roman" w:hAnsi="Times New Roman" w:cs="Times New Roman"/>
                <w:sz w:val="24"/>
                <w:szCs w:val="24"/>
              </w:rPr>
            </w:pPr>
            <w:r w:rsidRPr="00472B43">
              <w:rPr>
                <w:rFonts w:ascii="Times New Roman" w:hAnsi="Times New Roman" w:cs="Times New Roman"/>
                <w:sz w:val="24"/>
                <w:szCs w:val="24"/>
              </w:rPr>
              <w:t xml:space="preserve">Проведення профілактичної роботи та тематичних зустрічей з організації безпеки </w:t>
            </w:r>
            <w:r w:rsidRPr="00472B43">
              <w:rPr>
                <w:rFonts w:ascii="Times New Roman" w:hAnsi="Times New Roman" w:cs="Times New Roman"/>
                <w:sz w:val="24"/>
                <w:szCs w:val="24"/>
              </w:rPr>
              <w:lastRenderedPageBreak/>
              <w:t>дорожнього руху з дітьми навчальних і дошкільних установ.</w:t>
            </w:r>
          </w:p>
        </w:tc>
        <w:tc>
          <w:tcPr>
            <w:tcW w:w="2727" w:type="dxa"/>
          </w:tcPr>
          <w:p w:rsidR="004C2B04" w:rsidRPr="00472B43" w:rsidRDefault="004C2B04" w:rsidP="002C38C8">
            <w:pPr>
              <w:rPr>
                <w:rFonts w:ascii="Times New Roman" w:hAnsi="Times New Roman" w:cs="Times New Roman"/>
                <w:sz w:val="24"/>
                <w:szCs w:val="24"/>
              </w:rPr>
            </w:pPr>
            <w:proofErr w:type="spellStart"/>
            <w:r w:rsidRPr="00472B43">
              <w:rPr>
                <w:rFonts w:ascii="Times New Roman" w:hAnsi="Times New Roman" w:cs="Times New Roman"/>
                <w:sz w:val="24"/>
                <w:szCs w:val="24"/>
              </w:rPr>
              <w:lastRenderedPageBreak/>
              <w:t>-кількість</w:t>
            </w:r>
            <w:proofErr w:type="spellEnd"/>
            <w:r w:rsidRPr="00472B43">
              <w:rPr>
                <w:rFonts w:ascii="Times New Roman" w:hAnsi="Times New Roman" w:cs="Times New Roman"/>
                <w:sz w:val="24"/>
                <w:szCs w:val="24"/>
              </w:rPr>
              <w:t xml:space="preserve"> обстежень дорожньо-мостових об’єктів на аварійність (од);</w:t>
            </w:r>
          </w:p>
          <w:p w:rsidR="004C2B04" w:rsidRPr="00472B43" w:rsidRDefault="004C2B04" w:rsidP="002C38C8">
            <w:pPr>
              <w:rPr>
                <w:rFonts w:ascii="Times New Roman" w:hAnsi="Times New Roman" w:cs="Times New Roman"/>
                <w:sz w:val="24"/>
                <w:szCs w:val="24"/>
              </w:rPr>
            </w:pPr>
            <w:proofErr w:type="spellStart"/>
            <w:r w:rsidRPr="00472B43">
              <w:rPr>
                <w:rFonts w:ascii="Times New Roman" w:hAnsi="Times New Roman" w:cs="Times New Roman"/>
                <w:sz w:val="24"/>
                <w:szCs w:val="24"/>
              </w:rPr>
              <w:t>-кількість</w:t>
            </w:r>
            <w:proofErr w:type="spellEnd"/>
            <w:r w:rsidRPr="00472B43">
              <w:rPr>
                <w:rFonts w:ascii="Times New Roman" w:hAnsi="Times New Roman" w:cs="Times New Roman"/>
                <w:sz w:val="24"/>
                <w:szCs w:val="24"/>
              </w:rPr>
              <w:t xml:space="preserve">  ПКД (од);</w:t>
            </w:r>
          </w:p>
          <w:p w:rsidR="004C2B04" w:rsidRPr="00472B43" w:rsidRDefault="004C2B04" w:rsidP="002C38C8">
            <w:pPr>
              <w:rPr>
                <w:rFonts w:ascii="Times New Roman" w:hAnsi="Times New Roman" w:cs="Times New Roman"/>
                <w:sz w:val="24"/>
                <w:szCs w:val="24"/>
              </w:rPr>
            </w:pPr>
            <w:proofErr w:type="spellStart"/>
            <w:r w:rsidRPr="00472B43">
              <w:rPr>
                <w:rFonts w:ascii="Times New Roman" w:hAnsi="Times New Roman" w:cs="Times New Roman"/>
                <w:sz w:val="24"/>
                <w:szCs w:val="24"/>
              </w:rPr>
              <w:t>-протяжність</w:t>
            </w:r>
            <w:proofErr w:type="spellEnd"/>
            <w:r w:rsidRPr="00472B43">
              <w:rPr>
                <w:rFonts w:ascii="Times New Roman" w:hAnsi="Times New Roman" w:cs="Times New Roman"/>
                <w:sz w:val="24"/>
                <w:szCs w:val="24"/>
              </w:rPr>
              <w:t xml:space="preserve"> відремонтованих доріг, тротуарів(км);</w:t>
            </w:r>
          </w:p>
          <w:p w:rsidR="004C2B04" w:rsidRPr="00472B43" w:rsidRDefault="004C2B04" w:rsidP="002C38C8">
            <w:pPr>
              <w:rPr>
                <w:rFonts w:ascii="Times New Roman" w:hAnsi="Times New Roman" w:cs="Times New Roman"/>
                <w:sz w:val="24"/>
                <w:szCs w:val="24"/>
              </w:rPr>
            </w:pPr>
            <w:proofErr w:type="spellStart"/>
            <w:r w:rsidRPr="00472B43">
              <w:rPr>
                <w:rFonts w:ascii="Times New Roman" w:hAnsi="Times New Roman" w:cs="Times New Roman"/>
                <w:sz w:val="24"/>
                <w:szCs w:val="24"/>
              </w:rPr>
              <w:t>-кількість</w:t>
            </w:r>
            <w:proofErr w:type="spellEnd"/>
            <w:r w:rsidRPr="00472B43">
              <w:rPr>
                <w:rFonts w:ascii="Times New Roman" w:hAnsi="Times New Roman" w:cs="Times New Roman"/>
                <w:sz w:val="24"/>
                <w:szCs w:val="24"/>
              </w:rPr>
              <w:t xml:space="preserve"> встановлених дорожніх знаків (од);</w:t>
            </w:r>
          </w:p>
          <w:p w:rsidR="004C2B04" w:rsidRPr="00472B43" w:rsidRDefault="004C2B04" w:rsidP="002C38C8">
            <w:pPr>
              <w:rPr>
                <w:rFonts w:ascii="Times New Roman" w:hAnsi="Times New Roman" w:cs="Times New Roman"/>
                <w:sz w:val="24"/>
                <w:szCs w:val="24"/>
              </w:rPr>
            </w:pPr>
            <w:proofErr w:type="spellStart"/>
            <w:r w:rsidRPr="00472B43">
              <w:rPr>
                <w:rFonts w:ascii="Times New Roman" w:hAnsi="Times New Roman" w:cs="Times New Roman"/>
                <w:sz w:val="24"/>
                <w:szCs w:val="24"/>
              </w:rPr>
              <w:t>-площа</w:t>
            </w:r>
            <w:proofErr w:type="spellEnd"/>
            <w:r w:rsidRPr="00472B43">
              <w:rPr>
                <w:rFonts w:ascii="Times New Roman" w:hAnsi="Times New Roman" w:cs="Times New Roman"/>
                <w:sz w:val="24"/>
                <w:szCs w:val="24"/>
              </w:rPr>
              <w:t xml:space="preserve"> посипаних доріг (тис. м²);</w:t>
            </w:r>
          </w:p>
          <w:p w:rsidR="004C2B04" w:rsidRPr="00472B43" w:rsidRDefault="004C2B04" w:rsidP="002C38C8">
            <w:pPr>
              <w:rPr>
                <w:rFonts w:ascii="Times New Roman" w:hAnsi="Times New Roman" w:cs="Times New Roman"/>
                <w:sz w:val="24"/>
                <w:szCs w:val="24"/>
              </w:rPr>
            </w:pPr>
            <w:proofErr w:type="spellStart"/>
            <w:r w:rsidRPr="00472B43">
              <w:rPr>
                <w:rFonts w:ascii="Times New Roman" w:hAnsi="Times New Roman" w:cs="Times New Roman"/>
                <w:sz w:val="24"/>
                <w:szCs w:val="24"/>
              </w:rPr>
              <w:t>-кількість</w:t>
            </w:r>
            <w:proofErr w:type="spellEnd"/>
            <w:r w:rsidRPr="00472B43">
              <w:rPr>
                <w:rFonts w:ascii="Times New Roman" w:hAnsi="Times New Roman" w:cs="Times New Roman"/>
                <w:sz w:val="24"/>
                <w:szCs w:val="24"/>
              </w:rPr>
              <w:t xml:space="preserve"> проведених зустрічей (од)</w:t>
            </w:r>
          </w:p>
        </w:tc>
      </w:tr>
      <w:tr w:rsidR="004C2B04" w:rsidRPr="00472B43" w:rsidTr="004C2B04">
        <w:tc>
          <w:tcPr>
            <w:tcW w:w="817" w:type="dxa"/>
          </w:tcPr>
          <w:p w:rsidR="004C2B04" w:rsidRPr="00472B43" w:rsidRDefault="004C2B04" w:rsidP="002C38C8">
            <w:pPr>
              <w:tabs>
                <w:tab w:val="left" w:pos="851"/>
              </w:tabs>
              <w:rPr>
                <w:rFonts w:ascii="Times New Roman" w:hAnsi="Times New Roman" w:cs="Times New Roman"/>
                <w:b/>
                <w:bCs/>
                <w:sz w:val="24"/>
                <w:szCs w:val="24"/>
              </w:rPr>
            </w:pPr>
            <w:r w:rsidRPr="00472B43">
              <w:rPr>
                <w:rFonts w:ascii="Times New Roman" w:hAnsi="Times New Roman" w:cs="Times New Roman"/>
                <w:b/>
                <w:bCs/>
                <w:sz w:val="24"/>
                <w:szCs w:val="24"/>
              </w:rPr>
              <w:lastRenderedPageBreak/>
              <w:t>2.3.2</w:t>
            </w:r>
          </w:p>
        </w:tc>
        <w:tc>
          <w:tcPr>
            <w:tcW w:w="2977" w:type="dxa"/>
          </w:tcPr>
          <w:p w:rsidR="004C2B04" w:rsidRPr="00472B43" w:rsidRDefault="004C2B04" w:rsidP="002C38C8">
            <w:pPr>
              <w:tabs>
                <w:tab w:val="left" w:pos="851"/>
              </w:tabs>
              <w:rPr>
                <w:rFonts w:ascii="Times New Roman" w:hAnsi="Times New Roman" w:cs="Times New Roman"/>
                <w:sz w:val="24"/>
                <w:szCs w:val="24"/>
              </w:rPr>
            </w:pPr>
            <w:r w:rsidRPr="00472B43">
              <w:rPr>
                <w:rFonts w:ascii="Times New Roman" w:hAnsi="Times New Roman" w:cs="Times New Roman"/>
                <w:sz w:val="24"/>
                <w:szCs w:val="24"/>
              </w:rPr>
              <w:t>Розвиток муніципального транспорту громади</w:t>
            </w:r>
          </w:p>
        </w:tc>
        <w:tc>
          <w:tcPr>
            <w:tcW w:w="1842" w:type="dxa"/>
            <w:gridSpan w:val="2"/>
          </w:tcPr>
          <w:p w:rsidR="004C2B04" w:rsidRPr="00472B43" w:rsidRDefault="004C2B04" w:rsidP="002C38C8">
            <w:pPr>
              <w:jc w:val="center"/>
              <w:rPr>
                <w:rFonts w:ascii="Times New Roman" w:hAnsi="Times New Roman" w:cs="Times New Roman"/>
                <w:sz w:val="24"/>
                <w:szCs w:val="24"/>
              </w:rPr>
            </w:pPr>
            <w:r w:rsidRPr="00472B43">
              <w:rPr>
                <w:rFonts w:ascii="Times New Roman" w:hAnsi="Times New Roman" w:cs="Times New Roman"/>
                <w:sz w:val="24"/>
                <w:szCs w:val="24"/>
              </w:rPr>
              <w:t>Управління комунального господарства, МКП «</w:t>
            </w:r>
            <w:proofErr w:type="spellStart"/>
            <w:r w:rsidRPr="00472B43">
              <w:rPr>
                <w:rFonts w:ascii="Times New Roman" w:hAnsi="Times New Roman" w:cs="Times New Roman"/>
                <w:sz w:val="24"/>
                <w:szCs w:val="24"/>
              </w:rPr>
              <w:t>Комунтранс</w:t>
            </w:r>
            <w:proofErr w:type="spellEnd"/>
            <w:r w:rsidRPr="00472B43">
              <w:rPr>
                <w:rFonts w:ascii="Times New Roman" w:hAnsi="Times New Roman" w:cs="Times New Roman"/>
                <w:sz w:val="24"/>
                <w:szCs w:val="24"/>
              </w:rPr>
              <w:t>»</w:t>
            </w:r>
          </w:p>
        </w:tc>
        <w:tc>
          <w:tcPr>
            <w:tcW w:w="1985" w:type="dxa"/>
          </w:tcPr>
          <w:p w:rsidR="004C2B04" w:rsidRPr="00472B43" w:rsidRDefault="004C2B04" w:rsidP="002C38C8">
            <w:pPr>
              <w:tabs>
                <w:tab w:val="left" w:pos="851"/>
              </w:tabs>
              <w:jc w:val="both"/>
              <w:rPr>
                <w:rFonts w:ascii="Times New Roman" w:hAnsi="Times New Roman" w:cs="Times New Roman"/>
                <w:sz w:val="24"/>
                <w:szCs w:val="24"/>
              </w:rPr>
            </w:pPr>
            <w:r w:rsidRPr="00472B43">
              <w:rPr>
                <w:rFonts w:ascii="Times New Roman" w:hAnsi="Times New Roman" w:cs="Times New Roman"/>
                <w:sz w:val="24"/>
                <w:szCs w:val="24"/>
              </w:rPr>
              <w:t>Відновлення транспортного напрямку в комунальному підприємстві та придбання транспорту - муніципального автопарку.</w:t>
            </w:r>
          </w:p>
        </w:tc>
        <w:tc>
          <w:tcPr>
            <w:tcW w:w="2727" w:type="dxa"/>
          </w:tcPr>
          <w:p w:rsidR="004C2B04" w:rsidRPr="00472B43" w:rsidRDefault="004C2B04" w:rsidP="002C38C8">
            <w:pPr>
              <w:rPr>
                <w:rFonts w:ascii="Times New Roman" w:hAnsi="Times New Roman" w:cs="Times New Roman"/>
                <w:sz w:val="24"/>
                <w:szCs w:val="24"/>
              </w:rPr>
            </w:pPr>
            <w:r w:rsidRPr="00472B43">
              <w:rPr>
                <w:rFonts w:ascii="Times New Roman" w:hAnsi="Times New Roman" w:cs="Times New Roman"/>
                <w:sz w:val="24"/>
                <w:szCs w:val="24"/>
              </w:rPr>
              <w:t xml:space="preserve"> </w:t>
            </w:r>
            <w:proofErr w:type="spellStart"/>
            <w:r w:rsidRPr="00472B43">
              <w:rPr>
                <w:rFonts w:ascii="Times New Roman" w:hAnsi="Times New Roman" w:cs="Times New Roman"/>
                <w:sz w:val="24"/>
                <w:szCs w:val="24"/>
              </w:rPr>
              <w:t>-кількість</w:t>
            </w:r>
            <w:proofErr w:type="spellEnd"/>
            <w:r w:rsidRPr="00472B43">
              <w:rPr>
                <w:rFonts w:ascii="Times New Roman" w:hAnsi="Times New Roman" w:cs="Times New Roman"/>
                <w:sz w:val="24"/>
                <w:szCs w:val="24"/>
              </w:rPr>
              <w:t xml:space="preserve"> придбаної техніки, автобусів (од)</w:t>
            </w:r>
          </w:p>
        </w:tc>
      </w:tr>
      <w:tr w:rsidR="004C2B04" w:rsidRPr="00472B43" w:rsidTr="004C2B04">
        <w:tc>
          <w:tcPr>
            <w:tcW w:w="817" w:type="dxa"/>
          </w:tcPr>
          <w:p w:rsidR="004C2B04" w:rsidRPr="00472B43" w:rsidRDefault="004C2B04" w:rsidP="002C38C8">
            <w:pPr>
              <w:tabs>
                <w:tab w:val="left" w:pos="851"/>
              </w:tabs>
              <w:rPr>
                <w:rFonts w:ascii="Times New Roman" w:hAnsi="Times New Roman" w:cs="Times New Roman"/>
                <w:b/>
                <w:bCs/>
                <w:sz w:val="24"/>
                <w:szCs w:val="24"/>
              </w:rPr>
            </w:pPr>
            <w:r w:rsidRPr="00472B43">
              <w:rPr>
                <w:rFonts w:ascii="Times New Roman" w:hAnsi="Times New Roman" w:cs="Times New Roman"/>
                <w:b/>
                <w:bCs/>
                <w:sz w:val="24"/>
                <w:szCs w:val="24"/>
              </w:rPr>
              <w:t>2.3.3.</w:t>
            </w:r>
          </w:p>
        </w:tc>
        <w:tc>
          <w:tcPr>
            <w:tcW w:w="2977" w:type="dxa"/>
          </w:tcPr>
          <w:p w:rsidR="004C2B04" w:rsidRPr="00472B43" w:rsidRDefault="004C2B04" w:rsidP="002C38C8">
            <w:pPr>
              <w:tabs>
                <w:tab w:val="left" w:pos="851"/>
              </w:tabs>
              <w:rPr>
                <w:rFonts w:ascii="Times New Roman" w:hAnsi="Times New Roman" w:cs="Times New Roman"/>
                <w:sz w:val="24"/>
                <w:szCs w:val="24"/>
              </w:rPr>
            </w:pPr>
            <w:proofErr w:type="spellStart"/>
            <w:r w:rsidRPr="00472B43">
              <w:rPr>
                <w:rFonts w:ascii="Times New Roman" w:hAnsi="Times New Roman" w:cs="Times New Roman"/>
                <w:sz w:val="24"/>
                <w:szCs w:val="24"/>
              </w:rPr>
              <w:t>Цифровізація</w:t>
            </w:r>
            <w:proofErr w:type="spellEnd"/>
            <w:r w:rsidRPr="00472B43">
              <w:rPr>
                <w:rFonts w:ascii="Times New Roman" w:hAnsi="Times New Roman" w:cs="Times New Roman"/>
                <w:sz w:val="24"/>
                <w:szCs w:val="24"/>
              </w:rPr>
              <w:t xml:space="preserve"> транспортної інфраструктури громади</w:t>
            </w:r>
          </w:p>
        </w:tc>
        <w:tc>
          <w:tcPr>
            <w:tcW w:w="1842" w:type="dxa"/>
            <w:gridSpan w:val="2"/>
          </w:tcPr>
          <w:p w:rsidR="004C2B04" w:rsidRPr="00472B43" w:rsidRDefault="004C2B04" w:rsidP="002C38C8">
            <w:pPr>
              <w:jc w:val="center"/>
              <w:rPr>
                <w:rFonts w:ascii="Times New Roman" w:hAnsi="Times New Roman" w:cs="Times New Roman"/>
                <w:sz w:val="24"/>
                <w:szCs w:val="24"/>
              </w:rPr>
            </w:pPr>
            <w:r w:rsidRPr="00472B43">
              <w:rPr>
                <w:rFonts w:ascii="Times New Roman" w:hAnsi="Times New Roman" w:cs="Times New Roman"/>
                <w:sz w:val="24"/>
                <w:szCs w:val="24"/>
              </w:rPr>
              <w:t>Управління комунального господарства</w:t>
            </w:r>
          </w:p>
        </w:tc>
        <w:tc>
          <w:tcPr>
            <w:tcW w:w="1985" w:type="dxa"/>
          </w:tcPr>
          <w:p w:rsidR="004C2B04" w:rsidRPr="00472B43" w:rsidRDefault="004C2B04" w:rsidP="002C38C8">
            <w:pPr>
              <w:tabs>
                <w:tab w:val="left" w:pos="851"/>
              </w:tabs>
              <w:jc w:val="both"/>
              <w:rPr>
                <w:rFonts w:ascii="Times New Roman" w:hAnsi="Times New Roman" w:cs="Times New Roman"/>
                <w:sz w:val="24"/>
                <w:szCs w:val="24"/>
              </w:rPr>
            </w:pPr>
            <w:r w:rsidRPr="00472B43">
              <w:rPr>
                <w:rFonts w:ascii="Times New Roman" w:hAnsi="Times New Roman" w:cs="Times New Roman"/>
                <w:sz w:val="24"/>
                <w:szCs w:val="24"/>
              </w:rPr>
              <w:t xml:space="preserve"> Проведення робіт з реконструкції світлофорів (встановлення голосового супроводження з гучно мовцем), оснащеність пасажирського автобусу приладами для перевезення інвалідів, встановлення  GPS </w:t>
            </w:r>
            <w:proofErr w:type="spellStart"/>
            <w:r w:rsidRPr="00472B43">
              <w:rPr>
                <w:rFonts w:ascii="Times New Roman" w:hAnsi="Times New Roman" w:cs="Times New Roman"/>
                <w:sz w:val="24"/>
                <w:szCs w:val="24"/>
              </w:rPr>
              <w:t>трекерів</w:t>
            </w:r>
            <w:proofErr w:type="spellEnd"/>
          </w:p>
        </w:tc>
        <w:tc>
          <w:tcPr>
            <w:tcW w:w="2727" w:type="dxa"/>
          </w:tcPr>
          <w:p w:rsidR="004C2B04" w:rsidRPr="00472B43" w:rsidRDefault="004C2B04" w:rsidP="002C38C8">
            <w:pPr>
              <w:rPr>
                <w:rFonts w:ascii="Times New Roman" w:hAnsi="Times New Roman" w:cs="Times New Roman"/>
                <w:sz w:val="24"/>
                <w:szCs w:val="24"/>
              </w:rPr>
            </w:pPr>
            <w:proofErr w:type="spellStart"/>
            <w:r w:rsidRPr="00472B43">
              <w:rPr>
                <w:rFonts w:ascii="Times New Roman" w:hAnsi="Times New Roman" w:cs="Times New Roman"/>
                <w:sz w:val="24"/>
                <w:szCs w:val="24"/>
              </w:rPr>
              <w:t>-кількість</w:t>
            </w:r>
            <w:proofErr w:type="spellEnd"/>
            <w:r w:rsidRPr="00472B43">
              <w:rPr>
                <w:rFonts w:ascii="Times New Roman" w:hAnsi="Times New Roman" w:cs="Times New Roman"/>
                <w:sz w:val="24"/>
                <w:szCs w:val="24"/>
              </w:rPr>
              <w:t xml:space="preserve"> відремонтованих світлофорів (од);</w:t>
            </w:r>
          </w:p>
          <w:p w:rsidR="004C2B04" w:rsidRPr="00472B43" w:rsidRDefault="004C2B04" w:rsidP="002C38C8">
            <w:pPr>
              <w:rPr>
                <w:rFonts w:ascii="Times New Roman" w:hAnsi="Times New Roman" w:cs="Times New Roman"/>
                <w:sz w:val="24"/>
                <w:szCs w:val="24"/>
              </w:rPr>
            </w:pPr>
            <w:proofErr w:type="spellStart"/>
            <w:r w:rsidRPr="00472B43">
              <w:rPr>
                <w:rFonts w:ascii="Times New Roman" w:hAnsi="Times New Roman" w:cs="Times New Roman"/>
                <w:sz w:val="24"/>
                <w:szCs w:val="24"/>
              </w:rPr>
              <w:t>-кількість</w:t>
            </w:r>
            <w:proofErr w:type="spellEnd"/>
            <w:r w:rsidRPr="00472B43">
              <w:rPr>
                <w:rFonts w:ascii="Times New Roman" w:hAnsi="Times New Roman" w:cs="Times New Roman"/>
                <w:sz w:val="24"/>
                <w:szCs w:val="24"/>
              </w:rPr>
              <w:t xml:space="preserve"> автобусів оснащених приладами для перевезення інвалідів (од);</w:t>
            </w:r>
          </w:p>
          <w:p w:rsidR="004C2B04" w:rsidRPr="00472B43" w:rsidRDefault="004C2B04" w:rsidP="002C38C8">
            <w:pPr>
              <w:rPr>
                <w:rFonts w:ascii="Times New Roman" w:hAnsi="Times New Roman" w:cs="Times New Roman"/>
                <w:sz w:val="24"/>
                <w:szCs w:val="24"/>
              </w:rPr>
            </w:pPr>
            <w:proofErr w:type="spellStart"/>
            <w:r w:rsidRPr="00472B43">
              <w:rPr>
                <w:rFonts w:ascii="Times New Roman" w:hAnsi="Times New Roman" w:cs="Times New Roman"/>
                <w:sz w:val="24"/>
                <w:szCs w:val="24"/>
              </w:rPr>
              <w:t>-кількість</w:t>
            </w:r>
            <w:proofErr w:type="spellEnd"/>
            <w:r w:rsidRPr="00472B43">
              <w:rPr>
                <w:rFonts w:ascii="Times New Roman" w:hAnsi="Times New Roman" w:cs="Times New Roman"/>
                <w:sz w:val="24"/>
                <w:szCs w:val="24"/>
              </w:rPr>
              <w:t xml:space="preserve"> встановлення  GPS </w:t>
            </w:r>
            <w:proofErr w:type="spellStart"/>
            <w:r w:rsidRPr="00472B43">
              <w:rPr>
                <w:rFonts w:ascii="Times New Roman" w:hAnsi="Times New Roman" w:cs="Times New Roman"/>
                <w:sz w:val="24"/>
                <w:szCs w:val="24"/>
              </w:rPr>
              <w:t>трекерів</w:t>
            </w:r>
            <w:proofErr w:type="spellEnd"/>
            <w:r w:rsidRPr="00472B43">
              <w:rPr>
                <w:rFonts w:ascii="Times New Roman" w:hAnsi="Times New Roman" w:cs="Times New Roman"/>
                <w:sz w:val="24"/>
                <w:szCs w:val="24"/>
              </w:rPr>
              <w:t xml:space="preserve"> (од)</w:t>
            </w:r>
          </w:p>
        </w:tc>
      </w:tr>
      <w:tr w:rsidR="004C2B04" w:rsidRPr="00472B43" w:rsidTr="004C2B04">
        <w:trPr>
          <w:trHeight w:val="497"/>
        </w:trPr>
        <w:tc>
          <w:tcPr>
            <w:tcW w:w="10348" w:type="dxa"/>
            <w:gridSpan w:val="6"/>
            <w:vAlign w:val="center"/>
          </w:tcPr>
          <w:p w:rsidR="004C2B04" w:rsidRPr="00472B43" w:rsidRDefault="004C2B04" w:rsidP="002C38C8">
            <w:pPr>
              <w:tabs>
                <w:tab w:val="left" w:pos="851"/>
              </w:tabs>
              <w:ind w:right="-108"/>
              <w:jc w:val="both"/>
              <w:rPr>
                <w:rFonts w:ascii="Times New Roman" w:hAnsi="Times New Roman" w:cs="Times New Roman"/>
                <w:b/>
                <w:sz w:val="24"/>
                <w:szCs w:val="24"/>
              </w:rPr>
            </w:pPr>
            <w:r w:rsidRPr="00472B43">
              <w:rPr>
                <w:rFonts w:ascii="Times New Roman" w:hAnsi="Times New Roman" w:cs="Times New Roman"/>
                <w:b/>
                <w:bCs/>
                <w:sz w:val="24"/>
                <w:szCs w:val="24"/>
              </w:rPr>
              <w:t>Операційна ціль 2.4.</w:t>
            </w:r>
            <w:r w:rsidRPr="00472B43">
              <w:rPr>
                <w:rFonts w:ascii="Times New Roman" w:hAnsi="Times New Roman" w:cs="Times New Roman"/>
                <w:b/>
                <w:sz w:val="24"/>
                <w:szCs w:val="24"/>
              </w:rPr>
              <w:t xml:space="preserve"> Охорона здоров′я та здоровий спосіб життя людей</w:t>
            </w:r>
          </w:p>
        </w:tc>
      </w:tr>
      <w:tr w:rsidR="004C2B04" w:rsidRPr="00101C87" w:rsidTr="004C2B04">
        <w:tc>
          <w:tcPr>
            <w:tcW w:w="817" w:type="dxa"/>
          </w:tcPr>
          <w:p w:rsidR="004C2B04" w:rsidRPr="00472B43" w:rsidRDefault="004C2B04" w:rsidP="002C38C8">
            <w:pPr>
              <w:tabs>
                <w:tab w:val="left" w:pos="851"/>
              </w:tabs>
              <w:rPr>
                <w:rFonts w:ascii="Times New Roman" w:hAnsi="Times New Roman" w:cs="Times New Roman"/>
                <w:b/>
                <w:bCs/>
                <w:sz w:val="24"/>
                <w:szCs w:val="24"/>
              </w:rPr>
            </w:pPr>
            <w:r w:rsidRPr="00472B43">
              <w:rPr>
                <w:rFonts w:ascii="Times New Roman" w:hAnsi="Times New Roman" w:cs="Times New Roman"/>
                <w:b/>
                <w:bCs/>
                <w:sz w:val="24"/>
                <w:szCs w:val="24"/>
              </w:rPr>
              <w:t>2.4.1</w:t>
            </w:r>
          </w:p>
        </w:tc>
        <w:tc>
          <w:tcPr>
            <w:tcW w:w="2977" w:type="dxa"/>
          </w:tcPr>
          <w:p w:rsidR="004C2B04" w:rsidRPr="00472B43" w:rsidRDefault="004C2B04" w:rsidP="002C38C8">
            <w:pPr>
              <w:tabs>
                <w:tab w:val="left" w:pos="851"/>
              </w:tabs>
              <w:jc w:val="both"/>
              <w:rPr>
                <w:rFonts w:ascii="Times New Roman" w:hAnsi="Times New Roman" w:cs="Times New Roman"/>
                <w:sz w:val="24"/>
                <w:szCs w:val="24"/>
              </w:rPr>
            </w:pPr>
            <w:r w:rsidRPr="00472B43">
              <w:rPr>
                <w:rFonts w:ascii="Times New Roman" w:hAnsi="Times New Roman" w:cs="Times New Roman"/>
                <w:sz w:val="24"/>
                <w:szCs w:val="24"/>
              </w:rPr>
              <w:t>Підвищення якості та загальної доступності медичних послуг у громаді</w:t>
            </w:r>
          </w:p>
        </w:tc>
        <w:tc>
          <w:tcPr>
            <w:tcW w:w="1842" w:type="dxa"/>
            <w:gridSpan w:val="2"/>
          </w:tcPr>
          <w:p w:rsidR="004C2B04" w:rsidRPr="00472B43" w:rsidRDefault="004C2B04" w:rsidP="002C38C8">
            <w:pPr>
              <w:tabs>
                <w:tab w:val="left" w:pos="851"/>
              </w:tabs>
              <w:jc w:val="center"/>
              <w:rPr>
                <w:rFonts w:ascii="Times New Roman" w:hAnsi="Times New Roman" w:cs="Times New Roman"/>
                <w:sz w:val="24"/>
                <w:szCs w:val="24"/>
              </w:rPr>
            </w:pPr>
            <w:r w:rsidRPr="00472B43">
              <w:rPr>
                <w:rFonts w:ascii="Times New Roman" w:hAnsi="Times New Roman" w:cs="Times New Roman"/>
                <w:sz w:val="24"/>
                <w:szCs w:val="24"/>
              </w:rPr>
              <w:t>КП «ЦПМСД Костянтинівської міської ради» КНП «БЛІЛ КМР»</w:t>
            </w:r>
          </w:p>
        </w:tc>
        <w:tc>
          <w:tcPr>
            <w:tcW w:w="1985" w:type="dxa"/>
          </w:tcPr>
          <w:p w:rsidR="004C2B04" w:rsidRPr="00472B43" w:rsidRDefault="004C2B04" w:rsidP="002C38C8">
            <w:pPr>
              <w:tabs>
                <w:tab w:val="left" w:pos="851"/>
              </w:tabs>
              <w:jc w:val="both"/>
              <w:rPr>
                <w:rFonts w:ascii="Times New Roman" w:hAnsi="Times New Roman" w:cs="Times New Roman"/>
                <w:sz w:val="24"/>
                <w:szCs w:val="24"/>
              </w:rPr>
            </w:pPr>
            <w:r w:rsidRPr="00472B43">
              <w:rPr>
                <w:rFonts w:ascii="Times New Roman" w:hAnsi="Times New Roman" w:cs="Times New Roman"/>
                <w:sz w:val="24"/>
                <w:szCs w:val="24"/>
              </w:rPr>
              <w:t>Зміцнення кадрового потенціалу комунальних закладів охорони здоров'я  в громаді.</w:t>
            </w:r>
          </w:p>
          <w:p w:rsidR="004C2B04" w:rsidRPr="00472B43" w:rsidRDefault="004C2B04" w:rsidP="002C38C8">
            <w:pPr>
              <w:tabs>
                <w:tab w:val="left" w:pos="851"/>
              </w:tabs>
              <w:jc w:val="both"/>
              <w:rPr>
                <w:rFonts w:ascii="Times New Roman" w:hAnsi="Times New Roman" w:cs="Times New Roman"/>
                <w:sz w:val="24"/>
                <w:szCs w:val="24"/>
              </w:rPr>
            </w:pPr>
            <w:r w:rsidRPr="00472B43">
              <w:rPr>
                <w:rFonts w:ascii="Times New Roman" w:hAnsi="Times New Roman" w:cs="Times New Roman"/>
                <w:sz w:val="24"/>
                <w:szCs w:val="24"/>
              </w:rPr>
              <w:t>Заохочення молодих фахівців з медичною освітою за рахунок програм місцевих стимулів.</w:t>
            </w:r>
          </w:p>
          <w:p w:rsidR="004C2B04" w:rsidRPr="00472B43" w:rsidRDefault="004C2B04" w:rsidP="002C38C8">
            <w:pPr>
              <w:tabs>
                <w:tab w:val="left" w:pos="851"/>
              </w:tabs>
              <w:jc w:val="both"/>
              <w:rPr>
                <w:rFonts w:ascii="Times New Roman" w:hAnsi="Times New Roman" w:cs="Times New Roman"/>
                <w:sz w:val="24"/>
                <w:szCs w:val="24"/>
              </w:rPr>
            </w:pPr>
            <w:r w:rsidRPr="00472B43">
              <w:rPr>
                <w:rFonts w:ascii="Times New Roman" w:hAnsi="Times New Roman" w:cs="Times New Roman"/>
                <w:sz w:val="24"/>
                <w:szCs w:val="24"/>
              </w:rPr>
              <w:t xml:space="preserve">Робота з органами місцевого самоврядування з питання </w:t>
            </w:r>
            <w:r w:rsidRPr="00472B43">
              <w:rPr>
                <w:rFonts w:ascii="Times New Roman" w:hAnsi="Times New Roman" w:cs="Times New Roman"/>
                <w:sz w:val="24"/>
                <w:szCs w:val="24"/>
              </w:rPr>
              <w:lastRenderedPageBreak/>
              <w:t>оновлення медичних кадрів і створення привабливого клімату для медичних кадрів.</w:t>
            </w:r>
          </w:p>
          <w:p w:rsidR="004C2B04" w:rsidRPr="00472B43" w:rsidRDefault="004C2B04" w:rsidP="002C38C8">
            <w:pPr>
              <w:tabs>
                <w:tab w:val="left" w:pos="851"/>
              </w:tabs>
              <w:jc w:val="both"/>
              <w:rPr>
                <w:rFonts w:ascii="Times New Roman" w:hAnsi="Times New Roman" w:cs="Times New Roman"/>
                <w:sz w:val="24"/>
                <w:szCs w:val="24"/>
              </w:rPr>
            </w:pPr>
          </w:p>
        </w:tc>
        <w:tc>
          <w:tcPr>
            <w:tcW w:w="2727" w:type="dxa"/>
          </w:tcPr>
          <w:p w:rsidR="004C2B04" w:rsidRPr="00472B43" w:rsidRDefault="004C2B04" w:rsidP="002C38C8">
            <w:pPr>
              <w:tabs>
                <w:tab w:val="left" w:pos="851"/>
              </w:tabs>
              <w:jc w:val="both"/>
              <w:rPr>
                <w:rFonts w:ascii="Times New Roman" w:hAnsi="Times New Roman" w:cs="Times New Roman"/>
                <w:sz w:val="24"/>
                <w:szCs w:val="24"/>
              </w:rPr>
            </w:pPr>
            <w:proofErr w:type="spellStart"/>
            <w:r w:rsidRPr="00472B43">
              <w:rPr>
                <w:rFonts w:ascii="Times New Roman" w:hAnsi="Times New Roman" w:cs="Times New Roman"/>
                <w:sz w:val="24"/>
                <w:szCs w:val="24"/>
              </w:rPr>
              <w:lastRenderedPageBreak/>
              <w:t>-розробка</w:t>
            </w:r>
            <w:proofErr w:type="spellEnd"/>
            <w:r w:rsidRPr="00472B43">
              <w:rPr>
                <w:rFonts w:ascii="Times New Roman" w:hAnsi="Times New Roman" w:cs="Times New Roman"/>
                <w:sz w:val="24"/>
                <w:szCs w:val="24"/>
              </w:rPr>
              <w:t xml:space="preserve"> Програм (од);</w:t>
            </w:r>
          </w:p>
          <w:p w:rsidR="004C2B04" w:rsidRPr="00472B43" w:rsidRDefault="004C2B04" w:rsidP="002C38C8">
            <w:pPr>
              <w:tabs>
                <w:tab w:val="left" w:pos="851"/>
              </w:tabs>
              <w:jc w:val="both"/>
              <w:rPr>
                <w:rFonts w:ascii="Times New Roman" w:hAnsi="Times New Roman" w:cs="Times New Roman"/>
                <w:sz w:val="24"/>
                <w:szCs w:val="24"/>
              </w:rPr>
            </w:pPr>
            <w:proofErr w:type="spellStart"/>
            <w:r w:rsidRPr="00472B43">
              <w:rPr>
                <w:rFonts w:ascii="Times New Roman" w:hAnsi="Times New Roman" w:cs="Times New Roman"/>
                <w:sz w:val="24"/>
                <w:szCs w:val="24"/>
              </w:rPr>
              <w:t>-укомплектованість</w:t>
            </w:r>
            <w:proofErr w:type="spellEnd"/>
            <w:r w:rsidRPr="00472B43">
              <w:rPr>
                <w:rFonts w:ascii="Times New Roman" w:hAnsi="Times New Roman" w:cs="Times New Roman"/>
                <w:sz w:val="24"/>
                <w:szCs w:val="24"/>
              </w:rPr>
              <w:t xml:space="preserve"> медичними працівниками (%);</w:t>
            </w:r>
          </w:p>
          <w:p w:rsidR="004C2B04" w:rsidRPr="00472B43" w:rsidRDefault="004C2B04" w:rsidP="002C38C8">
            <w:pPr>
              <w:tabs>
                <w:tab w:val="left" w:pos="851"/>
              </w:tabs>
              <w:jc w:val="both"/>
              <w:rPr>
                <w:rFonts w:ascii="Times New Roman" w:hAnsi="Times New Roman" w:cs="Times New Roman"/>
                <w:sz w:val="24"/>
                <w:szCs w:val="24"/>
              </w:rPr>
            </w:pPr>
            <w:proofErr w:type="spellStart"/>
            <w:r w:rsidRPr="00472B43">
              <w:rPr>
                <w:rFonts w:ascii="Times New Roman" w:hAnsi="Times New Roman" w:cs="Times New Roman"/>
                <w:sz w:val="24"/>
                <w:szCs w:val="24"/>
              </w:rPr>
              <w:t>-кількість</w:t>
            </w:r>
            <w:proofErr w:type="spellEnd"/>
            <w:r w:rsidRPr="00472B43">
              <w:rPr>
                <w:rFonts w:ascii="Times New Roman" w:hAnsi="Times New Roman" w:cs="Times New Roman"/>
                <w:sz w:val="24"/>
                <w:szCs w:val="24"/>
              </w:rPr>
              <w:t xml:space="preserve"> фахівців, які підвищують кваліфікацію (осіб)</w:t>
            </w:r>
          </w:p>
        </w:tc>
      </w:tr>
      <w:tr w:rsidR="004C2B04" w:rsidRPr="00472B43" w:rsidTr="004C2B04">
        <w:tc>
          <w:tcPr>
            <w:tcW w:w="817" w:type="dxa"/>
          </w:tcPr>
          <w:p w:rsidR="004C2B04" w:rsidRPr="00472B43" w:rsidRDefault="004C2B04" w:rsidP="002C38C8">
            <w:pPr>
              <w:tabs>
                <w:tab w:val="left" w:pos="851"/>
              </w:tabs>
              <w:rPr>
                <w:rFonts w:ascii="Times New Roman" w:hAnsi="Times New Roman" w:cs="Times New Roman"/>
                <w:b/>
                <w:bCs/>
                <w:sz w:val="24"/>
                <w:szCs w:val="24"/>
              </w:rPr>
            </w:pPr>
            <w:r w:rsidRPr="00472B43">
              <w:rPr>
                <w:rFonts w:ascii="Times New Roman" w:hAnsi="Times New Roman" w:cs="Times New Roman"/>
                <w:b/>
                <w:bCs/>
                <w:sz w:val="24"/>
                <w:szCs w:val="24"/>
              </w:rPr>
              <w:lastRenderedPageBreak/>
              <w:t>2.4.2</w:t>
            </w:r>
          </w:p>
        </w:tc>
        <w:tc>
          <w:tcPr>
            <w:tcW w:w="2977" w:type="dxa"/>
          </w:tcPr>
          <w:p w:rsidR="004C2B04" w:rsidRPr="00472B43" w:rsidRDefault="004C2B04" w:rsidP="002C38C8">
            <w:pPr>
              <w:tabs>
                <w:tab w:val="left" w:pos="851"/>
              </w:tabs>
              <w:rPr>
                <w:rFonts w:ascii="Times New Roman" w:hAnsi="Times New Roman" w:cs="Times New Roman"/>
                <w:sz w:val="24"/>
                <w:szCs w:val="24"/>
              </w:rPr>
            </w:pPr>
            <w:r w:rsidRPr="00472B43">
              <w:rPr>
                <w:rFonts w:ascii="Times New Roman" w:hAnsi="Times New Roman" w:cs="Times New Roman"/>
                <w:sz w:val="24"/>
                <w:szCs w:val="24"/>
              </w:rPr>
              <w:t>Посилення профілактичних заходів, спрямованих на запобігання основним інфекційним та неінфекційним захворюванням</w:t>
            </w:r>
          </w:p>
        </w:tc>
        <w:tc>
          <w:tcPr>
            <w:tcW w:w="1842" w:type="dxa"/>
            <w:gridSpan w:val="2"/>
            <w:vAlign w:val="center"/>
          </w:tcPr>
          <w:p w:rsidR="004C2B04" w:rsidRPr="00472B43" w:rsidRDefault="004C2B04" w:rsidP="002C38C8">
            <w:pPr>
              <w:tabs>
                <w:tab w:val="left" w:pos="851"/>
              </w:tabs>
              <w:jc w:val="center"/>
              <w:rPr>
                <w:rFonts w:ascii="Times New Roman" w:hAnsi="Times New Roman" w:cs="Times New Roman"/>
                <w:sz w:val="24"/>
                <w:szCs w:val="24"/>
              </w:rPr>
            </w:pPr>
            <w:r w:rsidRPr="00472B43">
              <w:rPr>
                <w:rFonts w:ascii="Times New Roman" w:hAnsi="Times New Roman" w:cs="Times New Roman"/>
                <w:sz w:val="24"/>
                <w:szCs w:val="24"/>
              </w:rPr>
              <w:t>КП «ЦПМСД Костянтинівської міської ради»,  КНП «БЛІЛ КМР», КНП «Міська стоматологічна поліклініка КМР»</w:t>
            </w:r>
          </w:p>
        </w:tc>
        <w:tc>
          <w:tcPr>
            <w:tcW w:w="1985" w:type="dxa"/>
          </w:tcPr>
          <w:p w:rsidR="004C2B04" w:rsidRPr="00472B43" w:rsidRDefault="004C2B04" w:rsidP="002C38C8">
            <w:pPr>
              <w:tabs>
                <w:tab w:val="left" w:pos="851"/>
              </w:tabs>
              <w:jc w:val="both"/>
              <w:rPr>
                <w:rFonts w:ascii="Times New Roman" w:hAnsi="Times New Roman" w:cs="Times New Roman"/>
                <w:sz w:val="24"/>
                <w:szCs w:val="24"/>
              </w:rPr>
            </w:pPr>
            <w:r w:rsidRPr="00472B43">
              <w:rPr>
                <w:rFonts w:ascii="Times New Roman" w:hAnsi="Times New Roman" w:cs="Times New Roman"/>
                <w:sz w:val="24"/>
                <w:szCs w:val="24"/>
              </w:rPr>
              <w:t>Формування в громаді прихильності до здорового способу життя, турботи про власне здоров’я, профілактичних оглядів та вакцинації</w:t>
            </w:r>
          </w:p>
        </w:tc>
        <w:tc>
          <w:tcPr>
            <w:tcW w:w="2727" w:type="dxa"/>
          </w:tcPr>
          <w:p w:rsidR="004C2B04" w:rsidRPr="00472B43" w:rsidRDefault="004C2B04" w:rsidP="002C38C8">
            <w:pPr>
              <w:tabs>
                <w:tab w:val="left" w:pos="851"/>
              </w:tabs>
              <w:jc w:val="both"/>
              <w:rPr>
                <w:rFonts w:ascii="Times New Roman" w:hAnsi="Times New Roman" w:cs="Times New Roman"/>
                <w:sz w:val="24"/>
                <w:szCs w:val="24"/>
              </w:rPr>
            </w:pPr>
            <w:proofErr w:type="spellStart"/>
            <w:r w:rsidRPr="00472B43">
              <w:rPr>
                <w:rFonts w:ascii="Times New Roman" w:hAnsi="Times New Roman" w:cs="Times New Roman"/>
                <w:sz w:val="24"/>
                <w:szCs w:val="24"/>
              </w:rPr>
              <w:t>-частка</w:t>
            </w:r>
            <w:proofErr w:type="spellEnd"/>
            <w:r w:rsidRPr="00472B43">
              <w:rPr>
                <w:rFonts w:ascii="Times New Roman" w:hAnsi="Times New Roman" w:cs="Times New Roman"/>
                <w:sz w:val="24"/>
                <w:szCs w:val="24"/>
              </w:rPr>
              <w:t xml:space="preserve"> населення, охопленого профілактичними оглядами (%);</w:t>
            </w:r>
          </w:p>
          <w:p w:rsidR="004C2B04" w:rsidRPr="00472B43" w:rsidRDefault="004C2B04" w:rsidP="002C38C8">
            <w:pPr>
              <w:tabs>
                <w:tab w:val="left" w:pos="851"/>
              </w:tabs>
              <w:jc w:val="both"/>
              <w:rPr>
                <w:rFonts w:ascii="Times New Roman" w:hAnsi="Times New Roman" w:cs="Times New Roman"/>
                <w:sz w:val="24"/>
                <w:szCs w:val="24"/>
              </w:rPr>
            </w:pPr>
            <w:proofErr w:type="spellStart"/>
            <w:r w:rsidRPr="00472B43">
              <w:rPr>
                <w:rFonts w:ascii="Times New Roman" w:hAnsi="Times New Roman" w:cs="Times New Roman"/>
                <w:sz w:val="24"/>
                <w:szCs w:val="24"/>
              </w:rPr>
              <w:t>-рівень</w:t>
            </w:r>
            <w:proofErr w:type="spellEnd"/>
            <w:r w:rsidRPr="00472B43">
              <w:rPr>
                <w:rFonts w:ascii="Times New Roman" w:hAnsi="Times New Roman" w:cs="Times New Roman"/>
                <w:sz w:val="24"/>
                <w:szCs w:val="24"/>
              </w:rPr>
              <w:t xml:space="preserve"> охоплення населення профілактичними щепленнями,( %)</w:t>
            </w:r>
          </w:p>
        </w:tc>
      </w:tr>
      <w:tr w:rsidR="004C2B04" w:rsidRPr="00472B43" w:rsidTr="004C2B04">
        <w:tc>
          <w:tcPr>
            <w:tcW w:w="817" w:type="dxa"/>
          </w:tcPr>
          <w:p w:rsidR="004C2B04" w:rsidRPr="00472B43" w:rsidRDefault="004C2B04" w:rsidP="002C38C8">
            <w:pPr>
              <w:tabs>
                <w:tab w:val="left" w:pos="851"/>
              </w:tabs>
              <w:rPr>
                <w:rFonts w:ascii="Times New Roman" w:hAnsi="Times New Roman" w:cs="Times New Roman"/>
                <w:b/>
                <w:bCs/>
                <w:sz w:val="24"/>
                <w:szCs w:val="24"/>
              </w:rPr>
            </w:pPr>
            <w:r w:rsidRPr="00472B43">
              <w:rPr>
                <w:rFonts w:ascii="Times New Roman" w:hAnsi="Times New Roman" w:cs="Times New Roman"/>
                <w:b/>
                <w:bCs/>
                <w:sz w:val="24"/>
                <w:szCs w:val="24"/>
              </w:rPr>
              <w:t>2.4.3</w:t>
            </w:r>
          </w:p>
        </w:tc>
        <w:tc>
          <w:tcPr>
            <w:tcW w:w="2977" w:type="dxa"/>
          </w:tcPr>
          <w:p w:rsidR="004C2B04" w:rsidRPr="00472B43" w:rsidRDefault="004C2B04" w:rsidP="002C38C8">
            <w:pPr>
              <w:tabs>
                <w:tab w:val="left" w:pos="851"/>
              </w:tabs>
              <w:rPr>
                <w:rFonts w:ascii="Times New Roman" w:hAnsi="Times New Roman" w:cs="Times New Roman"/>
                <w:sz w:val="24"/>
                <w:szCs w:val="24"/>
              </w:rPr>
            </w:pPr>
            <w:r w:rsidRPr="00472B43">
              <w:rPr>
                <w:rFonts w:ascii="Times New Roman" w:hAnsi="Times New Roman" w:cs="Times New Roman"/>
                <w:sz w:val="24"/>
                <w:szCs w:val="24"/>
              </w:rPr>
              <w:t>Реалізація програми медичних гарантій за договорами з Національною службою здоров'я України (НСЗУ)</w:t>
            </w:r>
          </w:p>
        </w:tc>
        <w:tc>
          <w:tcPr>
            <w:tcW w:w="1842" w:type="dxa"/>
            <w:gridSpan w:val="2"/>
          </w:tcPr>
          <w:p w:rsidR="004C2B04" w:rsidRPr="00472B43" w:rsidRDefault="004C2B04" w:rsidP="002C38C8">
            <w:pPr>
              <w:jc w:val="center"/>
              <w:rPr>
                <w:rFonts w:ascii="Times New Roman" w:hAnsi="Times New Roman" w:cs="Times New Roman"/>
                <w:sz w:val="24"/>
                <w:szCs w:val="24"/>
              </w:rPr>
            </w:pPr>
            <w:r w:rsidRPr="00472B43">
              <w:rPr>
                <w:rFonts w:ascii="Times New Roman" w:hAnsi="Times New Roman" w:cs="Times New Roman"/>
                <w:sz w:val="24"/>
                <w:szCs w:val="24"/>
              </w:rPr>
              <w:t>КП « ЦПМСД Костянтинівської міської ради»,  КНП «БЛІЛ КМР»,КНП «Міська стоматологічна поліклініка КМР»</w:t>
            </w:r>
          </w:p>
        </w:tc>
        <w:tc>
          <w:tcPr>
            <w:tcW w:w="1985" w:type="dxa"/>
          </w:tcPr>
          <w:p w:rsidR="004C2B04" w:rsidRPr="00472B43" w:rsidRDefault="004C2B04" w:rsidP="002C38C8">
            <w:pPr>
              <w:tabs>
                <w:tab w:val="left" w:pos="851"/>
              </w:tabs>
              <w:jc w:val="both"/>
              <w:rPr>
                <w:rFonts w:ascii="Times New Roman" w:hAnsi="Times New Roman" w:cs="Times New Roman"/>
                <w:sz w:val="24"/>
                <w:szCs w:val="24"/>
              </w:rPr>
            </w:pPr>
            <w:r w:rsidRPr="00472B43">
              <w:rPr>
                <w:rFonts w:ascii="Times New Roman" w:hAnsi="Times New Roman" w:cs="Times New Roman"/>
                <w:sz w:val="24"/>
                <w:szCs w:val="24"/>
              </w:rPr>
              <w:t>Розширення спектру надання медичних послуг для населення Костянтинівської міської територіальної  громади, забезпечення більшої доступності первинної та спеціалізованої медичної допомоги, підвищення її якості</w:t>
            </w:r>
          </w:p>
        </w:tc>
        <w:tc>
          <w:tcPr>
            <w:tcW w:w="2727" w:type="dxa"/>
          </w:tcPr>
          <w:p w:rsidR="004C2B04" w:rsidRPr="00472B43" w:rsidRDefault="004C2B04" w:rsidP="002C38C8">
            <w:pPr>
              <w:tabs>
                <w:tab w:val="left" w:pos="851"/>
              </w:tabs>
              <w:jc w:val="both"/>
              <w:rPr>
                <w:rFonts w:ascii="Times New Roman" w:hAnsi="Times New Roman" w:cs="Times New Roman"/>
                <w:sz w:val="24"/>
                <w:szCs w:val="24"/>
              </w:rPr>
            </w:pPr>
            <w:proofErr w:type="spellStart"/>
            <w:r w:rsidRPr="00472B43">
              <w:rPr>
                <w:rFonts w:ascii="Times New Roman" w:hAnsi="Times New Roman" w:cs="Times New Roman"/>
                <w:sz w:val="24"/>
                <w:szCs w:val="24"/>
              </w:rPr>
              <w:t>-кількість</w:t>
            </w:r>
            <w:proofErr w:type="spellEnd"/>
            <w:r w:rsidRPr="00472B43">
              <w:rPr>
                <w:rFonts w:ascii="Times New Roman" w:hAnsi="Times New Roman" w:cs="Times New Roman"/>
                <w:sz w:val="24"/>
                <w:szCs w:val="24"/>
              </w:rPr>
              <w:t xml:space="preserve"> укладених договорів (од)</w:t>
            </w:r>
          </w:p>
        </w:tc>
      </w:tr>
      <w:tr w:rsidR="004C2B04" w:rsidRPr="00472B43" w:rsidTr="004C2B04">
        <w:tc>
          <w:tcPr>
            <w:tcW w:w="817" w:type="dxa"/>
          </w:tcPr>
          <w:p w:rsidR="004C2B04" w:rsidRPr="00472B43" w:rsidRDefault="004C2B04" w:rsidP="002C38C8">
            <w:pPr>
              <w:tabs>
                <w:tab w:val="left" w:pos="851"/>
              </w:tabs>
              <w:rPr>
                <w:rFonts w:ascii="Times New Roman" w:hAnsi="Times New Roman" w:cs="Times New Roman"/>
                <w:b/>
                <w:bCs/>
                <w:sz w:val="24"/>
                <w:szCs w:val="24"/>
              </w:rPr>
            </w:pPr>
            <w:r w:rsidRPr="00472B43">
              <w:rPr>
                <w:rFonts w:ascii="Times New Roman" w:hAnsi="Times New Roman" w:cs="Times New Roman"/>
                <w:b/>
                <w:bCs/>
                <w:sz w:val="24"/>
                <w:szCs w:val="24"/>
              </w:rPr>
              <w:t>2.4.4</w:t>
            </w:r>
          </w:p>
        </w:tc>
        <w:tc>
          <w:tcPr>
            <w:tcW w:w="2977" w:type="dxa"/>
          </w:tcPr>
          <w:p w:rsidR="004C2B04" w:rsidRPr="00472B43" w:rsidRDefault="004C2B04" w:rsidP="002C38C8">
            <w:pPr>
              <w:tabs>
                <w:tab w:val="left" w:pos="851"/>
              </w:tabs>
              <w:rPr>
                <w:rFonts w:ascii="Times New Roman" w:hAnsi="Times New Roman" w:cs="Times New Roman"/>
                <w:sz w:val="24"/>
                <w:szCs w:val="24"/>
              </w:rPr>
            </w:pPr>
            <w:r w:rsidRPr="00472B43">
              <w:rPr>
                <w:rFonts w:ascii="Times New Roman" w:hAnsi="Times New Roman" w:cs="Times New Roman"/>
                <w:sz w:val="24"/>
                <w:szCs w:val="24"/>
              </w:rPr>
              <w:t xml:space="preserve">Оновлення матеріально технічної бази комунальних закладів охорони здоров'я </w:t>
            </w:r>
          </w:p>
        </w:tc>
        <w:tc>
          <w:tcPr>
            <w:tcW w:w="1842" w:type="dxa"/>
            <w:gridSpan w:val="2"/>
          </w:tcPr>
          <w:p w:rsidR="004C2B04" w:rsidRPr="00472B43" w:rsidRDefault="004C2B04" w:rsidP="002C38C8">
            <w:pPr>
              <w:jc w:val="center"/>
              <w:rPr>
                <w:rFonts w:ascii="Times New Roman" w:hAnsi="Times New Roman" w:cs="Times New Roman"/>
                <w:sz w:val="24"/>
                <w:szCs w:val="24"/>
              </w:rPr>
            </w:pPr>
            <w:r w:rsidRPr="00472B43">
              <w:rPr>
                <w:rFonts w:ascii="Times New Roman" w:hAnsi="Times New Roman" w:cs="Times New Roman"/>
                <w:sz w:val="24"/>
                <w:szCs w:val="24"/>
              </w:rPr>
              <w:t xml:space="preserve">КП «ЦПМСД,  КНП «БЛІЛ КМР», КНП «Міська стоматологічна поліклініка Костянтинівської міської ради»   </w:t>
            </w:r>
          </w:p>
        </w:tc>
        <w:tc>
          <w:tcPr>
            <w:tcW w:w="1985" w:type="dxa"/>
          </w:tcPr>
          <w:p w:rsidR="004C2B04" w:rsidRPr="00472B43" w:rsidRDefault="004C2B04" w:rsidP="002C38C8">
            <w:pPr>
              <w:jc w:val="both"/>
              <w:rPr>
                <w:rFonts w:ascii="Times New Roman" w:hAnsi="Times New Roman" w:cs="Times New Roman"/>
                <w:sz w:val="24"/>
                <w:szCs w:val="24"/>
              </w:rPr>
            </w:pPr>
            <w:r w:rsidRPr="00472B43">
              <w:rPr>
                <w:rFonts w:ascii="Times New Roman" w:hAnsi="Times New Roman" w:cs="Times New Roman"/>
                <w:sz w:val="24"/>
                <w:szCs w:val="24"/>
              </w:rPr>
              <w:t xml:space="preserve">Проведення ремонтних робіт з урахуванням доступності для </w:t>
            </w:r>
            <w:proofErr w:type="spellStart"/>
            <w:r w:rsidRPr="00472B43">
              <w:rPr>
                <w:rFonts w:ascii="Times New Roman" w:hAnsi="Times New Roman" w:cs="Times New Roman"/>
                <w:sz w:val="24"/>
                <w:szCs w:val="24"/>
              </w:rPr>
              <w:t>маломобільних</w:t>
            </w:r>
            <w:proofErr w:type="spellEnd"/>
            <w:r w:rsidRPr="00472B43">
              <w:rPr>
                <w:rFonts w:ascii="Times New Roman" w:hAnsi="Times New Roman" w:cs="Times New Roman"/>
                <w:sz w:val="24"/>
                <w:szCs w:val="24"/>
              </w:rPr>
              <w:t xml:space="preserve"> груп населення.</w:t>
            </w:r>
          </w:p>
          <w:p w:rsidR="004C2B04" w:rsidRPr="00472B43" w:rsidRDefault="004C2B04" w:rsidP="002C38C8">
            <w:pPr>
              <w:jc w:val="both"/>
              <w:rPr>
                <w:rFonts w:ascii="Times New Roman" w:hAnsi="Times New Roman" w:cs="Times New Roman"/>
                <w:sz w:val="24"/>
                <w:szCs w:val="24"/>
              </w:rPr>
            </w:pPr>
            <w:r w:rsidRPr="00472B43">
              <w:rPr>
                <w:rFonts w:ascii="Times New Roman" w:hAnsi="Times New Roman" w:cs="Times New Roman"/>
                <w:sz w:val="24"/>
                <w:szCs w:val="24"/>
              </w:rPr>
              <w:t>Придбання сучасної медичної апаратури і устаткування</w:t>
            </w:r>
          </w:p>
        </w:tc>
        <w:tc>
          <w:tcPr>
            <w:tcW w:w="2727" w:type="dxa"/>
          </w:tcPr>
          <w:p w:rsidR="004C2B04" w:rsidRPr="00472B43" w:rsidRDefault="004C2B04" w:rsidP="002C38C8">
            <w:pPr>
              <w:tabs>
                <w:tab w:val="left" w:pos="851"/>
              </w:tabs>
              <w:jc w:val="both"/>
              <w:rPr>
                <w:rFonts w:ascii="Times New Roman" w:hAnsi="Times New Roman" w:cs="Times New Roman"/>
                <w:sz w:val="24"/>
                <w:szCs w:val="24"/>
              </w:rPr>
            </w:pPr>
            <w:proofErr w:type="spellStart"/>
            <w:r w:rsidRPr="00472B43">
              <w:rPr>
                <w:rFonts w:ascii="Times New Roman" w:hAnsi="Times New Roman" w:cs="Times New Roman"/>
                <w:sz w:val="24"/>
                <w:szCs w:val="24"/>
              </w:rPr>
              <w:t>-кількість</w:t>
            </w:r>
            <w:proofErr w:type="spellEnd"/>
            <w:r w:rsidRPr="00472B43">
              <w:rPr>
                <w:rFonts w:ascii="Times New Roman" w:hAnsi="Times New Roman" w:cs="Times New Roman"/>
                <w:sz w:val="24"/>
                <w:szCs w:val="24"/>
              </w:rPr>
              <w:t xml:space="preserve"> розроблених ПКД та реалізованих проектів щодо ремонту та реконструкції будівель ЗОЗ;</w:t>
            </w:r>
          </w:p>
          <w:p w:rsidR="004C2B04" w:rsidRPr="00472B43" w:rsidRDefault="004C2B04" w:rsidP="002C38C8">
            <w:pPr>
              <w:tabs>
                <w:tab w:val="left" w:pos="851"/>
              </w:tabs>
              <w:jc w:val="both"/>
              <w:rPr>
                <w:rFonts w:ascii="Times New Roman" w:hAnsi="Times New Roman" w:cs="Times New Roman"/>
                <w:sz w:val="24"/>
                <w:szCs w:val="24"/>
              </w:rPr>
            </w:pPr>
            <w:r w:rsidRPr="00472B43">
              <w:rPr>
                <w:rFonts w:ascii="Times New Roman" w:hAnsi="Times New Roman" w:cs="Times New Roman"/>
                <w:sz w:val="24"/>
                <w:szCs w:val="24"/>
              </w:rPr>
              <w:t>-% відповідності табелю матеріально-технічного оснащення</w:t>
            </w:r>
          </w:p>
        </w:tc>
      </w:tr>
      <w:tr w:rsidR="004C2B04" w:rsidRPr="00472B43" w:rsidTr="004C2B04">
        <w:trPr>
          <w:trHeight w:val="541"/>
        </w:trPr>
        <w:tc>
          <w:tcPr>
            <w:tcW w:w="10348" w:type="dxa"/>
            <w:gridSpan w:val="6"/>
            <w:vAlign w:val="center"/>
          </w:tcPr>
          <w:p w:rsidR="004C2B04" w:rsidRPr="00472B43" w:rsidRDefault="004C2B04" w:rsidP="002C38C8">
            <w:pPr>
              <w:tabs>
                <w:tab w:val="left" w:pos="851"/>
              </w:tabs>
              <w:ind w:right="-108"/>
              <w:rPr>
                <w:rFonts w:ascii="Times New Roman" w:hAnsi="Times New Roman" w:cs="Times New Roman"/>
                <w:b/>
                <w:bCs/>
                <w:sz w:val="24"/>
                <w:szCs w:val="24"/>
              </w:rPr>
            </w:pPr>
            <w:r w:rsidRPr="00472B43">
              <w:rPr>
                <w:rFonts w:ascii="Times New Roman" w:hAnsi="Times New Roman" w:cs="Times New Roman"/>
                <w:b/>
                <w:bCs/>
                <w:sz w:val="24"/>
                <w:szCs w:val="24"/>
              </w:rPr>
              <w:t>Операційна ціль 2.5.</w:t>
            </w:r>
            <w:r w:rsidRPr="00472B43">
              <w:rPr>
                <w:rFonts w:ascii="Times New Roman" w:hAnsi="Times New Roman" w:cs="Times New Roman"/>
                <w:b/>
                <w:sz w:val="24"/>
                <w:szCs w:val="24"/>
              </w:rPr>
              <w:t xml:space="preserve"> Розвиток комфортного та якісного навчального середовища громади</w:t>
            </w:r>
          </w:p>
        </w:tc>
      </w:tr>
      <w:tr w:rsidR="004C2B04" w:rsidRPr="00472B43" w:rsidTr="004C2B04">
        <w:tc>
          <w:tcPr>
            <w:tcW w:w="817" w:type="dxa"/>
          </w:tcPr>
          <w:p w:rsidR="004C2B04" w:rsidRPr="00472B43" w:rsidRDefault="004C2B04" w:rsidP="002C38C8">
            <w:pPr>
              <w:tabs>
                <w:tab w:val="left" w:pos="851"/>
              </w:tabs>
              <w:rPr>
                <w:rFonts w:ascii="Times New Roman" w:hAnsi="Times New Roman" w:cs="Times New Roman"/>
                <w:b/>
                <w:bCs/>
                <w:sz w:val="24"/>
                <w:szCs w:val="24"/>
              </w:rPr>
            </w:pPr>
            <w:r w:rsidRPr="00472B43">
              <w:rPr>
                <w:rFonts w:ascii="Times New Roman" w:hAnsi="Times New Roman" w:cs="Times New Roman"/>
                <w:b/>
                <w:bCs/>
                <w:sz w:val="24"/>
                <w:szCs w:val="24"/>
              </w:rPr>
              <w:t>2.5.1</w:t>
            </w:r>
          </w:p>
        </w:tc>
        <w:tc>
          <w:tcPr>
            <w:tcW w:w="2977" w:type="dxa"/>
          </w:tcPr>
          <w:p w:rsidR="004C2B04" w:rsidRPr="00472B43" w:rsidRDefault="004C2B04" w:rsidP="002C38C8">
            <w:pPr>
              <w:tabs>
                <w:tab w:val="left" w:pos="851"/>
              </w:tabs>
              <w:rPr>
                <w:rFonts w:ascii="Times New Roman" w:hAnsi="Times New Roman" w:cs="Times New Roman"/>
                <w:sz w:val="24"/>
                <w:szCs w:val="24"/>
              </w:rPr>
            </w:pPr>
            <w:r w:rsidRPr="00472B43">
              <w:rPr>
                <w:rFonts w:ascii="Times New Roman" w:hAnsi="Times New Roman" w:cs="Times New Roman"/>
                <w:sz w:val="24"/>
                <w:szCs w:val="24"/>
              </w:rPr>
              <w:t>Трансформація закладів освіти громади</w:t>
            </w:r>
          </w:p>
        </w:tc>
        <w:tc>
          <w:tcPr>
            <w:tcW w:w="1842" w:type="dxa"/>
            <w:gridSpan w:val="2"/>
          </w:tcPr>
          <w:p w:rsidR="004C2B04" w:rsidRPr="00472B43" w:rsidRDefault="004C2B04" w:rsidP="002C38C8">
            <w:pPr>
              <w:jc w:val="center"/>
              <w:rPr>
                <w:rFonts w:ascii="Times New Roman" w:hAnsi="Times New Roman" w:cs="Times New Roman"/>
                <w:sz w:val="24"/>
                <w:szCs w:val="24"/>
              </w:rPr>
            </w:pPr>
            <w:r w:rsidRPr="00472B43">
              <w:rPr>
                <w:rFonts w:ascii="Times New Roman" w:hAnsi="Times New Roman" w:cs="Times New Roman"/>
                <w:sz w:val="24"/>
                <w:szCs w:val="24"/>
              </w:rPr>
              <w:t xml:space="preserve">Управління освіти </w:t>
            </w:r>
          </w:p>
        </w:tc>
        <w:tc>
          <w:tcPr>
            <w:tcW w:w="1985" w:type="dxa"/>
          </w:tcPr>
          <w:p w:rsidR="004C2B04" w:rsidRPr="00472B43" w:rsidRDefault="004C2B04" w:rsidP="002C38C8">
            <w:pPr>
              <w:jc w:val="both"/>
              <w:rPr>
                <w:rFonts w:ascii="Times New Roman" w:hAnsi="Times New Roman" w:cs="Times New Roman"/>
                <w:sz w:val="24"/>
                <w:szCs w:val="24"/>
              </w:rPr>
            </w:pPr>
            <w:r w:rsidRPr="00472B43">
              <w:rPr>
                <w:rFonts w:ascii="Times New Roman" w:hAnsi="Times New Roman" w:cs="Times New Roman"/>
                <w:sz w:val="24"/>
                <w:szCs w:val="24"/>
              </w:rPr>
              <w:t xml:space="preserve">Створення ефективної мережі ЗДО, формування </w:t>
            </w:r>
            <w:r w:rsidRPr="00472B43">
              <w:rPr>
                <w:rFonts w:ascii="Times New Roman" w:hAnsi="Times New Roman" w:cs="Times New Roman"/>
                <w:sz w:val="24"/>
                <w:szCs w:val="24"/>
              </w:rPr>
              <w:lastRenderedPageBreak/>
              <w:t>мережі закладів загальної середньої освіти (початкової школи, гімназії, ліцеї), створення та розвиток опорних шкіл в територіальній громаді</w:t>
            </w:r>
          </w:p>
        </w:tc>
        <w:tc>
          <w:tcPr>
            <w:tcW w:w="2727" w:type="dxa"/>
          </w:tcPr>
          <w:p w:rsidR="004C2B04" w:rsidRPr="00472B43" w:rsidRDefault="004C2B04" w:rsidP="002C38C8">
            <w:pPr>
              <w:rPr>
                <w:rFonts w:ascii="Times New Roman" w:hAnsi="Times New Roman" w:cs="Times New Roman"/>
                <w:sz w:val="24"/>
                <w:szCs w:val="24"/>
              </w:rPr>
            </w:pPr>
            <w:proofErr w:type="spellStart"/>
            <w:r w:rsidRPr="00472B43">
              <w:rPr>
                <w:rFonts w:ascii="Times New Roman" w:hAnsi="Times New Roman" w:cs="Times New Roman"/>
                <w:sz w:val="24"/>
                <w:szCs w:val="24"/>
              </w:rPr>
              <w:lastRenderedPageBreak/>
              <w:t>-кількість</w:t>
            </w:r>
            <w:proofErr w:type="spellEnd"/>
            <w:r w:rsidRPr="00472B43">
              <w:rPr>
                <w:rFonts w:ascii="Times New Roman" w:hAnsi="Times New Roman" w:cs="Times New Roman"/>
                <w:sz w:val="24"/>
                <w:szCs w:val="24"/>
              </w:rPr>
              <w:t xml:space="preserve"> опорних шкіл (од)</w:t>
            </w:r>
          </w:p>
        </w:tc>
      </w:tr>
      <w:tr w:rsidR="004C2B04" w:rsidRPr="00472B43" w:rsidTr="004C2B04">
        <w:tc>
          <w:tcPr>
            <w:tcW w:w="817" w:type="dxa"/>
          </w:tcPr>
          <w:p w:rsidR="004C2B04" w:rsidRPr="00472B43" w:rsidRDefault="004C2B04" w:rsidP="002C38C8">
            <w:pPr>
              <w:tabs>
                <w:tab w:val="left" w:pos="851"/>
              </w:tabs>
              <w:rPr>
                <w:rFonts w:ascii="Times New Roman" w:hAnsi="Times New Roman" w:cs="Times New Roman"/>
                <w:b/>
                <w:bCs/>
                <w:sz w:val="24"/>
                <w:szCs w:val="24"/>
              </w:rPr>
            </w:pPr>
            <w:r w:rsidRPr="00472B43">
              <w:rPr>
                <w:rFonts w:ascii="Times New Roman" w:hAnsi="Times New Roman" w:cs="Times New Roman"/>
                <w:b/>
                <w:bCs/>
                <w:sz w:val="24"/>
                <w:szCs w:val="24"/>
              </w:rPr>
              <w:lastRenderedPageBreak/>
              <w:t>2.5.2</w:t>
            </w:r>
          </w:p>
        </w:tc>
        <w:tc>
          <w:tcPr>
            <w:tcW w:w="2977" w:type="dxa"/>
          </w:tcPr>
          <w:p w:rsidR="004C2B04" w:rsidRPr="00472B43" w:rsidRDefault="004C2B04" w:rsidP="002C38C8">
            <w:pPr>
              <w:tabs>
                <w:tab w:val="left" w:pos="851"/>
              </w:tabs>
              <w:rPr>
                <w:rFonts w:ascii="Times New Roman" w:hAnsi="Times New Roman" w:cs="Times New Roman"/>
                <w:sz w:val="24"/>
                <w:szCs w:val="24"/>
              </w:rPr>
            </w:pPr>
            <w:r w:rsidRPr="00472B43">
              <w:rPr>
                <w:rFonts w:ascii="Times New Roman" w:hAnsi="Times New Roman" w:cs="Times New Roman"/>
                <w:sz w:val="24"/>
                <w:szCs w:val="24"/>
              </w:rPr>
              <w:t>Забезпечення умов для якісного і безпечного харчування дітей у закладах освіти громади</w:t>
            </w:r>
          </w:p>
        </w:tc>
        <w:tc>
          <w:tcPr>
            <w:tcW w:w="1842" w:type="dxa"/>
            <w:gridSpan w:val="2"/>
          </w:tcPr>
          <w:p w:rsidR="004C2B04" w:rsidRPr="00472B43" w:rsidRDefault="004C2B04" w:rsidP="002C38C8">
            <w:pPr>
              <w:jc w:val="center"/>
              <w:rPr>
                <w:rFonts w:ascii="Times New Roman" w:hAnsi="Times New Roman" w:cs="Times New Roman"/>
                <w:sz w:val="24"/>
                <w:szCs w:val="24"/>
              </w:rPr>
            </w:pPr>
            <w:r w:rsidRPr="00472B43">
              <w:rPr>
                <w:rFonts w:ascii="Times New Roman" w:hAnsi="Times New Roman" w:cs="Times New Roman"/>
                <w:sz w:val="24"/>
                <w:szCs w:val="24"/>
              </w:rPr>
              <w:t xml:space="preserve">Управління освіти </w:t>
            </w:r>
          </w:p>
        </w:tc>
        <w:tc>
          <w:tcPr>
            <w:tcW w:w="1985" w:type="dxa"/>
          </w:tcPr>
          <w:p w:rsidR="004C2B04" w:rsidRPr="00472B43" w:rsidRDefault="004C2B04" w:rsidP="002C38C8">
            <w:pPr>
              <w:jc w:val="both"/>
              <w:rPr>
                <w:rFonts w:ascii="Times New Roman" w:hAnsi="Times New Roman" w:cs="Times New Roman"/>
                <w:sz w:val="24"/>
                <w:szCs w:val="24"/>
              </w:rPr>
            </w:pPr>
            <w:r w:rsidRPr="00472B43">
              <w:rPr>
                <w:rFonts w:ascii="Times New Roman" w:hAnsi="Times New Roman" w:cs="Times New Roman"/>
                <w:sz w:val="24"/>
                <w:szCs w:val="24"/>
              </w:rPr>
              <w:t>Запровадження в усіх закладах освіти системи управління безпечністю харчових продуктів (НАССР), оснащення їдалень (харчоблоків) сучасним обладнанням та меблями</w:t>
            </w:r>
          </w:p>
        </w:tc>
        <w:tc>
          <w:tcPr>
            <w:tcW w:w="2727" w:type="dxa"/>
          </w:tcPr>
          <w:p w:rsidR="004C2B04" w:rsidRPr="00472B43" w:rsidRDefault="004C2B04" w:rsidP="002C38C8">
            <w:pPr>
              <w:jc w:val="both"/>
              <w:rPr>
                <w:rFonts w:ascii="Times New Roman" w:hAnsi="Times New Roman" w:cs="Times New Roman"/>
                <w:sz w:val="24"/>
                <w:szCs w:val="24"/>
              </w:rPr>
            </w:pPr>
            <w:proofErr w:type="spellStart"/>
            <w:r w:rsidRPr="00472B43">
              <w:rPr>
                <w:rFonts w:ascii="Times New Roman" w:hAnsi="Times New Roman" w:cs="Times New Roman"/>
                <w:sz w:val="24"/>
                <w:szCs w:val="24"/>
              </w:rPr>
              <w:t>-рівень</w:t>
            </w:r>
            <w:proofErr w:type="spellEnd"/>
            <w:r w:rsidRPr="00472B43">
              <w:rPr>
                <w:rFonts w:ascii="Times New Roman" w:hAnsi="Times New Roman" w:cs="Times New Roman"/>
                <w:sz w:val="24"/>
                <w:szCs w:val="24"/>
              </w:rPr>
              <w:t xml:space="preserve"> закладів запроваджених системою управління безпечністю харчових продуктів (НАССР), % від загальної кількості закладів освіти;</w:t>
            </w:r>
          </w:p>
          <w:p w:rsidR="004C2B04" w:rsidRPr="00472B43" w:rsidRDefault="004C2B04" w:rsidP="002C38C8">
            <w:pPr>
              <w:jc w:val="both"/>
              <w:rPr>
                <w:rFonts w:ascii="Times New Roman" w:hAnsi="Times New Roman" w:cs="Times New Roman"/>
                <w:sz w:val="24"/>
                <w:szCs w:val="24"/>
              </w:rPr>
            </w:pPr>
            <w:proofErr w:type="spellStart"/>
            <w:r w:rsidRPr="00472B43">
              <w:rPr>
                <w:rFonts w:ascii="Times New Roman" w:hAnsi="Times New Roman" w:cs="Times New Roman"/>
                <w:sz w:val="24"/>
                <w:szCs w:val="24"/>
              </w:rPr>
              <w:t>-кількість</w:t>
            </w:r>
            <w:proofErr w:type="spellEnd"/>
            <w:r w:rsidRPr="00472B43">
              <w:rPr>
                <w:rFonts w:ascii="Times New Roman" w:hAnsi="Times New Roman" w:cs="Times New Roman"/>
                <w:sz w:val="24"/>
                <w:szCs w:val="24"/>
              </w:rPr>
              <w:t xml:space="preserve"> придбаного обладнання (од)</w:t>
            </w:r>
          </w:p>
        </w:tc>
      </w:tr>
      <w:tr w:rsidR="004C2B04" w:rsidRPr="00101C87" w:rsidTr="004C2B04">
        <w:tc>
          <w:tcPr>
            <w:tcW w:w="817" w:type="dxa"/>
          </w:tcPr>
          <w:p w:rsidR="004C2B04" w:rsidRPr="00472B43" w:rsidRDefault="004C2B04" w:rsidP="002C38C8">
            <w:pPr>
              <w:tabs>
                <w:tab w:val="left" w:pos="851"/>
              </w:tabs>
              <w:rPr>
                <w:rFonts w:ascii="Times New Roman" w:hAnsi="Times New Roman" w:cs="Times New Roman"/>
                <w:b/>
                <w:bCs/>
                <w:sz w:val="24"/>
                <w:szCs w:val="24"/>
              </w:rPr>
            </w:pPr>
            <w:r w:rsidRPr="00472B43">
              <w:rPr>
                <w:rFonts w:ascii="Times New Roman" w:hAnsi="Times New Roman" w:cs="Times New Roman"/>
                <w:b/>
                <w:bCs/>
                <w:sz w:val="24"/>
                <w:szCs w:val="24"/>
              </w:rPr>
              <w:t>2.5.3</w:t>
            </w:r>
          </w:p>
        </w:tc>
        <w:tc>
          <w:tcPr>
            <w:tcW w:w="2977" w:type="dxa"/>
          </w:tcPr>
          <w:p w:rsidR="004C2B04" w:rsidRPr="00472B43" w:rsidRDefault="004C2B04" w:rsidP="002C38C8">
            <w:pPr>
              <w:tabs>
                <w:tab w:val="left" w:pos="851"/>
              </w:tabs>
              <w:rPr>
                <w:rFonts w:ascii="Times New Roman" w:hAnsi="Times New Roman" w:cs="Times New Roman"/>
                <w:sz w:val="24"/>
                <w:szCs w:val="24"/>
              </w:rPr>
            </w:pPr>
            <w:r w:rsidRPr="00472B43">
              <w:rPr>
                <w:rFonts w:ascii="Times New Roman" w:hAnsi="Times New Roman" w:cs="Times New Roman"/>
                <w:sz w:val="24"/>
                <w:szCs w:val="24"/>
              </w:rPr>
              <w:t>Створення умов для здобуття освіти дітям з особливими освітніми потребами</w:t>
            </w:r>
          </w:p>
        </w:tc>
        <w:tc>
          <w:tcPr>
            <w:tcW w:w="1842" w:type="dxa"/>
            <w:gridSpan w:val="2"/>
          </w:tcPr>
          <w:p w:rsidR="004C2B04" w:rsidRPr="00472B43" w:rsidRDefault="004C2B04" w:rsidP="002C38C8">
            <w:pPr>
              <w:jc w:val="center"/>
              <w:rPr>
                <w:rFonts w:ascii="Times New Roman" w:hAnsi="Times New Roman" w:cs="Times New Roman"/>
                <w:sz w:val="24"/>
                <w:szCs w:val="24"/>
              </w:rPr>
            </w:pPr>
            <w:r w:rsidRPr="00472B43">
              <w:rPr>
                <w:rFonts w:ascii="Times New Roman" w:hAnsi="Times New Roman" w:cs="Times New Roman"/>
                <w:sz w:val="24"/>
                <w:szCs w:val="24"/>
              </w:rPr>
              <w:t xml:space="preserve">Управління освіти </w:t>
            </w:r>
          </w:p>
        </w:tc>
        <w:tc>
          <w:tcPr>
            <w:tcW w:w="1985" w:type="dxa"/>
          </w:tcPr>
          <w:p w:rsidR="004C2B04" w:rsidRPr="00472B43" w:rsidRDefault="004C2B04" w:rsidP="002C38C8">
            <w:pPr>
              <w:jc w:val="both"/>
              <w:rPr>
                <w:rFonts w:ascii="Times New Roman" w:hAnsi="Times New Roman" w:cs="Times New Roman"/>
                <w:sz w:val="24"/>
                <w:szCs w:val="24"/>
              </w:rPr>
            </w:pPr>
            <w:r w:rsidRPr="00472B43">
              <w:rPr>
                <w:rFonts w:ascii="Times New Roman" w:hAnsi="Times New Roman" w:cs="Times New Roman"/>
                <w:sz w:val="24"/>
                <w:szCs w:val="24"/>
              </w:rPr>
              <w:t>Відкриття на базі закладів освіти інклюзивних класів/груп, що задовольняє 100% потребу в інклюзивній освіті</w:t>
            </w:r>
          </w:p>
        </w:tc>
        <w:tc>
          <w:tcPr>
            <w:tcW w:w="2727" w:type="dxa"/>
          </w:tcPr>
          <w:p w:rsidR="004C2B04" w:rsidRPr="00472B43" w:rsidRDefault="004C2B04" w:rsidP="002C38C8">
            <w:pPr>
              <w:jc w:val="both"/>
              <w:rPr>
                <w:rFonts w:ascii="Times New Roman" w:hAnsi="Times New Roman" w:cs="Times New Roman"/>
                <w:sz w:val="24"/>
                <w:szCs w:val="24"/>
              </w:rPr>
            </w:pPr>
            <w:proofErr w:type="spellStart"/>
            <w:r w:rsidRPr="00472B43">
              <w:rPr>
                <w:rFonts w:ascii="Times New Roman" w:hAnsi="Times New Roman" w:cs="Times New Roman"/>
                <w:sz w:val="24"/>
                <w:szCs w:val="24"/>
              </w:rPr>
              <w:t>-частка</w:t>
            </w:r>
            <w:proofErr w:type="spellEnd"/>
            <w:r w:rsidRPr="00472B43">
              <w:rPr>
                <w:rFonts w:ascii="Times New Roman" w:hAnsi="Times New Roman" w:cs="Times New Roman"/>
                <w:sz w:val="24"/>
                <w:szCs w:val="24"/>
              </w:rPr>
              <w:t xml:space="preserve"> дітей з особливими освітніми потребами, які відвідують освітні установи на різних рівнях освіти (%)</w:t>
            </w:r>
          </w:p>
        </w:tc>
      </w:tr>
      <w:tr w:rsidR="004C2B04" w:rsidRPr="00101C87" w:rsidTr="004C2B04">
        <w:tc>
          <w:tcPr>
            <w:tcW w:w="817" w:type="dxa"/>
          </w:tcPr>
          <w:p w:rsidR="004C2B04" w:rsidRPr="00472B43" w:rsidRDefault="004C2B04" w:rsidP="002C38C8">
            <w:pPr>
              <w:tabs>
                <w:tab w:val="left" w:pos="851"/>
              </w:tabs>
              <w:rPr>
                <w:rFonts w:ascii="Times New Roman" w:hAnsi="Times New Roman" w:cs="Times New Roman"/>
                <w:b/>
                <w:bCs/>
                <w:sz w:val="24"/>
                <w:szCs w:val="24"/>
              </w:rPr>
            </w:pPr>
            <w:r w:rsidRPr="00472B43">
              <w:rPr>
                <w:rFonts w:ascii="Times New Roman" w:hAnsi="Times New Roman" w:cs="Times New Roman"/>
                <w:b/>
                <w:bCs/>
                <w:sz w:val="24"/>
                <w:szCs w:val="24"/>
              </w:rPr>
              <w:t>2.5.4</w:t>
            </w:r>
          </w:p>
        </w:tc>
        <w:tc>
          <w:tcPr>
            <w:tcW w:w="2977" w:type="dxa"/>
          </w:tcPr>
          <w:p w:rsidR="004C2B04" w:rsidRPr="00472B43" w:rsidRDefault="004C2B04" w:rsidP="002C38C8">
            <w:pPr>
              <w:tabs>
                <w:tab w:val="left" w:pos="851"/>
              </w:tabs>
              <w:rPr>
                <w:rFonts w:ascii="Times New Roman" w:hAnsi="Times New Roman" w:cs="Times New Roman"/>
                <w:sz w:val="24"/>
                <w:szCs w:val="24"/>
              </w:rPr>
            </w:pPr>
            <w:r w:rsidRPr="00472B43">
              <w:rPr>
                <w:rFonts w:ascii="Times New Roman" w:hAnsi="Times New Roman" w:cs="Times New Roman"/>
                <w:sz w:val="24"/>
                <w:szCs w:val="24"/>
              </w:rPr>
              <w:t>Покращення матеріально-технічної бази закладів освіти громади</w:t>
            </w:r>
          </w:p>
        </w:tc>
        <w:tc>
          <w:tcPr>
            <w:tcW w:w="1842" w:type="dxa"/>
            <w:gridSpan w:val="2"/>
          </w:tcPr>
          <w:p w:rsidR="004C2B04" w:rsidRPr="00472B43" w:rsidRDefault="004C2B04" w:rsidP="002C38C8">
            <w:pPr>
              <w:jc w:val="center"/>
              <w:rPr>
                <w:rFonts w:ascii="Times New Roman" w:hAnsi="Times New Roman" w:cs="Times New Roman"/>
                <w:sz w:val="24"/>
                <w:szCs w:val="24"/>
              </w:rPr>
            </w:pPr>
            <w:r w:rsidRPr="00472B43">
              <w:rPr>
                <w:rFonts w:ascii="Times New Roman" w:hAnsi="Times New Roman" w:cs="Times New Roman"/>
                <w:sz w:val="24"/>
                <w:szCs w:val="24"/>
              </w:rPr>
              <w:t xml:space="preserve">Управління освіти </w:t>
            </w:r>
          </w:p>
        </w:tc>
        <w:tc>
          <w:tcPr>
            <w:tcW w:w="1985" w:type="dxa"/>
          </w:tcPr>
          <w:p w:rsidR="004C2B04" w:rsidRPr="00472B43" w:rsidRDefault="004C2B04" w:rsidP="002C38C8">
            <w:pPr>
              <w:jc w:val="both"/>
              <w:rPr>
                <w:rFonts w:ascii="Times New Roman" w:hAnsi="Times New Roman" w:cs="Times New Roman"/>
                <w:sz w:val="24"/>
                <w:szCs w:val="24"/>
              </w:rPr>
            </w:pPr>
            <w:r w:rsidRPr="00472B43">
              <w:rPr>
                <w:rFonts w:ascii="Times New Roman" w:hAnsi="Times New Roman" w:cs="Times New Roman"/>
                <w:sz w:val="24"/>
                <w:szCs w:val="24"/>
              </w:rPr>
              <w:t xml:space="preserve">Капітальний ремонт та реконструкція </w:t>
            </w:r>
            <w:proofErr w:type="spellStart"/>
            <w:r w:rsidRPr="00472B43">
              <w:rPr>
                <w:rFonts w:ascii="Times New Roman" w:hAnsi="Times New Roman" w:cs="Times New Roman"/>
                <w:sz w:val="24"/>
                <w:szCs w:val="24"/>
              </w:rPr>
              <w:t>будівельзакладів</w:t>
            </w:r>
            <w:proofErr w:type="spellEnd"/>
            <w:r w:rsidRPr="00472B43">
              <w:rPr>
                <w:rFonts w:ascii="Times New Roman" w:hAnsi="Times New Roman" w:cs="Times New Roman"/>
                <w:sz w:val="24"/>
                <w:szCs w:val="24"/>
              </w:rPr>
              <w:t xml:space="preserve"> освіти із використанням </w:t>
            </w:r>
            <w:proofErr w:type="spellStart"/>
            <w:r w:rsidRPr="00472B43">
              <w:rPr>
                <w:rFonts w:ascii="Times New Roman" w:hAnsi="Times New Roman" w:cs="Times New Roman"/>
                <w:sz w:val="24"/>
                <w:szCs w:val="24"/>
              </w:rPr>
              <w:t>енергоефективних</w:t>
            </w:r>
            <w:proofErr w:type="spellEnd"/>
            <w:r w:rsidRPr="00472B43">
              <w:rPr>
                <w:rFonts w:ascii="Times New Roman" w:hAnsi="Times New Roman" w:cs="Times New Roman"/>
                <w:sz w:val="24"/>
                <w:szCs w:val="24"/>
              </w:rPr>
              <w:t xml:space="preserve"> технологій.</w:t>
            </w:r>
          </w:p>
          <w:p w:rsidR="004C2B04" w:rsidRPr="00472B43" w:rsidRDefault="004C2B04" w:rsidP="002C38C8">
            <w:pPr>
              <w:jc w:val="both"/>
              <w:rPr>
                <w:rFonts w:ascii="Times New Roman" w:hAnsi="Times New Roman" w:cs="Times New Roman"/>
                <w:sz w:val="24"/>
                <w:szCs w:val="24"/>
              </w:rPr>
            </w:pPr>
            <w:r w:rsidRPr="00472B43">
              <w:rPr>
                <w:rFonts w:ascii="Times New Roman" w:hAnsi="Times New Roman" w:cs="Times New Roman"/>
                <w:sz w:val="24"/>
                <w:szCs w:val="24"/>
              </w:rPr>
              <w:t xml:space="preserve">Придбання  меблів та обладнання (комп’ютерне та мультимедійне), засобів навчання та іншого приладдя; обладнання закладів освіти системою </w:t>
            </w:r>
            <w:r w:rsidRPr="00472B43">
              <w:rPr>
                <w:rFonts w:ascii="Times New Roman" w:hAnsi="Times New Roman" w:cs="Times New Roman"/>
                <w:sz w:val="24"/>
                <w:szCs w:val="24"/>
              </w:rPr>
              <w:lastRenderedPageBreak/>
              <w:t xml:space="preserve">протипожежного захисту; забезпечення фіксованого широкосмугового доступу до Інтернету зі швидкістю не менше 100 </w:t>
            </w:r>
            <w:proofErr w:type="spellStart"/>
            <w:r w:rsidRPr="00472B43">
              <w:rPr>
                <w:rFonts w:ascii="Times New Roman" w:hAnsi="Times New Roman" w:cs="Times New Roman"/>
                <w:sz w:val="24"/>
                <w:szCs w:val="24"/>
              </w:rPr>
              <w:t>Мбіт</w:t>
            </w:r>
            <w:proofErr w:type="spellEnd"/>
            <w:r w:rsidRPr="00472B43">
              <w:rPr>
                <w:rFonts w:ascii="Times New Roman" w:hAnsi="Times New Roman" w:cs="Times New Roman"/>
                <w:sz w:val="24"/>
                <w:szCs w:val="24"/>
              </w:rPr>
              <w:t>/с у ЗДО, ЗЗСО,ЗПО; оновлення фонду шкільних бібліотек, створення мережі електронних бібліотек</w:t>
            </w:r>
          </w:p>
        </w:tc>
        <w:tc>
          <w:tcPr>
            <w:tcW w:w="2727" w:type="dxa"/>
          </w:tcPr>
          <w:p w:rsidR="004C2B04" w:rsidRPr="00472B43" w:rsidRDefault="004C2B04" w:rsidP="002C38C8">
            <w:pPr>
              <w:jc w:val="both"/>
              <w:rPr>
                <w:rFonts w:ascii="Times New Roman" w:hAnsi="Times New Roman" w:cs="Times New Roman"/>
                <w:sz w:val="24"/>
                <w:szCs w:val="24"/>
              </w:rPr>
            </w:pPr>
            <w:proofErr w:type="spellStart"/>
            <w:r w:rsidRPr="00472B43">
              <w:rPr>
                <w:rFonts w:ascii="Times New Roman" w:hAnsi="Times New Roman" w:cs="Times New Roman"/>
                <w:sz w:val="24"/>
                <w:szCs w:val="24"/>
              </w:rPr>
              <w:lastRenderedPageBreak/>
              <w:t>-кількість</w:t>
            </w:r>
            <w:proofErr w:type="spellEnd"/>
            <w:r w:rsidRPr="00472B43">
              <w:rPr>
                <w:rFonts w:ascii="Times New Roman" w:hAnsi="Times New Roman" w:cs="Times New Roman"/>
                <w:sz w:val="24"/>
                <w:szCs w:val="24"/>
              </w:rPr>
              <w:t xml:space="preserve"> розроблених ПКД та реалізованих проектів  щодо капітального  ремонту  та реконструкції будівель закладів охорони здоров'я (од);</w:t>
            </w:r>
          </w:p>
          <w:p w:rsidR="004C2B04" w:rsidRPr="00472B43" w:rsidRDefault="004C2B04" w:rsidP="002C38C8">
            <w:pPr>
              <w:jc w:val="both"/>
              <w:rPr>
                <w:rFonts w:ascii="Times New Roman" w:hAnsi="Times New Roman" w:cs="Times New Roman"/>
                <w:sz w:val="24"/>
                <w:szCs w:val="24"/>
              </w:rPr>
            </w:pPr>
            <w:proofErr w:type="spellStart"/>
            <w:r w:rsidRPr="00472B43">
              <w:rPr>
                <w:rFonts w:ascii="Times New Roman" w:hAnsi="Times New Roman" w:cs="Times New Roman"/>
                <w:sz w:val="24"/>
                <w:szCs w:val="24"/>
              </w:rPr>
              <w:t>-кількість</w:t>
            </w:r>
            <w:proofErr w:type="spellEnd"/>
            <w:r w:rsidRPr="00472B43">
              <w:rPr>
                <w:rFonts w:ascii="Times New Roman" w:hAnsi="Times New Roman" w:cs="Times New Roman"/>
                <w:sz w:val="24"/>
                <w:szCs w:val="24"/>
              </w:rPr>
              <w:t xml:space="preserve"> придбаної комп’ютерної техніки, обладнання, меблів тощо (од)</w:t>
            </w:r>
          </w:p>
        </w:tc>
      </w:tr>
      <w:tr w:rsidR="004C2B04" w:rsidRPr="00472B43" w:rsidTr="004C2B04">
        <w:tc>
          <w:tcPr>
            <w:tcW w:w="817" w:type="dxa"/>
          </w:tcPr>
          <w:p w:rsidR="004C2B04" w:rsidRPr="00472B43" w:rsidRDefault="004C2B04" w:rsidP="002C38C8">
            <w:pPr>
              <w:tabs>
                <w:tab w:val="left" w:pos="851"/>
              </w:tabs>
              <w:rPr>
                <w:rFonts w:ascii="Times New Roman" w:hAnsi="Times New Roman" w:cs="Times New Roman"/>
                <w:b/>
                <w:bCs/>
                <w:sz w:val="24"/>
                <w:szCs w:val="24"/>
              </w:rPr>
            </w:pPr>
            <w:r w:rsidRPr="00472B43">
              <w:rPr>
                <w:rFonts w:ascii="Times New Roman" w:hAnsi="Times New Roman" w:cs="Times New Roman"/>
                <w:b/>
                <w:bCs/>
                <w:sz w:val="24"/>
                <w:szCs w:val="24"/>
              </w:rPr>
              <w:lastRenderedPageBreak/>
              <w:t>2.5.5</w:t>
            </w:r>
          </w:p>
        </w:tc>
        <w:tc>
          <w:tcPr>
            <w:tcW w:w="2977" w:type="dxa"/>
          </w:tcPr>
          <w:p w:rsidR="004C2B04" w:rsidRPr="00472B43" w:rsidRDefault="004C2B04" w:rsidP="002C38C8">
            <w:pPr>
              <w:tabs>
                <w:tab w:val="left" w:pos="851"/>
              </w:tabs>
              <w:rPr>
                <w:rFonts w:ascii="Times New Roman" w:hAnsi="Times New Roman" w:cs="Times New Roman"/>
                <w:sz w:val="24"/>
                <w:szCs w:val="24"/>
              </w:rPr>
            </w:pPr>
            <w:r w:rsidRPr="00472B43">
              <w:rPr>
                <w:rFonts w:ascii="Times New Roman" w:hAnsi="Times New Roman" w:cs="Times New Roman"/>
                <w:sz w:val="24"/>
                <w:szCs w:val="24"/>
              </w:rPr>
              <w:t>Оновлення парку шкільних автобусів</w:t>
            </w:r>
          </w:p>
        </w:tc>
        <w:tc>
          <w:tcPr>
            <w:tcW w:w="1842" w:type="dxa"/>
            <w:gridSpan w:val="2"/>
          </w:tcPr>
          <w:p w:rsidR="004C2B04" w:rsidRPr="00472B43" w:rsidRDefault="004C2B04" w:rsidP="002C38C8">
            <w:pPr>
              <w:jc w:val="center"/>
              <w:rPr>
                <w:rFonts w:ascii="Times New Roman" w:hAnsi="Times New Roman" w:cs="Times New Roman"/>
                <w:sz w:val="24"/>
                <w:szCs w:val="24"/>
              </w:rPr>
            </w:pPr>
            <w:r w:rsidRPr="00472B43">
              <w:rPr>
                <w:rFonts w:ascii="Times New Roman" w:hAnsi="Times New Roman" w:cs="Times New Roman"/>
                <w:sz w:val="24"/>
                <w:szCs w:val="24"/>
              </w:rPr>
              <w:t xml:space="preserve">Управління освіти </w:t>
            </w:r>
          </w:p>
        </w:tc>
        <w:tc>
          <w:tcPr>
            <w:tcW w:w="1985" w:type="dxa"/>
          </w:tcPr>
          <w:p w:rsidR="004C2B04" w:rsidRPr="00472B43" w:rsidRDefault="004C2B04" w:rsidP="002C38C8">
            <w:pPr>
              <w:ind w:right="-108"/>
              <w:rPr>
                <w:rFonts w:ascii="Times New Roman" w:hAnsi="Times New Roman" w:cs="Times New Roman"/>
                <w:sz w:val="24"/>
                <w:szCs w:val="24"/>
              </w:rPr>
            </w:pPr>
            <w:r w:rsidRPr="00472B43">
              <w:rPr>
                <w:rFonts w:ascii="Times New Roman" w:hAnsi="Times New Roman" w:cs="Times New Roman"/>
                <w:sz w:val="24"/>
                <w:szCs w:val="24"/>
              </w:rPr>
              <w:t xml:space="preserve">Збільшення парку транспортних засобів, покращення умов для безпечного </w:t>
            </w:r>
            <w:proofErr w:type="spellStart"/>
            <w:r w:rsidRPr="00472B43">
              <w:rPr>
                <w:rFonts w:ascii="Times New Roman" w:hAnsi="Times New Roman" w:cs="Times New Roman"/>
                <w:sz w:val="24"/>
                <w:szCs w:val="24"/>
              </w:rPr>
              <w:t>підвезенняшколярів</w:t>
            </w:r>
            <w:proofErr w:type="spellEnd"/>
          </w:p>
        </w:tc>
        <w:tc>
          <w:tcPr>
            <w:tcW w:w="2727" w:type="dxa"/>
          </w:tcPr>
          <w:p w:rsidR="004C2B04" w:rsidRPr="00472B43" w:rsidRDefault="004C2B04" w:rsidP="002C38C8">
            <w:pPr>
              <w:rPr>
                <w:rFonts w:ascii="Times New Roman" w:hAnsi="Times New Roman" w:cs="Times New Roman"/>
                <w:sz w:val="24"/>
                <w:szCs w:val="24"/>
              </w:rPr>
            </w:pPr>
            <w:proofErr w:type="spellStart"/>
            <w:r w:rsidRPr="00472B43">
              <w:rPr>
                <w:rFonts w:ascii="Times New Roman" w:hAnsi="Times New Roman" w:cs="Times New Roman"/>
                <w:sz w:val="24"/>
                <w:szCs w:val="24"/>
              </w:rPr>
              <w:t>-кількість</w:t>
            </w:r>
            <w:proofErr w:type="spellEnd"/>
            <w:r w:rsidRPr="00472B43">
              <w:rPr>
                <w:rFonts w:ascii="Times New Roman" w:hAnsi="Times New Roman" w:cs="Times New Roman"/>
                <w:sz w:val="24"/>
                <w:szCs w:val="24"/>
              </w:rPr>
              <w:t xml:space="preserve"> придбаних автобусів(од)</w:t>
            </w:r>
          </w:p>
        </w:tc>
      </w:tr>
      <w:tr w:rsidR="004C2B04" w:rsidRPr="00472B43" w:rsidTr="004C2B04">
        <w:trPr>
          <w:trHeight w:val="527"/>
        </w:trPr>
        <w:tc>
          <w:tcPr>
            <w:tcW w:w="10348" w:type="dxa"/>
            <w:gridSpan w:val="6"/>
            <w:vAlign w:val="center"/>
          </w:tcPr>
          <w:p w:rsidR="004C2B04" w:rsidRPr="00472B43" w:rsidRDefault="004C2B04" w:rsidP="002C38C8">
            <w:pPr>
              <w:tabs>
                <w:tab w:val="left" w:pos="851"/>
              </w:tabs>
              <w:ind w:right="-108"/>
              <w:jc w:val="both"/>
              <w:rPr>
                <w:rFonts w:ascii="Times New Roman" w:hAnsi="Times New Roman" w:cs="Times New Roman"/>
                <w:b/>
                <w:sz w:val="24"/>
                <w:szCs w:val="24"/>
              </w:rPr>
            </w:pPr>
            <w:r w:rsidRPr="00472B43">
              <w:rPr>
                <w:rFonts w:ascii="Times New Roman" w:hAnsi="Times New Roman" w:cs="Times New Roman"/>
                <w:b/>
                <w:bCs/>
                <w:sz w:val="24"/>
                <w:szCs w:val="24"/>
              </w:rPr>
              <w:t>Операційна ціль 2.6.</w:t>
            </w:r>
            <w:r w:rsidRPr="00472B43">
              <w:rPr>
                <w:rFonts w:ascii="Times New Roman" w:hAnsi="Times New Roman" w:cs="Times New Roman"/>
                <w:b/>
                <w:sz w:val="24"/>
                <w:szCs w:val="24"/>
              </w:rPr>
              <w:t xml:space="preserve">  Гармонійний фізичний і духовний розвиток людини</w:t>
            </w:r>
          </w:p>
        </w:tc>
      </w:tr>
      <w:tr w:rsidR="004C2B04" w:rsidRPr="00472B43" w:rsidTr="004C2B04">
        <w:tc>
          <w:tcPr>
            <w:tcW w:w="817" w:type="dxa"/>
          </w:tcPr>
          <w:p w:rsidR="004C2B04" w:rsidRPr="00472B43" w:rsidRDefault="004C2B04" w:rsidP="002C38C8">
            <w:pPr>
              <w:tabs>
                <w:tab w:val="left" w:pos="851"/>
              </w:tabs>
              <w:rPr>
                <w:rFonts w:ascii="Times New Roman" w:hAnsi="Times New Roman" w:cs="Times New Roman"/>
                <w:b/>
                <w:bCs/>
                <w:sz w:val="24"/>
                <w:szCs w:val="24"/>
              </w:rPr>
            </w:pPr>
            <w:r w:rsidRPr="00472B43">
              <w:rPr>
                <w:rFonts w:ascii="Times New Roman" w:hAnsi="Times New Roman" w:cs="Times New Roman"/>
                <w:b/>
                <w:bCs/>
                <w:sz w:val="24"/>
                <w:szCs w:val="24"/>
              </w:rPr>
              <w:t>2.6.1</w:t>
            </w:r>
          </w:p>
        </w:tc>
        <w:tc>
          <w:tcPr>
            <w:tcW w:w="2977" w:type="dxa"/>
          </w:tcPr>
          <w:p w:rsidR="004C2B04" w:rsidRPr="00472B43" w:rsidRDefault="004C2B04" w:rsidP="002C38C8">
            <w:pPr>
              <w:tabs>
                <w:tab w:val="left" w:pos="851"/>
              </w:tabs>
              <w:jc w:val="both"/>
              <w:rPr>
                <w:rFonts w:ascii="Times New Roman" w:hAnsi="Times New Roman" w:cs="Times New Roman"/>
                <w:sz w:val="24"/>
                <w:szCs w:val="24"/>
              </w:rPr>
            </w:pPr>
            <w:r w:rsidRPr="00472B43">
              <w:rPr>
                <w:rFonts w:ascii="Times New Roman" w:hAnsi="Times New Roman" w:cs="Times New Roman"/>
                <w:sz w:val="24"/>
                <w:szCs w:val="24"/>
              </w:rPr>
              <w:t xml:space="preserve">Підвищення доступності культурних послуг, підтримка культурно-мистецького простору, організація змістовного дозвілля населення, </w:t>
            </w:r>
            <w:r w:rsidRPr="00472B43">
              <w:rPr>
                <w:rFonts w:ascii="Times New Roman" w:hAnsi="Times New Roman" w:cs="Times New Roman"/>
                <w:sz w:val="24"/>
                <w:szCs w:val="24"/>
                <w:shd w:val="clear" w:color="auto" w:fill="FFFFFF"/>
              </w:rPr>
              <w:t>удосконалення та розвиток цілісної політики національно-патріотичного виховання</w:t>
            </w:r>
          </w:p>
        </w:tc>
        <w:tc>
          <w:tcPr>
            <w:tcW w:w="1842" w:type="dxa"/>
            <w:gridSpan w:val="2"/>
          </w:tcPr>
          <w:p w:rsidR="004C2B04" w:rsidRPr="00472B43" w:rsidRDefault="004C2B04" w:rsidP="002C38C8">
            <w:pPr>
              <w:tabs>
                <w:tab w:val="left" w:pos="851"/>
              </w:tabs>
              <w:jc w:val="center"/>
              <w:rPr>
                <w:rFonts w:ascii="Times New Roman" w:hAnsi="Times New Roman" w:cs="Times New Roman"/>
                <w:sz w:val="24"/>
                <w:szCs w:val="24"/>
              </w:rPr>
            </w:pPr>
            <w:r w:rsidRPr="00472B43">
              <w:rPr>
                <w:rFonts w:ascii="Times New Roman" w:hAnsi="Times New Roman" w:cs="Times New Roman"/>
                <w:sz w:val="24"/>
                <w:szCs w:val="24"/>
              </w:rPr>
              <w:t>Управління культури, молоді та спорту, заклади культури,</w:t>
            </w:r>
          </w:p>
          <w:p w:rsidR="004C2B04" w:rsidRPr="00472B43" w:rsidRDefault="004C2B04" w:rsidP="002C38C8">
            <w:pPr>
              <w:tabs>
                <w:tab w:val="left" w:pos="851"/>
              </w:tabs>
              <w:jc w:val="center"/>
              <w:rPr>
                <w:rFonts w:ascii="Times New Roman" w:hAnsi="Times New Roman" w:cs="Times New Roman"/>
                <w:sz w:val="24"/>
                <w:szCs w:val="24"/>
              </w:rPr>
            </w:pPr>
            <w:r w:rsidRPr="00472B43">
              <w:rPr>
                <w:rFonts w:ascii="Times New Roman" w:hAnsi="Times New Roman" w:cs="Times New Roman"/>
                <w:sz w:val="24"/>
                <w:szCs w:val="24"/>
              </w:rPr>
              <w:t xml:space="preserve">Управління освіти Костянтинівської міської ради </w:t>
            </w:r>
          </w:p>
        </w:tc>
        <w:tc>
          <w:tcPr>
            <w:tcW w:w="1985" w:type="dxa"/>
          </w:tcPr>
          <w:p w:rsidR="004C2B04" w:rsidRPr="00472B43" w:rsidRDefault="004C2B04" w:rsidP="002C38C8">
            <w:pPr>
              <w:tabs>
                <w:tab w:val="left" w:pos="851"/>
              </w:tabs>
              <w:jc w:val="both"/>
              <w:rPr>
                <w:rFonts w:ascii="Times New Roman" w:hAnsi="Times New Roman" w:cs="Times New Roman"/>
                <w:sz w:val="24"/>
                <w:szCs w:val="24"/>
              </w:rPr>
            </w:pPr>
            <w:r w:rsidRPr="00472B43">
              <w:rPr>
                <w:rFonts w:ascii="Times New Roman" w:hAnsi="Times New Roman" w:cs="Times New Roman"/>
                <w:sz w:val="24"/>
                <w:szCs w:val="24"/>
              </w:rPr>
              <w:t xml:space="preserve">Організація та проведення державних, міських свят і культурно-мистецьких заходів, проведення творчих вечорів, проектів, звітів, сольних концертів, тощо, в т.ч. з </w:t>
            </w:r>
            <w:proofErr w:type="spellStart"/>
            <w:r w:rsidRPr="00472B43">
              <w:rPr>
                <w:rFonts w:ascii="Times New Roman" w:hAnsi="Times New Roman" w:cs="Times New Roman"/>
                <w:sz w:val="24"/>
                <w:szCs w:val="24"/>
              </w:rPr>
              <w:t>національно-патриотичного</w:t>
            </w:r>
            <w:proofErr w:type="spellEnd"/>
            <w:r w:rsidRPr="00472B43">
              <w:rPr>
                <w:rFonts w:ascii="Times New Roman" w:hAnsi="Times New Roman" w:cs="Times New Roman"/>
                <w:sz w:val="24"/>
                <w:szCs w:val="24"/>
              </w:rPr>
              <w:t xml:space="preserve"> виховання. Розширення спектру культурних послуг.</w:t>
            </w:r>
          </w:p>
          <w:p w:rsidR="004C2B04" w:rsidRPr="00472B43" w:rsidRDefault="004C2B04" w:rsidP="002C38C8">
            <w:pPr>
              <w:tabs>
                <w:tab w:val="left" w:pos="851"/>
              </w:tabs>
              <w:jc w:val="both"/>
              <w:rPr>
                <w:rFonts w:ascii="Times New Roman" w:hAnsi="Times New Roman" w:cs="Times New Roman"/>
                <w:sz w:val="24"/>
                <w:szCs w:val="24"/>
              </w:rPr>
            </w:pPr>
            <w:r w:rsidRPr="00472B43">
              <w:rPr>
                <w:rFonts w:ascii="Times New Roman" w:hAnsi="Times New Roman" w:cs="Times New Roman"/>
                <w:sz w:val="24"/>
                <w:szCs w:val="24"/>
              </w:rPr>
              <w:t xml:space="preserve">Організація та проведення щорічних фестивалів і конкурсів, </w:t>
            </w:r>
            <w:r w:rsidRPr="00472B43">
              <w:rPr>
                <w:rFonts w:ascii="Times New Roman" w:hAnsi="Times New Roman" w:cs="Times New Roman"/>
                <w:sz w:val="24"/>
                <w:szCs w:val="24"/>
              </w:rPr>
              <w:lastRenderedPageBreak/>
              <w:t>відтворення народних традицій, що є «візитівкою» культурного життя територіальної громади.</w:t>
            </w:r>
          </w:p>
          <w:p w:rsidR="004C2B04" w:rsidRPr="00472B43" w:rsidRDefault="004C2B04" w:rsidP="002C38C8">
            <w:pPr>
              <w:tabs>
                <w:tab w:val="left" w:pos="851"/>
              </w:tabs>
              <w:jc w:val="both"/>
              <w:rPr>
                <w:rFonts w:ascii="Times New Roman" w:hAnsi="Times New Roman" w:cs="Times New Roman"/>
                <w:sz w:val="24"/>
                <w:szCs w:val="24"/>
              </w:rPr>
            </w:pPr>
            <w:r w:rsidRPr="00472B43">
              <w:rPr>
                <w:rFonts w:ascii="Times New Roman" w:hAnsi="Times New Roman" w:cs="Times New Roman"/>
                <w:sz w:val="24"/>
                <w:szCs w:val="24"/>
              </w:rPr>
              <w:t>Розвиток закладів, залучення та збереження кваліфікованих кадрів, впровадження нових форм роботи.</w:t>
            </w:r>
          </w:p>
        </w:tc>
        <w:tc>
          <w:tcPr>
            <w:tcW w:w="2727" w:type="dxa"/>
          </w:tcPr>
          <w:p w:rsidR="004C2B04" w:rsidRPr="00472B43" w:rsidRDefault="004C2B04" w:rsidP="002C38C8">
            <w:pPr>
              <w:tabs>
                <w:tab w:val="left" w:pos="851"/>
              </w:tabs>
              <w:ind w:right="176"/>
              <w:jc w:val="both"/>
              <w:rPr>
                <w:rFonts w:ascii="Times New Roman" w:hAnsi="Times New Roman" w:cs="Times New Roman"/>
                <w:sz w:val="24"/>
                <w:szCs w:val="24"/>
              </w:rPr>
            </w:pPr>
            <w:proofErr w:type="spellStart"/>
            <w:r w:rsidRPr="00472B43">
              <w:rPr>
                <w:rFonts w:ascii="Times New Roman" w:hAnsi="Times New Roman" w:cs="Times New Roman"/>
                <w:sz w:val="24"/>
                <w:szCs w:val="24"/>
              </w:rPr>
              <w:lastRenderedPageBreak/>
              <w:t>-кількість</w:t>
            </w:r>
            <w:proofErr w:type="spellEnd"/>
            <w:r w:rsidRPr="00472B43">
              <w:rPr>
                <w:rFonts w:ascii="Times New Roman" w:hAnsi="Times New Roman" w:cs="Times New Roman"/>
                <w:sz w:val="24"/>
                <w:szCs w:val="24"/>
              </w:rPr>
              <w:t xml:space="preserve"> проведених заходів (од);</w:t>
            </w:r>
          </w:p>
          <w:p w:rsidR="004C2B04" w:rsidRPr="00472B43" w:rsidRDefault="004C2B04" w:rsidP="002C38C8">
            <w:pPr>
              <w:tabs>
                <w:tab w:val="left" w:pos="851"/>
              </w:tabs>
              <w:ind w:right="176"/>
              <w:jc w:val="both"/>
              <w:rPr>
                <w:rFonts w:ascii="Times New Roman" w:hAnsi="Times New Roman" w:cs="Times New Roman"/>
                <w:sz w:val="24"/>
                <w:szCs w:val="24"/>
              </w:rPr>
            </w:pPr>
            <w:proofErr w:type="spellStart"/>
            <w:r w:rsidRPr="00472B43">
              <w:rPr>
                <w:rFonts w:ascii="Times New Roman" w:hAnsi="Times New Roman" w:cs="Times New Roman"/>
                <w:sz w:val="24"/>
                <w:szCs w:val="24"/>
              </w:rPr>
              <w:t>-кількість</w:t>
            </w:r>
            <w:proofErr w:type="spellEnd"/>
            <w:r w:rsidRPr="00472B43">
              <w:rPr>
                <w:rFonts w:ascii="Times New Roman" w:hAnsi="Times New Roman" w:cs="Times New Roman"/>
                <w:sz w:val="24"/>
                <w:szCs w:val="24"/>
              </w:rPr>
              <w:t xml:space="preserve"> залучених кваліфікованих кадрів (од);</w:t>
            </w:r>
          </w:p>
          <w:p w:rsidR="004C2B04" w:rsidRPr="00472B43" w:rsidRDefault="004C2B04" w:rsidP="002C38C8">
            <w:pPr>
              <w:tabs>
                <w:tab w:val="left" w:pos="851"/>
              </w:tabs>
              <w:ind w:right="176"/>
              <w:jc w:val="both"/>
              <w:rPr>
                <w:rFonts w:ascii="Times New Roman" w:hAnsi="Times New Roman" w:cs="Times New Roman"/>
                <w:sz w:val="24"/>
                <w:szCs w:val="24"/>
              </w:rPr>
            </w:pPr>
            <w:proofErr w:type="spellStart"/>
            <w:r w:rsidRPr="00472B43">
              <w:rPr>
                <w:rFonts w:ascii="Times New Roman" w:hAnsi="Times New Roman" w:cs="Times New Roman"/>
                <w:sz w:val="24"/>
                <w:szCs w:val="24"/>
              </w:rPr>
              <w:t>-обсяг</w:t>
            </w:r>
            <w:proofErr w:type="spellEnd"/>
            <w:r w:rsidRPr="00472B43">
              <w:rPr>
                <w:rFonts w:ascii="Times New Roman" w:hAnsi="Times New Roman" w:cs="Times New Roman"/>
                <w:sz w:val="24"/>
                <w:szCs w:val="24"/>
              </w:rPr>
              <w:t xml:space="preserve"> фінансування (тис. грн.)</w:t>
            </w:r>
          </w:p>
          <w:p w:rsidR="004C2B04" w:rsidRPr="00472B43" w:rsidRDefault="004C2B04" w:rsidP="002C38C8">
            <w:pPr>
              <w:tabs>
                <w:tab w:val="left" w:pos="851"/>
              </w:tabs>
              <w:ind w:right="176"/>
              <w:jc w:val="both"/>
              <w:rPr>
                <w:rFonts w:ascii="Times New Roman" w:hAnsi="Times New Roman" w:cs="Times New Roman"/>
                <w:sz w:val="24"/>
                <w:szCs w:val="24"/>
              </w:rPr>
            </w:pPr>
          </w:p>
        </w:tc>
      </w:tr>
      <w:tr w:rsidR="004C2B04" w:rsidRPr="00472B43" w:rsidTr="004C2B04">
        <w:tc>
          <w:tcPr>
            <w:tcW w:w="817" w:type="dxa"/>
          </w:tcPr>
          <w:p w:rsidR="004C2B04" w:rsidRPr="00472B43" w:rsidRDefault="004C2B04" w:rsidP="002C38C8">
            <w:pPr>
              <w:tabs>
                <w:tab w:val="left" w:pos="851"/>
              </w:tabs>
              <w:rPr>
                <w:rFonts w:ascii="Times New Roman" w:hAnsi="Times New Roman" w:cs="Times New Roman"/>
                <w:b/>
                <w:bCs/>
                <w:sz w:val="24"/>
                <w:szCs w:val="24"/>
              </w:rPr>
            </w:pPr>
            <w:r w:rsidRPr="00472B43">
              <w:rPr>
                <w:rFonts w:ascii="Times New Roman" w:hAnsi="Times New Roman" w:cs="Times New Roman"/>
                <w:b/>
                <w:bCs/>
                <w:sz w:val="24"/>
                <w:szCs w:val="24"/>
              </w:rPr>
              <w:lastRenderedPageBreak/>
              <w:t>2.6.2</w:t>
            </w:r>
          </w:p>
        </w:tc>
        <w:tc>
          <w:tcPr>
            <w:tcW w:w="2977" w:type="dxa"/>
          </w:tcPr>
          <w:p w:rsidR="004C2B04" w:rsidRPr="00472B43" w:rsidRDefault="004C2B04" w:rsidP="002C38C8">
            <w:pPr>
              <w:tabs>
                <w:tab w:val="left" w:pos="851"/>
              </w:tabs>
              <w:rPr>
                <w:rFonts w:ascii="Times New Roman" w:hAnsi="Times New Roman" w:cs="Times New Roman"/>
                <w:sz w:val="24"/>
                <w:szCs w:val="24"/>
              </w:rPr>
            </w:pPr>
            <w:r w:rsidRPr="00472B43">
              <w:rPr>
                <w:rFonts w:ascii="Times New Roman" w:hAnsi="Times New Roman" w:cs="Times New Roman"/>
                <w:sz w:val="24"/>
                <w:szCs w:val="24"/>
              </w:rPr>
              <w:t>Підтримка молодіжних ініціатив, поліпшення умов для самореалізації молоді, активізація патріотичного виховання</w:t>
            </w:r>
          </w:p>
          <w:p w:rsidR="004C2B04" w:rsidRPr="00472B43" w:rsidRDefault="004C2B04" w:rsidP="002C38C8">
            <w:pPr>
              <w:tabs>
                <w:tab w:val="left" w:pos="851"/>
              </w:tabs>
              <w:rPr>
                <w:rFonts w:ascii="Times New Roman" w:hAnsi="Times New Roman" w:cs="Times New Roman"/>
                <w:sz w:val="24"/>
                <w:szCs w:val="24"/>
              </w:rPr>
            </w:pPr>
            <w:r w:rsidRPr="00472B43">
              <w:rPr>
                <w:rFonts w:ascii="Times New Roman" w:hAnsi="Times New Roman" w:cs="Times New Roman"/>
                <w:sz w:val="24"/>
                <w:szCs w:val="24"/>
              </w:rPr>
              <w:t xml:space="preserve">серед учнівської </w:t>
            </w:r>
          </w:p>
          <w:p w:rsidR="004C2B04" w:rsidRPr="00472B43" w:rsidRDefault="004C2B04" w:rsidP="002C38C8">
            <w:pPr>
              <w:tabs>
                <w:tab w:val="left" w:pos="851"/>
              </w:tabs>
              <w:rPr>
                <w:rFonts w:ascii="Times New Roman" w:hAnsi="Times New Roman" w:cs="Times New Roman"/>
                <w:sz w:val="24"/>
                <w:szCs w:val="24"/>
              </w:rPr>
            </w:pPr>
            <w:r w:rsidRPr="00472B43">
              <w:rPr>
                <w:rFonts w:ascii="Times New Roman" w:hAnsi="Times New Roman" w:cs="Times New Roman"/>
                <w:sz w:val="24"/>
                <w:szCs w:val="24"/>
              </w:rPr>
              <w:t>та студентської молоді громади</w:t>
            </w:r>
          </w:p>
        </w:tc>
        <w:tc>
          <w:tcPr>
            <w:tcW w:w="1842" w:type="dxa"/>
            <w:gridSpan w:val="2"/>
          </w:tcPr>
          <w:p w:rsidR="004C2B04" w:rsidRPr="00472B43" w:rsidRDefault="004C2B04" w:rsidP="002C38C8">
            <w:pPr>
              <w:tabs>
                <w:tab w:val="left" w:pos="851"/>
              </w:tabs>
              <w:jc w:val="center"/>
              <w:rPr>
                <w:rFonts w:ascii="Times New Roman" w:hAnsi="Times New Roman" w:cs="Times New Roman"/>
                <w:sz w:val="24"/>
                <w:szCs w:val="24"/>
              </w:rPr>
            </w:pPr>
            <w:r w:rsidRPr="00472B43">
              <w:rPr>
                <w:rFonts w:ascii="Times New Roman" w:hAnsi="Times New Roman" w:cs="Times New Roman"/>
                <w:sz w:val="24"/>
                <w:szCs w:val="24"/>
              </w:rPr>
              <w:t xml:space="preserve">Управління культури, молоді та спорту, громадські організації </w:t>
            </w:r>
          </w:p>
        </w:tc>
        <w:tc>
          <w:tcPr>
            <w:tcW w:w="1985" w:type="dxa"/>
          </w:tcPr>
          <w:p w:rsidR="004C2B04" w:rsidRPr="00472B43" w:rsidRDefault="004C2B04" w:rsidP="002C38C8">
            <w:pPr>
              <w:tabs>
                <w:tab w:val="left" w:pos="851"/>
              </w:tabs>
              <w:jc w:val="both"/>
              <w:rPr>
                <w:rFonts w:ascii="Times New Roman" w:hAnsi="Times New Roman" w:cs="Times New Roman"/>
                <w:sz w:val="24"/>
                <w:szCs w:val="24"/>
              </w:rPr>
            </w:pPr>
            <w:r w:rsidRPr="00472B43">
              <w:rPr>
                <w:rFonts w:ascii="Times New Roman" w:hAnsi="Times New Roman" w:cs="Times New Roman"/>
                <w:sz w:val="24"/>
                <w:szCs w:val="24"/>
              </w:rPr>
              <w:t>Підвищення соціальної активності молоді. Організація виставок із патріотичної тематики.</w:t>
            </w:r>
          </w:p>
          <w:p w:rsidR="004C2B04" w:rsidRPr="00472B43" w:rsidRDefault="004C2B04" w:rsidP="002C38C8">
            <w:pPr>
              <w:tabs>
                <w:tab w:val="left" w:pos="851"/>
              </w:tabs>
              <w:jc w:val="both"/>
              <w:rPr>
                <w:rFonts w:ascii="Times New Roman" w:hAnsi="Times New Roman" w:cs="Times New Roman"/>
                <w:sz w:val="24"/>
                <w:szCs w:val="24"/>
              </w:rPr>
            </w:pPr>
            <w:r w:rsidRPr="00472B43">
              <w:rPr>
                <w:rFonts w:ascii="Times New Roman" w:hAnsi="Times New Roman" w:cs="Times New Roman"/>
                <w:sz w:val="24"/>
                <w:szCs w:val="24"/>
              </w:rPr>
              <w:t>Проведення конкурсів рефератів, творчих робіт, фестивалів, тематичних зустрічей, круглих столів тощо серед учнівської та студентської молоді патріотичного спрямування.</w:t>
            </w:r>
          </w:p>
          <w:p w:rsidR="004C2B04" w:rsidRPr="00472B43" w:rsidRDefault="004C2B04" w:rsidP="002C38C8">
            <w:pPr>
              <w:rPr>
                <w:rFonts w:ascii="Times New Roman" w:hAnsi="Times New Roman" w:cs="Times New Roman"/>
                <w:sz w:val="24"/>
                <w:szCs w:val="24"/>
              </w:rPr>
            </w:pPr>
          </w:p>
        </w:tc>
        <w:tc>
          <w:tcPr>
            <w:tcW w:w="2727" w:type="dxa"/>
          </w:tcPr>
          <w:p w:rsidR="004C2B04" w:rsidRPr="00472B43" w:rsidRDefault="004C2B04" w:rsidP="002C38C8">
            <w:pPr>
              <w:tabs>
                <w:tab w:val="left" w:pos="851"/>
              </w:tabs>
              <w:jc w:val="both"/>
              <w:rPr>
                <w:rFonts w:ascii="Times New Roman" w:hAnsi="Times New Roman" w:cs="Times New Roman"/>
                <w:sz w:val="24"/>
                <w:szCs w:val="24"/>
              </w:rPr>
            </w:pPr>
            <w:proofErr w:type="spellStart"/>
            <w:r w:rsidRPr="00472B43">
              <w:rPr>
                <w:rFonts w:ascii="Times New Roman" w:hAnsi="Times New Roman" w:cs="Times New Roman"/>
                <w:sz w:val="24"/>
                <w:szCs w:val="24"/>
              </w:rPr>
              <w:t>-кількість</w:t>
            </w:r>
            <w:proofErr w:type="spellEnd"/>
            <w:r w:rsidRPr="00472B43">
              <w:rPr>
                <w:rFonts w:ascii="Times New Roman" w:hAnsi="Times New Roman" w:cs="Times New Roman"/>
                <w:sz w:val="24"/>
                <w:szCs w:val="24"/>
              </w:rPr>
              <w:t xml:space="preserve"> охопленої молоді заходами (осіб);</w:t>
            </w:r>
          </w:p>
          <w:p w:rsidR="004C2B04" w:rsidRPr="00472B43" w:rsidRDefault="004C2B04" w:rsidP="002C38C8">
            <w:pPr>
              <w:tabs>
                <w:tab w:val="left" w:pos="851"/>
              </w:tabs>
              <w:jc w:val="both"/>
              <w:rPr>
                <w:rFonts w:ascii="Times New Roman" w:hAnsi="Times New Roman" w:cs="Times New Roman"/>
                <w:sz w:val="24"/>
                <w:szCs w:val="24"/>
              </w:rPr>
            </w:pPr>
            <w:proofErr w:type="spellStart"/>
            <w:r w:rsidRPr="00472B43">
              <w:rPr>
                <w:rFonts w:ascii="Times New Roman" w:hAnsi="Times New Roman" w:cs="Times New Roman"/>
                <w:sz w:val="24"/>
                <w:szCs w:val="24"/>
              </w:rPr>
              <w:t>-кількість</w:t>
            </w:r>
            <w:proofErr w:type="spellEnd"/>
            <w:r w:rsidRPr="00472B43">
              <w:rPr>
                <w:rFonts w:ascii="Times New Roman" w:hAnsi="Times New Roman" w:cs="Times New Roman"/>
                <w:sz w:val="24"/>
                <w:szCs w:val="24"/>
              </w:rPr>
              <w:t xml:space="preserve"> проведених заходів (од);</w:t>
            </w:r>
          </w:p>
          <w:p w:rsidR="004C2B04" w:rsidRPr="00472B43" w:rsidRDefault="004C2B04" w:rsidP="002C38C8">
            <w:pPr>
              <w:tabs>
                <w:tab w:val="left" w:pos="851"/>
              </w:tabs>
              <w:jc w:val="both"/>
              <w:rPr>
                <w:rFonts w:ascii="Times New Roman" w:hAnsi="Times New Roman" w:cs="Times New Roman"/>
                <w:sz w:val="24"/>
                <w:szCs w:val="24"/>
              </w:rPr>
            </w:pPr>
            <w:proofErr w:type="spellStart"/>
            <w:r w:rsidRPr="00472B43">
              <w:rPr>
                <w:rFonts w:ascii="Times New Roman" w:hAnsi="Times New Roman" w:cs="Times New Roman"/>
                <w:sz w:val="24"/>
                <w:szCs w:val="24"/>
              </w:rPr>
              <w:t>-кількість</w:t>
            </w:r>
            <w:proofErr w:type="spellEnd"/>
            <w:r w:rsidRPr="00472B43">
              <w:rPr>
                <w:rFonts w:ascii="Times New Roman" w:hAnsi="Times New Roman" w:cs="Times New Roman"/>
                <w:sz w:val="24"/>
                <w:szCs w:val="24"/>
              </w:rPr>
              <w:t xml:space="preserve"> реалізованих спільних проектів(од)</w:t>
            </w:r>
          </w:p>
        </w:tc>
      </w:tr>
      <w:tr w:rsidR="004C2B04" w:rsidRPr="00472B43" w:rsidTr="004C2B04">
        <w:tc>
          <w:tcPr>
            <w:tcW w:w="817" w:type="dxa"/>
          </w:tcPr>
          <w:p w:rsidR="004C2B04" w:rsidRPr="00472B43" w:rsidRDefault="004C2B04" w:rsidP="002C38C8">
            <w:pPr>
              <w:tabs>
                <w:tab w:val="left" w:pos="851"/>
              </w:tabs>
              <w:rPr>
                <w:rFonts w:ascii="Times New Roman" w:hAnsi="Times New Roman" w:cs="Times New Roman"/>
                <w:b/>
                <w:bCs/>
                <w:sz w:val="24"/>
                <w:szCs w:val="24"/>
              </w:rPr>
            </w:pPr>
            <w:r w:rsidRPr="00472B43">
              <w:rPr>
                <w:rFonts w:ascii="Times New Roman" w:hAnsi="Times New Roman" w:cs="Times New Roman"/>
                <w:b/>
                <w:bCs/>
                <w:sz w:val="24"/>
                <w:szCs w:val="24"/>
              </w:rPr>
              <w:t>2.6.3</w:t>
            </w:r>
          </w:p>
        </w:tc>
        <w:tc>
          <w:tcPr>
            <w:tcW w:w="2977" w:type="dxa"/>
          </w:tcPr>
          <w:p w:rsidR="004C2B04" w:rsidRPr="00472B43" w:rsidRDefault="004C2B04" w:rsidP="002C38C8">
            <w:pPr>
              <w:tabs>
                <w:tab w:val="left" w:pos="851"/>
              </w:tabs>
              <w:rPr>
                <w:rFonts w:ascii="Times New Roman" w:hAnsi="Times New Roman" w:cs="Times New Roman"/>
                <w:sz w:val="24"/>
                <w:szCs w:val="24"/>
              </w:rPr>
            </w:pPr>
            <w:r w:rsidRPr="00472B43">
              <w:rPr>
                <w:rFonts w:ascii="Times New Roman" w:hAnsi="Times New Roman" w:cs="Times New Roman"/>
                <w:sz w:val="24"/>
                <w:szCs w:val="24"/>
              </w:rPr>
              <w:t>Підвищення рівня життя дітей-сиріт та дітей, позбавлених батьківського піклування, багатодітних родин</w:t>
            </w:r>
          </w:p>
        </w:tc>
        <w:tc>
          <w:tcPr>
            <w:tcW w:w="1842" w:type="dxa"/>
            <w:gridSpan w:val="2"/>
          </w:tcPr>
          <w:p w:rsidR="004C2B04" w:rsidRPr="00472B43" w:rsidRDefault="004C2B04" w:rsidP="002C38C8">
            <w:pPr>
              <w:jc w:val="center"/>
              <w:rPr>
                <w:rFonts w:ascii="Times New Roman" w:hAnsi="Times New Roman" w:cs="Times New Roman"/>
                <w:sz w:val="24"/>
                <w:szCs w:val="24"/>
              </w:rPr>
            </w:pPr>
            <w:r w:rsidRPr="00472B43">
              <w:rPr>
                <w:rFonts w:ascii="Times New Roman" w:hAnsi="Times New Roman" w:cs="Times New Roman"/>
                <w:sz w:val="24"/>
                <w:szCs w:val="24"/>
              </w:rPr>
              <w:t>Служба у справах дітей Управління комунального господарства</w:t>
            </w:r>
          </w:p>
          <w:p w:rsidR="004C2B04" w:rsidRPr="00472B43" w:rsidRDefault="004C2B04" w:rsidP="002C38C8">
            <w:pPr>
              <w:jc w:val="center"/>
              <w:rPr>
                <w:rFonts w:ascii="Times New Roman" w:hAnsi="Times New Roman" w:cs="Times New Roman"/>
                <w:sz w:val="24"/>
                <w:szCs w:val="24"/>
              </w:rPr>
            </w:pPr>
            <w:r w:rsidRPr="00472B43">
              <w:rPr>
                <w:rFonts w:ascii="Times New Roman" w:hAnsi="Times New Roman" w:cs="Times New Roman"/>
                <w:sz w:val="24"/>
                <w:szCs w:val="24"/>
              </w:rPr>
              <w:t>Управління культури, молоді та спорту</w:t>
            </w:r>
          </w:p>
          <w:p w:rsidR="004C2B04" w:rsidRPr="00472B43" w:rsidRDefault="004C2B04" w:rsidP="002C38C8">
            <w:pPr>
              <w:tabs>
                <w:tab w:val="left" w:pos="851"/>
              </w:tabs>
              <w:jc w:val="center"/>
              <w:rPr>
                <w:rFonts w:ascii="Times New Roman" w:hAnsi="Times New Roman" w:cs="Times New Roman"/>
                <w:sz w:val="24"/>
                <w:szCs w:val="24"/>
              </w:rPr>
            </w:pPr>
          </w:p>
        </w:tc>
        <w:tc>
          <w:tcPr>
            <w:tcW w:w="1985" w:type="dxa"/>
          </w:tcPr>
          <w:p w:rsidR="004C2B04" w:rsidRPr="00472B43" w:rsidRDefault="004C2B04" w:rsidP="002C38C8">
            <w:pPr>
              <w:tabs>
                <w:tab w:val="left" w:pos="851"/>
              </w:tabs>
              <w:jc w:val="both"/>
              <w:rPr>
                <w:rFonts w:ascii="Times New Roman" w:hAnsi="Times New Roman" w:cs="Times New Roman"/>
                <w:sz w:val="24"/>
                <w:szCs w:val="24"/>
              </w:rPr>
            </w:pPr>
            <w:r w:rsidRPr="00472B43">
              <w:rPr>
                <w:rFonts w:ascii="Times New Roman" w:hAnsi="Times New Roman" w:cs="Times New Roman"/>
                <w:sz w:val="24"/>
                <w:szCs w:val="24"/>
              </w:rPr>
              <w:t>Придбання квартир для дітей-сиріт та дітей, позбавлених батьківського піклування, осіб з їх числа, багатодітних родин.</w:t>
            </w:r>
          </w:p>
          <w:p w:rsidR="004C2B04" w:rsidRPr="00472B43" w:rsidRDefault="004C2B04" w:rsidP="002C38C8">
            <w:pPr>
              <w:tabs>
                <w:tab w:val="left" w:pos="851"/>
              </w:tabs>
              <w:jc w:val="both"/>
              <w:rPr>
                <w:rFonts w:ascii="Times New Roman" w:hAnsi="Times New Roman" w:cs="Times New Roman"/>
                <w:sz w:val="24"/>
                <w:szCs w:val="24"/>
              </w:rPr>
            </w:pPr>
            <w:r w:rsidRPr="00472B43">
              <w:rPr>
                <w:rFonts w:ascii="Times New Roman" w:hAnsi="Times New Roman" w:cs="Times New Roman"/>
                <w:sz w:val="24"/>
                <w:szCs w:val="24"/>
              </w:rPr>
              <w:t xml:space="preserve">Придбання автомобілів для </w:t>
            </w:r>
            <w:r w:rsidRPr="00472B43">
              <w:rPr>
                <w:rFonts w:ascii="Times New Roman" w:hAnsi="Times New Roman" w:cs="Times New Roman"/>
                <w:sz w:val="24"/>
                <w:szCs w:val="24"/>
              </w:rPr>
              <w:lastRenderedPageBreak/>
              <w:t>дитячих будинків сімейного типу (ДБСТ) багатодітних родин</w:t>
            </w:r>
          </w:p>
          <w:p w:rsidR="004C2B04" w:rsidRPr="00472B43" w:rsidRDefault="004C2B04" w:rsidP="002C38C8">
            <w:pPr>
              <w:tabs>
                <w:tab w:val="left" w:pos="851"/>
              </w:tabs>
              <w:jc w:val="both"/>
              <w:rPr>
                <w:rFonts w:ascii="Times New Roman" w:hAnsi="Times New Roman" w:cs="Times New Roman"/>
                <w:sz w:val="24"/>
                <w:szCs w:val="24"/>
              </w:rPr>
            </w:pPr>
          </w:p>
        </w:tc>
        <w:tc>
          <w:tcPr>
            <w:tcW w:w="2727" w:type="dxa"/>
          </w:tcPr>
          <w:p w:rsidR="004C2B04" w:rsidRPr="00472B43" w:rsidRDefault="004C2B04" w:rsidP="002C38C8">
            <w:pPr>
              <w:tabs>
                <w:tab w:val="left" w:pos="851"/>
              </w:tabs>
              <w:jc w:val="both"/>
              <w:rPr>
                <w:rFonts w:ascii="Times New Roman" w:hAnsi="Times New Roman" w:cs="Times New Roman"/>
                <w:sz w:val="24"/>
                <w:szCs w:val="24"/>
              </w:rPr>
            </w:pPr>
            <w:proofErr w:type="spellStart"/>
            <w:r w:rsidRPr="00472B43">
              <w:rPr>
                <w:rFonts w:ascii="Times New Roman" w:hAnsi="Times New Roman" w:cs="Times New Roman"/>
                <w:sz w:val="24"/>
                <w:szCs w:val="24"/>
              </w:rPr>
              <w:lastRenderedPageBreak/>
              <w:t>-кількість</w:t>
            </w:r>
            <w:proofErr w:type="spellEnd"/>
            <w:r w:rsidRPr="00472B43">
              <w:rPr>
                <w:rFonts w:ascii="Times New Roman" w:hAnsi="Times New Roman" w:cs="Times New Roman"/>
                <w:sz w:val="24"/>
                <w:szCs w:val="24"/>
              </w:rPr>
              <w:t xml:space="preserve"> придбаних квартир дітям-сиротам та дітям, позбавленим батьківського піклування, та особам з їх числа (од);</w:t>
            </w:r>
          </w:p>
          <w:p w:rsidR="004C2B04" w:rsidRPr="00472B43" w:rsidRDefault="004C2B04" w:rsidP="002C38C8">
            <w:pPr>
              <w:tabs>
                <w:tab w:val="left" w:pos="851"/>
              </w:tabs>
              <w:jc w:val="both"/>
              <w:rPr>
                <w:rFonts w:ascii="Times New Roman" w:hAnsi="Times New Roman" w:cs="Times New Roman"/>
                <w:sz w:val="24"/>
                <w:szCs w:val="24"/>
              </w:rPr>
            </w:pPr>
            <w:proofErr w:type="spellStart"/>
            <w:r w:rsidRPr="00472B43">
              <w:rPr>
                <w:rFonts w:ascii="Times New Roman" w:hAnsi="Times New Roman" w:cs="Times New Roman"/>
                <w:sz w:val="24"/>
                <w:szCs w:val="24"/>
              </w:rPr>
              <w:t>-кількість</w:t>
            </w:r>
            <w:proofErr w:type="spellEnd"/>
            <w:r w:rsidRPr="00472B43">
              <w:rPr>
                <w:rFonts w:ascii="Times New Roman" w:hAnsi="Times New Roman" w:cs="Times New Roman"/>
                <w:sz w:val="24"/>
                <w:szCs w:val="24"/>
              </w:rPr>
              <w:t xml:space="preserve"> придбаних автомобілів для ДБСТ (од)</w:t>
            </w:r>
          </w:p>
        </w:tc>
      </w:tr>
      <w:tr w:rsidR="004C2B04" w:rsidRPr="00472B43" w:rsidTr="004C2B04">
        <w:tc>
          <w:tcPr>
            <w:tcW w:w="817" w:type="dxa"/>
          </w:tcPr>
          <w:p w:rsidR="004C2B04" w:rsidRPr="00472B43" w:rsidRDefault="004C2B04" w:rsidP="002C38C8">
            <w:pPr>
              <w:tabs>
                <w:tab w:val="left" w:pos="851"/>
              </w:tabs>
              <w:rPr>
                <w:rFonts w:ascii="Times New Roman" w:hAnsi="Times New Roman" w:cs="Times New Roman"/>
                <w:b/>
                <w:bCs/>
                <w:sz w:val="24"/>
                <w:szCs w:val="24"/>
              </w:rPr>
            </w:pPr>
            <w:r w:rsidRPr="00472B43">
              <w:rPr>
                <w:rFonts w:ascii="Times New Roman" w:hAnsi="Times New Roman" w:cs="Times New Roman"/>
                <w:b/>
                <w:bCs/>
                <w:sz w:val="24"/>
                <w:szCs w:val="24"/>
              </w:rPr>
              <w:lastRenderedPageBreak/>
              <w:t>2.6.4</w:t>
            </w:r>
          </w:p>
        </w:tc>
        <w:tc>
          <w:tcPr>
            <w:tcW w:w="2977" w:type="dxa"/>
          </w:tcPr>
          <w:p w:rsidR="004C2B04" w:rsidRPr="00472B43" w:rsidRDefault="004C2B04" w:rsidP="002C38C8">
            <w:pPr>
              <w:tabs>
                <w:tab w:val="left" w:pos="851"/>
              </w:tabs>
              <w:rPr>
                <w:rFonts w:ascii="Times New Roman" w:hAnsi="Times New Roman" w:cs="Times New Roman"/>
                <w:sz w:val="24"/>
                <w:szCs w:val="24"/>
              </w:rPr>
            </w:pPr>
            <w:r w:rsidRPr="00472B43">
              <w:rPr>
                <w:rFonts w:ascii="Times New Roman" w:hAnsi="Times New Roman" w:cs="Times New Roman"/>
                <w:sz w:val="24"/>
                <w:szCs w:val="24"/>
              </w:rPr>
              <w:t>Запобігання та протидія домашньому насильству</w:t>
            </w:r>
          </w:p>
        </w:tc>
        <w:tc>
          <w:tcPr>
            <w:tcW w:w="1842" w:type="dxa"/>
            <w:gridSpan w:val="2"/>
          </w:tcPr>
          <w:p w:rsidR="004C2B04" w:rsidRPr="00472B43" w:rsidRDefault="004C2B04" w:rsidP="002C38C8">
            <w:pPr>
              <w:tabs>
                <w:tab w:val="left" w:pos="851"/>
              </w:tabs>
              <w:jc w:val="center"/>
              <w:rPr>
                <w:rFonts w:ascii="Times New Roman" w:hAnsi="Times New Roman" w:cs="Times New Roman"/>
                <w:sz w:val="24"/>
                <w:szCs w:val="24"/>
              </w:rPr>
            </w:pPr>
            <w:r w:rsidRPr="00472B43">
              <w:rPr>
                <w:rFonts w:ascii="Times New Roman" w:hAnsi="Times New Roman" w:cs="Times New Roman"/>
                <w:sz w:val="24"/>
                <w:szCs w:val="24"/>
              </w:rPr>
              <w:t>Управління культури, молоді та спорту, Центр соціальних служб, Управління освіти, громадські організації, Комунальне підприємство "Центр первинної медико-санітарної допомоги", Служба у справах дітей</w:t>
            </w:r>
          </w:p>
        </w:tc>
        <w:tc>
          <w:tcPr>
            <w:tcW w:w="1985" w:type="dxa"/>
          </w:tcPr>
          <w:p w:rsidR="004C2B04" w:rsidRPr="00472B43" w:rsidRDefault="004C2B04" w:rsidP="002C38C8">
            <w:pPr>
              <w:tabs>
                <w:tab w:val="left" w:pos="851"/>
              </w:tabs>
              <w:jc w:val="both"/>
              <w:rPr>
                <w:rFonts w:ascii="Times New Roman" w:hAnsi="Times New Roman" w:cs="Times New Roman"/>
                <w:sz w:val="24"/>
                <w:szCs w:val="24"/>
              </w:rPr>
            </w:pPr>
            <w:r w:rsidRPr="00472B43">
              <w:rPr>
                <w:rFonts w:ascii="Times New Roman" w:hAnsi="Times New Roman" w:cs="Times New Roman"/>
                <w:sz w:val="24"/>
                <w:szCs w:val="24"/>
              </w:rPr>
              <w:t>Сприяння діяльності мобільної бригади для надання соціально-психологічної допомоги особам, які постраждали від домашнього насильства і насильства за ознакою статі.</w:t>
            </w:r>
          </w:p>
          <w:p w:rsidR="004C2B04" w:rsidRPr="00472B43" w:rsidRDefault="004C2B04" w:rsidP="002C38C8">
            <w:pPr>
              <w:tabs>
                <w:tab w:val="left" w:pos="851"/>
              </w:tabs>
              <w:jc w:val="both"/>
              <w:rPr>
                <w:rFonts w:ascii="Times New Roman" w:hAnsi="Times New Roman" w:cs="Times New Roman"/>
                <w:sz w:val="24"/>
                <w:szCs w:val="24"/>
              </w:rPr>
            </w:pPr>
            <w:r w:rsidRPr="00472B43">
              <w:rPr>
                <w:rFonts w:ascii="Times New Roman" w:hAnsi="Times New Roman" w:cs="Times New Roman"/>
                <w:sz w:val="24"/>
                <w:szCs w:val="24"/>
              </w:rPr>
              <w:t xml:space="preserve">Виготовлення та поширення інформаційно-просвітницької поліграфічної продукції, тематичних відеороликів тощо, які спрямовані на попередження  домашнього насильства і насильства за ознакою статі та щодо ризиків потрапляння в ситуації торгівлі людьми  серед населення.  </w:t>
            </w:r>
          </w:p>
        </w:tc>
        <w:tc>
          <w:tcPr>
            <w:tcW w:w="2727" w:type="dxa"/>
          </w:tcPr>
          <w:p w:rsidR="004C2B04" w:rsidRPr="00472B43" w:rsidRDefault="004C2B04" w:rsidP="002C38C8">
            <w:pPr>
              <w:tabs>
                <w:tab w:val="left" w:pos="175"/>
                <w:tab w:val="left" w:pos="851"/>
              </w:tabs>
              <w:jc w:val="both"/>
              <w:rPr>
                <w:rFonts w:ascii="Times New Roman" w:hAnsi="Times New Roman" w:cs="Times New Roman"/>
                <w:sz w:val="24"/>
                <w:szCs w:val="24"/>
              </w:rPr>
            </w:pPr>
            <w:r w:rsidRPr="00472B43">
              <w:rPr>
                <w:rFonts w:ascii="Times New Roman" w:hAnsi="Times New Roman" w:cs="Times New Roman"/>
                <w:sz w:val="24"/>
                <w:szCs w:val="24"/>
              </w:rPr>
              <w:t>- утримання мобільної бригади для надання соціально-психологічної допомоги, особам, які постраждали від домашнього насильства та насильства за ознакою статі (тис. грн.);</w:t>
            </w:r>
          </w:p>
          <w:p w:rsidR="004C2B04" w:rsidRPr="00472B43" w:rsidRDefault="004C2B04" w:rsidP="002C38C8">
            <w:pPr>
              <w:tabs>
                <w:tab w:val="left" w:pos="175"/>
                <w:tab w:val="left" w:pos="851"/>
              </w:tabs>
              <w:jc w:val="both"/>
              <w:rPr>
                <w:rFonts w:ascii="Times New Roman" w:hAnsi="Times New Roman" w:cs="Times New Roman"/>
                <w:sz w:val="24"/>
                <w:szCs w:val="24"/>
              </w:rPr>
            </w:pPr>
            <w:r w:rsidRPr="00472B43">
              <w:rPr>
                <w:rFonts w:ascii="Times New Roman" w:hAnsi="Times New Roman" w:cs="Times New Roman"/>
                <w:sz w:val="24"/>
                <w:szCs w:val="24"/>
              </w:rPr>
              <w:t>- кількість проведених заходів, акцій, проектів (од);</w:t>
            </w:r>
          </w:p>
          <w:p w:rsidR="004C2B04" w:rsidRPr="00472B43" w:rsidRDefault="004C2B04" w:rsidP="002C38C8">
            <w:pPr>
              <w:tabs>
                <w:tab w:val="left" w:pos="175"/>
                <w:tab w:val="left" w:pos="851"/>
              </w:tabs>
              <w:jc w:val="both"/>
              <w:rPr>
                <w:rFonts w:ascii="Times New Roman" w:hAnsi="Times New Roman" w:cs="Times New Roman"/>
                <w:sz w:val="24"/>
                <w:szCs w:val="24"/>
              </w:rPr>
            </w:pPr>
            <w:r w:rsidRPr="00472B43">
              <w:rPr>
                <w:rFonts w:ascii="Times New Roman" w:hAnsi="Times New Roman" w:cs="Times New Roman"/>
                <w:sz w:val="24"/>
                <w:szCs w:val="24"/>
              </w:rPr>
              <w:t xml:space="preserve">- виготовлено листівок,                                                                                                                                      </w:t>
            </w:r>
            <w:proofErr w:type="spellStart"/>
            <w:r w:rsidRPr="00472B43">
              <w:rPr>
                <w:rFonts w:ascii="Times New Roman" w:hAnsi="Times New Roman" w:cs="Times New Roman"/>
                <w:sz w:val="24"/>
                <w:szCs w:val="24"/>
              </w:rPr>
              <w:t>білбордів</w:t>
            </w:r>
            <w:proofErr w:type="spellEnd"/>
            <w:r w:rsidRPr="00472B43">
              <w:rPr>
                <w:rFonts w:ascii="Times New Roman" w:hAnsi="Times New Roman" w:cs="Times New Roman"/>
                <w:sz w:val="24"/>
                <w:szCs w:val="24"/>
              </w:rPr>
              <w:t xml:space="preserve">, відеороликів тощо (од)   </w:t>
            </w:r>
          </w:p>
        </w:tc>
      </w:tr>
      <w:tr w:rsidR="004C2B04" w:rsidRPr="00472B43" w:rsidTr="004C2B04">
        <w:tc>
          <w:tcPr>
            <w:tcW w:w="817" w:type="dxa"/>
          </w:tcPr>
          <w:p w:rsidR="004C2B04" w:rsidRPr="00472B43" w:rsidRDefault="004C2B04" w:rsidP="002C38C8">
            <w:pPr>
              <w:tabs>
                <w:tab w:val="left" w:pos="851"/>
              </w:tabs>
              <w:rPr>
                <w:rFonts w:ascii="Times New Roman" w:hAnsi="Times New Roman" w:cs="Times New Roman"/>
                <w:b/>
                <w:bCs/>
                <w:sz w:val="24"/>
                <w:szCs w:val="24"/>
              </w:rPr>
            </w:pPr>
            <w:r w:rsidRPr="00472B43">
              <w:rPr>
                <w:rFonts w:ascii="Times New Roman" w:hAnsi="Times New Roman" w:cs="Times New Roman"/>
                <w:b/>
                <w:bCs/>
                <w:sz w:val="24"/>
                <w:szCs w:val="24"/>
              </w:rPr>
              <w:t>2.6.5</w:t>
            </w:r>
          </w:p>
        </w:tc>
        <w:tc>
          <w:tcPr>
            <w:tcW w:w="2977" w:type="dxa"/>
          </w:tcPr>
          <w:p w:rsidR="004C2B04" w:rsidRPr="00472B43" w:rsidRDefault="004C2B04" w:rsidP="002C38C8">
            <w:pPr>
              <w:tabs>
                <w:tab w:val="left" w:pos="851"/>
              </w:tabs>
              <w:rPr>
                <w:rFonts w:ascii="Times New Roman" w:hAnsi="Times New Roman" w:cs="Times New Roman"/>
                <w:sz w:val="24"/>
                <w:szCs w:val="24"/>
              </w:rPr>
            </w:pPr>
            <w:r w:rsidRPr="00472B43">
              <w:rPr>
                <w:rFonts w:ascii="Times New Roman" w:hAnsi="Times New Roman" w:cs="Times New Roman"/>
                <w:sz w:val="24"/>
                <w:szCs w:val="24"/>
              </w:rPr>
              <w:t>Створення гендерного профілю громади</w:t>
            </w:r>
          </w:p>
          <w:p w:rsidR="004C2B04" w:rsidRPr="00472B43" w:rsidRDefault="004C2B04" w:rsidP="002C38C8">
            <w:pPr>
              <w:tabs>
                <w:tab w:val="left" w:pos="851"/>
              </w:tabs>
              <w:rPr>
                <w:rFonts w:ascii="Times New Roman" w:hAnsi="Times New Roman" w:cs="Times New Roman"/>
                <w:sz w:val="24"/>
                <w:szCs w:val="24"/>
              </w:rPr>
            </w:pPr>
          </w:p>
        </w:tc>
        <w:tc>
          <w:tcPr>
            <w:tcW w:w="1842" w:type="dxa"/>
            <w:gridSpan w:val="2"/>
          </w:tcPr>
          <w:p w:rsidR="004C2B04" w:rsidRPr="00472B43" w:rsidRDefault="004C2B04" w:rsidP="002C38C8">
            <w:pPr>
              <w:jc w:val="center"/>
              <w:rPr>
                <w:rFonts w:ascii="Times New Roman" w:hAnsi="Times New Roman" w:cs="Times New Roman"/>
                <w:sz w:val="24"/>
                <w:szCs w:val="24"/>
              </w:rPr>
            </w:pPr>
            <w:r w:rsidRPr="00472B43">
              <w:rPr>
                <w:rFonts w:ascii="Times New Roman" w:hAnsi="Times New Roman" w:cs="Times New Roman"/>
                <w:sz w:val="24"/>
                <w:szCs w:val="24"/>
              </w:rPr>
              <w:t>Костянтинівська міська рада,</w:t>
            </w:r>
          </w:p>
          <w:p w:rsidR="004C2B04" w:rsidRPr="00472B43" w:rsidRDefault="004C2B04" w:rsidP="002C38C8">
            <w:pPr>
              <w:jc w:val="center"/>
              <w:rPr>
                <w:rFonts w:ascii="Times New Roman" w:hAnsi="Times New Roman" w:cs="Times New Roman"/>
                <w:sz w:val="24"/>
                <w:szCs w:val="24"/>
                <w:highlight w:val="green"/>
              </w:rPr>
            </w:pPr>
            <w:r w:rsidRPr="00472B43">
              <w:rPr>
                <w:rFonts w:ascii="Times New Roman" w:hAnsi="Times New Roman" w:cs="Times New Roman"/>
                <w:sz w:val="24"/>
                <w:szCs w:val="24"/>
              </w:rPr>
              <w:t xml:space="preserve">Управління культури, молоді та спорту, Центр соціальних служб, Управління освіти, медичні заклади міста, </w:t>
            </w:r>
            <w:r w:rsidRPr="00472B43">
              <w:rPr>
                <w:rFonts w:ascii="Times New Roman" w:hAnsi="Times New Roman" w:cs="Times New Roman"/>
                <w:sz w:val="24"/>
                <w:szCs w:val="24"/>
              </w:rPr>
              <w:lastRenderedPageBreak/>
              <w:t>Служба у справах дітей, міський центр зайнятості</w:t>
            </w:r>
          </w:p>
        </w:tc>
        <w:tc>
          <w:tcPr>
            <w:tcW w:w="1985" w:type="dxa"/>
          </w:tcPr>
          <w:p w:rsidR="004C2B04" w:rsidRPr="00472B43" w:rsidRDefault="004C2B04" w:rsidP="002C38C8">
            <w:pPr>
              <w:jc w:val="both"/>
              <w:rPr>
                <w:rFonts w:ascii="Times New Roman" w:hAnsi="Times New Roman" w:cs="Times New Roman"/>
                <w:sz w:val="24"/>
                <w:szCs w:val="24"/>
              </w:rPr>
            </w:pPr>
            <w:r w:rsidRPr="00472B43">
              <w:rPr>
                <w:rFonts w:ascii="Times New Roman" w:hAnsi="Times New Roman" w:cs="Times New Roman"/>
                <w:sz w:val="24"/>
                <w:szCs w:val="24"/>
              </w:rPr>
              <w:lastRenderedPageBreak/>
              <w:t>Реалізація заходів з гендерної рівності на території громади.</w:t>
            </w:r>
          </w:p>
          <w:p w:rsidR="004C2B04" w:rsidRPr="00472B43" w:rsidRDefault="004C2B04" w:rsidP="002C38C8">
            <w:pPr>
              <w:jc w:val="both"/>
              <w:rPr>
                <w:rFonts w:ascii="Times New Roman" w:hAnsi="Times New Roman" w:cs="Times New Roman"/>
                <w:sz w:val="24"/>
                <w:szCs w:val="24"/>
              </w:rPr>
            </w:pPr>
            <w:r w:rsidRPr="00472B43">
              <w:rPr>
                <w:rFonts w:ascii="Times New Roman" w:hAnsi="Times New Roman" w:cs="Times New Roman"/>
                <w:sz w:val="24"/>
                <w:szCs w:val="24"/>
              </w:rPr>
              <w:t>Збір, моніторинг та обробка статистичних даних.</w:t>
            </w:r>
          </w:p>
          <w:p w:rsidR="004C2B04" w:rsidRPr="00472B43" w:rsidRDefault="004C2B04" w:rsidP="002C38C8">
            <w:pPr>
              <w:jc w:val="both"/>
              <w:rPr>
                <w:rFonts w:ascii="Times New Roman" w:hAnsi="Times New Roman" w:cs="Times New Roman"/>
                <w:sz w:val="24"/>
                <w:szCs w:val="24"/>
              </w:rPr>
            </w:pPr>
            <w:r w:rsidRPr="00472B43">
              <w:rPr>
                <w:rFonts w:ascii="Times New Roman" w:hAnsi="Times New Roman" w:cs="Times New Roman"/>
                <w:sz w:val="24"/>
                <w:szCs w:val="24"/>
              </w:rPr>
              <w:t xml:space="preserve">Виготовлення </w:t>
            </w:r>
            <w:r w:rsidRPr="00472B43">
              <w:rPr>
                <w:rFonts w:ascii="Times New Roman" w:hAnsi="Times New Roman" w:cs="Times New Roman"/>
                <w:sz w:val="24"/>
                <w:szCs w:val="24"/>
              </w:rPr>
              <w:lastRenderedPageBreak/>
              <w:t>інформаційної продукції щодо гендерної рівності та підвищення ролі жінок.</w:t>
            </w:r>
          </w:p>
        </w:tc>
        <w:tc>
          <w:tcPr>
            <w:tcW w:w="2727" w:type="dxa"/>
          </w:tcPr>
          <w:p w:rsidR="004C2B04" w:rsidRPr="00472B43" w:rsidRDefault="004C2B04" w:rsidP="002C38C8">
            <w:pPr>
              <w:rPr>
                <w:rFonts w:ascii="Times New Roman" w:hAnsi="Times New Roman" w:cs="Times New Roman"/>
                <w:sz w:val="24"/>
                <w:szCs w:val="24"/>
              </w:rPr>
            </w:pPr>
            <w:proofErr w:type="spellStart"/>
            <w:r w:rsidRPr="00472B43">
              <w:rPr>
                <w:rFonts w:ascii="Times New Roman" w:hAnsi="Times New Roman" w:cs="Times New Roman"/>
                <w:sz w:val="24"/>
                <w:szCs w:val="24"/>
              </w:rPr>
              <w:lastRenderedPageBreak/>
              <w:t>-кількість</w:t>
            </w:r>
            <w:proofErr w:type="spellEnd"/>
            <w:r w:rsidRPr="00472B43">
              <w:rPr>
                <w:rFonts w:ascii="Times New Roman" w:hAnsi="Times New Roman" w:cs="Times New Roman"/>
                <w:sz w:val="24"/>
                <w:szCs w:val="24"/>
              </w:rPr>
              <w:t xml:space="preserve"> заходів (од);</w:t>
            </w:r>
          </w:p>
          <w:p w:rsidR="004C2B04" w:rsidRPr="00472B43" w:rsidRDefault="004C2B04" w:rsidP="002C38C8">
            <w:pPr>
              <w:rPr>
                <w:rFonts w:ascii="Times New Roman" w:hAnsi="Times New Roman" w:cs="Times New Roman"/>
                <w:sz w:val="24"/>
                <w:szCs w:val="24"/>
              </w:rPr>
            </w:pPr>
            <w:proofErr w:type="spellStart"/>
            <w:r w:rsidRPr="00472B43">
              <w:rPr>
                <w:rFonts w:ascii="Times New Roman" w:hAnsi="Times New Roman" w:cs="Times New Roman"/>
                <w:sz w:val="24"/>
                <w:szCs w:val="24"/>
              </w:rPr>
              <w:t>-кількість</w:t>
            </w:r>
            <w:proofErr w:type="spellEnd"/>
            <w:r w:rsidRPr="00472B43">
              <w:rPr>
                <w:rFonts w:ascii="Times New Roman" w:hAnsi="Times New Roman" w:cs="Times New Roman"/>
                <w:sz w:val="24"/>
                <w:szCs w:val="24"/>
              </w:rPr>
              <w:t xml:space="preserve"> виготовленої продукції  (</w:t>
            </w:r>
            <w:proofErr w:type="spellStart"/>
            <w:r w:rsidRPr="00472B43">
              <w:rPr>
                <w:rFonts w:ascii="Times New Roman" w:hAnsi="Times New Roman" w:cs="Times New Roman"/>
                <w:sz w:val="24"/>
                <w:szCs w:val="24"/>
              </w:rPr>
              <w:t>білборди</w:t>
            </w:r>
            <w:proofErr w:type="spellEnd"/>
            <w:r w:rsidRPr="00472B43">
              <w:rPr>
                <w:rFonts w:ascii="Times New Roman" w:hAnsi="Times New Roman" w:cs="Times New Roman"/>
                <w:sz w:val="24"/>
                <w:szCs w:val="24"/>
              </w:rPr>
              <w:t>) (од)</w:t>
            </w:r>
          </w:p>
        </w:tc>
      </w:tr>
      <w:tr w:rsidR="004C2B04" w:rsidRPr="00472B43" w:rsidTr="004C2B04">
        <w:tc>
          <w:tcPr>
            <w:tcW w:w="817" w:type="dxa"/>
          </w:tcPr>
          <w:p w:rsidR="004C2B04" w:rsidRPr="00472B43" w:rsidRDefault="004C2B04" w:rsidP="002C38C8">
            <w:pPr>
              <w:tabs>
                <w:tab w:val="left" w:pos="851"/>
              </w:tabs>
              <w:rPr>
                <w:rFonts w:ascii="Times New Roman" w:hAnsi="Times New Roman" w:cs="Times New Roman"/>
                <w:b/>
                <w:bCs/>
                <w:sz w:val="24"/>
                <w:szCs w:val="24"/>
              </w:rPr>
            </w:pPr>
            <w:r w:rsidRPr="00472B43">
              <w:rPr>
                <w:rFonts w:ascii="Times New Roman" w:hAnsi="Times New Roman" w:cs="Times New Roman"/>
                <w:b/>
                <w:bCs/>
                <w:sz w:val="24"/>
                <w:szCs w:val="24"/>
              </w:rPr>
              <w:lastRenderedPageBreak/>
              <w:t>2.6.6</w:t>
            </w:r>
          </w:p>
        </w:tc>
        <w:tc>
          <w:tcPr>
            <w:tcW w:w="2977" w:type="dxa"/>
          </w:tcPr>
          <w:p w:rsidR="004C2B04" w:rsidRPr="00472B43" w:rsidRDefault="004C2B04" w:rsidP="002C38C8">
            <w:pPr>
              <w:tabs>
                <w:tab w:val="left" w:pos="851"/>
              </w:tabs>
              <w:rPr>
                <w:rFonts w:ascii="Times New Roman" w:hAnsi="Times New Roman" w:cs="Times New Roman"/>
                <w:sz w:val="24"/>
                <w:szCs w:val="24"/>
              </w:rPr>
            </w:pPr>
            <w:r w:rsidRPr="00472B43">
              <w:rPr>
                <w:rFonts w:ascii="Times New Roman" w:hAnsi="Times New Roman" w:cs="Times New Roman"/>
                <w:sz w:val="24"/>
                <w:szCs w:val="24"/>
              </w:rPr>
              <w:t>Залучення населення до фізичної культури та спорту, організація спортивно-оздоровчої роботи, систематичних занять фізичною культурою та спортом через наближення та доступність</w:t>
            </w:r>
          </w:p>
        </w:tc>
        <w:tc>
          <w:tcPr>
            <w:tcW w:w="1842" w:type="dxa"/>
            <w:gridSpan w:val="2"/>
          </w:tcPr>
          <w:p w:rsidR="004C2B04" w:rsidRPr="00472B43" w:rsidRDefault="004C2B04" w:rsidP="002C38C8">
            <w:pPr>
              <w:tabs>
                <w:tab w:val="left" w:pos="851"/>
              </w:tabs>
              <w:jc w:val="center"/>
              <w:rPr>
                <w:rFonts w:ascii="Times New Roman" w:hAnsi="Times New Roman" w:cs="Times New Roman"/>
                <w:sz w:val="24"/>
                <w:szCs w:val="24"/>
              </w:rPr>
            </w:pPr>
            <w:r w:rsidRPr="00472B43">
              <w:rPr>
                <w:rFonts w:ascii="Times New Roman" w:hAnsi="Times New Roman" w:cs="Times New Roman"/>
                <w:sz w:val="24"/>
                <w:szCs w:val="24"/>
              </w:rPr>
              <w:t>Управління культури, молоді та спорту</w:t>
            </w:r>
            <w:r w:rsidRPr="00472B43">
              <w:rPr>
                <w:sz w:val="24"/>
                <w:szCs w:val="24"/>
              </w:rPr>
              <w:t xml:space="preserve">, </w:t>
            </w:r>
            <w:r w:rsidRPr="00472B43">
              <w:rPr>
                <w:rFonts w:ascii="Times New Roman" w:hAnsi="Times New Roman" w:cs="Times New Roman"/>
                <w:sz w:val="24"/>
                <w:szCs w:val="24"/>
              </w:rPr>
              <w:t>ДЮСШ, КМЦФЗН  «Спорт для всіх», Управління комунального господарства, управління освіти Костянтинівської міської ради</w:t>
            </w:r>
          </w:p>
        </w:tc>
        <w:tc>
          <w:tcPr>
            <w:tcW w:w="1985" w:type="dxa"/>
          </w:tcPr>
          <w:p w:rsidR="004C2B04" w:rsidRPr="00472B43" w:rsidRDefault="004C2B04" w:rsidP="002C38C8">
            <w:pPr>
              <w:tabs>
                <w:tab w:val="left" w:pos="851"/>
              </w:tabs>
              <w:jc w:val="both"/>
              <w:rPr>
                <w:rFonts w:ascii="Times New Roman" w:hAnsi="Times New Roman" w:cs="Times New Roman"/>
                <w:sz w:val="24"/>
                <w:szCs w:val="24"/>
              </w:rPr>
            </w:pPr>
            <w:r w:rsidRPr="00472B43">
              <w:rPr>
                <w:rFonts w:ascii="Times New Roman" w:hAnsi="Times New Roman" w:cs="Times New Roman"/>
                <w:sz w:val="24"/>
                <w:szCs w:val="24"/>
              </w:rPr>
              <w:t xml:space="preserve">Підвищення рівня інформованості та обізнаності різних груп населення щодо формування здорового способу життя. </w:t>
            </w:r>
          </w:p>
          <w:p w:rsidR="004C2B04" w:rsidRPr="00472B43" w:rsidRDefault="004C2B04" w:rsidP="002C38C8">
            <w:pPr>
              <w:tabs>
                <w:tab w:val="left" w:pos="851"/>
              </w:tabs>
              <w:jc w:val="both"/>
              <w:rPr>
                <w:rFonts w:ascii="Times New Roman" w:hAnsi="Times New Roman" w:cs="Times New Roman"/>
                <w:sz w:val="24"/>
                <w:szCs w:val="24"/>
              </w:rPr>
            </w:pPr>
          </w:p>
          <w:p w:rsidR="004C2B04" w:rsidRPr="00472B43" w:rsidRDefault="004C2B04" w:rsidP="002C38C8">
            <w:pPr>
              <w:tabs>
                <w:tab w:val="left" w:pos="851"/>
              </w:tabs>
              <w:jc w:val="both"/>
              <w:rPr>
                <w:rFonts w:ascii="Times New Roman" w:hAnsi="Times New Roman" w:cs="Times New Roman"/>
                <w:sz w:val="24"/>
                <w:szCs w:val="24"/>
              </w:rPr>
            </w:pPr>
            <w:r w:rsidRPr="00472B43">
              <w:rPr>
                <w:rFonts w:ascii="Times New Roman" w:hAnsi="Times New Roman" w:cs="Times New Roman"/>
                <w:sz w:val="24"/>
                <w:szCs w:val="24"/>
              </w:rPr>
              <w:t>Проведення спортивно-масових заходів.</w:t>
            </w:r>
          </w:p>
          <w:p w:rsidR="004C2B04" w:rsidRPr="00472B43" w:rsidRDefault="004C2B04" w:rsidP="002C38C8">
            <w:pPr>
              <w:tabs>
                <w:tab w:val="left" w:pos="851"/>
              </w:tabs>
              <w:jc w:val="both"/>
              <w:rPr>
                <w:rFonts w:ascii="Times New Roman" w:hAnsi="Times New Roman" w:cs="Times New Roman"/>
                <w:sz w:val="24"/>
                <w:szCs w:val="24"/>
              </w:rPr>
            </w:pPr>
          </w:p>
          <w:p w:rsidR="004C2B04" w:rsidRPr="00472B43" w:rsidRDefault="004C2B04" w:rsidP="002C38C8">
            <w:pPr>
              <w:tabs>
                <w:tab w:val="left" w:pos="851"/>
              </w:tabs>
              <w:jc w:val="both"/>
              <w:rPr>
                <w:rFonts w:ascii="Times New Roman" w:hAnsi="Times New Roman" w:cs="Times New Roman"/>
                <w:sz w:val="24"/>
                <w:szCs w:val="24"/>
              </w:rPr>
            </w:pPr>
            <w:r w:rsidRPr="00472B43">
              <w:rPr>
                <w:rFonts w:ascii="Times New Roman" w:hAnsi="Times New Roman" w:cs="Times New Roman"/>
                <w:sz w:val="24"/>
                <w:szCs w:val="24"/>
              </w:rPr>
              <w:t>Розвиток інфраструктури спортивних споруд за місцем проживання та у сільській місцевості, у місцях масового відпочинку громадян, на базі загальноосвітніх навчальних закладів, доступних для різних верств населення.</w:t>
            </w:r>
          </w:p>
          <w:p w:rsidR="004C2B04" w:rsidRPr="00472B43" w:rsidRDefault="004C2B04" w:rsidP="002C38C8">
            <w:pPr>
              <w:tabs>
                <w:tab w:val="left" w:pos="851"/>
              </w:tabs>
              <w:jc w:val="both"/>
              <w:rPr>
                <w:rFonts w:ascii="Times New Roman" w:hAnsi="Times New Roman" w:cs="Times New Roman"/>
                <w:sz w:val="24"/>
                <w:szCs w:val="24"/>
              </w:rPr>
            </w:pPr>
          </w:p>
          <w:p w:rsidR="004C2B04" w:rsidRPr="00472B43" w:rsidRDefault="004C2B04" w:rsidP="002C38C8">
            <w:pPr>
              <w:tabs>
                <w:tab w:val="left" w:pos="851"/>
              </w:tabs>
              <w:jc w:val="both"/>
              <w:rPr>
                <w:rFonts w:ascii="Times New Roman" w:hAnsi="Times New Roman" w:cs="Times New Roman"/>
                <w:sz w:val="24"/>
                <w:szCs w:val="24"/>
              </w:rPr>
            </w:pPr>
          </w:p>
          <w:p w:rsidR="004C2B04" w:rsidRPr="00472B43" w:rsidRDefault="004C2B04" w:rsidP="002C38C8">
            <w:pPr>
              <w:tabs>
                <w:tab w:val="left" w:pos="851"/>
              </w:tabs>
              <w:jc w:val="both"/>
              <w:rPr>
                <w:rFonts w:ascii="Times New Roman" w:hAnsi="Times New Roman" w:cs="Times New Roman"/>
                <w:sz w:val="24"/>
                <w:szCs w:val="24"/>
              </w:rPr>
            </w:pPr>
          </w:p>
        </w:tc>
        <w:tc>
          <w:tcPr>
            <w:tcW w:w="2727" w:type="dxa"/>
          </w:tcPr>
          <w:p w:rsidR="004C2B04" w:rsidRPr="00472B43" w:rsidRDefault="004C2B04" w:rsidP="002C38C8">
            <w:pPr>
              <w:tabs>
                <w:tab w:val="left" w:pos="851"/>
              </w:tabs>
              <w:jc w:val="both"/>
              <w:rPr>
                <w:rFonts w:ascii="Times New Roman" w:hAnsi="Times New Roman" w:cs="Times New Roman"/>
                <w:sz w:val="24"/>
                <w:szCs w:val="24"/>
              </w:rPr>
            </w:pPr>
            <w:proofErr w:type="spellStart"/>
            <w:r w:rsidRPr="00472B43">
              <w:rPr>
                <w:rFonts w:ascii="Times New Roman" w:hAnsi="Times New Roman" w:cs="Times New Roman"/>
                <w:sz w:val="24"/>
                <w:szCs w:val="24"/>
              </w:rPr>
              <w:t>-кількість</w:t>
            </w:r>
            <w:proofErr w:type="spellEnd"/>
            <w:r w:rsidRPr="00472B43">
              <w:rPr>
                <w:rFonts w:ascii="Times New Roman" w:hAnsi="Times New Roman" w:cs="Times New Roman"/>
                <w:sz w:val="24"/>
                <w:szCs w:val="24"/>
              </w:rPr>
              <w:t xml:space="preserve"> встановлених спортивних майданчиків (од);</w:t>
            </w:r>
          </w:p>
          <w:p w:rsidR="004C2B04" w:rsidRPr="00472B43" w:rsidRDefault="004C2B04" w:rsidP="002C38C8">
            <w:pPr>
              <w:tabs>
                <w:tab w:val="left" w:pos="851"/>
              </w:tabs>
              <w:jc w:val="both"/>
              <w:rPr>
                <w:rFonts w:ascii="Times New Roman" w:hAnsi="Times New Roman" w:cs="Times New Roman"/>
                <w:sz w:val="24"/>
                <w:szCs w:val="24"/>
              </w:rPr>
            </w:pPr>
            <w:proofErr w:type="spellStart"/>
            <w:r w:rsidRPr="00472B43">
              <w:rPr>
                <w:rFonts w:ascii="Times New Roman" w:hAnsi="Times New Roman" w:cs="Times New Roman"/>
                <w:sz w:val="24"/>
                <w:szCs w:val="24"/>
              </w:rPr>
              <w:t>-кількість</w:t>
            </w:r>
            <w:proofErr w:type="spellEnd"/>
            <w:r w:rsidRPr="00472B43">
              <w:rPr>
                <w:rFonts w:ascii="Times New Roman" w:hAnsi="Times New Roman" w:cs="Times New Roman"/>
                <w:sz w:val="24"/>
                <w:szCs w:val="24"/>
              </w:rPr>
              <w:t xml:space="preserve"> залучених до занять фізичною культурою та спортом (осіб);</w:t>
            </w:r>
          </w:p>
          <w:p w:rsidR="004C2B04" w:rsidRPr="00472B43" w:rsidRDefault="004C2B04" w:rsidP="002C38C8">
            <w:pPr>
              <w:tabs>
                <w:tab w:val="left" w:pos="851"/>
              </w:tabs>
              <w:jc w:val="both"/>
              <w:rPr>
                <w:rFonts w:ascii="Times New Roman" w:hAnsi="Times New Roman" w:cs="Times New Roman"/>
                <w:sz w:val="24"/>
                <w:szCs w:val="24"/>
              </w:rPr>
            </w:pPr>
            <w:proofErr w:type="spellStart"/>
            <w:r w:rsidRPr="00472B43">
              <w:rPr>
                <w:rFonts w:ascii="Times New Roman" w:hAnsi="Times New Roman" w:cs="Times New Roman"/>
                <w:sz w:val="24"/>
                <w:szCs w:val="24"/>
              </w:rPr>
              <w:t>-кількість</w:t>
            </w:r>
            <w:proofErr w:type="spellEnd"/>
            <w:r w:rsidRPr="00472B43">
              <w:rPr>
                <w:rFonts w:ascii="Times New Roman" w:hAnsi="Times New Roman" w:cs="Times New Roman"/>
                <w:sz w:val="24"/>
                <w:szCs w:val="24"/>
              </w:rPr>
              <w:t xml:space="preserve"> учасників спортивних змагань обласного, національного </w:t>
            </w:r>
          </w:p>
          <w:p w:rsidR="004C2B04" w:rsidRPr="00472B43" w:rsidRDefault="004C2B04" w:rsidP="002C38C8">
            <w:pPr>
              <w:tabs>
                <w:tab w:val="left" w:pos="851"/>
              </w:tabs>
              <w:jc w:val="both"/>
              <w:rPr>
                <w:rFonts w:ascii="Times New Roman" w:hAnsi="Times New Roman" w:cs="Times New Roman"/>
                <w:sz w:val="24"/>
                <w:szCs w:val="24"/>
              </w:rPr>
            </w:pPr>
            <w:r w:rsidRPr="00472B43">
              <w:rPr>
                <w:rFonts w:ascii="Times New Roman" w:hAnsi="Times New Roman" w:cs="Times New Roman"/>
                <w:sz w:val="24"/>
                <w:szCs w:val="24"/>
              </w:rPr>
              <w:t>та міжнародного рівнів (осіб);</w:t>
            </w:r>
          </w:p>
          <w:p w:rsidR="004C2B04" w:rsidRPr="00472B43" w:rsidRDefault="004C2B04" w:rsidP="002C38C8">
            <w:pPr>
              <w:tabs>
                <w:tab w:val="left" w:pos="851"/>
              </w:tabs>
              <w:jc w:val="both"/>
              <w:rPr>
                <w:rFonts w:ascii="Times New Roman" w:hAnsi="Times New Roman" w:cs="Times New Roman"/>
                <w:sz w:val="24"/>
                <w:szCs w:val="24"/>
              </w:rPr>
            </w:pPr>
            <w:proofErr w:type="spellStart"/>
            <w:r w:rsidRPr="00472B43">
              <w:rPr>
                <w:rFonts w:ascii="Times New Roman" w:hAnsi="Times New Roman" w:cs="Times New Roman"/>
                <w:sz w:val="24"/>
                <w:szCs w:val="24"/>
              </w:rPr>
              <w:t>-кількість</w:t>
            </w:r>
            <w:proofErr w:type="spellEnd"/>
            <w:r w:rsidRPr="00472B43">
              <w:rPr>
                <w:rFonts w:ascii="Times New Roman" w:hAnsi="Times New Roman" w:cs="Times New Roman"/>
                <w:sz w:val="24"/>
                <w:szCs w:val="24"/>
              </w:rPr>
              <w:t xml:space="preserve"> спортивних секцій з видів спорту та залучених до занять в них дітей (од)</w:t>
            </w:r>
          </w:p>
          <w:p w:rsidR="004C2B04" w:rsidRPr="00472B43" w:rsidRDefault="004C2B04" w:rsidP="002C38C8">
            <w:pPr>
              <w:tabs>
                <w:tab w:val="left" w:pos="851"/>
              </w:tabs>
              <w:jc w:val="both"/>
              <w:rPr>
                <w:rFonts w:ascii="Times New Roman" w:hAnsi="Times New Roman" w:cs="Times New Roman"/>
                <w:sz w:val="24"/>
                <w:szCs w:val="24"/>
              </w:rPr>
            </w:pPr>
          </w:p>
        </w:tc>
      </w:tr>
      <w:tr w:rsidR="004C2B04" w:rsidRPr="00472B43" w:rsidTr="004C2B04">
        <w:tc>
          <w:tcPr>
            <w:tcW w:w="817" w:type="dxa"/>
          </w:tcPr>
          <w:p w:rsidR="004C2B04" w:rsidRPr="00472B43" w:rsidRDefault="004C2B04" w:rsidP="002C38C8">
            <w:pPr>
              <w:tabs>
                <w:tab w:val="left" w:pos="851"/>
              </w:tabs>
              <w:rPr>
                <w:rFonts w:ascii="Times New Roman" w:hAnsi="Times New Roman" w:cs="Times New Roman"/>
                <w:b/>
                <w:bCs/>
                <w:sz w:val="24"/>
                <w:szCs w:val="24"/>
              </w:rPr>
            </w:pPr>
            <w:r w:rsidRPr="00472B43">
              <w:rPr>
                <w:rFonts w:ascii="Times New Roman" w:hAnsi="Times New Roman" w:cs="Times New Roman"/>
                <w:b/>
                <w:bCs/>
                <w:sz w:val="24"/>
                <w:szCs w:val="24"/>
              </w:rPr>
              <w:t>2.6.7</w:t>
            </w:r>
          </w:p>
        </w:tc>
        <w:tc>
          <w:tcPr>
            <w:tcW w:w="2977" w:type="dxa"/>
          </w:tcPr>
          <w:p w:rsidR="004C2B04" w:rsidRPr="00472B43" w:rsidRDefault="004C2B04" w:rsidP="002C38C8">
            <w:pPr>
              <w:tabs>
                <w:tab w:val="left" w:pos="851"/>
              </w:tabs>
              <w:rPr>
                <w:rFonts w:ascii="Times New Roman" w:hAnsi="Times New Roman" w:cs="Times New Roman"/>
                <w:sz w:val="24"/>
                <w:szCs w:val="24"/>
              </w:rPr>
            </w:pPr>
            <w:r w:rsidRPr="00472B43">
              <w:rPr>
                <w:rFonts w:ascii="Times New Roman" w:hAnsi="Times New Roman" w:cs="Times New Roman"/>
                <w:sz w:val="24"/>
                <w:szCs w:val="24"/>
              </w:rPr>
              <w:t>Модернізація бібліотечного простору</w:t>
            </w:r>
          </w:p>
        </w:tc>
        <w:tc>
          <w:tcPr>
            <w:tcW w:w="1842" w:type="dxa"/>
            <w:gridSpan w:val="2"/>
          </w:tcPr>
          <w:p w:rsidR="004C2B04" w:rsidRPr="00472B43" w:rsidRDefault="004C2B04" w:rsidP="002C38C8">
            <w:pPr>
              <w:tabs>
                <w:tab w:val="left" w:pos="851"/>
              </w:tabs>
              <w:jc w:val="center"/>
              <w:rPr>
                <w:rFonts w:ascii="Times New Roman" w:hAnsi="Times New Roman" w:cs="Times New Roman"/>
                <w:sz w:val="24"/>
                <w:szCs w:val="24"/>
              </w:rPr>
            </w:pPr>
            <w:r w:rsidRPr="00472B43">
              <w:rPr>
                <w:rFonts w:ascii="Times New Roman" w:hAnsi="Times New Roman" w:cs="Times New Roman"/>
                <w:sz w:val="24"/>
                <w:szCs w:val="24"/>
              </w:rPr>
              <w:t>Управління культури, молоді та спорту</w:t>
            </w:r>
          </w:p>
        </w:tc>
        <w:tc>
          <w:tcPr>
            <w:tcW w:w="1985" w:type="dxa"/>
          </w:tcPr>
          <w:p w:rsidR="004C2B04" w:rsidRPr="00472B43" w:rsidRDefault="004C2B04" w:rsidP="002C38C8">
            <w:pPr>
              <w:tabs>
                <w:tab w:val="left" w:pos="851"/>
              </w:tabs>
              <w:jc w:val="both"/>
              <w:rPr>
                <w:rFonts w:ascii="Times New Roman" w:hAnsi="Times New Roman" w:cs="Times New Roman"/>
                <w:sz w:val="24"/>
                <w:szCs w:val="24"/>
              </w:rPr>
            </w:pPr>
            <w:r w:rsidRPr="00472B43">
              <w:rPr>
                <w:rFonts w:ascii="Times New Roman" w:hAnsi="Times New Roman" w:cs="Times New Roman"/>
                <w:sz w:val="24"/>
                <w:szCs w:val="24"/>
              </w:rPr>
              <w:t xml:space="preserve">Трансформація бібліотеки, бібліотек-філій у </w:t>
            </w:r>
            <w:proofErr w:type="spellStart"/>
            <w:r w:rsidRPr="00472B43">
              <w:rPr>
                <w:rFonts w:ascii="Times New Roman" w:hAnsi="Times New Roman" w:cs="Times New Roman"/>
                <w:sz w:val="24"/>
                <w:szCs w:val="24"/>
              </w:rPr>
              <w:t>міні-хаби</w:t>
            </w:r>
            <w:proofErr w:type="spellEnd"/>
            <w:r w:rsidRPr="00472B43">
              <w:rPr>
                <w:rFonts w:ascii="Times New Roman" w:hAnsi="Times New Roman" w:cs="Times New Roman"/>
                <w:sz w:val="24"/>
                <w:szCs w:val="24"/>
              </w:rPr>
              <w:t xml:space="preserve">, </w:t>
            </w:r>
            <w:proofErr w:type="spellStart"/>
            <w:r w:rsidRPr="00472B43">
              <w:rPr>
                <w:rFonts w:ascii="Times New Roman" w:hAnsi="Times New Roman" w:cs="Times New Roman"/>
                <w:sz w:val="24"/>
                <w:szCs w:val="24"/>
              </w:rPr>
              <w:t>бібліо-коворкінги</w:t>
            </w:r>
            <w:proofErr w:type="spellEnd"/>
            <w:r w:rsidRPr="00472B43">
              <w:rPr>
                <w:rFonts w:ascii="Times New Roman" w:hAnsi="Times New Roman" w:cs="Times New Roman"/>
                <w:sz w:val="24"/>
                <w:szCs w:val="24"/>
              </w:rPr>
              <w:t xml:space="preserve">, дитячі зони  за основними напрямками: простір натхнення, простір навчання, </w:t>
            </w:r>
            <w:r w:rsidRPr="00472B43">
              <w:rPr>
                <w:rFonts w:ascii="Times New Roman" w:hAnsi="Times New Roman" w:cs="Times New Roman"/>
                <w:sz w:val="24"/>
                <w:szCs w:val="24"/>
              </w:rPr>
              <w:lastRenderedPageBreak/>
              <w:t>простір для спілкування та спільних інтересів.</w:t>
            </w:r>
          </w:p>
          <w:p w:rsidR="004C2B04" w:rsidRPr="00472B43" w:rsidRDefault="004C2B04" w:rsidP="002C38C8">
            <w:pPr>
              <w:jc w:val="both"/>
              <w:rPr>
                <w:rFonts w:ascii="Times New Roman" w:hAnsi="Times New Roman" w:cs="Times New Roman"/>
                <w:sz w:val="24"/>
                <w:szCs w:val="24"/>
              </w:rPr>
            </w:pPr>
            <w:r w:rsidRPr="00472B43">
              <w:rPr>
                <w:rFonts w:ascii="Times New Roman" w:hAnsi="Times New Roman" w:cs="Times New Roman"/>
                <w:sz w:val="24"/>
                <w:szCs w:val="24"/>
              </w:rPr>
              <w:t xml:space="preserve">Виготовлення проектно-кошторисної документації на: </w:t>
            </w:r>
          </w:p>
          <w:p w:rsidR="004C2B04" w:rsidRPr="00472B43" w:rsidRDefault="004C2B04" w:rsidP="002C38C8">
            <w:pPr>
              <w:jc w:val="both"/>
              <w:rPr>
                <w:rFonts w:ascii="Times New Roman" w:hAnsi="Times New Roman" w:cs="Times New Roman"/>
                <w:sz w:val="24"/>
                <w:szCs w:val="24"/>
              </w:rPr>
            </w:pPr>
            <w:proofErr w:type="spellStart"/>
            <w:r w:rsidRPr="00472B43">
              <w:rPr>
                <w:rFonts w:ascii="Times New Roman" w:hAnsi="Times New Roman" w:cs="Times New Roman"/>
                <w:sz w:val="24"/>
                <w:szCs w:val="24"/>
              </w:rPr>
              <w:t>-проведення</w:t>
            </w:r>
            <w:proofErr w:type="spellEnd"/>
            <w:r w:rsidRPr="00472B43">
              <w:rPr>
                <w:rFonts w:ascii="Times New Roman" w:hAnsi="Times New Roman" w:cs="Times New Roman"/>
                <w:sz w:val="24"/>
                <w:szCs w:val="24"/>
              </w:rPr>
              <w:t xml:space="preserve"> капітальних ремонтних робіт;</w:t>
            </w:r>
          </w:p>
          <w:p w:rsidR="004C2B04" w:rsidRPr="00472B43" w:rsidRDefault="004C2B04" w:rsidP="002C38C8">
            <w:pPr>
              <w:jc w:val="both"/>
              <w:rPr>
                <w:rFonts w:ascii="Times New Roman" w:hAnsi="Times New Roman" w:cs="Times New Roman"/>
                <w:sz w:val="24"/>
                <w:szCs w:val="24"/>
              </w:rPr>
            </w:pPr>
            <w:proofErr w:type="spellStart"/>
            <w:r w:rsidRPr="00472B43">
              <w:rPr>
                <w:rFonts w:ascii="Times New Roman" w:hAnsi="Times New Roman" w:cs="Times New Roman"/>
                <w:sz w:val="24"/>
                <w:szCs w:val="24"/>
              </w:rPr>
              <w:t>-облаштування</w:t>
            </w:r>
            <w:proofErr w:type="spellEnd"/>
            <w:r w:rsidRPr="00472B43">
              <w:rPr>
                <w:rFonts w:ascii="Times New Roman" w:hAnsi="Times New Roman" w:cs="Times New Roman"/>
                <w:sz w:val="24"/>
                <w:szCs w:val="24"/>
              </w:rPr>
              <w:t xml:space="preserve">  вуличного простору (прилеглих до бібліотек територій) для проведення масових заходів; </w:t>
            </w:r>
          </w:p>
          <w:p w:rsidR="004C2B04" w:rsidRPr="00472B43" w:rsidRDefault="004C2B04" w:rsidP="002C38C8">
            <w:pPr>
              <w:jc w:val="both"/>
              <w:rPr>
                <w:rFonts w:ascii="Times New Roman" w:hAnsi="Times New Roman" w:cs="Times New Roman"/>
                <w:sz w:val="24"/>
                <w:szCs w:val="24"/>
              </w:rPr>
            </w:pPr>
            <w:proofErr w:type="spellStart"/>
            <w:r w:rsidRPr="00472B43">
              <w:rPr>
                <w:rFonts w:ascii="Times New Roman" w:hAnsi="Times New Roman" w:cs="Times New Roman"/>
                <w:sz w:val="24"/>
                <w:szCs w:val="24"/>
              </w:rPr>
              <w:t>-вирішення</w:t>
            </w:r>
            <w:proofErr w:type="spellEnd"/>
            <w:r w:rsidRPr="00472B43">
              <w:rPr>
                <w:rFonts w:ascii="Times New Roman" w:hAnsi="Times New Roman" w:cs="Times New Roman"/>
                <w:sz w:val="24"/>
                <w:szCs w:val="24"/>
              </w:rPr>
              <w:t xml:space="preserve"> питань пожежної безпеки</w:t>
            </w:r>
          </w:p>
          <w:p w:rsidR="004C2B04" w:rsidRPr="00472B43" w:rsidRDefault="004C2B04" w:rsidP="002C38C8">
            <w:pPr>
              <w:jc w:val="both"/>
              <w:rPr>
                <w:rFonts w:ascii="Times New Roman" w:hAnsi="Times New Roman" w:cs="Times New Roman"/>
                <w:sz w:val="24"/>
                <w:szCs w:val="24"/>
              </w:rPr>
            </w:pPr>
            <w:r w:rsidRPr="00472B43">
              <w:rPr>
                <w:rFonts w:ascii="Times New Roman" w:hAnsi="Times New Roman" w:cs="Times New Roman"/>
                <w:sz w:val="24"/>
                <w:szCs w:val="24"/>
              </w:rPr>
              <w:t xml:space="preserve">Зміцнення, осучаснення матеріально-технічної бази, придбання ігор, реквізиту, костюмів, технічної апаратури, обладнання для </w:t>
            </w:r>
            <w:proofErr w:type="spellStart"/>
            <w:r w:rsidRPr="00472B43">
              <w:rPr>
                <w:rFonts w:ascii="Times New Roman" w:hAnsi="Times New Roman" w:cs="Times New Roman"/>
                <w:sz w:val="24"/>
                <w:szCs w:val="24"/>
              </w:rPr>
              <w:t>медіатеки</w:t>
            </w:r>
            <w:proofErr w:type="spellEnd"/>
            <w:r w:rsidRPr="00472B43">
              <w:rPr>
                <w:rFonts w:ascii="Times New Roman" w:hAnsi="Times New Roman" w:cs="Times New Roman"/>
                <w:sz w:val="24"/>
                <w:szCs w:val="24"/>
              </w:rPr>
              <w:t xml:space="preserve">, сучасних </w:t>
            </w:r>
            <w:proofErr w:type="spellStart"/>
            <w:r w:rsidRPr="00472B43">
              <w:rPr>
                <w:rFonts w:ascii="Times New Roman" w:hAnsi="Times New Roman" w:cs="Times New Roman"/>
                <w:sz w:val="24"/>
                <w:szCs w:val="24"/>
              </w:rPr>
              <w:t>рідерів</w:t>
            </w:r>
            <w:proofErr w:type="spellEnd"/>
            <w:r w:rsidRPr="00472B43">
              <w:rPr>
                <w:rFonts w:ascii="Times New Roman" w:hAnsi="Times New Roman" w:cs="Times New Roman"/>
                <w:sz w:val="24"/>
                <w:szCs w:val="24"/>
              </w:rPr>
              <w:t xml:space="preserve"> </w:t>
            </w:r>
            <w:proofErr w:type="spellStart"/>
            <w:r w:rsidRPr="00472B43">
              <w:rPr>
                <w:rFonts w:ascii="Times New Roman" w:hAnsi="Times New Roman" w:cs="Times New Roman"/>
                <w:sz w:val="24"/>
                <w:szCs w:val="24"/>
              </w:rPr>
              <w:t>Pocket</w:t>
            </w:r>
            <w:proofErr w:type="spellEnd"/>
            <w:r w:rsidRPr="00472B43">
              <w:rPr>
                <w:rFonts w:ascii="Times New Roman" w:hAnsi="Times New Roman" w:cs="Times New Roman"/>
                <w:sz w:val="24"/>
                <w:szCs w:val="24"/>
              </w:rPr>
              <w:t xml:space="preserve"> </w:t>
            </w:r>
            <w:proofErr w:type="spellStart"/>
            <w:r w:rsidRPr="00472B43">
              <w:rPr>
                <w:rFonts w:ascii="Times New Roman" w:hAnsi="Times New Roman" w:cs="Times New Roman"/>
                <w:sz w:val="24"/>
                <w:szCs w:val="24"/>
              </w:rPr>
              <w:t>Book</w:t>
            </w:r>
            <w:proofErr w:type="spellEnd"/>
            <w:r w:rsidRPr="00472B43">
              <w:rPr>
                <w:rFonts w:ascii="Times New Roman" w:hAnsi="Times New Roman" w:cs="Times New Roman"/>
                <w:sz w:val="24"/>
                <w:szCs w:val="24"/>
              </w:rPr>
              <w:t xml:space="preserve">; </w:t>
            </w:r>
          </w:p>
        </w:tc>
        <w:tc>
          <w:tcPr>
            <w:tcW w:w="2727" w:type="dxa"/>
          </w:tcPr>
          <w:p w:rsidR="004C2B04" w:rsidRPr="00472B43" w:rsidRDefault="004C2B04" w:rsidP="002C38C8">
            <w:pPr>
              <w:tabs>
                <w:tab w:val="left" w:pos="851"/>
              </w:tabs>
              <w:jc w:val="both"/>
              <w:rPr>
                <w:rFonts w:ascii="Times New Roman" w:hAnsi="Times New Roman" w:cs="Times New Roman"/>
                <w:sz w:val="24"/>
                <w:szCs w:val="24"/>
              </w:rPr>
            </w:pPr>
            <w:proofErr w:type="spellStart"/>
            <w:r w:rsidRPr="00472B43">
              <w:rPr>
                <w:rFonts w:ascii="Times New Roman" w:hAnsi="Times New Roman" w:cs="Times New Roman"/>
                <w:sz w:val="24"/>
                <w:szCs w:val="24"/>
              </w:rPr>
              <w:lastRenderedPageBreak/>
              <w:t>-кількість</w:t>
            </w:r>
            <w:proofErr w:type="spellEnd"/>
            <w:r w:rsidRPr="00472B43">
              <w:rPr>
                <w:rFonts w:ascii="Times New Roman" w:hAnsi="Times New Roman" w:cs="Times New Roman"/>
                <w:sz w:val="24"/>
                <w:szCs w:val="24"/>
              </w:rPr>
              <w:t xml:space="preserve"> ПКД та реалізованих проектів (од);</w:t>
            </w:r>
          </w:p>
          <w:p w:rsidR="004C2B04" w:rsidRPr="00472B43" w:rsidRDefault="004C2B04" w:rsidP="002C38C8">
            <w:pPr>
              <w:tabs>
                <w:tab w:val="left" w:pos="851"/>
              </w:tabs>
              <w:jc w:val="both"/>
              <w:rPr>
                <w:rFonts w:ascii="Times New Roman" w:hAnsi="Times New Roman" w:cs="Times New Roman"/>
                <w:sz w:val="24"/>
                <w:szCs w:val="24"/>
              </w:rPr>
            </w:pPr>
            <w:proofErr w:type="spellStart"/>
            <w:r w:rsidRPr="00472B43">
              <w:rPr>
                <w:rFonts w:ascii="Times New Roman" w:hAnsi="Times New Roman" w:cs="Times New Roman"/>
                <w:sz w:val="24"/>
                <w:szCs w:val="24"/>
              </w:rPr>
              <w:t>-кількість</w:t>
            </w:r>
            <w:proofErr w:type="spellEnd"/>
            <w:r w:rsidRPr="00472B43">
              <w:rPr>
                <w:rFonts w:ascii="Times New Roman" w:hAnsi="Times New Roman" w:cs="Times New Roman"/>
                <w:sz w:val="24"/>
                <w:szCs w:val="24"/>
              </w:rPr>
              <w:t xml:space="preserve"> придбаного обладнання та інвентарю (од)</w:t>
            </w:r>
          </w:p>
          <w:p w:rsidR="004C2B04" w:rsidRPr="00472B43" w:rsidRDefault="004C2B04" w:rsidP="002C38C8">
            <w:pPr>
              <w:tabs>
                <w:tab w:val="left" w:pos="851"/>
              </w:tabs>
              <w:jc w:val="both"/>
              <w:rPr>
                <w:rFonts w:ascii="Times New Roman" w:hAnsi="Times New Roman" w:cs="Times New Roman"/>
                <w:sz w:val="24"/>
                <w:szCs w:val="24"/>
              </w:rPr>
            </w:pPr>
          </w:p>
        </w:tc>
      </w:tr>
      <w:tr w:rsidR="004C2B04" w:rsidRPr="00472B43" w:rsidTr="004C2B04">
        <w:tc>
          <w:tcPr>
            <w:tcW w:w="817" w:type="dxa"/>
          </w:tcPr>
          <w:p w:rsidR="004C2B04" w:rsidRPr="00472B43" w:rsidRDefault="004C2B04" w:rsidP="002C38C8">
            <w:pPr>
              <w:tabs>
                <w:tab w:val="left" w:pos="851"/>
              </w:tabs>
              <w:rPr>
                <w:rFonts w:ascii="Times New Roman" w:hAnsi="Times New Roman" w:cs="Times New Roman"/>
                <w:b/>
                <w:bCs/>
                <w:sz w:val="24"/>
                <w:szCs w:val="24"/>
              </w:rPr>
            </w:pPr>
            <w:r w:rsidRPr="00472B43">
              <w:rPr>
                <w:rFonts w:ascii="Times New Roman" w:hAnsi="Times New Roman" w:cs="Times New Roman"/>
                <w:b/>
                <w:bCs/>
                <w:sz w:val="24"/>
                <w:szCs w:val="24"/>
              </w:rPr>
              <w:lastRenderedPageBreak/>
              <w:t>2.6.8</w:t>
            </w:r>
          </w:p>
        </w:tc>
        <w:tc>
          <w:tcPr>
            <w:tcW w:w="2977" w:type="dxa"/>
          </w:tcPr>
          <w:p w:rsidR="004C2B04" w:rsidRPr="00472B43" w:rsidRDefault="004C2B04" w:rsidP="002C38C8">
            <w:pPr>
              <w:tabs>
                <w:tab w:val="left" w:pos="851"/>
              </w:tabs>
              <w:rPr>
                <w:rFonts w:ascii="Times New Roman" w:hAnsi="Times New Roman" w:cs="Times New Roman"/>
                <w:sz w:val="24"/>
                <w:szCs w:val="24"/>
              </w:rPr>
            </w:pPr>
            <w:r w:rsidRPr="00472B43">
              <w:rPr>
                <w:rFonts w:ascii="Times New Roman" w:hAnsi="Times New Roman" w:cs="Times New Roman"/>
                <w:sz w:val="24"/>
                <w:szCs w:val="24"/>
              </w:rPr>
              <w:t xml:space="preserve">Розвиток та реконструкція </w:t>
            </w:r>
            <w:proofErr w:type="spellStart"/>
            <w:r w:rsidRPr="00472B43">
              <w:rPr>
                <w:rFonts w:ascii="Times New Roman" w:hAnsi="Times New Roman" w:cs="Times New Roman"/>
                <w:sz w:val="24"/>
                <w:szCs w:val="24"/>
              </w:rPr>
              <w:t>об’єктівкультури</w:t>
            </w:r>
            <w:proofErr w:type="spellEnd"/>
            <w:r w:rsidRPr="00472B43">
              <w:rPr>
                <w:rFonts w:ascii="Times New Roman" w:hAnsi="Times New Roman" w:cs="Times New Roman"/>
                <w:sz w:val="24"/>
                <w:szCs w:val="24"/>
              </w:rPr>
              <w:t>, спорту</w:t>
            </w:r>
          </w:p>
        </w:tc>
        <w:tc>
          <w:tcPr>
            <w:tcW w:w="1842" w:type="dxa"/>
            <w:gridSpan w:val="2"/>
          </w:tcPr>
          <w:p w:rsidR="004C2B04" w:rsidRPr="00472B43" w:rsidRDefault="004C2B04" w:rsidP="002C38C8">
            <w:pPr>
              <w:jc w:val="center"/>
              <w:rPr>
                <w:rFonts w:ascii="Times New Roman" w:hAnsi="Times New Roman" w:cs="Times New Roman"/>
                <w:sz w:val="24"/>
                <w:szCs w:val="24"/>
              </w:rPr>
            </w:pPr>
            <w:r w:rsidRPr="00472B43">
              <w:rPr>
                <w:rFonts w:ascii="Times New Roman" w:hAnsi="Times New Roman" w:cs="Times New Roman"/>
                <w:sz w:val="24"/>
                <w:szCs w:val="24"/>
              </w:rPr>
              <w:t>Управління культури, молоді та спорту,</w:t>
            </w:r>
          </w:p>
          <w:p w:rsidR="004C2B04" w:rsidRPr="00472B43" w:rsidRDefault="004C2B04" w:rsidP="002C38C8">
            <w:pPr>
              <w:tabs>
                <w:tab w:val="left" w:pos="851"/>
              </w:tabs>
              <w:jc w:val="center"/>
              <w:rPr>
                <w:rFonts w:ascii="Times New Roman" w:hAnsi="Times New Roman" w:cs="Times New Roman"/>
                <w:sz w:val="24"/>
                <w:szCs w:val="24"/>
              </w:rPr>
            </w:pPr>
            <w:r w:rsidRPr="00472B43">
              <w:rPr>
                <w:rFonts w:ascii="Times New Roman" w:hAnsi="Times New Roman" w:cs="Times New Roman"/>
                <w:sz w:val="24"/>
                <w:szCs w:val="24"/>
              </w:rPr>
              <w:t xml:space="preserve">заклади культури, спорту </w:t>
            </w:r>
          </w:p>
        </w:tc>
        <w:tc>
          <w:tcPr>
            <w:tcW w:w="1985" w:type="dxa"/>
            <w:vAlign w:val="center"/>
          </w:tcPr>
          <w:p w:rsidR="004C2B04" w:rsidRPr="00472B43" w:rsidRDefault="004C2B04" w:rsidP="002C38C8">
            <w:pPr>
              <w:tabs>
                <w:tab w:val="left" w:pos="851"/>
              </w:tabs>
              <w:jc w:val="both"/>
              <w:rPr>
                <w:rFonts w:ascii="Times New Roman" w:hAnsi="Times New Roman" w:cs="Times New Roman"/>
                <w:sz w:val="24"/>
                <w:szCs w:val="24"/>
              </w:rPr>
            </w:pPr>
            <w:r w:rsidRPr="00472B43">
              <w:rPr>
                <w:rFonts w:ascii="Times New Roman" w:hAnsi="Times New Roman" w:cs="Times New Roman"/>
                <w:sz w:val="24"/>
                <w:szCs w:val="24"/>
              </w:rPr>
              <w:t>Розбудова сучасної інфраструктури у сфері культури, спорту .</w:t>
            </w:r>
          </w:p>
          <w:p w:rsidR="004C2B04" w:rsidRPr="00472B43" w:rsidRDefault="004C2B04" w:rsidP="002C38C8">
            <w:pPr>
              <w:tabs>
                <w:tab w:val="left" w:pos="851"/>
              </w:tabs>
              <w:jc w:val="both"/>
              <w:rPr>
                <w:rFonts w:ascii="Times New Roman" w:hAnsi="Times New Roman" w:cs="Times New Roman"/>
                <w:sz w:val="24"/>
                <w:szCs w:val="24"/>
              </w:rPr>
            </w:pPr>
            <w:r w:rsidRPr="00472B43">
              <w:rPr>
                <w:rFonts w:ascii="Times New Roman" w:hAnsi="Times New Roman" w:cs="Times New Roman"/>
                <w:sz w:val="24"/>
                <w:szCs w:val="24"/>
              </w:rPr>
              <w:t xml:space="preserve">Укріплення матеріально-технічної бази закладів культури, спорту, створення арт-зон під відкритим небом та безкоштовних Wi-Fi зон у </w:t>
            </w:r>
            <w:r w:rsidRPr="00472B43">
              <w:rPr>
                <w:rFonts w:ascii="Times New Roman" w:hAnsi="Times New Roman" w:cs="Times New Roman"/>
                <w:sz w:val="24"/>
                <w:szCs w:val="24"/>
              </w:rPr>
              <w:lastRenderedPageBreak/>
              <w:t>містах масового відпочинку мешканців.</w:t>
            </w:r>
          </w:p>
        </w:tc>
        <w:tc>
          <w:tcPr>
            <w:tcW w:w="2727" w:type="dxa"/>
          </w:tcPr>
          <w:p w:rsidR="004C2B04" w:rsidRPr="00472B43" w:rsidRDefault="004C2B04" w:rsidP="002C38C8">
            <w:pPr>
              <w:tabs>
                <w:tab w:val="left" w:pos="851"/>
              </w:tabs>
              <w:ind w:right="34"/>
              <w:jc w:val="both"/>
              <w:rPr>
                <w:rFonts w:ascii="Times New Roman" w:hAnsi="Times New Roman" w:cs="Times New Roman"/>
                <w:sz w:val="24"/>
                <w:szCs w:val="24"/>
              </w:rPr>
            </w:pPr>
            <w:r w:rsidRPr="00472B43">
              <w:rPr>
                <w:rFonts w:ascii="Times New Roman" w:hAnsi="Times New Roman" w:cs="Times New Roman"/>
                <w:sz w:val="24"/>
                <w:szCs w:val="24"/>
              </w:rPr>
              <w:lastRenderedPageBreak/>
              <w:t>- кількість ПКД, реалізованих проектів (од);</w:t>
            </w:r>
          </w:p>
          <w:p w:rsidR="004C2B04" w:rsidRPr="00472B43" w:rsidRDefault="004C2B04" w:rsidP="002C38C8">
            <w:pPr>
              <w:tabs>
                <w:tab w:val="left" w:pos="851"/>
              </w:tabs>
              <w:ind w:right="34"/>
              <w:jc w:val="both"/>
              <w:rPr>
                <w:rFonts w:ascii="Times New Roman" w:hAnsi="Times New Roman" w:cs="Times New Roman"/>
                <w:sz w:val="24"/>
                <w:szCs w:val="24"/>
              </w:rPr>
            </w:pPr>
            <w:r w:rsidRPr="00472B43">
              <w:rPr>
                <w:rFonts w:ascii="Times New Roman" w:hAnsi="Times New Roman" w:cs="Times New Roman"/>
                <w:sz w:val="24"/>
                <w:szCs w:val="24"/>
              </w:rPr>
              <w:t>- кількість придбаного обладнання та інвентарю (од)</w:t>
            </w:r>
          </w:p>
        </w:tc>
      </w:tr>
      <w:tr w:rsidR="004C2B04" w:rsidRPr="00472B43" w:rsidTr="004C2B04">
        <w:tc>
          <w:tcPr>
            <w:tcW w:w="817" w:type="dxa"/>
          </w:tcPr>
          <w:p w:rsidR="004C2B04" w:rsidRPr="00472B43" w:rsidRDefault="004C2B04" w:rsidP="002C38C8">
            <w:pPr>
              <w:tabs>
                <w:tab w:val="left" w:pos="851"/>
              </w:tabs>
              <w:rPr>
                <w:rFonts w:ascii="Times New Roman" w:hAnsi="Times New Roman" w:cs="Times New Roman"/>
                <w:b/>
                <w:bCs/>
                <w:sz w:val="24"/>
                <w:szCs w:val="24"/>
              </w:rPr>
            </w:pPr>
            <w:r w:rsidRPr="00472B43">
              <w:rPr>
                <w:rFonts w:ascii="Times New Roman" w:hAnsi="Times New Roman" w:cs="Times New Roman"/>
                <w:b/>
                <w:bCs/>
                <w:sz w:val="24"/>
                <w:szCs w:val="24"/>
              </w:rPr>
              <w:lastRenderedPageBreak/>
              <w:t>2.6.9</w:t>
            </w:r>
          </w:p>
        </w:tc>
        <w:tc>
          <w:tcPr>
            <w:tcW w:w="2977" w:type="dxa"/>
          </w:tcPr>
          <w:p w:rsidR="004C2B04" w:rsidRPr="00472B43" w:rsidRDefault="004C2B04" w:rsidP="002C38C8">
            <w:pPr>
              <w:tabs>
                <w:tab w:val="left" w:pos="851"/>
              </w:tabs>
              <w:rPr>
                <w:rFonts w:ascii="Times New Roman" w:hAnsi="Times New Roman" w:cs="Times New Roman"/>
                <w:sz w:val="24"/>
                <w:szCs w:val="24"/>
              </w:rPr>
            </w:pPr>
            <w:r w:rsidRPr="00472B43">
              <w:rPr>
                <w:rFonts w:ascii="Times New Roman" w:hAnsi="Times New Roman" w:cs="Times New Roman"/>
                <w:sz w:val="24"/>
                <w:szCs w:val="24"/>
              </w:rPr>
              <w:t>Розвиток туризму, в тому числі зеленого туризму</w:t>
            </w:r>
          </w:p>
        </w:tc>
        <w:tc>
          <w:tcPr>
            <w:tcW w:w="1842" w:type="dxa"/>
            <w:gridSpan w:val="2"/>
          </w:tcPr>
          <w:p w:rsidR="004C2B04" w:rsidRPr="00472B43" w:rsidRDefault="004C2B04" w:rsidP="002C38C8">
            <w:pPr>
              <w:jc w:val="center"/>
              <w:rPr>
                <w:rFonts w:ascii="Times New Roman" w:hAnsi="Times New Roman" w:cs="Times New Roman"/>
                <w:sz w:val="24"/>
                <w:szCs w:val="24"/>
              </w:rPr>
            </w:pPr>
            <w:r w:rsidRPr="00472B43">
              <w:rPr>
                <w:rFonts w:ascii="Times New Roman" w:hAnsi="Times New Roman" w:cs="Times New Roman"/>
                <w:sz w:val="24"/>
                <w:szCs w:val="24"/>
              </w:rPr>
              <w:t xml:space="preserve">Новостворений відділ, старостати, управління культури, молоді та спорту </w:t>
            </w:r>
          </w:p>
        </w:tc>
        <w:tc>
          <w:tcPr>
            <w:tcW w:w="1985" w:type="dxa"/>
            <w:vAlign w:val="center"/>
          </w:tcPr>
          <w:p w:rsidR="004C2B04" w:rsidRPr="00472B43" w:rsidRDefault="004C2B04" w:rsidP="002C38C8">
            <w:pPr>
              <w:tabs>
                <w:tab w:val="left" w:pos="34"/>
              </w:tabs>
              <w:jc w:val="both"/>
              <w:rPr>
                <w:rFonts w:ascii="Times New Roman" w:hAnsi="Times New Roman" w:cs="Times New Roman"/>
                <w:sz w:val="24"/>
                <w:szCs w:val="24"/>
              </w:rPr>
            </w:pPr>
            <w:r w:rsidRPr="00472B43">
              <w:rPr>
                <w:rFonts w:ascii="Times New Roman" w:hAnsi="Times New Roman" w:cs="Times New Roman"/>
                <w:sz w:val="24"/>
                <w:szCs w:val="24"/>
              </w:rPr>
              <w:t>Моніторинг, аналіз та замовлення створення концепції розвитку внутрішнього туризму відповідними фахівцями.</w:t>
            </w:r>
          </w:p>
          <w:p w:rsidR="004C2B04" w:rsidRPr="00472B43" w:rsidRDefault="004C2B04" w:rsidP="002C38C8">
            <w:pPr>
              <w:tabs>
                <w:tab w:val="left" w:pos="34"/>
              </w:tabs>
              <w:jc w:val="both"/>
              <w:rPr>
                <w:rFonts w:ascii="Times New Roman" w:hAnsi="Times New Roman" w:cs="Times New Roman"/>
                <w:sz w:val="24"/>
                <w:szCs w:val="24"/>
              </w:rPr>
            </w:pPr>
            <w:r w:rsidRPr="00472B43">
              <w:rPr>
                <w:rFonts w:ascii="Times New Roman" w:hAnsi="Times New Roman" w:cs="Times New Roman"/>
                <w:sz w:val="24"/>
                <w:szCs w:val="24"/>
              </w:rPr>
              <w:t>Проведення робіт щодо вивчення успішного досвіду інших громад.</w:t>
            </w:r>
          </w:p>
          <w:p w:rsidR="004C2B04" w:rsidRPr="00472B43" w:rsidRDefault="004C2B04" w:rsidP="002C38C8">
            <w:pPr>
              <w:tabs>
                <w:tab w:val="left" w:pos="34"/>
              </w:tabs>
              <w:jc w:val="both"/>
              <w:rPr>
                <w:rFonts w:ascii="Times New Roman" w:hAnsi="Times New Roman" w:cs="Times New Roman"/>
                <w:sz w:val="24"/>
                <w:szCs w:val="24"/>
              </w:rPr>
            </w:pPr>
            <w:r w:rsidRPr="00472B43">
              <w:rPr>
                <w:rFonts w:ascii="Times New Roman" w:hAnsi="Times New Roman" w:cs="Times New Roman"/>
                <w:sz w:val="24"/>
                <w:szCs w:val="24"/>
              </w:rPr>
              <w:t xml:space="preserve">Створення (за необхідністю) туристично-інформаційного центру (відділу, структурного підрозділу) Костянтинівської ОТГ.  </w:t>
            </w:r>
          </w:p>
          <w:p w:rsidR="004C2B04" w:rsidRPr="00472B43" w:rsidRDefault="004C2B04" w:rsidP="002C38C8">
            <w:pPr>
              <w:tabs>
                <w:tab w:val="left" w:pos="34"/>
              </w:tabs>
              <w:jc w:val="both"/>
              <w:rPr>
                <w:rFonts w:ascii="Times New Roman" w:hAnsi="Times New Roman" w:cs="Times New Roman"/>
                <w:sz w:val="24"/>
                <w:szCs w:val="24"/>
              </w:rPr>
            </w:pPr>
            <w:r w:rsidRPr="00472B43">
              <w:rPr>
                <w:rFonts w:ascii="Times New Roman" w:hAnsi="Times New Roman" w:cs="Times New Roman"/>
                <w:sz w:val="24"/>
                <w:szCs w:val="24"/>
              </w:rPr>
              <w:t>Методична допомога малому і середньому туристичному бізнесу та всій сфері обслуговування.</w:t>
            </w:r>
          </w:p>
          <w:p w:rsidR="004C2B04" w:rsidRPr="00472B43" w:rsidRDefault="004C2B04" w:rsidP="002C38C8">
            <w:pPr>
              <w:tabs>
                <w:tab w:val="left" w:pos="34"/>
              </w:tabs>
              <w:jc w:val="both"/>
              <w:rPr>
                <w:rFonts w:ascii="Times New Roman" w:hAnsi="Times New Roman" w:cs="Times New Roman"/>
                <w:sz w:val="24"/>
                <w:szCs w:val="24"/>
              </w:rPr>
            </w:pPr>
            <w:r w:rsidRPr="00472B43">
              <w:rPr>
                <w:rFonts w:ascii="Times New Roman" w:hAnsi="Times New Roman" w:cs="Times New Roman"/>
                <w:sz w:val="24"/>
                <w:szCs w:val="24"/>
              </w:rPr>
              <w:t xml:space="preserve">Підвищення туристичної привабливості громади: </w:t>
            </w:r>
          </w:p>
          <w:p w:rsidR="004C2B04" w:rsidRPr="00472B43" w:rsidRDefault="004C2B04" w:rsidP="002C38C8">
            <w:pPr>
              <w:tabs>
                <w:tab w:val="left" w:pos="34"/>
              </w:tabs>
              <w:jc w:val="both"/>
              <w:rPr>
                <w:sz w:val="24"/>
                <w:szCs w:val="24"/>
              </w:rPr>
            </w:pPr>
            <w:r w:rsidRPr="00472B43">
              <w:rPr>
                <w:rFonts w:ascii="Times New Roman" w:hAnsi="Times New Roman" w:cs="Times New Roman"/>
                <w:sz w:val="24"/>
                <w:szCs w:val="24"/>
              </w:rPr>
              <w:t>-</w:t>
            </w:r>
            <w:r w:rsidRPr="00472B43">
              <w:rPr>
                <w:sz w:val="24"/>
                <w:szCs w:val="24"/>
              </w:rPr>
              <w:t xml:space="preserve"> </w:t>
            </w:r>
            <w:r w:rsidRPr="00472B43">
              <w:rPr>
                <w:rFonts w:ascii="Times New Roman" w:hAnsi="Times New Roman" w:cs="Times New Roman"/>
                <w:sz w:val="24"/>
                <w:szCs w:val="24"/>
              </w:rPr>
              <w:t>формування туристичного бренду громади;</w:t>
            </w:r>
          </w:p>
          <w:p w:rsidR="004C2B04" w:rsidRPr="00472B43" w:rsidRDefault="004C2B04" w:rsidP="002C38C8">
            <w:pPr>
              <w:tabs>
                <w:tab w:val="left" w:pos="34"/>
              </w:tabs>
              <w:jc w:val="both"/>
              <w:rPr>
                <w:rFonts w:ascii="Times New Roman" w:hAnsi="Times New Roman" w:cs="Times New Roman"/>
                <w:sz w:val="24"/>
                <w:szCs w:val="24"/>
              </w:rPr>
            </w:pPr>
            <w:r w:rsidRPr="00472B43">
              <w:rPr>
                <w:sz w:val="24"/>
                <w:szCs w:val="24"/>
              </w:rPr>
              <w:t xml:space="preserve">- </w:t>
            </w:r>
            <w:r w:rsidRPr="00472B43">
              <w:rPr>
                <w:rFonts w:ascii="Times New Roman" w:hAnsi="Times New Roman" w:cs="Times New Roman"/>
                <w:sz w:val="24"/>
                <w:szCs w:val="24"/>
              </w:rPr>
              <w:t xml:space="preserve">створення нових туристичних маршрутів, стежок, </w:t>
            </w:r>
            <w:proofErr w:type="spellStart"/>
            <w:r w:rsidRPr="00472B43">
              <w:rPr>
                <w:rFonts w:ascii="Times New Roman" w:hAnsi="Times New Roman" w:cs="Times New Roman"/>
                <w:sz w:val="24"/>
                <w:szCs w:val="24"/>
              </w:rPr>
              <w:t>локацій</w:t>
            </w:r>
            <w:proofErr w:type="spellEnd"/>
            <w:r w:rsidRPr="00472B43">
              <w:rPr>
                <w:rFonts w:ascii="Times New Roman" w:hAnsi="Times New Roman" w:cs="Times New Roman"/>
                <w:sz w:val="24"/>
                <w:szCs w:val="24"/>
              </w:rPr>
              <w:t>;</w:t>
            </w:r>
          </w:p>
          <w:p w:rsidR="004C2B04" w:rsidRPr="00472B43" w:rsidRDefault="004C2B04" w:rsidP="002C38C8">
            <w:pPr>
              <w:tabs>
                <w:tab w:val="left" w:pos="34"/>
              </w:tabs>
              <w:jc w:val="both"/>
              <w:rPr>
                <w:rFonts w:ascii="Times New Roman" w:hAnsi="Times New Roman" w:cs="Times New Roman"/>
                <w:sz w:val="24"/>
                <w:szCs w:val="24"/>
              </w:rPr>
            </w:pPr>
            <w:r w:rsidRPr="00472B43">
              <w:rPr>
                <w:rFonts w:ascii="Times New Roman" w:hAnsi="Times New Roman" w:cs="Times New Roman"/>
                <w:sz w:val="24"/>
                <w:szCs w:val="24"/>
              </w:rPr>
              <w:t xml:space="preserve"> - розвиток «зеленого туризму»;</w:t>
            </w:r>
          </w:p>
        </w:tc>
        <w:tc>
          <w:tcPr>
            <w:tcW w:w="2727" w:type="dxa"/>
          </w:tcPr>
          <w:p w:rsidR="004C2B04" w:rsidRPr="00472B43" w:rsidRDefault="004C2B04" w:rsidP="002C38C8">
            <w:pPr>
              <w:tabs>
                <w:tab w:val="left" w:pos="851"/>
              </w:tabs>
              <w:ind w:right="34"/>
              <w:jc w:val="both"/>
              <w:rPr>
                <w:rFonts w:ascii="Times New Roman" w:hAnsi="Times New Roman" w:cs="Times New Roman"/>
                <w:sz w:val="24"/>
                <w:szCs w:val="24"/>
              </w:rPr>
            </w:pPr>
            <w:r w:rsidRPr="00472B43">
              <w:rPr>
                <w:rFonts w:ascii="Times New Roman" w:hAnsi="Times New Roman" w:cs="Times New Roman"/>
                <w:sz w:val="24"/>
                <w:szCs w:val="24"/>
              </w:rPr>
              <w:t>- створення відділу (од);</w:t>
            </w:r>
          </w:p>
          <w:p w:rsidR="004C2B04" w:rsidRPr="00472B43" w:rsidRDefault="004C2B04" w:rsidP="002C38C8">
            <w:pPr>
              <w:tabs>
                <w:tab w:val="left" w:pos="851"/>
              </w:tabs>
              <w:ind w:right="34"/>
              <w:jc w:val="both"/>
              <w:rPr>
                <w:rFonts w:ascii="Times New Roman" w:hAnsi="Times New Roman" w:cs="Times New Roman"/>
                <w:sz w:val="24"/>
                <w:szCs w:val="24"/>
              </w:rPr>
            </w:pPr>
            <w:r w:rsidRPr="00472B43">
              <w:rPr>
                <w:rFonts w:ascii="Times New Roman" w:hAnsi="Times New Roman" w:cs="Times New Roman"/>
                <w:sz w:val="24"/>
                <w:szCs w:val="24"/>
              </w:rPr>
              <w:t xml:space="preserve">- кількість туристичних маршрутів, стежок, </w:t>
            </w:r>
            <w:proofErr w:type="spellStart"/>
            <w:r w:rsidRPr="00472B43">
              <w:rPr>
                <w:rFonts w:ascii="Times New Roman" w:hAnsi="Times New Roman" w:cs="Times New Roman"/>
                <w:sz w:val="24"/>
                <w:szCs w:val="24"/>
              </w:rPr>
              <w:t>локацій</w:t>
            </w:r>
            <w:proofErr w:type="spellEnd"/>
            <w:r w:rsidRPr="00472B43">
              <w:rPr>
                <w:rFonts w:ascii="Times New Roman" w:hAnsi="Times New Roman" w:cs="Times New Roman"/>
                <w:sz w:val="24"/>
                <w:szCs w:val="24"/>
              </w:rPr>
              <w:t xml:space="preserve">, </w:t>
            </w:r>
            <w:proofErr w:type="spellStart"/>
            <w:r w:rsidRPr="00472B43">
              <w:rPr>
                <w:rFonts w:ascii="Times New Roman" w:hAnsi="Times New Roman" w:cs="Times New Roman"/>
                <w:sz w:val="24"/>
                <w:szCs w:val="24"/>
              </w:rPr>
              <w:t>агросадиб</w:t>
            </w:r>
            <w:proofErr w:type="spellEnd"/>
            <w:r w:rsidRPr="00472B43">
              <w:rPr>
                <w:rFonts w:ascii="Times New Roman" w:hAnsi="Times New Roman" w:cs="Times New Roman"/>
                <w:sz w:val="24"/>
                <w:szCs w:val="24"/>
              </w:rPr>
              <w:t xml:space="preserve"> (од);</w:t>
            </w:r>
          </w:p>
          <w:p w:rsidR="004C2B04" w:rsidRPr="00472B43" w:rsidRDefault="004C2B04" w:rsidP="002C38C8">
            <w:pPr>
              <w:tabs>
                <w:tab w:val="left" w:pos="851"/>
              </w:tabs>
              <w:ind w:right="34"/>
              <w:jc w:val="both"/>
              <w:rPr>
                <w:rFonts w:ascii="Times New Roman" w:hAnsi="Times New Roman" w:cs="Times New Roman"/>
                <w:sz w:val="24"/>
                <w:szCs w:val="24"/>
              </w:rPr>
            </w:pPr>
            <w:r w:rsidRPr="00472B43">
              <w:rPr>
                <w:rFonts w:ascii="Times New Roman" w:hAnsi="Times New Roman" w:cs="Times New Roman"/>
                <w:sz w:val="24"/>
                <w:szCs w:val="24"/>
              </w:rPr>
              <w:t>- розробка ПКД та реалізація проектів (од);</w:t>
            </w:r>
          </w:p>
          <w:p w:rsidR="004C2B04" w:rsidRPr="00472B43" w:rsidRDefault="004C2B04" w:rsidP="002C38C8">
            <w:pPr>
              <w:tabs>
                <w:tab w:val="left" w:pos="851"/>
              </w:tabs>
              <w:ind w:right="34"/>
              <w:jc w:val="both"/>
              <w:rPr>
                <w:rFonts w:ascii="Times New Roman" w:hAnsi="Times New Roman" w:cs="Times New Roman"/>
                <w:sz w:val="24"/>
                <w:szCs w:val="24"/>
              </w:rPr>
            </w:pPr>
          </w:p>
        </w:tc>
      </w:tr>
      <w:tr w:rsidR="004C2B04" w:rsidRPr="00472B43" w:rsidTr="004C2B04">
        <w:trPr>
          <w:trHeight w:val="457"/>
        </w:trPr>
        <w:tc>
          <w:tcPr>
            <w:tcW w:w="10348" w:type="dxa"/>
            <w:gridSpan w:val="6"/>
          </w:tcPr>
          <w:p w:rsidR="004C2B04" w:rsidRPr="00472B43" w:rsidRDefault="004C2B04" w:rsidP="002C38C8">
            <w:pPr>
              <w:tabs>
                <w:tab w:val="left" w:pos="851"/>
              </w:tabs>
              <w:ind w:right="-108"/>
              <w:jc w:val="both"/>
              <w:rPr>
                <w:rFonts w:ascii="Times New Roman" w:hAnsi="Times New Roman" w:cs="Times New Roman"/>
                <w:b/>
                <w:sz w:val="24"/>
                <w:szCs w:val="24"/>
              </w:rPr>
            </w:pPr>
            <w:r w:rsidRPr="00472B43">
              <w:rPr>
                <w:rFonts w:ascii="Times New Roman" w:hAnsi="Times New Roman" w:cs="Times New Roman"/>
                <w:b/>
                <w:sz w:val="24"/>
                <w:szCs w:val="24"/>
              </w:rPr>
              <w:lastRenderedPageBreak/>
              <w:t>Операційна ціль 2.7.Безпека населення та територій громади</w:t>
            </w:r>
          </w:p>
        </w:tc>
      </w:tr>
      <w:tr w:rsidR="004C2B04" w:rsidRPr="00472B43" w:rsidTr="004C2B04">
        <w:tc>
          <w:tcPr>
            <w:tcW w:w="817" w:type="dxa"/>
          </w:tcPr>
          <w:p w:rsidR="004C2B04" w:rsidRPr="00472B43" w:rsidRDefault="004C2B04" w:rsidP="002C38C8">
            <w:pPr>
              <w:tabs>
                <w:tab w:val="left" w:pos="851"/>
              </w:tabs>
              <w:rPr>
                <w:rFonts w:ascii="Times New Roman" w:hAnsi="Times New Roman" w:cs="Times New Roman"/>
                <w:b/>
                <w:bCs/>
                <w:sz w:val="24"/>
                <w:szCs w:val="24"/>
              </w:rPr>
            </w:pPr>
            <w:r w:rsidRPr="00472B43">
              <w:rPr>
                <w:rFonts w:ascii="Times New Roman" w:hAnsi="Times New Roman" w:cs="Times New Roman"/>
                <w:b/>
                <w:bCs/>
                <w:sz w:val="24"/>
                <w:szCs w:val="24"/>
              </w:rPr>
              <w:t>2.7.1</w:t>
            </w:r>
          </w:p>
        </w:tc>
        <w:tc>
          <w:tcPr>
            <w:tcW w:w="2977" w:type="dxa"/>
          </w:tcPr>
          <w:p w:rsidR="004C2B04" w:rsidRPr="00472B43" w:rsidRDefault="004C2B04" w:rsidP="002C38C8">
            <w:pPr>
              <w:jc w:val="both"/>
              <w:rPr>
                <w:rFonts w:ascii="Times New Roman" w:hAnsi="Times New Roman" w:cs="Times New Roman"/>
                <w:sz w:val="24"/>
                <w:szCs w:val="24"/>
              </w:rPr>
            </w:pPr>
            <w:r w:rsidRPr="00472B43">
              <w:rPr>
                <w:rFonts w:ascii="Times New Roman" w:hAnsi="Times New Roman" w:cs="Times New Roman"/>
                <w:sz w:val="24"/>
                <w:szCs w:val="24"/>
              </w:rPr>
              <w:t>Забезпечення безпеки та захисту населення та територій громади</w:t>
            </w:r>
          </w:p>
        </w:tc>
        <w:tc>
          <w:tcPr>
            <w:tcW w:w="1842" w:type="dxa"/>
            <w:gridSpan w:val="2"/>
          </w:tcPr>
          <w:p w:rsidR="004C2B04" w:rsidRPr="00472B43" w:rsidRDefault="004C2B04" w:rsidP="002C38C8">
            <w:pPr>
              <w:tabs>
                <w:tab w:val="left" w:pos="851"/>
              </w:tabs>
              <w:jc w:val="center"/>
              <w:rPr>
                <w:rFonts w:ascii="Times New Roman" w:hAnsi="Times New Roman" w:cs="Times New Roman"/>
                <w:sz w:val="24"/>
                <w:szCs w:val="24"/>
              </w:rPr>
            </w:pPr>
            <w:r w:rsidRPr="00472B43">
              <w:rPr>
                <w:rFonts w:ascii="Times New Roman" w:hAnsi="Times New Roman" w:cs="Times New Roman"/>
                <w:sz w:val="24"/>
                <w:szCs w:val="24"/>
              </w:rPr>
              <w:t>16 ДПРЗ ГУ ДСНС України у Донецькій області</w:t>
            </w:r>
          </w:p>
        </w:tc>
        <w:tc>
          <w:tcPr>
            <w:tcW w:w="1985" w:type="dxa"/>
          </w:tcPr>
          <w:p w:rsidR="004C2B04" w:rsidRPr="00472B43" w:rsidRDefault="004C2B04" w:rsidP="002C38C8">
            <w:pPr>
              <w:tabs>
                <w:tab w:val="left" w:pos="851"/>
              </w:tabs>
              <w:jc w:val="both"/>
              <w:rPr>
                <w:sz w:val="24"/>
                <w:szCs w:val="24"/>
              </w:rPr>
            </w:pPr>
            <w:r w:rsidRPr="00472B43">
              <w:rPr>
                <w:rFonts w:ascii="Times New Roman" w:hAnsi="Times New Roman" w:cs="Times New Roman"/>
                <w:sz w:val="24"/>
                <w:szCs w:val="24"/>
              </w:rPr>
              <w:t>Створення центру безпеки громадян. Створення місцевої автоматизованої системи централізованого оповіщення з впровадженням новітніх технологій.</w:t>
            </w:r>
          </w:p>
        </w:tc>
        <w:tc>
          <w:tcPr>
            <w:tcW w:w="2727" w:type="dxa"/>
          </w:tcPr>
          <w:p w:rsidR="004C2B04" w:rsidRPr="00472B43" w:rsidRDefault="004C2B04" w:rsidP="002C38C8">
            <w:pPr>
              <w:tabs>
                <w:tab w:val="left" w:pos="851"/>
              </w:tabs>
              <w:ind w:right="-108"/>
              <w:jc w:val="both"/>
              <w:rPr>
                <w:rFonts w:ascii="Times New Roman" w:hAnsi="Times New Roman" w:cs="Times New Roman"/>
                <w:sz w:val="24"/>
                <w:szCs w:val="24"/>
              </w:rPr>
            </w:pPr>
            <w:proofErr w:type="spellStart"/>
            <w:r w:rsidRPr="00472B43">
              <w:rPr>
                <w:rFonts w:ascii="Times New Roman" w:hAnsi="Times New Roman" w:cs="Times New Roman"/>
                <w:sz w:val="24"/>
                <w:szCs w:val="24"/>
              </w:rPr>
              <w:t>-кількість</w:t>
            </w:r>
            <w:proofErr w:type="spellEnd"/>
            <w:r w:rsidRPr="00472B43">
              <w:rPr>
                <w:rFonts w:ascii="Times New Roman" w:hAnsi="Times New Roman" w:cs="Times New Roman"/>
                <w:sz w:val="24"/>
                <w:szCs w:val="24"/>
              </w:rPr>
              <w:t xml:space="preserve"> центрів (од);</w:t>
            </w:r>
          </w:p>
          <w:p w:rsidR="004C2B04" w:rsidRPr="00472B43" w:rsidRDefault="004C2B04" w:rsidP="002C38C8">
            <w:pPr>
              <w:tabs>
                <w:tab w:val="left" w:pos="851"/>
              </w:tabs>
              <w:ind w:right="-108"/>
              <w:jc w:val="both"/>
              <w:rPr>
                <w:rFonts w:ascii="Times New Roman" w:hAnsi="Times New Roman" w:cs="Times New Roman"/>
                <w:sz w:val="24"/>
                <w:szCs w:val="24"/>
              </w:rPr>
            </w:pPr>
            <w:proofErr w:type="spellStart"/>
            <w:r w:rsidRPr="00472B43">
              <w:rPr>
                <w:rFonts w:ascii="Times New Roman" w:hAnsi="Times New Roman" w:cs="Times New Roman"/>
                <w:sz w:val="24"/>
                <w:szCs w:val="24"/>
              </w:rPr>
              <w:t>-кількість</w:t>
            </w:r>
            <w:proofErr w:type="spellEnd"/>
            <w:r w:rsidRPr="00472B43">
              <w:rPr>
                <w:rFonts w:ascii="Times New Roman" w:hAnsi="Times New Roman" w:cs="Times New Roman"/>
                <w:sz w:val="24"/>
                <w:szCs w:val="24"/>
              </w:rPr>
              <w:t xml:space="preserve"> систем (од)</w:t>
            </w:r>
          </w:p>
        </w:tc>
      </w:tr>
      <w:tr w:rsidR="004C2B04" w:rsidRPr="00472B43" w:rsidTr="004C2B04">
        <w:tc>
          <w:tcPr>
            <w:tcW w:w="817" w:type="dxa"/>
          </w:tcPr>
          <w:p w:rsidR="004C2B04" w:rsidRPr="00472B43" w:rsidRDefault="004C2B04" w:rsidP="002C38C8">
            <w:pPr>
              <w:tabs>
                <w:tab w:val="left" w:pos="851"/>
              </w:tabs>
              <w:rPr>
                <w:rFonts w:ascii="Times New Roman" w:hAnsi="Times New Roman" w:cs="Times New Roman"/>
                <w:b/>
                <w:bCs/>
                <w:sz w:val="24"/>
                <w:szCs w:val="24"/>
              </w:rPr>
            </w:pPr>
            <w:r w:rsidRPr="00472B43">
              <w:rPr>
                <w:rFonts w:ascii="Times New Roman" w:hAnsi="Times New Roman" w:cs="Times New Roman"/>
                <w:b/>
                <w:bCs/>
                <w:sz w:val="24"/>
                <w:szCs w:val="24"/>
              </w:rPr>
              <w:t>2.7.2</w:t>
            </w:r>
          </w:p>
        </w:tc>
        <w:tc>
          <w:tcPr>
            <w:tcW w:w="2977" w:type="dxa"/>
          </w:tcPr>
          <w:p w:rsidR="004C2B04" w:rsidRPr="00472B43" w:rsidRDefault="004C2B04" w:rsidP="002C38C8">
            <w:pPr>
              <w:tabs>
                <w:tab w:val="left" w:pos="851"/>
              </w:tabs>
              <w:rPr>
                <w:rFonts w:ascii="Times New Roman" w:hAnsi="Times New Roman" w:cs="Times New Roman"/>
                <w:sz w:val="24"/>
                <w:szCs w:val="24"/>
              </w:rPr>
            </w:pPr>
            <w:r w:rsidRPr="00472B43">
              <w:rPr>
                <w:rFonts w:ascii="Times New Roman" w:hAnsi="Times New Roman" w:cs="Times New Roman"/>
                <w:sz w:val="24"/>
                <w:szCs w:val="24"/>
              </w:rPr>
              <w:t xml:space="preserve">Зміцнення  матеріально-технічної бази пожежно-рятувальних підрозділів </w:t>
            </w:r>
          </w:p>
        </w:tc>
        <w:tc>
          <w:tcPr>
            <w:tcW w:w="1842" w:type="dxa"/>
            <w:gridSpan w:val="2"/>
          </w:tcPr>
          <w:p w:rsidR="004C2B04" w:rsidRPr="00472B43" w:rsidRDefault="004C2B04" w:rsidP="002C38C8">
            <w:pPr>
              <w:tabs>
                <w:tab w:val="left" w:pos="851"/>
              </w:tabs>
              <w:jc w:val="center"/>
              <w:rPr>
                <w:rFonts w:ascii="Times New Roman" w:hAnsi="Times New Roman" w:cs="Times New Roman"/>
                <w:sz w:val="24"/>
                <w:szCs w:val="24"/>
              </w:rPr>
            </w:pPr>
            <w:r w:rsidRPr="00472B43">
              <w:rPr>
                <w:rFonts w:ascii="Times New Roman" w:hAnsi="Times New Roman" w:cs="Times New Roman"/>
                <w:sz w:val="24"/>
                <w:szCs w:val="24"/>
              </w:rPr>
              <w:t>16 ДПРЗ ГУ ДСНС України у Донецькій області, Управління комунального господарства</w:t>
            </w:r>
          </w:p>
        </w:tc>
        <w:tc>
          <w:tcPr>
            <w:tcW w:w="1985" w:type="dxa"/>
          </w:tcPr>
          <w:p w:rsidR="004C2B04" w:rsidRPr="00472B43" w:rsidRDefault="004C2B04" w:rsidP="002C38C8">
            <w:pPr>
              <w:tabs>
                <w:tab w:val="left" w:pos="851"/>
              </w:tabs>
              <w:ind w:right="34"/>
              <w:jc w:val="both"/>
              <w:rPr>
                <w:rFonts w:ascii="Times New Roman" w:hAnsi="Times New Roman" w:cs="Times New Roman"/>
                <w:sz w:val="24"/>
                <w:szCs w:val="24"/>
              </w:rPr>
            </w:pPr>
            <w:r w:rsidRPr="00472B43">
              <w:rPr>
                <w:rFonts w:ascii="Times New Roman" w:hAnsi="Times New Roman" w:cs="Times New Roman"/>
                <w:sz w:val="24"/>
                <w:szCs w:val="24"/>
              </w:rPr>
              <w:t>Трансформація пожежно-рятувальної частини та участь у переоснащенні пожежно-рятувальних підрозділів міської пожежної команди.</w:t>
            </w:r>
          </w:p>
          <w:p w:rsidR="004C2B04" w:rsidRPr="00472B43" w:rsidRDefault="004C2B04" w:rsidP="002C38C8">
            <w:pPr>
              <w:tabs>
                <w:tab w:val="left" w:pos="851"/>
              </w:tabs>
              <w:ind w:right="34"/>
              <w:jc w:val="both"/>
              <w:rPr>
                <w:rFonts w:ascii="Times New Roman" w:hAnsi="Times New Roman" w:cs="Times New Roman"/>
                <w:sz w:val="24"/>
                <w:szCs w:val="24"/>
              </w:rPr>
            </w:pPr>
            <w:r w:rsidRPr="00472B43">
              <w:rPr>
                <w:rFonts w:ascii="Times New Roman" w:hAnsi="Times New Roman" w:cs="Times New Roman"/>
                <w:sz w:val="24"/>
                <w:szCs w:val="24"/>
              </w:rPr>
              <w:t>Поповнення місцевого матеріального резерву та приведення наявного фонду захисних споруд цивільного захисту у готовність.</w:t>
            </w:r>
          </w:p>
        </w:tc>
        <w:tc>
          <w:tcPr>
            <w:tcW w:w="2727" w:type="dxa"/>
          </w:tcPr>
          <w:p w:rsidR="004C2B04" w:rsidRPr="00472B43" w:rsidRDefault="004C2B04" w:rsidP="002C38C8">
            <w:pPr>
              <w:tabs>
                <w:tab w:val="left" w:pos="851"/>
              </w:tabs>
              <w:jc w:val="both"/>
              <w:rPr>
                <w:rFonts w:ascii="Times New Roman" w:hAnsi="Times New Roman" w:cs="Times New Roman"/>
                <w:sz w:val="24"/>
                <w:szCs w:val="24"/>
              </w:rPr>
            </w:pPr>
            <w:proofErr w:type="spellStart"/>
            <w:r w:rsidRPr="00472B43">
              <w:rPr>
                <w:rFonts w:ascii="Times New Roman" w:hAnsi="Times New Roman" w:cs="Times New Roman"/>
                <w:sz w:val="24"/>
                <w:szCs w:val="24"/>
              </w:rPr>
              <w:t>-кількість</w:t>
            </w:r>
            <w:proofErr w:type="spellEnd"/>
            <w:r w:rsidRPr="00472B43">
              <w:rPr>
                <w:rFonts w:ascii="Times New Roman" w:hAnsi="Times New Roman" w:cs="Times New Roman"/>
                <w:sz w:val="24"/>
                <w:szCs w:val="24"/>
              </w:rPr>
              <w:t xml:space="preserve"> ПКД (од);</w:t>
            </w:r>
          </w:p>
          <w:p w:rsidR="004C2B04" w:rsidRPr="00472B43" w:rsidRDefault="004C2B04" w:rsidP="002C38C8">
            <w:pPr>
              <w:tabs>
                <w:tab w:val="left" w:pos="851"/>
              </w:tabs>
              <w:jc w:val="both"/>
              <w:rPr>
                <w:rFonts w:ascii="Times New Roman" w:hAnsi="Times New Roman" w:cs="Times New Roman"/>
                <w:sz w:val="24"/>
                <w:szCs w:val="24"/>
              </w:rPr>
            </w:pPr>
            <w:proofErr w:type="spellStart"/>
            <w:r w:rsidRPr="00472B43">
              <w:rPr>
                <w:rFonts w:ascii="Times New Roman" w:hAnsi="Times New Roman" w:cs="Times New Roman"/>
                <w:sz w:val="24"/>
                <w:szCs w:val="24"/>
              </w:rPr>
              <w:t>-кількість</w:t>
            </w:r>
            <w:proofErr w:type="spellEnd"/>
            <w:r w:rsidRPr="00472B43">
              <w:rPr>
                <w:rFonts w:ascii="Times New Roman" w:hAnsi="Times New Roman" w:cs="Times New Roman"/>
                <w:sz w:val="24"/>
                <w:szCs w:val="24"/>
              </w:rPr>
              <w:t xml:space="preserve"> придбаних засобів цифрового радіозв’язку, пожежно-технічного обладнання тощо (од);</w:t>
            </w:r>
          </w:p>
          <w:p w:rsidR="004C2B04" w:rsidRPr="00472B43" w:rsidRDefault="004C2B04" w:rsidP="002C38C8">
            <w:pPr>
              <w:tabs>
                <w:tab w:val="left" w:pos="851"/>
              </w:tabs>
              <w:jc w:val="both"/>
              <w:rPr>
                <w:rFonts w:ascii="Times New Roman" w:hAnsi="Times New Roman" w:cs="Times New Roman"/>
                <w:sz w:val="24"/>
                <w:szCs w:val="24"/>
              </w:rPr>
            </w:pPr>
            <w:proofErr w:type="spellStart"/>
            <w:r w:rsidRPr="00472B43">
              <w:rPr>
                <w:rFonts w:ascii="Times New Roman" w:hAnsi="Times New Roman" w:cs="Times New Roman"/>
                <w:sz w:val="24"/>
                <w:szCs w:val="24"/>
              </w:rPr>
              <w:t>-кількість</w:t>
            </w:r>
            <w:proofErr w:type="spellEnd"/>
            <w:r w:rsidRPr="00472B43">
              <w:rPr>
                <w:rFonts w:ascii="Times New Roman" w:hAnsi="Times New Roman" w:cs="Times New Roman"/>
                <w:sz w:val="24"/>
                <w:szCs w:val="24"/>
              </w:rPr>
              <w:t xml:space="preserve"> відремонтованих та обладнаних наявних захисних споруд цивільного захисту (од)</w:t>
            </w:r>
          </w:p>
        </w:tc>
      </w:tr>
      <w:tr w:rsidR="004C2B04" w:rsidRPr="00472B43" w:rsidTr="004C2B04">
        <w:tc>
          <w:tcPr>
            <w:tcW w:w="10348" w:type="dxa"/>
            <w:gridSpan w:val="6"/>
          </w:tcPr>
          <w:p w:rsidR="004C2B04" w:rsidRPr="00472B43" w:rsidRDefault="004C2B04" w:rsidP="002C38C8">
            <w:pPr>
              <w:autoSpaceDE w:val="0"/>
              <w:autoSpaceDN w:val="0"/>
              <w:adjustRightInd w:val="0"/>
              <w:jc w:val="center"/>
              <w:rPr>
                <w:rFonts w:ascii="Times New Roman" w:hAnsi="Times New Roman" w:cs="Times New Roman"/>
                <w:b/>
                <w:sz w:val="24"/>
                <w:szCs w:val="24"/>
                <w:highlight w:val="darkGreen"/>
              </w:rPr>
            </w:pPr>
            <w:r w:rsidRPr="00472B43">
              <w:rPr>
                <w:rFonts w:ascii="Times New Roman" w:hAnsi="Times New Roman" w:cs="Times New Roman"/>
                <w:b/>
                <w:sz w:val="24"/>
                <w:szCs w:val="24"/>
                <w:highlight w:val="darkGreen"/>
              </w:rPr>
              <w:t>Стратегічна ціль 3.</w:t>
            </w:r>
          </w:p>
          <w:p w:rsidR="004C2B04" w:rsidRPr="00472B43" w:rsidRDefault="004C2B04" w:rsidP="002C38C8">
            <w:pPr>
              <w:autoSpaceDE w:val="0"/>
              <w:autoSpaceDN w:val="0"/>
              <w:adjustRightInd w:val="0"/>
              <w:jc w:val="center"/>
              <w:rPr>
                <w:rFonts w:ascii="Times New Roman" w:hAnsi="Times New Roman" w:cs="Times New Roman"/>
                <w:b/>
                <w:sz w:val="24"/>
                <w:szCs w:val="24"/>
              </w:rPr>
            </w:pPr>
            <w:r w:rsidRPr="00472B43">
              <w:rPr>
                <w:rFonts w:ascii="Times New Roman" w:hAnsi="Times New Roman" w:cs="Times New Roman"/>
                <w:b/>
                <w:sz w:val="24"/>
                <w:szCs w:val="24"/>
                <w:highlight w:val="darkGreen"/>
              </w:rPr>
              <w:t>Екологічна безпека, усвідомлене споживання  та природокористування</w:t>
            </w:r>
          </w:p>
        </w:tc>
      </w:tr>
      <w:tr w:rsidR="004C2B04" w:rsidRPr="00472B43" w:rsidTr="004C2B04">
        <w:tc>
          <w:tcPr>
            <w:tcW w:w="10348" w:type="dxa"/>
            <w:gridSpan w:val="6"/>
          </w:tcPr>
          <w:p w:rsidR="004C2B04" w:rsidRPr="00472B43" w:rsidRDefault="004C2B04" w:rsidP="002C38C8">
            <w:pPr>
              <w:autoSpaceDE w:val="0"/>
              <w:autoSpaceDN w:val="0"/>
              <w:adjustRightInd w:val="0"/>
              <w:jc w:val="both"/>
              <w:rPr>
                <w:rFonts w:ascii="Times New Roman" w:hAnsi="Times New Roman" w:cs="Times New Roman"/>
                <w:b/>
                <w:sz w:val="24"/>
                <w:szCs w:val="24"/>
              </w:rPr>
            </w:pPr>
            <w:r w:rsidRPr="00472B43">
              <w:rPr>
                <w:rFonts w:ascii="Times New Roman" w:hAnsi="Times New Roman" w:cs="Times New Roman"/>
                <w:b/>
                <w:sz w:val="24"/>
                <w:szCs w:val="24"/>
              </w:rPr>
              <w:t>Операційна ціль 3.1. Створення умов для поліпшення стану довкілля</w:t>
            </w:r>
          </w:p>
        </w:tc>
      </w:tr>
      <w:tr w:rsidR="004C2B04" w:rsidRPr="00472B43" w:rsidTr="004C2B04">
        <w:tc>
          <w:tcPr>
            <w:tcW w:w="817" w:type="dxa"/>
          </w:tcPr>
          <w:p w:rsidR="004C2B04" w:rsidRPr="00472B43" w:rsidRDefault="004C2B04" w:rsidP="002C38C8">
            <w:pPr>
              <w:jc w:val="both"/>
              <w:rPr>
                <w:rFonts w:ascii="Times New Roman" w:hAnsi="Times New Roman" w:cs="Times New Roman"/>
                <w:b/>
                <w:sz w:val="24"/>
                <w:szCs w:val="24"/>
              </w:rPr>
            </w:pPr>
            <w:r w:rsidRPr="00472B43">
              <w:rPr>
                <w:rFonts w:ascii="Times New Roman" w:hAnsi="Times New Roman" w:cs="Times New Roman"/>
                <w:b/>
                <w:sz w:val="24"/>
                <w:szCs w:val="24"/>
              </w:rPr>
              <w:t>3.1.1</w:t>
            </w:r>
          </w:p>
        </w:tc>
        <w:tc>
          <w:tcPr>
            <w:tcW w:w="2977" w:type="dxa"/>
          </w:tcPr>
          <w:p w:rsidR="004C2B04" w:rsidRPr="00472B43" w:rsidRDefault="004C2B04" w:rsidP="002C38C8">
            <w:pPr>
              <w:autoSpaceDE w:val="0"/>
              <w:autoSpaceDN w:val="0"/>
              <w:adjustRightInd w:val="0"/>
              <w:jc w:val="both"/>
              <w:rPr>
                <w:rFonts w:ascii="Times New Roman" w:hAnsi="Times New Roman" w:cs="Times New Roman"/>
                <w:sz w:val="24"/>
                <w:szCs w:val="24"/>
              </w:rPr>
            </w:pPr>
            <w:r w:rsidRPr="00472B43">
              <w:rPr>
                <w:rFonts w:ascii="Times New Roman" w:hAnsi="Times New Roman" w:cs="Times New Roman"/>
                <w:sz w:val="24"/>
                <w:szCs w:val="24"/>
              </w:rPr>
              <w:t>Удосконалення публічного екологічного управління та моніторингу</w:t>
            </w:r>
          </w:p>
        </w:tc>
        <w:tc>
          <w:tcPr>
            <w:tcW w:w="1842" w:type="dxa"/>
            <w:gridSpan w:val="2"/>
          </w:tcPr>
          <w:p w:rsidR="004C2B04" w:rsidRPr="00472B43" w:rsidRDefault="004C2B04" w:rsidP="002C38C8">
            <w:pPr>
              <w:autoSpaceDE w:val="0"/>
              <w:autoSpaceDN w:val="0"/>
              <w:adjustRightInd w:val="0"/>
              <w:jc w:val="center"/>
              <w:rPr>
                <w:rFonts w:ascii="Times New Roman" w:hAnsi="Times New Roman" w:cs="Times New Roman"/>
                <w:bCs/>
                <w:sz w:val="24"/>
                <w:szCs w:val="24"/>
              </w:rPr>
            </w:pPr>
            <w:r w:rsidRPr="00472B43">
              <w:rPr>
                <w:rFonts w:ascii="Times New Roman" w:hAnsi="Times New Roman" w:cs="Times New Roman"/>
                <w:bCs/>
                <w:sz w:val="24"/>
                <w:szCs w:val="24"/>
              </w:rPr>
              <w:t>Управління комунального господарства</w:t>
            </w:r>
          </w:p>
        </w:tc>
        <w:tc>
          <w:tcPr>
            <w:tcW w:w="1985" w:type="dxa"/>
          </w:tcPr>
          <w:p w:rsidR="004C2B04" w:rsidRPr="00472B43" w:rsidRDefault="004C2B04" w:rsidP="002C38C8">
            <w:pPr>
              <w:autoSpaceDE w:val="0"/>
              <w:autoSpaceDN w:val="0"/>
              <w:adjustRightInd w:val="0"/>
              <w:jc w:val="both"/>
              <w:rPr>
                <w:rFonts w:ascii="Times New Roman" w:hAnsi="Times New Roman" w:cs="Times New Roman"/>
                <w:sz w:val="24"/>
                <w:szCs w:val="24"/>
              </w:rPr>
            </w:pPr>
            <w:r w:rsidRPr="00472B43">
              <w:rPr>
                <w:rFonts w:ascii="Times New Roman" w:hAnsi="Times New Roman" w:cs="Times New Roman"/>
                <w:sz w:val="24"/>
                <w:szCs w:val="24"/>
              </w:rPr>
              <w:t>Функціонування державної системи моніторингу навколишнього природного середовища</w:t>
            </w:r>
          </w:p>
        </w:tc>
        <w:tc>
          <w:tcPr>
            <w:tcW w:w="2727" w:type="dxa"/>
          </w:tcPr>
          <w:p w:rsidR="004C2B04" w:rsidRPr="00472B43" w:rsidRDefault="004C2B04" w:rsidP="002C38C8">
            <w:pPr>
              <w:rPr>
                <w:rFonts w:ascii="Times New Roman" w:hAnsi="Times New Roman" w:cs="Times New Roman"/>
                <w:sz w:val="24"/>
                <w:szCs w:val="24"/>
              </w:rPr>
            </w:pPr>
            <w:r w:rsidRPr="00472B43">
              <w:rPr>
                <w:rFonts w:ascii="Times New Roman" w:hAnsi="Times New Roman" w:cs="Times New Roman"/>
                <w:sz w:val="24"/>
                <w:szCs w:val="24"/>
              </w:rPr>
              <w:t>- кількість проведений аудитів (од)</w:t>
            </w:r>
          </w:p>
        </w:tc>
      </w:tr>
      <w:tr w:rsidR="004C2B04" w:rsidRPr="00472B43" w:rsidTr="004C2B04">
        <w:tc>
          <w:tcPr>
            <w:tcW w:w="817" w:type="dxa"/>
          </w:tcPr>
          <w:p w:rsidR="004C2B04" w:rsidRPr="00472B43" w:rsidRDefault="004C2B04" w:rsidP="002C38C8">
            <w:pPr>
              <w:jc w:val="both"/>
              <w:rPr>
                <w:rFonts w:ascii="Times New Roman" w:hAnsi="Times New Roman" w:cs="Times New Roman"/>
                <w:b/>
                <w:sz w:val="24"/>
                <w:szCs w:val="24"/>
              </w:rPr>
            </w:pPr>
            <w:r w:rsidRPr="00472B43">
              <w:rPr>
                <w:rFonts w:ascii="Times New Roman" w:hAnsi="Times New Roman" w:cs="Times New Roman"/>
                <w:b/>
                <w:sz w:val="24"/>
                <w:szCs w:val="24"/>
              </w:rPr>
              <w:t>3.1.2</w:t>
            </w:r>
          </w:p>
        </w:tc>
        <w:tc>
          <w:tcPr>
            <w:tcW w:w="2977" w:type="dxa"/>
          </w:tcPr>
          <w:p w:rsidR="004C2B04" w:rsidRPr="00472B43" w:rsidRDefault="004C2B04" w:rsidP="002C38C8">
            <w:pPr>
              <w:autoSpaceDE w:val="0"/>
              <w:autoSpaceDN w:val="0"/>
              <w:adjustRightInd w:val="0"/>
              <w:jc w:val="both"/>
              <w:rPr>
                <w:rFonts w:ascii="Times New Roman" w:hAnsi="Times New Roman" w:cs="Times New Roman"/>
                <w:sz w:val="24"/>
                <w:szCs w:val="24"/>
              </w:rPr>
            </w:pPr>
            <w:r w:rsidRPr="00472B43">
              <w:rPr>
                <w:rFonts w:ascii="Times New Roman" w:hAnsi="Times New Roman" w:cs="Times New Roman"/>
                <w:sz w:val="24"/>
                <w:szCs w:val="24"/>
              </w:rPr>
              <w:t>Підвищення екологічної свідомості населення громади</w:t>
            </w:r>
          </w:p>
        </w:tc>
        <w:tc>
          <w:tcPr>
            <w:tcW w:w="1842" w:type="dxa"/>
            <w:gridSpan w:val="2"/>
          </w:tcPr>
          <w:p w:rsidR="004C2B04" w:rsidRPr="00472B43" w:rsidRDefault="004C2B04" w:rsidP="002C38C8">
            <w:pPr>
              <w:autoSpaceDE w:val="0"/>
              <w:autoSpaceDN w:val="0"/>
              <w:adjustRightInd w:val="0"/>
              <w:jc w:val="center"/>
              <w:rPr>
                <w:rFonts w:ascii="Times New Roman" w:hAnsi="Times New Roman" w:cs="Times New Roman"/>
                <w:bCs/>
                <w:sz w:val="24"/>
                <w:szCs w:val="24"/>
              </w:rPr>
            </w:pPr>
            <w:r w:rsidRPr="00472B43">
              <w:rPr>
                <w:rFonts w:ascii="Times New Roman" w:hAnsi="Times New Roman" w:cs="Times New Roman"/>
                <w:bCs/>
                <w:sz w:val="24"/>
                <w:szCs w:val="24"/>
              </w:rPr>
              <w:t>Управління комунального господарства</w:t>
            </w:r>
          </w:p>
        </w:tc>
        <w:tc>
          <w:tcPr>
            <w:tcW w:w="1985" w:type="dxa"/>
          </w:tcPr>
          <w:p w:rsidR="004C2B04" w:rsidRPr="00472B43" w:rsidRDefault="004C2B04" w:rsidP="002C38C8">
            <w:pPr>
              <w:autoSpaceDE w:val="0"/>
              <w:autoSpaceDN w:val="0"/>
              <w:adjustRightInd w:val="0"/>
              <w:jc w:val="both"/>
              <w:rPr>
                <w:rFonts w:ascii="Times New Roman" w:hAnsi="Times New Roman" w:cs="Times New Roman"/>
                <w:sz w:val="24"/>
                <w:szCs w:val="24"/>
              </w:rPr>
            </w:pPr>
            <w:r w:rsidRPr="00472B43">
              <w:rPr>
                <w:rFonts w:ascii="Times New Roman" w:hAnsi="Times New Roman" w:cs="Times New Roman"/>
                <w:sz w:val="24"/>
                <w:szCs w:val="24"/>
              </w:rPr>
              <w:t>Формування в суспільстві екологічних цінностей.</w:t>
            </w:r>
          </w:p>
        </w:tc>
        <w:tc>
          <w:tcPr>
            <w:tcW w:w="2727" w:type="dxa"/>
          </w:tcPr>
          <w:p w:rsidR="004C2B04" w:rsidRPr="00472B43" w:rsidRDefault="004C2B04" w:rsidP="002C38C8">
            <w:pPr>
              <w:rPr>
                <w:rFonts w:ascii="Times New Roman" w:hAnsi="Times New Roman" w:cs="Times New Roman"/>
                <w:sz w:val="24"/>
                <w:szCs w:val="24"/>
              </w:rPr>
            </w:pPr>
            <w:proofErr w:type="spellStart"/>
            <w:r w:rsidRPr="00472B43">
              <w:rPr>
                <w:rFonts w:ascii="Times New Roman" w:hAnsi="Times New Roman" w:cs="Times New Roman"/>
                <w:sz w:val="24"/>
                <w:szCs w:val="24"/>
              </w:rPr>
              <w:t>-кількість</w:t>
            </w:r>
            <w:proofErr w:type="spellEnd"/>
            <w:r w:rsidRPr="00472B43">
              <w:rPr>
                <w:rFonts w:ascii="Times New Roman" w:hAnsi="Times New Roman" w:cs="Times New Roman"/>
                <w:sz w:val="24"/>
                <w:szCs w:val="24"/>
              </w:rPr>
              <w:t xml:space="preserve"> проведених науково-технічних конференцій і семінарів тощо (од) (осіб)</w:t>
            </w:r>
          </w:p>
        </w:tc>
      </w:tr>
      <w:tr w:rsidR="004C2B04" w:rsidRPr="00472B43" w:rsidTr="004C2B04">
        <w:tc>
          <w:tcPr>
            <w:tcW w:w="817" w:type="dxa"/>
          </w:tcPr>
          <w:p w:rsidR="004C2B04" w:rsidRPr="00472B43" w:rsidRDefault="004C2B04" w:rsidP="002C38C8">
            <w:pPr>
              <w:jc w:val="both"/>
              <w:rPr>
                <w:rFonts w:ascii="Times New Roman" w:hAnsi="Times New Roman" w:cs="Times New Roman"/>
                <w:b/>
                <w:sz w:val="24"/>
                <w:szCs w:val="24"/>
              </w:rPr>
            </w:pPr>
            <w:r w:rsidRPr="00472B43">
              <w:rPr>
                <w:rFonts w:ascii="Times New Roman" w:hAnsi="Times New Roman" w:cs="Times New Roman"/>
                <w:b/>
                <w:sz w:val="24"/>
                <w:szCs w:val="24"/>
              </w:rPr>
              <w:t>3.1.3</w:t>
            </w:r>
          </w:p>
        </w:tc>
        <w:tc>
          <w:tcPr>
            <w:tcW w:w="2977" w:type="dxa"/>
          </w:tcPr>
          <w:p w:rsidR="004C2B04" w:rsidRPr="00472B43" w:rsidRDefault="004C2B04" w:rsidP="002C38C8">
            <w:pPr>
              <w:autoSpaceDE w:val="0"/>
              <w:autoSpaceDN w:val="0"/>
              <w:adjustRightInd w:val="0"/>
              <w:jc w:val="both"/>
              <w:rPr>
                <w:rFonts w:ascii="Times New Roman" w:hAnsi="Times New Roman" w:cs="Times New Roman"/>
                <w:sz w:val="24"/>
                <w:szCs w:val="24"/>
              </w:rPr>
            </w:pPr>
            <w:r w:rsidRPr="00472B43">
              <w:rPr>
                <w:rFonts w:ascii="Times New Roman" w:hAnsi="Times New Roman" w:cs="Times New Roman"/>
                <w:sz w:val="24"/>
                <w:szCs w:val="24"/>
              </w:rPr>
              <w:t>Захист водних ресурсів від виснаження та</w:t>
            </w:r>
          </w:p>
          <w:p w:rsidR="004C2B04" w:rsidRPr="00472B43" w:rsidRDefault="004C2B04" w:rsidP="002C38C8">
            <w:pPr>
              <w:autoSpaceDE w:val="0"/>
              <w:autoSpaceDN w:val="0"/>
              <w:adjustRightInd w:val="0"/>
              <w:jc w:val="both"/>
              <w:rPr>
                <w:rFonts w:ascii="Times New Roman" w:hAnsi="Times New Roman" w:cs="Times New Roman"/>
                <w:sz w:val="24"/>
                <w:szCs w:val="24"/>
              </w:rPr>
            </w:pPr>
            <w:r w:rsidRPr="00472B43">
              <w:rPr>
                <w:rFonts w:ascii="Times New Roman" w:hAnsi="Times New Roman" w:cs="Times New Roman"/>
                <w:sz w:val="24"/>
                <w:szCs w:val="24"/>
              </w:rPr>
              <w:lastRenderedPageBreak/>
              <w:t>забруднення</w:t>
            </w:r>
          </w:p>
        </w:tc>
        <w:tc>
          <w:tcPr>
            <w:tcW w:w="1842" w:type="dxa"/>
            <w:gridSpan w:val="2"/>
          </w:tcPr>
          <w:p w:rsidR="004C2B04" w:rsidRPr="00472B43" w:rsidRDefault="004C2B04" w:rsidP="002C38C8">
            <w:pPr>
              <w:autoSpaceDE w:val="0"/>
              <w:autoSpaceDN w:val="0"/>
              <w:adjustRightInd w:val="0"/>
              <w:jc w:val="center"/>
              <w:rPr>
                <w:rFonts w:ascii="Times New Roman" w:hAnsi="Times New Roman" w:cs="Times New Roman"/>
                <w:bCs/>
                <w:sz w:val="24"/>
                <w:szCs w:val="24"/>
              </w:rPr>
            </w:pPr>
            <w:r w:rsidRPr="00472B43">
              <w:rPr>
                <w:rFonts w:ascii="Times New Roman" w:hAnsi="Times New Roman" w:cs="Times New Roman"/>
                <w:bCs/>
                <w:sz w:val="24"/>
                <w:szCs w:val="24"/>
              </w:rPr>
              <w:lastRenderedPageBreak/>
              <w:t xml:space="preserve">Управління комунального </w:t>
            </w:r>
            <w:r w:rsidRPr="00472B43">
              <w:rPr>
                <w:rFonts w:ascii="Times New Roman" w:hAnsi="Times New Roman" w:cs="Times New Roman"/>
                <w:bCs/>
                <w:sz w:val="24"/>
                <w:szCs w:val="24"/>
              </w:rPr>
              <w:lastRenderedPageBreak/>
              <w:t>господарства</w:t>
            </w:r>
          </w:p>
        </w:tc>
        <w:tc>
          <w:tcPr>
            <w:tcW w:w="1985" w:type="dxa"/>
          </w:tcPr>
          <w:p w:rsidR="004C2B04" w:rsidRPr="00472B43" w:rsidRDefault="004C2B04" w:rsidP="002C38C8">
            <w:pPr>
              <w:autoSpaceDE w:val="0"/>
              <w:autoSpaceDN w:val="0"/>
              <w:adjustRightInd w:val="0"/>
              <w:jc w:val="both"/>
              <w:rPr>
                <w:rFonts w:ascii="Times New Roman" w:hAnsi="Times New Roman" w:cs="Times New Roman"/>
                <w:sz w:val="24"/>
                <w:szCs w:val="24"/>
              </w:rPr>
            </w:pPr>
            <w:r w:rsidRPr="00472B43">
              <w:rPr>
                <w:rFonts w:ascii="Times New Roman" w:hAnsi="Times New Roman" w:cs="Times New Roman"/>
                <w:sz w:val="24"/>
                <w:szCs w:val="24"/>
              </w:rPr>
              <w:lastRenderedPageBreak/>
              <w:t xml:space="preserve">Реконструкція зливової </w:t>
            </w:r>
            <w:r w:rsidRPr="00472B43">
              <w:rPr>
                <w:rFonts w:ascii="Times New Roman" w:hAnsi="Times New Roman" w:cs="Times New Roman"/>
                <w:sz w:val="24"/>
                <w:szCs w:val="24"/>
              </w:rPr>
              <w:lastRenderedPageBreak/>
              <w:t>каналізації.</w:t>
            </w:r>
          </w:p>
          <w:p w:rsidR="004C2B04" w:rsidRPr="00472B43" w:rsidRDefault="004C2B04" w:rsidP="002C38C8">
            <w:pPr>
              <w:autoSpaceDE w:val="0"/>
              <w:autoSpaceDN w:val="0"/>
              <w:adjustRightInd w:val="0"/>
              <w:jc w:val="both"/>
              <w:rPr>
                <w:rFonts w:ascii="Times New Roman" w:hAnsi="Times New Roman" w:cs="Times New Roman"/>
                <w:sz w:val="24"/>
                <w:szCs w:val="24"/>
              </w:rPr>
            </w:pPr>
            <w:r w:rsidRPr="00472B43">
              <w:rPr>
                <w:rFonts w:ascii="Times New Roman" w:hAnsi="Times New Roman" w:cs="Times New Roman"/>
                <w:sz w:val="24"/>
                <w:szCs w:val="24"/>
              </w:rPr>
              <w:t xml:space="preserve">Облаштування водопропускних систем з полів </w:t>
            </w:r>
            <w:proofErr w:type="spellStart"/>
            <w:r w:rsidRPr="00472B43">
              <w:rPr>
                <w:rFonts w:ascii="Times New Roman" w:hAnsi="Times New Roman" w:cs="Times New Roman"/>
                <w:sz w:val="24"/>
                <w:szCs w:val="24"/>
              </w:rPr>
              <w:t>Новодмитрівського</w:t>
            </w:r>
            <w:proofErr w:type="spellEnd"/>
            <w:r w:rsidRPr="00472B43">
              <w:rPr>
                <w:rFonts w:ascii="Times New Roman" w:hAnsi="Times New Roman" w:cs="Times New Roman"/>
                <w:sz w:val="24"/>
                <w:szCs w:val="24"/>
              </w:rPr>
              <w:t xml:space="preserve"> </w:t>
            </w:r>
            <w:proofErr w:type="spellStart"/>
            <w:r w:rsidRPr="00472B43">
              <w:rPr>
                <w:rFonts w:ascii="Times New Roman" w:hAnsi="Times New Roman" w:cs="Times New Roman"/>
                <w:sz w:val="24"/>
                <w:szCs w:val="24"/>
              </w:rPr>
              <w:t>старостинського</w:t>
            </w:r>
            <w:proofErr w:type="spellEnd"/>
            <w:r w:rsidRPr="00472B43">
              <w:rPr>
                <w:rFonts w:ascii="Times New Roman" w:hAnsi="Times New Roman" w:cs="Times New Roman"/>
                <w:sz w:val="24"/>
                <w:szCs w:val="24"/>
              </w:rPr>
              <w:t xml:space="preserve"> округу (з метою недопущення підтоплення територій громади)</w:t>
            </w:r>
          </w:p>
        </w:tc>
        <w:tc>
          <w:tcPr>
            <w:tcW w:w="2727" w:type="dxa"/>
          </w:tcPr>
          <w:p w:rsidR="004C2B04" w:rsidRPr="00472B43" w:rsidRDefault="004C2B04" w:rsidP="002C38C8">
            <w:pPr>
              <w:autoSpaceDE w:val="0"/>
              <w:autoSpaceDN w:val="0"/>
              <w:adjustRightInd w:val="0"/>
              <w:jc w:val="both"/>
              <w:rPr>
                <w:rFonts w:ascii="Times New Roman" w:hAnsi="Times New Roman" w:cs="Times New Roman"/>
                <w:sz w:val="24"/>
                <w:szCs w:val="24"/>
              </w:rPr>
            </w:pPr>
            <w:proofErr w:type="spellStart"/>
            <w:r w:rsidRPr="00472B43">
              <w:rPr>
                <w:rFonts w:ascii="Times New Roman" w:hAnsi="Times New Roman" w:cs="Times New Roman"/>
                <w:sz w:val="24"/>
                <w:szCs w:val="24"/>
              </w:rPr>
              <w:lastRenderedPageBreak/>
              <w:t>-кількість</w:t>
            </w:r>
            <w:proofErr w:type="spellEnd"/>
            <w:r w:rsidRPr="00472B43">
              <w:rPr>
                <w:rFonts w:ascii="Times New Roman" w:hAnsi="Times New Roman" w:cs="Times New Roman"/>
                <w:sz w:val="24"/>
                <w:szCs w:val="24"/>
              </w:rPr>
              <w:t xml:space="preserve"> реконструйованих </w:t>
            </w:r>
            <w:r w:rsidRPr="00472B43">
              <w:rPr>
                <w:rFonts w:ascii="Times New Roman" w:hAnsi="Times New Roman" w:cs="Times New Roman"/>
                <w:sz w:val="24"/>
                <w:szCs w:val="24"/>
              </w:rPr>
              <w:lastRenderedPageBreak/>
              <w:t xml:space="preserve">зливових каналізаційних мереж (од.);  ПКД (од.); заходів, тощо </w:t>
            </w:r>
          </w:p>
        </w:tc>
      </w:tr>
      <w:tr w:rsidR="004C2B04" w:rsidRPr="00472B43" w:rsidTr="004C2B04">
        <w:trPr>
          <w:trHeight w:val="665"/>
        </w:trPr>
        <w:tc>
          <w:tcPr>
            <w:tcW w:w="817" w:type="dxa"/>
          </w:tcPr>
          <w:p w:rsidR="004C2B04" w:rsidRPr="00472B43" w:rsidRDefault="004C2B04" w:rsidP="002C38C8">
            <w:pPr>
              <w:rPr>
                <w:rFonts w:ascii="Times New Roman" w:hAnsi="Times New Roman" w:cs="Times New Roman"/>
                <w:b/>
                <w:sz w:val="24"/>
                <w:szCs w:val="24"/>
              </w:rPr>
            </w:pPr>
            <w:r w:rsidRPr="00472B43">
              <w:rPr>
                <w:rFonts w:ascii="Times New Roman" w:hAnsi="Times New Roman" w:cs="Times New Roman"/>
                <w:b/>
                <w:sz w:val="24"/>
                <w:szCs w:val="24"/>
              </w:rPr>
              <w:lastRenderedPageBreak/>
              <w:t>3.1.4</w:t>
            </w:r>
          </w:p>
        </w:tc>
        <w:tc>
          <w:tcPr>
            <w:tcW w:w="2977" w:type="dxa"/>
          </w:tcPr>
          <w:p w:rsidR="004C2B04" w:rsidRPr="00472B43" w:rsidRDefault="004C2B04" w:rsidP="002C38C8">
            <w:pPr>
              <w:rPr>
                <w:rFonts w:ascii="Times New Roman" w:hAnsi="Times New Roman" w:cs="Times New Roman"/>
                <w:sz w:val="24"/>
                <w:szCs w:val="24"/>
              </w:rPr>
            </w:pPr>
            <w:r w:rsidRPr="00472B43">
              <w:rPr>
                <w:rFonts w:ascii="Times New Roman" w:hAnsi="Times New Roman" w:cs="Times New Roman"/>
                <w:sz w:val="24"/>
                <w:szCs w:val="24"/>
              </w:rPr>
              <w:t>Зниження викидів шкідливих речовин у атмосферне повітря</w:t>
            </w:r>
          </w:p>
        </w:tc>
        <w:tc>
          <w:tcPr>
            <w:tcW w:w="1842" w:type="dxa"/>
            <w:gridSpan w:val="2"/>
          </w:tcPr>
          <w:p w:rsidR="004C2B04" w:rsidRPr="00472B43" w:rsidRDefault="004C2B04" w:rsidP="002C38C8">
            <w:pPr>
              <w:jc w:val="center"/>
              <w:rPr>
                <w:rFonts w:ascii="Times New Roman" w:hAnsi="Times New Roman" w:cs="Times New Roman"/>
                <w:sz w:val="24"/>
                <w:szCs w:val="24"/>
              </w:rPr>
            </w:pPr>
            <w:r w:rsidRPr="00472B43">
              <w:rPr>
                <w:rFonts w:ascii="Times New Roman" w:hAnsi="Times New Roman" w:cs="Times New Roman"/>
                <w:sz w:val="24"/>
                <w:szCs w:val="24"/>
              </w:rPr>
              <w:t>Управління комунального господарства</w:t>
            </w:r>
          </w:p>
        </w:tc>
        <w:tc>
          <w:tcPr>
            <w:tcW w:w="1985" w:type="dxa"/>
          </w:tcPr>
          <w:p w:rsidR="004C2B04" w:rsidRPr="00472B43" w:rsidRDefault="004C2B04" w:rsidP="002C38C8">
            <w:pPr>
              <w:jc w:val="both"/>
              <w:rPr>
                <w:rFonts w:ascii="Times New Roman" w:hAnsi="Times New Roman" w:cs="Times New Roman"/>
                <w:sz w:val="24"/>
                <w:szCs w:val="24"/>
              </w:rPr>
            </w:pPr>
            <w:r w:rsidRPr="00472B43">
              <w:rPr>
                <w:rFonts w:ascii="Times New Roman" w:hAnsi="Times New Roman" w:cs="Times New Roman"/>
                <w:sz w:val="24"/>
                <w:szCs w:val="24"/>
              </w:rPr>
              <w:t>Посилення взаємодії та налагодження співпраці з суб’єктами господарювання щодо розробки та впровадження програм зі зменшення речовин промислових підприємств у атмосферу.</w:t>
            </w:r>
          </w:p>
          <w:p w:rsidR="004C2B04" w:rsidRPr="00472B43" w:rsidRDefault="004C2B04" w:rsidP="002C38C8">
            <w:pPr>
              <w:jc w:val="both"/>
              <w:rPr>
                <w:rFonts w:ascii="Times New Roman" w:hAnsi="Times New Roman" w:cs="Times New Roman"/>
                <w:sz w:val="24"/>
                <w:szCs w:val="24"/>
              </w:rPr>
            </w:pPr>
            <w:r w:rsidRPr="00472B43">
              <w:rPr>
                <w:rFonts w:ascii="Times New Roman" w:hAnsi="Times New Roman" w:cs="Times New Roman"/>
                <w:sz w:val="24"/>
                <w:szCs w:val="24"/>
              </w:rPr>
              <w:t>Оновлення зелених насаджень.</w:t>
            </w:r>
          </w:p>
        </w:tc>
        <w:tc>
          <w:tcPr>
            <w:tcW w:w="2727" w:type="dxa"/>
          </w:tcPr>
          <w:p w:rsidR="004C2B04" w:rsidRPr="00472B43" w:rsidRDefault="004C2B04" w:rsidP="002C38C8">
            <w:pPr>
              <w:rPr>
                <w:rFonts w:ascii="Times New Roman" w:hAnsi="Times New Roman" w:cs="Times New Roman"/>
                <w:sz w:val="24"/>
                <w:szCs w:val="24"/>
              </w:rPr>
            </w:pPr>
            <w:proofErr w:type="spellStart"/>
            <w:r w:rsidRPr="00472B43">
              <w:rPr>
                <w:rFonts w:ascii="Times New Roman" w:hAnsi="Times New Roman" w:cs="Times New Roman"/>
                <w:sz w:val="24"/>
                <w:szCs w:val="24"/>
              </w:rPr>
              <w:t>-розробка</w:t>
            </w:r>
            <w:proofErr w:type="spellEnd"/>
            <w:r w:rsidRPr="00472B43">
              <w:rPr>
                <w:rFonts w:ascii="Times New Roman" w:hAnsi="Times New Roman" w:cs="Times New Roman"/>
                <w:sz w:val="24"/>
                <w:szCs w:val="24"/>
              </w:rPr>
              <w:t xml:space="preserve"> Програми комплексного озеленення громади (заходи);</w:t>
            </w:r>
          </w:p>
          <w:p w:rsidR="004C2B04" w:rsidRPr="00472B43" w:rsidRDefault="004C2B04" w:rsidP="002C38C8">
            <w:pPr>
              <w:rPr>
                <w:rFonts w:ascii="Times New Roman" w:hAnsi="Times New Roman" w:cs="Times New Roman"/>
                <w:sz w:val="24"/>
                <w:szCs w:val="24"/>
              </w:rPr>
            </w:pPr>
            <w:proofErr w:type="spellStart"/>
            <w:r w:rsidRPr="00472B43">
              <w:rPr>
                <w:rFonts w:ascii="Times New Roman" w:hAnsi="Times New Roman" w:cs="Times New Roman"/>
                <w:sz w:val="24"/>
                <w:szCs w:val="24"/>
              </w:rPr>
              <w:t>-кількість</w:t>
            </w:r>
            <w:proofErr w:type="spellEnd"/>
            <w:r w:rsidRPr="00472B43">
              <w:rPr>
                <w:rFonts w:ascii="Times New Roman" w:hAnsi="Times New Roman" w:cs="Times New Roman"/>
                <w:sz w:val="24"/>
                <w:szCs w:val="24"/>
              </w:rPr>
              <w:t xml:space="preserve"> висаджених зелених насаджень (од)</w:t>
            </w:r>
          </w:p>
          <w:p w:rsidR="004C2B04" w:rsidRPr="00472B43" w:rsidRDefault="004C2B04" w:rsidP="002C38C8">
            <w:pPr>
              <w:rPr>
                <w:rFonts w:ascii="Times New Roman" w:hAnsi="Times New Roman" w:cs="Times New Roman"/>
                <w:sz w:val="24"/>
                <w:szCs w:val="24"/>
              </w:rPr>
            </w:pPr>
            <w:proofErr w:type="spellStart"/>
            <w:r w:rsidRPr="00472B43">
              <w:rPr>
                <w:rFonts w:ascii="Times New Roman" w:hAnsi="Times New Roman" w:cs="Times New Roman"/>
                <w:sz w:val="24"/>
                <w:szCs w:val="24"/>
              </w:rPr>
              <w:t>-кількість</w:t>
            </w:r>
            <w:proofErr w:type="spellEnd"/>
            <w:r w:rsidRPr="00472B43">
              <w:rPr>
                <w:rFonts w:ascii="Times New Roman" w:hAnsi="Times New Roman" w:cs="Times New Roman"/>
                <w:sz w:val="24"/>
                <w:szCs w:val="24"/>
              </w:rPr>
              <w:t xml:space="preserve"> замірів стану повітря пересувною лабораторією(од)</w:t>
            </w:r>
          </w:p>
        </w:tc>
      </w:tr>
      <w:tr w:rsidR="004C2B04" w:rsidRPr="00472B43" w:rsidTr="004C2B04">
        <w:tc>
          <w:tcPr>
            <w:tcW w:w="817" w:type="dxa"/>
          </w:tcPr>
          <w:p w:rsidR="004C2B04" w:rsidRPr="00472B43" w:rsidRDefault="004C2B04" w:rsidP="002C38C8">
            <w:pPr>
              <w:rPr>
                <w:rFonts w:ascii="Times New Roman" w:hAnsi="Times New Roman" w:cs="Times New Roman"/>
                <w:b/>
                <w:sz w:val="24"/>
                <w:szCs w:val="24"/>
              </w:rPr>
            </w:pPr>
            <w:r w:rsidRPr="00472B43">
              <w:rPr>
                <w:rFonts w:ascii="Times New Roman" w:hAnsi="Times New Roman" w:cs="Times New Roman"/>
                <w:b/>
                <w:sz w:val="24"/>
                <w:szCs w:val="24"/>
              </w:rPr>
              <w:t>3.1.5</w:t>
            </w:r>
          </w:p>
        </w:tc>
        <w:tc>
          <w:tcPr>
            <w:tcW w:w="2977" w:type="dxa"/>
          </w:tcPr>
          <w:p w:rsidR="004C2B04" w:rsidRPr="00472B43" w:rsidRDefault="004C2B04" w:rsidP="002C38C8">
            <w:pPr>
              <w:rPr>
                <w:rFonts w:ascii="Times New Roman" w:hAnsi="Times New Roman" w:cs="Times New Roman"/>
                <w:sz w:val="24"/>
                <w:szCs w:val="24"/>
              </w:rPr>
            </w:pPr>
            <w:r w:rsidRPr="00472B43">
              <w:rPr>
                <w:rFonts w:ascii="Times New Roman" w:hAnsi="Times New Roman" w:cs="Times New Roman"/>
                <w:sz w:val="24"/>
                <w:szCs w:val="24"/>
              </w:rPr>
              <w:t>Збереження біологічного та ландшафтного різноманіття</w:t>
            </w:r>
          </w:p>
        </w:tc>
        <w:tc>
          <w:tcPr>
            <w:tcW w:w="1842" w:type="dxa"/>
            <w:gridSpan w:val="2"/>
          </w:tcPr>
          <w:p w:rsidR="004C2B04" w:rsidRPr="00472B43" w:rsidRDefault="004C2B04" w:rsidP="002C38C8">
            <w:pPr>
              <w:jc w:val="center"/>
              <w:rPr>
                <w:rFonts w:ascii="Times New Roman" w:hAnsi="Times New Roman" w:cs="Times New Roman"/>
                <w:sz w:val="24"/>
                <w:szCs w:val="24"/>
              </w:rPr>
            </w:pPr>
            <w:r w:rsidRPr="00472B43">
              <w:rPr>
                <w:rFonts w:ascii="Times New Roman" w:hAnsi="Times New Roman" w:cs="Times New Roman"/>
                <w:sz w:val="24"/>
                <w:szCs w:val="24"/>
              </w:rPr>
              <w:t>Управління комунального господарства; Відділ земельних відносин</w:t>
            </w:r>
          </w:p>
        </w:tc>
        <w:tc>
          <w:tcPr>
            <w:tcW w:w="1985" w:type="dxa"/>
          </w:tcPr>
          <w:p w:rsidR="004C2B04" w:rsidRPr="00472B43" w:rsidRDefault="004C2B04" w:rsidP="002C38C8">
            <w:pPr>
              <w:jc w:val="both"/>
              <w:rPr>
                <w:rFonts w:ascii="Times New Roman" w:hAnsi="Times New Roman" w:cs="Times New Roman"/>
                <w:sz w:val="24"/>
                <w:szCs w:val="24"/>
              </w:rPr>
            </w:pPr>
            <w:r w:rsidRPr="00472B43">
              <w:rPr>
                <w:rFonts w:ascii="Times New Roman" w:hAnsi="Times New Roman" w:cs="Times New Roman"/>
                <w:sz w:val="24"/>
                <w:szCs w:val="24"/>
              </w:rPr>
              <w:t xml:space="preserve">Запобігання знищенню чи пошкодженню природних комплексів територій та об'єктів природно-заповідного фонду, а саме: встановлення єдиних державних знаків </w:t>
            </w:r>
          </w:p>
        </w:tc>
        <w:tc>
          <w:tcPr>
            <w:tcW w:w="2727" w:type="dxa"/>
          </w:tcPr>
          <w:p w:rsidR="004C2B04" w:rsidRPr="00472B43" w:rsidRDefault="004C2B04" w:rsidP="002C38C8">
            <w:pPr>
              <w:rPr>
                <w:rFonts w:ascii="Times New Roman" w:hAnsi="Times New Roman" w:cs="Times New Roman"/>
                <w:sz w:val="24"/>
                <w:szCs w:val="24"/>
              </w:rPr>
            </w:pPr>
            <w:proofErr w:type="spellStart"/>
            <w:r w:rsidRPr="00472B43">
              <w:rPr>
                <w:rFonts w:ascii="Times New Roman" w:hAnsi="Times New Roman" w:cs="Times New Roman"/>
                <w:sz w:val="24"/>
                <w:szCs w:val="24"/>
              </w:rPr>
              <w:t>-кількість</w:t>
            </w:r>
            <w:proofErr w:type="spellEnd"/>
            <w:r w:rsidRPr="00472B43">
              <w:rPr>
                <w:rFonts w:ascii="Times New Roman" w:hAnsi="Times New Roman" w:cs="Times New Roman"/>
                <w:sz w:val="24"/>
                <w:szCs w:val="24"/>
              </w:rPr>
              <w:t xml:space="preserve"> встановлених знаків (од), тощо</w:t>
            </w:r>
          </w:p>
        </w:tc>
      </w:tr>
      <w:tr w:rsidR="004C2B04" w:rsidRPr="00472B43" w:rsidTr="004C2B04">
        <w:tc>
          <w:tcPr>
            <w:tcW w:w="817" w:type="dxa"/>
          </w:tcPr>
          <w:p w:rsidR="004C2B04" w:rsidRPr="00472B43" w:rsidRDefault="004C2B04" w:rsidP="002C38C8">
            <w:pPr>
              <w:rPr>
                <w:rFonts w:ascii="Times New Roman" w:hAnsi="Times New Roman" w:cs="Times New Roman"/>
                <w:b/>
                <w:sz w:val="24"/>
                <w:szCs w:val="24"/>
              </w:rPr>
            </w:pPr>
            <w:r w:rsidRPr="00472B43">
              <w:rPr>
                <w:rFonts w:ascii="Times New Roman" w:hAnsi="Times New Roman" w:cs="Times New Roman"/>
                <w:b/>
                <w:sz w:val="24"/>
                <w:szCs w:val="24"/>
              </w:rPr>
              <w:t>3.1.6</w:t>
            </w:r>
          </w:p>
        </w:tc>
        <w:tc>
          <w:tcPr>
            <w:tcW w:w="2977" w:type="dxa"/>
          </w:tcPr>
          <w:p w:rsidR="004C2B04" w:rsidRPr="00472B43" w:rsidRDefault="004C2B04" w:rsidP="002C38C8">
            <w:pPr>
              <w:rPr>
                <w:rFonts w:ascii="Times New Roman" w:hAnsi="Times New Roman" w:cs="Times New Roman"/>
                <w:sz w:val="24"/>
                <w:szCs w:val="24"/>
              </w:rPr>
            </w:pPr>
            <w:r w:rsidRPr="00472B43">
              <w:rPr>
                <w:rFonts w:ascii="Times New Roman" w:hAnsi="Times New Roman" w:cs="Times New Roman"/>
                <w:sz w:val="24"/>
                <w:szCs w:val="24"/>
              </w:rPr>
              <w:t>Перехід на екологічно безпечний вид транспорту - розвиток електротранспорту</w:t>
            </w:r>
          </w:p>
        </w:tc>
        <w:tc>
          <w:tcPr>
            <w:tcW w:w="1842" w:type="dxa"/>
            <w:gridSpan w:val="2"/>
          </w:tcPr>
          <w:p w:rsidR="004C2B04" w:rsidRPr="00472B43" w:rsidRDefault="004C2B04" w:rsidP="002C38C8">
            <w:pPr>
              <w:jc w:val="center"/>
              <w:rPr>
                <w:rFonts w:ascii="Times New Roman" w:hAnsi="Times New Roman" w:cs="Times New Roman"/>
                <w:sz w:val="24"/>
                <w:szCs w:val="24"/>
              </w:rPr>
            </w:pPr>
            <w:r w:rsidRPr="00472B43">
              <w:rPr>
                <w:rFonts w:ascii="Times New Roman" w:hAnsi="Times New Roman" w:cs="Times New Roman"/>
                <w:sz w:val="24"/>
                <w:szCs w:val="24"/>
              </w:rPr>
              <w:t>Управління комунального господарства</w:t>
            </w:r>
          </w:p>
        </w:tc>
        <w:tc>
          <w:tcPr>
            <w:tcW w:w="1985" w:type="dxa"/>
          </w:tcPr>
          <w:p w:rsidR="004C2B04" w:rsidRPr="00472B43" w:rsidRDefault="004C2B04" w:rsidP="002C38C8">
            <w:pPr>
              <w:jc w:val="both"/>
              <w:rPr>
                <w:rFonts w:ascii="Times New Roman" w:hAnsi="Times New Roman" w:cs="Times New Roman"/>
                <w:sz w:val="24"/>
                <w:szCs w:val="24"/>
              </w:rPr>
            </w:pPr>
            <w:r w:rsidRPr="00472B43">
              <w:rPr>
                <w:rFonts w:ascii="Times New Roman" w:hAnsi="Times New Roman" w:cs="Times New Roman"/>
                <w:sz w:val="24"/>
                <w:szCs w:val="24"/>
              </w:rPr>
              <w:t>Заміна транспортних засобів новими екологічно чистими та більш комфортними автобусами, електробусами.</w:t>
            </w:r>
          </w:p>
          <w:p w:rsidR="004C2B04" w:rsidRPr="00472B43" w:rsidRDefault="004C2B04" w:rsidP="002C38C8">
            <w:pPr>
              <w:jc w:val="both"/>
              <w:rPr>
                <w:rFonts w:ascii="Times New Roman" w:hAnsi="Times New Roman" w:cs="Times New Roman"/>
                <w:sz w:val="24"/>
                <w:szCs w:val="24"/>
              </w:rPr>
            </w:pPr>
            <w:r w:rsidRPr="00472B43">
              <w:rPr>
                <w:rFonts w:ascii="Times New Roman" w:hAnsi="Times New Roman" w:cs="Times New Roman"/>
                <w:sz w:val="24"/>
                <w:szCs w:val="24"/>
              </w:rPr>
              <w:lastRenderedPageBreak/>
              <w:t>Впровадження нових маршрутів для сполучення між округами.</w:t>
            </w:r>
          </w:p>
        </w:tc>
        <w:tc>
          <w:tcPr>
            <w:tcW w:w="2727" w:type="dxa"/>
          </w:tcPr>
          <w:p w:rsidR="004C2B04" w:rsidRPr="00472B43" w:rsidRDefault="004C2B04" w:rsidP="002C38C8">
            <w:pPr>
              <w:rPr>
                <w:rFonts w:ascii="Times New Roman" w:hAnsi="Times New Roman" w:cs="Times New Roman"/>
                <w:sz w:val="24"/>
                <w:szCs w:val="24"/>
              </w:rPr>
            </w:pPr>
            <w:proofErr w:type="spellStart"/>
            <w:r w:rsidRPr="00472B43">
              <w:rPr>
                <w:rFonts w:ascii="Times New Roman" w:hAnsi="Times New Roman" w:cs="Times New Roman"/>
                <w:sz w:val="24"/>
                <w:szCs w:val="24"/>
              </w:rPr>
              <w:lastRenderedPageBreak/>
              <w:t>-кількість</w:t>
            </w:r>
            <w:proofErr w:type="spellEnd"/>
            <w:r w:rsidRPr="00472B43">
              <w:rPr>
                <w:rFonts w:ascii="Times New Roman" w:hAnsi="Times New Roman" w:cs="Times New Roman"/>
                <w:sz w:val="24"/>
                <w:szCs w:val="24"/>
              </w:rPr>
              <w:t xml:space="preserve"> придбаного транспорту (од)</w:t>
            </w:r>
          </w:p>
        </w:tc>
      </w:tr>
      <w:tr w:rsidR="004C2B04" w:rsidRPr="00472B43" w:rsidTr="004C2B04">
        <w:tc>
          <w:tcPr>
            <w:tcW w:w="10348" w:type="dxa"/>
            <w:gridSpan w:val="6"/>
          </w:tcPr>
          <w:p w:rsidR="004C2B04" w:rsidRPr="00472B43" w:rsidRDefault="004C2B04" w:rsidP="002C38C8">
            <w:pPr>
              <w:autoSpaceDE w:val="0"/>
              <w:autoSpaceDN w:val="0"/>
              <w:adjustRightInd w:val="0"/>
              <w:jc w:val="both"/>
              <w:rPr>
                <w:rFonts w:ascii="Times New Roman" w:hAnsi="Times New Roman" w:cs="Times New Roman"/>
                <w:b/>
                <w:sz w:val="24"/>
                <w:szCs w:val="24"/>
              </w:rPr>
            </w:pPr>
            <w:r w:rsidRPr="00472B43">
              <w:rPr>
                <w:rFonts w:ascii="Times New Roman" w:hAnsi="Times New Roman" w:cs="Times New Roman"/>
                <w:b/>
                <w:sz w:val="24"/>
                <w:szCs w:val="24"/>
              </w:rPr>
              <w:lastRenderedPageBreak/>
              <w:t>Операційна ціль 3.2. Стале управління відходами</w:t>
            </w:r>
          </w:p>
        </w:tc>
      </w:tr>
      <w:tr w:rsidR="004C2B04" w:rsidRPr="00101C87" w:rsidTr="004C2B04">
        <w:tc>
          <w:tcPr>
            <w:tcW w:w="817" w:type="dxa"/>
          </w:tcPr>
          <w:p w:rsidR="004C2B04" w:rsidRPr="00472B43" w:rsidRDefault="004C2B04" w:rsidP="002C38C8">
            <w:pPr>
              <w:jc w:val="both"/>
              <w:rPr>
                <w:rFonts w:ascii="Times New Roman" w:hAnsi="Times New Roman" w:cs="Times New Roman"/>
                <w:b/>
                <w:sz w:val="24"/>
                <w:szCs w:val="24"/>
              </w:rPr>
            </w:pPr>
            <w:r w:rsidRPr="00472B43">
              <w:rPr>
                <w:rFonts w:ascii="Times New Roman" w:hAnsi="Times New Roman" w:cs="Times New Roman"/>
                <w:b/>
                <w:sz w:val="24"/>
                <w:szCs w:val="24"/>
              </w:rPr>
              <w:t>3.2.1</w:t>
            </w:r>
          </w:p>
        </w:tc>
        <w:tc>
          <w:tcPr>
            <w:tcW w:w="2977" w:type="dxa"/>
          </w:tcPr>
          <w:p w:rsidR="004C2B04" w:rsidRPr="00472B43" w:rsidRDefault="004C2B04" w:rsidP="002C38C8">
            <w:pPr>
              <w:autoSpaceDE w:val="0"/>
              <w:autoSpaceDN w:val="0"/>
              <w:adjustRightInd w:val="0"/>
              <w:jc w:val="both"/>
              <w:rPr>
                <w:rFonts w:ascii="Times New Roman" w:hAnsi="Times New Roman" w:cs="Times New Roman"/>
                <w:sz w:val="24"/>
                <w:szCs w:val="24"/>
              </w:rPr>
            </w:pPr>
            <w:r w:rsidRPr="00472B43">
              <w:rPr>
                <w:rFonts w:ascii="Times New Roman" w:hAnsi="Times New Roman" w:cs="Times New Roman"/>
                <w:sz w:val="24"/>
                <w:szCs w:val="24"/>
              </w:rPr>
              <w:t>Удосконалення системи збору та впровадження роздільного збирання твердих побутових відходів,  ліквідація стихійних сміттєзвалищ</w:t>
            </w:r>
          </w:p>
        </w:tc>
        <w:tc>
          <w:tcPr>
            <w:tcW w:w="1842" w:type="dxa"/>
            <w:gridSpan w:val="2"/>
          </w:tcPr>
          <w:p w:rsidR="004C2B04" w:rsidRPr="00472B43" w:rsidRDefault="004C2B04" w:rsidP="002C38C8">
            <w:pPr>
              <w:autoSpaceDE w:val="0"/>
              <w:autoSpaceDN w:val="0"/>
              <w:adjustRightInd w:val="0"/>
              <w:jc w:val="center"/>
              <w:rPr>
                <w:rFonts w:ascii="Times New Roman" w:hAnsi="Times New Roman" w:cs="Times New Roman"/>
                <w:bCs/>
                <w:sz w:val="24"/>
                <w:szCs w:val="24"/>
              </w:rPr>
            </w:pPr>
            <w:r w:rsidRPr="00472B43">
              <w:rPr>
                <w:rFonts w:ascii="Times New Roman" w:hAnsi="Times New Roman" w:cs="Times New Roman"/>
                <w:bCs/>
                <w:sz w:val="24"/>
                <w:szCs w:val="24"/>
              </w:rPr>
              <w:t>Управління комунального господарства</w:t>
            </w:r>
          </w:p>
        </w:tc>
        <w:tc>
          <w:tcPr>
            <w:tcW w:w="1985" w:type="dxa"/>
          </w:tcPr>
          <w:p w:rsidR="004C2B04" w:rsidRPr="00472B43" w:rsidRDefault="004C2B04" w:rsidP="002C38C8">
            <w:pPr>
              <w:autoSpaceDE w:val="0"/>
              <w:autoSpaceDN w:val="0"/>
              <w:adjustRightInd w:val="0"/>
              <w:jc w:val="both"/>
              <w:rPr>
                <w:rFonts w:ascii="Times New Roman" w:hAnsi="Times New Roman" w:cs="Times New Roman"/>
                <w:sz w:val="24"/>
                <w:szCs w:val="24"/>
              </w:rPr>
            </w:pPr>
            <w:r w:rsidRPr="00472B43">
              <w:rPr>
                <w:rFonts w:ascii="Times New Roman" w:hAnsi="Times New Roman" w:cs="Times New Roman"/>
                <w:sz w:val="24"/>
                <w:szCs w:val="24"/>
              </w:rPr>
              <w:t>Розробка схеми санітарного очищення громади з впровадженням роздільного збирання твердих побутових відходів.</w:t>
            </w:r>
          </w:p>
          <w:p w:rsidR="004C2B04" w:rsidRPr="00472B43" w:rsidRDefault="004C2B04" w:rsidP="002C38C8">
            <w:pPr>
              <w:autoSpaceDE w:val="0"/>
              <w:autoSpaceDN w:val="0"/>
              <w:adjustRightInd w:val="0"/>
              <w:jc w:val="both"/>
              <w:rPr>
                <w:rFonts w:ascii="Times New Roman" w:hAnsi="Times New Roman" w:cs="Times New Roman"/>
                <w:sz w:val="24"/>
                <w:szCs w:val="24"/>
              </w:rPr>
            </w:pPr>
            <w:r w:rsidRPr="00472B43">
              <w:rPr>
                <w:rFonts w:ascii="Times New Roman" w:hAnsi="Times New Roman" w:cs="Times New Roman"/>
                <w:sz w:val="24"/>
                <w:szCs w:val="24"/>
              </w:rPr>
              <w:t>Ліквідовано стихійних сміттєзвалищ</w:t>
            </w:r>
          </w:p>
          <w:p w:rsidR="004C2B04" w:rsidRPr="00472B43" w:rsidRDefault="004C2B04" w:rsidP="002C38C8">
            <w:pPr>
              <w:autoSpaceDE w:val="0"/>
              <w:autoSpaceDN w:val="0"/>
              <w:adjustRightInd w:val="0"/>
              <w:jc w:val="both"/>
              <w:rPr>
                <w:rFonts w:ascii="Times New Roman" w:hAnsi="Times New Roman" w:cs="Times New Roman"/>
                <w:sz w:val="24"/>
                <w:szCs w:val="24"/>
              </w:rPr>
            </w:pPr>
          </w:p>
        </w:tc>
        <w:tc>
          <w:tcPr>
            <w:tcW w:w="2727" w:type="dxa"/>
          </w:tcPr>
          <w:p w:rsidR="004C2B04" w:rsidRPr="00472B43" w:rsidRDefault="004C2B04" w:rsidP="002C38C8">
            <w:pPr>
              <w:rPr>
                <w:rFonts w:ascii="Times New Roman" w:hAnsi="Times New Roman" w:cs="Times New Roman"/>
                <w:sz w:val="24"/>
                <w:szCs w:val="24"/>
              </w:rPr>
            </w:pPr>
            <w:proofErr w:type="spellStart"/>
            <w:r w:rsidRPr="00472B43">
              <w:rPr>
                <w:rFonts w:ascii="Times New Roman" w:hAnsi="Times New Roman" w:cs="Times New Roman"/>
                <w:sz w:val="24"/>
                <w:szCs w:val="24"/>
              </w:rPr>
              <w:t>-кількістьсхем</w:t>
            </w:r>
            <w:proofErr w:type="spellEnd"/>
            <w:r w:rsidRPr="00472B43">
              <w:rPr>
                <w:rFonts w:ascii="Times New Roman" w:hAnsi="Times New Roman" w:cs="Times New Roman"/>
                <w:sz w:val="24"/>
                <w:szCs w:val="24"/>
              </w:rPr>
              <w:t xml:space="preserve"> (од);</w:t>
            </w:r>
          </w:p>
          <w:p w:rsidR="004C2B04" w:rsidRPr="00472B43" w:rsidRDefault="004C2B04" w:rsidP="002C38C8">
            <w:pPr>
              <w:rPr>
                <w:rFonts w:ascii="Times New Roman" w:hAnsi="Times New Roman" w:cs="Times New Roman"/>
                <w:sz w:val="24"/>
                <w:szCs w:val="24"/>
              </w:rPr>
            </w:pPr>
            <w:proofErr w:type="spellStart"/>
            <w:r w:rsidRPr="00472B43">
              <w:rPr>
                <w:rFonts w:ascii="Times New Roman" w:hAnsi="Times New Roman" w:cs="Times New Roman"/>
                <w:sz w:val="24"/>
                <w:szCs w:val="24"/>
              </w:rPr>
              <w:t>-кількість</w:t>
            </w:r>
            <w:proofErr w:type="spellEnd"/>
            <w:r w:rsidRPr="00472B43">
              <w:rPr>
                <w:rFonts w:ascii="Times New Roman" w:hAnsi="Times New Roman" w:cs="Times New Roman"/>
                <w:sz w:val="24"/>
                <w:szCs w:val="24"/>
              </w:rPr>
              <w:t xml:space="preserve"> ліквідованих  сміттєзвалищ (од)</w:t>
            </w:r>
          </w:p>
        </w:tc>
      </w:tr>
      <w:tr w:rsidR="004C2B04" w:rsidRPr="00472B43" w:rsidTr="004C2B04">
        <w:tc>
          <w:tcPr>
            <w:tcW w:w="817" w:type="dxa"/>
          </w:tcPr>
          <w:p w:rsidR="004C2B04" w:rsidRPr="00472B43" w:rsidRDefault="004C2B04" w:rsidP="002C38C8">
            <w:pPr>
              <w:jc w:val="both"/>
              <w:rPr>
                <w:rFonts w:ascii="Times New Roman" w:hAnsi="Times New Roman" w:cs="Times New Roman"/>
                <w:b/>
                <w:sz w:val="24"/>
                <w:szCs w:val="24"/>
              </w:rPr>
            </w:pPr>
            <w:r w:rsidRPr="00472B43">
              <w:rPr>
                <w:rFonts w:ascii="Times New Roman" w:hAnsi="Times New Roman" w:cs="Times New Roman"/>
                <w:b/>
                <w:sz w:val="24"/>
                <w:szCs w:val="24"/>
              </w:rPr>
              <w:t>3.2.2</w:t>
            </w:r>
          </w:p>
        </w:tc>
        <w:tc>
          <w:tcPr>
            <w:tcW w:w="2977" w:type="dxa"/>
          </w:tcPr>
          <w:p w:rsidR="004C2B04" w:rsidRPr="00472B43" w:rsidRDefault="004C2B04" w:rsidP="002C38C8">
            <w:pPr>
              <w:autoSpaceDE w:val="0"/>
              <w:autoSpaceDN w:val="0"/>
              <w:adjustRightInd w:val="0"/>
              <w:jc w:val="both"/>
              <w:rPr>
                <w:rFonts w:ascii="Times New Roman" w:hAnsi="Times New Roman" w:cs="Times New Roman"/>
                <w:sz w:val="24"/>
                <w:szCs w:val="24"/>
              </w:rPr>
            </w:pPr>
            <w:r w:rsidRPr="00472B43">
              <w:rPr>
                <w:rFonts w:ascii="Times New Roman" w:hAnsi="Times New Roman" w:cs="Times New Roman"/>
                <w:sz w:val="24"/>
                <w:szCs w:val="24"/>
              </w:rPr>
              <w:t>Оновлення і збільшення парку техніки та обладнання комунальних підприємств</w:t>
            </w:r>
          </w:p>
        </w:tc>
        <w:tc>
          <w:tcPr>
            <w:tcW w:w="1842" w:type="dxa"/>
            <w:gridSpan w:val="2"/>
          </w:tcPr>
          <w:p w:rsidR="004C2B04" w:rsidRPr="00472B43" w:rsidRDefault="004C2B04" w:rsidP="002C38C8">
            <w:pPr>
              <w:autoSpaceDE w:val="0"/>
              <w:autoSpaceDN w:val="0"/>
              <w:adjustRightInd w:val="0"/>
              <w:jc w:val="center"/>
              <w:rPr>
                <w:rFonts w:ascii="Times New Roman" w:hAnsi="Times New Roman" w:cs="Times New Roman"/>
                <w:bCs/>
                <w:sz w:val="24"/>
                <w:szCs w:val="24"/>
              </w:rPr>
            </w:pPr>
            <w:r w:rsidRPr="00472B43">
              <w:rPr>
                <w:rFonts w:ascii="Times New Roman" w:hAnsi="Times New Roman" w:cs="Times New Roman"/>
                <w:bCs/>
                <w:sz w:val="24"/>
                <w:szCs w:val="24"/>
              </w:rPr>
              <w:t>Управління комунального господарства</w:t>
            </w:r>
          </w:p>
        </w:tc>
        <w:tc>
          <w:tcPr>
            <w:tcW w:w="1985" w:type="dxa"/>
          </w:tcPr>
          <w:p w:rsidR="004C2B04" w:rsidRPr="00472B43" w:rsidRDefault="004C2B04" w:rsidP="002C38C8">
            <w:pPr>
              <w:autoSpaceDE w:val="0"/>
              <w:autoSpaceDN w:val="0"/>
              <w:adjustRightInd w:val="0"/>
              <w:jc w:val="both"/>
              <w:rPr>
                <w:rFonts w:ascii="Times New Roman" w:hAnsi="Times New Roman" w:cs="Times New Roman"/>
                <w:sz w:val="24"/>
                <w:szCs w:val="24"/>
              </w:rPr>
            </w:pPr>
            <w:r w:rsidRPr="00472B43">
              <w:rPr>
                <w:rFonts w:ascii="Times New Roman" w:hAnsi="Times New Roman" w:cs="Times New Roman"/>
                <w:sz w:val="24"/>
                <w:szCs w:val="24"/>
              </w:rPr>
              <w:t>Забезпечення технікою та обладнанням для збору побутових відходів.</w:t>
            </w:r>
          </w:p>
        </w:tc>
        <w:tc>
          <w:tcPr>
            <w:tcW w:w="2727" w:type="dxa"/>
          </w:tcPr>
          <w:p w:rsidR="004C2B04" w:rsidRPr="00472B43" w:rsidRDefault="004C2B04" w:rsidP="002C38C8">
            <w:pPr>
              <w:rPr>
                <w:rFonts w:ascii="Times New Roman" w:hAnsi="Times New Roman" w:cs="Times New Roman"/>
                <w:sz w:val="24"/>
                <w:szCs w:val="24"/>
              </w:rPr>
            </w:pPr>
            <w:proofErr w:type="spellStart"/>
            <w:r w:rsidRPr="00472B43">
              <w:rPr>
                <w:rFonts w:ascii="Times New Roman" w:hAnsi="Times New Roman" w:cs="Times New Roman"/>
                <w:sz w:val="24"/>
                <w:szCs w:val="24"/>
              </w:rPr>
              <w:t>-кількість</w:t>
            </w:r>
            <w:proofErr w:type="spellEnd"/>
            <w:r w:rsidRPr="00472B43">
              <w:rPr>
                <w:rFonts w:ascii="Times New Roman" w:hAnsi="Times New Roman" w:cs="Times New Roman"/>
                <w:sz w:val="24"/>
                <w:szCs w:val="24"/>
              </w:rPr>
              <w:t xml:space="preserve"> придбаної техніки (од), нових контейнерів (од)</w:t>
            </w:r>
          </w:p>
        </w:tc>
      </w:tr>
      <w:tr w:rsidR="004C2B04" w:rsidRPr="00472B43" w:rsidTr="004C2B04">
        <w:trPr>
          <w:trHeight w:val="409"/>
        </w:trPr>
        <w:tc>
          <w:tcPr>
            <w:tcW w:w="10348" w:type="dxa"/>
            <w:gridSpan w:val="6"/>
          </w:tcPr>
          <w:p w:rsidR="004C2B04" w:rsidRPr="00472B43" w:rsidRDefault="004C2B04" w:rsidP="002C38C8">
            <w:pPr>
              <w:autoSpaceDE w:val="0"/>
              <w:autoSpaceDN w:val="0"/>
              <w:adjustRightInd w:val="0"/>
              <w:jc w:val="both"/>
              <w:rPr>
                <w:rFonts w:ascii="Times New Roman" w:hAnsi="Times New Roman" w:cs="Times New Roman"/>
                <w:b/>
                <w:sz w:val="24"/>
                <w:szCs w:val="24"/>
              </w:rPr>
            </w:pPr>
            <w:r w:rsidRPr="00472B43">
              <w:rPr>
                <w:rFonts w:ascii="Times New Roman" w:hAnsi="Times New Roman" w:cs="Times New Roman"/>
                <w:b/>
                <w:sz w:val="24"/>
                <w:szCs w:val="24"/>
              </w:rPr>
              <w:t xml:space="preserve">Операційна ціль 3.3 Формування </w:t>
            </w:r>
            <w:proofErr w:type="spellStart"/>
            <w:r w:rsidRPr="00472B43">
              <w:rPr>
                <w:rFonts w:ascii="Times New Roman" w:hAnsi="Times New Roman" w:cs="Times New Roman"/>
                <w:b/>
                <w:sz w:val="24"/>
                <w:szCs w:val="24"/>
              </w:rPr>
              <w:t>енергоефективного</w:t>
            </w:r>
            <w:proofErr w:type="spellEnd"/>
            <w:r w:rsidRPr="00472B43">
              <w:rPr>
                <w:rFonts w:ascii="Times New Roman" w:hAnsi="Times New Roman" w:cs="Times New Roman"/>
                <w:b/>
                <w:sz w:val="24"/>
                <w:szCs w:val="24"/>
              </w:rPr>
              <w:t xml:space="preserve"> середовища громади</w:t>
            </w:r>
          </w:p>
        </w:tc>
      </w:tr>
      <w:tr w:rsidR="004C2B04" w:rsidRPr="00472B43" w:rsidTr="004C2B04">
        <w:trPr>
          <w:trHeight w:val="711"/>
        </w:trPr>
        <w:tc>
          <w:tcPr>
            <w:tcW w:w="817" w:type="dxa"/>
          </w:tcPr>
          <w:p w:rsidR="004C2B04" w:rsidRPr="00472B43" w:rsidRDefault="004C2B04" w:rsidP="002C38C8">
            <w:pPr>
              <w:jc w:val="both"/>
              <w:rPr>
                <w:rFonts w:ascii="Times New Roman" w:hAnsi="Times New Roman" w:cs="Times New Roman"/>
                <w:b/>
                <w:sz w:val="24"/>
                <w:szCs w:val="24"/>
              </w:rPr>
            </w:pPr>
            <w:r w:rsidRPr="00472B43">
              <w:rPr>
                <w:rFonts w:ascii="Times New Roman" w:hAnsi="Times New Roman" w:cs="Times New Roman"/>
                <w:b/>
                <w:sz w:val="24"/>
                <w:szCs w:val="24"/>
              </w:rPr>
              <w:t>3.3.1</w:t>
            </w:r>
          </w:p>
        </w:tc>
        <w:tc>
          <w:tcPr>
            <w:tcW w:w="2977" w:type="dxa"/>
          </w:tcPr>
          <w:p w:rsidR="004C2B04" w:rsidRPr="00472B43" w:rsidRDefault="004C2B04" w:rsidP="002C38C8">
            <w:pPr>
              <w:autoSpaceDE w:val="0"/>
              <w:autoSpaceDN w:val="0"/>
              <w:adjustRightInd w:val="0"/>
              <w:jc w:val="both"/>
              <w:rPr>
                <w:rFonts w:ascii="Times New Roman" w:hAnsi="Times New Roman" w:cs="Times New Roman"/>
                <w:sz w:val="24"/>
                <w:szCs w:val="24"/>
              </w:rPr>
            </w:pPr>
            <w:r w:rsidRPr="00472B43">
              <w:rPr>
                <w:rFonts w:ascii="Times New Roman" w:hAnsi="Times New Roman" w:cs="Times New Roman"/>
                <w:sz w:val="24"/>
                <w:szCs w:val="24"/>
              </w:rPr>
              <w:t xml:space="preserve">Створення ефективної системи управління енергетичними ресурсами </w:t>
            </w:r>
          </w:p>
        </w:tc>
        <w:tc>
          <w:tcPr>
            <w:tcW w:w="1842" w:type="dxa"/>
            <w:gridSpan w:val="2"/>
          </w:tcPr>
          <w:p w:rsidR="004C2B04" w:rsidRPr="00472B43" w:rsidRDefault="004C2B04" w:rsidP="002C38C8">
            <w:pPr>
              <w:autoSpaceDE w:val="0"/>
              <w:autoSpaceDN w:val="0"/>
              <w:adjustRightInd w:val="0"/>
              <w:jc w:val="center"/>
              <w:rPr>
                <w:rFonts w:ascii="Times New Roman" w:hAnsi="Times New Roman" w:cs="Times New Roman"/>
                <w:bCs/>
                <w:sz w:val="24"/>
                <w:szCs w:val="24"/>
              </w:rPr>
            </w:pPr>
            <w:r w:rsidRPr="00472B43">
              <w:rPr>
                <w:rFonts w:ascii="Times New Roman" w:hAnsi="Times New Roman" w:cs="Times New Roman"/>
                <w:bCs/>
                <w:sz w:val="24"/>
                <w:szCs w:val="24"/>
              </w:rPr>
              <w:t>Виконавчий комітет та його структурні підрозділи;</w:t>
            </w:r>
          </w:p>
          <w:p w:rsidR="004C2B04" w:rsidRPr="00472B43" w:rsidRDefault="004C2B04" w:rsidP="002C38C8">
            <w:pPr>
              <w:autoSpaceDE w:val="0"/>
              <w:autoSpaceDN w:val="0"/>
              <w:adjustRightInd w:val="0"/>
              <w:jc w:val="center"/>
              <w:rPr>
                <w:rFonts w:ascii="Times New Roman" w:hAnsi="Times New Roman" w:cs="Times New Roman"/>
                <w:bCs/>
                <w:sz w:val="24"/>
                <w:szCs w:val="24"/>
              </w:rPr>
            </w:pPr>
            <w:r w:rsidRPr="00472B43">
              <w:rPr>
                <w:rFonts w:ascii="Times New Roman" w:hAnsi="Times New Roman" w:cs="Times New Roman"/>
                <w:bCs/>
                <w:sz w:val="24"/>
                <w:szCs w:val="24"/>
              </w:rPr>
              <w:t>ОСББ</w:t>
            </w:r>
          </w:p>
        </w:tc>
        <w:tc>
          <w:tcPr>
            <w:tcW w:w="1985" w:type="dxa"/>
          </w:tcPr>
          <w:p w:rsidR="004C2B04" w:rsidRPr="00472B43" w:rsidRDefault="004C2B04" w:rsidP="002C38C8">
            <w:pPr>
              <w:autoSpaceDE w:val="0"/>
              <w:autoSpaceDN w:val="0"/>
              <w:adjustRightInd w:val="0"/>
              <w:jc w:val="both"/>
              <w:rPr>
                <w:rFonts w:ascii="Times New Roman" w:hAnsi="Times New Roman" w:cs="Times New Roman"/>
                <w:sz w:val="24"/>
                <w:szCs w:val="24"/>
              </w:rPr>
            </w:pPr>
            <w:r w:rsidRPr="00472B43">
              <w:rPr>
                <w:rFonts w:ascii="Times New Roman" w:hAnsi="Times New Roman" w:cs="Times New Roman"/>
                <w:sz w:val="24"/>
                <w:szCs w:val="24"/>
              </w:rPr>
              <w:t xml:space="preserve">Створення системи муніципального </w:t>
            </w:r>
            <w:proofErr w:type="spellStart"/>
            <w:r w:rsidRPr="00472B43">
              <w:rPr>
                <w:rFonts w:ascii="Times New Roman" w:hAnsi="Times New Roman" w:cs="Times New Roman"/>
                <w:sz w:val="24"/>
                <w:szCs w:val="24"/>
              </w:rPr>
              <w:t>енергоменеджменту</w:t>
            </w:r>
            <w:proofErr w:type="spellEnd"/>
            <w:r w:rsidRPr="00472B43">
              <w:rPr>
                <w:rFonts w:ascii="Times New Roman" w:hAnsi="Times New Roman" w:cs="Times New Roman"/>
                <w:sz w:val="24"/>
                <w:szCs w:val="24"/>
              </w:rPr>
              <w:t>.</w:t>
            </w:r>
          </w:p>
          <w:p w:rsidR="004C2B04" w:rsidRPr="00472B43" w:rsidRDefault="004C2B04" w:rsidP="002C38C8">
            <w:pPr>
              <w:autoSpaceDE w:val="0"/>
              <w:autoSpaceDN w:val="0"/>
              <w:adjustRightInd w:val="0"/>
              <w:jc w:val="both"/>
              <w:rPr>
                <w:rFonts w:ascii="Times New Roman" w:hAnsi="Times New Roman" w:cs="Times New Roman"/>
                <w:sz w:val="24"/>
                <w:szCs w:val="24"/>
              </w:rPr>
            </w:pPr>
            <w:r w:rsidRPr="00472B43">
              <w:rPr>
                <w:rFonts w:ascii="Times New Roman" w:hAnsi="Times New Roman" w:cs="Times New Roman"/>
                <w:sz w:val="24"/>
                <w:szCs w:val="24"/>
              </w:rPr>
              <w:t xml:space="preserve">Проведення </w:t>
            </w:r>
            <w:proofErr w:type="spellStart"/>
            <w:r w:rsidRPr="00472B43">
              <w:rPr>
                <w:rFonts w:ascii="Times New Roman" w:hAnsi="Times New Roman" w:cs="Times New Roman"/>
                <w:sz w:val="24"/>
                <w:szCs w:val="24"/>
              </w:rPr>
              <w:t>енергоаудиту</w:t>
            </w:r>
            <w:proofErr w:type="spellEnd"/>
            <w:r w:rsidRPr="00472B43">
              <w:rPr>
                <w:rFonts w:ascii="Times New Roman" w:hAnsi="Times New Roman" w:cs="Times New Roman"/>
                <w:sz w:val="24"/>
                <w:szCs w:val="24"/>
              </w:rPr>
              <w:t xml:space="preserve"> будівель.</w:t>
            </w:r>
          </w:p>
        </w:tc>
        <w:tc>
          <w:tcPr>
            <w:tcW w:w="2727" w:type="dxa"/>
          </w:tcPr>
          <w:p w:rsidR="004C2B04" w:rsidRPr="00472B43" w:rsidRDefault="004C2B04" w:rsidP="002C38C8">
            <w:pPr>
              <w:autoSpaceDE w:val="0"/>
              <w:autoSpaceDN w:val="0"/>
              <w:adjustRightInd w:val="0"/>
              <w:jc w:val="both"/>
              <w:rPr>
                <w:rFonts w:ascii="Times New Roman" w:hAnsi="Times New Roman" w:cs="Times New Roman"/>
                <w:sz w:val="24"/>
                <w:szCs w:val="24"/>
              </w:rPr>
            </w:pPr>
            <w:proofErr w:type="spellStart"/>
            <w:r w:rsidRPr="00472B43">
              <w:rPr>
                <w:rFonts w:ascii="Times New Roman" w:hAnsi="Times New Roman" w:cs="Times New Roman"/>
                <w:sz w:val="24"/>
                <w:szCs w:val="24"/>
              </w:rPr>
              <w:t>-кількість</w:t>
            </w:r>
            <w:proofErr w:type="spellEnd"/>
            <w:r w:rsidRPr="00472B43">
              <w:rPr>
                <w:rFonts w:ascii="Times New Roman" w:hAnsi="Times New Roman" w:cs="Times New Roman"/>
                <w:sz w:val="24"/>
                <w:szCs w:val="24"/>
              </w:rPr>
              <w:t xml:space="preserve"> проведених </w:t>
            </w:r>
            <w:proofErr w:type="spellStart"/>
            <w:r w:rsidRPr="00472B43">
              <w:rPr>
                <w:rFonts w:ascii="Times New Roman" w:hAnsi="Times New Roman" w:cs="Times New Roman"/>
                <w:sz w:val="24"/>
                <w:szCs w:val="24"/>
              </w:rPr>
              <w:t>енергоаудитів</w:t>
            </w:r>
            <w:proofErr w:type="spellEnd"/>
            <w:r w:rsidRPr="00472B43">
              <w:rPr>
                <w:rFonts w:ascii="Times New Roman" w:hAnsi="Times New Roman" w:cs="Times New Roman"/>
                <w:sz w:val="24"/>
                <w:szCs w:val="24"/>
              </w:rPr>
              <w:t xml:space="preserve"> будівель бюджетної сфери (од);</w:t>
            </w:r>
          </w:p>
          <w:p w:rsidR="004C2B04" w:rsidRPr="00472B43" w:rsidRDefault="004C2B04" w:rsidP="002C38C8">
            <w:pPr>
              <w:autoSpaceDE w:val="0"/>
              <w:autoSpaceDN w:val="0"/>
              <w:adjustRightInd w:val="0"/>
              <w:jc w:val="both"/>
              <w:rPr>
                <w:rFonts w:ascii="Times New Roman" w:hAnsi="Times New Roman" w:cs="Times New Roman"/>
                <w:sz w:val="24"/>
                <w:szCs w:val="24"/>
              </w:rPr>
            </w:pPr>
            <w:proofErr w:type="spellStart"/>
            <w:r w:rsidRPr="00472B43">
              <w:rPr>
                <w:rFonts w:ascii="Times New Roman" w:hAnsi="Times New Roman" w:cs="Times New Roman"/>
                <w:sz w:val="24"/>
                <w:szCs w:val="24"/>
              </w:rPr>
              <w:t>-кількість</w:t>
            </w:r>
            <w:proofErr w:type="spellEnd"/>
            <w:r w:rsidRPr="00472B43">
              <w:rPr>
                <w:rFonts w:ascii="Times New Roman" w:hAnsi="Times New Roman" w:cs="Times New Roman"/>
                <w:sz w:val="24"/>
                <w:szCs w:val="24"/>
              </w:rPr>
              <w:t xml:space="preserve"> проведених </w:t>
            </w:r>
            <w:proofErr w:type="spellStart"/>
            <w:r w:rsidRPr="00472B43">
              <w:rPr>
                <w:rFonts w:ascii="Times New Roman" w:hAnsi="Times New Roman" w:cs="Times New Roman"/>
                <w:sz w:val="24"/>
                <w:szCs w:val="24"/>
              </w:rPr>
              <w:t>енергоаудитів</w:t>
            </w:r>
            <w:proofErr w:type="spellEnd"/>
            <w:r w:rsidRPr="00472B43">
              <w:rPr>
                <w:rFonts w:ascii="Times New Roman" w:hAnsi="Times New Roman" w:cs="Times New Roman"/>
                <w:sz w:val="24"/>
                <w:szCs w:val="24"/>
              </w:rPr>
              <w:t xml:space="preserve"> будівель ОСББ (од)</w:t>
            </w:r>
          </w:p>
        </w:tc>
      </w:tr>
      <w:tr w:rsidR="004C2B04" w:rsidRPr="00472B43" w:rsidTr="004C2B04">
        <w:tc>
          <w:tcPr>
            <w:tcW w:w="817" w:type="dxa"/>
          </w:tcPr>
          <w:p w:rsidR="004C2B04" w:rsidRPr="00472B43" w:rsidRDefault="004C2B04" w:rsidP="002C38C8">
            <w:pPr>
              <w:jc w:val="both"/>
              <w:rPr>
                <w:rFonts w:ascii="Times New Roman" w:hAnsi="Times New Roman" w:cs="Times New Roman"/>
                <w:b/>
                <w:sz w:val="24"/>
                <w:szCs w:val="24"/>
              </w:rPr>
            </w:pPr>
            <w:r w:rsidRPr="00472B43">
              <w:rPr>
                <w:rFonts w:ascii="Times New Roman" w:hAnsi="Times New Roman" w:cs="Times New Roman"/>
                <w:b/>
                <w:sz w:val="24"/>
                <w:szCs w:val="24"/>
              </w:rPr>
              <w:t>3.3.2</w:t>
            </w:r>
          </w:p>
        </w:tc>
        <w:tc>
          <w:tcPr>
            <w:tcW w:w="2977" w:type="dxa"/>
          </w:tcPr>
          <w:p w:rsidR="004C2B04" w:rsidRPr="00472B43" w:rsidRDefault="004C2B04" w:rsidP="002C38C8">
            <w:pPr>
              <w:autoSpaceDE w:val="0"/>
              <w:autoSpaceDN w:val="0"/>
              <w:adjustRightInd w:val="0"/>
              <w:jc w:val="both"/>
              <w:rPr>
                <w:rFonts w:ascii="Times New Roman" w:hAnsi="Times New Roman" w:cs="Times New Roman"/>
                <w:sz w:val="24"/>
                <w:szCs w:val="24"/>
              </w:rPr>
            </w:pPr>
            <w:r w:rsidRPr="00472B43">
              <w:rPr>
                <w:rFonts w:ascii="Times New Roman" w:hAnsi="Times New Roman" w:cs="Times New Roman"/>
                <w:sz w:val="24"/>
                <w:szCs w:val="24"/>
              </w:rPr>
              <w:t>Підвищення енергоефективності та енергозбереження</w:t>
            </w:r>
          </w:p>
        </w:tc>
        <w:tc>
          <w:tcPr>
            <w:tcW w:w="1842" w:type="dxa"/>
            <w:gridSpan w:val="2"/>
          </w:tcPr>
          <w:p w:rsidR="004C2B04" w:rsidRPr="00472B43" w:rsidRDefault="004C2B04" w:rsidP="002C38C8">
            <w:pPr>
              <w:autoSpaceDE w:val="0"/>
              <w:autoSpaceDN w:val="0"/>
              <w:adjustRightInd w:val="0"/>
              <w:jc w:val="center"/>
              <w:rPr>
                <w:rFonts w:ascii="Times New Roman" w:hAnsi="Times New Roman" w:cs="Times New Roman"/>
                <w:bCs/>
                <w:sz w:val="24"/>
                <w:szCs w:val="24"/>
              </w:rPr>
            </w:pPr>
            <w:r w:rsidRPr="00472B43">
              <w:rPr>
                <w:rFonts w:ascii="Times New Roman" w:hAnsi="Times New Roman" w:cs="Times New Roman"/>
                <w:bCs/>
                <w:sz w:val="24"/>
                <w:szCs w:val="24"/>
              </w:rPr>
              <w:t>Виконавчий комітет та його структурні підрозділи; ОСББ</w:t>
            </w:r>
          </w:p>
        </w:tc>
        <w:tc>
          <w:tcPr>
            <w:tcW w:w="1985" w:type="dxa"/>
          </w:tcPr>
          <w:p w:rsidR="004C2B04" w:rsidRPr="00472B43" w:rsidRDefault="004C2B04" w:rsidP="002C38C8">
            <w:pPr>
              <w:autoSpaceDE w:val="0"/>
              <w:autoSpaceDN w:val="0"/>
              <w:adjustRightInd w:val="0"/>
              <w:jc w:val="both"/>
              <w:rPr>
                <w:rFonts w:ascii="Times New Roman" w:hAnsi="Times New Roman" w:cs="Times New Roman"/>
                <w:sz w:val="24"/>
                <w:szCs w:val="24"/>
              </w:rPr>
            </w:pPr>
            <w:r w:rsidRPr="00472B43">
              <w:rPr>
                <w:rFonts w:ascii="Times New Roman" w:hAnsi="Times New Roman" w:cs="Times New Roman"/>
                <w:sz w:val="24"/>
                <w:szCs w:val="24"/>
              </w:rPr>
              <w:t xml:space="preserve">Проведення </w:t>
            </w:r>
            <w:proofErr w:type="spellStart"/>
            <w:r w:rsidRPr="00472B43">
              <w:rPr>
                <w:rFonts w:ascii="Times New Roman" w:hAnsi="Times New Roman" w:cs="Times New Roman"/>
                <w:sz w:val="24"/>
                <w:szCs w:val="24"/>
              </w:rPr>
              <w:t>термомодернізації</w:t>
            </w:r>
            <w:proofErr w:type="spellEnd"/>
            <w:r w:rsidRPr="00472B43">
              <w:rPr>
                <w:rFonts w:ascii="Times New Roman" w:hAnsi="Times New Roman" w:cs="Times New Roman"/>
                <w:sz w:val="24"/>
                <w:szCs w:val="24"/>
              </w:rPr>
              <w:t xml:space="preserve"> будівель. Реконструкція зовнішнього освітлення вулиць громади.</w:t>
            </w:r>
          </w:p>
          <w:p w:rsidR="004C2B04" w:rsidRPr="00472B43" w:rsidRDefault="004C2B04" w:rsidP="002C38C8">
            <w:pPr>
              <w:autoSpaceDE w:val="0"/>
              <w:autoSpaceDN w:val="0"/>
              <w:adjustRightInd w:val="0"/>
              <w:jc w:val="both"/>
              <w:rPr>
                <w:rFonts w:ascii="Times New Roman" w:hAnsi="Times New Roman" w:cs="Times New Roman"/>
                <w:sz w:val="24"/>
                <w:szCs w:val="24"/>
              </w:rPr>
            </w:pPr>
            <w:r w:rsidRPr="00472B43">
              <w:rPr>
                <w:rFonts w:ascii="Times New Roman" w:hAnsi="Times New Roman" w:cs="Times New Roman"/>
                <w:sz w:val="24"/>
                <w:szCs w:val="24"/>
              </w:rPr>
              <w:t>Створення енергетично автономних об'єктів.</w:t>
            </w:r>
          </w:p>
        </w:tc>
        <w:tc>
          <w:tcPr>
            <w:tcW w:w="2727" w:type="dxa"/>
          </w:tcPr>
          <w:p w:rsidR="004C2B04" w:rsidRPr="00472B43" w:rsidRDefault="004C2B04" w:rsidP="002C38C8">
            <w:pPr>
              <w:autoSpaceDE w:val="0"/>
              <w:autoSpaceDN w:val="0"/>
              <w:adjustRightInd w:val="0"/>
              <w:jc w:val="both"/>
              <w:rPr>
                <w:rFonts w:ascii="Times New Roman" w:hAnsi="Times New Roman" w:cs="Times New Roman"/>
                <w:sz w:val="24"/>
                <w:szCs w:val="24"/>
              </w:rPr>
            </w:pPr>
            <w:proofErr w:type="spellStart"/>
            <w:r w:rsidRPr="00472B43">
              <w:rPr>
                <w:rFonts w:ascii="Times New Roman" w:hAnsi="Times New Roman" w:cs="Times New Roman"/>
                <w:sz w:val="24"/>
                <w:szCs w:val="24"/>
              </w:rPr>
              <w:t>-кількість</w:t>
            </w:r>
            <w:proofErr w:type="spellEnd"/>
            <w:r w:rsidRPr="00472B43">
              <w:rPr>
                <w:rFonts w:ascii="Times New Roman" w:hAnsi="Times New Roman" w:cs="Times New Roman"/>
                <w:sz w:val="24"/>
                <w:szCs w:val="24"/>
              </w:rPr>
              <w:t xml:space="preserve"> будівель бюджетної сфери, ОСББ;</w:t>
            </w:r>
          </w:p>
          <w:p w:rsidR="004C2B04" w:rsidRPr="00472B43" w:rsidRDefault="004C2B04" w:rsidP="002C38C8">
            <w:pPr>
              <w:autoSpaceDE w:val="0"/>
              <w:autoSpaceDN w:val="0"/>
              <w:adjustRightInd w:val="0"/>
              <w:jc w:val="both"/>
              <w:rPr>
                <w:rFonts w:ascii="Times New Roman" w:hAnsi="Times New Roman" w:cs="Times New Roman"/>
                <w:sz w:val="24"/>
                <w:szCs w:val="24"/>
              </w:rPr>
            </w:pPr>
            <w:proofErr w:type="spellStart"/>
            <w:r w:rsidRPr="00472B43">
              <w:rPr>
                <w:rFonts w:ascii="Times New Roman" w:hAnsi="Times New Roman" w:cs="Times New Roman"/>
                <w:sz w:val="24"/>
                <w:szCs w:val="24"/>
              </w:rPr>
              <w:t>-протяжність</w:t>
            </w:r>
            <w:proofErr w:type="spellEnd"/>
            <w:r w:rsidRPr="00472B43">
              <w:rPr>
                <w:rFonts w:ascii="Times New Roman" w:hAnsi="Times New Roman" w:cs="Times New Roman"/>
                <w:sz w:val="24"/>
                <w:szCs w:val="24"/>
              </w:rPr>
              <w:t xml:space="preserve"> відремонтованих мереж зовнішнього освітлення (км);</w:t>
            </w:r>
          </w:p>
          <w:p w:rsidR="004C2B04" w:rsidRPr="00472B43" w:rsidRDefault="004C2B04" w:rsidP="002C38C8">
            <w:pPr>
              <w:autoSpaceDE w:val="0"/>
              <w:autoSpaceDN w:val="0"/>
              <w:adjustRightInd w:val="0"/>
              <w:jc w:val="both"/>
              <w:rPr>
                <w:rFonts w:ascii="Times New Roman" w:hAnsi="Times New Roman" w:cs="Times New Roman"/>
                <w:sz w:val="24"/>
                <w:szCs w:val="24"/>
              </w:rPr>
            </w:pPr>
            <w:proofErr w:type="spellStart"/>
            <w:r w:rsidRPr="00472B43">
              <w:rPr>
                <w:rFonts w:ascii="Times New Roman" w:hAnsi="Times New Roman" w:cs="Times New Roman"/>
                <w:sz w:val="24"/>
                <w:szCs w:val="24"/>
              </w:rPr>
              <w:t>-кількість</w:t>
            </w:r>
            <w:proofErr w:type="spellEnd"/>
            <w:r w:rsidRPr="00472B43">
              <w:rPr>
                <w:rFonts w:ascii="Times New Roman" w:hAnsi="Times New Roman" w:cs="Times New Roman"/>
                <w:sz w:val="24"/>
                <w:szCs w:val="24"/>
              </w:rPr>
              <w:t xml:space="preserve"> встановлених світильників, сонячних батарей, панелей (од)</w:t>
            </w:r>
          </w:p>
        </w:tc>
      </w:tr>
      <w:tr w:rsidR="004C2B04" w:rsidRPr="00472B43" w:rsidTr="004C2B04">
        <w:tc>
          <w:tcPr>
            <w:tcW w:w="817" w:type="dxa"/>
          </w:tcPr>
          <w:p w:rsidR="004C2B04" w:rsidRPr="00472B43" w:rsidRDefault="004C2B04" w:rsidP="002C38C8">
            <w:pPr>
              <w:jc w:val="both"/>
              <w:rPr>
                <w:rFonts w:ascii="Times New Roman" w:hAnsi="Times New Roman" w:cs="Times New Roman"/>
                <w:b/>
                <w:sz w:val="24"/>
                <w:szCs w:val="24"/>
              </w:rPr>
            </w:pPr>
            <w:r w:rsidRPr="00472B43">
              <w:rPr>
                <w:rFonts w:ascii="Times New Roman" w:hAnsi="Times New Roman" w:cs="Times New Roman"/>
                <w:b/>
                <w:sz w:val="24"/>
                <w:szCs w:val="24"/>
              </w:rPr>
              <w:t>3.3.3</w:t>
            </w:r>
          </w:p>
        </w:tc>
        <w:tc>
          <w:tcPr>
            <w:tcW w:w="2977" w:type="dxa"/>
          </w:tcPr>
          <w:p w:rsidR="004C2B04" w:rsidRPr="00472B43" w:rsidRDefault="004C2B04" w:rsidP="002C38C8">
            <w:pPr>
              <w:autoSpaceDE w:val="0"/>
              <w:autoSpaceDN w:val="0"/>
              <w:adjustRightInd w:val="0"/>
              <w:jc w:val="both"/>
              <w:rPr>
                <w:rFonts w:ascii="Times New Roman" w:hAnsi="Times New Roman" w:cs="Times New Roman"/>
                <w:sz w:val="24"/>
                <w:szCs w:val="24"/>
              </w:rPr>
            </w:pPr>
            <w:r w:rsidRPr="00472B43">
              <w:rPr>
                <w:rFonts w:ascii="Times New Roman" w:hAnsi="Times New Roman" w:cs="Times New Roman"/>
                <w:sz w:val="24"/>
                <w:szCs w:val="24"/>
              </w:rPr>
              <w:t xml:space="preserve">Популяризація </w:t>
            </w:r>
            <w:proofErr w:type="spellStart"/>
            <w:r w:rsidRPr="00472B43">
              <w:rPr>
                <w:rFonts w:ascii="Times New Roman" w:hAnsi="Times New Roman" w:cs="Times New Roman"/>
                <w:sz w:val="24"/>
                <w:szCs w:val="24"/>
              </w:rPr>
              <w:t>енергоощадності</w:t>
            </w:r>
            <w:proofErr w:type="spellEnd"/>
            <w:r w:rsidRPr="00472B43">
              <w:rPr>
                <w:rFonts w:ascii="Times New Roman" w:hAnsi="Times New Roman" w:cs="Times New Roman"/>
                <w:sz w:val="24"/>
                <w:szCs w:val="24"/>
              </w:rPr>
              <w:t xml:space="preserve"> серед населення громади</w:t>
            </w:r>
          </w:p>
        </w:tc>
        <w:tc>
          <w:tcPr>
            <w:tcW w:w="1842" w:type="dxa"/>
            <w:gridSpan w:val="2"/>
          </w:tcPr>
          <w:p w:rsidR="004C2B04" w:rsidRPr="00472B43" w:rsidRDefault="004C2B04" w:rsidP="002C38C8">
            <w:pPr>
              <w:autoSpaceDE w:val="0"/>
              <w:autoSpaceDN w:val="0"/>
              <w:adjustRightInd w:val="0"/>
              <w:jc w:val="center"/>
              <w:rPr>
                <w:rFonts w:ascii="Times New Roman" w:hAnsi="Times New Roman" w:cs="Times New Roman"/>
                <w:bCs/>
                <w:sz w:val="24"/>
                <w:szCs w:val="24"/>
              </w:rPr>
            </w:pPr>
            <w:r w:rsidRPr="00472B43">
              <w:rPr>
                <w:rFonts w:ascii="Times New Roman" w:hAnsi="Times New Roman" w:cs="Times New Roman"/>
                <w:bCs/>
                <w:sz w:val="24"/>
                <w:szCs w:val="24"/>
              </w:rPr>
              <w:t>Виконавчий комітет та його структурні підрозділи</w:t>
            </w:r>
          </w:p>
        </w:tc>
        <w:tc>
          <w:tcPr>
            <w:tcW w:w="1985" w:type="dxa"/>
          </w:tcPr>
          <w:p w:rsidR="004C2B04" w:rsidRPr="00472B43" w:rsidRDefault="004C2B04" w:rsidP="002C38C8">
            <w:pPr>
              <w:autoSpaceDE w:val="0"/>
              <w:autoSpaceDN w:val="0"/>
              <w:adjustRightInd w:val="0"/>
              <w:jc w:val="both"/>
              <w:rPr>
                <w:rFonts w:ascii="Times New Roman" w:hAnsi="Times New Roman" w:cs="Times New Roman"/>
                <w:sz w:val="24"/>
                <w:szCs w:val="24"/>
              </w:rPr>
            </w:pPr>
            <w:r w:rsidRPr="00472B43">
              <w:rPr>
                <w:rFonts w:ascii="Times New Roman" w:hAnsi="Times New Roman" w:cs="Times New Roman"/>
                <w:sz w:val="24"/>
                <w:szCs w:val="24"/>
              </w:rPr>
              <w:t xml:space="preserve">Відшкодування частини суми кредитів, залучених на заходи з енергозбереження та підвищення </w:t>
            </w:r>
            <w:r w:rsidRPr="00472B43">
              <w:rPr>
                <w:rFonts w:ascii="Times New Roman" w:hAnsi="Times New Roman" w:cs="Times New Roman"/>
                <w:sz w:val="24"/>
                <w:szCs w:val="24"/>
              </w:rPr>
              <w:lastRenderedPageBreak/>
              <w:t xml:space="preserve">енергоефективності. </w:t>
            </w:r>
          </w:p>
          <w:p w:rsidR="004C2B04" w:rsidRPr="00472B43" w:rsidRDefault="004C2B04" w:rsidP="002C38C8">
            <w:pPr>
              <w:autoSpaceDE w:val="0"/>
              <w:autoSpaceDN w:val="0"/>
              <w:adjustRightInd w:val="0"/>
              <w:jc w:val="both"/>
              <w:rPr>
                <w:rFonts w:ascii="Times New Roman" w:hAnsi="Times New Roman" w:cs="Times New Roman"/>
                <w:sz w:val="24"/>
                <w:szCs w:val="24"/>
              </w:rPr>
            </w:pPr>
            <w:r w:rsidRPr="00472B43">
              <w:rPr>
                <w:rFonts w:ascii="Times New Roman" w:hAnsi="Times New Roman" w:cs="Times New Roman"/>
                <w:sz w:val="24"/>
                <w:szCs w:val="24"/>
              </w:rPr>
              <w:t>Проведення публічних заходів щодо ощадного використання енергоресурсів.</w:t>
            </w:r>
          </w:p>
        </w:tc>
        <w:tc>
          <w:tcPr>
            <w:tcW w:w="2727" w:type="dxa"/>
          </w:tcPr>
          <w:p w:rsidR="004C2B04" w:rsidRPr="00472B43" w:rsidRDefault="004C2B04" w:rsidP="002C38C8">
            <w:pPr>
              <w:autoSpaceDE w:val="0"/>
              <w:autoSpaceDN w:val="0"/>
              <w:adjustRightInd w:val="0"/>
              <w:jc w:val="both"/>
              <w:rPr>
                <w:rFonts w:ascii="Times New Roman" w:hAnsi="Times New Roman" w:cs="Times New Roman"/>
                <w:sz w:val="24"/>
                <w:szCs w:val="24"/>
              </w:rPr>
            </w:pPr>
            <w:proofErr w:type="spellStart"/>
            <w:r w:rsidRPr="00472B43">
              <w:rPr>
                <w:rFonts w:ascii="Times New Roman" w:hAnsi="Times New Roman" w:cs="Times New Roman"/>
                <w:sz w:val="24"/>
                <w:szCs w:val="24"/>
              </w:rPr>
              <w:lastRenderedPageBreak/>
              <w:t>-кількість</w:t>
            </w:r>
            <w:proofErr w:type="spellEnd"/>
            <w:r w:rsidRPr="00472B43">
              <w:rPr>
                <w:rFonts w:ascii="Times New Roman" w:hAnsi="Times New Roman" w:cs="Times New Roman"/>
                <w:sz w:val="24"/>
                <w:szCs w:val="24"/>
              </w:rPr>
              <w:t xml:space="preserve"> наданих кредитів (од),</w:t>
            </w:r>
          </w:p>
          <w:p w:rsidR="004C2B04" w:rsidRPr="00472B43" w:rsidRDefault="004C2B04" w:rsidP="002C38C8">
            <w:pPr>
              <w:autoSpaceDE w:val="0"/>
              <w:autoSpaceDN w:val="0"/>
              <w:adjustRightInd w:val="0"/>
              <w:jc w:val="both"/>
              <w:rPr>
                <w:rFonts w:ascii="Times New Roman" w:hAnsi="Times New Roman" w:cs="Times New Roman"/>
                <w:sz w:val="24"/>
                <w:szCs w:val="24"/>
              </w:rPr>
            </w:pPr>
            <w:r w:rsidRPr="00472B43">
              <w:rPr>
                <w:rFonts w:ascii="Times New Roman" w:hAnsi="Times New Roman" w:cs="Times New Roman"/>
                <w:sz w:val="24"/>
                <w:szCs w:val="24"/>
              </w:rPr>
              <w:t xml:space="preserve"> </w:t>
            </w:r>
            <w:proofErr w:type="spellStart"/>
            <w:r w:rsidRPr="00472B43">
              <w:rPr>
                <w:rFonts w:ascii="Times New Roman" w:hAnsi="Times New Roman" w:cs="Times New Roman"/>
                <w:sz w:val="24"/>
                <w:szCs w:val="24"/>
              </w:rPr>
              <w:t>-проведення</w:t>
            </w:r>
            <w:proofErr w:type="spellEnd"/>
            <w:r w:rsidRPr="00472B43">
              <w:rPr>
                <w:rFonts w:ascii="Times New Roman" w:hAnsi="Times New Roman" w:cs="Times New Roman"/>
                <w:sz w:val="24"/>
                <w:szCs w:val="24"/>
              </w:rPr>
              <w:t xml:space="preserve"> семінарів, публічних заходів, публікацій тощо (од)</w:t>
            </w:r>
          </w:p>
        </w:tc>
      </w:tr>
    </w:tbl>
    <w:p w:rsidR="004C2B04" w:rsidRDefault="004C2B04" w:rsidP="00635202">
      <w:pPr>
        <w:spacing w:after="0" w:line="240" w:lineRule="auto"/>
        <w:rPr>
          <w:b/>
          <w:noProof/>
          <w:sz w:val="24"/>
          <w:szCs w:val="24"/>
          <w:lang w:val="uk-UA"/>
        </w:rPr>
      </w:pPr>
    </w:p>
    <w:p w:rsidR="00EC1FED" w:rsidRPr="003F18CB" w:rsidRDefault="00EC1FED" w:rsidP="00EC1FED">
      <w:pPr>
        <w:spacing w:after="0" w:line="240" w:lineRule="auto"/>
        <w:ind w:firstLine="567"/>
        <w:jc w:val="center"/>
        <w:rPr>
          <w:b/>
          <w:noProof/>
          <w:sz w:val="24"/>
          <w:szCs w:val="24"/>
          <w:lang w:val="uk-UA"/>
        </w:rPr>
      </w:pPr>
    </w:p>
    <w:p w:rsidR="002B2AE6" w:rsidRPr="002B2AE6" w:rsidRDefault="00DF1ABF" w:rsidP="00233A1D">
      <w:pPr>
        <w:spacing w:after="0" w:line="240" w:lineRule="auto"/>
        <w:jc w:val="center"/>
        <w:rPr>
          <w:b/>
          <w:noProof/>
          <w:lang w:val="uk-UA"/>
        </w:rPr>
      </w:pPr>
      <w:r w:rsidRPr="002B2AE6">
        <w:rPr>
          <w:b/>
          <w:noProof/>
          <w:lang w:val="uk-UA"/>
        </w:rPr>
        <w:t>5</w:t>
      </w:r>
      <w:r w:rsidR="009003E7" w:rsidRPr="002B2AE6">
        <w:rPr>
          <w:b/>
          <w:noProof/>
          <w:lang w:val="uk-UA"/>
        </w:rPr>
        <w:t xml:space="preserve">. </w:t>
      </w:r>
      <w:r w:rsidR="002B2AE6" w:rsidRPr="002B2AE6">
        <w:rPr>
          <w:b/>
          <w:noProof/>
          <w:lang w:val="uk-UA"/>
        </w:rPr>
        <w:t>Стратегічні, операційні цілі та завдання</w:t>
      </w:r>
    </w:p>
    <w:p w:rsidR="002B2AE6" w:rsidRDefault="002B2AE6" w:rsidP="00233A1D">
      <w:pPr>
        <w:spacing w:after="0" w:line="240" w:lineRule="auto"/>
        <w:jc w:val="center"/>
        <w:rPr>
          <w:b/>
          <w:noProof/>
          <w:sz w:val="28"/>
          <w:szCs w:val="28"/>
          <w:lang w:val="uk-UA"/>
        </w:rPr>
      </w:pPr>
    </w:p>
    <w:p w:rsidR="009D6568" w:rsidRPr="001B2FF2" w:rsidRDefault="002B2AE6" w:rsidP="002B2AE6">
      <w:pPr>
        <w:spacing w:after="0" w:line="240" w:lineRule="auto"/>
        <w:jc w:val="center"/>
        <w:rPr>
          <w:b/>
          <w:noProof/>
          <w:sz w:val="28"/>
          <w:szCs w:val="28"/>
          <w:lang w:val="uk-UA"/>
        </w:rPr>
      </w:pPr>
      <w:r>
        <w:rPr>
          <w:b/>
          <w:i/>
          <w:noProof/>
          <w:sz w:val="28"/>
          <w:szCs w:val="28"/>
          <w:lang w:val="uk-UA"/>
        </w:rPr>
        <w:t xml:space="preserve">5.1. </w:t>
      </w:r>
      <w:r w:rsidR="009D6568" w:rsidRPr="001B2FF2">
        <w:rPr>
          <w:b/>
          <w:i/>
          <w:noProof/>
          <w:sz w:val="28"/>
          <w:szCs w:val="28"/>
          <w:lang w:val="uk-UA"/>
        </w:rPr>
        <w:t>Стратегічна ціль 1.</w:t>
      </w:r>
      <w:r w:rsidR="009D6568" w:rsidRPr="001B2FF2">
        <w:rPr>
          <w:b/>
          <w:noProof/>
          <w:sz w:val="28"/>
          <w:szCs w:val="28"/>
          <w:lang w:val="uk-UA"/>
        </w:rPr>
        <w:t xml:space="preserve"> Економічний розвиток громади</w:t>
      </w:r>
    </w:p>
    <w:p w:rsidR="00233A1D" w:rsidRPr="001B2FF2" w:rsidRDefault="00233A1D" w:rsidP="00233A1D">
      <w:pPr>
        <w:spacing w:after="0" w:line="240" w:lineRule="auto"/>
        <w:jc w:val="center"/>
        <w:rPr>
          <w:b/>
          <w:noProof/>
          <w:sz w:val="28"/>
          <w:szCs w:val="28"/>
          <w:lang w:val="uk-UA"/>
        </w:rPr>
      </w:pPr>
    </w:p>
    <w:p w:rsidR="009D6568" w:rsidRPr="001B2FF2" w:rsidRDefault="009D6568" w:rsidP="009D6568">
      <w:pPr>
        <w:spacing w:after="0" w:line="240" w:lineRule="auto"/>
        <w:jc w:val="center"/>
        <w:rPr>
          <w:b/>
          <w:i/>
          <w:noProof/>
          <w:sz w:val="28"/>
          <w:szCs w:val="28"/>
          <w:lang w:val="uk-UA"/>
        </w:rPr>
      </w:pPr>
      <w:r w:rsidRPr="001B2FF2">
        <w:rPr>
          <w:b/>
          <w:i/>
          <w:noProof/>
          <w:sz w:val="28"/>
          <w:szCs w:val="28"/>
          <w:lang w:val="uk-UA"/>
        </w:rPr>
        <w:t>Операційна ціль 1.1. Формування рівня інвестиційної привабливості громади та створення умов для залучення інвестицій</w:t>
      </w:r>
    </w:p>
    <w:p w:rsidR="00760454" w:rsidRPr="001B2FF2" w:rsidRDefault="00760454" w:rsidP="009D6568">
      <w:pPr>
        <w:spacing w:after="0" w:line="240" w:lineRule="auto"/>
        <w:jc w:val="center"/>
        <w:rPr>
          <w:b/>
          <w:i/>
          <w:noProof/>
          <w:sz w:val="28"/>
          <w:szCs w:val="28"/>
          <w:lang w:val="uk-UA"/>
        </w:rPr>
      </w:pPr>
    </w:p>
    <w:p w:rsidR="00760454" w:rsidRPr="001B2FF2" w:rsidRDefault="00760454" w:rsidP="00265773">
      <w:pPr>
        <w:spacing w:after="0" w:line="240" w:lineRule="auto"/>
        <w:ind w:firstLine="567"/>
        <w:jc w:val="both"/>
        <w:rPr>
          <w:noProof/>
          <w:sz w:val="24"/>
          <w:szCs w:val="24"/>
          <w:lang w:val="uk-UA"/>
        </w:rPr>
      </w:pPr>
      <w:r w:rsidRPr="001B2FF2">
        <w:rPr>
          <w:noProof/>
          <w:sz w:val="24"/>
          <w:szCs w:val="24"/>
          <w:lang w:val="uk-UA"/>
        </w:rPr>
        <w:t>Ціль передбачає формування простору ін</w:t>
      </w:r>
      <w:r w:rsidR="00265773" w:rsidRPr="001B2FF2">
        <w:rPr>
          <w:noProof/>
          <w:sz w:val="24"/>
          <w:szCs w:val="24"/>
          <w:lang w:val="uk-UA"/>
        </w:rPr>
        <w:t>вестиційного партнерства, забезпече</w:t>
      </w:r>
      <w:r w:rsidRPr="001B2FF2">
        <w:rPr>
          <w:noProof/>
          <w:sz w:val="24"/>
          <w:szCs w:val="24"/>
          <w:lang w:val="uk-UA"/>
        </w:rPr>
        <w:t>ння сприятливих умов для залучення інвестицій та удосконалення системи обслуговування інвесторів, підготовки якісних інвестиційних продуктів, створення позитивного інвестиційного іміджу громади на національному та міжнародному рівнях.</w:t>
      </w:r>
    </w:p>
    <w:p w:rsidR="00407341" w:rsidRPr="001B2FF2" w:rsidRDefault="00D91601" w:rsidP="00407341">
      <w:pPr>
        <w:spacing w:after="0" w:line="240" w:lineRule="auto"/>
        <w:ind w:firstLine="567"/>
        <w:jc w:val="both"/>
        <w:rPr>
          <w:noProof/>
          <w:sz w:val="24"/>
          <w:szCs w:val="24"/>
          <w:lang w:val="uk-UA"/>
        </w:rPr>
      </w:pPr>
      <w:r w:rsidRPr="001B2FF2">
        <w:rPr>
          <w:noProof/>
          <w:sz w:val="24"/>
          <w:szCs w:val="24"/>
          <w:lang w:val="uk-UA"/>
        </w:rPr>
        <w:t>В сучасному світі конкуренція є</w:t>
      </w:r>
      <w:r w:rsidR="00407341" w:rsidRPr="001B2FF2">
        <w:rPr>
          <w:noProof/>
          <w:sz w:val="24"/>
          <w:szCs w:val="24"/>
          <w:lang w:val="uk-UA"/>
        </w:rPr>
        <w:t xml:space="preserve"> постійним атрибутом глобального середовища, в якому функціон</w:t>
      </w:r>
      <w:r w:rsidR="00A76F98" w:rsidRPr="001B2FF2">
        <w:rPr>
          <w:noProof/>
          <w:sz w:val="24"/>
          <w:szCs w:val="24"/>
          <w:lang w:val="uk-UA"/>
        </w:rPr>
        <w:t>ують і розвиваються окремі міста та громади</w:t>
      </w:r>
      <w:r w:rsidR="00407341" w:rsidRPr="001B2FF2">
        <w:rPr>
          <w:noProof/>
          <w:sz w:val="24"/>
          <w:szCs w:val="24"/>
          <w:lang w:val="uk-UA"/>
        </w:rPr>
        <w:t xml:space="preserve">. </w:t>
      </w:r>
    </w:p>
    <w:p w:rsidR="00407341" w:rsidRPr="001B2FF2" w:rsidRDefault="00407341" w:rsidP="00407341">
      <w:pPr>
        <w:spacing w:after="0" w:line="240" w:lineRule="auto"/>
        <w:ind w:firstLine="567"/>
        <w:jc w:val="both"/>
        <w:rPr>
          <w:noProof/>
          <w:sz w:val="24"/>
          <w:szCs w:val="24"/>
          <w:lang w:val="uk-UA"/>
        </w:rPr>
      </w:pPr>
      <w:r w:rsidRPr="001B2FF2">
        <w:rPr>
          <w:noProof/>
          <w:sz w:val="24"/>
          <w:szCs w:val="24"/>
          <w:lang w:val="uk-UA"/>
        </w:rPr>
        <w:t>На сьогоднішній день</w:t>
      </w:r>
      <w:r w:rsidR="00D91601" w:rsidRPr="001B2FF2">
        <w:rPr>
          <w:noProof/>
          <w:sz w:val="24"/>
          <w:szCs w:val="24"/>
          <w:lang w:val="uk-UA"/>
        </w:rPr>
        <w:t xml:space="preserve"> проблеми Костянтинівської міської територіальної громади </w:t>
      </w:r>
      <w:r w:rsidRPr="001B2FF2">
        <w:rPr>
          <w:noProof/>
          <w:sz w:val="24"/>
          <w:szCs w:val="24"/>
          <w:lang w:val="uk-UA"/>
        </w:rPr>
        <w:t xml:space="preserve"> уповільнюють формування </w:t>
      </w:r>
      <w:r w:rsidR="00C80094" w:rsidRPr="001B2FF2">
        <w:rPr>
          <w:noProof/>
          <w:sz w:val="24"/>
          <w:szCs w:val="24"/>
          <w:lang w:val="uk-UA"/>
        </w:rPr>
        <w:t>її</w:t>
      </w:r>
      <w:r w:rsidRPr="001B2FF2">
        <w:rPr>
          <w:noProof/>
          <w:sz w:val="24"/>
          <w:szCs w:val="24"/>
          <w:lang w:val="uk-UA"/>
        </w:rPr>
        <w:t xml:space="preserve"> позитивного іміджу. Протягом останніх років актуальни</w:t>
      </w:r>
      <w:r w:rsidR="00D91601" w:rsidRPr="001B2FF2">
        <w:rPr>
          <w:noProof/>
          <w:sz w:val="24"/>
          <w:szCs w:val="24"/>
          <w:lang w:val="uk-UA"/>
        </w:rPr>
        <w:t>ми економічними проблемами громади</w:t>
      </w:r>
      <w:r w:rsidRPr="001B2FF2">
        <w:rPr>
          <w:noProof/>
          <w:sz w:val="24"/>
          <w:szCs w:val="24"/>
          <w:lang w:val="uk-UA"/>
        </w:rPr>
        <w:t xml:space="preserve"> є зниження експортної орієнтації місцевої економіки, скорочення обсягів залучен</w:t>
      </w:r>
      <w:r w:rsidR="00D91601" w:rsidRPr="001B2FF2">
        <w:rPr>
          <w:noProof/>
          <w:sz w:val="24"/>
          <w:szCs w:val="24"/>
          <w:lang w:val="uk-UA"/>
        </w:rPr>
        <w:t>ня інвестицій на територію громади</w:t>
      </w:r>
      <w:r w:rsidRPr="001B2FF2">
        <w:rPr>
          <w:noProof/>
          <w:sz w:val="24"/>
          <w:szCs w:val="24"/>
          <w:lang w:val="uk-UA"/>
        </w:rPr>
        <w:t>, н</w:t>
      </w:r>
      <w:r w:rsidR="00D91601" w:rsidRPr="001B2FF2">
        <w:rPr>
          <w:noProof/>
          <w:sz w:val="24"/>
          <w:szCs w:val="24"/>
          <w:lang w:val="uk-UA"/>
        </w:rPr>
        <w:t xml:space="preserve">едостатній досвід промоції </w:t>
      </w:r>
      <w:r w:rsidR="00265773" w:rsidRPr="001B2FF2">
        <w:rPr>
          <w:noProof/>
          <w:sz w:val="24"/>
          <w:szCs w:val="24"/>
          <w:lang w:val="uk-UA"/>
        </w:rPr>
        <w:t xml:space="preserve">та брендингу </w:t>
      </w:r>
      <w:r w:rsidR="00D91601" w:rsidRPr="001B2FF2">
        <w:rPr>
          <w:noProof/>
          <w:sz w:val="24"/>
          <w:szCs w:val="24"/>
          <w:lang w:val="uk-UA"/>
        </w:rPr>
        <w:t>громади</w:t>
      </w:r>
      <w:r w:rsidRPr="001B2FF2">
        <w:rPr>
          <w:noProof/>
          <w:sz w:val="24"/>
          <w:szCs w:val="24"/>
          <w:lang w:val="uk-UA"/>
        </w:rPr>
        <w:t xml:space="preserve">. </w:t>
      </w:r>
    </w:p>
    <w:p w:rsidR="00407341" w:rsidRPr="001B2FF2" w:rsidRDefault="00407341" w:rsidP="00407341">
      <w:pPr>
        <w:spacing w:after="0" w:line="240" w:lineRule="auto"/>
        <w:ind w:firstLine="567"/>
        <w:jc w:val="both"/>
        <w:rPr>
          <w:noProof/>
          <w:sz w:val="24"/>
          <w:szCs w:val="24"/>
          <w:lang w:val="uk-UA"/>
        </w:rPr>
      </w:pPr>
      <w:r w:rsidRPr="001B2FF2">
        <w:rPr>
          <w:noProof/>
          <w:sz w:val="24"/>
          <w:szCs w:val="24"/>
          <w:lang w:val="uk-UA"/>
        </w:rPr>
        <w:t>В умовах посилення міжрегіональної конкуренції виникає потреба у формуванні привабливого імід</w:t>
      </w:r>
      <w:r w:rsidR="00D91601" w:rsidRPr="001B2FF2">
        <w:rPr>
          <w:noProof/>
          <w:sz w:val="24"/>
          <w:szCs w:val="24"/>
          <w:lang w:val="uk-UA"/>
        </w:rPr>
        <w:t>жу та позитивної репутації громади</w:t>
      </w:r>
      <w:r w:rsidRPr="001B2FF2">
        <w:rPr>
          <w:noProof/>
          <w:sz w:val="24"/>
          <w:szCs w:val="24"/>
          <w:lang w:val="uk-UA"/>
        </w:rPr>
        <w:t>, забезпеченні</w:t>
      </w:r>
      <w:r w:rsidR="00D91601" w:rsidRPr="001B2FF2">
        <w:rPr>
          <w:noProof/>
          <w:sz w:val="24"/>
          <w:szCs w:val="24"/>
          <w:lang w:val="uk-UA"/>
        </w:rPr>
        <w:t xml:space="preserve"> маркетингового просування громади</w:t>
      </w:r>
      <w:r w:rsidRPr="001B2FF2">
        <w:rPr>
          <w:noProof/>
          <w:sz w:val="24"/>
          <w:szCs w:val="24"/>
          <w:lang w:val="uk-UA"/>
        </w:rPr>
        <w:t xml:space="preserve"> до інформаційного простору. </w:t>
      </w:r>
    </w:p>
    <w:p w:rsidR="0072098F" w:rsidRPr="001B2FF2" w:rsidRDefault="00407341" w:rsidP="009003E7">
      <w:pPr>
        <w:spacing w:after="0" w:line="240" w:lineRule="auto"/>
        <w:ind w:firstLine="567"/>
        <w:jc w:val="both"/>
        <w:rPr>
          <w:noProof/>
          <w:sz w:val="24"/>
          <w:szCs w:val="24"/>
          <w:lang w:val="uk-UA"/>
        </w:rPr>
      </w:pPr>
      <w:r w:rsidRPr="001B2FF2">
        <w:rPr>
          <w:noProof/>
          <w:sz w:val="24"/>
          <w:szCs w:val="24"/>
          <w:lang w:val="uk-UA"/>
        </w:rPr>
        <w:t>Це дозволить залучати і нарощувати ресурси для свог</w:t>
      </w:r>
      <w:r w:rsidR="002643DC" w:rsidRPr="001B2FF2">
        <w:rPr>
          <w:noProof/>
          <w:sz w:val="24"/>
          <w:szCs w:val="24"/>
          <w:lang w:val="uk-UA"/>
        </w:rPr>
        <w:t>о розвитку, сприятиме підвищенню</w:t>
      </w:r>
      <w:r w:rsidRPr="001B2FF2">
        <w:rPr>
          <w:noProof/>
          <w:sz w:val="24"/>
          <w:szCs w:val="24"/>
          <w:lang w:val="uk-UA"/>
        </w:rPr>
        <w:t xml:space="preserve"> конкур</w:t>
      </w:r>
      <w:r w:rsidR="00D91601" w:rsidRPr="001B2FF2">
        <w:rPr>
          <w:noProof/>
          <w:sz w:val="24"/>
          <w:szCs w:val="24"/>
          <w:lang w:val="uk-UA"/>
        </w:rPr>
        <w:t xml:space="preserve">ентоспроможності економіки </w:t>
      </w:r>
      <w:r w:rsidR="006D4E99" w:rsidRPr="001B2FF2">
        <w:rPr>
          <w:noProof/>
          <w:sz w:val="24"/>
          <w:szCs w:val="24"/>
          <w:lang w:val="uk-UA"/>
        </w:rPr>
        <w:t>та</w:t>
      </w:r>
      <w:r w:rsidRPr="001B2FF2">
        <w:rPr>
          <w:noProof/>
          <w:sz w:val="24"/>
          <w:szCs w:val="24"/>
          <w:lang w:val="uk-UA"/>
        </w:rPr>
        <w:t xml:space="preserve"> активізаці</w:t>
      </w:r>
      <w:r w:rsidR="00D91601" w:rsidRPr="001B2FF2">
        <w:rPr>
          <w:noProof/>
          <w:sz w:val="24"/>
          <w:szCs w:val="24"/>
          <w:lang w:val="uk-UA"/>
        </w:rPr>
        <w:t>ї інвестиційних процесів в громаді</w:t>
      </w:r>
      <w:r w:rsidR="002643DC" w:rsidRPr="001B2FF2">
        <w:rPr>
          <w:noProof/>
          <w:sz w:val="24"/>
          <w:szCs w:val="24"/>
          <w:lang w:val="uk-UA"/>
        </w:rPr>
        <w:t>,</w:t>
      </w:r>
      <w:r w:rsidRPr="001B2FF2">
        <w:rPr>
          <w:noProof/>
          <w:sz w:val="24"/>
          <w:szCs w:val="24"/>
          <w:lang w:val="uk-UA"/>
        </w:rPr>
        <w:t xml:space="preserve"> рівня інвестиційної привабливості,</w:t>
      </w:r>
      <w:r w:rsidR="00D91601" w:rsidRPr="001B2FF2">
        <w:rPr>
          <w:noProof/>
          <w:sz w:val="24"/>
          <w:szCs w:val="24"/>
          <w:lang w:val="uk-UA"/>
        </w:rPr>
        <w:t xml:space="preserve"> покращенню </w:t>
      </w:r>
      <w:r w:rsidR="00846976" w:rsidRPr="001B2FF2">
        <w:rPr>
          <w:noProof/>
          <w:sz w:val="24"/>
          <w:szCs w:val="24"/>
          <w:lang w:val="uk-UA"/>
        </w:rPr>
        <w:t xml:space="preserve">якості </w:t>
      </w:r>
      <w:r w:rsidR="00D91601" w:rsidRPr="001B2FF2">
        <w:rPr>
          <w:noProof/>
          <w:sz w:val="24"/>
          <w:szCs w:val="24"/>
          <w:lang w:val="uk-UA"/>
        </w:rPr>
        <w:t>життя мешканців громади</w:t>
      </w:r>
      <w:r w:rsidRPr="001B2FF2">
        <w:rPr>
          <w:noProof/>
          <w:sz w:val="24"/>
          <w:szCs w:val="24"/>
          <w:lang w:val="uk-UA"/>
        </w:rPr>
        <w:t>.</w:t>
      </w:r>
    </w:p>
    <w:p w:rsidR="00AF6D8D" w:rsidRPr="001B2FF2" w:rsidRDefault="00AF6D8D" w:rsidP="00AF6D8D">
      <w:pPr>
        <w:spacing w:after="0" w:line="240" w:lineRule="auto"/>
        <w:ind w:firstLine="567"/>
        <w:jc w:val="both"/>
        <w:rPr>
          <w:noProof/>
          <w:sz w:val="24"/>
          <w:szCs w:val="24"/>
          <w:lang w:val="uk-UA"/>
        </w:rPr>
      </w:pPr>
      <w:r w:rsidRPr="001B2FF2">
        <w:rPr>
          <w:noProof/>
          <w:sz w:val="24"/>
          <w:szCs w:val="24"/>
          <w:lang w:val="uk-UA"/>
        </w:rPr>
        <w:t>Місто Костянтинівка має вигідне географічне розташування та розвинену інфраструктуру для функціонування промислових підприємств.</w:t>
      </w:r>
    </w:p>
    <w:p w:rsidR="00C821F1" w:rsidRPr="001B2FF2" w:rsidRDefault="00F27F84" w:rsidP="00F27F84">
      <w:pPr>
        <w:spacing w:after="0" w:line="240" w:lineRule="auto"/>
        <w:ind w:firstLine="567"/>
        <w:jc w:val="both"/>
        <w:rPr>
          <w:noProof/>
          <w:lang w:val="uk-UA"/>
        </w:rPr>
      </w:pPr>
      <w:r w:rsidRPr="001B2FF2">
        <w:rPr>
          <w:noProof/>
          <w:sz w:val="24"/>
          <w:szCs w:val="24"/>
          <w:lang w:val="uk-UA"/>
        </w:rPr>
        <w:t xml:space="preserve">В минулому промисловість міста нараховувала понад двадцяти підприємств з достатньою кількістю кваліфікованої робочої сили. На теперішній час частина підприємств припинила свою господарсько-фінансову діяльність за різними причинами. Тому проблемою </w:t>
      </w:r>
      <w:r w:rsidR="004125E0" w:rsidRPr="001B2FF2">
        <w:rPr>
          <w:noProof/>
          <w:sz w:val="24"/>
          <w:szCs w:val="24"/>
          <w:lang w:val="uk-UA"/>
        </w:rPr>
        <w:t xml:space="preserve">громади </w:t>
      </w:r>
      <w:r w:rsidRPr="001B2FF2">
        <w:rPr>
          <w:noProof/>
          <w:sz w:val="24"/>
          <w:szCs w:val="24"/>
          <w:lang w:val="uk-UA"/>
        </w:rPr>
        <w:t>є недостатня кількість сучасних робочих місць із високим рівнем оплати праці.</w:t>
      </w:r>
      <w:r w:rsidR="00C821F1" w:rsidRPr="001B2FF2">
        <w:rPr>
          <w:noProof/>
          <w:lang w:val="uk-UA"/>
        </w:rPr>
        <w:t xml:space="preserve"> </w:t>
      </w:r>
    </w:p>
    <w:p w:rsidR="00825EFC" w:rsidRPr="001B2FF2" w:rsidRDefault="00825EFC" w:rsidP="00825EFC">
      <w:pPr>
        <w:spacing w:after="0" w:line="240" w:lineRule="auto"/>
        <w:ind w:firstLine="566"/>
        <w:jc w:val="both"/>
        <w:rPr>
          <w:b/>
          <w:noProof/>
          <w:sz w:val="24"/>
          <w:szCs w:val="24"/>
          <w:lang w:val="uk-UA"/>
        </w:rPr>
      </w:pPr>
      <w:r w:rsidRPr="001B2FF2">
        <w:rPr>
          <w:b/>
          <w:noProof/>
          <w:sz w:val="24"/>
          <w:szCs w:val="24"/>
          <w:lang w:val="uk-UA"/>
        </w:rPr>
        <w:t xml:space="preserve"> Завдання 1.1.1.</w:t>
      </w:r>
      <w:r w:rsidR="005D2A1E">
        <w:rPr>
          <w:b/>
          <w:noProof/>
          <w:sz w:val="24"/>
          <w:szCs w:val="24"/>
          <w:lang w:val="uk-UA"/>
        </w:rPr>
        <w:t xml:space="preserve"> </w:t>
      </w:r>
      <w:r w:rsidRPr="001B2FF2">
        <w:rPr>
          <w:b/>
          <w:noProof/>
          <w:sz w:val="24"/>
          <w:szCs w:val="24"/>
          <w:lang w:val="uk-UA"/>
        </w:rPr>
        <w:t>Визначення територій для пріоритетного інвестиційного розвитку громади та розбудова локацій для започаткування бізнесу.</w:t>
      </w:r>
    </w:p>
    <w:p w:rsidR="00C821F1" w:rsidRPr="001B2FF2" w:rsidRDefault="00C821F1" w:rsidP="00825EFC">
      <w:pPr>
        <w:spacing w:after="0" w:line="240" w:lineRule="auto"/>
        <w:ind w:firstLine="566"/>
        <w:jc w:val="both"/>
        <w:rPr>
          <w:noProof/>
          <w:sz w:val="24"/>
          <w:szCs w:val="24"/>
          <w:lang w:val="uk-UA"/>
        </w:rPr>
      </w:pPr>
      <w:r w:rsidRPr="001B2FF2">
        <w:rPr>
          <w:noProof/>
          <w:sz w:val="24"/>
          <w:szCs w:val="24"/>
          <w:lang w:val="uk-UA"/>
        </w:rPr>
        <w:t>Для пріоритетного інвестиційного розвитку Костянтинівської міської територіальної громади та залучення інвестицій в розбудову локацій для започаткування бізнесу (території колишніх заводів - землі промисловості), планується провести ряд заходів:</w:t>
      </w:r>
    </w:p>
    <w:p w:rsidR="00C821F1" w:rsidRPr="001B2FF2" w:rsidRDefault="00C821F1" w:rsidP="00C821F1">
      <w:pPr>
        <w:spacing w:after="0" w:line="240" w:lineRule="auto"/>
        <w:ind w:firstLine="567"/>
        <w:jc w:val="both"/>
        <w:rPr>
          <w:noProof/>
          <w:sz w:val="24"/>
          <w:szCs w:val="24"/>
          <w:lang w:val="uk-UA"/>
        </w:rPr>
      </w:pPr>
      <w:r w:rsidRPr="001B2FF2">
        <w:rPr>
          <w:noProof/>
          <w:sz w:val="24"/>
          <w:szCs w:val="24"/>
          <w:lang w:val="uk-UA"/>
        </w:rPr>
        <w:t>- інвентаризація земель промислового призначення;</w:t>
      </w:r>
    </w:p>
    <w:p w:rsidR="00C821F1" w:rsidRPr="001B2FF2" w:rsidRDefault="00C821F1" w:rsidP="00C821F1">
      <w:pPr>
        <w:spacing w:after="0" w:line="240" w:lineRule="auto"/>
        <w:ind w:firstLine="567"/>
        <w:jc w:val="both"/>
        <w:rPr>
          <w:noProof/>
          <w:sz w:val="24"/>
          <w:szCs w:val="24"/>
          <w:lang w:val="uk-UA"/>
        </w:rPr>
      </w:pPr>
      <w:r w:rsidRPr="001B2FF2">
        <w:rPr>
          <w:noProof/>
          <w:sz w:val="24"/>
          <w:szCs w:val="24"/>
          <w:lang w:val="uk-UA"/>
        </w:rPr>
        <w:t>- промоція визначених земельних ділянок;</w:t>
      </w:r>
    </w:p>
    <w:p w:rsidR="00C821F1" w:rsidRPr="001B2FF2" w:rsidRDefault="00C821F1" w:rsidP="00C821F1">
      <w:pPr>
        <w:spacing w:after="0" w:line="240" w:lineRule="auto"/>
        <w:ind w:firstLine="567"/>
        <w:jc w:val="both"/>
        <w:rPr>
          <w:noProof/>
          <w:sz w:val="24"/>
          <w:szCs w:val="24"/>
          <w:lang w:val="uk-UA"/>
        </w:rPr>
      </w:pPr>
      <w:r w:rsidRPr="001B2FF2">
        <w:rPr>
          <w:noProof/>
          <w:sz w:val="24"/>
          <w:szCs w:val="24"/>
          <w:lang w:val="uk-UA"/>
        </w:rPr>
        <w:t>- реалізація проєкту з капітального ремонту автодороги по вул.Промислова.</w:t>
      </w:r>
    </w:p>
    <w:p w:rsidR="00AF6D8D" w:rsidRPr="001B2FF2" w:rsidRDefault="00C821F1" w:rsidP="00C821F1">
      <w:pPr>
        <w:spacing w:after="0" w:line="240" w:lineRule="auto"/>
        <w:ind w:firstLine="567"/>
        <w:jc w:val="both"/>
        <w:rPr>
          <w:noProof/>
          <w:sz w:val="24"/>
          <w:szCs w:val="24"/>
          <w:lang w:val="uk-UA"/>
        </w:rPr>
      </w:pPr>
      <w:r w:rsidRPr="001B2FF2">
        <w:rPr>
          <w:noProof/>
          <w:sz w:val="24"/>
          <w:szCs w:val="24"/>
          <w:lang w:val="uk-UA"/>
        </w:rPr>
        <w:lastRenderedPageBreak/>
        <w:t>В якості одного з пріоритетних напрямків розвитку міста є економічний розвиток, спрямований на високий та якісний рівень зайнятості, досягненню якого в найбільшій мірі сприятиме створення та розвиток індустріального парку.</w:t>
      </w:r>
    </w:p>
    <w:p w:rsidR="00F27F84" w:rsidRPr="001B2FF2" w:rsidRDefault="00C821F1" w:rsidP="00F27F84">
      <w:pPr>
        <w:spacing w:after="0" w:line="240" w:lineRule="auto"/>
        <w:ind w:firstLine="567"/>
        <w:jc w:val="both"/>
        <w:rPr>
          <w:noProof/>
          <w:sz w:val="24"/>
          <w:szCs w:val="24"/>
          <w:lang w:val="uk-UA"/>
        </w:rPr>
      </w:pPr>
      <w:r w:rsidRPr="001B2FF2">
        <w:rPr>
          <w:noProof/>
          <w:sz w:val="24"/>
          <w:szCs w:val="24"/>
          <w:lang w:val="uk-UA"/>
        </w:rPr>
        <w:t>На території</w:t>
      </w:r>
      <w:r w:rsidR="00F27F84" w:rsidRPr="001B2FF2">
        <w:rPr>
          <w:noProof/>
          <w:sz w:val="24"/>
          <w:szCs w:val="24"/>
          <w:lang w:val="uk-UA"/>
        </w:rPr>
        <w:t xml:space="preserve"> </w:t>
      </w:r>
      <w:r w:rsidRPr="001B2FF2">
        <w:rPr>
          <w:noProof/>
          <w:sz w:val="24"/>
          <w:szCs w:val="24"/>
          <w:lang w:val="uk-UA"/>
        </w:rPr>
        <w:t>Костянтинівської</w:t>
      </w:r>
      <w:r w:rsidR="00F27F84" w:rsidRPr="001B2FF2">
        <w:rPr>
          <w:noProof/>
          <w:sz w:val="24"/>
          <w:szCs w:val="24"/>
          <w:lang w:val="uk-UA"/>
        </w:rPr>
        <w:t xml:space="preserve"> місь</w:t>
      </w:r>
      <w:r w:rsidRPr="001B2FF2">
        <w:rPr>
          <w:noProof/>
          <w:sz w:val="24"/>
          <w:szCs w:val="24"/>
          <w:lang w:val="uk-UA"/>
        </w:rPr>
        <w:t>кої територіальної громади</w:t>
      </w:r>
      <w:r w:rsidR="00F27F84" w:rsidRPr="001B2FF2">
        <w:rPr>
          <w:noProof/>
          <w:sz w:val="24"/>
          <w:szCs w:val="24"/>
          <w:lang w:val="uk-UA"/>
        </w:rPr>
        <w:t xml:space="preserve"> </w:t>
      </w:r>
      <w:r w:rsidR="00246989" w:rsidRPr="001B2FF2">
        <w:rPr>
          <w:noProof/>
          <w:sz w:val="24"/>
          <w:szCs w:val="24"/>
          <w:lang w:val="uk-UA"/>
        </w:rPr>
        <w:t>є наступні</w:t>
      </w:r>
      <w:r w:rsidR="00F27F84" w:rsidRPr="001B2FF2">
        <w:rPr>
          <w:noProof/>
          <w:sz w:val="24"/>
          <w:szCs w:val="24"/>
          <w:lang w:val="uk-UA"/>
        </w:rPr>
        <w:t xml:space="preserve"> вільні земельні ділянки</w:t>
      </w:r>
      <w:r w:rsidR="00246989" w:rsidRPr="001B2FF2">
        <w:rPr>
          <w:noProof/>
          <w:lang w:val="uk-UA"/>
        </w:rPr>
        <w:t xml:space="preserve"> </w:t>
      </w:r>
      <w:r w:rsidR="00246989" w:rsidRPr="001B2FF2">
        <w:rPr>
          <w:noProof/>
          <w:sz w:val="24"/>
          <w:szCs w:val="24"/>
          <w:lang w:val="uk-UA"/>
        </w:rPr>
        <w:t>типу «Браунфілд» (Brownfield)</w:t>
      </w:r>
      <w:r w:rsidR="00F27F84" w:rsidRPr="001B2FF2">
        <w:rPr>
          <w:noProof/>
          <w:sz w:val="24"/>
          <w:szCs w:val="24"/>
          <w:lang w:val="uk-UA"/>
        </w:rPr>
        <w:t>:</w:t>
      </w:r>
    </w:p>
    <w:p w:rsidR="00567C41" w:rsidRPr="001B2FF2" w:rsidRDefault="00567C41" w:rsidP="00567C41">
      <w:pPr>
        <w:spacing w:after="0" w:line="240" w:lineRule="auto"/>
        <w:ind w:firstLine="567"/>
        <w:jc w:val="both"/>
        <w:rPr>
          <w:noProof/>
          <w:sz w:val="24"/>
          <w:szCs w:val="24"/>
          <w:lang w:val="uk-UA"/>
        </w:rPr>
      </w:pPr>
      <w:r w:rsidRPr="001B2FF2">
        <w:rPr>
          <w:noProof/>
          <w:sz w:val="24"/>
          <w:szCs w:val="24"/>
          <w:lang w:val="uk-UA"/>
        </w:rPr>
        <w:t>-</w:t>
      </w:r>
      <w:r w:rsidRPr="001B2FF2">
        <w:rPr>
          <w:noProof/>
          <w:sz w:val="24"/>
          <w:szCs w:val="24"/>
          <w:lang w:val="uk-UA"/>
        </w:rPr>
        <w:tab/>
        <w:t>земельна ділянка колишнього державного заводу «Автоскло» - площею 21,1 га</w:t>
      </w:r>
    </w:p>
    <w:p w:rsidR="00567C41" w:rsidRPr="001B2FF2" w:rsidRDefault="00567C41" w:rsidP="00567C41">
      <w:pPr>
        <w:spacing w:after="0" w:line="240" w:lineRule="auto"/>
        <w:ind w:firstLine="567"/>
        <w:jc w:val="both"/>
        <w:rPr>
          <w:noProof/>
          <w:sz w:val="24"/>
          <w:szCs w:val="24"/>
          <w:lang w:val="uk-UA"/>
        </w:rPr>
      </w:pPr>
      <w:r w:rsidRPr="001B2FF2">
        <w:rPr>
          <w:noProof/>
          <w:sz w:val="24"/>
          <w:szCs w:val="24"/>
          <w:lang w:val="uk-UA"/>
        </w:rPr>
        <w:t>-</w:t>
      </w:r>
      <w:r w:rsidRPr="001B2FF2">
        <w:rPr>
          <w:noProof/>
          <w:sz w:val="24"/>
          <w:szCs w:val="24"/>
          <w:lang w:val="uk-UA"/>
        </w:rPr>
        <w:tab/>
        <w:t>земельна ділянка колишнього чавуноливарно</w:t>
      </w:r>
      <w:r w:rsidR="001D0555" w:rsidRPr="001B2FF2">
        <w:rPr>
          <w:noProof/>
          <w:sz w:val="24"/>
          <w:szCs w:val="24"/>
          <w:lang w:val="uk-UA"/>
        </w:rPr>
        <w:t>го заводу - площею 28,9 га (</w:t>
      </w:r>
      <w:r w:rsidRPr="001B2FF2">
        <w:rPr>
          <w:noProof/>
          <w:sz w:val="24"/>
          <w:szCs w:val="24"/>
          <w:lang w:val="uk-UA"/>
        </w:rPr>
        <w:t>кадастровий номер 1412600000:00:019:0214</w:t>
      </w:r>
      <w:r w:rsidR="001D0555" w:rsidRPr="001B2FF2">
        <w:rPr>
          <w:noProof/>
          <w:sz w:val="24"/>
          <w:szCs w:val="24"/>
          <w:lang w:val="uk-UA"/>
        </w:rPr>
        <w:t>);</w:t>
      </w:r>
    </w:p>
    <w:p w:rsidR="00567C41" w:rsidRPr="001B2FF2" w:rsidRDefault="00567C41" w:rsidP="00567C41">
      <w:pPr>
        <w:spacing w:after="0" w:line="240" w:lineRule="auto"/>
        <w:ind w:firstLine="567"/>
        <w:jc w:val="both"/>
        <w:rPr>
          <w:noProof/>
          <w:sz w:val="24"/>
          <w:szCs w:val="24"/>
          <w:lang w:val="uk-UA"/>
        </w:rPr>
      </w:pPr>
      <w:r w:rsidRPr="001B2FF2">
        <w:rPr>
          <w:noProof/>
          <w:sz w:val="24"/>
          <w:szCs w:val="24"/>
          <w:lang w:val="uk-UA"/>
        </w:rPr>
        <w:t>-</w:t>
      </w:r>
      <w:r w:rsidRPr="001B2FF2">
        <w:rPr>
          <w:noProof/>
          <w:sz w:val="24"/>
          <w:szCs w:val="24"/>
          <w:lang w:val="uk-UA"/>
        </w:rPr>
        <w:tab/>
        <w:t>земельна ділянка колишньої шихтової бази - площею 10,8 га</w:t>
      </w:r>
      <w:r w:rsidR="001D0555" w:rsidRPr="001B2FF2">
        <w:rPr>
          <w:noProof/>
          <w:sz w:val="24"/>
          <w:szCs w:val="24"/>
          <w:lang w:val="uk-UA"/>
        </w:rPr>
        <w:t>;</w:t>
      </w:r>
    </w:p>
    <w:p w:rsidR="00567C41" w:rsidRPr="001B2FF2" w:rsidRDefault="00567C41" w:rsidP="00567C41">
      <w:pPr>
        <w:spacing w:after="0" w:line="240" w:lineRule="auto"/>
        <w:ind w:firstLine="567"/>
        <w:jc w:val="both"/>
        <w:rPr>
          <w:noProof/>
          <w:sz w:val="24"/>
          <w:szCs w:val="24"/>
          <w:lang w:val="uk-UA"/>
        </w:rPr>
      </w:pPr>
      <w:r w:rsidRPr="001B2FF2">
        <w:rPr>
          <w:noProof/>
          <w:sz w:val="24"/>
          <w:szCs w:val="24"/>
          <w:lang w:val="uk-UA"/>
        </w:rPr>
        <w:t>-</w:t>
      </w:r>
      <w:r w:rsidRPr="001B2FF2">
        <w:rPr>
          <w:noProof/>
          <w:sz w:val="24"/>
          <w:szCs w:val="24"/>
          <w:lang w:val="uk-UA"/>
        </w:rPr>
        <w:tab/>
        <w:t>земельна ділянка колишнього цегельного заводу «Красний Октябрь» – площею 34,2 га</w:t>
      </w:r>
      <w:r w:rsidR="001D0555" w:rsidRPr="001B2FF2">
        <w:rPr>
          <w:noProof/>
          <w:sz w:val="24"/>
          <w:szCs w:val="24"/>
          <w:lang w:val="uk-UA"/>
        </w:rPr>
        <w:t xml:space="preserve"> (</w:t>
      </w:r>
      <w:r w:rsidRPr="001B2FF2">
        <w:rPr>
          <w:noProof/>
          <w:sz w:val="24"/>
          <w:szCs w:val="24"/>
          <w:lang w:val="uk-UA"/>
        </w:rPr>
        <w:t>кадастровий номер</w:t>
      </w:r>
      <w:r w:rsidRPr="001B2FF2">
        <w:rPr>
          <w:rFonts w:cs="Times New Roman"/>
          <w:noProof/>
          <w:sz w:val="24"/>
          <w:szCs w:val="24"/>
          <w:shd w:val="clear" w:color="auto" w:fill="FFFFFF"/>
          <w:lang w:val="uk-UA"/>
        </w:rPr>
        <w:t xml:space="preserve"> </w:t>
      </w:r>
      <w:r w:rsidRPr="001B2FF2">
        <w:rPr>
          <w:rFonts w:cs="Times New Roman"/>
          <w:noProof/>
          <w:sz w:val="24"/>
          <w:szCs w:val="24"/>
          <w:lang w:val="uk-UA"/>
        </w:rPr>
        <w:t>1412600000:00:022:0101)</w:t>
      </w:r>
      <w:r w:rsidRPr="001B2FF2">
        <w:rPr>
          <w:rFonts w:cs="Times New Roman"/>
          <w:noProof/>
          <w:sz w:val="24"/>
          <w:szCs w:val="24"/>
          <w:shd w:val="clear" w:color="auto" w:fill="FFFFFF"/>
          <w:lang w:val="uk-UA"/>
        </w:rPr>
        <w:t>.</w:t>
      </w:r>
    </w:p>
    <w:p w:rsidR="00E9637D" w:rsidRPr="001B2FF2" w:rsidRDefault="00246989" w:rsidP="00E9637D">
      <w:pPr>
        <w:spacing w:after="0" w:line="240" w:lineRule="auto"/>
        <w:ind w:firstLine="567"/>
        <w:jc w:val="both"/>
        <w:rPr>
          <w:noProof/>
          <w:sz w:val="24"/>
          <w:szCs w:val="24"/>
          <w:lang w:val="uk-UA"/>
        </w:rPr>
      </w:pPr>
      <w:r w:rsidRPr="001B2FF2">
        <w:rPr>
          <w:noProof/>
          <w:sz w:val="24"/>
          <w:szCs w:val="24"/>
          <w:lang w:val="uk-UA"/>
        </w:rPr>
        <w:t xml:space="preserve">Для </w:t>
      </w:r>
      <w:r w:rsidR="00E9637D" w:rsidRPr="001B2FF2">
        <w:rPr>
          <w:noProof/>
          <w:sz w:val="24"/>
          <w:szCs w:val="24"/>
          <w:lang w:val="uk-UA"/>
        </w:rPr>
        <w:t xml:space="preserve"> індустріального парку обрана земельна ділянка колишнього цегельного заводу «Красний Октябрь» загальною площею 34,</w:t>
      </w:r>
      <w:r w:rsidR="001D0555" w:rsidRPr="001B2FF2">
        <w:rPr>
          <w:noProof/>
          <w:sz w:val="24"/>
          <w:szCs w:val="24"/>
          <w:lang w:val="uk-UA"/>
        </w:rPr>
        <w:t>2</w:t>
      </w:r>
      <w:r w:rsidR="00E9637D" w:rsidRPr="001B2FF2">
        <w:rPr>
          <w:noProof/>
          <w:sz w:val="24"/>
          <w:szCs w:val="24"/>
          <w:lang w:val="uk-UA"/>
        </w:rPr>
        <w:t xml:space="preserve"> га за адресою: вул. Мірошниченка, 2д</w:t>
      </w:r>
      <w:r w:rsidRPr="001B2FF2">
        <w:rPr>
          <w:noProof/>
          <w:sz w:val="24"/>
          <w:szCs w:val="24"/>
          <w:lang w:val="uk-UA"/>
        </w:rPr>
        <w:t>.</w:t>
      </w:r>
    </w:p>
    <w:p w:rsidR="00F27F84" w:rsidRPr="001B2FF2" w:rsidRDefault="00E9637D" w:rsidP="00E9637D">
      <w:pPr>
        <w:spacing w:after="0" w:line="240" w:lineRule="auto"/>
        <w:ind w:firstLine="567"/>
        <w:jc w:val="both"/>
        <w:rPr>
          <w:noProof/>
          <w:sz w:val="24"/>
          <w:szCs w:val="24"/>
          <w:lang w:val="uk-UA"/>
        </w:rPr>
      </w:pPr>
      <w:r w:rsidRPr="001B2FF2">
        <w:rPr>
          <w:noProof/>
          <w:sz w:val="24"/>
          <w:szCs w:val="24"/>
          <w:lang w:val="uk-UA"/>
        </w:rPr>
        <w:t xml:space="preserve">На підставі рішення Костянтинівської міської ради від 22.12.2016 №6/72-1308 «Про надання дозволу на розробку технічної документації із землеустрою щодо проведення інвентаризації земельної ділянки про розміщення індустріального парку» розроблена технічна документація із землеустрою. </w:t>
      </w:r>
    </w:p>
    <w:p w:rsidR="00960D3C" w:rsidRPr="001B2FF2" w:rsidRDefault="00960D3C" w:rsidP="00960D3C">
      <w:pPr>
        <w:spacing w:after="0" w:line="240" w:lineRule="auto"/>
        <w:ind w:firstLine="567"/>
        <w:jc w:val="both"/>
        <w:rPr>
          <w:noProof/>
          <w:sz w:val="24"/>
          <w:szCs w:val="24"/>
          <w:lang w:val="uk-UA"/>
        </w:rPr>
      </w:pPr>
      <w:r w:rsidRPr="001B2FF2">
        <w:rPr>
          <w:noProof/>
          <w:sz w:val="24"/>
          <w:szCs w:val="24"/>
          <w:lang w:val="uk-UA"/>
        </w:rPr>
        <w:t>Рішенням Костянтинівської міської ради від 21.12.2017 №6/81-1481 затверджена Концепція індустріального парку «Техносіті», а 25.01.2018 прийнято рішення № 6/82-1511 «Про створення індустріального парку «Техносіті» строком на 49 років.</w:t>
      </w:r>
    </w:p>
    <w:p w:rsidR="00960D3C" w:rsidRPr="001B2FF2" w:rsidRDefault="00960D3C" w:rsidP="00960D3C">
      <w:pPr>
        <w:spacing w:after="0" w:line="240" w:lineRule="auto"/>
        <w:ind w:firstLine="567"/>
        <w:jc w:val="both"/>
        <w:rPr>
          <w:noProof/>
          <w:sz w:val="24"/>
          <w:szCs w:val="24"/>
          <w:lang w:val="uk-UA"/>
        </w:rPr>
      </w:pPr>
      <w:r w:rsidRPr="001B2FF2">
        <w:rPr>
          <w:noProof/>
          <w:sz w:val="24"/>
          <w:szCs w:val="24"/>
          <w:lang w:val="uk-UA"/>
        </w:rPr>
        <w:t>Індустріальний парк «Техносіті» включено до Реєстру індустріальних парків (витяг №29 від 22.02.2018).</w:t>
      </w:r>
    </w:p>
    <w:p w:rsidR="00854207" w:rsidRPr="001B2FF2" w:rsidRDefault="00960D3C" w:rsidP="00A76F98">
      <w:pPr>
        <w:spacing w:after="0" w:line="240" w:lineRule="auto"/>
        <w:ind w:firstLine="567"/>
        <w:jc w:val="both"/>
        <w:rPr>
          <w:noProof/>
          <w:lang w:val="uk-UA"/>
        </w:rPr>
      </w:pPr>
      <w:r w:rsidRPr="001B2FF2">
        <w:rPr>
          <w:noProof/>
          <w:sz w:val="24"/>
          <w:szCs w:val="24"/>
          <w:lang w:val="uk-UA"/>
        </w:rPr>
        <w:t>На початку 2020 року проведено конкурс з вибору керуючої компанії індустріального парку «Техносіті», переможцем якого визначено колективне підприємство «ЕЛІТ-СКЛО».</w:t>
      </w:r>
      <w:r w:rsidR="00854207" w:rsidRPr="001B2FF2">
        <w:rPr>
          <w:noProof/>
          <w:lang w:val="uk-UA"/>
        </w:rPr>
        <w:t xml:space="preserve"> </w:t>
      </w:r>
    </w:p>
    <w:p w:rsidR="00355BB0" w:rsidRPr="001B2FF2" w:rsidRDefault="00854207" w:rsidP="00A76F98">
      <w:pPr>
        <w:spacing w:after="0" w:line="240" w:lineRule="auto"/>
        <w:ind w:firstLine="567"/>
        <w:jc w:val="both"/>
        <w:rPr>
          <w:noProof/>
          <w:sz w:val="24"/>
          <w:szCs w:val="24"/>
          <w:lang w:val="uk-UA"/>
        </w:rPr>
      </w:pPr>
      <w:r w:rsidRPr="001B2FF2">
        <w:rPr>
          <w:noProof/>
          <w:sz w:val="24"/>
          <w:szCs w:val="24"/>
          <w:lang w:val="uk-UA"/>
        </w:rPr>
        <w:t>В листопаді 2020 року за кошти міського бюджету проведена топографічна зйомка даної земельної ділянки.</w:t>
      </w:r>
    </w:p>
    <w:p w:rsidR="00854207" w:rsidRPr="001B2FF2" w:rsidRDefault="00854207" w:rsidP="00854207">
      <w:pPr>
        <w:spacing w:after="0" w:line="240" w:lineRule="auto"/>
        <w:ind w:firstLine="567"/>
        <w:jc w:val="both"/>
        <w:rPr>
          <w:noProof/>
          <w:sz w:val="24"/>
          <w:szCs w:val="24"/>
          <w:lang w:val="uk-UA"/>
        </w:rPr>
      </w:pPr>
      <w:r w:rsidRPr="001B2FF2">
        <w:rPr>
          <w:noProof/>
          <w:sz w:val="24"/>
          <w:szCs w:val="24"/>
          <w:lang w:val="uk-UA"/>
        </w:rPr>
        <w:t>З метою створення сприятливих умов для залучення інвестицій в економіку, підвищення конкурентоспроможності громади, збільшення надходжень до бюджету Костянтинівської міської територіальної громади, а також активізації її інвестиційної діяльності рішенням Костянтинівської міської ради від 27.05.2021 №7/10-183 до Концепції індустріального парку «Техносіті» внесені зміни. Перелік пріоритетних напрямів діяльності підприємств резидентів доповнений і викладений в новій редакції:</w:t>
      </w:r>
    </w:p>
    <w:p w:rsidR="00854207" w:rsidRPr="001B2FF2" w:rsidRDefault="00854207" w:rsidP="00854207">
      <w:pPr>
        <w:spacing w:after="0" w:line="240" w:lineRule="auto"/>
        <w:ind w:firstLine="567"/>
        <w:jc w:val="both"/>
        <w:rPr>
          <w:noProof/>
          <w:sz w:val="24"/>
          <w:szCs w:val="24"/>
          <w:lang w:val="uk-UA"/>
        </w:rPr>
      </w:pPr>
      <w:r w:rsidRPr="001B2FF2">
        <w:rPr>
          <w:noProof/>
          <w:sz w:val="24"/>
          <w:szCs w:val="24"/>
          <w:lang w:val="uk-UA"/>
        </w:rPr>
        <w:t>1. Машинобудування в галузі альтернативної енергетики та енергозбереження.</w:t>
      </w:r>
    </w:p>
    <w:p w:rsidR="00854207" w:rsidRPr="001B2FF2" w:rsidRDefault="00854207" w:rsidP="00854207">
      <w:pPr>
        <w:spacing w:after="0" w:line="240" w:lineRule="auto"/>
        <w:ind w:firstLine="567"/>
        <w:jc w:val="both"/>
        <w:rPr>
          <w:noProof/>
          <w:sz w:val="24"/>
          <w:szCs w:val="24"/>
          <w:lang w:val="uk-UA"/>
        </w:rPr>
      </w:pPr>
      <w:r w:rsidRPr="001B2FF2">
        <w:rPr>
          <w:noProof/>
          <w:sz w:val="24"/>
          <w:szCs w:val="24"/>
          <w:lang w:val="uk-UA"/>
        </w:rPr>
        <w:t>2. Виробництво запчастин та комплектуючих для техніки та обладнання.</w:t>
      </w:r>
    </w:p>
    <w:p w:rsidR="00854207" w:rsidRPr="001B2FF2" w:rsidRDefault="00854207" w:rsidP="00854207">
      <w:pPr>
        <w:spacing w:after="0" w:line="240" w:lineRule="auto"/>
        <w:ind w:firstLine="567"/>
        <w:jc w:val="both"/>
        <w:rPr>
          <w:noProof/>
          <w:sz w:val="24"/>
          <w:szCs w:val="24"/>
          <w:lang w:val="uk-UA"/>
        </w:rPr>
      </w:pPr>
      <w:r w:rsidRPr="001B2FF2">
        <w:rPr>
          <w:noProof/>
          <w:sz w:val="24"/>
          <w:szCs w:val="24"/>
          <w:lang w:val="uk-UA"/>
        </w:rPr>
        <w:t>3. Легка промисловість (швейне виробництво та ін.).</w:t>
      </w:r>
    </w:p>
    <w:p w:rsidR="00854207" w:rsidRPr="001B2FF2" w:rsidRDefault="00854207" w:rsidP="00854207">
      <w:pPr>
        <w:spacing w:after="0" w:line="240" w:lineRule="auto"/>
        <w:ind w:firstLine="567"/>
        <w:jc w:val="both"/>
        <w:rPr>
          <w:noProof/>
          <w:sz w:val="24"/>
          <w:szCs w:val="24"/>
          <w:lang w:val="uk-UA"/>
        </w:rPr>
      </w:pPr>
      <w:r w:rsidRPr="001B2FF2">
        <w:rPr>
          <w:noProof/>
          <w:sz w:val="24"/>
          <w:szCs w:val="24"/>
          <w:lang w:val="uk-UA"/>
        </w:rPr>
        <w:t>4. Збірка і наладка побутових електроприладів та побутової техніки.</w:t>
      </w:r>
    </w:p>
    <w:p w:rsidR="00854207" w:rsidRPr="001B2FF2" w:rsidRDefault="00854207" w:rsidP="00854207">
      <w:pPr>
        <w:spacing w:after="0" w:line="240" w:lineRule="auto"/>
        <w:ind w:firstLine="567"/>
        <w:jc w:val="both"/>
        <w:rPr>
          <w:noProof/>
          <w:sz w:val="24"/>
          <w:szCs w:val="24"/>
          <w:lang w:val="uk-UA"/>
        </w:rPr>
      </w:pPr>
      <w:r w:rsidRPr="001B2FF2">
        <w:rPr>
          <w:noProof/>
          <w:sz w:val="24"/>
          <w:szCs w:val="24"/>
          <w:lang w:val="uk-UA"/>
        </w:rPr>
        <w:t>5. Комплексна утилізація комп’ютерної електронної техніки.</w:t>
      </w:r>
    </w:p>
    <w:p w:rsidR="00854207" w:rsidRPr="001B2FF2" w:rsidRDefault="00854207" w:rsidP="00854207">
      <w:pPr>
        <w:spacing w:after="0" w:line="240" w:lineRule="auto"/>
        <w:ind w:firstLine="567"/>
        <w:jc w:val="both"/>
        <w:rPr>
          <w:noProof/>
          <w:sz w:val="24"/>
          <w:szCs w:val="24"/>
          <w:lang w:val="uk-UA"/>
        </w:rPr>
      </w:pPr>
      <w:r w:rsidRPr="001B2FF2">
        <w:rPr>
          <w:noProof/>
          <w:sz w:val="24"/>
          <w:szCs w:val="24"/>
          <w:lang w:val="uk-UA"/>
        </w:rPr>
        <w:t>6. Промислове виробництво бетону та асфальтобетону.</w:t>
      </w:r>
    </w:p>
    <w:p w:rsidR="00854207" w:rsidRPr="001B2FF2" w:rsidRDefault="00854207" w:rsidP="00854207">
      <w:pPr>
        <w:spacing w:after="0" w:line="240" w:lineRule="auto"/>
        <w:ind w:firstLine="567"/>
        <w:jc w:val="both"/>
        <w:rPr>
          <w:noProof/>
          <w:sz w:val="24"/>
          <w:szCs w:val="24"/>
          <w:lang w:val="uk-UA"/>
        </w:rPr>
      </w:pPr>
      <w:r w:rsidRPr="001B2FF2">
        <w:rPr>
          <w:noProof/>
          <w:sz w:val="24"/>
          <w:szCs w:val="24"/>
          <w:lang w:val="uk-UA"/>
        </w:rPr>
        <w:t>7. Промислове виробництво керамічної плитки, керамічного посуду, керамічного санітарного фаянсу, керамічних ізоляторів, технічної кераміки, керамічної цегли, технічної інноваційної кераміки.</w:t>
      </w:r>
    </w:p>
    <w:p w:rsidR="00854207" w:rsidRPr="001B2FF2" w:rsidRDefault="00854207" w:rsidP="00854207">
      <w:pPr>
        <w:spacing w:after="0" w:line="240" w:lineRule="auto"/>
        <w:ind w:firstLine="567"/>
        <w:jc w:val="both"/>
        <w:rPr>
          <w:noProof/>
          <w:sz w:val="24"/>
          <w:szCs w:val="24"/>
          <w:lang w:val="uk-UA"/>
        </w:rPr>
      </w:pPr>
      <w:r w:rsidRPr="001B2FF2">
        <w:rPr>
          <w:noProof/>
          <w:sz w:val="24"/>
          <w:szCs w:val="24"/>
          <w:lang w:val="uk-UA"/>
        </w:rPr>
        <w:t>8. Промислове виробництво вогнетривів.</w:t>
      </w:r>
    </w:p>
    <w:p w:rsidR="00854207" w:rsidRPr="001B2FF2" w:rsidRDefault="00854207" w:rsidP="00854207">
      <w:pPr>
        <w:spacing w:after="0" w:line="240" w:lineRule="auto"/>
        <w:ind w:firstLine="567"/>
        <w:jc w:val="both"/>
        <w:rPr>
          <w:noProof/>
          <w:sz w:val="24"/>
          <w:szCs w:val="24"/>
          <w:lang w:val="uk-UA"/>
        </w:rPr>
      </w:pPr>
      <w:r w:rsidRPr="001B2FF2">
        <w:rPr>
          <w:noProof/>
          <w:sz w:val="24"/>
          <w:szCs w:val="24"/>
          <w:lang w:val="uk-UA"/>
        </w:rPr>
        <w:t>9. Промислове виробництво будівельних та вогнетривких теплоізоляційних матеріалів.</w:t>
      </w:r>
    </w:p>
    <w:p w:rsidR="00854207" w:rsidRPr="001B2FF2" w:rsidRDefault="00854207" w:rsidP="00854207">
      <w:pPr>
        <w:spacing w:after="0" w:line="240" w:lineRule="auto"/>
        <w:ind w:firstLine="567"/>
        <w:jc w:val="both"/>
        <w:rPr>
          <w:noProof/>
          <w:sz w:val="24"/>
          <w:szCs w:val="24"/>
          <w:lang w:val="uk-UA"/>
        </w:rPr>
      </w:pPr>
      <w:r w:rsidRPr="001B2FF2">
        <w:rPr>
          <w:noProof/>
          <w:sz w:val="24"/>
          <w:szCs w:val="24"/>
          <w:lang w:val="uk-UA"/>
        </w:rPr>
        <w:t>10. Переробка відходів.</w:t>
      </w:r>
    </w:p>
    <w:p w:rsidR="00854207" w:rsidRPr="001B2FF2" w:rsidRDefault="00854207" w:rsidP="00854207">
      <w:pPr>
        <w:spacing w:after="0" w:line="240" w:lineRule="auto"/>
        <w:ind w:firstLine="567"/>
        <w:jc w:val="both"/>
        <w:rPr>
          <w:noProof/>
          <w:sz w:val="24"/>
          <w:szCs w:val="24"/>
          <w:lang w:val="uk-UA"/>
        </w:rPr>
      </w:pPr>
      <w:r w:rsidRPr="001B2FF2">
        <w:rPr>
          <w:noProof/>
          <w:sz w:val="24"/>
          <w:szCs w:val="24"/>
          <w:lang w:val="uk-UA"/>
        </w:rPr>
        <w:t>11. Науково-промисловий напрямок та навчання персоналу.</w:t>
      </w:r>
    </w:p>
    <w:p w:rsidR="00854207" w:rsidRPr="001B2FF2" w:rsidRDefault="00854207" w:rsidP="00854207">
      <w:pPr>
        <w:spacing w:after="0" w:line="240" w:lineRule="auto"/>
        <w:ind w:firstLine="567"/>
        <w:jc w:val="both"/>
        <w:rPr>
          <w:noProof/>
          <w:sz w:val="24"/>
          <w:szCs w:val="24"/>
          <w:lang w:val="uk-UA"/>
        </w:rPr>
      </w:pPr>
      <w:r w:rsidRPr="001B2FF2">
        <w:rPr>
          <w:noProof/>
          <w:sz w:val="24"/>
          <w:szCs w:val="24"/>
          <w:lang w:val="uk-UA"/>
        </w:rPr>
        <w:t>12. Логістика та супутній сервіс.</w:t>
      </w:r>
    </w:p>
    <w:p w:rsidR="00854207" w:rsidRPr="001B2FF2" w:rsidRDefault="00854207" w:rsidP="000977B0">
      <w:pPr>
        <w:spacing w:after="0" w:line="240" w:lineRule="auto"/>
        <w:ind w:firstLine="567"/>
        <w:jc w:val="both"/>
        <w:rPr>
          <w:noProof/>
          <w:sz w:val="24"/>
          <w:szCs w:val="24"/>
          <w:lang w:val="uk-UA"/>
        </w:rPr>
      </w:pPr>
      <w:r w:rsidRPr="001B2FF2">
        <w:rPr>
          <w:noProof/>
          <w:sz w:val="24"/>
          <w:szCs w:val="24"/>
          <w:lang w:val="uk-UA"/>
        </w:rPr>
        <w:t>13. Створення інноваційних ІТ хабів.</w:t>
      </w:r>
    </w:p>
    <w:p w:rsidR="00854207" w:rsidRPr="001B2FF2" w:rsidRDefault="00854207" w:rsidP="00854207">
      <w:pPr>
        <w:spacing w:after="0" w:line="240" w:lineRule="auto"/>
        <w:ind w:firstLine="567"/>
        <w:jc w:val="both"/>
        <w:rPr>
          <w:noProof/>
          <w:sz w:val="24"/>
          <w:szCs w:val="24"/>
          <w:lang w:val="uk-UA"/>
        </w:rPr>
      </w:pPr>
      <w:r w:rsidRPr="001B2FF2">
        <w:rPr>
          <w:noProof/>
          <w:sz w:val="24"/>
          <w:szCs w:val="24"/>
          <w:lang w:val="uk-UA"/>
        </w:rPr>
        <w:t xml:space="preserve">На даний час першочерговими кроками у створенні індустріального парку є розробка проектно - кошторисної документації проєктів проведення геологорозвідувальних та вишукувальних (передпроєктних) робіт та підготовчих </w:t>
      </w:r>
      <w:r w:rsidRPr="001B2FF2">
        <w:rPr>
          <w:noProof/>
          <w:sz w:val="24"/>
          <w:szCs w:val="24"/>
          <w:lang w:val="uk-UA"/>
        </w:rPr>
        <w:lastRenderedPageBreak/>
        <w:t>(передпроєктних) робіт щодо планування майданчика у рамках проєкту "Будівництво індустріального парку "Техносіті", а також отримання техніко-економічного обґрунтування та виконання проєктних робіт для підведення та реконструкції інженерно-технічних комунікацій до земельної ділянки індустріального парку.</w:t>
      </w:r>
    </w:p>
    <w:p w:rsidR="00854207" w:rsidRPr="001B2FF2" w:rsidRDefault="00854207" w:rsidP="00854207">
      <w:pPr>
        <w:spacing w:after="0" w:line="240" w:lineRule="auto"/>
        <w:ind w:firstLine="567"/>
        <w:jc w:val="both"/>
        <w:rPr>
          <w:noProof/>
          <w:sz w:val="24"/>
          <w:szCs w:val="24"/>
          <w:lang w:val="uk-UA"/>
        </w:rPr>
      </w:pPr>
      <w:r w:rsidRPr="001B2FF2">
        <w:rPr>
          <w:noProof/>
          <w:sz w:val="24"/>
          <w:szCs w:val="24"/>
          <w:lang w:val="uk-UA"/>
        </w:rPr>
        <w:t xml:space="preserve">На розробку проєктно - кошторисної документації вищевказаних проєктів підписаний трьохсторонній договір з підрядними організаціями і наразі ведеться робота у цьому напрямку. </w:t>
      </w:r>
    </w:p>
    <w:p w:rsidR="00854207" w:rsidRPr="001B2FF2" w:rsidRDefault="00854207" w:rsidP="00854207">
      <w:pPr>
        <w:spacing w:after="0" w:line="240" w:lineRule="auto"/>
        <w:ind w:firstLine="567"/>
        <w:jc w:val="both"/>
        <w:rPr>
          <w:noProof/>
          <w:sz w:val="24"/>
          <w:szCs w:val="24"/>
          <w:lang w:val="uk-UA"/>
        </w:rPr>
      </w:pPr>
      <w:r w:rsidRPr="001B2FF2">
        <w:rPr>
          <w:noProof/>
          <w:sz w:val="24"/>
          <w:szCs w:val="24"/>
          <w:lang w:val="uk-UA"/>
        </w:rPr>
        <w:t xml:space="preserve">Кількість робочих місць, що планується створити в ІП, коли запрацюють на запроєктовану потужність, складає 800 осіб. </w:t>
      </w:r>
    </w:p>
    <w:p w:rsidR="00854207" w:rsidRPr="001B2FF2" w:rsidRDefault="00854207" w:rsidP="00854207">
      <w:pPr>
        <w:spacing w:after="0" w:line="240" w:lineRule="auto"/>
        <w:ind w:firstLine="567"/>
        <w:jc w:val="both"/>
        <w:rPr>
          <w:noProof/>
          <w:sz w:val="24"/>
          <w:szCs w:val="24"/>
          <w:lang w:val="uk-UA"/>
        </w:rPr>
      </w:pPr>
      <w:r w:rsidRPr="001B2FF2">
        <w:rPr>
          <w:noProof/>
          <w:sz w:val="24"/>
          <w:szCs w:val="24"/>
          <w:lang w:val="uk-UA"/>
        </w:rPr>
        <w:t xml:space="preserve">Обсяг реалізованої продукції ІП - 551 895,0 тис. грн. за рік. </w:t>
      </w:r>
    </w:p>
    <w:p w:rsidR="00854207" w:rsidRPr="001B2FF2" w:rsidRDefault="00854207" w:rsidP="00701565">
      <w:pPr>
        <w:spacing w:after="0" w:line="240" w:lineRule="auto"/>
        <w:ind w:firstLine="567"/>
        <w:jc w:val="both"/>
        <w:rPr>
          <w:noProof/>
          <w:sz w:val="24"/>
          <w:szCs w:val="24"/>
          <w:lang w:val="uk-UA"/>
        </w:rPr>
      </w:pPr>
      <w:r w:rsidRPr="001B2FF2">
        <w:rPr>
          <w:noProof/>
          <w:sz w:val="24"/>
          <w:szCs w:val="24"/>
          <w:lang w:val="uk-UA"/>
        </w:rPr>
        <w:t xml:space="preserve">Прогнозні обсяги відрахувань від бюджетів усіх рівнів 103 675,0 тис. грн. за рік. </w:t>
      </w:r>
    </w:p>
    <w:p w:rsidR="00854207" w:rsidRPr="001B2FF2" w:rsidRDefault="00854207" w:rsidP="00854207">
      <w:pPr>
        <w:spacing w:after="0" w:line="240" w:lineRule="auto"/>
        <w:ind w:firstLine="567"/>
        <w:jc w:val="both"/>
        <w:rPr>
          <w:noProof/>
          <w:sz w:val="24"/>
          <w:szCs w:val="24"/>
          <w:lang w:val="uk-UA"/>
        </w:rPr>
      </w:pPr>
      <w:r w:rsidRPr="001B2FF2">
        <w:rPr>
          <w:noProof/>
          <w:sz w:val="24"/>
          <w:szCs w:val="24"/>
          <w:lang w:val="uk-UA"/>
        </w:rPr>
        <w:t>Якісні показники: ліквідація безробіття; розміщення унікальних виробництв; відродження системи професійно-технічного навчання; зростання доходів населення; формування позитивного іміджу регіону.</w:t>
      </w:r>
    </w:p>
    <w:p w:rsidR="00854207" w:rsidRPr="001B2FF2" w:rsidRDefault="000A089D" w:rsidP="000A089D">
      <w:pPr>
        <w:spacing w:after="0" w:line="240" w:lineRule="auto"/>
        <w:ind w:firstLine="567"/>
        <w:jc w:val="both"/>
        <w:rPr>
          <w:noProof/>
          <w:sz w:val="24"/>
          <w:szCs w:val="24"/>
          <w:lang w:val="uk-UA"/>
        </w:rPr>
      </w:pPr>
      <w:r w:rsidRPr="001B2FF2">
        <w:rPr>
          <w:noProof/>
          <w:sz w:val="24"/>
          <w:szCs w:val="24"/>
          <w:lang w:val="uk-UA"/>
        </w:rPr>
        <w:t xml:space="preserve">Фінансування вищезазначених проектів щодо створення індустріального парку планується за рахунок коштів </w:t>
      </w:r>
      <w:r w:rsidR="00854207" w:rsidRPr="001B2FF2">
        <w:rPr>
          <w:noProof/>
          <w:sz w:val="24"/>
          <w:szCs w:val="24"/>
          <w:lang w:val="uk-UA"/>
        </w:rPr>
        <w:t>Державно</w:t>
      </w:r>
      <w:r w:rsidRPr="001B2FF2">
        <w:rPr>
          <w:noProof/>
          <w:sz w:val="24"/>
          <w:szCs w:val="24"/>
          <w:lang w:val="uk-UA"/>
        </w:rPr>
        <w:t xml:space="preserve">го фонду регіонального розвитку та </w:t>
      </w:r>
      <w:r w:rsidR="00854207" w:rsidRPr="001B2FF2">
        <w:rPr>
          <w:noProof/>
          <w:sz w:val="24"/>
          <w:szCs w:val="24"/>
          <w:lang w:val="uk-UA"/>
        </w:rPr>
        <w:t>співфінансування у розмірі 10%</w:t>
      </w:r>
      <w:r w:rsidRPr="001B2FF2">
        <w:rPr>
          <w:noProof/>
          <w:sz w:val="24"/>
          <w:szCs w:val="24"/>
          <w:lang w:val="uk-UA"/>
        </w:rPr>
        <w:t xml:space="preserve"> від загальної вартості проєктів з міського бюджету.</w:t>
      </w:r>
    </w:p>
    <w:p w:rsidR="000706EB" w:rsidRPr="001B2FF2" w:rsidRDefault="000706EB" w:rsidP="000706EB">
      <w:pPr>
        <w:spacing w:after="0" w:line="240" w:lineRule="auto"/>
        <w:ind w:firstLine="567"/>
        <w:jc w:val="both"/>
        <w:rPr>
          <w:b/>
          <w:noProof/>
          <w:sz w:val="24"/>
          <w:szCs w:val="24"/>
          <w:lang w:val="uk-UA"/>
        </w:rPr>
      </w:pPr>
      <w:r w:rsidRPr="001B2FF2">
        <w:rPr>
          <w:b/>
          <w:noProof/>
          <w:sz w:val="24"/>
          <w:szCs w:val="24"/>
          <w:lang w:val="uk-UA"/>
        </w:rPr>
        <w:t>1.1.2. Міжнародна і міжрегіональна співпраця.</w:t>
      </w:r>
    </w:p>
    <w:p w:rsidR="000706EB" w:rsidRPr="001B2FF2" w:rsidRDefault="000706EB" w:rsidP="000706EB">
      <w:pPr>
        <w:spacing w:after="0" w:line="240" w:lineRule="auto"/>
        <w:ind w:firstLine="567"/>
        <w:jc w:val="both"/>
        <w:rPr>
          <w:noProof/>
          <w:sz w:val="24"/>
          <w:szCs w:val="24"/>
          <w:lang w:val="uk-UA"/>
        </w:rPr>
      </w:pPr>
      <w:r w:rsidRPr="001B2FF2">
        <w:rPr>
          <w:noProof/>
          <w:sz w:val="24"/>
          <w:szCs w:val="24"/>
          <w:lang w:val="uk-UA"/>
        </w:rPr>
        <w:t>Зважаючи на економічний потенціал громади, міська влада долучає максимум зусиль для створення комфортного інвестиційного клімату та залучення інвестицій у громаду.</w:t>
      </w:r>
    </w:p>
    <w:p w:rsidR="000706EB" w:rsidRPr="001B2FF2" w:rsidRDefault="000706EB" w:rsidP="000706EB">
      <w:pPr>
        <w:spacing w:after="0" w:line="240" w:lineRule="auto"/>
        <w:ind w:firstLine="567"/>
        <w:jc w:val="both"/>
        <w:rPr>
          <w:noProof/>
          <w:sz w:val="24"/>
          <w:szCs w:val="24"/>
          <w:lang w:val="uk-UA"/>
        </w:rPr>
      </w:pPr>
      <w:r w:rsidRPr="001B2FF2">
        <w:rPr>
          <w:noProof/>
          <w:sz w:val="24"/>
          <w:szCs w:val="24"/>
          <w:lang w:val="uk-UA"/>
        </w:rPr>
        <w:t>Запроваджено бізнес-конференції з представниками малого та середнього бізнесу з місцевих та сільських територій. Перший захід відбувся 09.07.2021, на який були запрошені представники грантодавців, бізнесу, експерти (CENTRAL EUROPEAN ACADEMY STUDIES AND CERTIFICATIONS (CEASC), Enterprise Europe Network (EEN), що підтримують та надають послуги для розвитку бізнесу, спеціалісти Ощадбанку.</w:t>
      </w:r>
    </w:p>
    <w:p w:rsidR="000706EB" w:rsidRPr="001B2FF2" w:rsidRDefault="000706EB" w:rsidP="000706EB">
      <w:pPr>
        <w:spacing w:after="0" w:line="240" w:lineRule="auto"/>
        <w:ind w:firstLine="567"/>
        <w:jc w:val="both"/>
        <w:rPr>
          <w:noProof/>
          <w:sz w:val="24"/>
          <w:szCs w:val="24"/>
          <w:lang w:val="uk-UA"/>
        </w:rPr>
      </w:pPr>
      <w:r w:rsidRPr="001B2FF2">
        <w:rPr>
          <w:noProof/>
          <w:sz w:val="24"/>
          <w:szCs w:val="24"/>
          <w:lang w:val="uk-UA"/>
        </w:rPr>
        <w:t>У 2021 році громадою укладено перший договір за проєктом міжнародної технічної допомоги з Chemonics International Inc.</w:t>
      </w:r>
    </w:p>
    <w:p w:rsidR="000706EB" w:rsidRPr="001B2FF2" w:rsidRDefault="000706EB" w:rsidP="000706EB">
      <w:pPr>
        <w:spacing w:after="0" w:line="240" w:lineRule="auto"/>
        <w:ind w:firstLine="567"/>
        <w:jc w:val="both"/>
        <w:rPr>
          <w:noProof/>
          <w:sz w:val="24"/>
          <w:szCs w:val="24"/>
          <w:lang w:val="uk-UA"/>
        </w:rPr>
      </w:pPr>
      <w:r w:rsidRPr="001B2FF2">
        <w:rPr>
          <w:noProof/>
          <w:sz w:val="24"/>
          <w:szCs w:val="24"/>
          <w:lang w:val="uk-UA"/>
        </w:rPr>
        <w:t xml:space="preserve">Налагоджується партнерство з вітчизняними та іноземними партнерами територіальної громади в сфері муніципального розвитку з метою спільної реалізації проєктів розвитку. Костянтинівську міську територіальну громаду попередньо відібрано в Програмі «U-LEAD з Європою» в рамках  Ініціативи з проєктів муніципального партнерства для виявлення та сприяння розробці проєктів місцевого розвитку регіонального значення. Проєкт направлений на будівництво сміттєсортувальної станції разом з Часовоярською міською територіальною громадою. В рамках цього проєкту підписаний меморандум про співробітництво з Часовоярською МТГ. Також громадою укладено меморандум про співробітництво з Іллінівською сільською територіальною громадою. </w:t>
      </w:r>
    </w:p>
    <w:p w:rsidR="000706EB" w:rsidRPr="001B2FF2" w:rsidRDefault="000706EB" w:rsidP="000706EB">
      <w:pPr>
        <w:spacing w:after="0" w:line="240" w:lineRule="auto"/>
        <w:ind w:firstLine="567"/>
        <w:jc w:val="both"/>
        <w:rPr>
          <w:noProof/>
          <w:sz w:val="24"/>
          <w:szCs w:val="24"/>
          <w:lang w:val="uk-UA"/>
        </w:rPr>
      </w:pPr>
      <w:r w:rsidRPr="001B2FF2">
        <w:rPr>
          <w:noProof/>
          <w:sz w:val="24"/>
          <w:szCs w:val="24"/>
          <w:lang w:val="uk-UA"/>
        </w:rPr>
        <w:t>Підписано Меморандум про співпрацю з Дитячим фондом ООН (ЮНІСЕФ), а саме фінансування проєктів у соціальному (ремонт реабілітаційного центру для дітей з інвалідністю) і молодіжному напрямках (ремонт кімнати в Палаці культури та відкритого простору). На сьогодні громада поновила членство в європейській ініціативі – Угода мерів, взявши зобов’язання на себе скоротити викиди СО2 до 30% до 2030 року, розроблений План дій зі сталого енергетичного розвитку та клімату, є можливість брати участь в європейських грантових програмах. Укладено меморандум з всеукраїнською організацією Асоціація міст України. Планується вступити до європейської ініціативи – «Мери за економічне зростання».</w:t>
      </w:r>
    </w:p>
    <w:p w:rsidR="001909FC" w:rsidRPr="001B2FF2" w:rsidRDefault="000706EB" w:rsidP="000706EB">
      <w:pPr>
        <w:spacing w:after="0" w:line="240" w:lineRule="auto"/>
        <w:ind w:firstLine="567"/>
        <w:jc w:val="both"/>
        <w:rPr>
          <w:noProof/>
          <w:sz w:val="24"/>
          <w:szCs w:val="24"/>
          <w:lang w:val="uk-UA"/>
        </w:rPr>
      </w:pPr>
      <w:r w:rsidRPr="001B2FF2">
        <w:rPr>
          <w:noProof/>
          <w:sz w:val="24"/>
          <w:szCs w:val="24"/>
          <w:lang w:val="uk-UA"/>
        </w:rPr>
        <w:t>Громада є партнером в екологічній ініціативі Waste Ukraine Analytics, завдяки якій отримає знання, як правильно відбирати та формувати, оприлюднювати данні стосовно культури збору сміття, його переробки.</w:t>
      </w:r>
    </w:p>
    <w:p w:rsidR="001909FC" w:rsidRPr="001B2FF2" w:rsidRDefault="001909FC" w:rsidP="000A089D">
      <w:pPr>
        <w:spacing w:after="0" w:line="240" w:lineRule="auto"/>
        <w:ind w:firstLine="567"/>
        <w:jc w:val="both"/>
        <w:rPr>
          <w:noProof/>
          <w:sz w:val="24"/>
          <w:szCs w:val="24"/>
          <w:lang w:val="uk-UA"/>
        </w:rPr>
      </w:pPr>
    </w:p>
    <w:p w:rsidR="006826E7" w:rsidRPr="001B2FF2" w:rsidRDefault="000977B0" w:rsidP="000706EB">
      <w:pPr>
        <w:spacing w:after="0" w:line="240" w:lineRule="auto"/>
        <w:ind w:firstLine="567"/>
        <w:jc w:val="both"/>
        <w:rPr>
          <w:b/>
          <w:noProof/>
          <w:sz w:val="24"/>
          <w:szCs w:val="24"/>
          <w:lang w:val="uk-UA"/>
        </w:rPr>
      </w:pPr>
      <w:r w:rsidRPr="001B2FF2">
        <w:rPr>
          <w:b/>
          <w:noProof/>
          <w:sz w:val="24"/>
          <w:szCs w:val="24"/>
          <w:lang w:val="uk-UA"/>
        </w:rPr>
        <w:lastRenderedPageBreak/>
        <w:t xml:space="preserve">1.1.3.Створення системи залучення і супроводу інвестицій, управління інвестиційними </w:t>
      </w:r>
      <w:r w:rsidR="000706EB" w:rsidRPr="001B2FF2">
        <w:rPr>
          <w:b/>
          <w:noProof/>
          <w:sz w:val="24"/>
          <w:szCs w:val="24"/>
          <w:lang w:val="uk-UA"/>
        </w:rPr>
        <w:t>проектами</w:t>
      </w:r>
      <w:r w:rsidR="00B53C74" w:rsidRPr="001B2FF2">
        <w:rPr>
          <w:b/>
          <w:noProof/>
          <w:sz w:val="24"/>
          <w:szCs w:val="24"/>
          <w:lang w:val="uk-UA"/>
        </w:rPr>
        <w:t>.</w:t>
      </w:r>
    </w:p>
    <w:p w:rsidR="000706EB" w:rsidRPr="001B2FF2" w:rsidRDefault="000706EB" w:rsidP="000706EB">
      <w:pPr>
        <w:spacing w:after="0" w:line="240" w:lineRule="auto"/>
        <w:ind w:firstLine="567"/>
        <w:jc w:val="both"/>
        <w:rPr>
          <w:noProof/>
          <w:sz w:val="24"/>
          <w:szCs w:val="24"/>
          <w:lang w:val="uk-UA"/>
        </w:rPr>
      </w:pPr>
      <w:r w:rsidRPr="001B2FF2">
        <w:rPr>
          <w:noProof/>
          <w:sz w:val="24"/>
          <w:szCs w:val="24"/>
          <w:lang w:val="uk-UA"/>
        </w:rPr>
        <w:t xml:space="preserve">За експертної підтримки ТОВ «Рейтингове агентство «ІВІ-Рейтинг» у межах Програми ООН із відновлення та розбудови миру за фінансової підтримки Європейського Союзу </w:t>
      </w:r>
      <w:r w:rsidR="002404E9" w:rsidRPr="001B2FF2">
        <w:rPr>
          <w:noProof/>
          <w:sz w:val="24"/>
          <w:szCs w:val="24"/>
          <w:lang w:val="uk-UA"/>
        </w:rPr>
        <w:t>на даний час розробляється Інвестиційний паспорт</w:t>
      </w:r>
      <w:r w:rsidRPr="001B2FF2">
        <w:rPr>
          <w:noProof/>
          <w:sz w:val="24"/>
          <w:szCs w:val="24"/>
          <w:lang w:val="uk-UA"/>
        </w:rPr>
        <w:t xml:space="preserve"> Костянтинівської міської територіальної громади.</w:t>
      </w:r>
    </w:p>
    <w:p w:rsidR="000706EB" w:rsidRPr="001B2FF2" w:rsidRDefault="002404E9" w:rsidP="002404E9">
      <w:pPr>
        <w:spacing w:after="0" w:line="240" w:lineRule="auto"/>
        <w:ind w:firstLine="567"/>
        <w:jc w:val="both"/>
        <w:rPr>
          <w:noProof/>
          <w:sz w:val="24"/>
          <w:szCs w:val="24"/>
          <w:lang w:val="uk-UA"/>
        </w:rPr>
      </w:pPr>
      <w:r w:rsidRPr="001B2FF2">
        <w:rPr>
          <w:noProof/>
          <w:sz w:val="24"/>
          <w:szCs w:val="24"/>
          <w:lang w:val="uk-UA"/>
        </w:rPr>
        <w:t>Заплановано розробка</w:t>
      </w:r>
      <w:r w:rsidR="000706EB" w:rsidRPr="001B2FF2">
        <w:rPr>
          <w:noProof/>
          <w:sz w:val="24"/>
          <w:szCs w:val="24"/>
          <w:lang w:val="uk-UA"/>
        </w:rPr>
        <w:t xml:space="preserve"> </w:t>
      </w:r>
      <w:r w:rsidRPr="001B2FF2">
        <w:rPr>
          <w:noProof/>
          <w:sz w:val="24"/>
          <w:szCs w:val="24"/>
          <w:lang w:val="uk-UA"/>
        </w:rPr>
        <w:t>дорожньої карти інвестора щодо супроводу і фінансування інве</w:t>
      </w:r>
      <w:r w:rsidR="004947B5">
        <w:rPr>
          <w:noProof/>
          <w:sz w:val="24"/>
          <w:szCs w:val="24"/>
          <w:lang w:val="uk-UA"/>
        </w:rPr>
        <w:t>стиційних проєктів</w:t>
      </w:r>
      <w:r w:rsidRPr="001B2FF2">
        <w:rPr>
          <w:noProof/>
          <w:sz w:val="24"/>
          <w:szCs w:val="24"/>
          <w:lang w:val="uk-UA"/>
        </w:rPr>
        <w:t>, програми</w:t>
      </w:r>
      <w:r w:rsidR="000706EB" w:rsidRPr="001B2FF2">
        <w:rPr>
          <w:noProof/>
          <w:sz w:val="24"/>
          <w:szCs w:val="24"/>
          <w:lang w:val="uk-UA"/>
        </w:rPr>
        <w:t xml:space="preserve"> залучення і</w:t>
      </w:r>
      <w:r w:rsidRPr="001B2FF2">
        <w:rPr>
          <w:noProof/>
          <w:sz w:val="24"/>
          <w:szCs w:val="24"/>
          <w:lang w:val="uk-UA"/>
        </w:rPr>
        <w:t>нвестицій у Костянтинівську МТГ, створення єдиного</w:t>
      </w:r>
      <w:r w:rsidR="000706EB" w:rsidRPr="001B2FF2">
        <w:rPr>
          <w:noProof/>
          <w:sz w:val="24"/>
          <w:szCs w:val="24"/>
          <w:lang w:val="uk-UA"/>
        </w:rPr>
        <w:t xml:space="preserve"> центр</w:t>
      </w:r>
      <w:r w:rsidRPr="001B2FF2">
        <w:rPr>
          <w:noProof/>
          <w:sz w:val="24"/>
          <w:szCs w:val="24"/>
          <w:lang w:val="uk-UA"/>
        </w:rPr>
        <w:t>у управління проєктами.</w:t>
      </w:r>
    </w:p>
    <w:p w:rsidR="002404E9" w:rsidRPr="001B2FF2" w:rsidRDefault="002404E9" w:rsidP="002404E9">
      <w:pPr>
        <w:spacing w:after="0" w:line="240" w:lineRule="auto"/>
        <w:ind w:firstLine="567"/>
        <w:jc w:val="both"/>
        <w:rPr>
          <w:noProof/>
          <w:sz w:val="24"/>
          <w:szCs w:val="24"/>
          <w:lang w:val="uk-UA"/>
        </w:rPr>
      </w:pPr>
    </w:p>
    <w:p w:rsidR="002404E9" w:rsidRPr="001B2FF2" w:rsidRDefault="002404E9" w:rsidP="002404E9">
      <w:pPr>
        <w:spacing w:after="0" w:line="240" w:lineRule="auto"/>
        <w:ind w:firstLine="567"/>
        <w:jc w:val="both"/>
        <w:rPr>
          <w:noProof/>
          <w:sz w:val="24"/>
          <w:szCs w:val="24"/>
          <w:lang w:val="uk-UA"/>
        </w:rPr>
      </w:pPr>
    </w:p>
    <w:p w:rsidR="002404E9" w:rsidRPr="001B2FF2" w:rsidRDefault="002404E9" w:rsidP="002404E9">
      <w:pPr>
        <w:spacing w:after="0" w:line="240" w:lineRule="auto"/>
        <w:ind w:firstLine="567"/>
        <w:jc w:val="both"/>
        <w:rPr>
          <w:noProof/>
          <w:sz w:val="24"/>
          <w:szCs w:val="24"/>
          <w:lang w:val="uk-UA"/>
        </w:rPr>
      </w:pPr>
    </w:p>
    <w:p w:rsidR="000A73EB" w:rsidRPr="001B2FF2" w:rsidRDefault="00D91601" w:rsidP="000A73EB">
      <w:pPr>
        <w:spacing w:after="0" w:line="240" w:lineRule="auto"/>
        <w:jc w:val="center"/>
        <w:rPr>
          <w:b/>
          <w:i/>
          <w:noProof/>
          <w:sz w:val="28"/>
          <w:szCs w:val="28"/>
          <w:lang w:val="uk-UA"/>
        </w:rPr>
      </w:pPr>
      <w:r w:rsidRPr="001B2FF2">
        <w:rPr>
          <w:b/>
          <w:i/>
          <w:noProof/>
          <w:sz w:val="28"/>
          <w:szCs w:val="28"/>
          <w:lang w:val="uk-UA"/>
        </w:rPr>
        <w:t xml:space="preserve">Операційна ціль </w:t>
      </w:r>
      <w:r w:rsidR="000A73EB" w:rsidRPr="001B2FF2">
        <w:rPr>
          <w:b/>
          <w:i/>
          <w:noProof/>
          <w:sz w:val="28"/>
          <w:szCs w:val="28"/>
          <w:lang w:val="uk-UA"/>
        </w:rPr>
        <w:t>1.2.  Розвиток бізнес-середовища громади</w:t>
      </w:r>
    </w:p>
    <w:p w:rsidR="00477B67" w:rsidRPr="001B2FF2" w:rsidRDefault="00477B67" w:rsidP="000A73EB">
      <w:pPr>
        <w:spacing w:after="0" w:line="240" w:lineRule="auto"/>
        <w:jc w:val="center"/>
        <w:rPr>
          <w:b/>
          <w:i/>
          <w:noProof/>
          <w:sz w:val="28"/>
          <w:szCs w:val="28"/>
          <w:lang w:val="uk-UA"/>
        </w:rPr>
      </w:pPr>
    </w:p>
    <w:p w:rsidR="005948FF" w:rsidRPr="001B2FF2" w:rsidRDefault="00477B67" w:rsidP="00E61250">
      <w:pPr>
        <w:spacing w:after="0" w:line="240" w:lineRule="auto"/>
        <w:ind w:firstLine="567"/>
        <w:jc w:val="both"/>
        <w:rPr>
          <w:noProof/>
          <w:sz w:val="24"/>
          <w:szCs w:val="24"/>
          <w:lang w:val="uk-UA"/>
        </w:rPr>
      </w:pPr>
      <w:r w:rsidRPr="001B2FF2">
        <w:rPr>
          <w:noProof/>
          <w:sz w:val="24"/>
          <w:szCs w:val="24"/>
          <w:lang w:val="uk-UA"/>
        </w:rPr>
        <w:t>Ціль передбачає налагодження співпраці між бізнесом і владою, з метою вирішення проблемних питань у здійсненні підприємницької діяльності, зокрема щодо забезпечення підготовки фахівців і робітничих кадрів у відповідності до потреб ринку праці, залучення суб’єктів підприємництва до забезпечення сталого економічного розвитку громади, реалізація ефективного механізму фінансової підтримки розвитку суб’єктів підприємництва за рахунок коштів бюджету громади, підтримка суб’єктів підприємництва в отриманні додаткового фінансування на розвиткові цілі, зміцнення довіри бізнесу шляхом реалізації заходів з підтримки місцевих товаровиробників</w:t>
      </w:r>
      <w:r w:rsidR="003536E7" w:rsidRPr="001B2FF2">
        <w:rPr>
          <w:noProof/>
          <w:sz w:val="24"/>
          <w:szCs w:val="24"/>
          <w:lang w:val="uk-UA"/>
        </w:rPr>
        <w:t>.</w:t>
      </w:r>
    </w:p>
    <w:p w:rsidR="00125259" w:rsidRPr="001B2FF2" w:rsidRDefault="00125259" w:rsidP="005948FF">
      <w:pPr>
        <w:spacing w:after="0" w:line="240" w:lineRule="auto"/>
        <w:ind w:firstLine="567"/>
        <w:jc w:val="both"/>
        <w:rPr>
          <w:noProof/>
          <w:sz w:val="24"/>
          <w:szCs w:val="24"/>
          <w:lang w:val="uk-UA"/>
        </w:rPr>
      </w:pPr>
      <w:r w:rsidRPr="001B2FF2">
        <w:rPr>
          <w:b/>
          <w:noProof/>
          <w:sz w:val="24"/>
          <w:szCs w:val="24"/>
          <w:lang w:val="uk-UA"/>
        </w:rPr>
        <w:t>Малий та середній бізнес</w:t>
      </w:r>
      <w:r w:rsidRPr="001B2FF2">
        <w:rPr>
          <w:noProof/>
          <w:sz w:val="24"/>
          <w:szCs w:val="24"/>
          <w:lang w:val="uk-UA"/>
        </w:rPr>
        <w:t xml:space="preserve"> займають важливе місце в соціально-економічному розвитку регіону. Державна політика підтримки малого підприємництва в громаді здійснюється на основі програмного підходу, як цьо</w:t>
      </w:r>
      <w:r w:rsidR="00054667" w:rsidRPr="001B2FF2">
        <w:rPr>
          <w:noProof/>
          <w:sz w:val="24"/>
          <w:szCs w:val="24"/>
          <w:lang w:val="uk-UA"/>
        </w:rPr>
        <w:t>го вимагає чинне законодавство.</w:t>
      </w:r>
    </w:p>
    <w:p w:rsidR="00E15F93" w:rsidRPr="001B2FF2" w:rsidRDefault="00E15F93" w:rsidP="00E15F93">
      <w:pPr>
        <w:spacing w:after="0" w:line="240" w:lineRule="auto"/>
        <w:ind w:firstLine="567"/>
        <w:jc w:val="both"/>
        <w:rPr>
          <w:noProof/>
          <w:sz w:val="24"/>
          <w:szCs w:val="24"/>
          <w:lang w:val="uk-UA"/>
        </w:rPr>
      </w:pPr>
      <w:r w:rsidRPr="001B2FF2">
        <w:rPr>
          <w:noProof/>
          <w:sz w:val="24"/>
          <w:szCs w:val="24"/>
          <w:lang w:val="uk-UA"/>
        </w:rPr>
        <w:t>У структурі малих підприємств за видами економічної діяльності, як і раніше, переважають сфери діяльності невиробничого характеру, особливо ті, які мають відносно  швидкий оборот засобів. Кількість малих підприємств, які займаються оптовою та роздрібненою торгівлею, продовжує складати найбільшу питому вагу в загальній кількості підприємств (36,0%). У промисловості працює 13,6% від загальної кількості малих підприємств, у будівництві – 6,7%, 4,0% припадає на підприємства транспорту і зв’язку, 4,5% - на підприємства, що займаються операціями з нерухомістю, 8,3% підприємств надають послуги населенню, 0,5 % підприємства сільського господарства, 26,4 % інші підприємства економічної діяльності.</w:t>
      </w:r>
    </w:p>
    <w:p w:rsidR="00E15F93" w:rsidRPr="001B2FF2" w:rsidRDefault="00E15F93" w:rsidP="00E15F93">
      <w:pPr>
        <w:spacing w:after="0" w:line="240" w:lineRule="auto"/>
        <w:ind w:firstLine="567"/>
        <w:jc w:val="both"/>
        <w:rPr>
          <w:noProof/>
          <w:sz w:val="24"/>
          <w:szCs w:val="24"/>
          <w:lang w:val="uk-UA"/>
        </w:rPr>
      </w:pPr>
      <w:r w:rsidRPr="001B2FF2">
        <w:rPr>
          <w:noProof/>
          <w:sz w:val="24"/>
          <w:szCs w:val="24"/>
          <w:lang w:val="uk-UA"/>
        </w:rPr>
        <w:t>Станом на 01.10.2021 кількість суб’єктів малого і середнього підприємництва складає 2844 одиниць, в тому числі юридичних осіб – 31 одиниця, малих підприємств - 180 одиниці, фізичних осіб підприємців – 1422 одиниць.</w:t>
      </w:r>
    </w:p>
    <w:p w:rsidR="00407341" w:rsidRPr="001B2FF2" w:rsidRDefault="00407341" w:rsidP="00407341">
      <w:pPr>
        <w:spacing w:after="0" w:line="240" w:lineRule="auto"/>
        <w:ind w:firstLine="567"/>
        <w:jc w:val="both"/>
        <w:rPr>
          <w:noProof/>
          <w:sz w:val="24"/>
          <w:szCs w:val="24"/>
          <w:lang w:val="uk-UA"/>
        </w:rPr>
      </w:pPr>
      <w:r w:rsidRPr="001B2FF2">
        <w:rPr>
          <w:noProof/>
          <w:sz w:val="24"/>
          <w:szCs w:val="24"/>
          <w:lang w:val="uk-UA"/>
        </w:rPr>
        <w:t xml:space="preserve">Бар'єрами для розвитку підприємництва є недосконалість нормативно-правової бази, відсутність традицій підприємницької справи, нестабільність економічного ситуації, відсутність фінансових ресурсів для розвитку тощо. </w:t>
      </w:r>
    </w:p>
    <w:p w:rsidR="00F26B86" w:rsidRPr="001B2FF2" w:rsidRDefault="00F26B86" w:rsidP="00F26B86">
      <w:pPr>
        <w:spacing w:after="0" w:line="240" w:lineRule="auto"/>
        <w:ind w:firstLine="567"/>
        <w:jc w:val="both"/>
        <w:rPr>
          <w:noProof/>
          <w:sz w:val="24"/>
          <w:szCs w:val="24"/>
          <w:lang w:val="uk-UA"/>
        </w:rPr>
      </w:pPr>
      <w:r w:rsidRPr="001B2FF2">
        <w:rPr>
          <w:noProof/>
          <w:sz w:val="24"/>
          <w:szCs w:val="24"/>
          <w:lang w:val="uk-UA"/>
        </w:rPr>
        <w:t>Завдання Стратегії спрямовані на розвиток і підтримку малого підприємництва і створення правових, організаційно-економічних умов для його розвитку, які сприяють:</w:t>
      </w:r>
    </w:p>
    <w:p w:rsidR="00CD05B8" w:rsidRPr="001B2FF2" w:rsidRDefault="00F26B86" w:rsidP="00CD05B8">
      <w:pPr>
        <w:pStyle w:val="a3"/>
        <w:numPr>
          <w:ilvl w:val="0"/>
          <w:numId w:val="3"/>
        </w:numPr>
        <w:spacing w:after="0" w:line="240" w:lineRule="auto"/>
        <w:jc w:val="both"/>
        <w:rPr>
          <w:noProof/>
          <w:sz w:val="24"/>
          <w:szCs w:val="24"/>
          <w:lang w:val="uk-UA"/>
        </w:rPr>
      </w:pPr>
      <w:r w:rsidRPr="001B2FF2">
        <w:rPr>
          <w:noProof/>
          <w:sz w:val="24"/>
          <w:szCs w:val="24"/>
          <w:lang w:val="uk-UA"/>
        </w:rPr>
        <w:t>стимулюванню підприємницької ініціативи за рахунок фінансових, м</w:t>
      </w:r>
      <w:r w:rsidR="003536E7" w:rsidRPr="001B2FF2">
        <w:rPr>
          <w:noProof/>
          <w:sz w:val="24"/>
          <w:szCs w:val="24"/>
          <w:lang w:val="uk-UA"/>
        </w:rPr>
        <w:t>айнових, трудових ресурсів громади</w:t>
      </w:r>
      <w:r w:rsidRPr="001B2FF2">
        <w:rPr>
          <w:noProof/>
          <w:sz w:val="24"/>
          <w:szCs w:val="24"/>
          <w:lang w:val="uk-UA"/>
        </w:rPr>
        <w:t>;</w:t>
      </w:r>
    </w:p>
    <w:p w:rsidR="00CD05B8" w:rsidRPr="001B2FF2" w:rsidRDefault="00F26B86" w:rsidP="00CD05B8">
      <w:pPr>
        <w:pStyle w:val="a3"/>
        <w:numPr>
          <w:ilvl w:val="0"/>
          <w:numId w:val="3"/>
        </w:numPr>
        <w:spacing w:after="0" w:line="240" w:lineRule="auto"/>
        <w:jc w:val="both"/>
        <w:rPr>
          <w:noProof/>
          <w:sz w:val="24"/>
          <w:szCs w:val="24"/>
          <w:lang w:val="uk-UA"/>
        </w:rPr>
      </w:pPr>
      <w:r w:rsidRPr="001B2FF2">
        <w:rPr>
          <w:noProof/>
          <w:sz w:val="24"/>
          <w:szCs w:val="24"/>
          <w:lang w:val="uk-UA"/>
        </w:rPr>
        <w:t>забезпеченню зайнятості населення шляхом створення нових робочих місць, самозайнятості;</w:t>
      </w:r>
    </w:p>
    <w:p w:rsidR="00CD05B8" w:rsidRPr="001B2FF2" w:rsidRDefault="00F26B86" w:rsidP="00CD05B8">
      <w:pPr>
        <w:pStyle w:val="a3"/>
        <w:numPr>
          <w:ilvl w:val="0"/>
          <w:numId w:val="3"/>
        </w:numPr>
        <w:spacing w:after="0" w:line="240" w:lineRule="auto"/>
        <w:jc w:val="both"/>
        <w:rPr>
          <w:noProof/>
          <w:sz w:val="24"/>
          <w:szCs w:val="24"/>
          <w:lang w:val="uk-UA"/>
        </w:rPr>
      </w:pPr>
      <w:r w:rsidRPr="001B2FF2">
        <w:rPr>
          <w:noProof/>
          <w:sz w:val="24"/>
          <w:szCs w:val="24"/>
          <w:lang w:val="uk-UA"/>
        </w:rPr>
        <w:t>наповненню місцевого бюджету;</w:t>
      </w:r>
    </w:p>
    <w:p w:rsidR="00CD05B8" w:rsidRPr="001B2FF2" w:rsidRDefault="00F26B86" w:rsidP="00CD05B8">
      <w:pPr>
        <w:pStyle w:val="a3"/>
        <w:numPr>
          <w:ilvl w:val="0"/>
          <w:numId w:val="3"/>
        </w:numPr>
        <w:spacing w:after="0" w:line="240" w:lineRule="auto"/>
        <w:jc w:val="both"/>
        <w:rPr>
          <w:noProof/>
          <w:sz w:val="24"/>
          <w:szCs w:val="24"/>
          <w:lang w:val="uk-UA"/>
        </w:rPr>
      </w:pPr>
      <w:r w:rsidRPr="001B2FF2">
        <w:rPr>
          <w:noProof/>
          <w:sz w:val="24"/>
          <w:szCs w:val="24"/>
          <w:lang w:val="uk-UA"/>
        </w:rPr>
        <w:t>насиченню ринку споживчих товарів та послуг, вирішенню соціально-побутових проблем;</w:t>
      </w:r>
    </w:p>
    <w:p w:rsidR="00F26B86" w:rsidRPr="001B2FF2" w:rsidRDefault="00F26B86" w:rsidP="00CD05B8">
      <w:pPr>
        <w:pStyle w:val="a3"/>
        <w:numPr>
          <w:ilvl w:val="0"/>
          <w:numId w:val="3"/>
        </w:numPr>
        <w:spacing w:after="0" w:line="240" w:lineRule="auto"/>
        <w:jc w:val="both"/>
        <w:rPr>
          <w:noProof/>
          <w:sz w:val="24"/>
          <w:szCs w:val="24"/>
          <w:lang w:val="uk-UA"/>
        </w:rPr>
      </w:pPr>
      <w:r w:rsidRPr="001B2FF2">
        <w:rPr>
          <w:noProof/>
          <w:sz w:val="24"/>
          <w:szCs w:val="24"/>
          <w:lang w:val="uk-UA"/>
        </w:rPr>
        <w:t>підвищенню підприємницької культури населення.</w:t>
      </w:r>
    </w:p>
    <w:p w:rsidR="0037337F" w:rsidRPr="001B2FF2" w:rsidRDefault="0037337F" w:rsidP="007A697B">
      <w:pPr>
        <w:spacing w:after="0" w:line="240" w:lineRule="auto"/>
        <w:ind w:firstLine="567"/>
        <w:jc w:val="both"/>
        <w:rPr>
          <w:b/>
          <w:noProof/>
          <w:sz w:val="24"/>
          <w:szCs w:val="24"/>
          <w:lang w:val="uk-UA"/>
        </w:rPr>
      </w:pPr>
      <w:r w:rsidRPr="001B2FF2">
        <w:rPr>
          <w:b/>
          <w:noProof/>
          <w:sz w:val="24"/>
          <w:szCs w:val="24"/>
          <w:lang w:val="uk-UA"/>
        </w:rPr>
        <w:t>1.2.1.</w:t>
      </w:r>
      <w:r w:rsidR="004947B5">
        <w:rPr>
          <w:b/>
          <w:noProof/>
          <w:sz w:val="24"/>
          <w:szCs w:val="24"/>
          <w:lang w:val="uk-UA"/>
        </w:rPr>
        <w:t xml:space="preserve"> </w:t>
      </w:r>
      <w:r w:rsidRPr="001B2FF2">
        <w:rPr>
          <w:b/>
          <w:noProof/>
          <w:sz w:val="24"/>
          <w:szCs w:val="24"/>
          <w:lang w:val="uk-UA"/>
        </w:rPr>
        <w:t>Популяризація культури підприємництва та промоція місцевого бізнесу.</w:t>
      </w:r>
    </w:p>
    <w:p w:rsidR="007A697B" w:rsidRPr="001B2FF2" w:rsidRDefault="0037337F" w:rsidP="007A697B">
      <w:pPr>
        <w:spacing w:after="0" w:line="240" w:lineRule="auto"/>
        <w:ind w:firstLine="567"/>
        <w:jc w:val="both"/>
        <w:rPr>
          <w:noProof/>
          <w:sz w:val="24"/>
          <w:szCs w:val="24"/>
          <w:lang w:val="uk-UA"/>
        </w:rPr>
      </w:pPr>
      <w:r w:rsidRPr="001B2FF2">
        <w:rPr>
          <w:noProof/>
          <w:sz w:val="24"/>
          <w:szCs w:val="24"/>
          <w:lang w:val="uk-UA"/>
        </w:rPr>
        <w:lastRenderedPageBreak/>
        <w:t>Досягнення поставленої мети на подолання зазначених проблем буде реалізовано через розвиток інфраструктури підтримки бізнесу, подальшу популяризацію ролі підприємництва, подальше спрощення дозвільних процедур та активну співпрацю з громадс</w:t>
      </w:r>
      <w:r w:rsidR="007A697B" w:rsidRPr="001B2FF2">
        <w:rPr>
          <w:noProof/>
          <w:sz w:val="24"/>
          <w:szCs w:val="24"/>
          <w:lang w:val="uk-UA"/>
        </w:rPr>
        <w:t>ькими об’єднаннями підприємців.</w:t>
      </w:r>
    </w:p>
    <w:p w:rsidR="0037337F" w:rsidRPr="001B2FF2" w:rsidRDefault="0037337F" w:rsidP="007A697B">
      <w:pPr>
        <w:spacing w:after="0" w:line="240" w:lineRule="auto"/>
        <w:ind w:firstLine="567"/>
        <w:jc w:val="both"/>
        <w:rPr>
          <w:noProof/>
          <w:sz w:val="24"/>
          <w:szCs w:val="24"/>
          <w:lang w:val="uk-UA"/>
        </w:rPr>
      </w:pPr>
      <w:r w:rsidRPr="001B2FF2">
        <w:rPr>
          <w:b/>
          <w:noProof/>
          <w:sz w:val="24"/>
          <w:szCs w:val="24"/>
          <w:lang w:val="uk-UA"/>
        </w:rPr>
        <w:t>1.2.2.</w:t>
      </w:r>
      <w:r w:rsidR="004947B5">
        <w:rPr>
          <w:b/>
          <w:noProof/>
          <w:sz w:val="24"/>
          <w:szCs w:val="24"/>
          <w:lang w:val="uk-UA"/>
        </w:rPr>
        <w:t xml:space="preserve"> </w:t>
      </w:r>
      <w:r w:rsidRPr="001B2FF2">
        <w:rPr>
          <w:b/>
          <w:noProof/>
          <w:sz w:val="24"/>
          <w:szCs w:val="24"/>
          <w:lang w:val="uk-UA"/>
        </w:rPr>
        <w:t>Розвиток та підтримка малого та середнього підприємництва.</w:t>
      </w:r>
    </w:p>
    <w:p w:rsidR="0037337F" w:rsidRPr="001B2FF2" w:rsidRDefault="0037337F" w:rsidP="007A697B">
      <w:pPr>
        <w:spacing w:after="0" w:line="240" w:lineRule="auto"/>
        <w:ind w:firstLine="567"/>
        <w:jc w:val="both"/>
        <w:rPr>
          <w:noProof/>
          <w:sz w:val="24"/>
          <w:szCs w:val="24"/>
          <w:lang w:val="uk-UA"/>
        </w:rPr>
      </w:pPr>
      <w:r w:rsidRPr="001B2FF2">
        <w:rPr>
          <w:noProof/>
          <w:sz w:val="24"/>
          <w:szCs w:val="24"/>
          <w:lang w:val="uk-UA"/>
        </w:rPr>
        <w:t>Є необхідність запровадити на постійній основі  проведення тренінгів, семінарів для фермерів, селян задля підвищення рівня їх знань про сільськогосподарську кооперацію, сімейно- фермерські господарства, зміни нормативно-правового поля, що регулює їх діяльність, механізм державної підтримки тощо.</w:t>
      </w:r>
    </w:p>
    <w:p w:rsidR="00013061" w:rsidRPr="001B2FF2" w:rsidRDefault="0037337F" w:rsidP="007A697B">
      <w:pPr>
        <w:spacing w:after="0" w:line="240" w:lineRule="auto"/>
        <w:ind w:firstLine="567"/>
        <w:jc w:val="both"/>
        <w:rPr>
          <w:noProof/>
          <w:sz w:val="24"/>
          <w:szCs w:val="24"/>
          <w:lang w:val="uk-UA"/>
        </w:rPr>
      </w:pPr>
      <w:r w:rsidRPr="001B2FF2">
        <w:rPr>
          <w:noProof/>
          <w:sz w:val="24"/>
          <w:szCs w:val="24"/>
          <w:lang w:val="uk-UA"/>
        </w:rPr>
        <w:t>За умов співпраці органів місцевого самоврядування, науково-дослідних інститутів, суб’єктів підприємницької діяльності планується підтримати процеси створення та розвитку бізнес-інкубаторів, коворкінг центрів, розвивати рух щодо забезпечення на території міста прав підприємців тощо.</w:t>
      </w:r>
    </w:p>
    <w:p w:rsidR="002833C1" w:rsidRPr="001B2FF2" w:rsidRDefault="00422B5D" w:rsidP="002833C1">
      <w:pPr>
        <w:spacing w:after="0" w:line="240" w:lineRule="auto"/>
        <w:ind w:firstLine="567"/>
        <w:jc w:val="both"/>
        <w:rPr>
          <w:noProof/>
          <w:sz w:val="24"/>
          <w:szCs w:val="24"/>
          <w:lang w:val="uk-UA"/>
        </w:rPr>
      </w:pPr>
      <w:r w:rsidRPr="001B2FF2">
        <w:rPr>
          <w:b/>
          <w:noProof/>
          <w:sz w:val="24"/>
          <w:szCs w:val="24"/>
          <w:lang w:val="uk-UA"/>
        </w:rPr>
        <w:t xml:space="preserve">Сільське господарство – </w:t>
      </w:r>
      <w:r w:rsidRPr="001B2FF2">
        <w:rPr>
          <w:noProof/>
          <w:sz w:val="24"/>
          <w:szCs w:val="24"/>
          <w:lang w:val="uk-UA"/>
        </w:rPr>
        <w:t xml:space="preserve">одна з найбільш важливих складових галузей економіки регіону. </w:t>
      </w:r>
    </w:p>
    <w:p w:rsidR="004F6BD0" w:rsidRPr="001B2FF2" w:rsidRDefault="002833C1" w:rsidP="00491FEB">
      <w:pPr>
        <w:spacing w:after="0" w:line="240" w:lineRule="auto"/>
        <w:ind w:firstLine="567"/>
        <w:jc w:val="both"/>
        <w:rPr>
          <w:noProof/>
          <w:sz w:val="24"/>
          <w:szCs w:val="24"/>
          <w:lang w:val="uk-UA"/>
        </w:rPr>
      </w:pPr>
      <w:r w:rsidRPr="001B2FF2">
        <w:rPr>
          <w:noProof/>
          <w:sz w:val="24"/>
          <w:szCs w:val="24"/>
          <w:lang w:val="uk-UA"/>
        </w:rPr>
        <w:t>В результаті створення Костянтинівської міської  територіальної громади відбулося приєднання сільських територій до міста Костянтинівки.  Процес об’єднання призвів до необхідності  по новому подивіться на забезпечення потреб громади та на нові економічні можливості, якими можуть скористатися підприємства різних форм власності. У</w:t>
      </w:r>
      <w:r w:rsidR="00554275" w:rsidRPr="001B2FF2">
        <w:rPr>
          <w:noProof/>
          <w:sz w:val="24"/>
          <w:szCs w:val="24"/>
          <w:lang w:val="uk-UA"/>
        </w:rPr>
        <w:t xml:space="preserve"> громаді з’явилась можливість </w:t>
      </w:r>
      <w:r w:rsidRPr="001B2FF2">
        <w:rPr>
          <w:noProof/>
          <w:sz w:val="24"/>
          <w:szCs w:val="24"/>
          <w:lang w:val="uk-UA"/>
        </w:rPr>
        <w:t>нарощування економічного потенціалу в сфері сільськогосподарського виробництва та сільгосппереробки.</w:t>
      </w:r>
    </w:p>
    <w:p w:rsidR="002833C1" w:rsidRPr="001B2FF2" w:rsidRDefault="002833C1" w:rsidP="00554275">
      <w:pPr>
        <w:spacing w:after="0" w:line="240" w:lineRule="auto"/>
        <w:ind w:firstLine="567"/>
        <w:jc w:val="both"/>
        <w:rPr>
          <w:noProof/>
          <w:sz w:val="24"/>
          <w:szCs w:val="24"/>
          <w:lang w:val="uk-UA"/>
        </w:rPr>
      </w:pPr>
      <w:r w:rsidRPr="001B2FF2">
        <w:rPr>
          <w:noProof/>
          <w:sz w:val="24"/>
          <w:szCs w:val="24"/>
          <w:lang w:val="uk-UA"/>
        </w:rPr>
        <w:t xml:space="preserve">На території старостинських округів: Білокузьминівського, Предтечинського, Новодмитрівського, Миколаївського, Віролюбівського, Марківського, Іванопільського, які увійшли до складу  Костянтинівської міської  територіальної громади </w:t>
      </w:r>
      <w:r w:rsidR="00141C0D" w:rsidRPr="001B2FF2">
        <w:rPr>
          <w:noProof/>
          <w:sz w:val="24"/>
          <w:szCs w:val="24"/>
          <w:lang w:val="uk-UA"/>
        </w:rPr>
        <w:t>сільськогосподарську діяльність здійснюють 25 сільськогосподарських та фермерських господарств, в користуванні яких знаходиться 18,8 тис. га сільськогосподарських угідь, в тому числі ріллі 17,8 тис. га.</w:t>
      </w:r>
    </w:p>
    <w:p w:rsidR="004F6BD0" w:rsidRPr="001B2FF2" w:rsidRDefault="001A6A88" w:rsidP="00491FEB">
      <w:pPr>
        <w:spacing w:after="0" w:line="240" w:lineRule="auto"/>
        <w:ind w:firstLine="567"/>
        <w:jc w:val="both"/>
        <w:rPr>
          <w:noProof/>
          <w:sz w:val="24"/>
          <w:szCs w:val="24"/>
          <w:lang w:val="uk-UA"/>
        </w:rPr>
      </w:pPr>
      <w:r w:rsidRPr="001B2FF2">
        <w:rPr>
          <w:noProof/>
          <w:sz w:val="24"/>
          <w:szCs w:val="24"/>
          <w:lang w:val="uk-UA"/>
        </w:rPr>
        <w:t>Діяльність у межах даної стратегічної  цілі спрямована на підтримку економічного зростання на основі підвищення конкурентоздатності сільськогосподарських виробників та залучення до процесу виробництва в аграрному секторі широкого кола учасників економічної діяльності, що сприятиме забезпеченню джерел доходів сільських мешканців.</w:t>
      </w:r>
    </w:p>
    <w:p w:rsidR="004F6BD0" w:rsidRPr="001B2FF2" w:rsidRDefault="007A697B" w:rsidP="004947B5">
      <w:pPr>
        <w:spacing w:after="0" w:line="240" w:lineRule="auto"/>
        <w:ind w:firstLine="567"/>
        <w:jc w:val="both"/>
        <w:rPr>
          <w:b/>
          <w:noProof/>
          <w:sz w:val="24"/>
          <w:szCs w:val="24"/>
          <w:lang w:val="uk-UA"/>
        </w:rPr>
      </w:pPr>
      <w:r w:rsidRPr="001B2FF2">
        <w:rPr>
          <w:b/>
          <w:noProof/>
          <w:sz w:val="24"/>
          <w:szCs w:val="24"/>
          <w:lang w:val="uk-UA"/>
        </w:rPr>
        <w:t xml:space="preserve">1.2.3. Підтримка фермерства та кооперативного руху. </w:t>
      </w:r>
    </w:p>
    <w:p w:rsidR="004F6BD0" w:rsidRPr="001B2FF2" w:rsidRDefault="007A697B" w:rsidP="004947B5">
      <w:pPr>
        <w:spacing w:after="0" w:line="240" w:lineRule="auto"/>
        <w:ind w:firstLine="567"/>
        <w:jc w:val="both"/>
        <w:rPr>
          <w:noProof/>
          <w:sz w:val="24"/>
          <w:szCs w:val="24"/>
          <w:lang w:val="uk-UA"/>
        </w:rPr>
      </w:pPr>
      <w:r w:rsidRPr="001B2FF2">
        <w:rPr>
          <w:noProof/>
          <w:sz w:val="24"/>
          <w:szCs w:val="24"/>
          <w:lang w:val="uk-UA"/>
        </w:rPr>
        <w:t>На цей час спостерігається відсутність розвитку кооперативного руху на території громади. Низька бізнес активність сільського населення, достатньо високий рівень безробіття  є стримуючими чинниками у розвитку кооперації. Створення сільськогосподарських кооперативів  дозволить членам організації зберегти свою економічну  незалежність та отримати усі переваги великого бізнесу використання сучасних технологій, мінімізація втрат, доступ до зовнішнього фінансування та консультаційні послуги кваліфікованих фахівців.</w:t>
      </w:r>
    </w:p>
    <w:p w:rsidR="007A697B" w:rsidRPr="001B2FF2" w:rsidRDefault="007A697B" w:rsidP="007A697B">
      <w:pPr>
        <w:spacing w:after="0" w:line="240" w:lineRule="auto"/>
        <w:ind w:firstLine="567"/>
        <w:jc w:val="both"/>
        <w:rPr>
          <w:noProof/>
          <w:sz w:val="24"/>
          <w:szCs w:val="24"/>
          <w:lang w:val="uk-UA"/>
        </w:rPr>
      </w:pPr>
      <w:r w:rsidRPr="001B2FF2">
        <w:rPr>
          <w:noProof/>
          <w:sz w:val="24"/>
          <w:szCs w:val="24"/>
          <w:lang w:val="uk-UA"/>
        </w:rPr>
        <w:tab/>
        <w:t>Проблемами розвитку аграрного сектору громади є:</w:t>
      </w:r>
    </w:p>
    <w:p w:rsidR="007A697B" w:rsidRPr="001B2FF2" w:rsidRDefault="007A697B" w:rsidP="007A697B">
      <w:pPr>
        <w:spacing w:after="0" w:line="240" w:lineRule="auto"/>
        <w:ind w:firstLine="567"/>
        <w:jc w:val="both"/>
        <w:rPr>
          <w:noProof/>
          <w:sz w:val="24"/>
          <w:szCs w:val="24"/>
          <w:lang w:val="uk-UA"/>
        </w:rPr>
      </w:pPr>
      <w:r w:rsidRPr="001B2FF2">
        <w:rPr>
          <w:noProof/>
          <w:sz w:val="24"/>
          <w:szCs w:val="24"/>
          <w:lang w:val="uk-UA"/>
        </w:rPr>
        <w:t>- відсутність зацікавленості сільськогосподарських товаровиробників у розвитку  галузі тваринництва, яка потребує тривалого обороту вкладених ресурсів та залучення значної кількості трудових ресурсів;</w:t>
      </w:r>
    </w:p>
    <w:p w:rsidR="007A697B" w:rsidRPr="001B2FF2" w:rsidRDefault="007A697B" w:rsidP="007A697B">
      <w:pPr>
        <w:spacing w:after="0" w:line="240" w:lineRule="auto"/>
        <w:ind w:firstLine="567"/>
        <w:jc w:val="both"/>
        <w:rPr>
          <w:noProof/>
          <w:sz w:val="24"/>
          <w:szCs w:val="24"/>
          <w:lang w:val="uk-UA"/>
        </w:rPr>
      </w:pPr>
      <w:r w:rsidRPr="001B2FF2">
        <w:rPr>
          <w:noProof/>
          <w:sz w:val="24"/>
          <w:szCs w:val="24"/>
          <w:lang w:val="uk-UA"/>
        </w:rPr>
        <w:t>- недостатні темпи техніко - економічного оновлення виробництва, зростання рівня зношеності техніки, особливо у малих сільгосптоваровиробників;</w:t>
      </w:r>
    </w:p>
    <w:p w:rsidR="007A697B" w:rsidRPr="001B2FF2" w:rsidRDefault="007A697B" w:rsidP="007A697B">
      <w:pPr>
        <w:spacing w:after="0" w:line="240" w:lineRule="auto"/>
        <w:ind w:firstLine="567"/>
        <w:jc w:val="both"/>
        <w:rPr>
          <w:noProof/>
          <w:sz w:val="24"/>
          <w:szCs w:val="24"/>
          <w:lang w:val="uk-UA"/>
        </w:rPr>
      </w:pPr>
      <w:r w:rsidRPr="001B2FF2">
        <w:rPr>
          <w:noProof/>
          <w:sz w:val="24"/>
          <w:szCs w:val="24"/>
          <w:lang w:val="uk-UA"/>
        </w:rPr>
        <w:t>-погіршення еколого-агрохімічного стану ґрунтів внаслідок недостатніх природоохоронних, меліоративних та агротехнічних заходів в землекористуванні;</w:t>
      </w:r>
    </w:p>
    <w:p w:rsidR="007A697B" w:rsidRPr="001B2FF2" w:rsidRDefault="007A697B" w:rsidP="007A697B">
      <w:pPr>
        <w:spacing w:after="0" w:line="240" w:lineRule="auto"/>
        <w:ind w:firstLine="567"/>
        <w:jc w:val="both"/>
        <w:rPr>
          <w:noProof/>
          <w:sz w:val="24"/>
          <w:szCs w:val="24"/>
          <w:lang w:val="uk-UA"/>
        </w:rPr>
      </w:pPr>
      <w:r w:rsidRPr="001B2FF2">
        <w:rPr>
          <w:noProof/>
          <w:sz w:val="24"/>
          <w:szCs w:val="24"/>
          <w:lang w:val="uk-UA"/>
        </w:rPr>
        <w:t xml:space="preserve">-майже 50 % ріллі, що обробляється сільгосппідприємствами на території громади, знаходиться в користуванні підприємств, які зареєстровані в інших громадах регіону;  </w:t>
      </w:r>
    </w:p>
    <w:p w:rsidR="004F6BD0" w:rsidRPr="001B2FF2" w:rsidRDefault="007A697B" w:rsidP="00491FEB">
      <w:pPr>
        <w:spacing w:after="0" w:line="240" w:lineRule="auto"/>
        <w:ind w:firstLine="567"/>
        <w:jc w:val="both"/>
        <w:rPr>
          <w:noProof/>
          <w:sz w:val="24"/>
          <w:szCs w:val="24"/>
          <w:lang w:val="uk-UA"/>
        </w:rPr>
      </w:pPr>
      <w:r w:rsidRPr="001B2FF2">
        <w:rPr>
          <w:noProof/>
          <w:sz w:val="24"/>
          <w:szCs w:val="24"/>
          <w:lang w:val="uk-UA"/>
        </w:rPr>
        <w:t>-відсутній дієвий державний контроль за дотриманням вимог земельного, природоохоронного законодавства під час використання земель сільськогосподарського призначення.</w:t>
      </w:r>
      <w:r w:rsidR="001A6A88" w:rsidRPr="001B2FF2">
        <w:rPr>
          <w:noProof/>
          <w:sz w:val="24"/>
          <w:szCs w:val="24"/>
          <w:lang w:val="uk-UA"/>
        </w:rPr>
        <w:t xml:space="preserve">  </w:t>
      </w:r>
    </w:p>
    <w:p w:rsidR="00AD682A" w:rsidRPr="001B2FF2" w:rsidRDefault="00AD682A" w:rsidP="001A6A88">
      <w:pPr>
        <w:spacing w:after="0" w:line="240" w:lineRule="auto"/>
        <w:ind w:firstLine="567"/>
        <w:jc w:val="both"/>
        <w:rPr>
          <w:b/>
          <w:noProof/>
          <w:sz w:val="24"/>
          <w:szCs w:val="24"/>
          <w:lang w:val="uk-UA"/>
        </w:rPr>
      </w:pPr>
      <w:r w:rsidRPr="001B2FF2">
        <w:rPr>
          <w:b/>
          <w:noProof/>
          <w:sz w:val="24"/>
          <w:szCs w:val="24"/>
          <w:lang w:val="uk-UA"/>
        </w:rPr>
        <w:lastRenderedPageBreak/>
        <w:t>1.2.4. Сприяння сільськогосподарському виробництву та переробці  з високою доданою вартістю.</w:t>
      </w:r>
    </w:p>
    <w:p w:rsidR="001A6A88" w:rsidRPr="001B2FF2" w:rsidRDefault="001A6A88" w:rsidP="001A6A88">
      <w:pPr>
        <w:spacing w:after="0" w:line="240" w:lineRule="auto"/>
        <w:ind w:firstLine="567"/>
        <w:jc w:val="both"/>
        <w:rPr>
          <w:noProof/>
          <w:sz w:val="24"/>
          <w:szCs w:val="24"/>
          <w:lang w:val="uk-UA"/>
        </w:rPr>
      </w:pPr>
      <w:r w:rsidRPr="001B2FF2">
        <w:rPr>
          <w:noProof/>
          <w:sz w:val="24"/>
          <w:szCs w:val="24"/>
          <w:lang w:val="uk-UA"/>
        </w:rPr>
        <w:t xml:space="preserve">Допомога в розвитку  малого і середнього підприємництва може відбуватися у спільній підготовці проєктів з започаткування  та розширення власної справи, з переробки  сільськогосподарської продукції для реалізації її на території громади, регіону  та створення  робочих місць, що сприятиме отриманню не тільки державної допомоги, але й залученню інвестиційних коштів в аграрний сектор. </w:t>
      </w:r>
    </w:p>
    <w:p w:rsidR="00E61250" w:rsidRPr="001B2FF2" w:rsidRDefault="00E61250" w:rsidP="00E61250">
      <w:pPr>
        <w:spacing w:after="0" w:line="240" w:lineRule="auto"/>
        <w:ind w:firstLine="567"/>
        <w:jc w:val="both"/>
        <w:rPr>
          <w:noProof/>
          <w:color w:val="00B050"/>
          <w:sz w:val="24"/>
          <w:szCs w:val="24"/>
          <w:lang w:val="uk-UA"/>
        </w:rPr>
      </w:pPr>
    </w:p>
    <w:p w:rsidR="00554275" w:rsidRPr="001B2FF2" w:rsidRDefault="000A73EB" w:rsidP="00554275">
      <w:pPr>
        <w:spacing w:after="0" w:line="240" w:lineRule="auto"/>
        <w:ind w:firstLine="567"/>
        <w:jc w:val="center"/>
        <w:rPr>
          <w:b/>
          <w:i/>
          <w:noProof/>
          <w:sz w:val="28"/>
          <w:szCs w:val="28"/>
          <w:lang w:val="uk-UA"/>
        </w:rPr>
      </w:pPr>
      <w:r w:rsidRPr="001B2FF2">
        <w:rPr>
          <w:b/>
          <w:i/>
          <w:noProof/>
          <w:sz w:val="28"/>
          <w:szCs w:val="28"/>
          <w:lang w:val="uk-UA"/>
        </w:rPr>
        <w:t xml:space="preserve">Операційна ціль 1.3. Ефективне просторове планування </w:t>
      </w:r>
    </w:p>
    <w:p w:rsidR="00213470" w:rsidRPr="001B2FF2" w:rsidRDefault="000A73EB" w:rsidP="00554275">
      <w:pPr>
        <w:spacing w:after="0" w:line="240" w:lineRule="auto"/>
        <w:ind w:firstLine="567"/>
        <w:jc w:val="center"/>
        <w:rPr>
          <w:b/>
          <w:i/>
          <w:noProof/>
          <w:sz w:val="28"/>
          <w:szCs w:val="28"/>
          <w:lang w:val="uk-UA"/>
        </w:rPr>
      </w:pPr>
      <w:r w:rsidRPr="001B2FF2">
        <w:rPr>
          <w:b/>
          <w:i/>
          <w:noProof/>
          <w:sz w:val="28"/>
          <w:szCs w:val="28"/>
          <w:lang w:val="uk-UA"/>
        </w:rPr>
        <w:t>території громади</w:t>
      </w:r>
    </w:p>
    <w:p w:rsidR="00554275" w:rsidRPr="001B2FF2" w:rsidRDefault="00554275" w:rsidP="00554275">
      <w:pPr>
        <w:spacing w:after="0" w:line="240" w:lineRule="auto"/>
        <w:ind w:firstLine="567"/>
        <w:jc w:val="center"/>
        <w:rPr>
          <w:b/>
          <w:i/>
          <w:noProof/>
          <w:sz w:val="28"/>
          <w:szCs w:val="28"/>
          <w:lang w:val="uk-UA"/>
        </w:rPr>
      </w:pPr>
    </w:p>
    <w:p w:rsidR="00213470" w:rsidRPr="001B2FF2" w:rsidRDefault="00213470" w:rsidP="00213470">
      <w:pPr>
        <w:spacing w:after="0" w:line="240" w:lineRule="auto"/>
        <w:ind w:firstLine="567"/>
        <w:jc w:val="both"/>
        <w:rPr>
          <w:noProof/>
          <w:sz w:val="24"/>
          <w:szCs w:val="24"/>
          <w:lang w:val="uk-UA"/>
        </w:rPr>
      </w:pPr>
      <w:r w:rsidRPr="001B2FF2">
        <w:rPr>
          <w:noProof/>
          <w:sz w:val="24"/>
          <w:szCs w:val="24"/>
          <w:lang w:val="uk-UA"/>
        </w:rPr>
        <w:t>Невелика кількість визначених баз даних та реєстрів, міжвідомчий характер отримання інформації щодо їх наповнення, неповнота нормативної бази щодо їх змісту як в системі містобудівного кадастру, так і галузевих базових суб’єктів визначають необхідність створення на основі інформаційних ресурсів системи містобудівного кадастру єдиної інформаційної бази даних.</w:t>
      </w:r>
    </w:p>
    <w:p w:rsidR="000A73EB" w:rsidRPr="001B2FF2" w:rsidRDefault="0020528E" w:rsidP="006E6FD9">
      <w:pPr>
        <w:spacing w:after="0" w:line="240" w:lineRule="auto"/>
        <w:ind w:firstLine="567"/>
        <w:jc w:val="both"/>
        <w:rPr>
          <w:noProof/>
          <w:sz w:val="24"/>
          <w:szCs w:val="24"/>
          <w:lang w:val="uk-UA"/>
        </w:rPr>
      </w:pPr>
      <w:r w:rsidRPr="001B2FF2">
        <w:rPr>
          <w:noProof/>
          <w:sz w:val="24"/>
          <w:szCs w:val="24"/>
          <w:lang w:val="uk-UA"/>
        </w:rPr>
        <w:t>Громада</w:t>
      </w:r>
      <w:r w:rsidR="00213470" w:rsidRPr="001B2FF2">
        <w:rPr>
          <w:noProof/>
          <w:sz w:val="24"/>
          <w:szCs w:val="24"/>
          <w:lang w:val="uk-UA"/>
        </w:rPr>
        <w:t xml:space="preserve"> – це складний організм, який постійно змінюється, тому можна припустити, що інформаційні потреби </w:t>
      </w:r>
      <w:r w:rsidRPr="001B2FF2">
        <w:rPr>
          <w:noProof/>
          <w:sz w:val="24"/>
          <w:szCs w:val="24"/>
          <w:lang w:val="uk-UA"/>
        </w:rPr>
        <w:t>громади</w:t>
      </w:r>
      <w:r w:rsidR="00213470" w:rsidRPr="001B2FF2">
        <w:rPr>
          <w:noProof/>
          <w:sz w:val="24"/>
          <w:szCs w:val="24"/>
          <w:lang w:val="uk-UA"/>
        </w:rPr>
        <w:t xml:space="preserve"> і перелік задач, що будуть </w:t>
      </w:r>
      <w:r w:rsidRPr="001B2FF2">
        <w:rPr>
          <w:noProof/>
          <w:sz w:val="24"/>
          <w:szCs w:val="24"/>
          <w:lang w:val="uk-UA"/>
        </w:rPr>
        <w:t>вирішуватися та</w:t>
      </w:r>
      <w:r w:rsidR="00213470" w:rsidRPr="001B2FF2">
        <w:rPr>
          <w:noProof/>
          <w:sz w:val="24"/>
          <w:szCs w:val="24"/>
          <w:lang w:val="uk-UA"/>
        </w:rPr>
        <w:t xml:space="preserve"> вимагати нових даних для свого функціонування, будуть весь час розширюватися і змінюватися. Тому ефективне проектування і впровадження баз геоданих містобудівного кадастру – це безперервний процес.</w:t>
      </w:r>
    </w:p>
    <w:p w:rsidR="00B24159" w:rsidRPr="001B2FF2" w:rsidRDefault="00213470" w:rsidP="00213470">
      <w:pPr>
        <w:spacing w:after="0" w:line="240" w:lineRule="auto"/>
        <w:ind w:firstLine="567"/>
        <w:jc w:val="both"/>
        <w:rPr>
          <w:noProof/>
          <w:sz w:val="24"/>
          <w:szCs w:val="24"/>
          <w:lang w:val="uk-UA"/>
        </w:rPr>
      </w:pPr>
      <w:r w:rsidRPr="001B2FF2">
        <w:rPr>
          <w:noProof/>
          <w:sz w:val="24"/>
          <w:szCs w:val="24"/>
          <w:lang w:val="uk-UA"/>
        </w:rPr>
        <w:t xml:space="preserve">У зв’язку з формуванням Костянтинівської </w:t>
      </w:r>
      <w:r w:rsidR="006E6FD9" w:rsidRPr="001B2FF2">
        <w:rPr>
          <w:noProof/>
          <w:sz w:val="24"/>
          <w:szCs w:val="24"/>
          <w:lang w:val="uk-UA"/>
        </w:rPr>
        <w:t xml:space="preserve">міської </w:t>
      </w:r>
      <w:r w:rsidRPr="001B2FF2">
        <w:rPr>
          <w:noProof/>
          <w:sz w:val="24"/>
          <w:szCs w:val="24"/>
          <w:lang w:val="uk-UA"/>
        </w:rPr>
        <w:t>територіальної громади, як цілісного самодостатнього адміністративно-територіального утворення, виникає гостра необхідність обґрунтування майбутніх потреб і визначення переважних напрямів використання територій утвореної громади. Відсутність актуальної, сучасної документації унеможливлює здійснення якісного стратегічного планування, чим уповільнює розвиток громади.</w:t>
      </w:r>
    </w:p>
    <w:p w:rsidR="00ED106F" w:rsidRPr="001B2FF2" w:rsidRDefault="00ED106F" w:rsidP="00ED106F">
      <w:pPr>
        <w:spacing w:after="0" w:line="240" w:lineRule="auto"/>
        <w:ind w:firstLine="567"/>
        <w:jc w:val="both"/>
        <w:rPr>
          <w:b/>
          <w:noProof/>
          <w:sz w:val="24"/>
          <w:szCs w:val="24"/>
          <w:lang w:val="uk-UA"/>
        </w:rPr>
      </w:pPr>
      <w:r w:rsidRPr="001B2FF2">
        <w:rPr>
          <w:b/>
          <w:noProof/>
          <w:sz w:val="24"/>
          <w:szCs w:val="24"/>
          <w:lang w:val="uk-UA"/>
        </w:rPr>
        <w:t>1.3.1. Розвиток містобудівної діяльності громади.</w:t>
      </w:r>
    </w:p>
    <w:p w:rsidR="00ED106F" w:rsidRPr="001B2FF2" w:rsidRDefault="00ED106F" w:rsidP="00ED106F">
      <w:pPr>
        <w:spacing w:after="0" w:line="240" w:lineRule="auto"/>
        <w:ind w:firstLine="567"/>
        <w:jc w:val="both"/>
        <w:rPr>
          <w:b/>
          <w:noProof/>
          <w:sz w:val="24"/>
          <w:szCs w:val="24"/>
          <w:lang w:val="uk-UA"/>
        </w:rPr>
      </w:pPr>
      <w:r w:rsidRPr="001B2FF2">
        <w:rPr>
          <w:b/>
          <w:noProof/>
          <w:sz w:val="24"/>
          <w:szCs w:val="24"/>
          <w:lang w:val="uk-UA"/>
        </w:rPr>
        <w:t xml:space="preserve">1.3.2. Створення геопорталу містобудівного кадастру. </w:t>
      </w:r>
    </w:p>
    <w:p w:rsidR="00ED106F" w:rsidRPr="001B2FF2" w:rsidRDefault="00ED106F" w:rsidP="00ED106F">
      <w:pPr>
        <w:spacing w:after="0" w:line="240" w:lineRule="auto"/>
        <w:ind w:firstLine="567"/>
        <w:jc w:val="both"/>
        <w:rPr>
          <w:noProof/>
          <w:sz w:val="24"/>
          <w:szCs w:val="24"/>
          <w:lang w:val="uk-UA"/>
        </w:rPr>
      </w:pPr>
      <w:r w:rsidRPr="001B2FF2">
        <w:rPr>
          <w:b/>
          <w:noProof/>
          <w:sz w:val="24"/>
          <w:szCs w:val="24"/>
          <w:lang w:val="uk-UA"/>
        </w:rPr>
        <w:t>1.3.3. Розвиток земельних відносин.</w:t>
      </w:r>
    </w:p>
    <w:p w:rsidR="00B24159" w:rsidRPr="001B2FF2" w:rsidRDefault="00B24159" w:rsidP="00ED106F">
      <w:pPr>
        <w:spacing w:after="0" w:line="240" w:lineRule="auto"/>
        <w:ind w:firstLine="567"/>
        <w:jc w:val="both"/>
        <w:rPr>
          <w:noProof/>
          <w:sz w:val="24"/>
          <w:szCs w:val="24"/>
          <w:lang w:val="uk-UA"/>
        </w:rPr>
      </w:pPr>
      <w:r w:rsidRPr="001B2FF2">
        <w:rPr>
          <w:noProof/>
          <w:sz w:val="24"/>
          <w:szCs w:val="24"/>
          <w:lang w:val="uk-UA"/>
        </w:rPr>
        <w:t>Питання просторового планування</w:t>
      </w:r>
      <w:r w:rsidR="003B00E9" w:rsidRPr="001B2FF2">
        <w:rPr>
          <w:noProof/>
          <w:sz w:val="24"/>
          <w:szCs w:val="24"/>
          <w:lang w:val="uk-UA"/>
        </w:rPr>
        <w:t>,</w:t>
      </w:r>
      <w:r w:rsidRPr="001B2FF2">
        <w:rPr>
          <w:noProof/>
          <w:sz w:val="24"/>
          <w:szCs w:val="24"/>
          <w:lang w:val="uk-UA"/>
        </w:rPr>
        <w:t xml:space="preserve"> </w:t>
      </w:r>
      <w:r w:rsidR="003B00E9" w:rsidRPr="001B2FF2">
        <w:rPr>
          <w:noProof/>
          <w:sz w:val="24"/>
          <w:szCs w:val="24"/>
          <w:lang w:val="uk-UA"/>
        </w:rPr>
        <w:t xml:space="preserve">регулювання забудови та іншого використання територій </w:t>
      </w:r>
      <w:r w:rsidRPr="001B2FF2">
        <w:rPr>
          <w:noProof/>
          <w:sz w:val="24"/>
          <w:szCs w:val="24"/>
          <w:lang w:val="uk-UA"/>
        </w:rPr>
        <w:t xml:space="preserve">з використанням електронних ресурсів, вирішується шляхом розроблення документації із землеустрою та містобудівної документації </w:t>
      </w:r>
      <w:r w:rsidR="003B00E9" w:rsidRPr="001B2FF2">
        <w:rPr>
          <w:noProof/>
          <w:sz w:val="24"/>
          <w:szCs w:val="24"/>
          <w:lang w:val="uk-UA"/>
        </w:rPr>
        <w:t>територіальної</w:t>
      </w:r>
      <w:r w:rsidRPr="001B2FF2">
        <w:rPr>
          <w:noProof/>
          <w:sz w:val="24"/>
          <w:szCs w:val="24"/>
          <w:lang w:val="uk-UA"/>
        </w:rPr>
        <w:t xml:space="preserve"> громад</w:t>
      </w:r>
      <w:r w:rsidR="003B00E9" w:rsidRPr="001B2FF2">
        <w:rPr>
          <w:noProof/>
          <w:sz w:val="24"/>
          <w:szCs w:val="24"/>
          <w:lang w:val="uk-UA"/>
        </w:rPr>
        <w:t>и:</w:t>
      </w:r>
    </w:p>
    <w:p w:rsidR="00213470" w:rsidRPr="001B2FF2" w:rsidRDefault="00213470" w:rsidP="00213470">
      <w:pPr>
        <w:spacing w:after="0" w:line="240" w:lineRule="auto"/>
        <w:ind w:firstLine="567"/>
        <w:jc w:val="both"/>
        <w:rPr>
          <w:noProof/>
          <w:sz w:val="24"/>
          <w:szCs w:val="24"/>
          <w:lang w:val="uk-UA"/>
        </w:rPr>
      </w:pPr>
      <w:r w:rsidRPr="001B2FF2">
        <w:rPr>
          <w:noProof/>
          <w:color w:val="FF0000"/>
          <w:lang w:val="uk-UA"/>
        </w:rPr>
        <w:t xml:space="preserve"> </w:t>
      </w:r>
      <w:r w:rsidRPr="001B2FF2">
        <w:rPr>
          <w:noProof/>
          <w:sz w:val="24"/>
          <w:szCs w:val="24"/>
          <w:lang w:val="uk-UA"/>
        </w:rPr>
        <w:t>-</w:t>
      </w:r>
      <w:r w:rsidR="00B51A61" w:rsidRPr="001B2FF2">
        <w:rPr>
          <w:noProof/>
          <w:sz w:val="24"/>
          <w:szCs w:val="24"/>
          <w:lang w:val="uk-UA"/>
        </w:rPr>
        <w:t>створення</w:t>
      </w:r>
      <w:r w:rsidRPr="001B2FF2">
        <w:rPr>
          <w:noProof/>
          <w:sz w:val="24"/>
          <w:szCs w:val="24"/>
          <w:lang w:val="uk-UA"/>
        </w:rPr>
        <w:t xml:space="preserve"> цифрової топографічної основи масштабу 1:10000 на територію всієї громади та масштабу 1:2000 на адміністративний центр громади та населенні пункти;</w:t>
      </w:r>
    </w:p>
    <w:p w:rsidR="003B00E9" w:rsidRPr="001B2FF2" w:rsidRDefault="00213470" w:rsidP="003B00E9">
      <w:pPr>
        <w:spacing w:after="0" w:line="240" w:lineRule="auto"/>
        <w:ind w:firstLine="567"/>
        <w:jc w:val="both"/>
        <w:rPr>
          <w:noProof/>
          <w:sz w:val="24"/>
          <w:szCs w:val="24"/>
          <w:lang w:val="uk-UA"/>
        </w:rPr>
      </w:pPr>
      <w:r w:rsidRPr="001B2FF2">
        <w:rPr>
          <w:noProof/>
          <w:sz w:val="24"/>
          <w:szCs w:val="24"/>
          <w:lang w:val="uk-UA"/>
        </w:rPr>
        <w:t xml:space="preserve">-розроблення містобудівної документації – комплексного плану просторового розвитку території громади;  </w:t>
      </w:r>
    </w:p>
    <w:p w:rsidR="003B00E9" w:rsidRPr="001B2FF2" w:rsidRDefault="003C5259" w:rsidP="008D3CFE">
      <w:pPr>
        <w:spacing w:after="0" w:line="240" w:lineRule="auto"/>
        <w:ind w:firstLine="567"/>
        <w:jc w:val="both"/>
        <w:rPr>
          <w:noProof/>
          <w:sz w:val="24"/>
          <w:szCs w:val="24"/>
          <w:lang w:val="uk-UA"/>
        </w:rPr>
      </w:pPr>
      <w:r w:rsidRPr="001B2FF2">
        <w:rPr>
          <w:noProof/>
          <w:sz w:val="24"/>
          <w:szCs w:val="24"/>
          <w:lang w:val="uk-UA"/>
        </w:rPr>
        <w:t>-проведення інвентаризації земель комунальної власності громади, оновлення планово-картографічних матеріалів (в паперовому та електронному виді) та формування бази земельних ресурсів, кадастру;</w:t>
      </w:r>
    </w:p>
    <w:p w:rsidR="003C5259" w:rsidRPr="001B2FF2" w:rsidRDefault="003C5259" w:rsidP="00E61250">
      <w:pPr>
        <w:spacing w:after="0" w:line="240" w:lineRule="auto"/>
        <w:ind w:firstLine="567"/>
        <w:jc w:val="both"/>
        <w:rPr>
          <w:noProof/>
          <w:sz w:val="24"/>
          <w:szCs w:val="24"/>
          <w:lang w:val="uk-UA"/>
        </w:rPr>
      </w:pPr>
      <w:r w:rsidRPr="001B2FF2">
        <w:rPr>
          <w:noProof/>
          <w:sz w:val="24"/>
          <w:szCs w:val="24"/>
          <w:lang w:val="uk-UA"/>
        </w:rPr>
        <w:t>-внесення геопросторових даних розробленої документації з просторового планування до баз геоданих містобудівного та Державного земельного кадастрів.</w:t>
      </w:r>
    </w:p>
    <w:p w:rsidR="002077A1" w:rsidRPr="001B2FF2" w:rsidRDefault="007F5B39" w:rsidP="002077A1">
      <w:pPr>
        <w:spacing w:after="0" w:line="240" w:lineRule="auto"/>
        <w:ind w:firstLine="567"/>
        <w:jc w:val="both"/>
        <w:rPr>
          <w:noProof/>
          <w:sz w:val="24"/>
          <w:szCs w:val="24"/>
          <w:lang w:val="uk-UA"/>
        </w:rPr>
      </w:pPr>
      <w:r w:rsidRPr="001B2FF2">
        <w:rPr>
          <w:noProof/>
          <w:sz w:val="24"/>
          <w:szCs w:val="24"/>
          <w:lang w:val="uk-UA"/>
        </w:rPr>
        <w:t xml:space="preserve">Реалізація </w:t>
      </w:r>
      <w:r w:rsidR="00CD5937" w:rsidRPr="001B2FF2">
        <w:rPr>
          <w:noProof/>
          <w:sz w:val="24"/>
          <w:szCs w:val="24"/>
          <w:lang w:val="uk-UA"/>
        </w:rPr>
        <w:t xml:space="preserve">завдань дозволить </w:t>
      </w:r>
      <w:r w:rsidR="003C5259" w:rsidRPr="001B2FF2">
        <w:rPr>
          <w:noProof/>
          <w:sz w:val="24"/>
          <w:szCs w:val="24"/>
          <w:lang w:val="uk-UA"/>
        </w:rPr>
        <w:t xml:space="preserve">забезпечити ефективне використання територіальних та інших ресурсів територіальної громади, </w:t>
      </w:r>
      <w:r w:rsidR="00CD5937" w:rsidRPr="001B2FF2">
        <w:rPr>
          <w:noProof/>
          <w:sz w:val="24"/>
          <w:szCs w:val="24"/>
          <w:lang w:val="uk-UA"/>
        </w:rPr>
        <w:t>підвищити ефективність використання земельних ділянок, збільшити надходження до бюджету Костянтинівської міської територіальної громади у вигляді плати за землю за рахунок проведення нормативної грошової оцінки земель населених пунктів та аудиту сільськогосподарських земель за межами населених пунктів, вдосконалити моніторинг на землях в межах населених пунктів, упорядкувати адміністративно-територіальний поділ, вирішити питання забудови, раціонального використання земель населених пунктів територіальної громади, справедливого оподаткування, контролю за використанням земель.</w:t>
      </w:r>
    </w:p>
    <w:p w:rsidR="002077A1" w:rsidRPr="001B2FF2" w:rsidRDefault="002077A1" w:rsidP="002077A1">
      <w:pPr>
        <w:spacing w:after="0" w:line="240" w:lineRule="auto"/>
        <w:ind w:firstLine="567"/>
        <w:jc w:val="both"/>
        <w:rPr>
          <w:b/>
          <w:i/>
          <w:noProof/>
          <w:sz w:val="24"/>
          <w:szCs w:val="24"/>
          <w:lang w:val="uk-UA"/>
        </w:rPr>
      </w:pPr>
    </w:p>
    <w:p w:rsidR="006A3319" w:rsidRPr="001B2FF2" w:rsidRDefault="002077A1" w:rsidP="00073177">
      <w:pPr>
        <w:spacing w:after="0" w:line="240" w:lineRule="auto"/>
        <w:ind w:firstLine="567"/>
        <w:jc w:val="both"/>
        <w:rPr>
          <w:b/>
          <w:i/>
          <w:noProof/>
          <w:sz w:val="28"/>
          <w:szCs w:val="28"/>
          <w:lang w:val="uk-UA"/>
        </w:rPr>
      </w:pPr>
      <w:r w:rsidRPr="001B2FF2">
        <w:rPr>
          <w:b/>
          <w:i/>
          <w:noProof/>
          <w:sz w:val="28"/>
          <w:szCs w:val="28"/>
          <w:lang w:val="uk-UA"/>
        </w:rPr>
        <w:lastRenderedPageBreak/>
        <w:t>Операційна ціль 1.4. Цифрова грамотність та діджиталізація</w:t>
      </w:r>
    </w:p>
    <w:p w:rsidR="00073177" w:rsidRPr="001B2FF2" w:rsidRDefault="00073177" w:rsidP="00073177">
      <w:pPr>
        <w:spacing w:after="0" w:line="240" w:lineRule="auto"/>
        <w:ind w:firstLine="567"/>
        <w:jc w:val="both"/>
        <w:rPr>
          <w:b/>
          <w:i/>
          <w:noProof/>
          <w:sz w:val="28"/>
          <w:szCs w:val="28"/>
          <w:lang w:val="uk-UA"/>
        </w:rPr>
      </w:pPr>
    </w:p>
    <w:p w:rsidR="006A3319" w:rsidRPr="001B2FF2" w:rsidRDefault="006A3319" w:rsidP="006A3319">
      <w:pPr>
        <w:spacing w:after="0" w:line="240" w:lineRule="auto"/>
        <w:ind w:firstLine="567"/>
        <w:jc w:val="both"/>
        <w:rPr>
          <w:noProof/>
          <w:sz w:val="24"/>
          <w:szCs w:val="24"/>
          <w:lang w:val="uk-UA"/>
        </w:rPr>
      </w:pPr>
      <w:r w:rsidRPr="001B2FF2">
        <w:rPr>
          <w:noProof/>
          <w:sz w:val="24"/>
          <w:szCs w:val="24"/>
          <w:lang w:val="uk-UA"/>
        </w:rPr>
        <w:t>Цифрова трансформація суспільства і викликані нею зміни в організації влади</w:t>
      </w:r>
      <w:r w:rsidR="001A0767" w:rsidRPr="001B2FF2">
        <w:rPr>
          <w:noProof/>
          <w:sz w:val="24"/>
          <w:szCs w:val="24"/>
          <w:lang w:val="uk-UA"/>
        </w:rPr>
        <w:t xml:space="preserve"> суттєво впливають на розвиток т</w:t>
      </w:r>
      <w:r w:rsidRPr="001B2FF2">
        <w:rPr>
          <w:noProof/>
          <w:sz w:val="24"/>
          <w:szCs w:val="24"/>
          <w:lang w:val="uk-UA"/>
        </w:rPr>
        <w:t xml:space="preserve">ериторіальних громад. Одним із трендів на даний час є активне впровадження в діяльність органів місцевого самоврядування елементів системи цифрового урядування. Більш активно це відбувається в містах, але останнім часом набуло поширення і в новостворених громадах. </w:t>
      </w:r>
    </w:p>
    <w:p w:rsidR="006A3319" w:rsidRPr="001B2FF2" w:rsidRDefault="006A3319" w:rsidP="006A3319">
      <w:pPr>
        <w:spacing w:after="0" w:line="240" w:lineRule="auto"/>
        <w:ind w:firstLine="567"/>
        <w:jc w:val="both"/>
        <w:rPr>
          <w:noProof/>
          <w:sz w:val="24"/>
          <w:szCs w:val="24"/>
          <w:lang w:val="uk-UA"/>
        </w:rPr>
      </w:pPr>
      <w:r w:rsidRPr="001B2FF2">
        <w:rPr>
          <w:noProof/>
          <w:sz w:val="24"/>
          <w:szCs w:val="24"/>
          <w:lang w:val="uk-UA"/>
        </w:rPr>
        <w:t>Позитивними сторонами цифрової спроможності територіальних громад є:</w:t>
      </w:r>
    </w:p>
    <w:p w:rsidR="006A3319" w:rsidRPr="001B2FF2" w:rsidRDefault="001A0767" w:rsidP="006A3319">
      <w:pPr>
        <w:spacing w:after="0" w:line="240" w:lineRule="auto"/>
        <w:ind w:firstLine="567"/>
        <w:jc w:val="both"/>
        <w:rPr>
          <w:noProof/>
          <w:sz w:val="24"/>
          <w:szCs w:val="24"/>
          <w:lang w:val="uk-UA"/>
        </w:rPr>
      </w:pPr>
      <w:r w:rsidRPr="001B2FF2">
        <w:rPr>
          <w:noProof/>
          <w:sz w:val="24"/>
          <w:szCs w:val="24"/>
          <w:lang w:val="uk-UA"/>
        </w:rPr>
        <w:t xml:space="preserve">- </w:t>
      </w:r>
      <w:r w:rsidR="006A3319" w:rsidRPr="001B2FF2">
        <w:rPr>
          <w:noProof/>
          <w:sz w:val="24"/>
          <w:szCs w:val="24"/>
          <w:lang w:val="uk-UA"/>
        </w:rPr>
        <w:t>широке використання сучасних інформаційно-комунікаційних технологій для досягнення необхідного рівня ефективності та результативності;</w:t>
      </w:r>
    </w:p>
    <w:p w:rsidR="006A3319" w:rsidRPr="001B2FF2" w:rsidRDefault="001A0767" w:rsidP="006A3319">
      <w:pPr>
        <w:spacing w:after="0" w:line="240" w:lineRule="auto"/>
        <w:ind w:firstLine="567"/>
        <w:jc w:val="both"/>
        <w:rPr>
          <w:noProof/>
          <w:sz w:val="24"/>
          <w:szCs w:val="24"/>
          <w:lang w:val="uk-UA"/>
        </w:rPr>
      </w:pPr>
      <w:r w:rsidRPr="001B2FF2">
        <w:rPr>
          <w:noProof/>
          <w:sz w:val="24"/>
          <w:szCs w:val="24"/>
          <w:lang w:val="uk-UA"/>
        </w:rPr>
        <w:t xml:space="preserve">- </w:t>
      </w:r>
      <w:r w:rsidR="006A3319" w:rsidRPr="001B2FF2">
        <w:rPr>
          <w:noProof/>
          <w:sz w:val="24"/>
          <w:szCs w:val="24"/>
          <w:lang w:val="uk-UA"/>
        </w:rPr>
        <w:t>можливість прийняття ефективних управлінських рішень (збирати та зберігати статистику за багато років, аналізувати дані, за якими можна відразу спланувати дії й оперативно відреагувати на виклики громади);</w:t>
      </w:r>
    </w:p>
    <w:p w:rsidR="006A3319" w:rsidRPr="001B2FF2" w:rsidRDefault="001A0767" w:rsidP="006A3319">
      <w:pPr>
        <w:spacing w:after="0" w:line="240" w:lineRule="auto"/>
        <w:ind w:firstLine="567"/>
        <w:jc w:val="both"/>
        <w:rPr>
          <w:noProof/>
          <w:sz w:val="24"/>
          <w:szCs w:val="24"/>
          <w:lang w:val="uk-UA"/>
        </w:rPr>
      </w:pPr>
      <w:r w:rsidRPr="001B2FF2">
        <w:rPr>
          <w:noProof/>
          <w:sz w:val="24"/>
          <w:szCs w:val="24"/>
          <w:lang w:val="uk-UA"/>
        </w:rPr>
        <w:t xml:space="preserve">- </w:t>
      </w:r>
      <w:r w:rsidR="006A3319" w:rsidRPr="001B2FF2">
        <w:rPr>
          <w:noProof/>
          <w:sz w:val="24"/>
          <w:szCs w:val="24"/>
          <w:lang w:val="uk-UA"/>
        </w:rPr>
        <w:t>виявлення кращих практик (враховуючи дані з попередніх років, наявність прогнозів на наступні періоди дає можливість скласти план дій для отримання оптимально ефективного результату);</w:t>
      </w:r>
    </w:p>
    <w:p w:rsidR="006A3319" w:rsidRPr="001B2FF2" w:rsidRDefault="001A0767" w:rsidP="006A3319">
      <w:pPr>
        <w:spacing w:after="0" w:line="240" w:lineRule="auto"/>
        <w:ind w:firstLine="567"/>
        <w:jc w:val="both"/>
        <w:rPr>
          <w:noProof/>
          <w:sz w:val="24"/>
          <w:szCs w:val="24"/>
          <w:lang w:val="uk-UA"/>
        </w:rPr>
      </w:pPr>
      <w:r w:rsidRPr="001B2FF2">
        <w:rPr>
          <w:noProof/>
          <w:sz w:val="24"/>
          <w:szCs w:val="24"/>
          <w:lang w:val="uk-UA"/>
        </w:rPr>
        <w:t xml:space="preserve"> - </w:t>
      </w:r>
      <w:r w:rsidR="006A3319" w:rsidRPr="001B2FF2">
        <w:rPr>
          <w:noProof/>
          <w:sz w:val="24"/>
          <w:szCs w:val="24"/>
          <w:lang w:val="uk-UA"/>
        </w:rPr>
        <w:t xml:space="preserve">можливість обміну уніфікованими документами; </w:t>
      </w:r>
    </w:p>
    <w:p w:rsidR="006A3319" w:rsidRPr="001B2FF2" w:rsidRDefault="001A0767" w:rsidP="001A0767">
      <w:pPr>
        <w:spacing w:after="0" w:line="240" w:lineRule="auto"/>
        <w:ind w:firstLine="567"/>
        <w:jc w:val="both"/>
        <w:rPr>
          <w:noProof/>
          <w:sz w:val="24"/>
          <w:szCs w:val="24"/>
          <w:lang w:val="uk-UA"/>
        </w:rPr>
      </w:pPr>
      <w:r w:rsidRPr="001B2FF2">
        <w:rPr>
          <w:noProof/>
          <w:sz w:val="24"/>
          <w:szCs w:val="24"/>
          <w:lang w:val="uk-UA"/>
        </w:rPr>
        <w:t>- з</w:t>
      </w:r>
      <w:r w:rsidR="006A3319" w:rsidRPr="001B2FF2">
        <w:rPr>
          <w:noProof/>
          <w:sz w:val="24"/>
          <w:szCs w:val="24"/>
          <w:lang w:val="uk-UA"/>
        </w:rPr>
        <w:t xml:space="preserve">меншення корупційних ризиків на всіх рівнях </w:t>
      </w:r>
      <w:r w:rsidRPr="001B2FF2">
        <w:rPr>
          <w:noProof/>
          <w:sz w:val="24"/>
          <w:szCs w:val="24"/>
          <w:lang w:val="uk-UA"/>
        </w:rPr>
        <w:t xml:space="preserve">і за всіма напрямами (громадяни </w:t>
      </w:r>
      <w:r w:rsidR="006A3319" w:rsidRPr="001B2FF2">
        <w:rPr>
          <w:noProof/>
          <w:sz w:val="24"/>
          <w:szCs w:val="24"/>
          <w:lang w:val="uk-UA"/>
        </w:rPr>
        <w:t xml:space="preserve">не спілкуються безпосередньо з представниками влади, а отримують послуги онлайн); </w:t>
      </w:r>
    </w:p>
    <w:p w:rsidR="006A3319" w:rsidRPr="001B2FF2" w:rsidRDefault="001A0767" w:rsidP="006A3319">
      <w:pPr>
        <w:spacing w:after="0" w:line="240" w:lineRule="auto"/>
        <w:ind w:firstLine="567"/>
        <w:jc w:val="both"/>
        <w:rPr>
          <w:noProof/>
          <w:sz w:val="24"/>
          <w:szCs w:val="24"/>
          <w:lang w:val="uk-UA"/>
        </w:rPr>
      </w:pPr>
      <w:r w:rsidRPr="001B2FF2">
        <w:rPr>
          <w:noProof/>
          <w:sz w:val="24"/>
          <w:szCs w:val="24"/>
          <w:lang w:val="uk-UA"/>
        </w:rPr>
        <w:t xml:space="preserve">- </w:t>
      </w:r>
      <w:r w:rsidR="006A3319" w:rsidRPr="001B2FF2">
        <w:rPr>
          <w:noProof/>
          <w:sz w:val="24"/>
          <w:szCs w:val="24"/>
          <w:lang w:val="uk-UA"/>
        </w:rPr>
        <w:t xml:space="preserve"> процес контролю і прозорості (в управлінні й аналізі прийнятих рішень); </w:t>
      </w:r>
    </w:p>
    <w:p w:rsidR="009C371C" w:rsidRPr="001B2FF2" w:rsidRDefault="001A0767" w:rsidP="00EE3B24">
      <w:pPr>
        <w:spacing w:after="0" w:line="240" w:lineRule="auto"/>
        <w:ind w:firstLine="567"/>
        <w:jc w:val="both"/>
        <w:rPr>
          <w:noProof/>
          <w:sz w:val="24"/>
          <w:szCs w:val="24"/>
          <w:lang w:val="uk-UA"/>
        </w:rPr>
      </w:pPr>
      <w:r w:rsidRPr="001B2FF2">
        <w:rPr>
          <w:noProof/>
          <w:sz w:val="24"/>
          <w:szCs w:val="24"/>
          <w:lang w:val="uk-UA"/>
        </w:rPr>
        <w:t xml:space="preserve">- </w:t>
      </w:r>
      <w:r w:rsidR="006A3319" w:rsidRPr="001B2FF2">
        <w:rPr>
          <w:noProof/>
          <w:sz w:val="24"/>
          <w:szCs w:val="24"/>
          <w:lang w:val="uk-UA"/>
        </w:rPr>
        <w:t>можливість отримувати адміністративні послуги під ч</w:t>
      </w:r>
      <w:r w:rsidR="009C371C" w:rsidRPr="001B2FF2">
        <w:rPr>
          <w:noProof/>
          <w:sz w:val="24"/>
          <w:szCs w:val="24"/>
          <w:lang w:val="uk-UA"/>
        </w:rPr>
        <w:t xml:space="preserve">ас карантину (ЦНАП онлайн) тощо та зробити всі процеси і сервіси для мешканців громад ефективними за допомогою цифрових змін. </w:t>
      </w:r>
    </w:p>
    <w:p w:rsidR="006A3319" w:rsidRPr="001B2FF2" w:rsidRDefault="006A3319" w:rsidP="006A3319">
      <w:pPr>
        <w:spacing w:after="0" w:line="240" w:lineRule="auto"/>
        <w:ind w:firstLine="567"/>
        <w:jc w:val="both"/>
        <w:rPr>
          <w:noProof/>
          <w:sz w:val="24"/>
          <w:szCs w:val="24"/>
          <w:lang w:val="uk-UA"/>
        </w:rPr>
      </w:pPr>
      <w:r w:rsidRPr="001B2FF2">
        <w:rPr>
          <w:noProof/>
          <w:sz w:val="24"/>
          <w:szCs w:val="24"/>
          <w:lang w:val="uk-UA"/>
        </w:rPr>
        <w:t>Цифровізація і діджиталізація — це не просто новомодні слова. Це ті глобальні зміни, що глибоко проникають в усі сфери життя і докорінно змінюють цілі галузі. Це мегатенденція, яка спостерігалася ще до пандемії коронавірусу, а через COVID-19 прискорила оберти в декілька разів.</w:t>
      </w:r>
    </w:p>
    <w:p w:rsidR="006A3319" w:rsidRPr="001B2FF2" w:rsidRDefault="006A3319" w:rsidP="006A3319">
      <w:pPr>
        <w:spacing w:after="0" w:line="240" w:lineRule="auto"/>
        <w:ind w:firstLine="567"/>
        <w:jc w:val="both"/>
        <w:rPr>
          <w:noProof/>
          <w:sz w:val="24"/>
          <w:szCs w:val="24"/>
          <w:lang w:val="uk-UA"/>
        </w:rPr>
      </w:pPr>
      <w:r w:rsidRPr="001B2FF2">
        <w:rPr>
          <w:noProof/>
          <w:sz w:val="24"/>
          <w:szCs w:val="24"/>
          <w:lang w:val="uk-UA"/>
        </w:rPr>
        <w:t>Цифрова грамотність – важлива вимога сьогодення. І мова йде не просто про вміння користуватися комп’ютером, чи смартфоном. А про здатність ефективно використовувати сучасні цифрові технології як в роботі, так і під час оформлення соціальних виплат чи оплати комунальних послуг.</w:t>
      </w:r>
    </w:p>
    <w:p w:rsidR="006A3319" w:rsidRPr="001B2FF2" w:rsidRDefault="006A3319" w:rsidP="006A3319">
      <w:pPr>
        <w:spacing w:after="0" w:line="240" w:lineRule="auto"/>
        <w:ind w:firstLine="567"/>
        <w:jc w:val="both"/>
        <w:rPr>
          <w:noProof/>
          <w:sz w:val="24"/>
          <w:szCs w:val="24"/>
          <w:lang w:val="uk-UA"/>
        </w:rPr>
      </w:pPr>
      <w:r w:rsidRPr="001B2FF2">
        <w:rPr>
          <w:noProof/>
          <w:sz w:val="24"/>
          <w:szCs w:val="24"/>
          <w:lang w:val="uk-UA"/>
        </w:rPr>
        <w:t>Тому зараз робота над стандартами і рамками цифрових компетентностей для Костянтинівської міської територіальної громади є пріоритетом.</w:t>
      </w:r>
    </w:p>
    <w:p w:rsidR="00E55B4A" w:rsidRPr="001B2FF2" w:rsidRDefault="00E55B4A" w:rsidP="00C16ACD">
      <w:pPr>
        <w:spacing w:after="0" w:line="240" w:lineRule="auto"/>
        <w:ind w:firstLine="567"/>
        <w:jc w:val="both"/>
        <w:rPr>
          <w:b/>
          <w:noProof/>
          <w:sz w:val="24"/>
          <w:szCs w:val="24"/>
          <w:lang w:val="uk-UA"/>
        </w:rPr>
      </w:pPr>
      <w:r w:rsidRPr="001B2FF2">
        <w:rPr>
          <w:b/>
          <w:noProof/>
          <w:sz w:val="24"/>
          <w:szCs w:val="24"/>
          <w:lang w:val="uk-UA"/>
        </w:rPr>
        <w:t xml:space="preserve">1.4.1. Впровадження  проєкту  «Мобільний застосунок </w:t>
      </w:r>
      <w:r w:rsidR="005D2A1E">
        <w:rPr>
          <w:b/>
          <w:noProof/>
          <w:sz w:val="24"/>
          <w:szCs w:val="24"/>
          <w:lang w:val="uk-UA"/>
        </w:rPr>
        <w:t>«</w:t>
      </w:r>
      <w:r w:rsidRPr="001B2FF2">
        <w:rPr>
          <w:b/>
          <w:noProof/>
          <w:sz w:val="24"/>
          <w:szCs w:val="24"/>
          <w:lang w:val="uk-UA"/>
        </w:rPr>
        <w:t>Smart місто».</w:t>
      </w:r>
    </w:p>
    <w:p w:rsidR="002077A1" w:rsidRPr="001B2FF2" w:rsidRDefault="00C16ACD" w:rsidP="00C16ACD">
      <w:pPr>
        <w:spacing w:after="0" w:line="240" w:lineRule="auto"/>
        <w:ind w:firstLine="567"/>
        <w:jc w:val="both"/>
        <w:rPr>
          <w:b/>
          <w:i/>
          <w:noProof/>
          <w:sz w:val="28"/>
          <w:szCs w:val="28"/>
          <w:lang w:val="uk-UA"/>
        </w:rPr>
      </w:pPr>
      <w:r w:rsidRPr="001B2FF2">
        <w:rPr>
          <w:noProof/>
          <w:sz w:val="24"/>
          <w:szCs w:val="24"/>
          <w:lang w:val="uk-UA"/>
        </w:rPr>
        <w:t xml:space="preserve">Втілення </w:t>
      </w:r>
      <w:r w:rsidR="00607989" w:rsidRPr="001B2FF2">
        <w:rPr>
          <w:noProof/>
          <w:sz w:val="24"/>
          <w:szCs w:val="24"/>
          <w:lang w:val="uk-UA"/>
        </w:rPr>
        <w:t xml:space="preserve">цифрових </w:t>
      </w:r>
      <w:r w:rsidR="002077A1" w:rsidRPr="001B2FF2">
        <w:rPr>
          <w:noProof/>
          <w:sz w:val="24"/>
          <w:szCs w:val="24"/>
          <w:lang w:val="uk-UA"/>
        </w:rPr>
        <w:t>те</w:t>
      </w:r>
      <w:r w:rsidR="00607989" w:rsidRPr="001B2FF2">
        <w:rPr>
          <w:noProof/>
          <w:sz w:val="24"/>
          <w:szCs w:val="24"/>
          <w:lang w:val="uk-UA"/>
        </w:rPr>
        <w:t>хнологій та рішень у повсякденну</w:t>
      </w:r>
      <w:r w:rsidR="002077A1" w:rsidRPr="001B2FF2">
        <w:rPr>
          <w:noProof/>
          <w:sz w:val="24"/>
          <w:szCs w:val="24"/>
          <w:lang w:val="uk-UA"/>
        </w:rPr>
        <w:t xml:space="preserve"> </w:t>
      </w:r>
      <w:r w:rsidR="000455A2" w:rsidRPr="001B2FF2">
        <w:rPr>
          <w:noProof/>
          <w:sz w:val="24"/>
          <w:szCs w:val="24"/>
          <w:lang w:val="uk-UA"/>
        </w:rPr>
        <w:t xml:space="preserve">роботу Костянтинівської міської </w:t>
      </w:r>
      <w:r w:rsidR="00607989" w:rsidRPr="001B2FF2">
        <w:rPr>
          <w:noProof/>
          <w:sz w:val="24"/>
          <w:szCs w:val="24"/>
          <w:lang w:val="uk-UA"/>
        </w:rPr>
        <w:t>ради та життя мешканців громади</w:t>
      </w:r>
      <w:r w:rsidRPr="001B2FF2">
        <w:rPr>
          <w:noProof/>
          <w:sz w:val="24"/>
          <w:szCs w:val="24"/>
          <w:lang w:val="uk-UA"/>
        </w:rPr>
        <w:t xml:space="preserve"> планується шляхом </w:t>
      </w:r>
      <w:r w:rsidR="002077A1" w:rsidRPr="001B2FF2">
        <w:rPr>
          <w:noProof/>
          <w:sz w:val="24"/>
          <w:szCs w:val="24"/>
          <w:lang w:val="uk-UA"/>
        </w:rPr>
        <w:t xml:space="preserve">впровадження проєкту «Мобільний застосунок </w:t>
      </w:r>
      <w:r w:rsidR="005D2A1E">
        <w:rPr>
          <w:noProof/>
          <w:sz w:val="24"/>
          <w:szCs w:val="24"/>
          <w:lang w:val="uk-UA"/>
        </w:rPr>
        <w:t>«</w:t>
      </w:r>
      <w:r w:rsidR="002077A1" w:rsidRPr="001B2FF2">
        <w:rPr>
          <w:noProof/>
          <w:sz w:val="24"/>
          <w:szCs w:val="24"/>
          <w:lang w:val="uk-UA"/>
        </w:rPr>
        <w:t>Smart місто»</w:t>
      </w:r>
      <w:r w:rsidR="00607989" w:rsidRPr="001B2FF2">
        <w:rPr>
          <w:noProof/>
          <w:sz w:val="24"/>
          <w:szCs w:val="24"/>
          <w:lang w:val="uk-UA"/>
        </w:rPr>
        <w:t xml:space="preserve"> (</w:t>
      </w:r>
      <w:r w:rsidR="002077A1" w:rsidRPr="001B2FF2">
        <w:rPr>
          <w:noProof/>
          <w:sz w:val="24"/>
          <w:szCs w:val="24"/>
          <w:lang w:val="uk-UA"/>
        </w:rPr>
        <w:t>програма формування цифрової економіки і суспільства</w:t>
      </w:r>
      <w:r w:rsidR="00607989" w:rsidRPr="001B2FF2">
        <w:rPr>
          <w:noProof/>
          <w:sz w:val="24"/>
          <w:szCs w:val="24"/>
          <w:lang w:val="uk-UA"/>
        </w:rPr>
        <w:t>)</w:t>
      </w:r>
      <w:r w:rsidRPr="001B2FF2">
        <w:rPr>
          <w:noProof/>
          <w:sz w:val="24"/>
          <w:szCs w:val="24"/>
          <w:lang w:val="uk-UA"/>
        </w:rPr>
        <w:t xml:space="preserve"> та діджиталізації</w:t>
      </w:r>
      <w:r w:rsidR="002077A1" w:rsidRPr="001B2FF2">
        <w:rPr>
          <w:noProof/>
          <w:sz w:val="24"/>
          <w:szCs w:val="24"/>
          <w:lang w:val="uk-UA"/>
        </w:rPr>
        <w:t xml:space="preserve"> адміністративних послуг</w:t>
      </w:r>
      <w:r w:rsidR="00607989" w:rsidRPr="001B2FF2">
        <w:rPr>
          <w:noProof/>
          <w:sz w:val="24"/>
          <w:szCs w:val="24"/>
          <w:lang w:val="uk-UA"/>
        </w:rPr>
        <w:t xml:space="preserve"> (</w:t>
      </w:r>
      <w:r w:rsidR="002077A1" w:rsidRPr="001B2FF2">
        <w:rPr>
          <w:noProof/>
          <w:sz w:val="24"/>
          <w:szCs w:val="24"/>
          <w:lang w:val="uk-UA"/>
        </w:rPr>
        <w:t>програма переходу до сервіс-орієнтованої моделі громади, оптимізації та повного переведення а</w:t>
      </w:r>
      <w:r w:rsidR="00607989" w:rsidRPr="001B2FF2">
        <w:rPr>
          <w:noProof/>
          <w:sz w:val="24"/>
          <w:szCs w:val="24"/>
          <w:lang w:val="uk-UA"/>
        </w:rPr>
        <w:t>дміністративних послуг в онлайн).</w:t>
      </w:r>
    </w:p>
    <w:p w:rsidR="00E55B4A" w:rsidRPr="001B2FF2" w:rsidRDefault="00E55B4A" w:rsidP="00E55B4A">
      <w:pPr>
        <w:spacing w:after="0" w:line="240" w:lineRule="auto"/>
        <w:ind w:firstLine="567"/>
        <w:jc w:val="both"/>
        <w:rPr>
          <w:b/>
          <w:noProof/>
          <w:sz w:val="24"/>
          <w:szCs w:val="24"/>
          <w:lang w:val="uk-UA"/>
        </w:rPr>
      </w:pPr>
      <w:r w:rsidRPr="001B2FF2">
        <w:rPr>
          <w:b/>
          <w:noProof/>
          <w:sz w:val="24"/>
          <w:szCs w:val="24"/>
          <w:lang w:val="uk-UA"/>
        </w:rPr>
        <w:t xml:space="preserve">1.4.2.Діджиталізація адміністративних </w:t>
      </w:r>
      <w:r w:rsidR="006C0B08" w:rsidRPr="001B2FF2">
        <w:rPr>
          <w:b/>
          <w:noProof/>
          <w:sz w:val="24"/>
          <w:szCs w:val="24"/>
          <w:lang w:val="uk-UA"/>
        </w:rPr>
        <w:t xml:space="preserve">та соціальних </w:t>
      </w:r>
      <w:r w:rsidRPr="001B2FF2">
        <w:rPr>
          <w:b/>
          <w:noProof/>
          <w:sz w:val="24"/>
          <w:szCs w:val="24"/>
          <w:lang w:val="uk-UA"/>
        </w:rPr>
        <w:t>послуг.</w:t>
      </w:r>
    </w:p>
    <w:p w:rsidR="00E55B4A" w:rsidRPr="001B2FF2" w:rsidRDefault="00E55B4A" w:rsidP="00E55B4A">
      <w:pPr>
        <w:spacing w:after="0" w:line="240" w:lineRule="auto"/>
        <w:ind w:firstLine="567"/>
        <w:jc w:val="both"/>
        <w:rPr>
          <w:noProof/>
          <w:sz w:val="24"/>
          <w:szCs w:val="24"/>
          <w:lang w:val="uk-UA"/>
        </w:rPr>
      </w:pPr>
      <w:r w:rsidRPr="001B2FF2">
        <w:rPr>
          <w:noProof/>
          <w:sz w:val="24"/>
          <w:szCs w:val="24"/>
          <w:lang w:val="uk-UA"/>
        </w:rPr>
        <w:t>Частіше за все люди стикаються із цифровими технологіями у своїй громаді. Це транспорт, ЖКГ, отримання місцевих послуг, електронна демократія і так далі.</w:t>
      </w:r>
    </w:p>
    <w:p w:rsidR="00E55B4A" w:rsidRPr="001B2FF2" w:rsidRDefault="00E55B4A" w:rsidP="00E55B4A">
      <w:pPr>
        <w:spacing w:after="0" w:line="240" w:lineRule="auto"/>
        <w:ind w:firstLine="567"/>
        <w:jc w:val="both"/>
        <w:rPr>
          <w:noProof/>
          <w:sz w:val="24"/>
          <w:szCs w:val="24"/>
          <w:lang w:val="uk-UA"/>
        </w:rPr>
      </w:pPr>
      <w:r w:rsidRPr="001B2FF2">
        <w:rPr>
          <w:noProof/>
          <w:sz w:val="24"/>
          <w:szCs w:val="24"/>
          <w:lang w:val="uk-UA"/>
        </w:rPr>
        <w:t>Громада має намір відігравати ключову роль у поширенні знань та нових практик у сфері надання адміністративних та соціальних послуг на рівні міст та регіонів, стимулюючи їх тим самим до пошуку нових власних рішень та сприяючи розбудові системи взаємної підтримки між органами місцевого самоврядування.</w:t>
      </w:r>
    </w:p>
    <w:p w:rsidR="002077A1" w:rsidRDefault="001A762E" w:rsidP="00E55B4A">
      <w:pPr>
        <w:spacing w:after="0" w:line="240" w:lineRule="auto"/>
        <w:ind w:firstLine="567"/>
        <w:jc w:val="both"/>
        <w:rPr>
          <w:noProof/>
          <w:sz w:val="24"/>
          <w:szCs w:val="24"/>
          <w:lang w:val="uk-UA"/>
        </w:rPr>
      </w:pPr>
      <w:r w:rsidRPr="001B2FF2">
        <w:rPr>
          <w:noProof/>
          <w:sz w:val="24"/>
          <w:szCs w:val="24"/>
          <w:lang w:val="uk-UA"/>
        </w:rPr>
        <w:t>Передбачається подальше впровадження</w:t>
      </w:r>
      <w:r w:rsidR="00BF5461" w:rsidRPr="001B2FF2">
        <w:rPr>
          <w:noProof/>
          <w:sz w:val="24"/>
          <w:szCs w:val="24"/>
          <w:lang w:val="uk-UA"/>
        </w:rPr>
        <w:t xml:space="preserve"> </w:t>
      </w:r>
      <w:r w:rsidRPr="001B2FF2">
        <w:rPr>
          <w:noProof/>
          <w:sz w:val="24"/>
          <w:szCs w:val="24"/>
          <w:lang w:val="uk-UA"/>
        </w:rPr>
        <w:t>та вдосконалення технології електронного врядування у різних сферах життєдіяльності міста для підвищення якості та прискорення підготовки рішень. Мають реалізовуватись цільові програми на основі інформаційних технологій системи «Безпечне місто», «Прозоре місто», «Електронна медична картка» тощо).</w:t>
      </w:r>
    </w:p>
    <w:p w:rsidR="004D5CBE" w:rsidRDefault="004D5CBE" w:rsidP="00491FEB">
      <w:pPr>
        <w:spacing w:after="0" w:line="240" w:lineRule="auto"/>
        <w:jc w:val="both"/>
        <w:rPr>
          <w:noProof/>
          <w:sz w:val="24"/>
          <w:szCs w:val="24"/>
          <w:lang w:val="uk-UA"/>
        </w:rPr>
      </w:pPr>
    </w:p>
    <w:p w:rsidR="004D5CBE" w:rsidRPr="0088249C" w:rsidRDefault="004D5CBE" w:rsidP="0088249C">
      <w:pPr>
        <w:spacing w:after="0" w:line="240" w:lineRule="auto"/>
        <w:jc w:val="center"/>
        <w:rPr>
          <w:b/>
          <w:noProof/>
          <w:sz w:val="28"/>
          <w:szCs w:val="28"/>
          <w:lang w:val="uk-UA"/>
        </w:rPr>
      </w:pPr>
      <w:r w:rsidRPr="0088249C">
        <w:rPr>
          <w:b/>
          <w:i/>
          <w:noProof/>
          <w:sz w:val="28"/>
          <w:szCs w:val="28"/>
          <w:lang w:val="uk-UA"/>
        </w:rPr>
        <w:t xml:space="preserve">5.2. Стратегічна ціль 2. </w:t>
      </w:r>
      <w:r w:rsidRPr="0088249C">
        <w:rPr>
          <w:b/>
          <w:noProof/>
          <w:sz w:val="28"/>
          <w:szCs w:val="28"/>
          <w:lang w:val="uk-UA"/>
        </w:rPr>
        <w:t>Забезпечення комфортних умов у громаді та високої якості життя громадян.</w:t>
      </w:r>
    </w:p>
    <w:p w:rsidR="004D5CBE" w:rsidRPr="0088249C" w:rsidRDefault="004D5CBE" w:rsidP="0088249C">
      <w:pPr>
        <w:spacing w:after="0" w:line="240" w:lineRule="auto"/>
        <w:jc w:val="center"/>
        <w:rPr>
          <w:b/>
          <w:i/>
          <w:noProof/>
          <w:sz w:val="28"/>
          <w:szCs w:val="28"/>
          <w:lang w:val="uk-UA"/>
        </w:rPr>
      </w:pPr>
    </w:p>
    <w:p w:rsidR="004D5CBE" w:rsidRPr="0088249C" w:rsidRDefault="004D5CBE" w:rsidP="0088249C">
      <w:pPr>
        <w:spacing w:after="0" w:line="240" w:lineRule="auto"/>
        <w:jc w:val="center"/>
        <w:rPr>
          <w:b/>
          <w:i/>
          <w:noProof/>
          <w:sz w:val="28"/>
          <w:szCs w:val="28"/>
          <w:lang w:val="uk-UA"/>
        </w:rPr>
      </w:pPr>
      <w:r w:rsidRPr="0088249C">
        <w:rPr>
          <w:b/>
          <w:i/>
          <w:noProof/>
          <w:sz w:val="28"/>
          <w:szCs w:val="28"/>
          <w:lang w:val="uk-UA"/>
        </w:rPr>
        <w:t>Операційна ціль 2.1. Розвиток ринку праці та турбота про найбільш вразливі верстви населення</w:t>
      </w:r>
    </w:p>
    <w:p w:rsidR="004D5CBE" w:rsidRPr="0088249C" w:rsidRDefault="004D5CBE" w:rsidP="0088249C">
      <w:pPr>
        <w:spacing w:after="0" w:line="240" w:lineRule="auto"/>
        <w:jc w:val="center"/>
        <w:rPr>
          <w:b/>
          <w:i/>
          <w:noProof/>
          <w:sz w:val="28"/>
          <w:szCs w:val="28"/>
          <w:lang w:val="uk-UA"/>
        </w:rPr>
      </w:pP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Найбільш вразливими соціально-демографічними групами населення є особи пенсійного віку (непрацюючі), особи з інвалідністю, сім'ї із трьома і більше дітьми,  внутрішньо переміщені особи, а також безробітні особи. Значна кількість сімей тривалий час перебуває у складних життєвих обставинах, найчастіше – спричинених низькими доходами у зв’язку з відсутністю постійної роботи. Такі сім'ї отримують державну соціальну допомогу, в тому числі  фінансову та соціальні послуги.</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На сьогоднішній день стан ринку праці характеризується наявністю низки проблем, які заважають нормальному соціально-економічного розвитку громади. З 2020 року внаслідок погіршення  економічної ситуації, спричиненого поширенням коронавірусної хвороби COVID-19, підвищився рівень бідності населення,  як Костянтинівської міської територіальної громади так і населення Донецької області в цілому.  Актуальними лишаються проблеми економічної активності населення, кількісно якісного дисбалансу між пропозицією та потребою у робочій силі, низького кваліфікаційного рівня незайнятого та працюючого населення, а також проблеми зайнятості молоді, зовнішні та внутрішні трудові міграції та тіньовий ринок праці.</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Безумовними проблемами ринку праці є:</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 нестабільна економічна ситуація на ринку праці в наслідок карантинних обмежень та зростання рівня безробіття;</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 недостатня кількість вакансій;</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 нелегальна зайнятість;</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 протиріччя між ринком освітніх послуг та ринком праці, а саме невідповідність пропозиції робочої сили та попиту на неї;</w:t>
      </w:r>
    </w:p>
    <w:p w:rsidR="004D5CBE" w:rsidRPr="004D5CBE" w:rsidRDefault="004D5CBE" w:rsidP="00730FDA">
      <w:pPr>
        <w:spacing w:after="0" w:line="240" w:lineRule="auto"/>
        <w:ind w:firstLine="567"/>
        <w:jc w:val="both"/>
        <w:rPr>
          <w:noProof/>
          <w:sz w:val="24"/>
          <w:szCs w:val="24"/>
          <w:lang w:val="uk-UA"/>
        </w:rPr>
      </w:pPr>
      <w:r w:rsidRPr="004D5CBE">
        <w:rPr>
          <w:noProof/>
          <w:sz w:val="24"/>
          <w:szCs w:val="24"/>
          <w:lang w:val="uk-UA"/>
        </w:rPr>
        <w:t>- відсутність коштів на фінансування громадських робіт для неповнолітні</w:t>
      </w:r>
      <w:r w:rsidR="00730FDA">
        <w:rPr>
          <w:noProof/>
          <w:sz w:val="24"/>
          <w:szCs w:val="24"/>
          <w:lang w:val="uk-UA"/>
        </w:rPr>
        <w:t>х осіб у період літніх канікул.</w:t>
      </w:r>
    </w:p>
    <w:p w:rsidR="004D5CBE" w:rsidRPr="00730FDA" w:rsidRDefault="004D5CBE" w:rsidP="004D5CBE">
      <w:pPr>
        <w:spacing w:after="0" w:line="240" w:lineRule="auto"/>
        <w:ind w:firstLine="567"/>
        <w:jc w:val="both"/>
        <w:rPr>
          <w:b/>
          <w:noProof/>
          <w:sz w:val="24"/>
          <w:szCs w:val="24"/>
          <w:lang w:val="uk-UA"/>
        </w:rPr>
      </w:pPr>
      <w:r w:rsidRPr="00730FDA">
        <w:rPr>
          <w:b/>
          <w:noProof/>
          <w:sz w:val="24"/>
          <w:szCs w:val="24"/>
          <w:lang w:val="uk-UA"/>
        </w:rPr>
        <w:t>2.1.2. Сприяння створенню суб’єктів підприємницької діяльності з числа безробітних громадян.</w:t>
      </w:r>
    </w:p>
    <w:p w:rsidR="004D5CBE" w:rsidRPr="00730FDA" w:rsidRDefault="004D5CBE" w:rsidP="004D5CBE">
      <w:pPr>
        <w:spacing w:after="0" w:line="240" w:lineRule="auto"/>
        <w:ind w:firstLine="567"/>
        <w:jc w:val="both"/>
        <w:rPr>
          <w:b/>
          <w:noProof/>
          <w:sz w:val="24"/>
          <w:szCs w:val="24"/>
          <w:lang w:val="uk-UA"/>
        </w:rPr>
      </w:pPr>
      <w:r w:rsidRPr="00730FDA">
        <w:rPr>
          <w:b/>
          <w:noProof/>
          <w:sz w:val="24"/>
          <w:szCs w:val="24"/>
          <w:lang w:val="uk-UA"/>
        </w:rPr>
        <w:t>2.1.1. Розширення сфери застосування праці та стимулювання роботодавців у створенні нових робочих місць.</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Виконання вищезазначених завдань вирішується шляхом реалізації наступних заходів Стратегії:</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 відновлення виробничої активності промислових підприємств;</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 покращення інвестиційного клімату;</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 створення сприятливих умов для розвитку малого та середнього підприємництва;</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 забезпечення проведення інформаційно-роз’яснювальної роботи з громадянами і суб’єктами господарювання всіх форм власності з питань дотримання вимог законодавства про працю в частині формування мотивації до легальної зайнятості;</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 організація профорієнтаційної роботи та прогнозування попиту роботодавців на робочу силу;</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 стимулювання роботодавців для створення нових робочих місць шляхом надання суб’єктами господарювання виплати компенсації роботодавцю єдиного внеску за працевлаштованих безробітних на нові робочі місця та надання одноразової допомоги для організації підприємницької діяльності;</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lastRenderedPageBreak/>
        <w:t>- створення Фонду фінансування громадських робіт з місцевими органами виконавчої влади щодо участі у громадських роботах неповнолітньої молоді у період літніх канікул.</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Бажаного рівня розвитку ринку праці можна досягнути шляхом взаємодії інтересів держави з інтересами та потребами працюючих, що призведе не лише  до покращання соціально-економічного становища в громаді в цілому, а і кожного жителя окремо.</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Завданням Стратегії є забезпечення  надання якісних соціальних послуг особам похилого віку, особам з інвалідністю, бездомним особам, сім'ям, дітям та молоді, які перебувають у складних життєвих обставинах та іншим нужденним.</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В управлінні соціального захисту населення функціонує та здійснює виїзди Мобільний соціальний офіс, який, відповідно до покладених на нього завдань, здійснює виїзди у віддалені райони територіальної громади, в тому числі старостинські округи для виконання заходів соціального захисту населення. За рахунок коштів бюджету територіальної громади управлінням також здійснюються  виплати фізичним особам, які надають соціальні послуги особам з інвалідністю та громадянам похилого віку.</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 xml:space="preserve">На території громади мешкає 397 осіб з інвалідністю та 43 дитини з інвалідністю, які мають порушення опорно-рухового апарату та іншими захворюваннями, які відносяться до маломобільних груп населення. Одним із видів соціальних послуг для таких категорій осіб є послуга з перевезення «Соціальне таксі». </w:t>
      </w:r>
    </w:p>
    <w:p w:rsidR="004D5CBE" w:rsidRPr="00730FDA" w:rsidRDefault="004D5CBE" w:rsidP="004D5CBE">
      <w:pPr>
        <w:spacing w:after="0" w:line="240" w:lineRule="auto"/>
        <w:ind w:firstLine="567"/>
        <w:jc w:val="both"/>
        <w:rPr>
          <w:b/>
          <w:noProof/>
          <w:sz w:val="24"/>
          <w:szCs w:val="24"/>
          <w:lang w:val="uk-UA"/>
        </w:rPr>
      </w:pPr>
      <w:r w:rsidRPr="00730FDA">
        <w:rPr>
          <w:b/>
          <w:noProof/>
          <w:sz w:val="24"/>
          <w:szCs w:val="24"/>
          <w:lang w:val="uk-UA"/>
        </w:rPr>
        <w:t>2.1.3. Створення служби «Соціальне таксі».</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Заходами Стратегії в громаді протягом 2022-2023 років планується створення Служби «Соціальне таксі» з перевезення осіб з інвалідністю та дітей з інвалідністю, які мають порушення опорно-рухового апарату та придбання спеціалізованого авто для служби.</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 xml:space="preserve"> Основною метою Служби буде забезпечення доступу осіб, які мають труднощі у пересуванні до об’єктів соціальної інфраструктури, у разі потреби в медичній допомозі, для участі у культурно-масових заходах, розширення соціальних послуг та поліпшення якості життя осіб з інвалідністю та дітей з інвалідністю, які мають порушення опорно-рухового апарату.</w:t>
      </w:r>
    </w:p>
    <w:p w:rsidR="004D5CBE" w:rsidRPr="00730FDA" w:rsidRDefault="004D5CBE" w:rsidP="004D5CBE">
      <w:pPr>
        <w:spacing w:after="0" w:line="240" w:lineRule="auto"/>
        <w:ind w:firstLine="567"/>
        <w:jc w:val="both"/>
        <w:rPr>
          <w:b/>
          <w:noProof/>
          <w:sz w:val="24"/>
          <w:szCs w:val="24"/>
          <w:lang w:val="uk-UA"/>
        </w:rPr>
      </w:pPr>
      <w:r w:rsidRPr="00730FDA">
        <w:rPr>
          <w:b/>
          <w:noProof/>
          <w:sz w:val="24"/>
          <w:szCs w:val="24"/>
          <w:lang w:val="uk-UA"/>
        </w:rPr>
        <w:t>2.1.4. Створення Центру реінтеграції бездомних осіб.</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 xml:space="preserve">Одним із нових напрямів діяльності територіальної громади є  надання соціальної послуги щодо соціальної інтеграції та реінтеграції бездомних осіб, яку планується впровадити протягом 2022-2023 років. </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 xml:space="preserve">Соціальна  послуга буде включати комплекс заходів з надання допомоги бездомним особам, що здійснюється протягом строку, необхідного для надання їм допомоги, і спрямований на поступове повернення бездомної особи до самостійного повноцінного життя в суспільстві з урахуванням індивідуальних потреб та наданням притулку. Для втілення даної соціальної послуги необхідно створити Центр реінтеграції бездомних осіб, діяльність якого буде спрямована на поступове повернення бездомної особи до самостійного повноцінного життя шляхом надання їй комплексу соціальних послуг з урахуванням індивідуальних потреб. Клієнтами Центру будуть бездомні особи у віці від 18 років, бездомні особи з дітьми, які не мають медичних протипоказань та перебувають на території України на законних підставах. </w:t>
      </w:r>
    </w:p>
    <w:p w:rsidR="004D5CBE" w:rsidRPr="004D5CBE" w:rsidRDefault="004D5CBE" w:rsidP="00730FDA">
      <w:pPr>
        <w:spacing w:after="0" w:line="240" w:lineRule="auto"/>
        <w:ind w:firstLine="567"/>
        <w:jc w:val="both"/>
        <w:rPr>
          <w:noProof/>
          <w:sz w:val="24"/>
          <w:szCs w:val="24"/>
          <w:lang w:val="uk-UA"/>
        </w:rPr>
      </w:pPr>
      <w:r w:rsidRPr="004D5CBE">
        <w:rPr>
          <w:noProof/>
          <w:sz w:val="24"/>
          <w:szCs w:val="24"/>
          <w:lang w:val="uk-UA"/>
        </w:rPr>
        <w:t>Заходами Стратегії передбачена в 2022 році реконструкція будівлі комунального закладу «Центр обліку бездомних осіб та будинок нічного перебування» для розміщення створеного Цент</w:t>
      </w:r>
      <w:r w:rsidR="00730FDA">
        <w:rPr>
          <w:noProof/>
          <w:sz w:val="24"/>
          <w:szCs w:val="24"/>
          <w:lang w:val="uk-UA"/>
        </w:rPr>
        <w:t>ру реінтеграції бездомних осіб.</w:t>
      </w:r>
    </w:p>
    <w:p w:rsidR="004D5CBE" w:rsidRPr="00730FDA" w:rsidRDefault="004D5CBE" w:rsidP="004D5CBE">
      <w:pPr>
        <w:spacing w:after="0" w:line="240" w:lineRule="auto"/>
        <w:ind w:firstLine="567"/>
        <w:jc w:val="both"/>
        <w:rPr>
          <w:b/>
          <w:noProof/>
          <w:sz w:val="24"/>
          <w:szCs w:val="24"/>
          <w:lang w:val="uk-UA"/>
        </w:rPr>
      </w:pPr>
      <w:r w:rsidRPr="00730FDA">
        <w:rPr>
          <w:b/>
          <w:noProof/>
          <w:sz w:val="24"/>
          <w:szCs w:val="24"/>
          <w:lang w:val="uk-UA"/>
        </w:rPr>
        <w:t xml:space="preserve">2.1.5. Модернізація Центру комплексної реабілітації дітей з інвалідністю </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На теперішній час в територіальній громаді мешкає 4897 осіб з інвалідністю, 353 дитини з інвалідністю,  з них 49 дітей  отримують послуги  реабілітації в Центрі комплексної реабілітації дітей з інвалідністю Костянтинівської міської ради.</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 xml:space="preserve">Центр комплексної реабілітації дітей з інвалідністю надає послуги в сфері соціальної реабілітації для дітей з інвалідністю. Також, згідно призначень Індивідуальної програми </w:t>
      </w:r>
      <w:r w:rsidRPr="004D5CBE">
        <w:rPr>
          <w:noProof/>
          <w:sz w:val="24"/>
          <w:szCs w:val="24"/>
          <w:lang w:val="uk-UA"/>
        </w:rPr>
        <w:lastRenderedPageBreak/>
        <w:t>реабілітації дітей з інвалідністю, проводяться заняття з лікувальної фізичної реабілітації з використанням спецобладнання.</w:t>
      </w:r>
    </w:p>
    <w:p w:rsidR="004D5CBE" w:rsidRPr="004D5CBE" w:rsidRDefault="004D5CBE" w:rsidP="00730FDA">
      <w:pPr>
        <w:spacing w:after="0" w:line="240" w:lineRule="auto"/>
        <w:ind w:firstLine="567"/>
        <w:jc w:val="both"/>
        <w:rPr>
          <w:noProof/>
          <w:sz w:val="24"/>
          <w:szCs w:val="24"/>
          <w:lang w:val="uk-UA"/>
        </w:rPr>
      </w:pPr>
      <w:r w:rsidRPr="004D5CBE">
        <w:rPr>
          <w:noProof/>
          <w:sz w:val="24"/>
          <w:szCs w:val="24"/>
          <w:lang w:val="uk-UA"/>
        </w:rPr>
        <w:t>З метою створення спеціальних умов для маломобільних груп населення та дітей з інвалідністю заходами Стратегії передбачено реконструкція приміщення будівлі Центру комплексної реабілітації дітей з інвалід</w:t>
      </w:r>
      <w:r w:rsidR="00730FDA">
        <w:rPr>
          <w:noProof/>
          <w:sz w:val="24"/>
          <w:szCs w:val="24"/>
          <w:lang w:val="uk-UA"/>
        </w:rPr>
        <w:t>ністю, та придбання обладнання.</w:t>
      </w:r>
    </w:p>
    <w:p w:rsidR="004D5CBE" w:rsidRPr="00730FDA" w:rsidRDefault="004D5CBE" w:rsidP="004D5CBE">
      <w:pPr>
        <w:spacing w:after="0" w:line="240" w:lineRule="auto"/>
        <w:ind w:firstLine="567"/>
        <w:jc w:val="both"/>
        <w:rPr>
          <w:b/>
          <w:noProof/>
          <w:sz w:val="24"/>
          <w:szCs w:val="24"/>
          <w:lang w:val="uk-UA"/>
        </w:rPr>
      </w:pPr>
      <w:r w:rsidRPr="00730FDA">
        <w:rPr>
          <w:b/>
          <w:noProof/>
          <w:sz w:val="24"/>
          <w:szCs w:val="24"/>
          <w:lang w:val="uk-UA"/>
        </w:rPr>
        <w:t>2.1.6.Створення Центру надання соціальних послуг.</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Зі створенням територіальної громади у 2020 році змінилось підпорядкування   деяких комунальних установ соціальної сфери, у зв’язку з чим в громаді планується створення Центру надання соціальних послуг.</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Центром планується надання  наступних соціальних послуг:</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w:t>
      </w:r>
      <w:r w:rsidRPr="004D5CBE">
        <w:rPr>
          <w:noProof/>
          <w:sz w:val="24"/>
          <w:szCs w:val="24"/>
          <w:lang w:val="uk-UA"/>
        </w:rPr>
        <w:tab/>
        <w:t>надання натуральної допомоги;</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w:t>
      </w:r>
      <w:r w:rsidRPr="004D5CBE">
        <w:rPr>
          <w:noProof/>
          <w:sz w:val="24"/>
          <w:szCs w:val="24"/>
          <w:lang w:val="uk-UA"/>
        </w:rPr>
        <w:tab/>
        <w:t>забезпечення проведення Міжнародного Дня людей похилого віку;</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w:t>
      </w:r>
      <w:r w:rsidRPr="004D5CBE">
        <w:rPr>
          <w:noProof/>
          <w:sz w:val="24"/>
          <w:szCs w:val="24"/>
          <w:lang w:val="uk-UA"/>
        </w:rPr>
        <w:tab/>
        <w:t>забезпечення роботи пункту прийому речей, які були вживані раніше;</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w:t>
      </w:r>
      <w:r w:rsidRPr="004D5CBE">
        <w:rPr>
          <w:noProof/>
          <w:sz w:val="24"/>
          <w:szCs w:val="24"/>
          <w:lang w:val="uk-UA"/>
        </w:rPr>
        <w:tab/>
        <w:t>сприяння у влаштуванні громадян похилого віку та осіб з інвалідністю до будинків-інтернатів;</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w:t>
      </w:r>
      <w:r w:rsidRPr="004D5CBE">
        <w:rPr>
          <w:noProof/>
          <w:sz w:val="24"/>
          <w:szCs w:val="24"/>
          <w:lang w:val="uk-UA"/>
        </w:rPr>
        <w:tab/>
        <w:t>проведення благодійних обідів для бездомних громадян, осіб звільнених з місць позбавлення волі;</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w:t>
      </w:r>
      <w:r w:rsidRPr="004D5CBE">
        <w:rPr>
          <w:noProof/>
          <w:sz w:val="24"/>
          <w:szCs w:val="24"/>
          <w:lang w:val="uk-UA"/>
        </w:rPr>
        <w:tab/>
        <w:t>проведення благодійних акцій серед жителів територіальної громади для поповнення банку одягу та продуктів харчування;</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w:t>
      </w:r>
      <w:r w:rsidRPr="004D5CBE">
        <w:rPr>
          <w:noProof/>
          <w:sz w:val="24"/>
          <w:szCs w:val="24"/>
          <w:lang w:val="uk-UA"/>
        </w:rPr>
        <w:tab/>
        <w:t>забезпечення бездомних осіб одноразовим харчуванням;</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w:t>
      </w:r>
      <w:r w:rsidRPr="004D5CBE">
        <w:rPr>
          <w:noProof/>
          <w:sz w:val="24"/>
          <w:szCs w:val="24"/>
          <w:lang w:val="uk-UA"/>
        </w:rPr>
        <w:tab/>
        <w:t>надання допомоги в оформленні паспортів бездомним громадянам та ВПО;</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w:t>
      </w:r>
      <w:r w:rsidRPr="004D5CBE">
        <w:rPr>
          <w:noProof/>
          <w:sz w:val="24"/>
          <w:szCs w:val="24"/>
          <w:lang w:val="uk-UA"/>
        </w:rPr>
        <w:tab/>
        <w:t>надання  соціальних послуг ВПО та сім'ям  учасників АТО;</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w:t>
      </w:r>
      <w:r w:rsidRPr="004D5CBE">
        <w:rPr>
          <w:noProof/>
          <w:sz w:val="24"/>
          <w:szCs w:val="24"/>
          <w:lang w:val="uk-UA"/>
        </w:rPr>
        <w:tab/>
        <w:t>надання соціально-економічних, психологічних, соціально-педагогічних, соціально-медичних, інформаційних послуг особам з числа дітей-сиріт та дітей, позбавлених батьківського піклування, які не мають житла;</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w:t>
      </w:r>
      <w:r w:rsidRPr="004D5CBE">
        <w:rPr>
          <w:noProof/>
          <w:sz w:val="24"/>
          <w:szCs w:val="24"/>
          <w:lang w:val="uk-UA"/>
        </w:rPr>
        <w:tab/>
        <w:t>сприяння працевлаштуванню та/або вступу до ВНЗ особам з числа дітей-сиріт та дітей, позбавлених батьківського піклування, які не мають житла;</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w:t>
      </w:r>
      <w:r w:rsidRPr="004D5CBE">
        <w:rPr>
          <w:noProof/>
          <w:sz w:val="24"/>
          <w:szCs w:val="24"/>
          <w:lang w:val="uk-UA"/>
        </w:rPr>
        <w:tab/>
        <w:t>сприяння  у формуванні навичок самостійного життя особам з числа дітей-сиріт та дітей, позбавлених батьківського піклування, які не мають житла.</w:t>
      </w:r>
    </w:p>
    <w:p w:rsidR="004D5CBE" w:rsidRPr="004D5CBE" w:rsidRDefault="004D5CBE" w:rsidP="00730FDA">
      <w:pPr>
        <w:spacing w:after="0" w:line="240" w:lineRule="auto"/>
        <w:ind w:firstLine="567"/>
        <w:jc w:val="both"/>
        <w:rPr>
          <w:noProof/>
          <w:sz w:val="24"/>
          <w:szCs w:val="24"/>
          <w:lang w:val="uk-UA"/>
        </w:rPr>
      </w:pPr>
      <w:r w:rsidRPr="004D5CBE">
        <w:rPr>
          <w:noProof/>
          <w:sz w:val="24"/>
          <w:szCs w:val="24"/>
          <w:lang w:val="uk-UA"/>
        </w:rPr>
        <w:t>Для розміщення Центру передбачено виконання робіт з капітального ремонту покрівлі та внутрішніх приміще</w:t>
      </w:r>
      <w:r w:rsidR="00730FDA">
        <w:rPr>
          <w:noProof/>
          <w:sz w:val="24"/>
          <w:szCs w:val="24"/>
          <w:lang w:val="uk-UA"/>
        </w:rPr>
        <w:t>нь будівлі по вул. Шмідта, 24А.</w:t>
      </w:r>
    </w:p>
    <w:p w:rsidR="004D5CBE" w:rsidRPr="00730FDA" w:rsidRDefault="004D5CBE" w:rsidP="004D5CBE">
      <w:pPr>
        <w:spacing w:after="0" w:line="240" w:lineRule="auto"/>
        <w:ind w:firstLine="567"/>
        <w:jc w:val="both"/>
        <w:rPr>
          <w:b/>
          <w:noProof/>
          <w:sz w:val="24"/>
          <w:szCs w:val="24"/>
          <w:lang w:val="uk-UA"/>
        </w:rPr>
      </w:pPr>
      <w:r w:rsidRPr="00730FDA">
        <w:rPr>
          <w:b/>
          <w:noProof/>
          <w:sz w:val="24"/>
          <w:szCs w:val="24"/>
          <w:lang w:val="uk-UA"/>
        </w:rPr>
        <w:t>2.1.7. Підвищення якості та доступності адміністративних  та соціальних послуг.</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З метою підвищення якості та доступності адміністративних та соціальних послуг, матеріально технічної бази закладів соціальної сфери також планується виконання наступних заходів Стратегії:</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 реконструкція Центру надання адміністративних послуг;</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 благоустрій та облаштування території управління соціального захисту населення.</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 xml:space="preserve">Таким чином, завдання та заходи Стратегії направлені на забезпечення надання якісних соціальних послуг та адміністративних послуг населенню громади, створення комфортних умов для відвідувачів закладів та забезпечення матеріально технічної бази існуючих та новостворених закладів соціальної сфери. </w:t>
      </w:r>
    </w:p>
    <w:p w:rsidR="004D5CBE" w:rsidRPr="004D5CBE" w:rsidRDefault="004D5CBE" w:rsidP="004D5CBE">
      <w:pPr>
        <w:spacing w:after="0" w:line="240" w:lineRule="auto"/>
        <w:ind w:firstLine="567"/>
        <w:jc w:val="both"/>
        <w:rPr>
          <w:noProof/>
          <w:sz w:val="24"/>
          <w:szCs w:val="24"/>
          <w:lang w:val="uk-UA"/>
        </w:rPr>
      </w:pPr>
    </w:p>
    <w:p w:rsidR="004D5CBE" w:rsidRPr="00730FDA" w:rsidRDefault="004D5CBE" w:rsidP="00730FDA">
      <w:pPr>
        <w:spacing w:after="0" w:line="240" w:lineRule="auto"/>
        <w:ind w:firstLine="567"/>
        <w:jc w:val="center"/>
        <w:rPr>
          <w:b/>
          <w:i/>
          <w:noProof/>
          <w:sz w:val="28"/>
          <w:szCs w:val="28"/>
          <w:lang w:val="uk-UA"/>
        </w:rPr>
      </w:pPr>
      <w:r w:rsidRPr="00730FDA">
        <w:rPr>
          <w:b/>
          <w:i/>
          <w:noProof/>
          <w:sz w:val="28"/>
          <w:szCs w:val="28"/>
          <w:lang w:val="uk-UA"/>
        </w:rPr>
        <w:t>Операційна ціль 2.2. Забезпечення населення якісними комунальними послугами</w:t>
      </w:r>
    </w:p>
    <w:p w:rsidR="004D5CBE" w:rsidRPr="004D5CBE" w:rsidRDefault="004D5CBE" w:rsidP="004D5CBE">
      <w:pPr>
        <w:spacing w:after="0" w:line="240" w:lineRule="auto"/>
        <w:ind w:firstLine="567"/>
        <w:jc w:val="both"/>
        <w:rPr>
          <w:noProof/>
          <w:sz w:val="24"/>
          <w:szCs w:val="24"/>
          <w:lang w:val="uk-UA"/>
        </w:rPr>
      </w:pP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 xml:space="preserve">Необхідно забезпечити дієву систему менеджменту на комунальних підприємствах, збільшити їх потужність, мобільність для задоволення потреб громадян. </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Ця ціль пов’язана з численними організаційними та управлінськими заходами, які разом з модернізацією інфраструктури, сприятимуть наданню комунальних послуг на рівні стандартів, встановлених у країнах ЄС.</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lastRenderedPageBreak/>
        <w:t xml:space="preserve">Житловий фонд Костянтинівської громади складається із 518 житлових багатоквартирних будинків та близько 15 тисяч індивідуальних будинків. </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 xml:space="preserve">На обслуговуванні комунального підприємства «Служба єдиного замовника» (КП «СЄЗ») знаходяться 474 житлових будинки, з яких 450 багатоповерхових, обладнано ліфтами 38 будинків. </w:t>
      </w:r>
    </w:p>
    <w:p w:rsidR="004D5CBE" w:rsidRPr="004D5CBE" w:rsidRDefault="004D5CBE" w:rsidP="00730FDA">
      <w:pPr>
        <w:spacing w:after="0" w:line="240" w:lineRule="auto"/>
        <w:ind w:firstLine="567"/>
        <w:jc w:val="both"/>
        <w:rPr>
          <w:noProof/>
          <w:sz w:val="24"/>
          <w:szCs w:val="24"/>
          <w:lang w:val="uk-UA"/>
        </w:rPr>
      </w:pPr>
      <w:r w:rsidRPr="004D5CBE">
        <w:rPr>
          <w:noProof/>
          <w:sz w:val="24"/>
          <w:szCs w:val="24"/>
          <w:lang w:val="uk-UA"/>
        </w:rPr>
        <w:t>Основним джерелом для виконання робіт з поточного ремонту житлового фонду є кошти підприємства, а саме: оплата за послуги з управління (утримання) та плата за оренду майна комунальної вл</w:t>
      </w:r>
      <w:r w:rsidR="00730FDA">
        <w:rPr>
          <w:noProof/>
          <w:sz w:val="24"/>
          <w:szCs w:val="24"/>
          <w:lang w:val="uk-UA"/>
        </w:rPr>
        <w:t>асності, кошти бюджету громади.</w:t>
      </w:r>
    </w:p>
    <w:p w:rsidR="004D5CBE" w:rsidRPr="00730FDA" w:rsidRDefault="004D5CBE" w:rsidP="004D5CBE">
      <w:pPr>
        <w:spacing w:after="0" w:line="240" w:lineRule="auto"/>
        <w:ind w:firstLine="567"/>
        <w:jc w:val="both"/>
        <w:rPr>
          <w:b/>
          <w:noProof/>
          <w:sz w:val="24"/>
          <w:szCs w:val="24"/>
          <w:lang w:val="uk-UA"/>
        </w:rPr>
      </w:pPr>
      <w:r w:rsidRPr="00730FDA">
        <w:rPr>
          <w:b/>
          <w:noProof/>
          <w:sz w:val="24"/>
          <w:szCs w:val="24"/>
          <w:lang w:val="uk-UA"/>
        </w:rPr>
        <w:t>2.2.1. Підвищення рівня житлових умов громадян.</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В умовах обмежених можливостей бюджету громади зусилля насамперед будуть спрямовані на забезпечення безпечних умов життєдіяльності, безперебійного та якісного надання житлово-комунальних послуг та утримання житлового фонду в належному стані.</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За останні роки в громаді не здійснювалось будівництво нового житла. Основну частину житлового фонду комунальної власності становлять будинки, що знаходяться в експлуатації понад 40-50 років. Роботи з поточного ремонту носять в основному аварійно-відновлювальний характер і, в цілому, технічний стан житлового фонду залишається критичним. Ситуація, що склалася призводить до чисельних скарг мешканців, їх відмови від сплати за житлово-комунальні послуги.</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 xml:space="preserve">Послуги з централізованого водопостачання та водовідведення в громаді надає Костянтинівське виробниче управління водопровідно-каналізаційного господарства КП «Компанія «Вода Донбасу», на обслуговуванні якого знаходиться 513 житлових будинків. </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Загальна протяжність водопровідних мереж складає 542,4 км, з яких знаходяться в аварійному стані та  потребують заміни – 320,0 км (59%).</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Загальна протяжність каналізаційних мереж складає 146,77 км, з яких знаходяться в аварійному стані та потребують заміни – 98,98 км (83,45%)</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На балансі управління 5 одиниць водопровідних насосних станцій, 6 одиниць каналізаційних насосних станцій та 1 каналізаційна очисна споруда.</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Водопостачання на території Старостинських округів здійснюють три структурні підрозділи КП «Компанія «Вода Донбасу»: Часовоярське РВУ, Костянтинівське ВУВКГ і Дружківське ВУВКГ.</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До об’єктів водопровідно-каналізаційного господарства округів входять 137,9 км водопровідних мереж, 5,1 км каналізаційних мереж (не діючі), 9 свердловин та 1 водопровідна насосна станція.</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В цілому, стан водопостачання в селах та селищах громади можна вважати задовільним, але через зношеність водоводів часто виникають пориви, внаслідок чого погіршується стан подачі води. Особливо це стосується Білокузьминівського водоводу, який забезпечує водою 5 населених пунктів: Білокузьминівка,  Віролюбівка, Іжевка, Стінки та Молочарка.</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Заходами Стратегії передбачено розробка проектної документації та придбання приладів обліку водопостачання для багатоквартирних житлових будинків громади.</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Послуги з забезпечення опаленням споживачів згідно договорів в громаді надає ВО «Костянтинівкатепломережа», яка є виробничою одиницею ОКП «Донецьктеплокомуненерго». Підприємство обслуговує 419 житлових будинків, 33 об’єкта соціальної сфери (заклади освіти і медичні заклади) та 35 інших об’єктів. Теплопостачання об’єктів соціальної сфери в старостинських округах здійснюють                  13 автономних котелень, з яких 4 котельні опалюють школи та навчально-виховні комплекси, 9 котелень – дошкільні навчальні заклади.</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 xml:space="preserve">В експлуатації ВО «Костянтинівкатепломережа» знаходиться 22 газових котельні; протяжність теплових мереж складає 58,46 км. </w:t>
      </w:r>
    </w:p>
    <w:p w:rsidR="004D5CBE" w:rsidRPr="004D5CBE" w:rsidRDefault="004D5CBE" w:rsidP="00730FDA">
      <w:pPr>
        <w:spacing w:after="0" w:line="240" w:lineRule="auto"/>
        <w:ind w:firstLine="567"/>
        <w:jc w:val="both"/>
        <w:rPr>
          <w:noProof/>
          <w:sz w:val="24"/>
          <w:szCs w:val="24"/>
          <w:lang w:val="uk-UA"/>
        </w:rPr>
      </w:pPr>
      <w:r w:rsidRPr="004D5CBE">
        <w:rPr>
          <w:noProof/>
          <w:sz w:val="24"/>
          <w:szCs w:val="24"/>
          <w:lang w:val="uk-UA"/>
        </w:rPr>
        <w:t xml:space="preserve">Вузлами обліку теплової енергії оснащено 11 житлових будинків та 68 нежитлових будівель. Не оснащено приладами обліку тепла 408 будинків (з числа тих, які опалюються </w:t>
      </w:r>
      <w:r w:rsidRPr="004D5CBE">
        <w:rPr>
          <w:noProof/>
          <w:sz w:val="24"/>
          <w:szCs w:val="24"/>
          <w:lang w:val="uk-UA"/>
        </w:rPr>
        <w:lastRenderedPageBreak/>
        <w:t>централізовано). Заходами Стратегії передбачено розробка проектної документації та придбання приладів обліку теплопостачання д</w:t>
      </w:r>
      <w:r w:rsidR="00730FDA">
        <w:rPr>
          <w:noProof/>
          <w:sz w:val="24"/>
          <w:szCs w:val="24"/>
          <w:lang w:val="uk-UA"/>
        </w:rPr>
        <w:t>ля житлових будинків.</w:t>
      </w:r>
    </w:p>
    <w:p w:rsidR="004D5CBE" w:rsidRPr="004D5CBE" w:rsidRDefault="004D5CBE" w:rsidP="004D5CBE">
      <w:pPr>
        <w:spacing w:after="0" w:line="240" w:lineRule="auto"/>
        <w:ind w:firstLine="567"/>
        <w:jc w:val="both"/>
        <w:rPr>
          <w:noProof/>
          <w:sz w:val="24"/>
          <w:szCs w:val="24"/>
          <w:lang w:val="uk-UA"/>
        </w:rPr>
      </w:pPr>
      <w:r w:rsidRPr="00730FDA">
        <w:rPr>
          <w:b/>
          <w:noProof/>
          <w:sz w:val="24"/>
          <w:szCs w:val="24"/>
          <w:lang w:val="uk-UA"/>
        </w:rPr>
        <w:t>2.2.2. Підтримка об'єднань співвласників багатоквартирних будинків</w:t>
      </w:r>
      <w:r w:rsidRPr="004D5CBE">
        <w:rPr>
          <w:noProof/>
          <w:sz w:val="24"/>
          <w:szCs w:val="24"/>
          <w:lang w:val="uk-UA"/>
        </w:rPr>
        <w:t>.</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На кінець 2021 року в Костянтинівській міській територіальній громаді в 39 будинках створено об'єднання співвласників багатоквартирних будинків (ОСББ), 1 об’єднання створено на основі житлово-будівельного кооперативу.</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На території Костянтинівської міської ради відсутні керуючі компанії. Згідно з рішення міської ради від 21.10.2010 №5/54-1223 п.2 КП «Служба єдиного замовника» має функції управителя.</w:t>
      </w:r>
      <w:r w:rsidRPr="004D5CBE">
        <w:rPr>
          <w:noProof/>
          <w:sz w:val="24"/>
          <w:szCs w:val="24"/>
          <w:lang w:val="uk-UA"/>
        </w:rPr>
        <w:tab/>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Операційна ціль Стратегії передбачає комплексний розвиток житлово-комунального господарства громади, оновлення а збереження, належне утримання житлового фонду, покращення технічного стану багатоквартирних житлових будинків, впровадження систем раціонального використання енергетичних ресурсів, удосконалення системи управління.</w:t>
      </w:r>
    </w:p>
    <w:p w:rsidR="004D5CBE" w:rsidRPr="004D5CBE" w:rsidRDefault="004D5CBE" w:rsidP="00730FDA">
      <w:pPr>
        <w:spacing w:after="0" w:line="240" w:lineRule="auto"/>
        <w:ind w:firstLine="567"/>
        <w:jc w:val="both"/>
        <w:rPr>
          <w:noProof/>
          <w:sz w:val="24"/>
          <w:szCs w:val="24"/>
          <w:lang w:val="uk-UA"/>
        </w:rPr>
      </w:pPr>
      <w:r w:rsidRPr="004D5CBE">
        <w:rPr>
          <w:noProof/>
          <w:sz w:val="24"/>
          <w:szCs w:val="24"/>
          <w:lang w:val="uk-UA"/>
        </w:rPr>
        <w:t>В громаді плануються розробка програми сприяння створенню та підтримки об’єднань співвласників багатоквартирних будинків (ОСББ), якою передбачено виділення коштів з бюджету громади на надання фінансової допомоги ОСББ шляхом співфінансування робіт з капітального ремонту будинків при обов’язковій фінансовій участі мешканців будинку не менше 10 %</w:t>
      </w:r>
      <w:r w:rsidR="00730FDA">
        <w:rPr>
          <w:noProof/>
          <w:sz w:val="24"/>
          <w:szCs w:val="24"/>
          <w:lang w:val="uk-UA"/>
        </w:rPr>
        <w:t xml:space="preserve"> від заявленої суми на ремонт. </w:t>
      </w:r>
    </w:p>
    <w:p w:rsidR="004D5CBE" w:rsidRPr="00730FDA" w:rsidRDefault="004D5CBE" w:rsidP="004D5CBE">
      <w:pPr>
        <w:spacing w:after="0" w:line="240" w:lineRule="auto"/>
        <w:ind w:firstLine="567"/>
        <w:jc w:val="both"/>
        <w:rPr>
          <w:b/>
          <w:noProof/>
          <w:sz w:val="24"/>
          <w:szCs w:val="24"/>
          <w:lang w:val="uk-UA"/>
        </w:rPr>
      </w:pPr>
      <w:r w:rsidRPr="00730FDA">
        <w:rPr>
          <w:b/>
          <w:noProof/>
          <w:sz w:val="24"/>
          <w:szCs w:val="24"/>
          <w:lang w:val="uk-UA"/>
        </w:rPr>
        <w:t>2.2.3. Благоустрій території громади</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 xml:space="preserve">Послуги з виконання благоустрою в громаді виконують міське комунальне підприємство «Комунтранс» та комунальне підприємство «КомунСервіс» Костянтинівської міської ради. </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МКП «Комунтранс» також здійснює заходи з утримання та обслуговування зовнішнього освітлення вулиць. Всього нараховується 3600 од. світлоточок, які забезпечують освітлення вулиць. Заходами Стратегії передбачено капітальний ремонт та коригування ПКД ліній зовнішнього освітлення громади та сільських територій.</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В громаді існує проблема щодо чисельності безпритульних тварин, заходами Стратегії передбачено проведення роботи щодо відлову та утриманню безпритульних тварин, регулюванню чисельності гуманними методами (шляхом стерилізації) та пошуку тваринам нових власників.</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Таким чином, проблема розвитку житлово-комунального господарства громади є особливо актуальним питанням, тому головними заходами Стратегії є оновлення основних фондів, підвищення надійності роботи систем тепло-, водопостачання та водовідведення житлового фонду, обладнання приладами обліку, благоустрою  громади та запровадження нових технологій.</w:t>
      </w:r>
    </w:p>
    <w:p w:rsidR="004D5CBE" w:rsidRPr="004D5CBE" w:rsidRDefault="004D5CBE" w:rsidP="004D5CBE">
      <w:pPr>
        <w:spacing w:after="0" w:line="240" w:lineRule="auto"/>
        <w:ind w:firstLine="567"/>
        <w:jc w:val="both"/>
        <w:rPr>
          <w:noProof/>
          <w:sz w:val="24"/>
          <w:szCs w:val="24"/>
          <w:lang w:val="uk-UA"/>
        </w:rPr>
      </w:pPr>
    </w:p>
    <w:p w:rsidR="004D5CBE" w:rsidRPr="00730FDA" w:rsidRDefault="004D5CBE" w:rsidP="00730FDA">
      <w:pPr>
        <w:spacing w:after="0" w:line="240" w:lineRule="auto"/>
        <w:ind w:firstLine="567"/>
        <w:jc w:val="center"/>
        <w:rPr>
          <w:b/>
          <w:i/>
          <w:noProof/>
          <w:sz w:val="28"/>
          <w:szCs w:val="28"/>
          <w:lang w:val="uk-UA"/>
        </w:rPr>
      </w:pPr>
      <w:r w:rsidRPr="00730FDA">
        <w:rPr>
          <w:b/>
          <w:i/>
          <w:noProof/>
          <w:sz w:val="28"/>
          <w:szCs w:val="28"/>
          <w:lang w:val="uk-UA"/>
        </w:rPr>
        <w:t>Операційна ціль 2.3. Розвиток дорожньої та транспортної інфраструктури громади</w:t>
      </w:r>
    </w:p>
    <w:p w:rsidR="004D5CBE" w:rsidRPr="00730FDA" w:rsidRDefault="004D5CBE" w:rsidP="00730FDA">
      <w:pPr>
        <w:spacing w:after="0" w:line="240" w:lineRule="auto"/>
        <w:ind w:firstLine="567"/>
        <w:jc w:val="center"/>
        <w:rPr>
          <w:b/>
          <w:i/>
          <w:noProof/>
          <w:sz w:val="28"/>
          <w:szCs w:val="28"/>
          <w:lang w:val="uk-UA"/>
        </w:rPr>
      </w:pP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Приєднання до Костянтинівської міської ради сільських рад сприяло суттєвому збільшенню площі території громади. По території Костянтинівської міської територіальної громади пролягає 493,43км доріг комунальної власності, з них:</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-території міста Костянтинівка пролягає 398,13 км доріг;</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-території Старостинських округів пролягає 95,3 км.</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 xml:space="preserve">Дороги територіального та обласного значення знаходяться на балансі департаменту розвитку базових галузей промисловості  Донецької облдержадміністрації та на обслуговуванні ТОВ «ДС ПРОМ ГРУП». </w:t>
      </w:r>
    </w:p>
    <w:p w:rsidR="004D5CBE" w:rsidRPr="004D5CBE" w:rsidRDefault="004D5CBE" w:rsidP="00730FDA">
      <w:pPr>
        <w:spacing w:after="0" w:line="240" w:lineRule="auto"/>
        <w:ind w:firstLine="567"/>
        <w:jc w:val="both"/>
        <w:rPr>
          <w:noProof/>
          <w:sz w:val="24"/>
          <w:szCs w:val="24"/>
          <w:lang w:val="uk-UA"/>
        </w:rPr>
      </w:pPr>
      <w:r w:rsidRPr="004D5CBE">
        <w:rPr>
          <w:noProof/>
          <w:sz w:val="24"/>
          <w:szCs w:val="24"/>
          <w:lang w:val="uk-UA"/>
        </w:rPr>
        <w:t>В громаді дуже гостро стоїть питання щодо стану автомобільних доріг, особливо в сільській місцевості. З метою забезпечення задовільного пересування транспорту та недопущення дорожньо-транспортних пригод через незадовільний стан доріг в громаді здійснюється систематичний кон</w:t>
      </w:r>
      <w:r w:rsidR="00730FDA">
        <w:rPr>
          <w:noProof/>
          <w:sz w:val="24"/>
          <w:szCs w:val="24"/>
          <w:lang w:val="uk-UA"/>
        </w:rPr>
        <w:t>троль за якістю покриття доріг.</w:t>
      </w:r>
    </w:p>
    <w:p w:rsidR="004D5CBE" w:rsidRPr="00730FDA" w:rsidRDefault="004D5CBE" w:rsidP="004D5CBE">
      <w:pPr>
        <w:spacing w:after="0" w:line="240" w:lineRule="auto"/>
        <w:ind w:firstLine="567"/>
        <w:jc w:val="both"/>
        <w:rPr>
          <w:b/>
          <w:noProof/>
          <w:sz w:val="24"/>
          <w:szCs w:val="24"/>
          <w:lang w:val="uk-UA"/>
        </w:rPr>
      </w:pPr>
      <w:r w:rsidRPr="00730FDA">
        <w:rPr>
          <w:b/>
          <w:noProof/>
          <w:sz w:val="24"/>
          <w:szCs w:val="24"/>
          <w:lang w:val="uk-UA"/>
        </w:rPr>
        <w:t>2.3.1.Відновлення дорожнього господарства та безпечний рух у громаді.</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lastRenderedPageBreak/>
        <w:t xml:space="preserve">На основі ретельного аналізу транспортної системи Костянтинівської громади має бути сформований документ, який містив би конкретні інноваційні заходи, спрямовані на поліпшення роботи громадського транспорту, інших видів транспорту, розроблені у відповідності до принципів сталого розвитку та просторової стратегії розвитку міста. </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Для забезпечення безпеки пересування пасажирського автотранспорту, автомобілів, пішоходів, а також для збереження та підтримки дорожньої інфраструктури Костянтинівської міської територіальної громади необхідний капітальний ремонт доріг.</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 xml:space="preserve">Більшість доріг з твердим покриттям давно не ремонтувалися, мають глибокі вибоїни, які ускладнюють рух автомобільного транспорту. Більша частина об’єктів придорожньої інфраструктури не відповідає вимогам норм та стандартів. </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 xml:space="preserve">Першочергово потребують ремонту ділянки доріг, які пов’язані з функціонуванням ключових соціально-економічних об’єктів громади: </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w:t>
      </w:r>
      <w:r w:rsidRPr="004D5CBE">
        <w:rPr>
          <w:noProof/>
          <w:sz w:val="24"/>
          <w:szCs w:val="24"/>
          <w:lang w:val="uk-UA"/>
        </w:rPr>
        <w:tab/>
        <w:t>заклади освіти;</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w:t>
      </w:r>
      <w:r w:rsidRPr="004D5CBE">
        <w:rPr>
          <w:noProof/>
          <w:sz w:val="24"/>
          <w:szCs w:val="24"/>
          <w:lang w:val="uk-UA"/>
        </w:rPr>
        <w:tab/>
        <w:t>заклади охорони здоров'я;</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w:t>
      </w:r>
      <w:r w:rsidRPr="004D5CBE">
        <w:rPr>
          <w:noProof/>
          <w:sz w:val="24"/>
          <w:szCs w:val="24"/>
          <w:lang w:val="uk-UA"/>
        </w:rPr>
        <w:tab/>
        <w:t>заклади культури;</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 роздільний збір та сортування сміття;</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 ділянки доріг, які з’єднують страростинські округи з центром громади.</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 xml:space="preserve">Капітального ремонту (після коригування ПКД) потребують автодороги по вул. Інженерна, вул. Волгоградська, вул. Сєчкіна, (вул. Волгоградська до межі міста), вул. Лікарська (від проспекту Ломоносова до вул. Ємельянова), вул. Харківська, вул. Плотинна. </w:t>
      </w:r>
    </w:p>
    <w:p w:rsidR="004D5CBE" w:rsidRPr="004D5CBE" w:rsidRDefault="004D5CBE" w:rsidP="00730FDA">
      <w:pPr>
        <w:spacing w:after="0" w:line="240" w:lineRule="auto"/>
        <w:ind w:firstLine="567"/>
        <w:jc w:val="both"/>
        <w:rPr>
          <w:noProof/>
          <w:sz w:val="24"/>
          <w:szCs w:val="24"/>
          <w:lang w:val="uk-UA"/>
        </w:rPr>
      </w:pPr>
      <w:r w:rsidRPr="004D5CBE">
        <w:rPr>
          <w:noProof/>
          <w:sz w:val="24"/>
          <w:szCs w:val="24"/>
          <w:lang w:val="uk-UA"/>
        </w:rPr>
        <w:t>Розбляється проектно-кошторисна документація проєкту по капітальному ремонту мосту через річку Наумиха на авто</w:t>
      </w:r>
      <w:r w:rsidR="00730FDA">
        <w:rPr>
          <w:noProof/>
          <w:sz w:val="24"/>
          <w:szCs w:val="24"/>
          <w:lang w:val="uk-UA"/>
        </w:rPr>
        <w:t>шляху в напрямок с. Іванопілля.</w:t>
      </w:r>
    </w:p>
    <w:p w:rsidR="004D5CBE" w:rsidRPr="00730FDA" w:rsidRDefault="004D5CBE" w:rsidP="004D5CBE">
      <w:pPr>
        <w:spacing w:after="0" w:line="240" w:lineRule="auto"/>
        <w:ind w:firstLine="567"/>
        <w:jc w:val="both"/>
        <w:rPr>
          <w:b/>
          <w:noProof/>
          <w:sz w:val="24"/>
          <w:szCs w:val="24"/>
          <w:lang w:val="uk-UA"/>
        </w:rPr>
      </w:pPr>
      <w:r w:rsidRPr="00730FDA">
        <w:rPr>
          <w:b/>
          <w:noProof/>
          <w:sz w:val="24"/>
          <w:szCs w:val="24"/>
          <w:lang w:val="uk-UA"/>
        </w:rPr>
        <w:t>2.3.1.Відновлення дорожнього господарства та безпечний рух у громаді.</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 xml:space="preserve">На території Костянтинівської міської територіальної громади діє 17 міських та 2 приміських маршрути, на яких працює 58 автобусів. Послуги перевезення пасажирів автобусами міського сполучення надають 11 суб’єктів підприємницької діяльності. </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 xml:space="preserve">Необхідно розробити і запровадити програму оптимізації дорожнього руху «Безпечний рух». Вона має першочергово враховувати аспекти безпеки та надійності роботи транспортної системи. Слід модернізувати систему світлофорів, дорожніх розв’язок, сучасну систему паркування в громадських місцях. Планується реалізація міської ініціативи щодо використання велосипеда як альтернативного, екологічно безпечного виду міського транспорту. </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Також транспортне сполучення населення забезпечується автобусним перевезенням на маршрутах між населеними пунктами Краматорського району - Часів Яр, Бахмут, Дружківка та автобусами, що працюють по маршруту на трасі Маріуполь – Донецьк – Слов’янськ.</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Аналізуючи сферу пасажирських перевезень на території Костянтинівської міської територіальної громади, була виявлена критична ситуація на приміських маршрутах – діє всього 2 маршрути – «м.Костянтнинівка – с.Іванопілля», «м.Костянтинівка-с.Білокузьмінівка». В деякі села альтернативних автобусних маршрутів не існує. Таким чином, деякі населені пункти залишились фактично відрізані від Костянтинівської громади. Доцільним варіантом вирішення вказаної проблеми є створення нового приміського маршруту. Для початку, забезпечення маршруту потребує 1 одиниця автобусу.</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Іншою проблемою, що потребує негайного вирішення є збільшення регулярності руху автобусів на міських маршрутах № 1. Наразі, по вказаному маршруту курсує лише один автобус, що виконує круговий рейс за 1 год 20 хв. Враховуючи надзвичайну соціальну значимість автобусного маршруту № 1, а також постійні звернення мешканців громади, із проханням збільшити регулярність маршруту, прийнято рішення щодо підсилення маршруту додатковою одиницею автобусу.</w:t>
      </w:r>
    </w:p>
    <w:p w:rsidR="004D5CBE" w:rsidRPr="004D5CBE" w:rsidRDefault="004D5CBE" w:rsidP="00730FDA">
      <w:pPr>
        <w:spacing w:after="0" w:line="240" w:lineRule="auto"/>
        <w:ind w:firstLine="567"/>
        <w:jc w:val="both"/>
        <w:rPr>
          <w:noProof/>
          <w:sz w:val="24"/>
          <w:szCs w:val="24"/>
          <w:lang w:val="uk-UA"/>
        </w:rPr>
      </w:pPr>
      <w:r w:rsidRPr="004D5CBE">
        <w:rPr>
          <w:noProof/>
          <w:sz w:val="24"/>
          <w:szCs w:val="24"/>
          <w:lang w:val="uk-UA"/>
        </w:rPr>
        <w:lastRenderedPageBreak/>
        <w:t>Крім того, громада міста постійно потребує нерегулярних перевезень автобусами, що охоплюють потреби навчальних закладів (екскурсії, змагання, тощо), комунальних закладів культури, мистецтва та спорту (концерти, змагання, заходи), а також потреби громади в цілому (проведення м</w:t>
      </w:r>
      <w:r w:rsidR="00730FDA">
        <w:rPr>
          <w:noProof/>
          <w:sz w:val="24"/>
          <w:szCs w:val="24"/>
          <w:lang w:val="uk-UA"/>
        </w:rPr>
        <w:t>іських заходів, свят, тощо).</w:t>
      </w:r>
    </w:p>
    <w:p w:rsidR="004D5CBE" w:rsidRPr="00730FDA" w:rsidRDefault="004D5CBE" w:rsidP="004D5CBE">
      <w:pPr>
        <w:spacing w:after="0" w:line="240" w:lineRule="auto"/>
        <w:ind w:firstLine="567"/>
        <w:jc w:val="both"/>
        <w:rPr>
          <w:b/>
          <w:noProof/>
          <w:sz w:val="24"/>
          <w:szCs w:val="24"/>
          <w:lang w:val="uk-UA"/>
        </w:rPr>
      </w:pPr>
      <w:r w:rsidRPr="00730FDA">
        <w:rPr>
          <w:b/>
          <w:noProof/>
          <w:sz w:val="24"/>
          <w:szCs w:val="24"/>
          <w:lang w:val="uk-UA"/>
        </w:rPr>
        <w:t>2.3.2.Розвиток муніципального транспорту громади.</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Існує рішуча необхідність в організації пасажирських перевезень за рахунок комунального транспорту, що буде у повному розпорядженні громади. Враховуючи постійну необхідність технічного обслуговування комунальних автобусів, організації пасажирських перевезень, проведення заходів із забезпечення безпеки дорожнього руху, планування розвитку транспортної галузі в Костянтинівській громаді тощо, для ефективного виконання поставлених завдань необхідно створити комунальне підприємство, основною діяльністю якого буде організація та здійснення пасажирських перевезень.</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Основними завданнями діяльності комунального підприємства стануть:</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1.Забезпечення Костянтинівської міської територіальної громади регулярними міськими та приміськими автобусними перевезеннями;</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2.Забезпечення громади нерегулярними автобусними перевезеннями, при необхідності транспортного супроводження соціальних заходів, змагань, екскурсій та інших значимих подій громади;</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3.Підвищення рівня якості надання послуг з пасажирських перевезень автомобільним транспортом;</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4.Забезпечення безкоштовного проїзду для пільгових категорій громадян;</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 xml:space="preserve">5.Забезпечення значного внеску у соціально-економічний розвиток громади, шляхом збільшення дохідної частини бюджету Костянтинівської міської територіальної громади за рахунок обслуговування регулярних міських та приміських маршрутів; </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6.Збільшення кількості робочих місць (водії автобусів, працівники автопарку, працівники адміністративного апарату КП);</w:t>
      </w:r>
    </w:p>
    <w:p w:rsidR="004D5CBE" w:rsidRPr="004D5CBE" w:rsidRDefault="004D5CBE" w:rsidP="00730FDA">
      <w:pPr>
        <w:spacing w:after="0" w:line="240" w:lineRule="auto"/>
        <w:ind w:firstLine="567"/>
        <w:jc w:val="both"/>
        <w:rPr>
          <w:noProof/>
          <w:sz w:val="24"/>
          <w:szCs w:val="24"/>
          <w:lang w:val="uk-UA"/>
        </w:rPr>
      </w:pPr>
      <w:r w:rsidRPr="004D5CBE">
        <w:rPr>
          <w:noProof/>
          <w:sz w:val="24"/>
          <w:szCs w:val="24"/>
          <w:lang w:val="uk-UA"/>
        </w:rPr>
        <w:t>8. Стале забезпечення регулярних п</w:t>
      </w:r>
      <w:r w:rsidR="00730FDA">
        <w:rPr>
          <w:noProof/>
          <w:sz w:val="24"/>
          <w:szCs w:val="24"/>
          <w:lang w:val="uk-UA"/>
        </w:rPr>
        <w:t>еревезень на території громади.</w:t>
      </w:r>
    </w:p>
    <w:p w:rsidR="004D5CBE" w:rsidRPr="00730FDA" w:rsidRDefault="004D5CBE" w:rsidP="004D5CBE">
      <w:pPr>
        <w:spacing w:after="0" w:line="240" w:lineRule="auto"/>
        <w:ind w:firstLine="567"/>
        <w:jc w:val="both"/>
        <w:rPr>
          <w:b/>
          <w:noProof/>
          <w:sz w:val="24"/>
          <w:szCs w:val="24"/>
          <w:lang w:val="uk-UA"/>
        </w:rPr>
      </w:pPr>
      <w:r w:rsidRPr="00730FDA">
        <w:rPr>
          <w:b/>
          <w:noProof/>
          <w:sz w:val="24"/>
          <w:szCs w:val="24"/>
          <w:lang w:val="uk-UA"/>
        </w:rPr>
        <w:t>2.3.3. Цифровізація транспортної інфраструктури громади.</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В 2021 році розпочато роботи з оснащення пасажирського автобусу приладами для перевезення інвалідів та встановлення в пасажирських автобусах GPS трекерів. Виконання робіт відбудеться за кошти суб’єктів підприємницької діяльності, що здійснюють послуги з перевезення пасажирів.</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Заходи Стратегії передбачають покращення стану вулично-дорожньої мережі та дорожньої інфраструктури, умов та безпеки дорожнього руху, транспортного сполучення, якості та доступності транспортних послуг, впровадження сучасних технологій в управлінні транспортною системою.</w:t>
      </w:r>
    </w:p>
    <w:p w:rsidR="004D5CBE" w:rsidRPr="00730FDA" w:rsidRDefault="004D5CBE" w:rsidP="00730FDA">
      <w:pPr>
        <w:spacing w:after="0" w:line="240" w:lineRule="auto"/>
        <w:ind w:firstLine="567"/>
        <w:jc w:val="center"/>
        <w:rPr>
          <w:b/>
          <w:i/>
          <w:noProof/>
          <w:sz w:val="28"/>
          <w:szCs w:val="28"/>
          <w:lang w:val="uk-UA"/>
        </w:rPr>
      </w:pPr>
    </w:p>
    <w:p w:rsidR="004D5CBE" w:rsidRPr="00730FDA" w:rsidRDefault="004D5CBE" w:rsidP="00730FDA">
      <w:pPr>
        <w:spacing w:after="0" w:line="240" w:lineRule="auto"/>
        <w:ind w:firstLine="567"/>
        <w:jc w:val="center"/>
        <w:rPr>
          <w:b/>
          <w:i/>
          <w:noProof/>
          <w:sz w:val="28"/>
          <w:szCs w:val="28"/>
          <w:lang w:val="uk-UA"/>
        </w:rPr>
      </w:pPr>
      <w:r w:rsidRPr="00730FDA">
        <w:rPr>
          <w:b/>
          <w:i/>
          <w:noProof/>
          <w:sz w:val="28"/>
          <w:szCs w:val="28"/>
          <w:lang w:val="uk-UA"/>
        </w:rPr>
        <w:t>Операційна ціль 2.4. Охорона здоров′я та здоровий</w:t>
      </w:r>
    </w:p>
    <w:p w:rsidR="004D5CBE" w:rsidRPr="00730FDA" w:rsidRDefault="004D5CBE" w:rsidP="00730FDA">
      <w:pPr>
        <w:spacing w:after="0" w:line="240" w:lineRule="auto"/>
        <w:ind w:firstLine="567"/>
        <w:jc w:val="center"/>
        <w:rPr>
          <w:b/>
          <w:i/>
          <w:noProof/>
          <w:sz w:val="28"/>
          <w:szCs w:val="28"/>
          <w:lang w:val="uk-UA"/>
        </w:rPr>
      </w:pPr>
      <w:r w:rsidRPr="00730FDA">
        <w:rPr>
          <w:b/>
          <w:i/>
          <w:noProof/>
          <w:sz w:val="28"/>
          <w:szCs w:val="28"/>
          <w:lang w:val="uk-UA"/>
        </w:rPr>
        <w:t>спосіб життя людей</w:t>
      </w:r>
    </w:p>
    <w:p w:rsidR="004D5CBE" w:rsidRPr="004D5CBE" w:rsidRDefault="004D5CBE" w:rsidP="004D5CBE">
      <w:pPr>
        <w:spacing w:after="0" w:line="240" w:lineRule="auto"/>
        <w:ind w:firstLine="567"/>
        <w:jc w:val="both"/>
        <w:rPr>
          <w:noProof/>
          <w:sz w:val="24"/>
          <w:szCs w:val="24"/>
          <w:lang w:val="uk-UA"/>
        </w:rPr>
      </w:pP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 xml:space="preserve">Незадовільний стан здоров’я населення характеризується низьким рівнем народжуваності, високою смертністю, від’ємним природним приростом і демографічним старінням, зростанням загального тягаря хвороб. </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 xml:space="preserve">Протягом останніх років (враховуючи ситуацію із захворюваності на COVID-19) спостерігається від’ємний приріст населення - кількість новонароджених у громаді стабільна, але кількість померлих осіб щороку переважає. </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 xml:space="preserve">На тлі несприятливих демографічних змін відбувається подальше погіршення стану здоров’я населення з істотним підвищенням в усіх вікових групах рівнів захворюваності і поширеності хвороб, зокрема хвороб системи кровообігу, злоякісних новоутворень, цукрового діабету та рівнів первинної інвалідності дитячого та дорослого населення працездатного віку. </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lastRenderedPageBreak/>
        <w:t xml:space="preserve">Головні проблеми, які потребують першочергового вирішення у галузі охорони здоров’я Костянтинівської міської територіальної громади це: </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w:t>
      </w:r>
      <w:r w:rsidRPr="004D5CBE">
        <w:rPr>
          <w:noProof/>
          <w:sz w:val="24"/>
          <w:szCs w:val="24"/>
          <w:lang w:val="uk-UA"/>
        </w:rPr>
        <w:tab/>
        <w:t>погіршення загального стану здоров’я населення громади;</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w:t>
      </w:r>
      <w:r w:rsidRPr="004D5CBE">
        <w:rPr>
          <w:noProof/>
          <w:sz w:val="24"/>
          <w:szCs w:val="24"/>
          <w:lang w:val="uk-UA"/>
        </w:rPr>
        <w:tab/>
        <w:t>низький рівень системних профілактичних медичних оглядів (як наслідок - виявлення хвороб на пізніх стадіях);</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w:t>
      </w:r>
      <w:r w:rsidRPr="004D5CBE">
        <w:rPr>
          <w:noProof/>
          <w:sz w:val="24"/>
          <w:szCs w:val="24"/>
          <w:lang w:val="uk-UA"/>
        </w:rPr>
        <w:tab/>
        <w:t>недостатній рівень кадрового забезпечення лікарями первинної ланки надання медичної допомоги;</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w:t>
      </w:r>
      <w:r w:rsidRPr="004D5CBE">
        <w:rPr>
          <w:noProof/>
          <w:sz w:val="24"/>
          <w:szCs w:val="24"/>
          <w:lang w:val="uk-UA"/>
        </w:rPr>
        <w:tab/>
        <w:t>недостатній рівень матеріально-технічного забезпечення лікувально-профілактичних закладів громади, в тому числі необхідним лікувально-діагностичним обладнанням;</w:t>
      </w:r>
    </w:p>
    <w:p w:rsidR="004D5CBE" w:rsidRPr="004D5CBE" w:rsidRDefault="004D5CBE" w:rsidP="00B8657D">
      <w:pPr>
        <w:spacing w:after="0" w:line="240" w:lineRule="auto"/>
        <w:ind w:firstLine="567"/>
        <w:jc w:val="both"/>
        <w:rPr>
          <w:noProof/>
          <w:sz w:val="24"/>
          <w:szCs w:val="24"/>
          <w:lang w:val="uk-UA"/>
        </w:rPr>
      </w:pPr>
      <w:r w:rsidRPr="004D5CBE">
        <w:rPr>
          <w:noProof/>
          <w:sz w:val="24"/>
          <w:szCs w:val="24"/>
          <w:lang w:val="uk-UA"/>
        </w:rPr>
        <w:t>-</w:t>
      </w:r>
      <w:r w:rsidRPr="004D5CBE">
        <w:rPr>
          <w:noProof/>
          <w:sz w:val="24"/>
          <w:szCs w:val="24"/>
          <w:lang w:val="uk-UA"/>
        </w:rPr>
        <w:tab/>
        <w:t>незадовільний санітарно-технічний стан будівель лікувально-профілактичних закладів громади.</w:t>
      </w:r>
      <w:r w:rsidR="00B8657D">
        <w:rPr>
          <w:noProof/>
          <w:sz w:val="24"/>
          <w:szCs w:val="24"/>
          <w:lang w:val="uk-UA"/>
        </w:rPr>
        <w:t xml:space="preserve"> </w:t>
      </w:r>
    </w:p>
    <w:p w:rsidR="004D5CBE" w:rsidRPr="00B8657D" w:rsidRDefault="004D5CBE" w:rsidP="004D5CBE">
      <w:pPr>
        <w:spacing w:after="0" w:line="240" w:lineRule="auto"/>
        <w:ind w:firstLine="567"/>
        <w:jc w:val="both"/>
        <w:rPr>
          <w:b/>
          <w:noProof/>
          <w:sz w:val="24"/>
          <w:szCs w:val="24"/>
          <w:lang w:val="uk-UA"/>
        </w:rPr>
      </w:pPr>
      <w:r w:rsidRPr="00B8657D">
        <w:rPr>
          <w:b/>
          <w:noProof/>
          <w:sz w:val="24"/>
          <w:szCs w:val="24"/>
          <w:lang w:val="uk-UA"/>
        </w:rPr>
        <w:t>2.4.1. Підвищення якості та загальної доступності медичних послуг у громаді.</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Формування у місті оптимальної мережі лікувальних закладів первинного та вторинного рівня для забезпечення доступу мешканців міста до якісних медичних послуг, в тому числі надання невідкладної допомоги. Це передбачає втілення сучасних технологій управління галуззю, залучення інвестицій для розвитку інфраструктури системи охорони здоров’я, у першу чергу для забезпечення лікувальних закладів сучасним обладнанням, впровадження інформаційних технологій.</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В Костянтинівській міській територіальній громаді функціонує заклад первинної ланки  охорони здоров’я  комунальне підприємство «Центр первинної медико-санітарної допомоги Костянтинівської міської ради» (далі – КП ЦПМСД), заклади охорони здоров’я вторинної ланки: комунальне некомерційне підприємство «Багатопрофільна лікарня інтенсивного лікування Костянтинівської міської ради» (КНП «БЛІЛ»), комунальне некомерційне підприємство «Міська стоматологічна поліклініка Костянтинівської міської ради» (далі - КНП «МСП »).</w:t>
      </w:r>
    </w:p>
    <w:p w:rsidR="004D5CBE" w:rsidRPr="004D5CBE" w:rsidRDefault="004D5CBE" w:rsidP="00B8657D">
      <w:pPr>
        <w:spacing w:after="0" w:line="240" w:lineRule="auto"/>
        <w:ind w:firstLine="567"/>
        <w:jc w:val="both"/>
        <w:rPr>
          <w:noProof/>
          <w:sz w:val="24"/>
          <w:szCs w:val="24"/>
          <w:lang w:val="uk-UA"/>
        </w:rPr>
      </w:pPr>
      <w:r w:rsidRPr="004D5CBE">
        <w:rPr>
          <w:noProof/>
          <w:sz w:val="24"/>
          <w:szCs w:val="24"/>
          <w:lang w:val="uk-UA"/>
        </w:rPr>
        <w:t>Стратегічним напрямком діяльності закладів охорони здоров'я громади є  задоволення потреб населення Костянтинівської територіальної громади та прилеглих  територій в доступній, безпечній та якісній вторинній спеціалізованій медичній допомозі на основі принципів доказової медицини, підвищення її ефективності, раціональне використання кад</w:t>
      </w:r>
      <w:r w:rsidR="00B8657D">
        <w:rPr>
          <w:noProof/>
          <w:sz w:val="24"/>
          <w:szCs w:val="24"/>
          <w:lang w:val="uk-UA"/>
        </w:rPr>
        <w:t>рових та матеріальних ресурсів.</w:t>
      </w:r>
    </w:p>
    <w:p w:rsidR="004D5CBE" w:rsidRPr="00B8657D" w:rsidRDefault="004D5CBE" w:rsidP="004D5CBE">
      <w:pPr>
        <w:spacing w:after="0" w:line="240" w:lineRule="auto"/>
        <w:ind w:firstLine="567"/>
        <w:jc w:val="both"/>
        <w:rPr>
          <w:b/>
          <w:noProof/>
          <w:sz w:val="24"/>
          <w:szCs w:val="24"/>
          <w:lang w:val="uk-UA"/>
        </w:rPr>
      </w:pPr>
      <w:r w:rsidRPr="00B8657D">
        <w:rPr>
          <w:b/>
          <w:noProof/>
          <w:sz w:val="24"/>
          <w:szCs w:val="24"/>
          <w:lang w:val="uk-UA"/>
        </w:rPr>
        <w:t>2.4.2.Посилення профілактичних заходів, спрямованих на запобігання основним інфекційним та неінфекційним захворюванням.</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 xml:space="preserve">КП «ЦПМСД» у складі 8 амбулаторій надає первинну медичну допомогу населенню Костянтинівської громади, КНП «БЛІЛ» - на 374 ліжка - вторинну  поліклінічну та стаціонарну медичну допомогу населенню Костянтинівської громади, Іллінівської громади та частині населення Ясинуватського району. КНП «МСП» надає спеціалізовану стоматологічну  медичну допомогу населенню громади та прилеглих територій. Спеціалізовану медичну допомогу надають також КЛПУ «Міська інфекційна лікарня» та 4 відокремлених структурних підрозділи обласних закладів охорони здоров’я. </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Показник забезпеченості ліжками Костянтинівської громади станом на 01.09.2021 року становить 52,2 на 10 тис. населення.  Загальна чисельність обслуговуємого  населення – 89 тис. осіб. Радіус обслуговування 50 км. Кількість укладених декларацій з населенням за даними електронної системи охорони здоров'я станом на 01.09.2021року – 56052 осіб.</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 xml:space="preserve">КНП «БЛІЛ Костянтинівського міської ради» визначена опорною лікарнею, яка є базовою для пацієнтів Костянтинівської міської територіальної громади, Іллінівської об’єднаної  територіальної громади і частини населення Ясинуватського району загальною чисельністю до 90,0 тис. осіб, забезпечує доступність для них якісної вторинної (спеціалізованої) медичної допомоги. Статус опорної лікарні дозволяє сконцентрувати інвестиційні ресурси і створити належний рівень медичних послуг для населення.            </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ab/>
        <w:t>Основними завданнями Стратегії розвитку охорони здоров'я громади є:</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lastRenderedPageBreak/>
        <w:t>-</w:t>
      </w:r>
      <w:r w:rsidRPr="004D5CBE">
        <w:rPr>
          <w:noProof/>
          <w:sz w:val="24"/>
          <w:szCs w:val="24"/>
          <w:lang w:val="uk-UA"/>
        </w:rPr>
        <w:tab/>
        <w:t>поліпшення стану здоров'я всіх верств населення, зниження рівнів захворюваності, інвалідності, смертності, продовження активного довголіття і тривалості життя;</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w:t>
      </w:r>
      <w:r w:rsidRPr="004D5CBE">
        <w:rPr>
          <w:noProof/>
          <w:sz w:val="24"/>
          <w:szCs w:val="24"/>
          <w:lang w:val="uk-UA"/>
        </w:rPr>
        <w:tab/>
        <w:t>поступове зміцнення пріоритетів з лікування хвороб на їх профілактику та із стаціонарної допомоги на амбулаторно-поліклінічну;</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w:t>
      </w:r>
      <w:r w:rsidRPr="004D5CBE">
        <w:rPr>
          <w:noProof/>
          <w:sz w:val="24"/>
          <w:szCs w:val="24"/>
          <w:lang w:val="uk-UA"/>
        </w:rPr>
        <w:tab/>
        <w:t>створення ефективного функціонування та розвиток первинного та вторинного рівня надання медичних послуг;</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w:t>
      </w:r>
      <w:r w:rsidRPr="004D5CBE">
        <w:rPr>
          <w:noProof/>
          <w:sz w:val="24"/>
          <w:szCs w:val="24"/>
          <w:lang w:val="uk-UA"/>
        </w:rPr>
        <w:tab/>
        <w:t>розвиток КНП «БЛІЛ КМР» як опорного закладу, який має у своєму складі  відділення екстреної (невідкладної) медичної допомоги, відділення хірургічного, соматичних терапевтичного, неврологічного, кардіологічного, педіатричного профілей, сучасне пологове відділення, розвинуту діагностичну службу, які надають якісні медичні послуги згідно напрямків медичної діяльності, що буде сприяти формуванню позитивного іміджу у медичній громадськості та жителів Костянтинівської територіальної громади, прилеглих територій;</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w:t>
      </w:r>
      <w:r w:rsidRPr="004D5CBE">
        <w:rPr>
          <w:noProof/>
          <w:sz w:val="24"/>
          <w:szCs w:val="24"/>
          <w:lang w:val="uk-UA"/>
        </w:rPr>
        <w:tab/>
        <w:t>проведення інформаційної кампанії серед населення щодо зміни ролі лікаря ПМД на роль агенту сім’ї у питаннях профілактики та лікування;</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w:t>
      </w:r>
      <w:r w:rsidRPr="004D5CBE">
        <w:rPr>
          <w:noProof/>
          <w:sz w:val="24"/>
          <w:szCs w:val="24"/>
          <w:lang w:val="uk-UA"/>
        </w:rPr>
        <w:tab/>
        <w:t>організація ефективної системи профілактики захворювань та громадського здоров’я через популяризацію занять фізичною культурою та спортом;</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w:t>
      </w:r>
      <w:r w:rsidRPr="004D5CBE">
        <w:rPr>
          <w:noProof/>
          <w:sz w:val="24"/>
          <w:szCs w:val="24"/>
          <w:lang w:val="uk-UA"/>
        </w:rPr>
        <w:tab/>
        <w:t xml:space="preserve">забезпечення матеріально технічної бази комунальних закладів охорони здоров'я.  </w:t>
      </w:r>
    </w:p>
    <w:p w:rsidR="004D5CBE" w:rsidRPr="004D5CBE" w:rsidRDefault="004D5CBE" w:rsidP="00B8657D">
      <w:pPr>
        <w:spacing w:after="0" w:line="240" w:lineRule="auto"/>
        <w:ind w:firstLine="567"/>
        <w:jc w:val="both"/>
        <w:rPr>
          <w:noProof/>
          <w:sz w:val="24"/>
          <w:szCs w:val="24"/>
          <w:lang w:val="uk-UA"/>
        </w:rPr>
      </w:pPr>
      <w:r w:rsidRPr="004D5CBE">
        <w:rPr>
          <w:noProof/>
          <w:sz w:val="24"/>
          <w:szCs w:val="24"/>
          <w:lang w:val="uk-UA"/>
        </w:rPr>
        <w:t xml:space="preserve">Основна увага приділятиметься підвищенню якості медичних послуг з раннього виявлення та профілактики захворювань, запобіганню травматизму, а також захисту громадян від загроз здоров’ю, таких, як епідемії . Громада також дбатиме про формування мережі </w:t>
      </w:r>
      <w:r w:rsidR="00B8657D">
        <w:rPr>
          <w:noProof/>
          <w:sz w:val="24"/>
          <w:szCs w:val="24"/>
          <w:lang w:val="uk-UA"/>
        </w:rPr>
        <w:t>сучасних діагностичних центрів.</w:t>
      </w:r>
    </w:p>
    <w:p w:rsidR="004D5CBE" w:rsidRPr="00B8657D" w:rsidRDefault="004D5CBE" w:rsidP="004D5CBE">
      <w:pPr>
        <w:spacing w:after="0" w:line="240" w:lineRule="auto"/>
        <w:ind w:firstLine="567"/>
        <w:jc w:val="both"/>
        <w:rPr>
          <w:b/>
          <w:noProof/>
          <w:sz w:val="24"/>
          <w:szCs w:val="24"/>
          <w:lang w:val="uk-UA"/>
        </w:rPr>
      </w:pPr>
      <w:r w:rsidRPr="00B8657D">
        <w:rPr>
          <w:b/>
          <w:noProof/>
          <w:sz w:val="24"/>
          <w:szCs w:val="24"/>
          <w:lang w:val="uk-UA"/>
        </w:rPr>
        <w:t>2.4.3.Реалізація програм медичних гарантій за договорами з Національною службою здоров'я України (НСЗУ).</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Програма медичних гарантій удосконалена і деталізована відповідно до потреб пацієнта. У Програмі медгарантій  на 2021 рік передбачено 35 пакетів медичних послуг, в тому числі пакет вакцинації від COVID-19. Три пакети медичних послуг нові, ще п’ять - виокремлені із існуючих пакетів медичних послуг. Для пацієнтів таке розширення Програми медичних гарантій позначатиме зручніший та зрозумілий маршрут за цими послугами. Програма медичних гарантій охоплюватиме такі види медичної допомоги, як: первинна, спеціалізована та високоспеціалізована допомога, екстрена, паліативна допомога та реабілітація, медична допомога дітям до 16 років та медична допомога при вагітності та пологах.  Тобто Програма медичних гарантій покриває найважливіші медичні послуги - консультації, лабораторні та інструментальні дослідження, госпіталізації, операції та реабілітацію.</w:t>
      </w:r>
    </w:p>
    <w:p w:rsidR="004D5CBE" w:rsidRPr="00B8657D" w:rsidRDefault="00B8657D" w:rsidP="004D5CBE">
      <w:pPr>
        <w:spacing w:after="0" w:line="240" w:lineRule="auto"/>
        <w:ind w:firstLine="567"/>
        <w:jc w:val="both"/>
        <w:rPr>
          <w:b/>
          <w:noProof/>
          <w:sz w:val="24"/>
          <w:szCs w:val="24"/>
          <w:lang w:val="uk-UA"/>
        </w:rPr>
      </w:pPr>
      <w:r>
        <w:rPr>
          <w:b/>
          <w:noProof/>
          <w:sz w:val="24"/>
          <w:szCs w:val="24"/>
          <w:lang w:val="uk-UA"/>
        </w:rPr>
        <w:t>2.4.4</w:t>
      </w:r>
      <w:r w:rsidR="004D5CBE" w:rsidRPr="00B8657D">
        <w:rPr>
          <w:b/>
          <w:noProof/>
          <w:sz w:val="24"/>
          <w:szCs w:val="24"/>
          <w:lang w:val="uk-UA"/>
        </w:rPr>
        <w:t>. Оновлення матеріально технічної бази комунальних закладів охорони здоров'я.</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ab/>
        <w:t>За рахунок коштів бюджету громади розроблено проектно-кошторисну документацію проектів по реконструкції та капітальному ремонту 6 будівель закладів охорони здоров’я (в тому числі придбання медичного обладнання). Фінансування проектів планується за рахунок коштів Державного фонду регіонального розвитку та співфінансування у розмірі 10% від загальної вартості проєктів з міського бюджету та. міжнародної технічної допомоги.</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Місто й надалі приділятиме значну увагу механізмам залучення найбільш кваліфікованих кадрів у медичну галузь, забезпеченню належного рівня оплати їхньої праці, стимулюванню освоєння ними сучасних лікувальних методів та технологій для надання якісної медичної допомоги, підвищенню контролю за якістю надання медичних послуг городянам.</w:t>
      </w:r>
    </w:p>
    <w:p w:rsidR="004D5CBE" w:rsidRPr="004D5CBE" w:rsidRDefault="004D5CBE" w:rsidP="004D5CBE">
      <w:pPr>
        <w:spacing w:after="0" w:line="240" w:lineRule="auto"/>
        <w:ind w:firstLine="567"/>
        <w:jc w:val="both"/>
        <w:rPr>
          <w:noProof/>
          <w:sz w:val="24"/>
          <w:szCs w:val="24"/>
          <w:lang w:val="uk-UA"/>
        </w:rPr>
      </w:pPr>
    </w:p>
    <w:p w:rsidR="004D5CBE" w:rsidRPr="00B8657D" w:rsidRDefault="004D5CBE" w:rsidP="00B8657D">
      <w:pPr>
        <w:spacing w:after="0" w:line="240" w:lineRule="auto"/>
        <w:ind w:firstLine="567"/>
        <w:jc w:val="center"/>
        <w:rPr>
          <w:b/>
          <w:i/>
          <w:noProof/>
          <w:sz w:val="28"/>
          <w:szCs w:val="28"/>
          <w:lang w:val="uk-UA"/>
        </w:rPr>
      </w:pPr>
      <w:r w:rsidRPr="00B8657D">
        <w:rPr>
          <w:b/>
          <w:i/>
          <w:noProof/>
          <w:sz w:val="28"/>
          <w:szCs w:val="28"/>
          <w:lang w:val="uk-UA"/>
        </w:rPr>
        <w:t>Операційна ціль 2.5. Розвиток комфортного та якісного навчального середовища громади</w:t>
      </w:r>
    </w:p>
    <w:p w:rsidR="004D5CBE" w:rsidRPr="004D5CBE" w:rsidRDefault="004D5CBE" w:rsidP="004D5CBE">
      <w:pPr>
        <w:spacing w:after="0" w:line="240" w:lineRule="auto"/>
        <w:ind w:firstLine="567"/>
        <w:jc w:val="both"/>
        <w:rPr>
          <w:noProof/>
          <w:sz w:val="24"/>
          <w:szCs w:val="24"/>
          <w:lang w:val="uk-UA"/>
        </w:rPr>
      </w:pP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lastRenderedPageBreak/>
        <w:t xml:space="preserve">Інтелектуальний, економічний та культурний потенціал кожного суспільства безпосереднім станом залежить від освітньої сфери й можливостей її прогресивного розвитку. Освіта є запорукою розвитку суспільства, об’єднаного спільними цінностями і культурою. </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В системі освіти Костянтинівської міської територіальної громади продовжується реалізація низки ідей і положень, зазначених у Національній доктрині розвитку освіти, Концепції реформування освіти «Нова Українська школа», підвищення її якості, доступності та конкурентоспроможності. Модернізовано зміст та вдосконалено організацію всіх ланок освіти, здійснено організацію інклюзивного навчання дітей з особливими освітніми потребами, профільного навчання в старшій школі, триває забезпечення закладів освіти сучасними комп'ютерними комплексами.</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Якісна освіта є необхідною умовою забезпечення сталого демократичного розвитку суспільства. У непростих соціально-економічних умовах простежується складна демографічна ситуація, зниження рівня народжуваності в міській громаді. Виникає необхідність здійснювати модернізацію мережі закладів освіти з метою більш ефективного використання їх матеріально-технічних, кадрових, фінансових, управлінських ресурсів, забезпечення доступності та якості освіти.</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 xml:space="preserve">  Нині в Костянтинівській міській територіальній громаді функціонує 46 закладів освіти. Потреби дітей шкільного віку задовольняють 17 закладів загальної середньої освіти, а діти дошкільного віку мають можливість відвідувати 26 закладів освіти, що свідчить про високий попит на роботу дошкільних закладів освіти (в тому числі в  старостинських округах територіальної громади функціонує 4 ліцеї – Новодмитрівський, Марківський, Білокузьминівський, Іванопільський та 9 ДВК). </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Систему позашкільної освіти представляють 3 заклади (дитячо-юнацька спортивна школа, центр дитячої та юнацької творчості, станція юних техніків).</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 xml:space="preserve"> Також  здобувачів освіти та педагогів обслуговує:</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w:t>
      </w:r>
      <w:r w:rsidRPr="004D5CBE">
        <w:rPr>
          <w:noProof/>
          <w:sz w:val="24"/>
          <w:szCs w:val="24"/>
          <w:lang w:val="uk-UA"/>
        </w:rPr>
        <w:tab/>
        <w:t>Інклюзивно-ресурсний центр, який надає допомогу дітям з особливими освітніми потребами, що проживають у  громаді.</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w:t>
      </w:r>
      <w:r w:rsidRPr="004D5CBE">
        <w:rPr>
          <w:noProof/>
          <w:sz w:val="24"/>
          <w:szCs w:val="24"/>
          <w:lang w:val="uk-UA"/>
        </w:rPr>
        <w:tab/>
        <w:t>Центр професійного розвитку педагогічних працівників. Основними завданнями центру є сприяння професійному розвитку педпрацівників, їх психологічна підтримка та консультування, тобто надання допомоги спеціалісту або закладу, яка спрямована на роботу з професійними труднощами.</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На початок 2021-2022 навчального року до закладів загальної середньої освіти зараховано 6894 учня,  що на 42 учня менше, ніж у минулому році. Проєктна кількість учнівських місць у освітній мережі набагато перевищує реальну кількість учнів, а саме: 10905 при 6936 учнях. Заклади наповнені на 63% від проєктної потужності. Станом на 1 вересня 2021 середня наповнюваність класів збільшилась до 23,5 учнів.</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Охоплення дошкільною освітою становить 78% від загальної кількості дитячого населення. У 2021 році на 100 місцях виховується 85 дітей. Черга до закладів дошкільної освіти відсутня.</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З метою забезпечення права на якісну освіту дітей дошкільного віку з особливими освітніми потребами функціонує 10 інклюзивних груп в закладах дошкільної освіти. Посади асистентів вихователя введені до штатного розпису за рахунок додаткового фінансування  з бюджету територіальної громади.</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Ціль передбачає розвиток комфортного та якісного навчального середовища громади шляхом :</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w:t>
      </w:r>
      <w:r w:rsidRPr="004D5CBE">
        <w:rPr>
          <w:noProof/>
          <w:sz w:val="24"/>
          <w:szCs w:val="24"/>
          <w:lang w:val="uk-UA"/>
        </w:rPr>
        <w:tab/>
        <w:t xml:space="preserve">створення безпечного, комфортного та інклюзивного освітнього середовища; </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w:t>
      </w:r>
      <w:r w:rsidRPr="004D5CBE">
        <w:rPr>
          <w:noProof/>
          <w:sz w:val="24"/>
          <w:szCs w:val="24"/>
          <w:lang w:val="uk-UA"/>
        </w:rPr>
        <w:tab/>
        <w:t>продовження впровадження реформи Нової української школи;</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w:t>
      </w:r>
      <w:r w:rsidRPr="004D5CBE">
        <w:rPr>
          <w:noProof/>
          <w:sz w:val="24"/>
          <w:szCs w:val="24"/>
          <w:lang w:val="uk-UA"/>
        </w:rPr>
        <w:tab/>
        <w:t xml:space="preserve">підвищення кваліфікації та професійного зростання педагогічних працівників; </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w:t>
      </w:r>
      <w:r w:rsidRPr="004D5CBE">
        <w:rPr>
          <w:noProof/>
          <w:sz w:val="24"/>
          <w:szCs w:val="24"/>
          <w:lang w:val="uk-UA"/>
        </w:rPr>
        <w:tab/>
        <w:t xml:space="preserve">підвищення мотивації педагогічних працівників до педагогічної діяльності; </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w:t>
      </w:r>
      <w:r w:rsidRPr="004D5CBE">
        <w:rPr>
          <w:noProof/>
          <w:sz w:val="24"/>
          <w:szCs w:val="24"/>
          <w:lang w:val="uk-UA"/>
        </w:rPr>
        <w:tab/>
        <w:t xml:space="preserve">формування ефективної мережі, що забезпечує якісну та доступну початкову і базову середню освіту; </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lastRenderedPageBreak/>
        <w:t>-</w:t>
      </w:r>
      <w:r w:rsidRPr="004D5CBE">
        <w:rPr>
          <w:noProof/>
          <w:sz w:val="24"/>
          <w:szCs w:val="24"/>
          <w:lang w:val="uk-UA"/>
        </w:rPr>
        <w:tab/>
        <w:t>осучаснення форм роботи закладів позашкільної освіти відповідно до потреб учасників освітнього процесу;</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w:t>
      </w:r>
      <w:r w:rsidRPr="004D5CBE">
        <w:rPr>
          <w:noProof/>
          <w:sz w:val="24"/>
          <w:szCs w:val="24"/>
          <w:lang w:val="uk-UA"/>
        </w:rPr>
        <w:tab/>
        <w:t>забезпечення доступності здобуття позашкільної освіти, в тому числі на базі закладів загальної середньої освіти міської територіальної громади, відповідно до інтересів та індивідуальних можливостей здобувачів освіти;</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w:t>
      </w:r>
      <w:r w:rsidRPr="004D5CBE">
        <w:rPr>
          <w:noProof/>
          <w:sz w:val="24"/>
          <w:szCs w:val="24"/>
          <w:lang w:val="uk-UA"/>
        </w:rPr>
        <w:tab/>
        <w:t xml:space="preserve">забезпечення доступності мережі закладів освіти для здобуття дітьми з ООП повної загальної середньої освіти; </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w:t>
      </w:r>
      <w:r w:rsidRPr="004D5CBE">
        <w:rPr>
          <w:noProof/>
          <w:sz w:val="24"/>
          <w:szCs w:val="24"/>
          <w:lang w:val="uk-UA"/>
        </w:rPr>
        <w:tab/>
        <w:t xml:space="preserve">створення сучасного та розвивального освітнього середовища; </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w:t>
      </w:r>
      <w:r w:rsidRPr="004D5CBE">
        <w:rPr>
          <w:noProof/>
          <w:sz w:val="24"/>
          <w:szCs w:val="24"/>
          <w:lang w:val="uk-UA"/>
        </w:rPr>
        <w:tab/>
        <w:t>створення ефективної системи профорієнтації; підвищення кваліфікації педагогічних працівників щодо здійснення профорієнтації в закладах загальної середньої освіти;</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w:t>
      </w:r>
      <w:r w:rsidRPr="004D5CBE">
        <w:rPr>
          <w:noProof/>
          <w:sz w:val="24"/>
          <w:szCs w:val="24"/>
          <w:lang w:val="uk-UA"/>
        </w:rPr>
        <w:tab/>
        <w:t>забезпечення матеріально-технічної бази закладів освіти;</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 оновлення парку шкільних автобусів.</w:t>
      </w:r>
    </w:p>
    <w:p w:rsidR="004D5CBE" w:rsidRPr="00B8657D" w:rsidRDefault="004D5CBE" w:rsidP="004D5CBE">
      <w:pPr>
        <w:spacing w:after="0" w:line="240" w:lineRule="auto"/>
        <w:ind w:firstLine="567"/>
        <w:jc w:val="both"/>
        <w:rPr>
          <w:b/>
          <w:noProof/>
          <w:sz w:val="24"/>
          <w:szCs w:val="24"/>
          <w:lang w:val="uk-UA"/>
        </w:rPr>
      </w:pPr>
      <w:r w:rsidRPr="00B8657D">
        <w:rPr>
          <w:b/>
          <w:noProof/>
          <w:sz w:val="24"/>
          <w:szCs w:val="24"/>
          <w:lang w:val="uk-UA"/>
        </w:rPr>
        <w:t>2.5.1.Трансформація закладів освіти громади.</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Шляхом створення ефективної мережі ЗДО та загальної середньої освіти (початкової школи, гімназії, ліцеї), розвиток опорних шкіл в територіальній громаді.</w:t>
      </w:r>
    </w:p>
    <w:p w:rsidR="004D5CBE" w:rsidRPr="00B8657D" w:rsidRDefault="004D5CBE" w:rsidP="004D5CBE">
      <w:pPr>
        <w:spacing w:after="0" w:line="240" w:lineRule="auto"/>
        <w:ind w:firstLine="567"/>
        <w:jc w:val="both"/>
        <w:rPr>
          <w:b/>
          <w:noProof/>
          <w:sz w:val="24"/>
          <w:szCs w:val="24"/>
          <w:lang w:val="uk-UA"/>
        </w:rPr>
      </w:pPr>
      <w:r w:rsidRPr="00B8657D">
        <w:rPr>
          <w:b/>
          <w:noProof/>
          <w:sz w:val="24"/>
          <w:szCs w:val="24"/>
          <w:lang w:val="uk-UA"/>
        </w:rPr>
        <w:t>2.5.2.Забезпечення безпечних умов для якісного і безпечного харчування дітей у закладах освіти громади.</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Запровадження в усіх закладах освіти системи управління безпечністю харчових продуктів (НАССР), оснащення їдалень (харчоблоків) сучасним обладнанням та меблями.</w:t>
      </w:r>
    </w:p>
    <w:p w:rsidR="004D5CBE" w:rsidRPr="00B8657D" w:rsidRDefault="004D5CBE" w:rsidP="004D5CBE">
      <w:pPr>
        <w:spacing w:after="0" w:line="240" w:lineRule="auto"/>
        <w:ind w:firstLine="567"/>
        <w:jc w:val="both"/>
        <w:rPr>
          <w:b/>
          <w:noProof/>
          <w:sz w:val="24"/>
          <w:szCs w:val="24"/>
          <w:lang w:val="uk-UA"/>
        </w:rPr>
      </w:pPr>
      <w:r w:rsidRPr="00B8657D">
        <w:rPr>
          <w:b/>
          <w:noProof/>
          <w:sz w:val="24"/>
          <w:szCs w:val="24"/>
          <w:lang w:val="uk-UA"/>
        </w:rPr>
        <w:t>2.5.3.Створення умов для здобуття освіти дітям з особливими освітніми потребами.</w:t>
      </w:r>
    </w:p>
    <w:p w:rsidR="004D5CBE" w:rsidRPr="00B8657D" w:rsidRDefault="004D5CBE" w:rsidP="004D5CBE">
      <w:pPr>
        <w:spacing w:after="0" w:line="240" w:lineRule="auto"/>
        <w:ind w:firstLine="567"/>
        <w:jc w:val="both"/>
        <w:rPr>
          <w:b/>
          <w:noProof/>
          <w:sz w:val="24"/>
          <w:szCs w:val="24"/>
          <w:lang w:val="uk-UA"/>
        </w:rPr>
      </w:pPr>
      <w:r w:rsidRPr="00B8657D">
        <w:rPr>
          <w:b/>
          <w:noProof/>
          <w:sz w:val="24"/>
          <w:szCs w:val="24"/>
          <w:lang w:val="uk-UA"/>
        </w:rPr>
        <w:t>Відкриття на базі закладів освіти інклюзивних класів/груп.</w:t>
      </w:r>
    </w:p>
    <w:p w:rsidR="004D5CBE" w:rsidRPr="00B8657D" w:rsidRDefault="004D5CBE" w:rsidP="004D5CBE">
      <w:pPr>
        <w:spacing w:after="0" w:line="240" w:lineRule="auto"/>
        <w:ind w:firstLine="567"/>
        <w:jc w:val="both"/>
        <w:rPr>
          <w:b/>
          <w:noProof/>
          <w:sz w:val="24"/>
          <w:szCs w:val="24"/>
          <w:lang w:val="uk-UA"/>
        </w:rPr>
      </w:pPr>
      <w:r w:rsidRPr="00B8657D">
        <w:rPr>
          <w:b/>
          <w:noProof/>
          <w:sz w:val="24"/>
          <w:szCs w:val="24"/>
          <w:lang w:val="uk-UA"/>
        </w:rPr>
        <w:t>2.5.4.Покращення матеріально-технічної бази закладів освіти громади.</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За рахунок коштів бюджету громади розроблено проектно-кошторисну документацію проектів по реконструкції та капітальному ремонту (з використанням енергоефективних технологій) 7 будівель закладів освіти. Фінансування проектів планується за рахунок коштів громади, обласного та державного бюджетів.</w:t>
      </w:r>
    </w:p>
    <w:p w:rsidR="004D5CBE" w:rsidRPr="00B8657D" w:rsidRDefault="004D5CBE" w:rsidP="004D5CBE">
      <w:pPr>
        <w:spacing w:after="0" w:line="240" w:lineRule="auto"/>
        <w:ind w:firstLine="567"/>
        <w:jc w:val="both"/>
        <w:rPr>
          <w:b/>
          <w:noProof/>
          <w:sz w:val="24"/>
          <w:szCs w:val="24"/>
          <w:lang w:val="uk-UA"/>
        </w:rPr>
      </w:pPr>
      <w:r w:rsidRPr="00B8657D">
        <w:rPr>
          <w:b/>
          <w:noProof/>
          <w:sz w:val="24"/>
          <w:szCs w:val="24"/>
          <w:lang w:val="uk-UA"/>
        </w:rPr>
        <w:t xml:space="preserve">2.5.5.Оновлення парку шкільних автобусів. </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Збільшення парку транспортних засобів.</w:t>
      </w:r>
    </w:p>
    <w:p w:rsidR="004D5CBE" w:rsidRPr="004D5CBE" w:rsidRDefault="004D5CBE" w:rsidP="004D5CBE">
      <w:pPr>
        <w:spacing w:after="0" w:line="240" w:lineRule="auto"/>
        <w:ind w:firstLine="567"/>
        <w:jc w:val="both"/>
        <w:rPr>
          <w:noProof/>
          <w:sz w:val="24"/>
          <w:szCs w:val="24"/>
          <w:lang w:val="uk-UA"/>
        </w:rPr>
      </w:pPr>
    </w:p>
    <w:p w:rsidR="004D5CBE" w:rsidRPr="00B8657D" w:rsidRDefault="004D5CBE" w:rsidP="00B8657D">
      <w:pPr>
        <w:spacing w:after="0" w:line="240" w:lineRule="auto"/>
        <w:ind w:firstLine="567"/>
        <w:jc w:val="center"/>
        <w:rPr>
          <w:b/>
          <w:i/>
          <w:noProof/>
          <w:sz w:val="28"/>
          <w:szCs w:val="28"/>
          <w:lang w:val="uk-UA"/>
        </w:rPr>
      </w:pPr>
      <w:r w:rsidRPr="00B8657D">
        <w:rPr>
          <w:b/>
          <w:i/>
          <w:noProof/>
          <w:sz w:val="28"/>
          <w:szCs w:val="28"/>
          <w:lang w:val="uk-UA"/>
        </w:rPr>
        <w:t>Операційна ціль 2.6. Гармонійний фізичний і духовний розвиток людини</w:t>
      </w:r>
    </w:p>
    <w:p w:rsidR="004D5CBE" w:rsidRPr="004D5CBE" w:rsidRDefault="004D5CBE" w:rsidP="004D5CBE">
      <w:pPr>
        <w:spacing w:after="0" w:line="240" w:lineRule="auto"/>
        <w:ind w:firstLine="567"/>
        <w:jc w:val="both"/>
        <w:rPr>
          <w:noProof/>
          <w:sz w:val="24"/>
          <w:szCs w:val="24"/>
          <w:lang w:val="uk-UA"/>
        </w:rPr>
      </w:pPr>
    </w:p>
    <w:p w:rsidR="004D5CBE" w:rsidRPr="004D5CBE" w:rsidRDefault="004D5CBE" w:rsidP="00B8657D">
      <w:pPr>
        <w:spacing w:after="0" w:line="240" w:lineRule="auto"/>
        <w:ind w:firstLine="567"/>
        <w:jc w:val="both"/>
        <w:rPr>
          <w:noProof/>
          <w:sz w:val="24"/>
          <w:szCs w:val="24"/>
          <w:lang w:val="uk-UA"/>
        </w:rPr>
      </w:pPr>
      <w:r w:rsidRPr="004D5CBE">
        <w:rPr>
          <w:noProof/>
          <w:sz w:val="24"/>
          <w:szCs w:val="24"/>
          <w:lang w:val="uk-UA"/>
        </w:rPr>
        <w:t xml:space="preserve">У Костянтинівській громаді функціонують 4 бібліотеки, краєзнавчий музей, школа естетичного виховання – школа мистецтв, палац культури та дозвілля, міський парк культури та відпочинку, парк культури та відпочинку «Металург», міський кінотеатр «Супутник», комунальний заклад культури «Культурно-інформаційний центр», філіями якого є 9 будинків культури і сільських клубів (Новодмитрівський, Віролюбівський, Миколаївський, Білокузьмінівський, Олександро-Шультинський, Марківський, Червонянський, Предтечинський, Стінківський) та 7 сільських бібліотек (Віролюбівка, Миколаївка, Іванопілля,  Олександро - </w:t>
      </w:r>
      <w:r w:rsidR="00B8657D">
        <w:rPr>
          <w:noProof/>
          <w:sz w:val="24"/>
          <w:szCs w:val="24"/>
          <w:lang w:val="uk-UA"/>
        </w:rPr>
        <w:t>Шультине, Марково, Предтечине).</w:t>
      </w:r>
    </w:p>
    <w:p w:rsidR="004D5CBE" w:rsidRPr="00B8657D" w:rsidRDefault="004D5CBE" w:rsidP="004D5CBE">
      <w:pPr>
        <w:spacing w:after="0" w:line="240" w:lineRule="auto"/>
        <w:ind w:firstLine="567"/>
        <w:jc w:val="both"/>
        <w:rPr>
          <w:b/>
          <w:noProof/>
          <w:sz w:val="24"/>
          <w:szCs w:val="24"/>
          <w:lang w:val="uk-UA"/>
        </w:rPr>
      </w:pPr>
      <w:r w:rsidRPr="00B8657D">
        <w:rPr>
          <w:b/>
          <w:noProof/>
          <w:sz w:val="24"/>
          <w:szCs w:val="24"/>
          <w:lang w:val="uk-UA"/>
        </w:rPr>
        <w:t>2.6.1. Підвищення доступності культурних послуг, підтримка культурно-мистецького простору, організація змістовного дозвілля населення громади.</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Операційна ціль передбачає:</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 збереження самобутньої культури, пожвавлення мистецького життя громади, створення нових культурних продуктів, розбудова сучасних культурно-мистецьких закладів та просторів задля стимулювання громадської активності;</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 сприяння креативному розвитку молоді шляхом підтримки молодіжних ініціатив, розвитку лідерських якостей, творчих здібностей молоді, утвердження духовності, моральності, виховання патріотизму, запобігання та протидії домашньому насильству, забезпечення рівних прав та гендерної рівності;</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lastRenderedPageBreak/>
        <w:t>- забезпечення здорового способу життя шляхом залучення мешканців до участі у спортивних та оздоровчих заходах, розвиток спортивної інфраструктури;</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 створення якісної інформаційної системи у сфері туризму, забезпечення сучасної навігації туристів на території Костянтинівської міської територіальної громади, поширення інформації про туристичний потенціал громади на регіональному рівні.</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З метою підвищення доступності культурних послуг в громаді та задоволення споживчого ринку громади в розвагах і кіно заходами Стратегії передбачено створення в громаді сучасного кінотеатра на 400 місць, підтримка та розвиток парків та скверів громади, ремонт будівель сфери культури та дозвілля, а саме:</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 Реконструкція міського парку культури та відпочинку;</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 Капітальний ремонт (термомодернізація) МКЗК «Палац культури та дозвілля;</w:t>
      </w:r>
    </w:p>
    <w:p w:rsidR="004D5CBE" w:rsidRPr="004D5CBE" w:rsidRDefault="004D5CBE" w:rsidP="00B8657D">
      <w:pPr>
        <w:spacing w:after="0" w:line="240" w:lineRule="auto"/>
        <w:ind w:firstLine="567"/>
        <w:jc w:val="both"/>
        <w:rPr>
          <w:noProof/>
          <w:sz w:val="24"/>
          <w:szCs w:val="24"/>
          <w:lang w:val="uk-UA"/>
        </w:rPr>
      </w:pPr>
      <w:r w:rsidRPr="004D5CBE">
        <w:rPr>
          <w:noProof/>
          <w:sz w:val="24"/>
          <w:szCs w:val="24"/>
          <w:lang w:val="uk-UA"/>
        </w:rPr>
        <w:t>- Капітальний ремонт (термомодернізація) будівлі дит</w:t>
      </w:r>
      <w:r w:rsidR="00B8657D">
        <w:rPr>
          <w:noProof/>
          <w:sz w:val="24"/>
          <w:szCs w:val="24"/>
          <w:lang w:val="uk-UA"/>
        </w:rPr>
        <w:t>ячої юнацької спортивної школи.</w:t>
      </w:r>
    </w:p>
    <w:p w:rsidR="004D5CBE" w:rsidRPr="00B8657D" w:rsidRDefault="004D5CBE" w:rsidP="004D5CBE">
      <w:pPr>
        <w:spacing w:after="0" w:line="240" w:lineRule="auto"/>
        <w:ind w:firstLine="567"/>
        <w:jc w:val="both"/>
        <w:rPr>
          <w:b/>
          <w:noProof/>
          <w:sz w:val="24"/>
          <w:szCs w:val="24"/>
          <w:lang w:val="uk-UA"/>
        </w:rPr>
      </w:pPr>
      <w:r w:rsidRPr="00B8657D">
        <w:rPr>
          <w:b/>
          <w:noProof/>
          <w:sz w:val="24"/>
          <w:szCs w:val="24"/>
          <w:lang w:val="uk-UA"/>
        </w:rPr>
        <w:t>2.6.2. Підтримка молодіжних ініціатив, поліпшення умов для самореалізації молоді, активізація патріотичного виховання серед учнівської та студентської молоді громади.</w:t>
      </w:r>
    </w:p>
    <w:p w:rsidR="004D5CBE" w:rsidRPr="004D5CBE" w:rsidRDefault="004D5CBE" w:rsidP="00B8657D">
      <w:pPr>
        <w:spacing w:after="0" w:line="240" w:lineRule="auto"/>
        <w:ind w:firstLine="567"/>
        <w:jc w:val="both"/>
        <w:rPr>
          <w:noProof/>
          <w:sz w:val="24"/>
          <w:szCs w:val="24"/>
          <w:lang w:val="uk-UA"/>
        </w:rPr>
      </w:pPr>
      <w:r w:rsidRPr="004D5CBE">
        <w:rPr>
          <w:noProof/>
          <w:sz w:val="24"/>
          <w:szCs w:val="24"/>
          <w:lang w:val="uk-UA"/>
        </w:rPr>
        <w:t>Молодіжна політика є одним з найважливіших, пріоритетних і специфічних напрямів державної політики та направлена на розвиток  громадської активності молоді, розширення системи залучення молоді до вирішення проблем територіальної громади, сприяння інтелектуальному розвитку молодих людей, збагачення їх естетичного досвіду, розкриття творчих здібностей молоді та організацію її змістовного дозвілля, патріотичне виховання молоді тощо. Саме тому сьогодні виникає потреба реалізації завдань та проектів, спрямованих на збільшення залучення молоді до активної участі у формуванні та реалізації державної молодіжної політики, збільшення кількості та підвищення якості культурно-масових заходів, максимальної реалізації здібностей обдарованої молоді, формування у молоді почуття відповідальн</w:t>
      </w:r>
      <w:r w:rsidR="00B8657D">
        <w:rPr>
          <w:noProof/>
          <w:sz w:val="24"/>
          <w:szCs w:val="24"/>
          <w:lang w:val="uk-UA"/>
        </w:rPr>
        <w:t>ості та любові до рідного краю.</w:t>
      </w:r>
    </w:p>
    <w:p w:rsidR="004D5CBE" w:rsidRPr="004D5CBE" w:rsidRDefault="004D5CBE" w:rsidP="004D5CBE">
      <w:pPr>
        <w:spacing w:after="0" w:line="240" w:lineRule="auto"/>
        <w:ind w:firstLine="567"/>
        <w:jc w:val="both"/>
        <w:rPr>
          <w:noProof/>
          <w:sz w:val="24"/>
          <w:szCs w:val="24"/>
          <w:lang w:val="uk-UA"/>
        </w:rPr>
      </w:pPr>
      <w:r w:rsidRPr="00B8657D">
        <w:rPr>
          <w:b/>
          <w:noProof/>
          <w:sz w:val="24"/>
          <w:szCs w:val="24"/>
          <w:lang w:val="uk-UA"/>
        </w:rPr>
        <w:t>2.6.3. Підтримка та підвищення рівня життя дітей-сиріт та дітей, позбавлених батьківського піклування</w:t>
      </w:r>
      <w:r w:rsidRPr="004D5CBE">
        <w:rPr>
          <w:noProof/>
          <w:sz w:val="24"/>
          <w:szCs w:val="24"/>
          <w:lang w:val="uk-UA"/>
        </w:rPr>
        <w:t>.</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Також, з метою підтримки дітей, які залишилися без батьківського піклування, створення належних умов для їх виховання в сімейному оточенні, а також оперативної координації дій, пов’язаної з питаннями захисту прав дітей заходами Стратегії передбачено придбання квартир для дітей-сиріт та дітей, позбавлених батьківського піклування, осіб з їх числа та придбаних автомобілів для дитячих будинків сімейного типу.</w:t>
      </w:r>
    </w:p>
    <w:p w:rsidR="004D5CBE" w:rsidRPr="00B8657D" w:rsidRDefault="004D5CBE" w:rsidP="004D5CBE">
      <w:pPr>
        <w:spacing w:after="0" w:line="240" w:lineRule="auto"/>
        <w:ind w:firstLine="567"/>
        <w:jc w:val="both"/>
        <w:rPr>
          <w:b/>
          <w:noProof/>
          <w:sz w:val="24"/>
          <w:szCs w:val="24"/>
          <w:lang w:val="uk-UA"/>
        </w:rPr>
      </w:pPr>
      <w:r w:rsidRPr="00B8657D">
        <w:rPr>
          <w:b/>
          <w:noProof/>
          <w:sz w:val="24"/>
          <w:szCs w:val="24"/>
          <w:lang w:val="uk-UA"/>
        </w:rPr>
        <w:t>2.6.4. Запобігання та протидія домашньому  насильству.</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Утримання мобільної бригади для надання соціально-психологічної допомоги особам, які постраждали від домашнього насильства і насильства за ознакою статі.</w:t>
      </w:r>
    </w:p>
    <w:p w:rsidR="004D5CBE" w:rsidRPr="00B8657D" w:rsidRDefault="004D5CBE" w:rsidP="004D5CBE">
      <w:pPr>
        <w:spacing w:after="0" w:line="240" w:lineRule="auto"/>
        <w:ind w:firstLine="567"/>
        <w:jc w:val="both"/>
        <w:rPr>
          <w:b/>
          <w:noProof/>
          <w:sz w:val="24"/>
          <w:szCs w:val="24"/>
          <w:lang w:val="uk-UA"/>
        </w:rPr>
      </w:pPr>
      <w:r w:rsidRPr="00B8657D">
        <w:rPr>
          <w:b/>
          <w:noProof/>
          <w:sz w:val="24"/>
          <w:szCs w:val="24"/>
          <w:lang w:val="uk-UA"/>
        </w:rPr>
        <w:t>2.6.5. Створення гендерного профілю громади.</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ab/>
        <w:t>Реалізація заходів з гендерної рівності на території громади.</w:t>
      </w:r>
    </w:p>
    <w:p w:rsidR="004D5CBE" w:rsidRPr="00B8657D" w:rsidRDefault="004D5CBE" w:rsidP="004D5CBE">
      <w:pPr>
        <w:spacing w:after="0" w:line="240" w:lineRule="auto"/>
        <w:ind w:firstLine="567"/>
        <w:jc w:val="both"/>
        <w:rPr>
          <w:b/>
          <w:noProof/>
          <w:sz w:val="24"/>
          <w:szCs w:val="24"/>
          <w:lang w:val="uk-UA"/>
        </w:rPr>
      </w:pPr>
      <w:r w:rsidRPr="00B8657D">
        <w:rPr>
          <w:b/>
          <w:noProof/>
          <w:sz w:val="24"/>
          <w:szCs w:val="24"/>
          <w:lang w:val="uk-UA"/>
        </w:rPr>
        <w:t>2.6.6. Залучення населення до фізичної культури та спорту, організація спортивно-оздоровчої роботи, систематичних занять фізичною культурою та спортом через наближення та доступність.</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Для занять фізичною культурою і спортом в громаді діють такі спортивні об’єкти: комплексна дитячо-юнацька спортивна школа (КДЮСШ), на першому поверсі якої знаходиться легкоатлетичний манеж, а на другому – борцівська зала, філія КДЮСШ - спортивний клуб «Нокаут», три спортивні майданчики зі штучним покриттям для гри в міні-футбол і сім спортивних майданчиків з антивандальним обладнанням, а також приватні спортивні клуби «Чемпіон» і «Hippo-sport».</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 xml:space="preserve">Глобальна вагомість і актуальність проблеми здоров’я та фізичного потенціалу нації на теперішній час полягає у потребі залучення населення до активного, здорового способу життя. Спорт має велике значення у формуванні духовного та фізичного розвитку. Заняття спортом не лише зміцнюють здоров’я, а й підвищують нервово-психічну активність, </w:t>
      </w:r>
      <w:r w:rsidRPr="004D5CBE">
        <w:rPr>
          <w:noProof/>
          <w:sz w:val="24"/>
          <w:szCs w:val="24"/>
          <w:lang w:val="uk-UA"/>
        </w:rPr>
        <w:lastRenderedPageBreak/>
        <w:t xml:space="preserve">стійкість до емоційних стресів, підтримують розумову працездатність, професійно-прикладні навички людини. </w:t>
      </w:r>
    </w:p>
    <w:p w:rsidR="004D5CBE" w:rsidRPr="00B8657D" w:rsidRDefault="004D5CBE" w:rsidP="004D5CBE">
      <w:pPr>
        <w:spacing w:after="0" w:line="240" w:lineRule="auto"/>
        <w:ind w:firstLine="567"/>
        <w:jc w:val="both"/>
        <w:rPr>
          <w:b/>
          <w:noProof/>
          <w:sz w:val="24"/>
          <w:szCs w:val="24"/>
          <w:lang w:val="uk-UA"/>
        </w:rPr>
      </w:pPr>
      <w:r w:rsidRPr="00B8657D">
        <w:rPr>
          <w:b/>
          <w:noProof/>
          <w:sz w:val="24"/>
          <w:szCs w:val="24"/>
          <w:lang w:val="uk-UA"/>
        </w:rPr>
        <w:t>2.6.7. Модернізація бібліотечного простору.</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Трансформація бібліотеки, бібліотек-філій у міні-хаби, бібліо-коворкінги, дитячі зони  за основними напрямками: простір натхнення, простір навчання, простір для спілкування та спільних інтересів.</w:t>
      </w:r>
    </w:p>
    <w:p w:rsidR="004D5CBE" w:rsidRPr="00B8657D" w:rsidRDefault="004D5CBE" w:rsidP="004D5CBE">
      <w:pPr>
        <w:spacing w:after="0" w:line="240" w:lineRule="auto"/>
        <w:ind w:firstLine="567"/>
        <w:jc w:val="both"/>
        <w:rPr>
          <w:b/>
          <w:noProof/>
          <w:sz w:val="24"/>
          <w:szCs w:val="24"/>
          <w:lang w:val="uk-UA"/>
        </w:rPr>
      </w:pPr>
      <w:r w:rsidRPr="00B8657D">
        <w:rPr>
          <w:b/>
          <w:noProof/>
          <w:sz w:val="24"/>
          <w:szCs w:val="24"/>
          <w:lang w:val="uk-UA"/>
        </w:rPr>
        <w:t>2.6.8.Формування сучасної інфраструктури у сфері фізичної культури  та спорту, культури та дозвілля.</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З метою вирішення питань фізичного вдосконалення та зміцнення здоров’я населення, збереження спортивних традицій, пропагування здорового способу життя, збільшення кількості та підвищення якості спортивних заходів, максимальної реалізації здібностей обдарованої молоді у дитячо-юнацькому, резервному спорті, виникає потреба у збільшенні кількості відповідних спортивних споруд та утримання існуючих стадіонів, футбольних полів і спортивних майданчиків, ремонт та реконструкція.</w:t>
      </w:r>
    </w:p>
    <w:p w:rsidR="004D5CBE" w:rsidRPr="00B8657D" w:rsidRDefault="004D5CBE" w:rsidP="004D5CBE">
      <w:pPr>
        <w:spacing w:after="0" w:line="240" w:lineRule="auto"/>
        <w:ind w:firstLine="567"/>
        <w:jc w:val="both"/>
        <w:rPr>
          <w:b/>
          <w:noProof/>
          <w:sz w:val="24"/>
          <w:szCs w:val="24"/>
          <w:lang w:val="uk-UA"/>
        </w:rPr>
      </w:pPr>
      <w:r w:rsidRPr="00B8657D">
        <w:rPr>
          <w:b/>
          <w:noProof/>
          <w:sz w:val="24"/>
          <w:szCs w:val="24"/>
          <w:lang w:val="uk-UA"/>
        </w:rPr>
        <w:t>2.6.9. Розвиток туризму, в тому числі зеленого туризму.</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Одним із шляхів розвитку сучасних міст та громад є розвиток туризму.  В умовах зростання попиту на послуги туризму і дозвілля необхідно конкурувати з іншими «більш туристичними» дестинаціями на території регіону. Залучення туристів буде можливим тільки завдяки формуванню позитивного іміджу. Потрібно приділити значну увагу розвитку туризму як галузі бізнесу, що має високий потенціал створення нових робочих місць і розширення дохідної бази бюджету громади. Кожен турист, який відвідує громаду - це реальне джерело фінансування економіки громади.</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Заходами Стратегії передбачено заходи з розвитку туризму, в т.ч. зеленого туризму,  шляхом розробки туристичних маршрутів, облаштування та підтримки створених маршрутів для пішохідного та велосипедного туризму на території громади, благоустрій туристичних локацій, організація зелених садиб, облаштування місць для масового відпочинку людей (пляжів), висвітлення туристичних маршрутів громади в ЗМІ.</w:t>
      </w:r>
    </w:p>
    <w:p w:rsidR="004D5CBE" w:rsidRPr="004D5CBE" w:rsidRDefault="004D5CBE" w:rsidP="004D5CBE">
      <w:pPr>
        <w:spacing w:after="0" w:line="240" w:lineRule="auto"/>
        <w:ind w:firstLine="567"/>
        <w:jc w:val="both"/>
        <w:rPr>
          <w:noProof/>
          <w:sz w:val="24"/>
          <w:szCs w:val="24"/>
          <w:lang w:val="uk-UA"/>
        </w:rPr>
      </w:pPr>
    </w:p>
    <w:p w:rsidR="004D5CBE" w:rsidRPr="00B8657D" w:rsidRDefault="004D5CBE" w:rsidP="00B8657D">
      <w:pPr>
        <w:spacing w:after="0" w:line="240" w:lineRule="auto"/>
        <w:ind w:firstLine="567"/>
        <w:jc w:val="center"/>
        <w:rPr>
          <w:b/>
          <w:i/>
          <w:noProof/>
          <w:sz w:val="28"/>
          <w:szCs w:val="28"/>
          <w:lang w:val="uk-UA"/>
        </w:rPr>
      </w:pPr>
      <w:r w:rsidRPr="00B8657D">
        <w:rPr>
          <w:b/>
          <w:i/>
          <w:noProof/>
          <w:sz w:val="28"/>
          <w:szCs w:val="28"/>
          <w:lang w:val="uk-UA"/>
        </w:rPr>
        <w:t>Операційна ціль 2.7. Безпека населення та території громади</w:t>
      </w:r>
    </w:p>
    <w:p w:rsidR="004D5CBE" w:rsidRPr="00B8657D" w:rsidRDefault="004D5CBE" w:rsidP="00B8657D">
      <w:pPr>
        <w:spacing w:after="0" w:line="240" w:lineRule="auto"/>
        <w:ind w:firstLine="567"/>
        <w:jc w:val="center"/>
        <w:rPr>
          <w:b/>
          <w:i/>
          <w:noProof/>
          <w:sz w:val="28"/>
          <w:szCs w:val="28"/>
          <w:lang w:val="uk-UA"/>
        </w:rPr>
      </w:pP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Костянтинівська міська територіальна громада знаходиться під впливом чинників, пов’язаних з тривалим проведенням бойових дій на території області. Погіршення умов життєдіяльності  населення та  системна криза в економіці, енергетиці вимагають рішучих дій у вирішенні нагальних потреб з забезпечення ефективного функціонування єдиної державної системи цивільного захисту.</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 xml:space="preserve">Збройний конфлікт на території області загострив проблеми не лише економічного і соціального характеру, але й поставив під загрозу базову потребу кожної людини - безпеку життєдіяльності. </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Населення, об'єкти господарювання на території громади продовжують перебувати під значним негативним впливом чинників природного, соціального, техногенного та воєнного походження, які можуть привести до виникнення надзвичайних ситуацій і небезпечних подій, загибелі людей на виробництві і в побуті, погіршення умов життєдіяльності населення, забруднення навколишнього природного середовища, значних економічних збитків.</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 xml:space="preserve">Масштаби та особливості негативної дії небезпечних факторів у природній сфері визначаються природними особливостями території громади, несприятливими наслідками недотримання норм і правил безпечного провадження господарської діяльності. </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 xml:space="preserve">У техногенній сфері рівень небезпеки посилюється високим рівнем фізичного та морального зносу основних фондів, обмеженим фінансуванням заходів безпеки, недостатнім матеріально-технічним оснащенням оперативно-рятувальних служб цивільного захисту та сил реагування на надзвичайні ситуації, недосконалістю технологічних процесів, що застосовуються у промисловості. Великий обсяг </w:t>
      </w:r>
      <w:r w:rsidRPr="004D5CBE">
        <w:rPr>
          <w:noProof/>
          <w:sz w:val="24"/>
          <w:szCs w:val="24"/>
          <w:lang w:val="uk-UA"/>
        </w:rPr>
        <w:lastRenderedPageBreak/>
        <w:t>транспортування, зберігання й використання небезпечних (шкідливих) речовин, матеріалів та виробів, значне накопичення відходів виробництва та життєдіяльності й інші техногенні фактори також суттєво впливають на рівень загрози виникнення надзвичайних ситуацій.</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Діяльність системи цивільного захисту, як складової забезпечення природно-техногенної та соціальної безпеки, орієнтована на зниження ризиків виникнення надзвичайних ситуацій та підвищення рівня захисту населення.</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Значний ряд проблем у сфері захисту населення і територій залишається невирішеним, а саме:</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w:t>
      </w:r>
      <w:r w:rsidRPr="004D5CBE">
        <w:rPr>
          <w:noProof/>
          <w:sz w:val="24"/>
          <w:szCs w:val="24"/>
          <w:lang w:val="uk-UA"/>
        </w:rPr>
        <w:tab/>
        <w:t>аварійно-рятувальні засоби, пожежна та спеціальна техніка, будівлі, гаражі аварійно-рятувальних підрозділів мають значну зношеність та потребують ремонту, модернізації і дооснащення;</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w:t>
      </w:r>
      <w:r w:rsidRPr="004D5CBE">
        <w:rPr>
          <w:noProof/>
          <w:sz w:val="24"/>
          <w:szCs w:val="24"/>
          <w:lang w:val="uk-UA"/>
        </w:rPr>
        <w:tab/>
        <w:t>реальна чисельність спеціалізованих аварійно-рятувальних підрозділів не досягла оптимального рівня для адекватного реагування та ліквідації наслідків надзвичайних ситуацій, характерних для громади;</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w:t>
      </w:r>
      <w:r w:rsidRPr="004D5CBE">
        <w:rPr>
          <w:noProof/>
          <w:sz w:val="24"/>
          <w:szCs w:val="24"/>
          <w:lang w:val="uk-UA"/>
        </w:rPr>
        <w:tab/>
        <w:t>апаратура оповіщення, яка використовується в регіональній системі оповіщення, вичерпала свій ресурс експлуатації, ремонтні комплекти використані повністю, через наднормативні терміни експлуатації збільшується кількість технічних несправностей;</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w:t>
      </w:r>
      <w:r w:rsidRPr="004D5CBE">
        <w:rPr>
          <w:noProof/>
          <w:sz w:val="24"/>
          <w:szCs w:val="24"/>
          <w:lang w:val="uk-UA"/>
        </w:rPr>
        <w:tab/>
        <w:t>резервів матеріально-технічних засобів накопичено недостатньо, що заважає максимально оперативному відновленню нормальної життєдіяльності населення, яке може постраждати внаслідок ймовірних надзвичайних ситуацій;</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w:t>
      </w:r>
      <w:r w:rsidRPr="004D5CBE">
        <w:rPr>
          <w:noProof/>
          <w:sz w:val="24"/>
          <w:szCs w:val="24"/>
          <w:lang w:val="uk-UA"/>
        </w:rPr>
        <w:tab/>
        <w:t>наявні захисні споруди цивільного захисту неспроможні забезпечити достатнє укриття непрацюючого населення при загрозі та виникненні надзвичайних ситуацій;</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w:t>
      </w:r>
      <w:r w:rsidRPr="004D5CBE">
        <w:rPr>
          <w:noProof/>
          <w:sz w:val="24"/>
          <w:szCs w:val="24"/>
          <w:lang w:val="uk-UA"/>
        </w:rPr>
        <w:tab/>
        <w:t>пункт управління системи цивільного захисту неготовий до управління з нього проведенням заходів в умовах особливого періоду.</w:t>
      </w:r>
    </w:p>
    <w:p w:rsidR="004D5CBE" w:rsidRPr="00B8657D" w:rsidRDefault="004D5CBE" w:rsidP="004D5CBE">
      <w:pPr>
        <w:spacing w:after="0" w:line="240" w:lineRule="auto"/>
        <w:ind w:firstLine="567"/>
        <w:jc w:val="both"/>
        <w:rPr>
          <w:b/>
          <w:noProof/>
          <w:sz w:val="24"/>
          <w:szCs w:val="24"/>
          <w:lang w:val="uk-UA"/>
        </w:rPr>
      </w:pPr>
      <w:r w:rsidRPr="00B8657D">
        <w:rPr>
          <w:b/>
          <w:noProof/>
          <w:sz w:val="24"/>
          <w:szCs w:val="24"/>
          <w:lang w:val="uk-UA"/>
        </w:rPr>
        <w:t>2.7.1. Безпека населення і територій громади.</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Для досягнення поставленої цілі Стратегії в громаді передбачено виконання наступних основних завдань:</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 створення Центру безпеки у громаді;</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-технічне переоснащення пожежно-рятувальних підрозділів міської пожежної команди;</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 приведення наявного фонду захисних споруд цивільного захисту у готовність для використання за призначенням.</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В результаті виконання стратегічних завдань та заходів в громаді буде підвищено рівень безпеки населення і територій, підготовлені укомплектовані пожежно-рятувальні служби цивільного захисту та сили місцевої ланки територіальної підсистеми єдиної державної системи цивільного захисту.</w:t>
      </w:r>
    </w:p>
    <w:p w:rsidR="004D5CBE" w:rsidRPr="00B8657D" w:rsidRDefault="004D5CBE" w:rsidP="004D5CBE">
      <w:pPr>
        <w:spacing w:after="0" w:line="240" w:lineRule="auto"/>
        <w:ind w:firstLine="567"/>
        <w:jc w:val="both"/>
        <w:rPr>
          <w:b/>
          <w:noProof/>
          <w:sz w:val="24"/>
          <w:szCs w:val="24"/>
          <w:lang w:val="uk-UA"/>
        </w:rPr>
      </w:pPr>
      <w:r w:rsidRPr="004D5CBE">
        <w:rPr>
          <w:noProof/>
          <w:sz w:val="24"/>
          <w:szCs w:val="24"/>
          <w:lang w:val="uk-UA"/>
        </w:rPr>
        <w:t xml:space="preserve"> </w:t>
      </w:r>
      <w:r w:rsidRPr="00B8657D">
        <w:rPr>
          <w:b/>
          <w:noProof/>
          <w:sz w:val="24"/>
          <w:szCs w:val="24"/>
          <w:lang w:val="uk-UA"/>
        </w:rPr>
        <w:t>2.7.2. Покращення матеріально-технічної бази пожежно-рятувальних підрозділів міської пожежної команди.</w:t>
      </w:r>
    </w:p>
    <w:p w:rsidR="004D5CBE" w:rsidRPr="004D5CBE" w:rsidRDefault="004D5CBE" w:rsidP="004D5CBE">
      <w:pPr>
        <w:spacing w:after="0" w:line="240" w:lineRule="auto"/>
        <w:ind w:firstLine="567"/>
        <w:jc w:val="both"/>
        <w:rPr>
          <w:noProof/>
          <w:sz w:val="24"/>
          <w:szCs w:val="24"/>
          <w:lang w:val="uk-UA"/>
        </w:rPr>
      </w:pPr>
      <w:r w:rsidRPr="004D5CBE">
        <w:rPr>
          <w:noProof/>
          <w:sz w:val="24"/>
          <w:szCs w:val="24"/>
          <w:lang w:val="uk-UA"/>
        </w:rPr>
        <w:t>Технічне переоснащення пожежно-рятувальних підрозділів міської пожежної команди та поповнення місцевого матеріального резерву.</w:t>
      </w:r>
    </w:p>
    <w:p w:rsidR="004D5CBE" w:rsidRDefault="004D5CBE" w:rsidP="00E55B4A">
      <w:pPr>
        <w:spacing w:after="0" w:line="240" w:lineRule="auto"/>
        <w:ind w:firstLine="567"/>
        <w:jc w:val="both"/>
        <w:rPr>
          <w:noProof/>
          <w:sz w:val="24"/>
          <w:szCs w:val="24"/>
          <w:lang w:val="uk-UA"/>
        </w:rPr>
      </w:pPr>
    </w:p>
    <w:p w:rsidR="0088249C" w:rsidRDefault="0088249C" w:rsidP="00E55B4A">
      <w:pPr>
        <w:spacing w:after="0" w:line="240" w:lineRule="auto"/>
        <w:ind w:firstLine="567"/>
        <w:jc w:val="both"/>
        <w:rPr>
          <w:noProof/>
          <w:sz w:val="24"/>
          <w:szCs w:val="24"/>
          <w:lang w:val="uk-UA"/>
        </w:rPr>
      </w:pPr>
    </w:p>
    <w:p w:rsidR="0088249C" w:rsidRPr="00B8657D" w:rsidRDefault="0088249C" w:rsidP="00B8657D">
      <w:pPr>
        <w:spacing w:after="0" w:line="240" w:lineRule="auto"/>
        <w:ind w:firstLine="567"/>
        <w:jc w:val="center"/>
        <w:rPr>
          <w:b/>
          <w:noProof/>
          <w:sz w:val="28"/>
          <w:szCs w:val="28"/>
          <w:lang w:val="uk-UA"/>
        </w:rPr>
      </w:pPr>
      <w:r w:rsidRPr="00B8657D">
        <w:rPr>
          <w:b/>
          <w:i/>
          <w:noProof/>
          <w:sz w:val="28"/>
          <w:szCs w:val="28"/>
          <w:lang w:val="uk-UA"/>
        </w:rPr>
        <w:t xml:space="preserve">5.3. Стратегічна ціль 3. </w:t>
      </w:r>
      <w:r w:rsidRPr="00B8657D">
        <w:rPr>
          <w:b/>
          <w:noProof/>
          <w:sz w:val="28"/>
          <w:szCs w:val="28"/>
          <w:lang w:val="uk-UA"/>
        </w:rPr>
        <w:t>Екологічна безпека, усвідомлене споживання  та природокористування</w:t>
      </w:r>
    </w:p>
    <w:p w:rsidR="0088249C" w:rsidRPr="0088249C" w:rsidRDefault="0088249C" w:rsidP="0088249C">
      <w:pPr>
        <w:spacing w:after="0" w:line="240" w:lineRule="auto"/>
        <w:ind w:firstLine="567"/>
        <w:jc w:val="both"/>
        <w:rPr>
          <w:noProof/>
          <w:sz w:val="24"/>
          <w:szCs w:val="24"/>
          <w:lang w:val="uk-UA"/>
        </w:rPr>
      </w:pPr>
    </w:p>
    <w:p w:rsidR="0088249C" w:rsidRPr="0088249C" w:rsidRDefault="0088249C" w:rsidP="0088249C">
      <w:pPr>
        <w:spacing w:after="0" w:line="240" w:lineRule="auto"/>
        <w:ind w:firstLine="567"/>
        <w:jc w:val="both"/>
        <w:rPr>
          <w:noProof/>
          <w:sz w:val="24"/>
          <w:szCs w:val="24"/>
          <w:lang w:val="uk-UA"/>
        </w:rPr>
      </w:pPr>
      <w:r w:rsidRPr="0088249C">
        <w:rPr>
          <w:noProof/>
          <w:sz w:val="24"/>
          <w:szCs w:val="24"/>
          <w:lang w:val="uk-UA"/>
        </w:rPr>
        <w:t xml:space="preserve">Принцип розвитку Костянтинівської громади, як території комфортного проживання, орієнтований на створення середовища високої якості. Ціль передбачає озеленення території громади, збільшення паркових зон, скверів, збереження та розширення мережі природно-заповідного фонду, біологічного та ландшафтного різноманіття, створення ефективної системи поводження з відходами та зменшення негативного впливу на навколишнє природнє середовище, покращення стану річок та </w:t>
      </w:r>
      <w:r w:rsidRPr="0088249C">
        <w:rPr>
          <w:noProof/>
          <w:sz w:val="24"/>
          <w:szCs w:val="24"/>
          <w:lang w:val="uk-UA"/>
        </w:rPr>
        <w:lastRenderedPageBreak/>
        <w:t>водойм, захист водних ресурсів від виснаження та забруднення, систематичний моніторинг стану довкілля та інформування населення, підвищення екологічної свідомості та формування екологічної культури громадян.</w:t>
      </w:r>
    </w:p>
    <w:p w:rsidR="0088249C" w:rsidRPr="0088249C" w:rsidRDefault="0088249C" w:rsidP="0088249C">
      <w:pPr>
        <w:spacing w:after="0" w:line="240" w:lineRule="auto"/>
        <w:ind w:firstLine="567"/>
        <w:jc w:val="both"/>
        <w:rPr>
          <w:noProof/>
          <w:sz w:val="24"/>
          <w:szCs w:val="24"/>
          <w:lang w:val="uk-UA"/>
        </w:rPr>
      </w:pPr>
    </w:p>
    <w:p w:rsidR="0088249C" w:rsidRPr="00B8657D" w:rsidRDefault="0088249C" w:rsidP="0088249C">
      <w:pPr>
        <w:spacing w:after="0" w:line="240" w:lineRule="auto"/>
        <w:ind w:firstLine="567"/>
        <w:jc w:val="both"/>
        <w:rPr>
          <w:b/>
          <w:i/>
          <w:noProof/>
          <w:sz w:val="28"/>
          <w:szCs w:val="28"/>
          <w:lang w:val="uk-UA"/>
        </w:rPr>
      </w:pPr>
      <w:r w:rsidRPr="00B8657D">
        <w:rPr>
          <w:b/>
          <w:i/>
          <w:noProof/>
          <w:sz w:val="28"/>
          <w:szCs w:val="28"/>
          <w:lang w:val="uk-UA"/>
        </w:rPr>
        <w:t>Операційна ціль 3.1. Створення умов для поліпшення стану довкілля</w:t>
      </w:r>
    </w:p>
    <w:p w:rsidR="0088249C" w:rsidRPr="0088249C" w:rsidRDefault="0088249C" w:rsidP="0088249C">
      <w:pPr>
        <w:spacing w:after="0" w:line="240" w:lineRule="auto"/>
        <w:ind w:firstLine="567"/>
        <w:jc w:val="both"/>
        <w:rPr>
          <w:noProof/>
          <w:sz w:val="24"/>
          <w:szCs w:val="24"/>
          <w:lang w:val="uk-UA"/>
        </w:rPr>
      </w:pPr>
    </w:p>
    <w:p w:rsidR="0088249C" w:rsidRPr="0088249C" w:rsidRDefault="0088249C" w:rsidP="0088249C">
      <w:pPr>
        <w:spacing w:after="0" w:line="240" w:lineRule="auto"/>
        <w:ind w:firstLine="567"/>
        <w:jc w:val="both"/>
        <w:rPr>
          <w:noProof/>
          <w:sz w:val="24"/>
          <w:szCs w:val="24"/>
          <w:lang w:val="uk-UA"/>
        </w:rPr>
      </w:pPr>
      <w:r w:rsidRPr="0088249C">
        <w:rPr>
          <w:noProof/>
          <w:sz w:val="24"/>
          <w:szCs w:val="24"/>
          <w:lang w:val="uk-UA"/>
        </w:rPr>
        <w:t>Впровадження енергозберігаючих заходів у всіх сферах життєдіяльності громади, підвищення ефективності управління енергетичними ресурсами, поширення знань стосовно ефективного використання ресурсів є запорукою зменшення енергетичної залежності громади.</w:t>
      </w:r>
    </w:p>
    <w:p w:rsidR="0088249C" w:rsidRPr="0088249C" w:rsidRDefault="0088249C" w:rsidP="0088249C">
      <w:pPr>
        <w:spacing w:after="0" w:line="240" w:lineRule="auto"/>
        <w:ind w:firstLine="567"/>
        <w:jc w:val="both"/>
        <w:rPr>
          <w:noProof/>
          <w:sz w:val="24"/>
          <w:szCs w:val="24"/>
          <w:lang w:val="uk-UA"/>
        </w:rPr>
      </w:pPr>
      <w:r w:rsidRPr="0088249C">
        <w:rPr>
          <w:noProof/>
          <w:sz w:val="24"/>
          <w:szCs w:val="24"/>
          <w:lang w:val="uk-UA"/>
        </w:rPr>
        <w:t xml:space="preserve">Чисте довкілля є однією з ключових умов здорового та довгого життя людини, тому першочерговою необхідністю є вжиття заходів для забезпечення екологічної безпеки на території громади за всіма компонентами: повітря, водні та земельні ресурси. Найбільш гострою проблемою для мешканців громади є поводження з відходами: утворення несанкціонованих сміттєзвалищ призводить до забруднення ґрунтів, атмосфери, підземних і поверхневих вод, зібрані відходи вивозяться без попередньої переробки на існуючий полігон, низький рівень екологічної свідомості та культури громадян. </w:t>
      </w:r>
    </w:p>
    <w:p w:rsidR="0088249C" w:rsidRPr="0088249C" w:rsidRDefault="0088249C" w:rsidP="0088249C">
      <w:pPr>
        <w:spacing w:after="0" w:line="240" w:lineRule="auto"/>
        <w:ind w:firstLine="567"/>
        <w:jc w:val="both"/>
        <w:rPr>
          <w:noProof/>
          <w:sz w:val="24"/>
          <w:szCs w:val="24"/>
          <w:lang w:val="uk-UA"/>
        </w:rPr>
      </w:pPr>
      <w:r w:rsidRPr="0088249C">
        <w:rPr>
          <w:noProof/>
          <w:sz w:val="24"/>
          <w:szCs w:val="24"/>
          <w:lang w:val="uk-UA"/>
        </w:rPr>
        <w:t>На території громади є незадовільним технічний стан каналізаційних та зливових мереж, що призводить до забруднення поверхневих водних об’єктів та ризику погіршення екологічної і епідеміологічної ситуації. Потребують очищення берегів річки Кривий Торець та водойми від паростей очерету та забруднення сміттям.</w:t>
      </w:r>
    </w:p>
    <w:p w:rsidR="0088249C" w:rsidRPr="0088249C" w:rsidRDefault="0088249C" w:rsidP="0088249C">
      <w:pPr>
        <w:spacing w:after="0" w:line="240" w:lineRule="auto"/>
        <w:ind w:firstLine="567"/>
        <w:jc w:val="both"/>
        <w:rPr>
          <w:noProof/>
          <w:sz w:val="24"/>
          <w:szCs w:val="24"/>
          <w:lang w:val="uk-UA"/>
        </w:rPr>
      </w:pPr>
      <w:r w:rsidRPr="0088249C">
        <w:rPr>
          <w:noProof/>
          <w:sz w:val="24"/>
          <w:szCs w:val="24"/>
          <w:lang w:val="uk-UA"/>
        </w:rPr>
        <w:t xml:space="preserve">Актуальні екологічні проблеми громади: </w:t>
      </w:r>
    </w:p>
    <w:p w:rsidR="0088249C" w:rsidRPr="0088249C" w:rsidRDefault="0088249C" w:rsidP="0088249C">
      <w:pPr>
        <w:spacing w:after="0" w:line="240" w:lineRule="auto"/>
        <w:ind w:firstLine="567"/>
        <w:jc w:val="both"/>
        <w:rPr>
          <w:noProof/>
          <w:sz w:val="24"/>
          <w:szCs w:val="24"/>
          <w:lang w:val="uk-UA"/>
        </w:rPr>
      </w:pPr>
      <w:r w:rsidRPr="0088249C">
        <w:rPr>
          <w:noProof/>
          <w:sz w:val="24"/>
          <w:szCs w:val="24"/>
          <w:lang w:val="uk-UA"/>
        </w:rPr>
        <w:t>- багаторічне утворення та накопичення великих обсягів промислових та побутових відходів, яке обумовлює значну небезпеку для оточуючого середовища і здоров’я людей;</w:t>
      </w:r>
    </w:p>
    <w:p w:rsidR="0088249C" w:rsidRPr="0088249C" w:rsidRDefault="0088249C" w:rsidP="0088249C">
      <w:pPr>
        <w:spacing w:after="0" w:line="240" w:lineRule="auto"/>
        <w:ind w:firstLine="567"/>
        <w:jc w:val="both"/>
        <w:rPr>
          <w:noProof/>
          <w:sz w:val="24"/>
          <w:szCs w:val="24"/>
          <w:lang w:val="uk-UA"/>
        </w:rPr>
      </w:pPr>
      <w:r w:rsidRPr="0088249C">
        <w:rPr>
          <w:noProof/>
          <w:sz w:val="24"/>
          <w:szCs w:val="24"/>
          <w:lang w:val="uk-UA"/>
        </w:rPr>
        <w:t>- наявність стихійних звалищ твердих побутових відходів, в т.ч. на території колишнього Костянтинівського району;</w:t>
      </w:r>
    </w:p>
    <w:p w:rsidR="0088249C" w:rsidRPr="0088249C" w:rsidRDefault="0088249C" w:rsidP="0088249C">
      <w:pPr>
        <w:spacing w:after="0" w:line="240" w:lineRule="auto"/>
        <w:ind w:firstLine="567"/>
        <w:jc w:val="both"/>
        <w:rPr>
          <w:noProof/>
          <w:sz w:val="24"/>
          <w:szCs w:val="24"/>
          <w:lang w:val="uk-UA"/>
        </w:rPr>
      </w:pPr>
      <w:r w:rsidRPr="0088249C">
        <w:rPr>
          <w:noProof/>
          <w:sz w:val="24"/>
          <w:szCs w:val="24"/>
          <w:lang w:val="uk-UA"/>
        </w:rPr>
        <w:t>-</w:t>
      </w:r>
      <w:r w:rsidRPr="0088249C">
        <w:rPr>
          <w:noProof/>
          <w:sz w:val="24"/>
          <w:szCs w:val="24"/>
          <w:lang w:val="uk-UA"/>
        </w:rPr>
        <w:tab/>
        <w:t>недостатня кількість та фізичний знос парку техніки та обладнання;</w:t>
      </w:r>
    </w:p>
    <w:p w:rsidR="0088249C" w:rsidRPr="0088249C" w:rsidRDefault="0088249C" w:rsidP="0088249C">
      <w:pPr>
        <w:spacing w:after="0" w:line="240" w:lineRule="auto"/>
        <w:ind w:firstLine="567"/>
        <w:jc w:val="both"/>
        <w:rPr>
          <w:noProof/>
          <w:sz w:val="24"/>
          <w:szCs w:val="24"/>
          <w:lang w:val="uk-UA"/>
        </w:rPr>
      </w:pPr>
      <w:r w:rsidRPr="0088249C">
        <w:rPr>
          <w:noProof/>
          <w:sz w:val="24"/>
          <w:szCs w:val="24"/>
          <w:lang w:val="uk-UA"/>
        </w:rPr>
        <w:t>- відсутність залучених підприємств з поводження з відходами через значну відстань між м. Костянтинівка та населеними пунктами району і невелику кількість населення в них;</w:t>
      </w:r>
    </w:p>
    <w:p w:rsidR="0088249C" w:rsidRPr="0088249C" w:rsidRDefault="0088249C" w:rsidP="0088249C">
      <w:pPr>
        <w:spacing w:after="0" w:line="240" w:lineRule="auto"/>
        <w:ind w:firstLine="567"/>
        <w:jc w:val="both"/>
        <w:rPr>
          <w:noProof/>
          <w:sz w:val="24"/>
          <w:szCs w:val="24"/>
          <w:lang w:val="uk-UA"/>
        </w:rPr>
      </w:pPr>
      <w:r w:rsidRPr="0088249C">
        <w:rPr>
          <w:noProof/>
          <w:sz w:val="24"/>
          <w:szCs w:val="24"/>
          <w:lang w:val="uk-UA"/>
        </w:rPr>
        <w:t xml:space="preserve">- низький рівень екологічної свідомості населення громади. </w:t>
      </w:r>
    </w:p>
    <w:p w:rsidR="0088249C" w:rsidRPr="00B8657D" w:rsidRDefault="0088249C" w:rsidP="0088249C">
      <w:pPr>
        <w:spacing w:after="0" w:line="240" w:lineRule="auto"/>
        <w:ind w:firstLine="567"/>
        <w:jc w:val="both"/>
        <w:rPr>
          <w:b/>
          <w:noProof/>
          <w:sz w:val="24"/>
          <w:szCs w:val="24"/>
          <w:lang w:val="uk-UA"/>
        </w:rPr>
      </w:pPr>
      <w:r w:rsidRPr="00B8657D">
        <w:rPr>
          <w:b/>
          <w:noProof/>
          <w:sz w:val="24"/>
          <w:szCs w:val="24"/>
          <w:lang w:val="uk-UA"/>
        </w:rPr>
        <w:t>3.1.1.Удосконалення публічного екологічного управління та моніторингу.</w:t>
      </w:r>
    </w:p>
    <w:p w:rsidR="0088249C" w:rsidRPr="00B8657D" w:rsidRDefault="0088249C" w:rsidP="0088249C">
      <w:pPr>
        <w:spacing w:after="0" w:line="240" w:lineRule="auto"/>
        <w:ind w:firstLine="567"/>
        <w:jc w:val="both"/>
        <w:rPr>
          <w:b/>
          <w:noProof/>
          <w:sz w:val="24"/>
          <w:szCs w:val="24"/>
          <w:lang w:val="uk-UA"/>
        </w:rPr>
      </w:pPr>
      <w:r w:rsidRPr="00B8657D">
        <w:rPr>
          <w:b/>
          <w:noProof/>
          <w:sz w:val="24"/>
          <w:szCs w:val="24"/>
          <w:lang w:val="uk-UA"/>
        </w:rPr>
        <w:t>3.1.2.Підвищення екологічної свідомості населення громади.</w:t>
      </w:r>
    </w:p>
    <w:p w:rsidR="0088249C" w:rsidRPr="0088249C" w:rsidRDefault="0088249C" w:rsidP="0088249C">
      <w:pPr>
        <w:spacing w:after="0" w:line="240" w:lineRule="auto"/>
        <w:ind w:firstLine="567"/>
        <w:jc w:val="both"/>
        <w:rPr>
          <w:noProof/>
          <w:sz w:val="24"/>
          <w:szCs w:val="24"/>
          <w:lang w:val="uk-UA"/>
        </w:rPr>
      </w:pPr>
      <w:r w:rsidRPr="0088249C">
        <w:rPr>
          <w:noProof/>
          <w:sz w:val="24"/>
          <w:szCs w:val="24"/>
          <w:lang w:val="uk-UA"/>
        </w:rPr>
        <w:t>Костянтинівська міська територіальна громада у 2021 році приєдналась до європейської ініціативи «Угода мерів», в 2020 році міська рада затвердила План дій сталого енергетичного розвитку м. Костянтинівка до 2030 року. Таким чином, громада взяла на себе в рамках добровільної європейської ініціативи «Угода Мерів» зобов’язання щодо зменшення викидів парникових газів СО2 на 30 %. Плановий обсяг коштів, які необхідно скерувати на реалізацію енергоефективних проєктів у обраних секторах ПДСЕРК та заходів пов’язаних із адаптацією до змін клімату, становить 5 575 278,40 тис. грн.</w:t>
      </w:r>
    </w:p>
    <w:p w:rsidR="0088249C" w:rsidRPr="00B8657D" w:rsidRDefault="0088249C" w:rsidP="0088249C">
      <w:pPr>
        <w:spacing w:after="0" w:line="240" w:lineRule="auto"/>
        <w:ind w:firstLine="567"/>
        <w:jc w:val="both"/>
        <w:rPr>
          <w:b/>
          <w:noProof/>
          <w:sz w:val="24"/>
          <w:szCs w:val="24"/>
          <w:lang w:val="uk-UA"/>
        </w:rPr>
      </w:pPr>
      <w:r w:rsidRPr="00B8657D">
        <w:rPr>
          <w:b/>
          <w:noProof/>
          <w:sz w:val="24"/>
          <w:szCs w:val="24"/>
          <w:lang w:val="uk-UA"/>
        </w:rPr>
        <w:t>3.1.3.Захист водних ресурсів від виснаження та забруднення.</w:t>
      </w:r>
    </w:p>
    <w:p w:rsidR="0088249C" w:rsidRPr="00B8657D" w:rsidRDefault="0088249C" w:rsidP="0088249C">
      <w:pPr>
        <w:spacing w:after="0" w:line="240" w:lineRule="auto"/>
        <w:ind w:firstLine="567"/>
        <w:jc w:val="both"/>
        <w:rPr>
          <w:b/>
          <w:noProof/>
          <w:sz w:val="24"/>
          <w:szCs w:val="24"/>
          <w:lang w:val="uk-UA"/>
        </w:rPr>
      </w:pPr>
      <w:r w:rsidRPr="00B8657D">
        <w:rPr>
          <w:b/>
          <w:noProof/>
          <w:sz w:val="24"/>
          <w:szCs w:val="24"/>
          <w:lang w:val="uk-UA"/>
        </w:rPr>
        <w:t>3.1.4. Зниження викидів шкідливих речовин у атмосферне повітря.</w:t>
      </w:r>
    </w:p>
    <w:p w:rsidR="0088249C" w:rsidRPr="00B8657D" w:rsidRDefault="0088249C" w:rsidP="0088249C">
      <w:pPr>
        <w:spacing w:after="0" w:line="240" w:lineRule="auto"/>
        <w:ind w:firstLine="567"/>
        <w:jc w:val="both"/>
        <w:rPr>
          <w:b/>
          <w:noProof/>
          <w:sz w:val="24"/>
          <w:szCs w:val="24"/>
          <w:lang w:val="uk-UA"/>
        </w:rPr>
      </w:pPr>
      <w:r w:rsidRPr="00B8657D">
        <w:rPr>
          <w:b/>
          <w:noProof/>
          <w:sz w:val="24"/>
          <w:szCs w:val="24"/>
          <w:lang w:val="uk-UA"/>
        </w:rPr>
        <w:t>3.1.5. Збереження біологічного та ландшафтного різноманіття.</w:t>
      </w:r>
    </w:p>
    <w:p w:rsidR="0088249C" w:rsidRPr="0088249C" w:rsidRDefault="0088249C" w:rsidP="0088249C">
      <w:pPr>
        <w:spacing w:after="0" w:line="240" w:lineRule="auto"/>
        <w:ind w:firstLine="567"/>
        <w:jc w:val="both"/>
        <w:rPr>
          <w:noProof/>
          <w:sz w:val="24"/>
          <w:szCs w:val="24"/>
          <w:lang w:val="uk-UA"/>
        </w:rPr>
      </w:pPr>
      <w:r w:rsidRPr="0088249C">
        <w:rPr>
          <w:noProof/>
          <w:sz w:val="24"/>
          <w:szCs w:val="24"/>
          <w:lang w:val="uk-UA"/>
        </w:rPr>
        <w:t xml:space="preserve">Головні заходи Стратегії направлені на забезпечення екологічної безпеки території громади, захист водних ресурсів від виснаження та забруднення, зниження викидів шкідливих речовин у атмосферне повітря, належне утримання зелених насаджень, стабілізації та поступового поліпшення стану навколишнього природного середовища, раціональне використання і відтворення природних ресурсів, проведення просвітницьких акцій (семінарів, фестивалів, круглих столів) з метою формування «зеленої» свідомості, у т.ч. дітей та молоді, культури енергоспоживання та енергозбереження, підвищення </w:t>
      </w:r>
      <w:r w:rsidRPr="0088249C">
        <w:rPr>
          <w:noProof/>
          <w:sz w:val="24"/>
          <w:szCs w:val="24"/>
          <w:lang w:val="uk-UA"/>
        </w:rPr>
        <w:lastRenderedPageBreak/>
        <w:t>поінформованості населення щодо методів ощадливого споживання енергоресурсів, залучення громади до реалізації «зелених» проектів.</w:t>
      </w:r>
    </w:p>
    <w:p w:rsidR="0088249C" w:rsidRPr="00B8657D" w:rsidRDefault="0088249C" w:rsidP="0088249C">
      <w:pPr>
        <w:spacing w:after="0" w:line="240" w:lineRule="auto"/>
        <w:ind w:firstLine="567"/>
        <w:jc w:val="both"/>
        <w:rPr>
          <w:b/>
          <w:noProof/>
          <w:sz w:val="24"/>
          <w:szCs w:val="24"/>
          <w:lang w:val="uk-UA"/>
        </w:rPr>
      </w:pPr>
      <w:r w:rsidRPr="00B8657D">
        <w:rPr>
          <w:b/>
          <w:noProof/>
          <w:sz w:val="24"/>
          <w:szCs w:val="24"/>
          <w:lang w:val="uk-UA"/>
        </w:rPr>
        <w:t>3.1.6. Перехід на екологічно безпечний вид транспорту - розвиток електротранспорту.</w:t>
      </w:r>
    </w:p>
    <w:p w:rsidR="0088249C" w:rsidRPr="0088249C" w:rsidRDefault="0088249C" w:rsidP="0088249C">
      <w:pPr>
        <w:spacing w:after="0" w:line="240" w:lineRule="auto"/>
        <w:ind w:firstLine="567"/>
        <w:jc w:val="both"/>
        <w:rPr>
          <w:noProof/>
          <w:sz w:val="24"/>
          <w:szCs w:val="24"/>
          <w:lang w:val="uk-UA"/>
        </w:rPr>
      </w:pPr>
      <w:r w:rsidRPr="0088249C">
        <w:rPr>
          <w:noProof/>
          <w:sz w:val="24"/>
          <w:szCs w:val="24"/>
          <w:lang w:val="uk-UA"/>
        </w:rPr>
        <w:t xml:space="preserve">Підвищення екологічних вимог до навколишнього середовища, зокрема до викидів від автомобільних двигунів, як і розвиток технологій, що заміщають використання нафтового палива в автомобілях, стало потужним стимулом у розвитку електротранспорту. Тема переходу на екологічно безпечний вид транспорту є актуальною і для нашої громади. </w:t>
      </w:r>
    </w:p>
    <w:p w:rsidR="0088249C" w:rsidRPr="0088249C" w:rsidRDefault="0088249C" w:rsidP="0088249C">
      <w:pPr>
        <w:spacing w:after="0" w:line="240" w:lineRule="auto"/>
        <w:ind w:firstLine="567"/>
        <w:jc w:val="both"/>
        <w:rPr>
          <w:noProof/>
          <w:sz w:val="24"/>
          <w:szCs w:val="24"/>
          <w:lang w:val="uk-UA"/>
        </w:rPr>
      </w:pPr>
      <w:r w:rsidRPr="0088249C">
        <w:rPr>
          <w:noProof/>
          <w:sz w:val="24"/>
          <w:szCs w:val="24"/>
          <w:lang w:val="uk-UA"/>
        </w:rPr>
        <w:t>Електробус – найбільш безпечний і екологічний вид транспорту, що використовує в якості джерела енергії електричний струм, а в якості приводу – тяговий електродвигун.    У порівнянні з автобусом, обладнаним двигуном внутрішнього згоряння, що працює на бензині, дизельному паливі або газі, електробус має низку безсумнівних переваг. Він практично безшумний, простий в управлінні, надійний і довговічний. Експлуатація електробуса обходиться набагато дешевше, ніж експлуатація звичайного автобуса з двигуном внутрішнього згоряння. Головна ж перевага електробуса – екологічна безпека без прив'язки до контактної мережі. Це особливо важливо в міських умовах, де через відпрацьовані гази численних автобусів, буквально нічим дихати, адже за кількістю викидів отруйних речовин в навколишнє середовище один пасажирський автобус прирівнюється до 343 легкових автомобілів.</w:t>
      </w:r>
    </w:p>
    <w:p w:rsidR="0088249C" w:rsidRPr="0088249C" w:rsidRDefault="0088249C" w:rsidP="0088249C">
      <w:pPr>
        <w:spacing w:after="0" w:line="240" w:lineRule="auto"/>
        <w:ind w:firstLine="567"/>
        <w:jc w:val="both"/>
        <w:rPr>
          <w:noProof/>
          <w:sz w:val="24"/>
          <w:szCs w:val="24"/>
          <w:lang w:val="uk-UA"/>
        </w:rPr>
      </w:pPr>
      <w:r w:rsidRPr="0088249C">
        <w:rPr>
          <w:noProof/>
          <w:sz w:val="24"/>
          <w:szCs w:val="24"/>
          <w:lang w:val="uk-UA"/>
        </w:rPr>
        <w:t>Заходами Стратегії передбачено в 2024 році придбання електробусу для поповнення новоствореного комунального підприємства муніципального транспорту.</w:t>
      </w:r>
    </w:p>
    <w:p w:rsidR="0088249C" w:rsidRPr="0088249C" w:rsidRDefault="0088249C" w:rsidP="0088249C">
      <w:pPr>
        <w:spacing w:after="0" w:line="240" w:lineRule="auto"/>
        <w:ind w:firstLine="567"/>
        <w:jc w:val="both"/>
        <w:rPr>
          <w:noProof/>
          <w:sz w:val="24"/>
          <w:szCs w:val="24"/>
          <w:lang w:val="uk-UA"/>
        </w:rPr>
      </w:pPr>
    </w:p>
    <w:p w:rsidR="0088249C" w:rsidRPr="00B8657D" w:rsidRDefault="0088249C" w:rsidP="00B8657D">
      <w:pPr>
        <w:spacing w:after="0" w:line="240" w:lineRule="auto"/>
        <w:ind w:firstLine="567"/>
        <w:jc w:val="center"/>
        <w:rPr>
          <w:b/>
          <w:i/>
          <w:noProof/>
          <w:sz w:val="28"/>
          <w:szCs w:val="28"/>
          <w:lang w:val="uk-UA"/>
        </w:rPr>
      </w:pPr>
      <w:r w:rsidRPr="00B8657D">
        <w:rPr>
          <w:b/>
          <w:i/>
          <w:noProof/>
          <w:sz w:val="28"/>
          <w:szCs w:val="28"/>
          <w:lang w:val="uk-UA"/>
        </w:rPr>
        <w:t>Операційна ціль 3.2. Стале управління відходами</w:t>
      </w:r>
    </w:p>
    <w:p w:rsidR="0088249C" w:rsidRPr="0088249C" w:rsidRDefault="0088249C" w:rsidP="0088249C">
      <w:pPr>
        <w:spacing w:after="0" w:line="240" w:lineRule="auto"/>
        <w:ind w:firstLine="567"/>
        <w:jc w:val="both"/>
        <w:rPr>
          <w:noProof/>
          <w:sz w:val="24"/>
          <w:szCs w:val="24"/>
          <w:lang w:val="uk-UA"/>
        </w:rPr>
      </w:pPr>
    </w:p>
    <w:p w:rsidR="0088249C" w:rsidRPr="0088249C" w:rsidRDefault="0088249C" w:rsidP="0088249C">
      <w:pPr>
        <w:spacing w:after="0" w:line="240" w:lineRule="auto"/>
        <w:ind w:firstLine="567"/>
        <w:jc w:val="both"/>
        <w:rPr>
          <w:noProof/>
          <w:sz w:val="24"/>
          <w:szCs w:val="24"/>
          <w:lang w:val="uk-UA"/>
        </w:rPr>
      </w:pPr>
      <w:r w:rsidRPr="0088249C">
        <w:rPr>
          <w:noProof/>
          <w:sz w:val="24"/>
          <w:szCs w:val="24"/>
          <w:lang w:val="uk-UA"/>
        </w:rPr>
        <w:t xml:space="preserve">Заходи з вивезення твердих побутових відходів в громаді здійснює                                 МКП «Комунтранс» на балансі якого знаходяться 9 од. сміттєзбиральної техніки,                  950 контейнерів та 362 контейнерні майданчики. </w:t>
      </w:r>
    </w:p>
    <w:p w:rsidR="0088249C" w:rsidRPr="0088249C" w:rsidRDefault="0088249C" w:rsidP="0088249C">
      <w:pPr>
        <w:spacing w:after="0" w:line="240" w:lineRule="auto"/>
        <w:ind w:firstLine="567"/>
        <w:jc w:val="both"/>
        <w:rPr>
          <w:noProof/>
          <w:sz w:val="24"/>
          <w:szCs w:val="24"/>
          <w:lang w:val="uk-UA"/>
        </w:rPr>
      </w:pPr>
      <w:r w:rsidRPr="0088249C">
        <w:rPr>
          <w:noProof/>
          <w:sz w:val="24"/>
          <w:szCs w:val="24"/>
          <w:lang w:val="uk-UA"/>
        </w:rPr>
        <w:t>Полігонів для збору твердих побутових відходів (ТПВ) на території колишнього Костянтинівського району немає. З метою підтримки належного санітарного утримання житлових будинків та прилеглих територій мешканцями старостинських округів укладаються угоди із спеціалізованими підприємствами міст Костянтинівка та Дружківка, які займаються вивезенням твердих побутових відходів на сміттєзвалища зазначених міст. Значна кількість стихійних звалищ вивозиться під час проведення весняних робіт з благоустрою. Протягом року підтримку надають базові підприємства, які розташовані на території відповідних сільських рад.</w:t>
      </w:r>
    </w:p>
    <w:p w:rsidR="0088249C" w:rsidRPr="00B8657D" w:rsidRDefault="0088249C" w:rsidP="0088249C">
      <w:pPr>
        <w:spacing w:after="0" w:line="240" w:lineRule="auto"/>
        <w:ind w:firstLine="567"/>
        <w:jc w:val="both"/>
        <w:rPr>
          <w:b/>
          <w:noProof/>
          <w:sz w:val="24"/>
          <w:szCs w:val="24"/>
          <w:lang w:val="uk-UA"/>
        </w:rPr>
      </w:pPr>
      <w:r w:rsidRPr="0088249C">
        <w:rPr>
          <w:noProof/>
          <w:sz w:val="24"/>
          <w:szCs w:val="24"/>
          <w:lang w:val="uk-UA"/>
        </w:rPr>
        <w:t xml:space="preserve"> </w:t>
      </w:r>
      <w:r w:rsidRPr="00B8657D">
        <w:rPr>
          <w:b/>
          <w:noProof/>
          <w:sz w:val="24"/>
          <w:szCs w:val="24"/>
          <w:lang w:val="uk-UA"/>
        </w:rPr>
        <w:t>3.2.1.Удосконалення системи збору твердих побутових відходів, впровадження роздільного збирання твердих побутових відходів, ліквідація стихійних сміттєзвалищ.</w:t>
      </w:r>
    </w:p>
    <w:p w:rsidR="0088249C" w:rsidRPr="0088249C" w:rsidRDefault="0088249C" w:rsidP="0088249C">
      <w:pPr>
        <w:spacing w:after="0" w:line="240" w:lineRule="auto"/>
        <w:ind w:firstLine="567"/>
        <w:jc w:val="both"/>
        <w:rPr>
          <w:noProof/>
          <w:sz w:val="24"/>
          <w:szCs w:val="24"/>
          <w:lang w:val="uk-UA"/>
        </w:rPr>
      </w:pPr>
      <w:r w:rsidRPr="0088249C">
        <w:rPr>
          <w:noProof/>
          <w:sz w:val="24"/>
          <w:szCs w:val="24"/>
          <w:lang w:val="uk-UA"/>
        </w:rPr>
        <w:t>Ефективна система поводження з ТПВ передбачає впровадження єдиної концепції поводження з ТПВ з урахуванням сільських територій і повинна включати роздільний збір, транспортування, сортування та утилізацію ТПВ.</w:t>
      </w:r>
    </w:p>
    <w:p w:rsidR="0088249C" w:rsidRPr="00B8657D" w:rsidRDefault="0088249C" w:rsidP="0088249C">
      <w:pPr>
        <w:spacing w:after="0" w:line="240" w:lineRule="auto"/>
        <w:ind w:firstLine="567"/>
        <w:jc w:val="both"/>
        <w:rPr>
          <w:b/>
          <w:noProof/>
          <w:sz w:val="24"/>
          <w:szCs w:val="24"/>
          <w:lang w:val="uk-UA"/>
        </w:rPr>
      </w:pPr>
      <w:r w:rsidRPr="00B8657D">
        <w:rPr>
          <w:b/>
          <w:noProof/>
          <w:sz w:val="24"/>
          <w:szCs w:val="24"/>
          <w:lang w:val="uk-UA"/>
        </w:rPr>
        <w:t>3.2.2. Оновлення і збільшення парку техніки та обладнання комунальних підприємств.</w:t>
      </w:r>
    </w:p>
    <w:p w:rsidR="0088249C" w:rsidRPr="0088249C" w:rsidRDefault="0088249C" w:rsidP="0088249C">
      <w:pPr>
        <w:spacing w:after="0" w:line="240" w:lineRule="auto"/>
        <w:ind w:firstLine="567"/>
        <w:jc w:val="both"/>
        <w:rPr>
          <w:noProof/>
          <w:sz w:val="24"/>
          <w:szCs w:val="24"/>
          <w:lang w:val="uk-UA"/>
        </w:rPr>
      </w:pPr>
      <w:r w:rsidRPr="0088249C">
        <w:rPr>
          <w:noProof/>
          <w:sz w:val="24"/>
          <w:szCs w:val="24"/>
          <w:lang w:val="uk-UA"/>
        </w:rPr>
        <w:t>Заходами Стратегії передбачено розробка та впровадження концепції управління ТПВ, обладнання сучасних майданчиків для збору, придбання спеціалізованого автотранспорту та контейнерів для роздільного збору та оновлення і збільшення парку техніки та обладнання комунальних підприємств громади.</w:t>
      </w:r>
    </w:p>
    <w:p w:rsidR="0088249C" w:rsidRPr="0088249C" w:rsidRDefault="0088249C" w:rsidP="0088249C">
      <w:pPr>
        <w:spacing w:after="0" w:line="240" w:lineRule="auto"/>
        <w:ind w:firstLine="567"/>
        <w:jc w:val="both"/>
        <w:rPr>
          <w:noProof/>
          <w:sz w:val="24"/>
          <w:szCs w:val="24"/>
          <w:lang w:val="uk-UA"/>
        </w:rPr>
      </w:pPr>
      <w:r w:rsidRPr="0088249C">
        <w:rPr>
          <w:noProof/>
          <w:sz w:val="24"/>
          <w:szCs w:val="24"/>
          <w:lang w:val="uk-UA"/>
        </w:rPr>
        <w:t>Заплановано розробку схеми санітарного очищення громади з впровадженням роздільного збирання твердих побутових відходів. Завданням є ліквідація стихійних сміттєзвалищ.</w:t>
      </w:r>
    </w:p>
    <w:p w:rsidR="0088249C" w:rsidRPr="0088249C" w:rsidRDefault="0088249C" w:rsidP="0088249C">
      <w:pPr>
        <w:spacing w:after="0" w:line="240" w:lineRule="auto"/>
        <w:ind w:firstLine="567"/>
        <w:jc w:val="both"/>
        <w:rPr>
          <w:noProof/>
          <w:sz w:val="24"/>
          <w:szCs w:val="24"/>
          <w:lang w:val="uk-UA"/>
        </w:rPr>
      </w:pPr>
    </w:p>
    <w:p w:rsidR="0088249C" w:rsidRPr="00B8657D" w:rsidRDefault="0088249C" w:rsidP="00B8657D">
      <w:pPr>
        <w:spacing w:after="0" w:line="240" w:lineRule="auto"/>
        <w:ind w:firstLine="567"/>
        <w:jc w:val="center"/>
        <w:rPr>
          <w:b/>
          <w:i/>
          <w:noProof/>
          <w:sz w:val="28"/>
          <w:szCs w:val="28"/>
          <w:lang w:val="uk-UA"/>
        </w:rPr>
      </w:pPr>
      <w:r w:rsidRPr="00B8657D">
        <w:rPr>
          <w:b/>
          <w:i/>
          <w:noProof/>
          <w:sz w:val="28"/>
          <w:szCs w:val="28"/>
          <w:lang w:val="uk-UA"/>
        </w:rPr>
        <w:lastRenderedPageBreak/>
        <w:t>Операційна ціль 3.3. Формування енергоефективного середовища громади</w:t>
      </w:r>
    </w:p>
    <w:p w:rsidR="0088249C" w:rsidRPr="0088249C" w:rsidRDefault="0088249C" w:rsidP="0088249C">
      <w:pPr>
        <w:spacing w:after="0" w:line="240" w:lineRule="auto"/>
        <w:ind w:firstLine="567"/>
        <w:jc w:val="both"/>
        <w:rPr>
          <w:noProof/>
          <w:sz w:val="24"/>
          <w:szCs w:val="24"/>
          <w:lang w:val="uk-UA"/>
        </w:rPr>
      </w:pPr>
    </w:p>
    <w:p w:rsidR="0088249C" w:rsidRPr="0088249C" w:rsidRDefault="0088249C" w:rsidP="0088249C">
      <w:pPr>
        <w:spacing w:after="0" w:line="240" w:lineRule="auto"/>
        <w:ind w:firstLine="567"/>
        <w:jc w:val="both"/>
        <w:rPr>
          <w:noProof/>
          <w:sz w:val="24"/>
          <w:szCs w:val="24"/>
          <w:lang w:val="uk-UA"/>
        </w:rPr>
      </w:pPr>
      <w:r w:rsidRPr="0088249C">
        <w:rPr>
          <w:noProof/>
          <w:sz w:val="24"/>
          <w:szCs w:val="24"/>
          <w:lang w:val="uk-UA"/>
        </w:rPr>
        <w:t>Ціль передбачає підвищення енергоефективності у всіх сферах життєдіяльності громади, впровадження сучасних міжнародних практик та залучення міжнародної фінансової та технічної допомоги на реалізацію енергоефективних проєктів, проведення інформаційно-роз'яснювальної кампанії щодо ощадливого споживання енергоресурсів.</w:t>
      </w:r>
    </w:p>
    <w:p w:rsidR="0088249C" w:rsidRPr="0088249C" w:rsidRDefault="0088249C" w:rsidP="0088249C">
      <w:pPr>
        <w:spacing w:after="0" w:line="240" w:lineRule="auto"/>
        <w:ind w:firstLine="567"/>
        <w:jc w:val="both"/>
        <w:rPr>
          <w:noProof/>
          <w:sz w:val="24"/>
          <w:szCs w:val="24"/>
          <w:lang w:val="uk-UA"/>
        </w:rPr>
      </w:pPr>
      <w:r w:rsidRPr="0088249C">
        <w:rPr>
          <w:noProof/>
          <w:sz w:val="24"/>
          <w:szCs w:val="24"/>
          <w:lang w:val="uk-UA"/>
        </w:rPr>
        <w:t>Забезпечення міста Костянтинівка електричною енергією здійснює Костянтинівський район електричних мереж ПАТ ДТЕК «Донецькобленерго».</w:t>
      </w:r>
    </w:p>
    <w:p w:rsidR="0088249C" w:rsidRPr="0088249C" w:rsidRDefault="0088249C" w:rsidP="0088249C">
      <w:pPr>
        <w:spacing w:after="0" w:line="240" w:lineRule="auto"/>
        <w:ind w:firstLine="567"/>
        <w:jc w:val="both"/>
        <w:rPr>
          <w:noProof/>
          <w:sz w:val="24"/>
          <w:szCs w:val="24"/>
          <w:lang w:val="uk-UA"/>
        </w:rPr>
      </w:pPr>
      <w:r w:rsidRPr="0088249C">
        <w:rPr>
          <w:noProof/>
          <w:sz w:val="24"/>
          <w:szCs w:val="24"/>
          <w:lang w:val="uk-UA"/>
        </w:rPr>
        <w:t xml:space="preserve">На виконання розпорядження КМУ від 26.04.2017 №732-р «Про затвердження плану заходів із впровадження системи енергетичного менеджменту в бюджетних установах» в січні 2018 з ТОВ «Енергосервіс.ком.юа», укладено договір на використання комп’ютерної програми СКАУ «Міська рада» - модуль АІС «Енергосервіс: облік, контроль, економія», робота розпочата з лютого 2018 року. </w:t>
      </w:r>
    </w:p>
    <w:p w:rsidR="0088249C" w:rsidRPr="00B8657D" w:rsidRDefault="0088249C" w:rsidP="0088249C">
      <w:pPr>
        <w:spacing w:after="0" w:line="240" w:lineRule="auto"/>
        <w:ind w:firstLine="567"/>
        <w:jc w:val="both"/>
        <w:rPr>
          <w:b/>
          <w:noProof/>
          <w:sz w:val="24"/>
          <w:szCs w:val="24"/>
          <w:lang w:val="uk-UA"/>
        </w:rPr>
      </w:pPr>
      <w:r w:rsidRPr="00B8657D">
        <w:rPr>
          <w:b/>
          <w:noProof/>
          <w:sz w:val="24"/>
          <w:szCs w:val="24"/>
          <w:lang w:val="uk-UA"/>
        </w:rPr>
        <w:t>3.3.1.Створення ефективної системи управління енергетичними ресурсами в бюджетній сфері.</w:t>
      </w:r>
    </w:p>
    <w:p w:rsidR="0088249C" w:rsidRPr="0088249C" w:rsidRDefault="0088249C" w:rsidP="0088249C">
      <w:pPr>
        <w:spacing w:after="0" w:line="240" w:lineRule="auto"/>
        <w:ind w:firstLine="567"/>
        <w:jc w:val="both"/>
        <w:rPr>
          <w:noProof/>
          <w:sz w:val="24"/>
          <w:szCs w:val="24"/>
          <w:lang w:val="uk-UA"/>
        </w:rPr>
      </w:pPr>
      <w:r w:rsidRPr="0088249C">
        <w:rPr>
          <w:noProof/>
          <w:sz w:val="24"/>
          <w:szCs w:val="24"/>
          <w:lang w:val="uk-UA"/>
        </w:rPr>
        <w:t xml:space="preserve">Створення системи муніципального енергоменеджменту. Проведення енергоаудиту та енергетичної сертифікації будівель бюджетної сфери.Розпорядженням міського голови від 04.06.2018 №157-р затверджено Положення про систему енергетичного менеджменту в м. Костянтинівка. Автоматизована система енергомоніторингу передбачає отримання інформації щодо фактичного енергоспоживання у режимі щоденного моніторингу, дає змогу проводити дистанційний облік, аналіз споживання паливно-енергетичних ресурсів та своєчасний контроль. </w:t>
      </w:r>
    </w:p>
    <w:p w:rsidR="0088249C" w:rsidRPr="0088249C" w:rsidRDefault="0088249C" w:rsidP="0088249C">
      <w:pPr>
        <w:spacing w:after="0" w:line="240" w:lineRule="auto"/>
        <w:ind w:firstLine="567"/>
        <w:jc w:val="both"/>
        <w:rPr>
          <w:noProof/>
          <w:sz w:val="24"/>
          <w:szCs w:val="24"/>
          <w:lang w:val="uk-UA"/>
        </w:rPr>
      </w:pPr>
      <w:r w:rsidRPr="0088249C">
        <w:rPr>
          <w:noProof/>
          <w:sz w:val="24"/>
          <w:szCs w:val="24"/>
          <w:lang w:val="uk-UA"/>
        </w:rPr>
        <w:t>Згідно проведеного аналізу за 8 місяців 2021 року по відношенню до усередненого показника фактично спожитих ресурсів за 3 роки аналогічного періоду за 2018,2019,2020 роки спостерігається зниження споживання енергоресурсів: теплова енергія – на 6,1%, природний газ – на 7,9% та зріст споживання: електроенергії на 8,4%, холодної води на 12,7%. Таким чином запровадження системи енергомоніторингу дає змогу здійснювати контроль за споживанням енергоресурсів, проводити аналіз та допомагає оперативно, без зволікань реагувати на ситуації з енергоспоживанням, дисциплінує споживачів.</w:t>
      </w:r>
    </w:p>
    <w:p w:rsidR="0088249C" w:rsidRPr="0088249C" w:rsidRDefault="0088249C" w:rsidP="0088249C">
      <w:pPr>
        <w:spacing w:after="0" w:line="240" w:lineRule="auto"/>
        <w:ind w:firstLine="567"/>
        <w:jc w:val="both"/>
        <w:rPr>
          <w:noProof/>
          <w:sz w:val="24"/>
          <w:szCs w:val="24"/>
          <w:lang w:val="uk-UA"/>
        </w:rPr>
      </w:pPr>
      <w:r w:rsidRPr="0088249C">
        <w:rPr>
          <w:noProof/>
          <w:sz w:val="24"/>
          <w:szCs w:val="24"/>
          <w:lang w:val="uk-UA"/>
        </w:rPr>
        <w:t>Заходами Стратегії передбачено утримання системи енергомоніторингу, дія якої поширюється на бюджетні установи, організації та заклади.</w:t>
      </w:r>
    </w:p>
    <w:p w:rsidR="0088249C" w:rsidRPr="00B8657D" w:rsidRDefault="0088249C" w:rsidP="0088249C">
      <w:pPr>
        <w:spacing w:after="0" w:line="240" w:lineRule="auto"/>
        <w:ind w:firstLine="567"/>
        <w:jc w:val="both"/>
        <w:rPr>
          <w:b/>
          <w:noProof/>
          <w:sz w:val="24"/>
          <w:szCs w:val="24"/>
          <w:lang w:val="uk-UA"/>
        </w:rPr>
      </w:pPr>
      <w:r w:rsidRPr="00B8657D">
        <w:rPr>
          <w:b/>
          <w:noProof/>
          <w:sz w:val="24"/>
          <w:szCs w:val="24"/>
          <w:lang w:val="uk-UA"/>
        </w:rPr>
        <w:t>3.3.2.Підвищення енергоефективності та енергозбереження.</w:t>
      </w:r>
    </w:p>
    <w:p w:rsidR="0088249C" w:rsidRPr="0088249C" w:rsidRDefault="0088249C" w:rsidP="0088249C">
      <w:pPr>
        <w:spacing w:after="0" w:line="240" w:lineRule="auto"/>
        <w:ind w:firstLine="567"/>
        <w:jc w:val="both"/>
        <w:rPr>
          <w:noProof/>
          <w:sz w:val="24"/>
          <w:szCs w:val="24"/>
          <w:lang w:val="uk-UA"/>
        </w:rPr>
      </w:pPr>
      <w:r w:rsidRPr="0088249C">
        <w:rPr>
          <w:noProof/>
          <w:sz w:val="24"/>
          <w:szCs w:val="24"/>
          <w:lang w:val="uk-UA"/>
        </w:rPr>
        <w:t>Проведення термомодернізації будівель бюджетної сфери, реконструкція газових котелень (ЗОШ № 9).</w:t>
      </w:r>
    </w:p>
    <w:p w:rsidR="0088249C" w:rsidRPr="0088249C" w:rsidRDefault="0088249C" w:rsidP="0088249C">
      <w:pPr>
        <w:spacing w:after="0" w:line="240" w:lineRule="auto"/>
        <w:ind w:firstLine="567"/>
        <w:jc w:val="both"/>
        <w:rPr>
          <w:noProof/>
          <w:sz w:val="24"/>
          <w:szCs w:val="24"/>
          <w:lang w:val="uk-UA"/>
        </w:rPr>
      </w:pPr>
      <w:r w:rsidRPr="0088249C">
        <w:rPr>
          <w:noProof/>
          <w:sz w:val="24"/>
          <w:szCs w:val="24"/>
          <w:lang w:val="uk-UA"/>
        </w:rPr>
        <w:t>Реконструкція зовнішнього освітлення вулиць громади.</w:t>
      </w:r>
    </w:p>
    <w:p w:rsidR="0088249C" w:rsidRPr="0088249C" w:rsidRDefault="0088249C" w:rsidP="00B8657D">
      <w:pPr>
        <w:spacing w:after="0" w:line="240" w:lineRule="auto"/>
        <w:ind w:firstLine="567"/>
        <w:jc w:val="both"/>
        <w:rPr>
          <w:noProof/>
          <w:sz w:val="24"/>
          <w:szCs w:val="24"/>
          <w:lang w:val="uk-UA"/>
        </w:rPr>
      </w:pPr>
      <w:r w:rsidRPr="0088249C">
        <w:rPr>
          <w:noProof/>
          <w:sz w:val="24"/>
          <w:szCs w:val="24"/>
          <w:lang w:val="uk-UA"/>
        </w:rPr>
        <w:t>Будівництво енергетично-автономних соціально-економічних об’єктів по вулицям у с. Маркове, с.Новомаркове, с. Майське, с.Федорівка, с. Миколаївка та встановлення сонячної електростанції (СЕС) в с.Предтечено, с.Ступочки. Проектами передбачено встановлення 42 опори з сонячними батареями (фотоелектричними панелями). На опорі, на висоті приблизно 6м встановлюється світлодіодний світильник всепогодного використання, з робочою напругою 24В та потужністю 40Вт. Панелі будуть накопичувати сонячну енергію та віддавати її (освітлювати вулиці) у темний час доби. Час накопичення сонячної енергії панелями та час її віддавання можна регулювати спеціальною програмою, яка закладається в обладнання. Це дозволить не тільки покращити стан благоустрою населених пунктів, а і зекономити бюджетні кошти на освітлення вулиць. Зі стаціонарними лініями електропередач зазначене вуличне освітлення не пов’язане, працює лише на сонячній енергії, тому економія бюджетних коштів за спожи</w:t>
      </w:r>
      <w:r w:rsidR="00B8657D">
        <w:rPr>
          <w:noProof/>
          <w:sz w:val="24"/>
          <w:szCs w:val="24"/>
          <w:lang w:val="uk-UA"/>
        </w:rPr>
        <w:t>ту електроенергію складає 100%.</w:t>
      </w:r>
    </w:p>
    <w:p w:rsidR="0088249C" w:rsidRPr="00B8657D" w:rsidRDefault="0088249C" w:rsidP="0088249C">
      <w:pPr>
        <w:spacing w:after="0" w:line="240" w:lineRule="auto"/>
        <w:ind w:firstLine="567"/>
        <w:jc w:val="both"/>
        <w:rPr>
          <w:b/>
          <w:noProof/>
          <w:sz w:val="24"/>
          <w:szCs w:val="24"/>
          <w:lang w:val="uk-UA"/>
        </w:rPr>
      </w:pPr>
      <w:r w:rsidRPr="00B8657D">
        <w:rPr>
          <w:b/>
          <w:noProof/>
          <w:sz w:val="24"/>
          <w:szCs w:val="24"/>
          <w:lang w:val="uk-UA"/>
        </w:rPr>
        <w:t>3.3.3. Популяризація енергоощадності серед населення громади.</w:t>
      </w:r>
    </w:p>
    <w:p w:rsidR="0088249C" w:rsidRPr="0088249C" w:rsidRDefault="0088249C" w:rsidP="0088249C">
      <w:pPr>
        <w:spacing w:after="0" w:line="240" w:lineRule="auto"/>
        <w:ind w:firstLine="567"/>
        <w:jc w:val="both"/>
        <w:rPr>
          <w:noProof/>
          <w:sz w:val="24"/>
          <w:szCs w:val="24"/>
          <w:lang w:val="uk-UA"/>
        </w:rPr>
      </w:pPr>
      <w:r w:rsidRPr="0088249C">
        <w:rPr>
          <w:noProof/>
          <w:sz w:val="24"/>
          <w:szCs w:val="24"/>
          <w:lang w:val="uk-UA"/>
        </w:rPr>
        <w:t xml:space="preserve">Для впровадження енергозберігаючих та енергоефективних технологій в житловому фонді, в першу чергу, необхідна зацікавленість власників житла, а брак мотивації у </w:t>
      </w:r>
      <w:r w:rsidRPr="0088249C">
        <w:rPr>
          <w:noProof/>
          <w:sz w:val="24"/>
          <w:szCs w:val="24"/>
          <w:lang w:val="uk-UA"/>
        </w:rPr>
        <w:lastRenderedPageBreak/>
        <w:t xml:space="preserve">значній мірі стримує енергозбереження, тому виникла необхідність в розробці Програми з відшкодування частини суми кредитів, залучених на заходи з енергозбереження та підвищення енергоефективності для населення. Цією Програмою запропоновано порядок використання коштів, передбачених бюджетом Костянтинівської міської територіальної громади на відшкодування частини суми за кредитами, залученими населенням у акціонерному товаристві «Державний ощадний банк України» на впровадження енергоефективних заходів. Метою Програми є популяризація енергоощадності серед населення, підвищення енергоефективності в житловому секторі та здійснення фінансової підтримки населення шляхом здешевлення кредитних ресурсів за рахунок бюджету Костянтинівської міської територіальної громади. Станом на 01.09.2021 року Програмою скористалось 20 позичальників, відшкодування сум кредитів проведено на 60,1 тис.грн. </w:t>
      </w:r>
    </w:p>
    <w:p w:rsidR="0088249C" w:rsidRDefault="0088249C" w:rsidP="00491FEB">
      <w:pPr>
        <w:spacing w:after="0" w:line="240" w:lineRule="auto"/>
        <w:jc w:val="both"/>
        <w:rPr>
          <w:noProof/>
          <w:sz w:val="24"/>
          <w:szCs w:val="24"/>
          <w:lang w:val="uk-UA"/>
        </w:rPr>
      </w:pPr>
    </w:p>
    <w:p w:rsidR="008D6E84" w:rsidRPr="008D6E84" w:rsidRDefault="008D6E84" w:rsidP="008D6E84">
      <w:pPr>
        <w:spacing w:line="240" w:lineRule="auto"/>
        <w:jc w:val="center"/>
        <w:rPr>
          <w:rFonts w:eastAsia="Calibri" w:cs="Times New Roman"/>
          <w:b/>
          <w:sz w:val="28"/>
          <w:szCs w:val="28"/>
          <w:lang w:val="uk-UA"/>
        </w:rPr>
      </w:pPr>
      <w:r w:rsidRPr="008D6E84">
        <w:rPr>
          <w:rFonts w:eastAsia="Calibri" w:cs="Times New Roman"/>
          <w:b/>
          <w:sz w:val="28"/>
          <w:szCs w:val="28"/>
          <w:lang w:val="uk-UA"/>
        </w:rPr>
        <w:t>6. Система управління, моніторингу та оновлення Стратегії</w:t>
      </w:r>
    </w:p>
    <w:p w:rsidR="008D6E84" w:rsidRPr="008D6E84" w:rsidRDefault="008D6E84" w:rsidP="008D6E84">
      <w:pPr>
        <w:spacing w:after="0" w:line="240" w:lineRule="auto"/>
        <w:ind w:firstLine="709"/>
        <w:jc w:val="both"/>
        <w:rPr>
          <w:rFonts w:eastAsia="Arial" w:cs="Times New Roman"/>
          <w:sz w:val="24"/>
          <w:szCs w:val="24"/>
          <w:lang w:val="uk-UA" w:eastAsia="uk-UA"/>
        </w:rPr>
      </w:pPr>
      <w:r w:rsidRPr="008D6E84">
        <w:rPr>
          <w:rFonts w:eastAsia="Arial" w:cs="Times New Roman"/>
          <w:sz w:val="24"/>
          <w:szCs w:val="24"/>
          <w:lang w:val="uk-UA" w:eastAsia="uk-UA"/>
        </w:rPr>
        <w:t xml:space="preserve">Реалізація завдань Стратегії передбачає одночасного виконання багатьох завдань різними учасниками - виконавчими органами Костянтинівської міської ради, комунальними підприємствами, бюджетними установами, громадськими організаціями, що зафіксовано в Плані заходів з реалізації Стратегії. Це ставить перед керівництвом Костянтинівської міської територіальної громади питання ефективного управління процесом. </w:t>
      </w:r>
    </w:p>
    <w:p w:rsidR="008D6E84" w:rsidRPr="008D6E84" w:rsidRDefault="008D6E84" w:rsidP="008D6E84">
      <w:pPr>
        <w:spacing w:after="0" w:line="240" w:lineRule="auto"/>
        <w:ind w:firstLine="709"/>
        <w:jc w:val="both"/>
        <w:rPr>
          <w:rFonts w:eastAsia="Arial" w:cs="Times New Roman"/>
          <w:sz w:val="24"/>
          <w:szCs w:val="24"/>
          <w:lang w:val="uk-UA" w:eastAsia="uk-UA"/>
        </w:rPr>
      </w:pPr>
      <w:r w:rsidRPr="008D6E84">
        <w:rPr>
          <w:rFonts w:eastAsia="Arial" w:cs="Times New Roman"/>
          <w:sz w:val="24"/>
          <w:szCs w:val="24"/>
          <w:lang w:val="uk-UA" w:eastAsia="uk-UA"/>
        </w:rPr>
        <w:t xml:space="preserve">Система управління Стратегією має два рівні: </w:t>
      </w:r>
    </w:p>
    <w:p w:rsidR="008D6E84" w:rsidRPr="008D6E84" w:rsidRDefault="008D6E84" w:rsidP="008D6E84">
      <w:pPr>
        <w:spacing w:after="0" w:line="240" w:lineRule="auto"/>
        <w:ind w:firstLine="720"/>
        <w:jc w:val="both"/>
        <w:rPr>
          <w:rFonts w:eastAsia="Calibri" w:cs="Times New Roman"/>
          <w:sz w:val="24"/>
          <w:szCs w:val="24"/>
          <w:lang w:val="uk-UA" w:eastAsia="ru-RU"/>
        </w:rPr>
      </w:pPr>
      <w:r w:rsidRPr="008D6E84">
        <w:rPr>
          <w:rFonts w:eastAsia="Calibri" w:cs="Times New Roman"/>
          <w:sz w:val="24"/>
          <w:szCs w:val="24"/>
          <w:lang w:val="uk-UA" w:eastAsia="ru-RU"/>
        </w:rPr>
        <w:t xml:space="preserve">1) </w:t>
      </w:r>
      <w:r w:rsidRPr="008D6E84">
        <w:rPr>
          <w:rFonts w:eastAsia="Calibri" w:cs="Times New Roman"/>
          <w:i/>
          <w:sz w:val="24"/>
          <w:szCs w:val="24"/>
          <w:lang w:val="uk-UA" w:eastAsia="ru-RU"/>
        </w:rPr>
        <w:t>політичний рівень забезпечує</w:t>
      </w:r>
      <w:r w:rsidRPr="008D6E84">
        <w:rPr>
          <w:rFonts w:eastAsia="Calibri" w:cs="Times New Roman"/>
          <w:sz w:val="24"/>
          <w:szCs w:val="24"/>
          <w:lang w:val="uk-UA" w:eastAsia="ru-RU"/>
        </w:rPr>
        <w:t xml:space="preserve"> особисто міський голова, виконком та міська рада. На цьому рівні заслуховуються та затверджуються звіти Комітету з управління впровадженням </w:t>
      </w:r>
      <w:r w:rsidRPr="008D6E84">
        <w:rPr>
          <w:rFonts w:eastAsia="Calibri" w:cs="Times New Roman"/>
          <w:sz w:val="24"/>
          <w:szCs w:val="24"/>
          <w:lang w:val="uk-UA"/>
        </w:rPr>
        <w:t>Стратегії</w:t>
      </w:r>
      <w:r w:rsidRPr="008D6E84">
        <w:rPr>
          <w:rFonts w:eastAsia="Calibri" w:cs="Times New Roman"/>
          <w:sz w:val="24"/>
          <w:szCs w:val="24"/>
          <w:lang w:val="uk-UA" w:eastAsia="ru-RU"/>
        </w:rPr>
        <w:t>, пропозиції щодо внесення змін (коригування) С</w:t>
      </w:r>
      <w:r w:rsidRPr="008D6E84">
        <w:rPr>
          <w:rFonts w:eastAsia="Calibri" w:cs="Times New Roman"/>
          <w:sz w:val="24"/>
          <w:szCs w:val="24"/>
          <w:lang w:val="uk-UA"/>
        </w:rPr>
        <w:t>тратегії</w:t>
      </w:r>
      <w:r w:rsidRPr="008D6E84">
        <w:rPr>
          <w:rFonts w:eastAsia="Calibri" w:cs="Times New Roman"/>
          <w:sz w:val="24"/>
          <w:szCs w:val="24"/>
          <w:lang w:val="uk-UA" w:eastAsia="ru-RU"/>
        </w:rPr>
        <w:t xml:space="preserve">. </w:t>
      </w:r>
    </w:p>
    <w:p w:rsidR="008D6E84" w:rsidRPr="008D6E84" w:rsidRDefault="008D6E84" w:rsidP="008D6E84">
      <w:pPr>
        <w:spacing w:after="0" w:line="240" w:lineRule="auto"/>
        <w:ind w:firstLine="720"/>
        <w:jc w:val="both"/>
        <w:rPr>
          <w:rFonts w:eastAsia="Calibri" w:cs="Times New Roman"/>
          <w:sz w:val="24"/>
          <w:szCs w:val="24"/>
          <w:lang w:val="uk-UA" w:eastAsia="ru-RU"/>
        </w:rPr>
      </w:pPr>
      <w:r w:rsidRPr="008D6E84">
        <w:rPr>
          <w:rFonts w:eastAsia="Calibri" w:cs="Times New Roman"/>
          <w:sz w:val="24"/>
          <w:szCs w:val="24"/>
          <w:lang w:val="uk-UA" w:eastAsia="ru-RU"/>
        </w:rPr>
        <w:t xml:space="preserve">2) </w:t>
      </w:r>
      <w:r w:rsidRPr="008D6E84">
        <w:rPr>
          <w:rFonts w:eastAsia="Calibri" w:cs="Times New Roman"/>
          <w:i/>
          <w:sz w:val="24"/>
          <w:szCs w:val="24"/>
          <w:lang w:val="uk-UA" w:eastAsia="ru-RU"/>
        </w:rPr>
        <w:t>технічний рівень</w:t>
      </w:r>
      <w:r w:rsidRPr="008D6E84">
        <w:rPr>
          <w:rFonts w:eastAsia="Calibri" w:cs="Times New Roman"/>
          <w:sz w:val="24"/>
          <w:szCs w:val="24"/>
          <w:lang w:val="uk-UA" w:eastAsia="ru-RU"/>
        </w:rPr>
        <w:t xml:space="preserve"> управління і моніторингу виконує Комітет з управління впровадженням С</w:t>
      </w:r>
      <w:r w:rsidRPr="008D6E84">
        <w:rPr>
          <w:rFonts w:eastAsia="Calibri" w:cs="Times New Roman"/>
          <w:sz w:val="24"/>
          <w:szCs w:val="24"/>
          <w:lang w:val="uk-UA"/>
        </w:rPr>
        <w:t>тратегії</w:t>
      </w:r>
      <w:r w:rsidRPr="008D6E84">
        <w:rPr>
          <w:rFonts w:eastAsia="Calibri" w:cs="Times New Roman"/>
          <w:sz w:val="24"/>
          <w:szCs w:val="24"/>
          <w:lang w:val="uk-UA" w:eastAsia="ru-RU"/>
        </w:rPr>
        <w:t>, який:</w:t>
      </w:r>
    </w:p>
    <w:p w:rsidR="008D6E84" w:rsidRPr="008D6E84" w:rsidRDefault="008D6E84" w:rsidP="008D6E84">
      <w:pPr>
        <w:numPr>
          <w:ilvl w:val="0"/>
          <w:numId w:val="14"/>
        </w:numPr>
        <w:spacing w:after="0" w:line="240" w:lineRule="auto"/>
        <w:ind w:left="1080"/>
        <w:contextualSpacing/>
        <w:jc w:val="both"/>
        <w:rPr>
          <w:rFonts w:eastAsia="Calibri" w:cs="Times New Roman"/>
          <w:sz w:val="24"/>
          <w:szCs w:val="24"/>
          <w:lang w:val="uk-UA" w:eastAsia="ru-RU"/>
        </w:rPr>
      </w:pPr>
      <w:r w:rsidRPr="008D6E84">
        <w:rPr>
          <w:rFonts w:eastAsia="Calibri" w:cs="Times New Roman"/>
          <w:sz w:val="24"/>
          <w:szCs w:val="24"/>
          <w:lang w:val="uk-UA" w:eastAsia="ru-RU"/>
        </w:rPr>
        <w:t xml:space="preserve">забезпечує виконання завдань </w:t>
      </w:r>
      <w:r w:rsidRPr="008D6E84">
        <w:rPr>
          <w:rFonts w:eastAsia="Calibri" w:cs="Times New Roman"/>
          <w:sz w:val="24"/>
          <w:szCs w:val="24"/>
          <w:lang w:val="uk-UA"/>
        </w:rPr>
        <w:t xml:space="preserve">стратегії </w:t>
      </w:r>
      <w:r w:rsidRPr="008D6E84">
        <w:rPr>
          <w:rFonts w:eastAsia="Calibri" w:cs="Times New Roman"/>
          <w:sz w:val="24"/>
          <w:szCs w:val="24"/>
          <w:lang w:val="uk-UA" w:eastAsia="ru-RU"/>
        </w:rPr>
        <w:t xml:space="preserve">згідно затвердженого плану, </w:t>
      </w:r>
    </w:p>
    <w:p w:rsidR="008D6E84" w:rsidRPr="008D6E84" w:rsidRDefault="008D6E84" w:rsidP="008D6E84">
      <w:pPr>
        <w:numPr>
          <w:ilvl w:val="0"/>
          <w:numId w:val="14"/>
        </w:numPr>
        <w:spacing w:after="0" w:line="240" w:lineRule="auto"/>
        <w:ind w:left="1080"/>
        <w:contextualSpacing/>
        <w:jc w:val="both"/>
        <w:rPr>
          <w:rFonts w:eastAsia="Calibri" w:cs="Times New Roman"/>
          <w:sz w:val="24"/>
          <w:szCs w:val="24"/>
          <w:lang w:val="uk-UA" w:eastAsia="ru-RU"/>
        </w:rPr>
      </w:pPr>
      <w:r w:rsidRPr="008D6E84">
        <w:rPr>
          <w:rFonts w:eastAsia="Calibri" w:cs="Times New Roman"/>
          <w:sz w:val="24"/>
          <w:szCs w:val="24"/>
          <w:lang w:val="uk-UA" w:eastAsia="ru-RU"/>
        </w:rPr>
        <w:t xml:space="preserve">здійснює моніторинг соціально-економічного стану громади за визначеними показниками; </w:t>
      </w:r>
    </w:p>
    <w:p w:rsidR="008D6E84" w:rsidRPr="008D6E84" w:rsidRDefault="008D6E84" w:rsidP="008D6E84">
      <w:pPr>
        <w:numPr>
          <w:ilvl w:val="0"/>
          <w:numId w:val="14"/>
        </w:numPr>
        <w:tabs>
          <w:tab w:val="left" w:pos="709"/>
        </w:tabs>
        <w:spacing w:after="0" w:line="240" w:lineRule="auto"/>
        <w:ind w:hanging="361"/>
        <w:contextualSpacing/>
        <w:jc w:val="both"/>
        <w:rPr>
          <w:rFonts w:eastAsia="Calibri" w:cs="Times New Roman"/>
          <w:sz w:val="24"/>
          <w:szCs w:val="24"/>
          <w:lang w:val="uk-UA" w:eastAsia="ru-RU"/>
        </w:rPr>
      </w:pPr>
      <w:r w:rsidRPr="008D6E84">
        <w:rPr>
          <w:rFonts w:eastAsia="Calibri" w:cs="Times New Roman"/>
          <w:sz w:val="24"/>
          <w:szCs w:val="24"/>
          <w:lang w:val="uk-UA" w:eastAsia="ru-RU"/>
        </w:rPr>
        <w:t xml:space="preserve">аналізує співвідношення основних соціально-економічних показників громади та   </w:t>
      </w:r>
    </w:p>
    <w:p w:rsidR="008D6E84" w:rsidRPr="008D6E84" w:rsidRDefault="008D6E84" w:rsidP="008D6E84">
      <w:pPr>
        <w:tabs>
          <w:tab w:val="left" w:pos="1134"/>
        </w:tabs>
        <w:spacing w:after="0" w:line="240" w:lineRule="auto"/>
        <w:ind w:left="360"/>
        <w:jc w:val="both"/>
        <w:rPr>
          <w:rFonts w:eastAsia="Calibri" w:cs="Times New Roman"/>
          <w:sz w:val="24"/>
          <w:szCs w:val="24"/>
          <w:lang w:val="uk-UA" w:eastAsia="ru-RU"/>
        </w:rPr>
      </w:pPr>
      <w:r w:rsidRPr="008D6E84">
        <w:rPr>
          <w:rFonts w:eastAsia="Calibri" w:cs="Times New Roman"/>
          <w:sz w:val="24"/>
          <w:szCs w:val="24"/>
          <w:lang w:val="uk-UA" w:eastAsia="ru-RU"/>
        </w:rPr>
        <w:t xml:space="preserve">            зовнішнього середовища (області, країни тощо); </w:t>
      </w:r>
    </w:p>
    <w:p w:rsidR="008D6E84" w:rsidRPr="008D6E84" w:rsidRDefault="008D6E84" w:rsidP="008D6E84">
      <w:pPr>
        <w:numPr>
          <w:ilvl w:val="0"/>
          <w:numId w:val="14"/>
        </w:numPr>
        <w:spacing w:after="0" w:line="240" w:lineRule="auto"/>
        <w:ind w:left="1080"/>
        <w:contextualSpacing/>
        <w:jc w:val="both"/>
        <w:rPr>
          <w:rFonts w:eastAsia="Calibri" w:cs="Times New Roman"/>
          <w:sz w:val="24"/>
          <w:szCs w:val="24"/>
          <w:lang w:val="uk-UA" w:eastAsia="ru-RU"/>
        </w:rPr>
      </w:pPr>
      <w:r w:rsidRPr="008D6E84">
        <w:rPr>
          <w:rFonts w:eastAsia="Calibri" w:cs="Times New Roman"/>
          <w:sz w:val="24"/>
          <w:szCs w:val="24"/>
          <w:lang w:val="uk-UA" w:eastAsia="ru-RU"/>
        </w:rPr>
        <w:t xml:space="preserve">аналізує соціально-економічні тенденції найближчих конкурентів у порівнянні з показниками громади, аналізує загрози, які надходять зі сторони; </w:t>
      </w:r>
    </w:p>
    <w:p w:rsidR="008D6E84" w:rsidRPr="008D6E84" w:rsidRDefault="008D6E84" w:rsidP="008D6E84">
      <w:pPr>
        <w:numPr>
          <w:ilvl w:val="0"/>
          <w:numId w:val="14"/>
        </w:numPr>
        <w:spacing w:after="0" w:line="240" w:lineRule="auto"/>
        <w:ind w:left="1080"/>
        <w:contextualSpacing/>
        <w:jc w:val="both"/>
        <w:rPr>
          <w:rFonts w:eastAsia="Calibri" w:cs="Times New Roman"/>
          <w:sz w:val="24"/>
          <w:szCs w:val="24"/>
          <w:lang w:val="uk-UA" w:eastAsia="ru-RU"/>
        </w:rPr>
      </w:pPr>
      <w:r w:rsidRPr="008D6E84">
        <w:rPr>
          <w:rFonts w:eastAsia="Calibri" w:cs="Times New Roman"/>
          <w:sz w:val="24"/>
          <w:szCs w:val="24"/>
          <w:lang w:val="uk-UA" w:eastAsia="ru-RU"/>
        </w:rPr>
        <w:t xml:space="preserve">вивчає основні економічні, політичні, фінансові, соціальні, наукові та інші  тенденції, визначає їх впливи на громаду; </w:t>
      </w:r>
    </w:p>
    <w:p w:rsidR="008D6E84" w:rsidRPr="008D6E84" w:rsidRDefault="008D6E84" w:rsidP="008D6E84">
      <w:pPr>
        <w:numPr>
          <w:ilvl w:val="0"/>
          <w:numId w:val="14"/>
        </w:numPr>
        <w:spacing w:after="0" w:line="240" w:lineRule="auto"/>
        <w:ind w:left="1080"/>
        <w:contextualSpacing/>
        <w:jc w:val="both"/>
        <w:rPr>
          <w:rFonts w:eastAsia="Calibri" w:cs="Times New Roman"/>
          <w:sz w:val="24"/>
          <w:szCs w:val="24"/>
          <w:lang w:val="uk-UA" w:eastAsia="ru-RU"/>
        </w:rPr>
      </w:pPr>
      <w:r w:rsidRPr="008D6E84">
        <w:rPr>
          <w:rFonts w:eastAsia="Calibri" w:cs="Times New Roman"/>
          <w:sz w:val="24"/>
          <w:szCs w:val="24"/>
          <w:lang w:val="uk-UA" w:eastAsia="ru-RU"/>
        </w:rPr>
        <w:t xml:space="preserve">формує пропозиції змін до цілей і завдань, які необхідно вносити до </w:t>
      </w:r>
      <w:r w:rsidRPr="008D6E84">
        <w:rPr>
          <w:rFonts w:eastAsia="Calibri" w:cs="Times New Roman"/>
          <w:sz w:val="24"/>
          <w:szCs w:val="24"/>
          <w:lang w:val="uk-UA"/>
        </w:rPr>
        <w:t xml:space="preserve">Стратегії </w:t>
      </w:r>
      <w:r w:rsidRPr="008D6E84">
        <w:rPr>
          <w:rFonts w:eastAsia="Calibri" w:cs="Times New Roman"/>
          <w:sz w:val="24"/>
          <w:szCs w:val="24"/>
          <w:lang w:val="uk-UA" w:eastAsia="ru-RU"/>
        </w:rPr>
        <w:t>як відповідь на виявлені нові загрози і можливості.</w:t>
      </w:r>
    </w:p>
    <w:p w:rsidR="008D6E84" w:rsidRPr="008D6E84" w:rsidRDefault="008D6E84" w:rsidP="008D6E84">
      <w:pPr>
        <w:spacing w:after="0" w:line="240" w:lineRule="auto"/>
        <w:ind w:firstLine="720"/>
        <w:jc w:val="both"/>
        <w:rPr>
          <w:rFonts w:eastAsia="Calibri" w:cs="Times New Roman"/>
          <w:sz w:val="24"/>
          <w:szCs w:val="24"/>
          <w:lang w:val="uk-UA"/>
        </w:rPr>
      </w:pPr>
      <w:r w:rsidRPr="008D6E84">
        <w:rPr>
          <w:rFonts w:eastAsia="Calibri" w:cs="Times New Roman"/>
          <w:sz w:val="24"/>
          <w:szCs w:val="24"/>
          <w:lang w:val="uk-UA"/>
        </w:rPr>
        <w:t xml:space="preserve">Управління процесом реалізації Стратегії проводиться за принципами єдності управління, персональної відповідальності, прозорості та поточної координації дій. </w:t>
      </w:r>
    </w:p>
    <w:p w:rsidR="008D6E84" w:rsidRPr="008D6E84" w:rsidRDefault="008D6E84" w:rsidP="008D6E84">
      <w:pPr>
        <w:spacing w:after="0" w:line="240" w:lineRule="auto"/>
        <w:ind w:firstLine="720"/>
        <w:jc w:val="both"/>
        <w:rPr>
          <w:rFonts w:eastAsia="Calibri" w:cs="Times New Roman"/>
          <w:sz w:val="24"/>
          <w:szCs w:val="24"/>
          <w:lang w:val="uk-UA"/>
        </w:rPr>
      </w:pPr>
      <w:r w:rsidRPr="008D6E84">
        <w:rPr>
          <w:rFonts w:eastAsia="Calibri" w:cs="Times New Roman"/>
          <w:sz w:val="24"/>
          <w:szCs w:val="24"/>
          <w:lang w:val="uk-UA"/>
        </w:rPr>
        <w:t>Адміністрування процесу реалізації Стратегії здійснюється виконавчим комітетом та відповідними структурними підрозділами міської ради. З метою координації дій, розпорядженням міського голови створюється Робоча група з управління впровадженням Стратегії (далі – робоча група), до складу якого входять відповідальні за виконання завдань Стратегії. Очолює робочу групу перший заступник міського голови.</w:t>
      </w:r>
    </w:p>
    <w:p w:rsidR="008D6E84" w:rsidRPr="008D6E84" w:rsidRDefault="008D6E84" w:rsidP="008D6E84">
      <w:pPr>
        <w:spacing w:after="0" w:line="240" w:lineRule="auto"/>
        <w:ind w:firstLine="720"/>
        <w:jc w:val="both"/>
        <w:rPr>
          <w:rFonts w:eastAsia="Calibri" w:cs="Times New Roman"/>
          <w:sz w:val="24"/>
          <w:szCs w:val="24"/>
          <w:lang w:val="uk-UA"/>
        </w:rPr>
      </w:pPr>
      <w:r w:rsidRPr="008D6E84">
        <w:rPr>
          <w:rFonts w:eastAsia="Calibri" w:cs="Times New Roman"/>
          <w:sz w:val="24"/>
          <w:szCs w:val="24"/>
          <w:lang w:val="uk-UA"/>
        </w:rPr>
        <w:t>Робоча група з управління впровадженням Стратегії виконує наступні функції:</w:t>
      </w:r>
    </w:p>
    <w:p w:rsidR="008D6E84" w:rsidRPr="008D6E84" w:rsidRDefault="008D6E84" w:rsidP="008D6E84">
      <w:pPr>
        <w:numPr>
          <w:ilvl w:val="0"/>
          <w:numId w:val="15"/>
        </w:numPr>
        <w:spacing w:after="0" w:line="240" w:lineRule="auto"/>
        <w:ind w:left="1080"/>
        <w:contextualSpacing/>
        <w:jc w:val="both"/>
        <w:rPr>
          <w:rFonts w:eastAsia="Calibri" w:cs="Times New Roman"/>
          <w:sz w:val="24"/>
          <w:szCs w:val="24"/>
          <w:lang w:val="uk-UA"/>
        </w:rPr>
      </w:pPr>
      <w:r w:rsidRPr="008D6E84">
        <w:rPr>
          <w:rFonts w:eastAsia="Calibri" w:cs="Times New Roman"/>
          <w:sz w:val="24"/>
          <w:szCs w:val="24"/>
          <w:lang w:val="uk-UA"/>
        </w:rPr>
        <w:t xml:space="preserve">організовує взаємодію підрозділів виконавчих органів міської ради, підприємств та установ громади в процесі реалізації Стратегії, завдань та </w:t>
      </w:r>
      <w:proofErr w:type="spellStart"/>
      <w:r w:rsidRPr="008D6E84">
        <w:rPr>
          <w:rFonts w:eastAsia="Calibri" w:cs="Times New Roman"/>
          <w:sz w:val="24"/>
          <w:szCs w:val="24"/>
          <w:lang w:val="uk-UA"/>
        </w:rPr>
        <w:t>проєктів</w:t>
      </w:r>
      <w:proofErr w:type="spellEnd"/>
      <w:r w:rsidRPr="008D6E84">
        <w:rPr>
          <w:rFonts w:eastAsia="Calibri" w:cs="Times New Roman"/>
          <w:sz w:val="24"/>
          <w:szCs w:val="24"/>
          <w:lang w:val="uk-UA"/>
        </w:rPr>
        <w:t>;</w:t>
      </w:r>
    </w:p>
    <w:p w:rsidR="008D6E84" w:rsidRPr="008D6E84" w:rsidRDefault="008D6E84" w:rsidP="008D6E84">
      <w:pPr>
        <w:numPr>
          <w:ilvl w:val="0"/>
          <w:numId w:val="15"/>
        </w:numPr>
        <w:spacing w:after="0" w:line="240" w:lineRule="auto"/>
        <w:ind w:left="1080"/>
        <w:contextualSpacing/>
        <w:jc w:val="both"/>
        <w:rPr>
          <w:rFonts w:eastAsia="Calibri" w:cs="Times New Roman"/>
          <w:sz w:val="24"/>
          <w:szCs w:val="24"/>
          <w:lang w:val="uk-UA"/>
        </w:rPr>
      </w:pPr>
      <w:r w:rsidRPr="008D6E84">
        <w:rPr>
          <w:rFonts w:eastAsia="Calibri" w:cs="Times New Roman"/>
          <w:sz w:val="24"/>
          <w:szCs w:val="24"/>
          <w:lang w:val="uk-UA"/>
        </w:rPr>
        <w:t>здійснює моніторинг процесу реалізації Стратегії;</w:t>
      </w:r>
    </w:p>
    <w:p w:rsidR="008D6E84" w:rsidRPr="008D6E84" w:rsidRDefault="008D6E84" w:rsidP="008D6E84">
      <w:pPr>
        <w:numPr>
          <w:ilvl w:val="0"/>
          <w:numId w:val="15"/>
        </w:numPr>
        <w:spacing w:after="0" w:line="240" w:lineRule="auto"/>
        <w:ind w:left="1080"/>
        <w:contextualSpacing/>
        <w:jc w:val="both"/>
        <w:rPr>
          <w:rFonts w:eastAsia="Calibri" w:cs="Times New Roman"/>
          <w:sz w:val="24"/>
          <w:szCs w:val="24"/>
          <w:lang w:val="uk-UA"/>
        </w:rPr>
      </w:pPr>
      <w:r w:rsidRPr="008D6E84">
        <w:rPr>
          <w:rFonts w:eastAsia="Calibri" w:cs="Times New Roman"/>
          <w:sz w:val="24"/>
          <w:szCs w:val="24"/>
          <w:lang w:val="uk-UA"/>
        </w:rPr>
        <w:t>здійснює підготовку аналітичних звітів і щорічне звітування перед Костянтинівською міською радою щодо стану виконання Стратегії;</w:t>
      </w:r>
    </w:p>
    <w:p w:rsidR="008D6E84" w:rsidRPr="008D6E84" w:rsidRDefault="008D6E84" w:rsidP="008D6E84">
      <w:pPr>
        <w:numPr>
          <w:ilvl w:val="0"/>
          <w:numId w:val="15"/>
        </w:numPr>
        <w:spacing w:after="0" w:line="240" w:lineRule="auto"/>
        <w:ind w:left="1080"/>
        <w:contextualSpacing/>
        <w:jc w:val="both"/>
        <w:rPr>
          <w:rFonts w:eastAsia="Calibri" w:cs="Times New Roman"/>
          <w:sz w:val="24"/>
          <w:szCs w:val="24"/>
          <w:lang w:val="uk-UA"/>
        </w:rPr>
      </w:pPr>
      <w:r w:rsidRPr="008D6E84">
        <w:rPr>
          <w:rFonts w:eastAsia="Calibri" w:cs="Times New Roman"/>
          <w:sz w:val="24"/>
          <w:szCs w:val="24"/>
          <w:lang w:val="uk-UA"/>
        </w:rPr>
        <w:lastRenderedPageBreak/>
        <w:t>здійснює збір і обговорення пропозицій з коригування та оновлення Стратегії за стратегічними та операційними цілями, завданнями.</w:t>
      </w:r>
    </w:p>
    <w:p w:rsidR="008D6E84" w:rsidRPr="008D6E84" w:rsidRDefault="008D6E84" w:rsidP="008D6E84">
      <w:pPr>
        <w:spacing w:after="0" w:line="240" w:lineRule="auto"/>
        <w:ind w:right="-135"/>
        <w:jc w:val="both"/>
        <w:rPr>
          <w:rFonts w:eastAsia="Arial" w:cs="Times New Roman"/>
          <w:sz w:val="24"/>
          <w:szCs w:val="24"/>
          <w:lang w:val="uk-UA"/>
        </w:rPr>
      </w:pPr>
      <w:r w:rsidRPr="008D6E84">
        <w:rPr>
          <w:rFonts w:eastAsia="Arial" w:cs="Times New Roman"/>
          <w:sz w:val="24"/>
          <w:szCs w:val="24"/>
          <w:lang w:val="uk-UA"/>
        </w:rPr>
        <w:tab/>
        <w:t xml:space="preserve">Визначення до реалізації переліку </w:t>
      </w:r>
      <w:proofErr w:type="spellStart"/>
      <w:r w:rsidRPr="008D6E84">
        <w:rPr>
          <w:rFonts w:eastAsia="Arial" w:cs="Times New Roman"/>
          <w:sz w:val="24"/>
          <w:szCs w:val="24"/>
          <w:lang w:val="uk-UA"/>
        </w:rPr>
        <w:t>проєктів</w:t>
      </w:r>
      <w:proofErr w:type="spellEnd"/>
      <w:r w:rsidRPr="008D6E84">
        <w:rPr>
          <w:rFonts w:eastAsia="Arial" w:cs="Times New Roman"/>
          <w:sz w:val="24"/>
          <w:szCs w:val="24"/>
          <w:lang w:val="uk-UA"/>
        </w:rPr>
        <w:t xml:space="preserve"> і заходів Стратегії мають належати виключно до компетенції робочої групи .</w:t>
      </w:r>
    </w:p>
    <w:p w:rsidR="008D6E84" w:rsidRPr="008D6E84" w:rsidRDefault="008D6E84" w:rsidP="008D6E84">
      <w:pPr>
        <w:spacing w:after="0" w:line="240" w:lineRule="auto"/>
        <w:ind w:right="-135" w:firstLine="426"/>
        <w:jc w:val="both"/>
        <w:rPr>
          <w:rFonts w:eastAsia="Arial" w:cs="Times New Roman"/>
          <w:sz w:val="24"/>
          <w:szCs w:val="24"/>
          <w:lang w:val="uk-UA"/>
        </w:rPr>
      </w:pPr>
      <w:r w:rsidRPr="008D6E84">
        <w:rPr>
          <w:rFonts w:ascii="Arial" w:eastAsia="Arial" w:hAnsi="Arial" w:cs="Arial"/>
          <w:sz w:val="26"/>
          <w:szCs w:val="26"/>
          <w:lang w:val="uk-UA"/>
        </w:rPr>
        <w:tab/>
      </w:r>
      <w:r w:rsidRPr="008D6E84">
        <w:rPr>
          <w:rFonts w:eastAsia="Arial" w:cs="Times New Roman"/>
          <w:sz w:val="24"/>
          <w:szCs w:val="24"/>
          <w:lang w:val="uk-UA"/>
        </w:rPr>
        <w:t>Робоча група є відповідальним за забезпечення актуальності та реалістичності стратегічних і оперативних цілей та за їх досягнення.</w:t>
      </w:r>
    </w:p>
    <w:p w:rsidR="008D6E84" w:rsidRPr="008D6E84" w:rsidRDefault="008D6E84" w:rsidP="008D6E84">
      <w:pPr>
        <w:spacing w:after="0" w:line="240" w:lineRule="auto"/>
        <w:ind w:right="-135" w:firstLine="426"/>
        <w:jc w:val="both"/>
        <w:rPr>
          <w:rFonts w:eastAsia="Calibri" w:cs="Times New Roman"/>
          <w:color w:val="000000"/>
          <w:sz w:val="24"/>
          <w:szCs w:val="24"/>
          <w:lang w:val="uk-UA"/>
        </w:rPr>
      </w:pPr>
      <w:r w:rsidRPr="008D6E84">
        <w:rPr>
          <w:rFonts w:eastAsia="Arial" w:cs="Times New Roman"/>
          <w:sz w:val="24"/>
          <w:szCs w:val="24"/>
          <w:lang w:val="uk-UA"/>
        </w:rPr>
        <w:tab/>
        <w:t xml:space="preserve">Реалізація Стратегії </w:t>
      </w:r>
      <w:r w:rsidRPr="008D6E84">
        <w:rPr>
          <w:rFonts w:eastAsia="Calibri" w:cs="Times New Roman"/>
          <w:sz w:val="24"/>
          <w:szCs w:val="24"/>
          <w:lang w:val="uk-UA"/>
        </w:rPr>
        <w:t>здійснюється в рамках двох послідовних та взаємопов’язаних програмних циклів (етапів), включених</w:t>
      </w:r>
      <w:r w:rsidRPr="008D6E84">
        <w:rPr>
          <w:rFonts w:eastAsia="Calibri" w:cs="Times New Roman"/>
          <w:color w:val="000000"/>
          <w:sz w:val="24"/>
          <w:szCs w:val="24"/>
          <w:lang w:val="uk-UA"/>
        </w:rPr>
        <w:t xml:space="preserve"> у Плани реалізації: </w:t>
      </w:r>
    </w:p>
    <w:p w:rsidR="008D6E84" w:rsidRPr="008D6E84" w:rsidRDefault="008D6E84" w:rsidP="008D6E84">
      <w:pPr>
        <w:numPr>
          <w:ilvl w:val="0"/>
          <w:numId w:val="17"/>
        </w:numPr>
        <w:suppressAutoHyphens/>
        <w:spacing w:after="0" w:line="240" w:lineRule="auto"/>
        <w:ind w:left="1134" w:hanging="425"/>
        <w:contextualSpacing/>
        <w:jc w:val="both"/>
        <w:rPr>
          <w:rFonts w:eastAsia="Calibri" w:cs="Times New Roman"/>
          <w:color w:val="000000"/>
          <w:sz w:val="24"/>
          <w:szCs w:val="24"/>
          <w:lang w:val="uk-UA"/>
        </w:rPr>
      </w:pPr>
      <w:r w:rsidRPr="008D6E84">
        <w:rPr>
          <w:rFonts w:eastAsia="Calibri" w:cs="Times New Roman"/>
          <w:color w:val="000000"/>
          <w:sz w:val="24"/>
          <w:szCs w:val="24"/>
          <w:lang w:val="uk-UA"/>
        </w:rPr>
        <w:t>перший - 2022-2024 роки;</w:t>
      </w:r>
    </w:p>
    <w:p w:rsidR="008D6E84" w:rsidRPr="008D6E84" w:rsidRDefault="008D6E84" w:rsidP="008D6E84">
      <w:pPr>
        <w:numPr>
          <w:ilvl w:val="0"/>
          <w:numId w:val="16"/>
        </w:numPr>
        <w:suppressAutoHyphens/>
        <w:spacing w:after="0" w:line="240" w:lineRule="auto"/>
        <w:ind w:left="1080"/>
        <w:jc w:val="both"/>
        <w:rPr>
          <w:rFonts w:eastAsia="Calibri" w:cs="Times New Roman"/>
          <w:color w:val="000000"/>
          <w:sz w:val="24"/>
          <w:szCs w:val="24"/>
          <w:lang w:val="uk-UA"/>
        </w:rPr>
      </w:pPr>
      <w:r w:rsidRPr="008D6E84">
        <w:rPr>
          <w:rFonts w:eastAsia="Calibri" w:cs="Times New Roman"/>
          <w:color w:val="000000"/>
          <w:sz w:val="24"/>
          <w:szCs w:val="24"/>
          <w:lang w:val="uk-UA"/>
        </w:rPr>
        <w:t xml:space="preserve">другий - 2025-2027 роки. </w:t>
      </w:r>
    </w:p>
    <w:p w:rsidR="008D6E84" w:rsidRPr="008D6E84" w:rsidRDefault="008D6E84" w:rsidP="008D6E84">
      <w:pPr>
        <w:spacing w:after="0" w:line="240" w:lineRule="auto"/>
        <w:jc w:val="both"/>
        <w:rPr>
          <w:rFonts w:eastAsia="Calibri" w:cs="Times New Roman"/>
          <w:color w:val="000000"/>
          <w:sz w:val="24"/>
          <w:szCs w:val="24"/>
          <w:lang w:val="uk-UA"/>
        </w:rPr>
      </w:pPr>
      <w:r w:rsidRPr="008D6E84">
        <w:rPr>
          <w:rFonts w:eastAsia="Calibri" w:cs="Times New Roman"/>
          <w:color w:val="000000"/>
          <w:sz w:val="24"/>
          <w:szCs w:val="24"/>
          <w:lang w:val="uk-UA"/>
        </w:rPr>
        <w:tab/>
        <w:t xml:space="preserve">План реалізації Стратегії є базою для складання щорічних програм економічного і соціального розвитку громади, </w:t>
      </w:r>
      <w:proofErr w:type="spellStart"/>
      <w:r w:rsidRPr="008D6E84">
        <w:rPr>
          <w:rFonts w:eastAsia="Calibri" w:cs="Times New Roman"/>
          <w:color w:val="000000"/>
          <w:sz w:val="24"/>
          <w:szCs w:val="24"/>
          <w:lang w:val="uk-UA"/>
        </w:rPr>
        <w:t>проєктів</w:t>
      </w:r>
      <w:proofErr w:type="spellEnd"/>
      <w:r w:rsidRPr="008D6E84">
        <w:rPr>
          <w:rFonts w:eastAsia="Calibri" w:cs="Times New Roman"/>
          <w:color w:val="000000"/>
          <w:sz w:val="24"/>
          <w:szCs w:val="24"/>
          <w:lang w:val="uk-UA"/>
        </w:rPr>
        <w:t xml:space="preserve"> бюджету громади.</w:t>
      </w:r>
    </w:p>
    <w:p w:rsidR="008D6E84" w:rsidRPr="008D6E84" w:rsidRDefault="008D6E84" w:rsidP="008D6E84">
      <w:pPr>
        <w:spacing w:after="0" w:line="240" w:lineRule="auto"/>
        <w:jc w:val="both"/>
        <w:rPr>
          <w:rFonts w:eastAsia="Times New Roman" w:cs="Times New Roman"/>
          <w:sz w:val="24"/>
          <w:szCs w:val="24"/>
          <w:lang w:val="uk-UA"/>
        </w:rPr>
      </w:pPr>
      <w:r w:rsidRPr="008D6E84">
        <w:rPr>
          <w:rFonts w:eastAsia="Times New Roman" w:cs="Times New Roman"/>
          <w:sz w:val="24"/>
          <w:szCs w:val="24"/>
          <w:lang w:val="uk-UA"/>
        </w:rPr>
        <w:t xml:space="preserve">            Фінансове забезпечення реалізації Стратегії здійснюватиметься за рахунок:</w:t>
      </w:r>
    </w:p>
    <w:p w:rsidR="008D6E84" w:rsidRPr="008D6E84" w:rsidRDefault="008D6E84" w:rsidP="008D6E84">
      <w:pPr>
        <w:numPr>
          <w:ilvl w:val="0"/>
          <w:numId w:val="13"/>
        </w:numPr>
        <w:spacing w:after="0" w:line="240" w:lineRule="auto"/>
        <w:ind w:left="1080"/>
        <w:jc w:val="both"/>
        <w:rPr>
          <w:rFonts w:eastAsia="Calibri" w:cs="Times New Roman"/>
          <w:sz w:val="24"/>
          <w:szCs w:val="24"/>
          <w:lang w:val="uk-UA"/>
        </w:rPr>
      </w:pPr>
      <w:r w:rsidRPr="008D6E84">
        <w:rPr>
          <w:rFonts w:eastAsia="Calibri" w:cs="Times New Roman"/>
          <w:sz w:val="24"/>
          <w:szCs w:val="24"/>
          <w:lang w:val="uk-UA"/>
        </w:rPr>
        <w:t>коштів бюджету громади, у тому числі бюджету розвитку;</w:t>
      </w:r>
    </w:p>
    <w:p w:rsidR="008D6E84" w:rsidRPr="008D6E84" w:rsidRDefault="008D6E84" w:rsidP="008D6E84">
      <w:pPr>
        <w:numPr>
          <w:ilvl w:val="0"/>
          <w:numId w:val="13"/>
        </w:numPr>
        <w:spacing w:after="0" w:line="240" w:lineRule="auto"/>
        <w:ind w:left="1080"/>
        <w:jc w:val="both"/>
        <w:rPr>
          <w:rFonts w:eastAsia="Calibri" w:cs="Times New Roman"/>
          <w:sz w:val="24"/>
          <w:szCs w:val="24"/>
          <w:lang w:val="uk-UA"/>
        </w:rPr>
      </w:pPr>
      <w:r w:rsidRPr="008D6E84">
        <w:rPr>
          <w:rFonts w:eastAsia="Calibri" w:cs="Times New Roman"/>
          <w:sz w:val="24"/>
          <w:szCs w:val="24"/>
          <w:lang w:val="uk-UA"/>
        </w:rPr>
        <w:t>залучення коштів Державного фонду регіонального розвитку;</w:t>
      </w:r>
    </w:p>
    <w:p w:rsidR="008D6E84" w:rsidRPr="008D6E84" w:rsidRDefault="008D6E84" w:rsidP="008D6E84">
      <w:pPr>
        <w:numPr>
          <w:ilvl w:val="0"/>
          <w:numId w:val="13"/>
        </w:numPr>
        <w:spacing w:after="0" w:line="240" w:lineRule="auto"/>
        <w:ind w:left="1080"/>
        <w:jc w:val="both"/>
        <w:rPr>
          <w:rFonts w:eastAsia="Calibri" w:cs="Times New Roman"/>
          <w:sz w:val="24"/>
          <w:szCs w:val="24"/>
          <w:lang w:val="uk-UA"/>
        </w:rPr>
      </w:pPr>
      <w:r w:rsidRPr="008D6E84">
        <w:rPr>
          <w:rFonts w:eastAsia="Calibri" w:cs="Times New Roman"/>
          <w:sz w:val="24"/>
          <w:szCs w:val="24"/>
          <w:lang w:val="uk-UA"/>
        </w:rPr>
        <w:t>субвенцій, інших трансфертів з державного бюджету місцевим бюджетам;</w:t>
      </w:r>
    </w:p>
    <w:p w:rsidR="008D6E84" w:rsidRPr="008D6E84" w:rsidRDefault="008D6E84" w:rsidP="008D6E84">
      <w:pPr>
        <w:numPr>
          <w:ilvl w:val="0"/>
          <w:numId w:val="13"/>
        </w:numPr>
        <w:spacing w:after="0" w:line="240" w:lineRule="auto"/>
        <w:ind w:left="1080"/>
        <w:jc w:val="both"/>
        <w:rPr>
          <w:rFonts w:eastAsia="Calibri" w:cs="Times New Roman"/>
          <w:sz w:val="24"/>
          <w:szCs w:val="24"/>
          <w:lang w:val="uk-UA"/>
        </w:rPr>
      </w:pPr>
      <w:r w:rsidRPr="008D6E84">
        <w:rPr>
          <w:rFonts w:eastAsia="Calibri" w:cs="Times New Roman"/>
          <w:sz w:val="24"/>
          <w:szCs w:val="24"/>
          <w:lang w:val="uk-UA"/>
        </w:rPr>
        <w:t>коштів у рамках Програми підтримки секторальної політики;</w:t>
      </w:r>
    </w:p>
    <w:p w:rsidR="008D6E84" w:rsidRPr="008D6E84" w:rsidRDefault="008D6E84" w:rsidP="008D6E84">
      <w:pPr>
        <w:numPr>
          <w:ilvl w:val="0"/>
          <w:numId w:val="13"/>
        </w:numPr>
        <w:spacing w:after="0" w:line="240" w:lineRule="auto"/>
        <w:ind w:left="1080"/>
        <w:jc w:val="both"/>
        <w:rPr>
          <w:rFonts w:eastAsia="Calibri" w:cs="Times New Roman"/>
          <w:sz w:val="24"/>
          <w:szCs w:val="24"/>
          <w:lang w:val="uk-UA"/>
        </w:rPr>
      </w:pPr>
      <w:r w:rsidRPr="008D6E84">
        <w:rPr>
          <w:rFonts w:eastAsia="Calibri" w:cs="Times New Roman"/>
          <w:sz w:val="24"/>
          <w:szCs w:val="24"/>
          <w:lang w:val="uk-UA"/>
        </w:rPr>
        <w:t xml:space="preserve">залучення фінансування від </w:t>
      </w:r>
      <w:proofErr w:type="spellStart"/>
      <w:r w:rsidRPr="008D6E84">
        <w:rPr>
          <w:rFonts w:eastAsia="Calibri" w:cs="Times New Roman"/>
          <w:sz w:val="24"/>
          <w:szCs w:val="24"/>
          <w:lang w:val="uk-UA"/>
        </w:rPr>
        <w:t>проєктів</w:t>
      </w:r>
      <w:proofErr w:type="spellEnd"/>
      <w:r w:rsidRPr="008D6E84">
        <w:rPr>
          <w:rFonts w:eastAsia="Calibri" w:cs="Times New Roman"/>
          <w:sz w:val="24"/>
          <w:szCs w:val="24"/>
          <w:lang w:val="uk-UA"/>
        </w:rPr>
        <w:t xml:space="preserve"> та програм міжнародної технічної допомоги;</w:t>
      </w:r>
    </w:p>
    <w:p w:rsidR="008D6E84" w:rsidRPr="008D6E84" w:rsidRDefault="008D6E84" w:rsidP="008D6E84">
      <w:pPr>
        <w:numPr>
          <w:ilvl w:val="0"/>
          <w:numId w:val="13"/>
        </w:numPr>
        <w:spacing w:after="0" w:line="240" w:lineRule="auto"/>
        <w:ind w:left="1080"/>
        <w:jc w:val="both"/>
        <w:rPr>
          <w:rFonts w:eastAsia="Calibri" w:cs="Times New Roman"/>
          <w:sz w:val="24"/>
          <w:szCs w:val="24"/>
          <w:lang w:val="uk-UA"/>
        </w:rPr>
      </w:pPr>
      <w:r w:rsidRPr="008D6E84">
        <w:rPr>
          <w:rFonts w:eastAsia="Calibri" w:cs="Times New Roman"/>
          <w:sz w:val="24"/>
          <w:szCs w:val="24"/>
          <w:lang w:val="uk-UA"/>
        </w:rPr>
        <w:t>коштів інвесторів, як зовнішніх, так і внутрішніх;</w:t>
      </w:r>
    </w:p>
    <w:p w:rsidR="008D6E84" w:rsidRPr="008D6E84" w:rsidRDefault="008D6E84" w:rsidP="008D6E84">
      <w:pPr>
        <w:numPr>
          <w:ilvl w:val="0"/>
          <w:numId w:val="13"/>
        </w:numPr>
        <w:spacing w:after="0" w:line="240" w:lineRule="auto"/>
        <w:ind w:left="1080"/>
        <w:jc w:val="both"/>
        <w:rPr>
          <w:rFonts w:eastAsia="Calibri" w:cs="Times New Roman"/>
          <w:sz w:val="24"/>
          <w:szCs w:val="24"/>
          <w:lang w:val="uk-UA"/>
        </w:rPr>
      </w:pPr>
      <w:r w:rsidRPr="008D6E84">
        <w:rPr>
          <w:rFonts w:eastAsia="Calibri" w:cs="Times New Roman"/>
          <w:sz w:val="24"/>
          <w:szCs w:val="24"/>
          <w:lang w:val="uk-UA"/>
        </w:rPr>
        <w:t>міжмуніципального співробітництва;</w:t>
      </w:r>
    </w:p>
    <w:p w:rsidR="008D6E84" w:rsidRPr="008D6E84" w:rsidRDefault="008D6E84" w:rsidP="008D6E84">
      <w:pPr>
        <w:numPr>
          <w:ilvl w:val="0"/>
          <w:numId w:val="13"/>
        </w:numPr>
        <w:spacing w:after="0" w:line="240" w:lineRule="auto"/>
        <w:ind w:left="1080"/>
        <w:jc w:val="both"/>
        <w:rPr>
          <w:rFonts w:eastAsia="Calibri" w:cs="Times New Roman"/>
          <w:sz w:val="24"/>
          <w:szCs w:val="24"/>
          <w:lang w:val="uk-UA"/>
        </w:rPr>
      </w:pPr>
      <w:r w:rsidRPr="008D6E84">
        <w:rPr>
          <w:rFonts w:eastAsia="Calibri" w:cs="Times New Roman"/>
          <w:sz w:val="24"/>
          <w:szCs w:val="24"/>
          <w:lang w:val="uk-UA"/>
        </w:rPr>
        <w:t>власних коштів підприємств.</w:t>
      </w:r>
    </w:p>
    <w:p w:rsidR="008D6E84" w:rsidRPr="008D6E84" w:rsidRDefault="008D6E84" w:rsidP="008D6E84">
      <w:pPr>
        <w:spacing w:after="0" w:line="240" w:lineRule="auto"/>
        <w:ind w:right="-135"/>
        <w:jc w:val="both"/>
        <w:rPr>
          <w:rFonts w:eastAsia="Arial" w:cs="Times New Roman"/>
          <w:sz w:val="24"/>
          <w:szCs w:val="24"/>
          <w:lang w:val="uk-UA"/>
        </w:rPr>
      </w:pPr>
      <w:r w:rsidRPr="008D6E84">
        <w:rPr>
          <w:rFonts w:eastAsia="Arial" w:cs="Times New Roman"/>
          <w:sz w:val="24"/>
          <w:szCs w:val="24"/>
          <w:lang w:val="uk-UA"/>
        </w:rPr>
        <w:tab/>
      </w:r>
      <w:r w:rsidRPr="008D6E84">
        <w:rPr>
          <w:rFonts w:eastAsia="Calibri" w:cs="Times New Roman"/>
          <w:sz w:val="24"/>
          <w:szCs w:val="24"/>
          <w:lang w:val="uk-UA"/>
        </w:rPr>
        <w:t xml:space="preserve">Моніторинг - це постійний процес збору даних про процес і показники виконання стратегії, що досягаються у ході її реалізації. </w:t>
      </w:r>
      <w:r w:rsidRPr="008D6E84">
        <w:rPr>
          <w:rFonts w:eastAsia="Arial" w:cs="Times New Roman"/>
          <w:sz w:val="24"/>
          <w:szCs w:val="24"/>
          <w:lang w:val="uk-UA"/>
        </w:rPr>
        <w:t xml:space="preserve">В ході моніторингу та оцінки результативності Стратегії вирішуються такі завдання: </w:t>
      </w:r>
    </w:p>
    <w:p w:rsidR="008D6E84" w:rsidRPr="008D6E84" w:rsidRDefault="008D6E84" w:rsidP="00294F2C">
      <w:pPr>
        <w:numPr>
          <w:ilvl w:val="0"/>
          <w:numId w:val="19"/>
        </w:numPr>
        <w:spacing w:after="0" w:line="240" w:lineRule="auto"/>
        <w:ind w:left="567" w:right="-135" w:firstLine="0"/>
        <w:contextualSpacing/>
        <w:jc w:val="both"/>
        <w:rPr>
          <w:rFonts w:eastAsia="Arial" w:cs="Times New Roman"/>
          <w:sz w:val="24"/>
          <w:szCs w:val="24"/>
          <w:lang w:val="uk-UA"/>
        </w:rPr>
      </w:pPr>
      <w:r w:rsidRPr="008D6E84">
        <w:rPr>
          <w:rFonts w:eastAsia="Arial" w:cs="Times New Roman"/>
          <w:sz w:val="24"/>
          <w:szCs w:val="24"/>
          <w:lang w:val="uk-UA"/>
        </w:rPr>
        <w:t>стимулювати реалізацію Стратегії в цілому та в окремих цілях та завданнях;</w:t>
      </w:r>
    </w:p>
    <w:p w:rsidR="008D6E84" w:rsidRPr="008D6E84" w:rsidRDefault="008D6E84" w:rsidP="00294F2C">
      <w:pPr>
        <w:numPr>
          <w:ilvl w:val="0"/>
          <w:numId w:val="19"/>
        </w:numPr>
        <w:tabs>
          <w:tab w:val="left" w:pos="993"/>
        </w:tabs>
        <w:spacing w:after="0" w:line="240" w:lineRule="auto"/>
        <w:ind w:left="567" w:right="-135" w:firstLine="0"/>
        <w:contextualSpacing/>
        <w:jc w:val="both"/>
        <w:rPr>
          <w:rFonts w:eastAsia="Arial" w:cs="Times New Roman"/>
          <w:sz w:val="24"/>
          <w:szCs w:val="24"/>
          <w:lang w:val="uk-UA"/>
        </w:rPr>
      </w:pPr>
      <w:r w:rsidRPr="008D6E84">
        <w:rPr>
          <w:rFonts w:eastAsia="Arial" w:cs="Times New Roman"/>
          <w:sz w:val="24"/>
          <w:szCs w:val="24"/>
          <w:lang w:val="uk-UA"/>
        </w:rPr>
        <w:t>оцінити ступень виконання стратегічних і операційних цілей, надати інформацію для прийняття рішень про розподіл ресурсів на досягнення цілей чи про їх коригування. Оцінка ґрунтуватиметься на розгляді та оцінці звітів з виконання Стратегії.</w:t>
      </w:r>
    </w:p>
    <w:p w:rsidR="008D6E84" w:rsidRPr="008D6E84" w:rsidRDefault="008D6E84" w:rsidP="008D6E84">
      <w:pPr>
        <w:spacing w:after="0" w:line="240" w:lineRule="auto"/>
        <w:ind w:right="-135" w:firstLine="426"/>
        <w:jc w:val="both"/>
        <w:rPr>
          <w:rFonts w:eastAsia="Arial" w:cs="Times New Roman"/>
          <w:sz w:val="24"/>
          <w:szCs w:val="24"/>
          <w:lang w:val="uk-UA"/>
        </w:rPr>
      </w:pPr>
      <w:r w:rsidRPr="008D6E84">
        <w:rPr>
          <w:rFonts w:eastAsia="Arial" w:cs="Times New Roman"/>
          <w:sz w:val="24"/>
          <w:szCs w:val="24"/>
          <w:lang w:val="uk-UA"/>
        </w:rPr>
        <w:tab/>
        <w:t>Рівні моніторингу:</w:t>
      </w:r>
    </w:p>
    <w:p w:rsidR="008D6E84" w:rsidRPr="008D6E84" w:rsidRDefault="008D6E84" w:rsidP="008D6E84">
      <w:pPr>
        <w:numPr>
          <w:ilvl w:val="0"/>
          <w:numId w:val="12"/>
        </w:numPr>
        <w:tabs>
          <w:tab w:val="left" w:pos="993"/>
        </w:tabs>
        <w:spacing w:after="0" w:line="240" w:lineRule="auto"/>
        <w:ind w:left="709" w:right="-135" w:firstLine="0"/>
        <w:contextualSpacing/>
        <w:jc w:val="both"/>
        <w:rPr>
          <w:rFonts w:eastAsia="Arial" w:cs="Times New Roman"/>
          <w:sz w:val="24"/>
          <w:szCs w:val="24"/>
          <w:lang w:val="uk-UA"/>
        </w:rPr>
      </w:pPr>
      <w:r w:rsidRPr="008D6E84">
        <w:rPr>
          <w:rFonts w:eastAsia="Arial" w:cs="Times New Roman"/>
          <w:sz w:val="24"/>
          <w:szCs w:val="24"/>
          <w:lang w:val="uk-UA"/>
        </w:rPr>
        <w:t xml:space="preserve">ефективність впровадження окремого </w:t>
      </w:r>
      <w:proofErr w:type="spellStart"/>
      <w:r w:rsidRPr="008D6E84">
        <w:rPr>
          <w:rFonts w:eastAsia="Arial" w:cs="Times New Roman"/>
          <w:sz w:val="24"/>
          <w:szCs w:val="24"/>
          <w:lang w:val="uk-UA"/>
        </w:rPr>
        <w:t>проєкту</w:t>
      </w:r>
      <w:proofErr w:type="spellEnd"/>
      <w:r w:rsidRPr="008D6E84">
        <w:rPr>
          <w:rFonts w:eastAsia="Arial" w:cs="Times New Roman"/>
          <w:sz w:val="24"/>
          <w:szCs w:val="24"/>
          <w:lang w:val="uk-UA"/>
        </w:rPr>
        <w:t>;</w:t>
      </w:r>
    </w:p>
    <w:p w:rsidR="008D6E84" w:rsidRPr="008D6E84" w:rsidRDefault="008D6E84" w:rsidP="008D6E84">
      <w:pPr>
        <w:numPr>
          <w:ilvl w:val="0"/>
          <w:numId w:val="12"/>
        </w:numPr>
        <w:tabs>
          <w:tab w:val="left" w:pos="993"/>
        </w:tabs>
        <w:spacing w:after="0" w:line="240" w:lineRule="auto"/>
        <w:ind w:left="709" w:right="-135" w:firstLine="0"/>
        <w:contextualSpacing/>
        <w:jc w:val="both"/>
        <w:rPr>
          <w:rFonts w:eastAsia="Arial" w:cs="Times New Roman"/>
          <w:sz w:val="24"/>
          <w:szCs w:val="24"/>
          <w:lang w:val="uk-UA"/>
        </w:rPr>
      </w:pPr>
      <w:r w:rsidRPr="008D6E84">
        <w:rPr>
          <w:rFonts w:eastAsia="Arial" w:cs="Times New Roman"/>
          <w:sz w:val="24"/>
          <w:szCs w:val="24"/>
          <w:lang w:val="uk-UA"/>
        </w:rPr>
        <w:t>рівень досягнення стратегічних і операційних цілей;</w:t>
      </w:r>
    </w:p>
    <w:p w:rsidR="008D6E84" w:rsidRPr="008D6E84" w:rsidRDefault="008D6E84" w:rsidP="008D6E84">
      <w:pPr>
        <w:numPr>
          <w:ilvl w:val="0"/>
          <w:numId w:val="12"/>
        </w:numPr>
        <w:tabs>
          <w:tab w:val="left" w:pos="993"/>
        </w:tabs>
        <w:spacing w:after="0" w:line="240" w:lineRule="auto"/>
        <w:ind w:left="709" w:right="-135" w:firstLine="0"/>
        <w:contextualSpacing/>
        <w:jc w:val="both"/>
        <w:rPr>
          <w:rFonts w:eastAsia="Arial" w:cs="Times New Roman"/>
          <w:sz w:val="24"/>
          <w:szCs w:val="24"/>
          <w:lang w:val="uk-UA"/>
        </w:rPr>
      </w:pPr>
      <w:r w:rsidRPr="008D6E84">
        <w:rPr>
          <w:rFonts w:eastAsia="Arial" w:cs="Times New Roman"/>
          <w:sz w:val="24"/>
          <w:szCs w:val="24"/>
          <w:lang w:val="uk-UA"/>
        </w:rPr>
        <w:t>стан розвитку громади - досягнення стратегічного бачення.</w:t>
      </w:r>
    </w:p>
    <w:p w:rsidR="008D6E84" w:rsidRPr="008D6E84" w:rsidRDefault="008D6E84" w:rsidP="008D6E84">
      <w:pPr>
        <w:spacing w:after="0" w:line="240" w:lineRule="auto"/>
        <w:ind w:right="-135" w:firstLine="426"/>
        <w:jc w:val="both"/>
        <w:rPr>
          <w:rFonts w:eastAsia="Arial" w:cs="Times New Roman"/>
          <w:sz w:val="24"/>
          <w:szCs w:val="24"/>
          <w:lang w:val="uk-UA"/>
        </w:rPr>
      </w:pPr>
      <w:r w:rsidRPr="008D6E84">
        <w:rPr>
          <w:rFonts w:eastAsia="Arial" w:cs="Times New Roman"/>
          <w:sz w:val="24"/>
          <w:szCs w:val="24"/>
          <w:lang w:val="uk-UA"/>
        </w:rPr>
        <w:tab/>
        <w:t>Базуються на аналізі досягнення запланованих результатів, розгляді визначеного переліку показників (індикаторів). Підсумки реалізації стратегії підводяться раз на рік.</w:t>
      </w:r>
    </w:p>
    <w:p w:rsidR="008D6E84" w:rsidRPr="008D6E84" w:rsidRDefault="008D6E84" w:rsidP="008D6E84">
      <w:pPr>
        <w:spacing w:after="0" w:line="240" w:lineRule="auto"/>
        <w:ind w:right="-135" w:firstLine="426"/>
        <w:jc w:val="both"/>
        <w:rPr>
          <w:rFonts w:eastAsia="Arial" w:cs="Times New Roman"/>
          <w:sz w:val="24"/>
          <w:szCs w:val="24"/>
          <w:lang w:val="uk-UA"/>
        </w:rPr>
      </w:pPr>
      <w:r w:rsidRPr="008D6E84">
        <w:rPr>
          <w:rFonts w:eastAsia="Arial" w:cs="Times New Roman"/>
          <w:sz w:val="24"/>
          <w:szCs w:val="24"/>
          <w:lang w:val="uk-UA"/>
        </w:rPr>
        <w:tab/>
        <w:t>Звіти розробляється відділом економіки і торгівлі (окремо по відповідній стратегічній цілі) на базі отриманої інформації і містять аналітичну узагальнену інформацію про стан реалізації Стратегії за стратегічними, операційними цілями.</w:t>
      </w:r>
    </w:p>
    <w:p w:rsidR="008D6E84" w:rsidRPr="008D6E84" w:rsidRDefault="008D6E84" w:rsidP="008D6E84">
      <w:pPr>
        <w:autoSpaceDE w:val="0"/>
        <w:autoSpaceDN w:val="0"/>
        <w:adjustRightInd w:val="0"/>
        <w:spacing w:after="0" w:line="240" w:lineRule="auto"/>
        <w:jc w:val="both"/>
        <w:rPr>
          <w:rFonts w:eastAsia="Arial" w:cs="Times New Roman"/>
          <w:sz w:val="24"/>
          <w:szCs w:val="24"/>
          <w:lang w:val="uk-UA"/>
        </w:rPr>
      </w:pPr>
      <w:r w:rsidRPr="008D6E84">
        <w:rPr>
          <w:rFonts w:eastAsia="Arial" w:cs="Times New Roman"/>
          <w:sz w:val="24"/>
          <w:szCs w:val="24"/>
          <w:lang w:val="uk-UA"/>
        </w:rPr>
        <w:tab/>
        <w:t>Аналізуються:</w:t>
      </w:r>
    </w:p>
    <w:p w:rsidR="008D6E84" w:rsidRPr="008D6E84" w:rsidRDefault="008D6E84" w:rsidP="008D6E84">
      <w:pPr>
        <w:numPr>
          <w:ilvl w:val="0"/>
          <w:numId w:val="18"/>
        </w:numPr>
        <w:tabs>
          <w:tab w:val="left" w:pos="993"/>
        </w:tabs>
        <w:autoSpaceDE w:val="0"/>
        <w:autoSpaceDN w:val="0"/>
        <w:adjustRightInd w:val="0"/>
        <w:spacing w:after="0" w:line="240" w:lineRule="auto"/>
        <w:ind w:left="0" w:firstLine="567"/>
        <w:contextualSpacing/>
        <w:jc w:val="both"/>
        <w:rPr>
          <w:rFonts w:eastAsia="Arial" w:cs="Times New Roman"/>
          <w:sz w:val="24"/>
          <w:szCs w:val="24"/>
          <w:lang w:val="uk-UA"/>
        </w:rPr>
      </w:pPr>
      <w:r w:rsidRPr="008D6E84">
        <w:rPr>
          <w:rFonts w:eastAsia="Arial" w:cs="Times New Roman"/>
          <w:sz w:val="24"/>
          <w:szCs w:val="24"/>
          <w:lang w:val="uk-UA"/>
        </w:rPr>
        <w:t>виконання завдання, ступень виконання кожної операційної цілі, ступінь  досягнення стратегічної цілі;</w:t>
      </w:r>
    </w:p>
    <w:p w:rsidR="008D6E84" w:rsidRPr="008D6E84" w:rsidRDefault="008D6E84" w:rsidP="008D6E84">
      <w:pPr>
        <w:numPr>
          <w:ilvl w:val="1"/>
          <w:numId w:val="18"/>
        </w:numPr>
        <w:tabs>
          <w:tab w:val="left" w:pos="993"/>
        </w:tabs>
        <w:autoSpaceDE w:val="0"/>
        <w:autoSpaceDN w:val="0"/>
        <w:adjustRightInd w:val="0"/>
        <w:spacing w:after="0" w:line="240" w:lineRule="auto"/>
        <w:ind w:left="0" w:firstLine="567"/>
        <w:contextualSpacing/>
        <w:jc w:val="both"/>
        <w:rPr>
          <w:rFonts w:eastAsia="Arial" w:cs="Times New Roman"/>
          <w:sz w:val="24"/>
          <w:szCs w:val="24"/>
          <w:lang w:val="uk-UA"/>
        </w:rPr>
      </w:pPr>
      <w:r w:rsidRPr="008D6E84">
        <w:rPr>
          <w:rFonts w:eastAsia="Arial" w:cs="Times New Roman"/>
          <w:sz w:val="24"/>
          <w:szCs w:val="24"/>
          <w:lang w:val="uk-UA"/>
        </w:rPr>
        <w:t>невиконані завдання, причини та пропозиції щодо подальшого виконання;</w:t>
      </w:r>
    </w:p>
    <w:p w:rsidR="008D6E84" w:rsidRPr="008D6E84" w:rsidRDefault="008D6E84" w:rsidP="008D6E84">
      <w:pPr>
        <w:numPr>
          <w:ilvl w:val="1"/>
          <w:numId w:val="18"/>
        </w:numPr>
        <w:tabs>
          <w:tab w:val="left" w:pos="993"/>
        </w:tabs>
        <w:autoSpaceDE w:val="0"/>
        <w:autoSpaceDN w:val="0"/>
        <w:adjustRightInd w:val="0"/>
        <w:spacing w:after="0" w:line="240" w:lineRule="auto"/>
        <w:ind w:left="0" w:firstLine="567"/>
        <w:contextualSpacing/>
        <w:jc w:val="both"/>
        <w:rPr>
          <w:rFonts w:eastAsia="Calibri" w:cs="Times New Roman"/>
          <w:sz w:val="24"/>
          <w:szCs w:val="24"/>
          <w:lang w:val="uk-UA"/>
        </w:rPr>
      </w:pPr>
      <w:r w:rsidRPr="008D6E84">
        <w:rPr>
          <w:rFonts w:eastAsia="Arial" w:cs="Times New Roman"/>
          <w:sz w:val="24"/>
          <w:szCs w:val="24"/>
          <w:lang w:val="uk-UA"/>
        </w:rPr>
        <w:t>рекомендації щодо усунення перешкод реалізації та пропозиції щодо коригування  Стратегії;</w:t>
      </w:r>
    </w:p>
    <w:p w:rsidR="008D6E84" w:rsidRPr="008D6E84" w:rsidRDefault="008D6E84" w:rsidP="008D6E84">
      <w:pPr>
        <w:numPr>
          <w:ilvl w:val="1"/>
          <w:numId w:val="18"/>
        </w:numPr>
        <w:tabs>
          <w:tab w:val="left" w:pos="993"/>
        </w:tabs>
        <w:autoSpaceDE w:val="0"/>
        <w:autoSpaceDN w:val="0"/>
        <w:adjustRightInd w:val="0"/>
        <w:spacing w:after="0" w:line="240" w:lineRule="auto"/>
        <w:ind w:left="0" w:firstLine="567"/>
        <w:contextualSpacing/>
        <w:jc w:val="both"/>
        <w:rPr>
          <w:rFonts w:eastAsia="Calibri" w:cs="Times New Roman"/>
          <w:sz w:val="24"/>
          <w:szCs w:val="24"/>
          <w:lang w:val="uk-UA"/>
        </w:rPr>
      </w:pPr>
      <w:r w:rsidRPr="008D6E84">
        <w:rPr>
          <w:rFonts w:eastAsia="Arial" w:cs="Times New Roman"/>
          <w:sz w:val="24"/>
          <w:szCs w:val="24"/>
          <w:lang w:val="uk-UA"/>
        </w:rPr>
        <w:t>оцінка потреб у бюджетному фінансуванні.</w:t>
      </w:r>
    </w:p>
    <w:p w:rsidR="008D6E84" w:rsidRPr="008D6E84" w:rsidRDefault="008D6E84" w:rsidP="008D6E84">
      <w:pPr>
        <w:tabs>
          <w:tab w:val="left" w:pos="993"/>
        </w:tabs>
        <w:autoSpaceDE w:val="0"/>
        <w:autoSpaceDN w:val="0"/>
        <w:adjustRightInd w:val="0"/>
        <w:spacing w:after="0" w:line="240" w:lineRule="auto"/>
        <w:ind w:firstLine="567"/>
        <w:contextualSpacing/>
        <w:jc w:val="both"/>
        <w:rPr>
          <w:rFonts w:eastAsia="Arial" w:cs="Times New Roman"/>
          <w:sz w:val="24"/>
          <w:szCs w:val="24"/>
          <w:lang w:val="uk-UA"/>
        </w:rPr>
      </w:pPr>
    </w:p>
    <w:p w:rsidR="008D6E84" w:rsidRPr="008D6E84" w:rsidRDefault="008D6E84" w:rsidP="008D6E84">
      <w:pPr>
        <w:tabs>
          <w:tab w:val="left" w:pos="993"/>
        </w:tabs>
        <w:autoSpaceDE w:val="0"/>
        <w:autoSpaceDN w:val="0"/>
        <w:adjustRightInd w:val="0"/>
        <w:spacing w:after="0" w:line="240" w:lineRule="auto"/>
        <w:ind w:firstLine="567"/>
        <w:contextualSpacing/>
        <w:jc w:val="both"/>
        <w:rPr>
          <w:rFonts w:eastAsia="Calibri" w:cs="Times New Roman"/>
          <w:sz w:val="24"/>
          <w:szCs w:val="24"/>
          <w:lang w:val="uk-UA"/>
        </w:rPr>
      </w:pPr>
      <w:r w:rsidRPr="008D6E84">
        <w:rPr>
          <w:rFonts w:eastAsia="Calibri" w:cs="Times New Roman"/>
          <w:sz w:val="24"/>
          <w:szCs w:val="24"/>
          <w:lang w:val="uk-UA"/>
        </w:rPr>
        <w:t>Результати звітів виносяться на обговорення робочої групи з управління впровадженням Стратегії.</w:t>
      </w:r>
    </w:p>
    <w:p w:rsidR="008D6E84" w:rsidRPr="008D6E84" w:rsidRDefault="008D6E84" w:rsidP="008D6E84">
      <w:pPr>
        <w:tabs>
          <w:tab w:val="left" w:pos="993"/>
        </w:tabs>
        <w:autoSpaceDE w:val="0"/>
        <w:autoSpaceDN w:val="0"/>
        <w:adjustRightInd w:val="0"/>
        <w:spacing w:after="0" w:line="240" w:lineRule="auto"/>
        <w:jc w:val="both"/>
        <w:rPr>
          <w:rFonts w:eastAsia="Calibri" w:cs="Times New Roman"/>
          <w:sz w:val="24"/>
          <w:szCs w:val="24"/>
          <w:lang w:val="uk-UA"/>
        </w:rPr>
      </w:pPr>
      <w:r w:rsidRPr="008D6E84">
        <w:rPr>
          <w:rFonts w:eastAsia="Calibri" w:cs="Times New Roman"/>
          <w:sz w:val="24"/>
          <w:szCs w:val="24"/>
          <w:lang w:val="uk-UA"/>
        </w:rPr>
        <w:t xml:space="preserve">         Один раз на рік відділ економіки і торгівлі на підставі отриманої інформації від відповідальних виконавців Стратегії готує зведений аналітичний звіт, який вноситься на </w:t>
      </w:r>
      <w:r w:rsidRPr="008D6E84">
        <w:rPr>
          <w:rFonts w:eastAsia="Calibri" w:cs="Times New Roman"/>
          <w:sz w:val="24"/>
          <w:szCs w:val="24"/>
          <w:lang w:val="uk-UA"/>
        </w:rPr>
        <w:lastRenderedPageBreak/>
        <w:t xml:space="preserve">обговорення і затвердження робочої групи з управління впровадженням Стратегії та виноситься на розгляд міської ради. </w:t>
      </w:r>
    </w:p>
    <w:p w:rsidR="008D6E84" w:rsidRPr="008D6E84" w:rsidRDefault="008D6E84" w:rsidP="008D6E84">
      <w:pPr>
        <w:tabs>
          <w:tab w:val="left" w:pos="993"/>
        </w:tabs>
        <w:autoSpaceDE w:val="0"/>
        <w:autoSpaceDN w:val="0"/>
        <w:adjustRightInd w:val="0"/>
        <w:spacing w:after="0" w:line="240" w:lineRule="auto"/>
        <w:jc w:val="both"/>
        <w:rPr>
          <w:rFonts w:eastAsia="Calibri" w:cs="Times New Roman"/>
          <w:sz w:val="24"/>
          <w:szCs w:val="24"/>
          <w:lang w:val="uk-UA"/>
        </w:rPr>
      </w:pPr>
      <w:r w:rsidRPr="008D6E84">
        <w:rPr>
          <w:rFonts w:eastAsia="Calibri" w:cs="Times New Roman"/>
          <w:sz w:val="24"/>
          <w:szCs w:val="24"/>
          <w:lang w:val="uk-UA"/>
        </w:rPr>
        <w:t xml:space="preserve">            У звіті міститься: аналіз зовнішнього оточення, аналіз виконання плану заходів з реалізації Стратегії, пропозиції щодо коригування основного тексту Стратегії, рекомендації щодо актуалізації цілей та планів реалізації, оцінка потреб у фінансуванні.</w:t>
      </w:r>
    </w:p>
    <w:p w:rsidR="008D6E84" w:rsidRPr="008D6E84" w:rsidRDefault="008D6E84" w:rsidP="008D6E84">
      <w:pPr>
        <w:tabs>
          <w:tab w:val="left" w:pos="709"/>
          <w:tab w:val="left" w:pos="993"/>
        </w:tabs>
        <w:autoSpaceDE w:val="0"/>
        <w:autoSpaceDN w:val="0"/>
        <w:adjustRightInd w:val="0"/>
        <w:spacing w:after="0" w:line="240" w:lineRule="auto"/>
        <w:jc w:val="both"/>
        <w:rPr>
          <w:rFonts w:eastAsia="Calibri" w:cs="Times New Roman"/>
          <w:sz w:val="24"/>
          <w:szCs w:val="24"/>
          <w:lang w:val="uk-UA"/>
        </w:rPr>
      </w:pPr>
      <w:r w:rsidRPr="008D6E84">
        <w:rPr>
          <w:rFonts w:eastAsia="Calibri" w:cs="Times New Roman"/>
          <w:sz w:val="24"/>
          <w:szCs w:val="24"/>
          <w:lang w:val="uk-UA"/>
        </w:rPr>
        <w:t xml:space="preserve">            Відповідальні виконавці Стратегії особисто відповідають за своєчасне надання до відділу економіки і торгівлі звітів та іншої інформації, з метою якісного проведення моніторингу та сприяння реалізації Стратегії в цілому.</w:t>
      </w:r>
    </w:p>
    <w:p w:rsidR="008D6E84" w:rsidRPr="008D6E84" w:rsidRDefault="008D6E84" w:rsidP="008D6E84">
      <w:pPr>
        <w:tabs>
          <w:tab w:val="left" w:pos="567"/>
        </w:tabs>
        <w:autoSpaceDE w:val="0"/>
        <w:autoSpaceDN w:val="0"/>
        <w:adjustRightInd w:val="0"/>
        <w:spacing w:after="0" w:line="240" w:lineRule="auto"/>
        <w:jc w:val="both"/>
        <w:rPr>
          <w:rFonts w:eastAsia="Calibri" w:cs="Times New Roman"/>
          <w:sz w:val="24"/>
          <w:szCs w:val="24"/>
          <w:lang w:val="uk-UA"/>
        </w:rPr>
      </w:pPr>
      <w:r w:rsidRPr="008D6E84">
        <w:rPr>
          <w:rFonts w:eastAsia="Arial" w:cs="Times New Roman"/>
          <w:sz w:val="24"/>
          <w:szCs w:val="24"/>
          <w:lang w:val="uk-UA"/>
        </w:rPr>
        <w:tab/>
        <w:t xml:space="preserve">  Стратегія є документом, який може коригуватися в залежності від зміни обставин. Пропозиції з коригування та оновлення Стратегії за стратегічними та операційними цілями, завданнями можуть вноситися: членами робочої групи з управління впровадженням Стратегії, депутатами міської ради, відповідальними за виконання цілей та завдань Стратегії, зацікавленими організаціями, установами, громадськими організаціями та мешканцями.</w:t>
      </w:r>
    </w:p>
    <w:p w:rsidR="008D6E84" w:rsidRPr="008D6E84" w:rsidRDefault="008D6E84" w:rsidP="008D6E84">
      <w:pPr>
        <w:tabs>
          <w:tab w:val="left" w:pos="460"/>
          <w:tab w:val="left" w:pos="709"/>
          <w:tab w:val="left" w:pos="993"/>
        </w:tabs>
        <w:autoSpaceDE w:val="0"/>
        <w:autoSpaceDN w:val="0"/>
        <w:adjustRightInd w:val="0"/>
        <w:spacing w:after="0" w:line="240" w:lineRule="auto"/>
        <w:jc w:val="both"/>
        <w:rPr>
          <w:rFonts w:eastAsia="Calibri" w:cs="Times New Roman"/>
          <w:sz w:val="24"/>
          <w:szCs w:val="24"/>
          <w:lang w:val="uk-UA"/>
        </w:rPr>
      </w:pPr>
      <w:r w:rsidRPr="008D6E84">
        <w:rPr>
          <w:rFonts w:eastAsia="Calibri" w:cs="Times New Roman"/>
          <w:sz w:val="24"/>
          <w:szCs w:val="24"/>
          <w:lang w:val="uk-UA"/>
        </w:rPr>
        <w:tab/>
        <w:t xml:space="preserve">    Пропозиції щодо коригування основного тексту Стратегії розглядаються і обговорюються на чергових та позачергових засіданнях </w:t>
      </w:r>
      <w:r w:rsidRPr="008D6E84">
        <w:rPr>
          <w:rFonts w:eastAsia="Calibri" w:cs="Times New Roman"/>
          <w:sz w:val="24"/>
          <w:szCs w:val="24"/>
          <w:lang w:val="uk-UA" w:eastAsia="ru-RU"/>
        </w:rPr>
        <w:t>робочої групи з управління впровадженням С</w:t>
      </w:r>
      <w:r w:rsidRPr="008D6E84">
        <w:rPr>
          <w:rFonts w:eastAsia="Calibri" w:cs="Times New Roman"/>
          <w:sz w:val="24"/>
          <w:szCs w:val="24"/>
          <w:lang w:val="uk-UA"/>
        </w:rPr>
        <w:t>тратегії та вносяться на розгляд міської ради один раз на рік.</w:t>
      </w:r>
    </w:p>
    <w:p w:rsidR="008D6E84" w:rsidRPr="008D6E84" w:rsidRDefault="008D6E84" w:rsidP="008D6E84">
      <w:pPr>
        <w:tabs>
          <w:tab w:val="left" w:pos="993"/>
        </w:tabs>
        <w:autoSpaceDE w:val="0"/>
        <w:autoSpaceDN w:val="0"/>
        <w:adjustRightInd w:val="0"/>
        <w:spacing w:after="0" w:line="240" w:lineRule="auto"/>
        <w:jc w:val="both"/>
        <w:rPr>
          <w:rFonts w:eastAsia="Calibri" w:cs="Times New Roman"/>
          <w:sz w:val="24"/>
          <w:szCs w:val="24"/>
          <w:lang w:val="uk-UA"/>
        </w:rPr>
      </w:pPr>
      <w:r w:rsidRPr="008D6E84">
        <w:rPr>
          <w:rFonts w:eastAsia="Calibri" w:cs="Times New Roman"/>
          <w:sz w:val="24"/>
          <w:szCs w:val="24"/>
          <w:lang w:val="uk-UA"/>
        </w:rPr>
        <w:tab/>
      </w:r>
    </w:p>
    <w:p w:rsidR="00726303" w:rsidRPr="00726303" w:rsidRDefault="00726303" w:rsidP="00726303">
      <w:pPr>
        <w:spacing w:after="0" w:line="240" w:lineRule="auto"/>
        <w:ind w:right="-135" w:firstLine="426"/>
        <w:jc w:val="center"/>
        <w:rPr>
          <w:rFonts w:eastAsia="Arial" w:cs="Times New Roman"/>
          <w:b/>
          <w:sz w:val="28"/>
          <w:szCs w:val="28"/>
          <w:lang w:val="uk-UA"/>
        </w:rPr>
      </w:pPr>
      <w:r w:rsidRPr="00726303">
        <w:rPr>
          <w:rFonts w:eastAsia="Arial" w:cs="Times New Roman"/>
          <w:b/>
          <w:sz w:val="28"/>
          <w:szCs w:val="28"/>
          <w:lang w:val="uk-UA"/>
        </w:rPr>
        <w:t>Показники оцінки реалізації Стратегії</w:t>
      </w:r>
    </w:p>
    <w:p w:rsidR="00726303" w:rsidRPr="00726303" w:rsidRDefault="00726303" w:rsidP="00726303">
      <w:pPr>
        <w:spacing w:after="0" w:line="240" w:lineRule="auto"/>
        <w:ind w:right="-135" w:firstLine="426"/>
        <w:jc w:val="center"/>
        <w:rPr>
          <w:rFonts w:eastAsia="Arial" w:cs="Times New Roman"/>
          <w:sz w:val="28"/>
          <w:szCs w:val="28"/>
          <w:lang w:val="uk-UA"/>
        </w:rPr>
      </w:pPr>
      <w:r w:rsidRPr="00726303">
        <w:rPr>
          <w:rFonts w:eastAsia="Arial" w:cs="Times New Roman"/>
          <w:sz w:val="28"/>
          <w:szCs w:val="28"/>
          <w:lang w:val="uk-UA"/>
        </w:rPr>
        <w:t>(індикатори досягнення результатів)</w:t>
      </w:r>
    </w:p>
    <w:p w:rsidR="00726303" w:rsidRPr="00726303" w:rsidRDefault="00726303" w:rsidP="00726303">
      <w:pPr>
        <w:spacing w:line="240" w:lineRule="auto"/>
        <w:jc w:val="center"/>
        <w:rPr>
          <w:rFonts w:eastAsia="Arial" w:cs="Times New Roman"/>
          <w:bCs/>
          <w:sz w:val="28"/>
          <w:szCs w:val="28"/>
          <w:lang w:val="uk-UA"/>
        </w:rPr>
      </w:pPr>
      <w:r w:rsidRPr="00726303">
        <w:rPr>
          <w:rFonts w:eastAsia="Arial" w:cs="Times New Roman"/>
          <w:bCs/>
          <w:sz w:val="28"/>
          <w:szCs w:val="28"/>
          <w:lang w:val="uk-UA"/>
        </w:rPr>
        <w:t>Показники досягнення результатів стратегічних цілей</w:t>
      </w:r>
    </w:p>
    <w:tbl>
      <w:tblPr>
        <w:tblStyle w:val="1"/>
        <w:tblW w:w="9214" w:type="dxa"/>
        <w:tblInd w:w="250" w:type="dxa"/>
        <w:tblLayout w:type="fixed"/>
        <w:tblLook w:val="04A0" w:firstRow="1" w:lastRow="0" w:firstColumn="1" w:lastColumn="0" w:noHBand="0" w:noVBand="1"/>
      </w:tblPr>
      <w:tblGrid>
        <w:gridCol w:w="4077"/>
        <w:gridCol w:w="5137"/>
      </w:tblGrid>
      <w:tr w:rsidR="00726303" w:rsidRPr="005F5421" w:rsidTr="002C38C8">
        <w:tc>
          <w:tcPr>
            <w:tcW w:w="4077" w:type="dxa"/>
            <w:vAlign w:val="center"/>
          </w:tcPr>
          <w:p w:rsidR="00726303" w:rsidRPr="005F5421" w:rsidRDefault="00726303" w:rsidP="002C38C8">
            <w:pPr>
              <w:tabs>
                <w:tab w:val="left" w:pos="851"/>
              </w:tabs>
              <w:jc w:val="center"/>
              <w:rPr>
                <w:rFonts w:ascii="Times New Roman" w:hAnsi="Times New Roman" w:cs="Times New Roman"/>
                <w:b/>
                <w:noProof/>
                <w:sz w:val="24"/>
                <w:szCs w:val="24"/>
                <w:lang w:val="uk-UA"/>
              </w:rPr>
            </w:pPr>
            <w:r w:rsidRPr="005F5421">
              <w:rPr>
                <w:rFonts w:ascii="Times New Roman" w:hAnsi="Times New Roman" w:cs="Times New Roman"/>
                <w:b/>
                <w:noProof/>
                <w:sz w:val="24"/>
                <w:szCs w:val="24"/>
                <w:lang w:val="uk-UA"/>
              </w:rPr>
              <w:t>Стратегічна ціль/</w:t>
            </w:r>
            <w:r w:rsidRPr="005F5421">
              <w:rPr>
                <w:rFonts w:ascii="Calibri" w:hAnsi="Calibri" w:cs="Times New Roman"/>
                <w:noProof/>
                <w:sz w:val="24"/>
                <w:szCs w:val="24"/>
                <w:lang w:val="uk-UA"/>
              </w:rPr>
              <w:t xml:space="preserve"> </w:t>
            </w:r>
            <w:r w:rsidRPr="005F5421">
              <w:rPr>
                <w:rFonts w:ascii="Times New Roman" w:hAnsi="Times New Roman" w:cs="Times New Roman"/>
                <w:b/>
                <w:noProof/>
                <w:sz w:val="24"/>
                <w:szCs w:val="24"/>
                <w:lang w:val="uk-UA"/>
              </w:rPr>
              <w:t>операційна ціль</w:t>
            </w:r>
          </w:p>
        </w:tc>
        <w:tc>
          <w:tcPr>
            <w:tcW w:w="5137" w:type="dxa"/>
            <w:vAlign w:val="center"/>
          </w:tcPr>
          <w:p w:rsidR="00726303" w:rsidRPr="005F5421" w:rsidRDefault="00726303" w:rsidP="002C38C8">
            <w:pPr>
              <w:tabs>
                <w:tab w:val="left" w:pos="851"/>
              </w:tabs>
              <w:ind w:right="-108"/>
              <w:jc w:val="center"/>
              <w:rPr>
                <w:rFonts w:ascii="Times New Roman" w:hAnsi="Times New Roman" w:cs="Times New Roman"/>
                <w:b/>
                <w:noProof/>
                <w:sz w:val="24"/>
                <w:szCs w:val="24"/>
                <w:lang w:val="uk-UA"/>
              </w:rPr>
            </w:pPr>
            <w:r w:rsidRPr="005F5421">
              <w:rPr>
                <w:rFonts w:ascii="Times New Roman" w:hAnsi="Times New Roman" w:cs="Times New Roman"/>
                <w:b/>
                <w:noProof/>
                <w:sz w:val="24"/>
                <w:szCs w:val="24"/>
                <w:lang w:val="uk-UA"/>
              </w:rPr>
              <w:t xml:space="preserve">Очікувані результати, </w:t>
            </w:r>
          </w:p>
          <w:p w:rsidR="00726303" w:rsidRPr="005F5421" w:rsidRDefault="00726303" w:rsidP="002C38C8">
            <w:pPr>
              <w:tabs>
                <w:tab w:val="left" w:pos="851"/>
              </w:tabs>
              <w:ind w:right="-108"/>
              <w:jc w:val="center"/>
              <w:rPr>
                <w:rFonts w:ascii="Times New Roman" w:hAnsi="Times New Roman" w:cs="Times New Roman"/>
                <w:b/>
                <w:noProof/>
                <w:sz w:val="24"/>
                <w:szCs w:val="24"/>
                <w:lang w:val="uk-UA"/>
              </w:rPr>
            </w:pPr>
            <w:r w:rsidRPr="005F5421">
              <w:rPr>
                <w:rFonts w:ascii="Times New Roman" w:hAnsi="Times New Roman" w:cs="Times New Roman"/>
                <w:b/>
                <w:noProof/>
                <w:sz w:val="24"/>
                <w:szCs w:val="24"/>
                <w:lang w:val="uk-UA"/>
              </w:rPr>
              <w:t xml:space="preserve">вимірювані індикатори (показників) </w:t>
            </w:r>
          </w:p>
          <w:p w:rsidR="00726303" w:rsidRPr="005F5421" w:rsidRDefault="00726303" w:rsidP="002C38C8">
            <w:pPr>
              <w:tabs>
                <w:tab w:val="left" w:pos="851"/>
              </w:tabs>
              <w:ind w:right="-108"/>
              <w:jc w:val="center"/>
              <w:rPr>
                <w:rFonts w:ascii="Times New Roman" w:hAnsi="Times New Roman" w:cs="Times New Roman"/>
                <w:b/>
                <w:noProof/>
                <w:sz w:val="24"/>
                <w:szCs w:val="24"/>
                <w:lang w:val="uk-UA"/>
              </w:rPr>
            </w:pPr>
            <w:r w:rsidRPr="005F5421">
              <w:rPr>
                <w:rFonts w:ascii="Times New Roman" w:hAnsi="Times New Roman" w:cs="Times New Roman"/>
                <w:b/>
                <w:noProof/>
                <w:sz w:val="24"/>
                <w:szCs w:val="24"/>
                <w:lang w:val="uk-UA"/>
              </w:rPr>
              <w:t xml:space="preserve">оцінки ефективності </w:t>
            </w:r>
          </w:p>
        </w:tc>
      </w:tr>
      <w:tr w:rsidR="00726303" w:rsidRPr="005F5421" w:rsidTr="002C38C8">
        <w:trPr>
          <w:trHeight w:val="581"/>
        </w:trPr>
        <w:tc>
          <w:tcPr>
            <w:tcW w:w="9214" w:type="dxa"/>
            <w:gridSpan w:val="2"/>
            <w:vAlign w:val="center"/>
          </w:tcPr>
          <w:p w:rsidR="00726303" w:rsidRPr="005F5421" w:rsidRDefault="00726303" w:rsidP="002C38C8">
            <w:pPr>
              <w:tabs>
                <w:tab w:val="left" w:pos="851"/>
              </w:tabs>
              <w:rPr>
                <w:rFonts w:ascii="Times New Roman" w:hAnsi="Times New Roman" w:cs="Times New Roman"/>
                <w:b/>
                <w:bCs/>
                <w:noProof/>
                <w:sz w:val="24"/>
                <w:szCs w:val="24"/>
                <w:lang w:val="uk-UA"/>
              </w:rPr>
            </w:pPr>
            <w:r w:rsidRPr="005F5421">
              <w:rPr>
                <w:rFonts w:ascii="Times New Roman" w:hAnsi="Times New Roman" w:cs="Times New Roman"/>
                <w:b/>
                <w:bCs/>
                <w:noProof/>
                <w:sz w:val="24"/>
                <w:szCs w:val="24"/>
                <w:lang w:val="uk-UA"/>
              </w:rPr>
              <w:t xml:space="preserve">1.Економічний розвиток громади </w:t>
            </w:r>
          </w:p>
        </w:tc>
      </w:tr>
      <w:tr w:rsidR="00726303" w:rsidRPr="005F5421" w:rsidTr="002C38C8">
        <w:trPr>
          <w:trHeight w:val="406"/>
        </w:trPr>
        <w:tc>
          <w:tcPr>
            <w:tcW w:w="4077" w:type="dxa"/>
          </w:tcPr>
          <w:p w:rsidR="00726303" w:rsidRPr="005F5421" w:rsidRDefault="00726303" w:rsidP="002C38C8">
            <w:pPr>
              <w:tabs>
                <w:tab w:val="left" w:pos="851"/>
              </w:tabs>
              <w:ind w:right="-108"/>
              <w:rPr>
                <w:rFonts w:ascii="Times New Roman" w:hAnsi="Times New Roman" w:cs="Times New Roman"/>
                <w:b/>
                <w:noProof/>
                <w:sz w:val="24"/>
                <w:szCs w:val="24"/>
                <w:lang w:val="uk-UA"/>
              </w:rPr>
            </w:pPr>
            <w:r w:rsidRPr="005F5421">
              <w:rPr>
                <w:rFonts w:ascii="Times New Roman" w:hAnsi="Times New Roman" w:cs="Times New Roman"/>
                <w:b/>
                <w:bCs/>
                <w:noProof/>
                <w:sz w:val="24"/>
                <w:szCs w:val="24"/>
                <w:lang w:val="uk-UA"/>
              </w:rPr>
              <w:t>1.1.</w:t>
            </w:r>
            <w:r w:rsidRPr="005F5421">
              <w:rPr>
                <w:rFonts w:ascii="Times New Roman" w:hAnsi="Times New Roman" w:cs="Times New Roman"/>
                <w:noProof/>
                <w:sz w:val="24"/>
                <w:szCs w:val="24"/>
                <w:lang w:val="uk-UA"/>
              </w:rPr>
              <w:t xml:space="preserve"> </w:t>
            </w:r>
            <w:r w:rsidRPr="005F5421">
              <w:rPr>
                <w:rFonts w:ascii="Times New Roman" w:hAnsi="Times New Roman" w:cs="Times New Roman"/>
                <w:b/>
                <w:noProof/>
                <w:sz w:val="24"/>
                <w:szCs w:val="24"/>
                <w:lang w:val="uk-UA"/>
              </w:rPr>
              <w:t>Формування рівня інвестиційної привабливості громади та створення умов для залучення інвестицій</w:t>
            </w:r>
          </w:p>
        </w:tc>
        <w:tc>
          <w:tcPr>
            <w:tcW w:w="5137" w:type="dxa"/>
          </w:tcPr>
          <w:p w:rsidR="00726303" w:rsidRPr="005F5421" w:rsidRDefault="00726303" w:rsidP="002C38C8">
            <w:pPr>
              <w:tabs>
                <w:tab w:val="left" w:pos="851"/>
              </w:tabs>
              <w:rPr>
                <w:rFonts w:ascii="Times New Roman" w:hAnsi="Times New Roman" w:cs="Times New Roman"/>
                <w:noProof/>
                <w:sz w:val="24"/>
                <w:szCs w:val="24"/>
                <w:lang w:val="uk-UA"/>
              </w:rPr>
            </w:pPr>
            <w:r w:rsidRPr="005F5421">
              <w:rPr>
                <w:rFonts w:ascii="Times New Roman" w:hAnsi="Times New Roman" w:cs="Times New Roman"/>
                <w:noProof/>
                <w:sz w:val="24"/>
                <w:szCs w:val="24"/>
                <w:lang w:val="uk-UA"/>
              </w:rPr>
              <w:t>- кількість інвестиційних майданчиків (од);</w:t>
            </w:r>
          </w:p>
          <w:p w:rsidR="00726303" w:rsidRPr="005F5421" w:rsidRDefault="00726303" w:rsidP="002C38C8">
            <w:pPr>
              <w:tabs>
                <w:tab w:val="left" w:pos="851"/>
              </w:tabs>
              <w:rPr>
                <w:rFonts w:ascii="Times New Roman" w:hAnsi="Times New Roman" w:cs="Times New Roman"/>
                <w:noProof/>
                <w:color w:val="FF0000"/>
                <w:sz w:val="24"/>
                <w:szCs w:val="24"/>
                <w:lang w:val="uk-UA"/>
              </w:rPr>
            </w:pPr>
            <w:r w:rsidRPr="005F5421">
              <w:rPr>
                <w:rFonts w:ascii="Times New Roman" w:hAnsi="Times New Roman" w:cs="Times New Roman"/>
                <w:noProof/>
                <w:sz w:val="24"/>
                <w:szCs w:val="24"/>
                <w:lang w:val="uk-UA"/>
              </w:rPr>
              <w:t>- протяжність ділянки відремонтованої дороги (м);</w:t>
            </w:r>
            <w:r w:rsidRPr="005F5421">
              <w:rPr>
                <w:rFonts w:ascii="Times New Roman" w:hAnsi="Times New Roman" w:cs="Times New Roman"/>
                <w:noProof/>
                <w:color w:val="00B050"/>
                <w:sz w:val="24"/>
                <w:szCs w:val="24"/>
                <w:lang w:val="uk-UA"/>
              </w:rPr>
              <w:t xml:space="preserve"> </w:t>
            </w:r>
          </w:p>
          <w:p w:rsidR="00726303" w:rsidRPr="005F5421" w:rsidRDefault="00726303" w:rsidP="002C38C8">
            <w:pPr>
              <w:tabs>
                <w:tab w:val="left" w:pos="851"/>
              </w:tabs>
              <w:rPr>
                <w:rFonts w:ascii="Times New Roman" w:hAnsi="Times New Roman" w:cs="Times New Roman"/>
                <w:noProof/>
                <w:sz w:val="24"/>
                <w:szCs w:val="24"/>
                <w:lang w:val="uk-UA"/>
              </w:rPr>
            </w:pPr>
            <w:r w:rsidRPr="005F5421">
              <w:rPr>
                <w:rFonts w:ascii="Times New Roman" w:hAnsi="Times New Roman" w:cs="Times New Roman"/>
                <w:noProof/>
                <w:sz w:val="24"/>
                <w:szCs w:val="24"/>
                <w:lang w:val="uk-UA"/>
              </w:rPr>
              <w:t>- кількість виготовленої промоційної продукції (од);</w:t>
            </w:r>
          </w:p>
          <w:p w:rsidR="00726303" w:rsidRPr="005F5421" w:rsidRDefault="00726303" w:rsidP="002C38C8">
            <w:pPr>
              <w:tabs>
                <w:tab w:val="left" w:pos="851"/>
              </w:tabs>
              <w:ind w:right="-108"/>
              <w:rPr>
                <w:rFonts w:ascii="Times New Roman" w:hAnsi="Times New Roman" w:cs="Times New Roman"/>
                <w:b/>
                <w:noProof/>
                <w:sz w:val="24"/>
                <w:szCs w:val="24"/>
                <w:lang w:val="uk-UA"/>
              </w:rPr>
            </w:pPr>
            <w:r w:rsidRPr="005F5421">
              <w:rPr>
                <w:rFonts w:ascii="Times New Roman" w:hAnsi="Times New Roman" w:cs="Times New Roman"/>
                <w:noProof/>
                <w:sz w:val="24"/>
                <w:szCs w:val="24"/>
                <w:lang w:val="uk-UA"/>
              </w:rPr>
              <w:t>- кількість документів (од)</w:t>
            </w:r>
          </w:p>
        </w:tc>
      </w:tr>
      <w:tr w:rsidR="00726303" w:rsidRPr="00101C87" w:rsidTr="002C38C8">
        <w:trPr>
          <w:trHeight w:val="329"/>
        </w:trPr>
        <w:tc>
          <w:tcPr>
            <w:tcW w:w="4077" w:type="dxa"/>
          </w:tcPr>
          <w:p w:rsidR="00726303" w:rsidRPr="005F5421" w:rsidRDefault="00726303" w:rsidP="002C38C8">
            <w:pPr>
              <w:tabs>
                <w:tab w:val="left" w:pos="851"/>
              </w:tabs>
              <w:ind w:right="-108"/>
              <w:rPr>
                <w:rFonts w:ascii="Times New Roman" w:hAnsi="Times New Roman" w:cs="Times New Roman"/>
                <w:b/>
                <w:bCs/>
                <w:noProof/>
                <w:sz w:val="24"/>
                <w:szCs w:val="24"/>
                <w:lang w:val="uk-UA"/>
              </w:rPr>
            </w:pPr>
            <w:r w:rsidRPr="005F5421">
              <w:rPr>
                <w:rFonts w:ascii="Times New Roman" w:hAnsi="Times New Roman" w:cs="Times New Roman"/>
                <w:b/>
                <w:bCs/>
                <w:noProof/>
                <w:sz w:val="24"/>
                <w:szCs w:val="24"/>
                <w:lang w:val="uk-UA"/>
              </w:rPr>
              <w:t>1.2.</w:t>
            </w:r>
            <w:r w:rsidRPr="005F5421">
              <w:rPr>
                <w:rFonts w:ascii="Times New Roman" w:hAnsi="Times New Roman" w:cs="Times New Roman"/>
                <w:noProof/>
                <w:sz w:val="24"/>
                <w:szCs w:val="24"/>
                <w:lang w:val="uk-UA"/>
              </w:rPr>
              <w:t xml:space="preserve"> </w:t>
            </w:r>
            <w:r w:rsidRPr="005F5421">
              <w:rPr>
                <w:rFonts w:ascii="Times New Roman" w:hAnsi="Times New Roman" w:cs="Times New Roman"/>
                <w:b/>
                <w:bCs/>
                <w:noProof/>
                <w:sz w:val="24"/>
                <w:szCs w:val="24"/>
                <w:lang w:val="uk-UA"/>
              </w:rPr>
              <w:t>Розвиток бізнес-середовища громади</w:t>
            </w:r>
          </w:p>
        </w:tc>
        <w:tc>
          <w:tcPr>
            <w:tcW w:w="5137" w:type="dxa"/>
          </w:tcPr>
          <w:p w:rsidR="00726303" w:rsidRPr="005F5421" w:rsidRDefault="00726303" w:rsidP="002C38C8">
            <w:pPr>
              <w:tabs>
                <w:tab w:val="left" w:pos="851"/>
              </w:tabs>
              <w:rPr>
                <w:rFonts w:ascii="Times New Roman" w:hAnsi="Times New Roman" w:cs="Times New Roman"/>
                <w:noProof/>
                <w:sz w:val="24"/>
                <w:szCs w:val="24"/>
                <w:lang w:val="uk-UA"/>
              </w:rPr>
            </w:pPr>
            <w:r w:rsidRPr="005F5421">
              <w:rPr>
                <w:rFonts w:ascii="Times New Roman" w:hAnsi="Times New Roman" w:cs="Times New Roman"/>
                <w:noProof/>
                <w:sz w:val="24"/>
                <w:szCs w:val="24"/>
                <w:lang w:val="uk-UA"/>
              </w:rPr>
              <w:t>-кількість публікацій в ЗМІ, розміщень інформації на веб-сайті, проведених зустрічей, круглих столів (од);</w:t>
            </w:r>
          </w:p>
          <w:p w:rsidR="00726303" w:rsidRPr="005F5421" w:rsidRDefault="00726303" w:rsidP="002C38C8">
            <w:pPr>
              <w:tabs>
                <w:tab w:val="left" w:pos="851"/>
              </w:tabs>
              <w:rPr>
                <w:rFonts w:ascii="Times New Roman" w:hAnsi="Times New Roman" w:cs="Times New Roman"/>
                <w:noProof/>
                <w:sz w:val="24"/>
                <w:szCs w:val="24"/>
                <w:lang w:val="uk-UA"/>
              </w:rPr>
            </w:pPr>
            <w:r w:rsidRPr="005F5421">
              <w:rPr>
                <w:rFonts w:ascii="Times New Roman" w:hAnsi="Times New Roman" w:cs="Times New Roman"/>
                <w:noProof/>
                <w:sz w:val="24"/>
                <w:szCs w:val="24"/>
                <w:lang w:val="uk-UA"/>
              </w:rPr>
              <w:t>-кількість ярмарково-виставкових заходів, конкурсів, майстер-класів (од);</w:t>
            </w:r>
          </w:p>
          <w:p w:rsidR="00726303" w:rsidRPr="005F5421" w:rsidRDefault="00726303" w:rsidP="002C38C8">
            <w:pPr>
              <w:tabs>
                <w:tab w:val="left" w:pos="851"/>
              </w:tabs>
              <w:rPr>
                <w:rFonts w:ascii="Times New Roman" w:hAnsi="Times New Roman" w:cs="Times New Roman"/>
                <w:noProof/>
                <w:sz w:val="24"/>
                <w:szCs w:val="24"/>
                <w:lang w:val="uk-UA"/>
              </w:rPr>
            </w:pPr>
            <w:r w:rsidRPr="005F5421">
              <w:rPr>
                <w:rFonts w:ascii="Times New Roman" w:hAnsi="Times New Roman" w:cs="Times New Roman"/>
                <w:noProof/>
                <w:sz w:val="24"/>
                <w:szCs w:val="24"/>
                <w:lang w:val="uk-UA"/>
              </w:rPr>
              <w:t>-кількість зареєстрованих та розбудованих сільгоспкооперативів (од);</w:t>
            </w:r>
          </w:p>
          <w:p w:rsidR="00726303" w:rsidRPr="005F5421" w:rsidRDefault="00726303" w:rsidP="002C38C8">
            <w:pPr>
              <w:tabs>
                <w:tab w:val="left" w:pos="851"/>
              </w:tabs>
              <w:rPr>
                <w:rFonts w:ascii="Times New Roman" w:hAnsi="Times New Roman" w:cs="Times New Roman"/>
                <w:noProof/>
                <w:sz w:val="24"/>
                <w:szCs w:val="24"/>
                <w:lang w:val="uk-UA"/>
              </w:rPr>
            </w:pPr>
            <w:r w:rsidRPr="005F5421">
              <w:rPr>
                <w:rFonts w:ascii="Times New Roman" w:hAnsi="Times New Roman" w:cs="Times New Roman"/>
                <w:noProof/>
                <w:sz w:val="24"/>
                <w:szCs w:val="24"/>
                <w:lang w:val="uk-UA"/>
              </w:rPr>
              <w:t>-кількість зареєстрованих сімейних фермерських господарств (од);</w:t>
            </w:r>
          </w:p>
          <w:p w:rsidR="00726303" w:rsidRPr="005F5421" w:rsidRDefault="00726303" w:rsidP="002C38C8">
            <w:pPr>
              <w:tabs>
                <w:tab w:val="left" w:pos="851"/>
              </w:tabs>
              <w:rPr>
                <w:rFonts w:ascii="Times New Roman" w:hAnsi="Times New Roman" w:cs="Times New Roman"/>
                <w:noProof/>
                <w:sz w:val="24"/>
                <w:szCs w:val="24"/>
                <w:lang w:val="uk-UA"/>
              </w:rPr>
            </w:pPr>
            <w:r w:rsidRPr="005F5421">
              <w:rPr>
                <w:rFonts w:ascii="Times New Roman" w:hAnsi="Times New Roman" w:cs="Times New Roman"/>
                <w:noProof/>
                <w:sz w:val="24"/>
                <w:szCs w:val="24"/>
                <w:lang w:val="uk-UA"/>
              </w:rPr>
              <w:t>-кількість створених виробництв з переробки сільгосппродукції (од);</w:t>
            </w:r>
          </w:p>
          <w:p w:rsidR="00726303" w:rsidRPr="005F5421" w:rsidRDefault="00726303" w:rsidP="002C38C8">
            <w:pPr>
              <w:tabs>
                <w:tab w:val="left" w:pos="851"/>
              </w:tabs>
              <w:rPr>
                <w:rFonts w:ascii="Times New Roman" w:hAnsi="Times New Roman" w:cs="Times New Roman"/>
                <w:noProof/>
                <w:sz w:val="24"/>
                <w:szCs w:val="24"/>
                <w:lang w:val="uk-UA"/>
              </w:rPr>
            </w:pPr>
            <w:r w:rsidRPr="005F5421">
              <w:rPr>
                <w:rFonts w:ascii="Times New Roman" w:hAnsi="Times New Roman" w:cs="Times New Roman"/>
                <w:noProof/>
                <w:sz w:val="24"/>
                <w:szCs w:val="24"/>
                <w:lang w:val="uk-UA"/>
              </w:rPr>
              <w:t>-кількість суб’єктів підприємницької діяльності, яким надано фінансову підтримку (од)</w:t>
            </w:r>
          </w:p>
        </w:tc>
      </w:tr>
      <w:tr w:rsidR="00726303" w:rsidRPr="005F5421" w:rsidTr="002C38C8">
        <w:trPr>
          <w:trHeight w:val="423"/>
        </w:trPr>
        <w:tc>
          <w:tcPr>
            <w:tcW w:w="4077" w:type="dxa"/>
          </w:tcPr>
          <w:p w:rsidR="00726303" w:rsidRPr="005F5421" w:rsidRDefault="00726303" w:rsidP="002C38C8">
            <w:pPr>
              <w:tabs>
                <w:tab w:val="left" w:pos="851"/>
              </w:tabs>
              <w:ind w:right="-108"/>
              <w:rPr>
                <w:rFonts w:ascii="Times New Roman" w:hAnsi="Times New Roman" w:cs="Times New Roman"/>
                <w:b/>
                <w:noProof/>
                <w:sz w:val="24"/>
                <w:szCs w:val="24"/>
                <w:lang w:val="uk-UA"/>
              </w:rPr>
            </w:pPr>
            <w:r w:rsidRPr="005F5421">
              <w:rPr>
                <w:rFonts w:ascii="Times New Roman" w:hAnsi="Times New Roman" w:cs="Times New Roman"/>
                <w:b/>
                <w:bCs/>
                <w:noProof/>
                <w:sz w:val="24"/>
                <w:szCs w:val="24"/>
                <w:lang w:val="uk-UA"/>
              </w:rPr>
              <w:t>1.3.</w:t>
            </w:r>
            <w:r w:rsidRPr="005F5421">
              <w:rPr>
                <w:rFonts w:ascii="Times New Roman" w:hAnsi="Times New Roman" w:cs="Times New Roman"/>
                <w:b/>
                <w:noProof/>
                <w:sz w:val="24"/>
                <w:szCs w:val="24"/>
                <w:lang w:val="uk-UA"/>
              </w:rPr>
              <w:t xml:space="preserve">  Ефективне просторове планування території громади</w:t>
            </w:r>
          </w:p>
        </w:tc>
        <w:tc>
          <w:tcPr>
            <w:tcW w:w="5137" w:type="dxa"/>
          </w:tcPr>
          <w:p w:rsidR="00726303" w:rsidRPr="005F5421" w:rsidRDefault="00726303" w:rsidP="002C38C8">
            <w:pPr>
              <w:tabs>
                <w:tab w:val="left" w:pos="851"/>
              </w:tabs>
              <w:ind w:right="-108"/>
              <w:rPr>
                <w:rFonts w:ascii="Times New Roman" w:hAnsi="Times New Roman" w:cs="Times New Roman"/>
                <w:noProof/>
                <w:sz w:val="24"/>
                <w:szCs w:val="24"/>
                <w:lang w:val="uk-UA"/>
              </w:rPr>
            </w:pPr>
            <w:r w:rsidRPr="005F5421">
              <w:rPr>
                <w:rFonts w:ascii="Times New Roman" w:hAnsi="Times New Roman" w:cs="Times New Roman"/>
                <w:noProof/>
                <w:sz w:val="24"/>
                <w:szCs w:val="24"/>
                <w:lang w:val="uk-UA"/>
              </w:rPr>
              <w:t>-кількість документів (од);</w:t>
            </w:r>
          </w:p>
          <w:p w:rsidR="00726303" w:rsidRPr="005F5421" w:rsidRDefault="00726303" w:rsidP="002C38C8">
            <w:pPr>
              <w:rPr>
                <w:rFonts w:ascii="Times New Roman" w:hAnsi="Times New Roman" w:cs="Times New Roman"/>
                <w:noProof/>
                <w:sz w:val="24"/>
                <w:szCs w:val="24"/>
                <w:lang w:val="uk-UA"/>
              </w:rPr>
            </w:pPr>
            <w:r w:rsidRPr="005F5421">
              <w:rPr>
                <w:rFonts w:ascii="Times New Roman" w:hAnsi="Times New Roman" w:cs="Times New Roman"/>
                <w:noProof/>
                <w:sz w:val="24"/>
                <w:szCs w:val="24"/>
                <w:lang w:val="uk-UA"/>
              </w:rPr>
              <w:t>-частка містобудівної /земельної інформації, яка перебуває в електронному</w:t>
            </w:r>
          </w:p>
          <w:p w:rsidR="00726303" w:rsidRPr="005F5421" w:rsidRDefault="00726303" w:rsidP="002C38C8">
            <w:pPr>
              <w:rPr>
                <w:rFonts w:ascii="Times New Roman" w:hAnsi="Times New Roman" w:cs="Times New Roman"/>
                <w:noProof/>
                <w:sz w:val="24"/>
                <w:szCs w:val="24"/>
                <w:lang w:val="uk-UA"/>
              </w:rPr>
            </w:pPr>
            <w:r w:rsidRPr="005F5421">
              <w:rPr>
                <w:rFonts w:ascii="Times New Roman" w:hAnsi="Times New Roman" w:cs="Times New Roman"/>
                <w:noProof/>
                <w:sz w:val="24"/>
                <w:szCs w:val="24"/>
                <w:lang w:val="uk-UA"/>
              </w:rPr>
              <w:t>публічному вигляді (%);</w:t>
            </w:r>
          </w:p>
          <w:p w:rsidR="00726303" w:rsidRPr="005F5421" w:rsidRDefault="00726303" w:rsidP="002C38C8">
            <w:pPr>
              <w:rPr>
                <w:rFonts w:ascii="Times New Roman" w:hAnsi="Times New Roman" w:cs="Times New Roman"/>
                <w:noProof/>
                <w:sz w:val="24"/>
                <w:szCs w:val="24"/>
                <w:lang w:val="uk-UA"/>
              </w:rPr>
            </w:pPr>
            <w:r w:rsidRPr="005F5421">
              <w:rPr>
                <w:rFonts w:ascii="Times New Roman" w:hAnsi="Times New Roman" w:cs="Times New Roman"/>
                <w:noProof/>
                <w:sz w:val="24"/>
                <w:szCs w:val="24"/>
                <w:lang w:val="uk-UA"/>
              </w:rPr>
              <w:t xml:space="preserve">-загальна площа земель (га) </w:t>
            </w:r>
          </w:p>
          <w:p w:rsidR="00726303" w:rsidRPr="005F5421" w:rsidRDefault="00726303" w:rsidP="002C38C8">
            <w:pPr>
              <w:tabs>
                <w:tab w:val="left" w:pos="851"/>
              </w:tabs>
              <w:ind w:right="-108"/>
              <w:rPr>
                <w:rFonts w:ascii="Times New Roman" w:hAnsi="Times New Roman" w:cs="Times New Roman"/>
                <w:noProof/>
                <w:sz w:val="24"/>
                <w:szCs w:val="24"/>
                <w:lang w:val="uk-UA"/>
              </w:rPr>
            </w:pPr>
            <w:r w:rsidRPr="005F5421">
              <w:rPr>
                <w:rFonts w:ascii="Times New Roman" w:hAnsi="Times New Roman" w:cs="Times New Roman"/>
                <w:noProof/>
                <w:sz w:val="24"/>
                <w:szCs w:val="24"/>
                <w:lang w:val="uk-UA"/>
              </w:rPr>
              <w:lastRenderedPageBreak/>
              <w:t>-кількість придбаних технічних засобів, матеріалів, інвентарю (од)</w:t>
            </w:r>
          </w:p>
        </w:tc>
      </w:tr>
      <w:tr w:rsidR="00726303" w:rsidRPr="005F5421" w:rsidTr="002C38C8">
        <w:trPr>
          <w:trHeight w:val="447"/>
        </w:trPr>
        <w:tc>
          <w:tcPr>
            <w:tcW w:w="4077" w:type="dxa"/>
          </w:tcPr>
          <w:p w:rsidR="00726303" w:rsidRPr="005F5421" w:rsidRDefault="00726303" w:rsidP="002C38C8">
            <w:pPr>
              <w:tabs>
                <w:tab w:val="left" w:pos="851"/>
              </w:tabs>
              <w:rPr>
                <w:rFonts w:ascii="Times New Roman" w:hAnsi="Times New Roman" w:cs="Times New Roman"/>
                <w:b/>
                <w:noProof/>
                <w:sz w:val="24"/>
                <w:szCs w:val="24"/>
                <w:lang w:val="uk-UA"/>
              </w:rPr>
            </w:pPr>
            <w:r w:rsidRPr="005F5421">
              <w:rPr>
                <w:rFonts w:ascii="Times New Roman" w:hAnsi="Times New Roman" w:cs="Times New Roman"/>
                <w:b/>
                <w:noProof/>
                <w:sz w:val="24"/>
                <w:szCs w:val="24"/>
                <w:lang w:val="uk-UA"/>
              </w:rPr>
              <w:lastRenderedPageBreak/>
              <w:t>1.4.Впровадження SMART- технологій та рішень у повсякденне життя громади</w:t>
            </w:r>
          </w:p>
        </w:tc>
        <w:tc>
          <w:tcPr>
            <w:tcW w:w="5137" w:type="dxa"/>
          </w:tcPr>
          <w:p w:rsidR="00726303" w:rsidRPr="005F5421" w:rsidRDefault="00726303" w:rsidP="002C38C8">
            <w:pPr>
              <w:tabs>
                <w:tab w:val="left" w:pos="851"/>
              </w:tabs>
              <w:rPr>
                <w:rFonts w:ascii="Times New Roman" w:hAnsi="Times New Roman" w:cs="Times New Roman"/>
                <w:noProof/>
                <w:sz w:val="24"/>
                <w:szCs w:val="24"/>
                <w:lang w:val="uk-UA"/>
              </w:rPr>
            </w:pPr>
            <w:r w:rsidRPr="005F5421">
              <w:rPr>
                <w:rFonts w:ascii="Times New Roman" w:hAnsi="Times New Roman" w:cs="Times New Roman"/>
                <w:noProof/>
                <w:sz w:val="24"/>
                <w:szCs w:val="24"/>
                <w:lang w:val="uk-UA"/>
              </w:rPr>
              <w:t>-кількість програмних документів, закладів (од);</w:t>
            </w:r>
          </w:p>
          <w:p w:rsidR="00726303" w:rsidRPr="005F5421" w:rsidRDefault="00726303" w:rsidP="002C38C8">
            <w:pPr>
              <w:tabs>
                <w:tab w:val="left" w:pos="851"/>
              </w:tabs>
              <w:rPr>
                <w:rFonts w:ascii="Times New Roman" w:hAnsi="Times New Roman" w:cs="Times New Roman"/>
                <w:b/>
                <w:noProof/>
                <w:sz w:val="24"/>
                <w:szCs w:val="24"/>
                <w:lang w:val="uk-UA"/>
              </w:rPr>
            </w:pPr>
            <w:r w:rsidRPr="005F5421">
              <w:rPr>
                <w:rFonts w:ascii="Times New Roman" w:hAnsi="Times New Roman" w:cs="Times New Roman"/>
                <w:noProof/>
                <w:sz w:val="24"/>
                <w:szCs w:val="24"/>
                <w:lang w:val="uk-UA"/>
              </w:rPr>
              <w:t>-кількість видів адміністративних послуг (од)</w:t>
            </w:r>
          </w:p>
        </w:tc>
      </w:tr>
      <w:tr w:rsidR="00726303" w:rsidRPr="005F5421" w:rsidTr="002C38C8">
        <w:trPr>
          <w:trHeight w:val="499"/>
        </w:trPr>
        <w:tc>
          <w:tcPr>
            <w:tcW w:w="9214" w:type="dxa"/>
            <w:gridSpan w:val="2"/>
            <w:vAlign w:val="center"/>
          </w:tcPr>
          <w:p w:rsidR="00726303" w:rsidRPr="005F5421" w:rsidRDefault="00726303" w:rsidP="002C38C8">
            <w:pPr>
              <w:rPr>
                <w:rFonts w:ascii="Times New Roman" w:hAnsi="Times New Roman" w:cs="Times New Roman"/>
                <w:b/>
                <w:noProof/>
                <w:sz w:val="24"/>
                <w:szCs w:val="24"/>
                <w:lang w:val="uk-UA"/>
              </w:rPr>
            </w:pPr>
            <w:r w:rsidRPr="005F5421">
              <w:rPr>
                <w:rFonts w:ascii="Times New Roman" w:hAnsi="Times New Roman" w:cs="Times New Roman"/>
                <w:b/>
                <w:noProof/>
                <w:sz w:val="24"/>
                <w:szCs w:val="24"/>
                <w:lang w:val="uk-UA"/>
              </w:rPr>
              <w:t>2. Забезпечення комфортних умов у громаді та високої якості життя громадян</w:t>
            </w:r>
          </w:p>
        </w:tc>
      </w:tr>
      <w:tr w:rsidR="00726303" w:rsidRPr="005F5421" w:rsidTr="002C38C8">
        <w:tc>
          <w:tcPr>
            <w:tcW w:w="4077" w:type="dxa"/>
          </w:tcPr>
          <w:p w:rsidR="00726303" w:rsidRPr="005F5421" w:rsidRDefault="00726303" w:rsidP="002C38C8">
            <w:pPr>
              <w:tabs>
                <w:tab w:val="left" w:pos="851"/>
              </w:tabs>
              <w:ind w:right="-108"/>
              <w:rPr>
                <w:rFonts w:ascii="Times New Roman" w:hAnsi="Times New Roman" w:cs="Times New Roman"/>
                <w:b/>
                <w:noProof/>
                <w:sz w:val="24"/>
                <w:szCs w:val="24"/>
                <w:lang w:val="uk-UA"/>
              </w:rPr>
            </w:pPr>
            <w:r w:rsidRPr="005F5421">
              <w:rPr>
                <w:rFonts w:ascii="Times New Roman" w:hAnsi="Times New Roman" w:cs="Times New Roman"/>
                <w:b/>
                <w:bCs/>
                <w:noProof/>
                <w:sz w:val="24"/>
                <w:szCs w:val="24"/>
                <w:lang w:val="uk-UA"/>
              </w:rPr>
              <w:t>2.1.</w:t>
            </w:r>
            <w:r w:rsidRPr="005F5421">
              <w:rPr>
                <w:rFonts w:ascii="Times New Roman" w:hAnsi="Times New Roman" w:cs="Times New Roman"/>
                <w:b/>
                <w:noProof/>
                <w:sz w:val="24"/>
                <w:szCs w:val="24"/>
                <w:lang w:val="uk-UA"/>
              </w:rPr>
              <w:t xml:space="preserve"> Розвиток ринку праці та турбота про найбільш вразливі верстви населення</w:t>
            </w:r>
          </w:p>
        </w:tc>
        <w:tc>
          <w:tcPr>
            <w:tcW w:w="5137" w:type="dxa"/>
          </w:tcPr>
          <w:p w:rsidR="00726303" w:rsidRPr="005F5421" w:rsidRDefault="00726303" w:rsidP="002C38C8">
            <w:pPr>
              <w:tabs>
                <w:tab w:val="left" w:pos="851"/>
              </w:tabs>
              <w:rPr>
                <w:rFonts w:ascii="Times New Roman" w:hAnsi="Times New Roman" w:cs="Times New Roman"/>
                <w:noProof/>
                <w:sz w:val="24"/>
                <w:szCs w:val="24"/>
                <w:lang w:val="uk-UA"/>
              </w:rPr>
            </w:pPr>
            <w:r w:rsidRPr="005F5421">
              <w:rPr>
                <w:rFonts w:ascii="Times New Roman" w:hAnsi="Times New Roman" w:cs="Times New Roman"/>
                <w:noProof/>
                <w:sz w:val="24"/>
                <w:szCs w:val="24"/>
                <w:lang w:val="uk-UA"/>
              </w:rPr>
              <w:t>-кількість ярмарок вакансій (од);</w:t>
            </w:r>
          </w:p>
          <w:p w:rsidR="00726303" w:rsidRPr="005F5421" w:rsidRDefault="00726303" w:rsidP="002C38C8">
            <w:pPr>
              <w:tabs>
                <w:tab w:val="left" w:pos="851"/>
              </w:tabs>
              <w:rPr>
                <w:rFonts w:ascii="Times New Roman" w:hAnsi="Times New Roman" w:cs="Times New Roman"/>
                <w:noProof/>
                <w:sz w:val="24"/>
                <w:szCs w:val="24"/>
                <w:lang w:val="uk-UA"/>
              </w:rPr>
            </w:pPr>
            <w:r w:rsidRPr="005F5421">
              <w:rPr>
                <w:rFonts w:ascii="Times New Roman" w:hAnsi="Times New Roman" w:cs="Times New Roman"/>
                <w:noProof/>
                <w:sz w:val="24"/>
                <w:szCs w:val="24"/>
                <w:lang w:val="uk-UA"/>
              </w:rPr>
              <w:t>-кількість заходів (од);</w:t>
            </w:r>
          </w:p>
          <w:p w:rsidR="00726303" w:rsidRPr="005F5421" w:rsidRDefault="00726303" w:rsidP="002C38C8">
            <w:pPr>
              <w:tabs>
                <w:tab w:val="left" w:pos="851"/>
              </w:tabs>
              <w:rPr>
                <w:rFonts w:ascii="Times New Roman" w:hAnsi="Times New Roman" w:cs="Times New Roman"/>
                <w:noProof/>
                <w:sz w:val="24"/>
                <w:szCs w:val="24"/>
                <w:lang w:val="uk-UA"/>
              </w:rPr>
            </w:pPr>
            <w:r w:rsidRPr="005F5421">
              <w:rPr>
                <w:rFonts w:ascii="Times New Roman" w:hAnsi="Times New Roman" w:cs="Times New Roman"/>
                <w:noProof/>
                <w:sz w:val="24"/>
                <w:szCs w:val="24"/>
                <w:lang w:val="uk-UA"/>
              </w:rPr>
              <w:t>-кількість відкритих справ, підприємців (од);</w:t>
            </w:r>
          </w:p>
          <w:p w:rsidR="00726303" w:rsidRPr="005F5421" w:rsidRDefault="00726303" w:rsidP="002C38C8">
            <w:pPr>
              <w:tabs>
                <w:tab w:val="left" w:pos="851"/>
              </w:tabs>
              <w:rPr>
                <w:rFonts w:ascii="Times New Roman" w:hAnsi="Times New Roman" w:cs="Times New Roman"/>
                <w:noProof/>
                <w:sz w:val="24"/>
                <w:szCs w:val="24"/>
                <w:lang w:val="uk-UA"/>
              </w:rPr>
            </w:pPr>
            <w:r w:rsidRPr="005F5421">
              <w:rPr>
                <w:rFonts w:ascii="Times New Roman" w:hAnsi="Times New Roman" w:cs="Times New Roman"/>
                <w:noProof/>
                <w:sz w:val="24"/>
                <w:szCs w:val="24"/>
                <w:lang w:val="uk-UA"/>
              </w:rPr>
              <w:t>-кількість створених Центрів (од);</w:t>
            </w:r>
          </w:p>
          <w:p w:rsidR="00726303" w:rsidRPr="005F5421" w:rsidRDefault="00726303" w:rsidP="002C38C8">
            <w:pPr>
              <w:tabs>
                <w:tab w:val="left" w:pos="851"/>
              </w:tabs>
              <w:rPr>
                <w:rFonts w:ascii="Times New Roman" w:hAnsi="Times New Roman" w:cs="Times New Roman"/>
                <w:noProof/>
                <w:sz w:val="24"/>
                <w:szCs w:val="24"/>
                <w:lang w:val="uk-UA"/>
              </w:rPr>
            </w:pPr>
            <w:r w:rsidRPr="005F5421">
              <w:rPr>
                <w:rFonts w:ascii="Times New Roman" w:hAnsi="Times New Roman" w:cs="Times New Roman"/>
                <w:noProof/>
                <w:sz w:val="24"/>
                <w:szCs w:val="24"/>
                <w:lang w:val="uk-UA"/>
              </w:rPr>
              <w:t>-кількість наданих соціальних  послуг (од);</w:t>
            </w:r>
          </w:p>
          <w:p w:rsidR="00726303" w:rsidRPr="005F5421" w:rsidRDefault="00726303" w:rsidP="002C38C8">
            <w:pPr>
              <w:tabs>
                <w:tab w:val="left" w:pos="851"/>
              </w:tabs>
              <w:rPr>
                <w:rFonts w:ascii="Times New Roman" w:hAnsi="Times New Roman" w:cs="Times New Roman"/>
                <w:noProof/>
                <w:sz w:val="24"/>
                <w:szCs w:val="24"/>
                <w:lang w:val="uk-UA"/>
              </w:rPr>
            </w:pPr>
            <w:r w:rsidRPr="005F5421">
              <w:rPr>
                <w:rFonts w:ascii="Times New Roman" w:hAnsi="Times New Roman" w:cs="Times New Roman"/>
                <w:noProof/>
                <w:sz w:val="24"/>
                <w:szCs w:val="24"/>
                <w:lang w:val="uk-UA"/>
              </w:rPr>
              <w:t>-кількість наданих адміністративних послуг (од);</w:t>
            </w:r>
          </w:p>
          <w:p w:rsidR="00726303" w:rsidRPr="005F5421" w:rsidRDefault="00726303" w:rsidP="002C38C8">
            <w:pPr>
              <w:tabs>
                <w:tab w:val="left" w:pos="851"/>
              </w:tabs>
              <w:rPr>
                <w:rFonts w:ascii="Times New Roman" w:hAnsi="Times New Roman" w:cs="Times New Roman"/>
                <w:noProof/>
                <w:sz w:val="24"/>
                <w:szCs w:val="24"/>
                <w:lang w:val="uk-UA"/>
              </w:rPr>
            </w:pPr>
            <w:r w:rsidRPr="005F5421">
              <w:rPr>
                <w:rFonts w:ascii="Times New Roman" w:hAnsi="Times New Roman" w:cs="Times New Roman"/>
                <w:noProof/>
                <w:sz w:val="24"/>
                <w:szCs w:val="24"/>
                <w:lang w:val="uk-UA"/>
              </w:rPr>
              <w:t>-кількість наданих реабілітаційних послуг (од);</w:t>
            </w:r>
          </w:p>
          <w:p w:rsidR="00726303" w:rsidRPr="005F5421" w:rsidRDefault="00726303" w:rsidP="002C38C8">
            <w:pPr>
              <w:tabs>
                <w:tab w:val="left" w:pos="851"/>
              </w:tabs>
              <w:rPr>
                <w:rFonts w:ascii="Times New Roman" w:hAnsi="Times New Roman" w:cs="Times New Roman"/>
                <w:noProof/>
                <w:sz w:val="24"/>
                <w:szCs w:val="24"/>
                <w:lang w:val="uk-UA"/>
              </w:rPr>
            </w:pPr>
            <w:r w:rsidRPr="005F5421">
              <w:rPr>
                <w:rFonts w:ascii="Times New Roman" w:hAnsi="Times New Roman" w:cs="Times New Roman"/>
                <w:noProof/>
                <w:sz w:val="24"/>
                <w:szCs w:val="24"/>
                <w:lang w:val="uk-UA"/>
              </w:rPr>
              <w:t>-кадрове забезпечення (шт.од.);</w:t>
            </w:r>
          </w:p>
          <w:p w:rsidR="00726303" w:rsidRPr="005F5421" w:rsidRDefault="00726303" w:rsidP="002C38C8">
            <w:pPr>
              <w:tabs>
                <w:tab w:val="left" w:pos="851"/>
              </w:tabs>
              <w:rPr>
                <w:rFonts w:ascii="Times New Roman" w:hAnsi="Times New Roman" w:cs="Times New Roman"/>
                <w:noProof/>
                <w:sz w:val="24"/>
                <w:szCs w:val="24"/>
                <w:lang w:val="uk-UA"/>
              </w:rPr>
            </w:pPr>
            <w:r w:rsidRPr="005F5421">
              <w:rPr>
                <w:rFonts w:ascii="Times New Roman" w:hAnsi="Times New Roman" w:cs="Times New Roman"/>
                <w:noProof/>
                <w:sz w:val="24"/>
                <w:szCs w:val="24"/>
                <w:lang w:val="uk-UA"/>
              </w:rPr>
              <w:t>-кількість інформаційних матеріалів про соціальну послугу (од);</w:t>
            </w:r>
          </w:p>
          <w:p w:rsidR="00726303" w:rsidRPr="005F5421" w:rsidRDefault="00726303" w:rsidP="002C38C8">
            <w:pPr>
              <w:tabs>
                <w:tab w:val="left" w:pos="851"/>
              </w:tabs>
              <w:rPr>
                <w:rFonts w:ascii="Times New Roman" w:hAnsi="Times New Roman" w:cs="Times New Roman"/>
                <w:noProof/>
                <w:sz w:val="24"/>
                <w:szCs w:val="24"/>
                <w:lang w:val="uk-UA"/>
              </w:rPr>
            </w:pPr>
            <w:r w:rsidRPr="005F5421">
              <w:rPr>
                <w:rFonts w:ascii="Times New Roman" w:hAnsi="Times New Roman" w:cs="Times New Roman"/>
                <w:noProof/>
                <w:sz w:val="24"/>
                <w:szCs w:val="24"/>
                <w:lang w:val="uk-UA"/>
              </w:rPr>
              <w:t>-кількість придбаних технічних засобів, матеріалів, інвентарю (од);</w:t>
            </w:r>
          </w:p>
          <w:p w:rsidR="00726303" w:rsidRPr="005F5421" w:rsidRDefault="00726303" w:rsidP="002C38C8">
            <w:pPr>
              <w:tabs>
                <w:tab w:val="left" w:pos="851"/>
              </w:tabs>
              <w:rPr>
                <w:rFonts w:ascii="Times New Roman" w:hAnsi="Times New Roman" w:cs="Times New Roman"/>
                <w:noProof/>
                <w:sz w:val="24"/>
                <w:szCs w:val="24"/>
                <w:lang w:val="uk-UA"/>
              </w:rPr>
            </w:pPr>
            <w:r w:rsidRPr="005F5421">
              <w:rPr>
                <w:rFonts w:ascii="Times New Roman" w:hAnsi="Times New Roman" w:cs="Times New Roman"/>
                <w:noProof/>
                <w:sz w:val="24"/>
                <w:szCs w:val="24"/>
                <w:lang w:val="uk-UA"/>
              </w:rPr>
              <w:t>-кількість розроблених ПКД та реалізованих проектів(од)</w:t>
            </w:r>
          </w:p>
        </w:tc>
      </w:tr>
      <w:tr w:rsidR="00726303" w:rsidRPr="005F5421" w:rsidTr="002C38C8">
        <w:tc>
          <w:tcPr>
            <w:tcW w:w="4077" w:type="dxa"/>
          </w:tcPr>
          <w:p w:rsidR="00726303" w:rsidRPr="005F5421" w:rsidRDefault="00726303" w:rsidP="002C38C8">
            <w:pPr>
              <w:tabs>
                <w:tab w:val="left" w:pos="851"/>
              </w:tabs>
              <w:rPr>
                <w:rFonts w:ascii="Times New Roman" w:hAnsi="Times New Roman" w:cs="Times New Roman"/>
                <w:b/>
                <w:noProof/>
                <w:sz w:val="24"/>
                <w:szCs w:val="24"/>
                <w:lang w:val="uk-UA"/>
              </w:rPr>
            </w:pPr>
            <w:r w:rsidRPr="005F5421">
              <w:rPr>
                <w:rFonts w:ascii="Times New Roman" w:hAnsi="Times New Roman" w:cs="Times New Roman"/>
                <w:b/>
                <w:noProof/>
                <w:sz w:val="24"/>
                <w:szCs w:val="24"/>
                <w:lang w:val="uk-UA"/>
              </w:rPr>
              <w:t>2.2.Забезпечення населення якісними комунальними послугами</w:t>
            </w:r>
          </w:p>
        </w:tc>
        <w:tc>
          <w:tcPr>
            <w:tcW w:w="5137" w:type="dxa"/>
          </w:tcPr>
          <w:p w:rsidR="00726303" w:rsidRPr="005F5421" w:rsidRDefault="00726303" w:rsidP="002C38C8">
            <w:pPr>
              <w:tabs>
                <w:tab w:val="left" w:pos="851"/>
              </w:tabs>
              <w:rPr>
                <w:rFonts w:ascii="Times New Roman" w:hAnsi="Times New Roman" w:cs="Times New Roman"/>
                <w:noProof/>
                <w:sz w:val="24"/>
                <w:szCs w:val="24"/>
                <w:lang w:val="uk-UA"/>
              </w:rPr>
            </w:pPr>
            <w:r w:rsidRPr="005F5421">
              <w:rPr>
                <w:rFonts w:ascii="Times New Roman" w:hAnsi="Times New Roman" w:cs="Times New Roman"/>
                <w:noProof/>
                <w:sz w:val="24"/>
                <w:szCs w:val="24"/>
                <w:lang w:val="uk-UA"/>
              </w:rPr>
              <w:t>-кількість будинків обладнаних приладами обліку (од);</w:t>
            </w:r>
          </w:p>
          <w:p w:rsidR="00726303" w:rsidRPr="005F5421" w:rsidRDefault="00726303" w:rsidP="002C38C8">
            <w:pPr>
              <w:tabs>
                <w:tab w:val="left" w:pos="851"/>
              </w:tabs>
              <w:rPr>
                <w:rFonts w:ascii="Times New Roman" w:hAnsi="Times New Roman" w:cs="Times New Roman"/>
                <w:noProof/>
                <w:sz w:val="24"/>
                <w:szCs w:val="24"/>
                <w:lang w:val="uk-UA"/>
              </w:rPr>
            </w:pPr>
            <w:r w:rsidRPr="005F5421">
              <w:rPr>
                <w:rFonts w:ascii="Times New Roman" w:hAnsi="Times New Roman" w:cs="Times New Roman"/>
                <w:noProof/>
                <w:sz w:val="24"/>
                <w:szCs w:val="24"/>
                <w:lang w:val="uk-UA"/>
              </w:rPr>
              <w:t>-кількість відремонтованих будинків (од);</w:t>
            </w:r>
          </w:p>
          <w:p w:rsidR="00726303" w:rsidRPr="005F5421" w:rsidRDefault="00726303" w:rsidP="002C38C8">
            <w:pPr>
              <w:tabs>
                <w:tab w:val="left" w:pos="851"/>
              </w:tabs>
              <w:rPr>
                <w:rFonts w:ascii="Times New Roman" w:hAnsi="Times New Roman" w:cs="Times New Roman"/>
                <w:noProof/>
                <w:sz w:val="24"/>
                <w:szCs w:val="24"/>
                <w:lang w:val="uk-UA"/>
              </w:rPr>
            </w:pPr>
            <w:r w:rsidRPr="005F5421">
              <w:rPr>
                <w:rFonts w:ascii="Times New Roman" w:hAnsi="Times New Roman" w:cs="Times New Roman"/>
                <w:noProof/>
                <w:sz w:val="24"/>
                <w:szCs w:val="24"/>
                <w:lang w:val="uk-UA"/>
              </w:rPr>
              <w:t>-кількість сворених ОСББ (од);</w:t>
            </w:r>
          </w:p>
          <w:p w:rsidR="00726303" w:rsidRPr="005F5421" w:rsidRDefault="00726303" w:rsidP="002C38C8">
            <w:pPr>
              <w:tabs>
                <w:tab w:val="left" w:pos="851"/>
              </w:tabs>
              <w:rPr>
                <w:rFonts w:ascii="Times New Roman" w:hAnsi="Times New Roman" w:cs="Times New Roman"/>
                <w:noProof/>
                <w:sz w:val="24"/>
                <w:szCs w:val="24"/>
                <w:lang w:val="uk-UA"/>
              </w:rPr>
            </w:pPr>
            <w:r w:rsidRPr="005F5421">
              <w:rPr>
                <w:rFonts w:ascii="Times New Roman" w:hAnsi="Times New Roman" w:cs="Times New Roman"/>
                <w:noProof/>
                <w:sz w:val="24"/>
                <w:szCs w:val="24"/>
                <w:lang w:val="uk-UA"/>
              </w:rPr>
              <w:t>-кількість ОСББ, яким надано фінансову допомогу (од);</w:t>
            </w:r>
          </w:p>
          <w:p w:rsidR="00726303" w:rsidRPr="005F5421" w:rsidRDefault="00726303" w:rsidP="002C38C8">
            <w:pPr>
              <w:tabs>
                <w:tab w:val="left" w:pos="851"/>
              </w:tabs>
              <w:rPr>
                <w:rFonts w:ascii="Calibri" w:hAnsi="Calibri" w:cs="Times New Roman"/>
                <w:noProof/>
                <w:sz w:val="24"/>
                <w:szCs w:val="24"/>
                <w:lang w:val="uk-UA"/>
              </w:rPr>
            </w:pPr>
            <w:r w:rsidRPr="005F5421">
              <w:rPr>
                <w:rFonts w:ascii="Times New Roman" w:hAnsi="Times New Roman" w:cs="Times New Roman"/>
                <w:noProof/>
                <w:sz w:val="24"/>
                <w:szCs w:val="24"/>
                <w:lang w:val="uk-UA"/>
              </w:rPr>
              <w:t>-об'єм прибирання, очищення від сміття, збирання сміття (м³)</w:t>
            </w:r>
            <w:r w:rsidRPr="005F5421">
              <w:rPr>
                <w:rFonts w:ascii="Calibri" w:hAnsi="Calibri" w:cs="Times New Roman"/>
                <w:noProof/>
                <w:sz w:val="24"/>
                <w:szCs w:val="24"/>
                <w:lang w:val="uk-UA"/>
              </w:rPr>
              <w:t>;</w:t>
            </w:r>
          </w:p>
          <w:p w:rsidR="00726303" w:rsidRPr="005F5421" w:rsidRDefault="00726303" w:rsidP="002C38C8">
            <w:pPr>
              <w:tabs>
                <w:tab w:val="left" w:pos="851"/>
              </w:tabs>
              <w:rPr>
                <w:rFonts w:ascii="Times New Roman" w:hAnsi="Times New Roman" w:cs="Times New Roman"/>
                <w:noProof/>
                <w:sz w:val="24"/>
                <w:szCs w:val="24"/>
                <w:lang w:val="uk-UA"/>
              </w:rPr>
            </w:pPr>
            <w:r w:rsidRPr="005F5421">
              <w:rPr>
                <w:rFonts w:ascii="Calibri" w:hAnsi="Calibri" w:cs="Times New Roman"/>
                <w:noProof/>
                <w:sz w:val="24"/>
                <w:szCs w:val="24"/>
                <w:lang w:val="uk-UA"/>
              </w:rPr>
              <w:t>-</w:t>
            </w:r>
            <w:r w:rsidRPr="005F5421">
              <w:rPr>
                <w:rFonts w:ascii="Times New Roman" w:hAnsi="Times New Roman" w:cs="Times New Roman"/>
                <w:noProof/>
                <w:sz w:val="24"/>
                <w:szCs w:val="24"/>
                <w:lang w:val="uk-UA"/>
              </w:rPr>
              <w:t>кількість видалених аварійних дерев (од);</w:t>
            </w:r>
          </w:p>
          <w:p w:rsidR="00726303" w:rsidRPr="005F5421" w:rsidRDefault="00726303" w:rsidP="002C38C8">
            <w:pPr>
              <w:tabs>
                <w:tab w:val="left" w:pos="851"/>
              </w:tabs>
              <w:rPr>
                <w:rFonts w:ascii="Times New Roman" w:hAnsi="Times New Roman" w:cs="Times New Roman"/>
                <w:noProof/>
                <w:sz w:val="24"/>
                <w:szCs w:val="24"/>
                <w:lang w:val="uk-UA"/>
              </w:rPr>
            </w:pPr>
            <w:r w:rsidRPr="005F5421">
              <w:rPr>
                <w:rFonts w:ascii="Times New Roman" w:hAnsi="Times New Roman" w:cs="Times New Roman"/>
                <w:noProof/>
                <w:sz w:val="24"/>
                <w:szCs w:val="24"/>
                <w:lang w:val="uk-UA"/>
              </w:rPr>
              <w:t>-кількість встановлених майданчиків (од);</w:t>
            </w:r>
          </w:p>
          <w:p w:rsidR="00726303" w:rsidRPr="005F5421" w:rsidRDefault="00726303" w:rsidP="002C38C8">
            <w:pPr>
              <w:tabs>
                <w:tab w:val="left" w:pos="851"/>
              </w:tabs>
              <w:rPr>
                <w:rFonts w:ascii="Times New Roman" w:hAnsi="Times New Roman" w:cs="Times New Roman"/>
                <w:noProof/>
                <w:sz w:val="24"/>
                <w:szCs w:val="24"/>
                <w:lang w:val="uk-UA"/>
              </w:rPr>
            </w:pPr>
            <w:r w:rsidRPr="005F5421">
              <w:rPr>
                <w:rFonts w:ascii="Times New Roman" w:hAnsi="Times New Roman" w:cs="Times New Roman"/>
                <w:noProof/>
                <w:sz w:val="24"/>
                <w:szCs w:val="24"/>
                <w:lang w:val="uk-UA"/>
              </w:rPr>
              <w:t>-протяжність відремонтованих мереж зовнішнього освітлення (км);</w:t>
            </w:r>
          </w:p>
          <w:p w:rsidR="00726303" w:rsidRPr="005F5421" w:rsidRDefault="00726303" w:rsidP="002C38C8">
            <w:pPr>
              <w:tabs>
                <w:tab w:val="left" w:pos="851"/>
              </w:tabs>
              <w:rPr>
                <w:rFonts w:ascii="Times New Roman" w:hAnsi="Times New Roman" w:cs="Times New Roman"/>
                <w:noProof/>
                <w:sz w:val="24"/>
                <w:szCs w:val="24"/>
                <w:lang w:val="uk-UA"/>
              </w:rPr>
            </w:pPr>
            <w:r w:rsidRPr="005F5421">
              <w:rPr>
                <w:rFonts w:ascii="Times New Roman" w:hAnsi="Times New Roman" w:cs="Times New Roman"/>
                <w:noProof/>
                <w:sz w:val="24"/>
                <w:szCs w:val="24"/>
                <w:lang w:val="uk-UA"/>
              </w:rPr>
              <w:t>-кількість стерилізацій безпритульних тварин (осіб)</w:t>
            </w:r>
          </w:p>
        </w:tc>
      </w:tr>
      <w:tr w:rsidR="00726303" w:rsidRPr="005F5421" w:rsidTr="002C38C8">
        <w:tc>
          <w:tcPr>
            <w:tcW w:w="4077" w:type="dxa"/>
          </w:tcPr>
          <w:p w:rsidR="00726303" w:rsidRPr="005F5421" w:rsidRDefault="00726303" w:rsidP="002C38C8">
            <w:pPr>
              <w:tabs>
                <w:tab w:val="left" w:pos="851"/>
              </w:tabs>
              <w:ind w:right="-108"/>
              <w:rPr>
                <w:rFonts w:ascii="Times New Roman" w:hAnsi="Times New Roman" w:cs="Times New Roman"/>
                <w:b/>
                <w:noProof/>
                <w:sz w:val="24"/>
                <w:szCs w:val="24"/>
                <w:lang w:val="uk-UA"/>
              </w:rPr>
            </w:pPr>
            <w:r w:rsidRPr="005F5421">
              <w:rPr>
                <w:rFonts w:ascii="Times New Roman" w:hAnsi="Times New Roman" w:cs="Times New Roman"/>
                <w:b/>
                <w:bCs/>
                <w:noProof/>
                <w:sz w:val="24"/>
                <w:szCs w:val="24"/>
                <w:lang w:val="uk-UA"/>
              </w:rPr>
              <w:t>2.3.</w:t>
            </w:r>
            <w:r w:rsidRPr="005F5421">
              <w:rPr>
                <w:rFonts w:ascii="Times New Roman" w:hAnsi="Times New Roman" w:cs="Times New Roman"/>
                <w:b/>
                <w:noProof/>
                <w:sz w:val="24"/>
                <w:szCs w:val="24"/>
                <w:lang w:val="uk-UA"/>
              </w:rPr>
              <w:t xml:space="preserve"> Розвиток дорожньої та транспортної інфраструктури громади</w:t>
            </w:r>
          </w:p>
        </w:tc>
        <w:tc>
          <w:tcPr>
            <w:tcW w:w="5137" w:type="dxa"/>
          </w:tcPr>
          <w:p w:rsidR="00726303" w:rsidRPr="005F5421" w:rsidRDefault="00726303" w:rsidP="002C38C8">
            <w:pPr>
              <w:rPr>
                <w:rFonts w:ascii="Times New Roman" w:hAnsi="Times New Roman" w:cs="Times New Roman"/>
                <w:noProof/>
                <w:sz w:val="24"/>
                <w:szCs w:val="24"/>
                <w:lang w:val="uk-UA"/>
              </w:rPr>
            </w:pPr>
            <w:r w:rsidRPr="005F5421">
              <w:rPr>
                <w:rFonts w:ascii="Times New Roman" w:hAnsi="Times New Roman" w:cs="Times New Roman"/>
                <w:noProof/>
                <w:sz w:val="24"/>
                <w:szCs w:val="24"/>
                <w:lang w:val="uk-UA"/>
              </w:rPr>
              <w:t>-кількість реалізованих проектів (од);</w:t>
            </w:r>
          </w:p>
          <w:p w:rsidR="00726303" w:rsidRPr="005F5421" w:rsidRDefault="00726303" w:rsidP="002C38C8">
            <w:pPr>
              <w:rPr>
                <w:rFonts w:ascii="Times New Roman" w:hAnsi="Times New Roman" w:cs="Times New Roman"/>
                <w:noProof/>
                <w:sz w:val="24"/>
                <w:szCs w:val="24"/>
                <w:lang w:val="uk-UA"/>
              </w:rPr>
            </w:pPr>
            <w:r w:rsidRPr="005F5421">
              <w:rPr>
                <w:rFonts w:ascii="Times New Roman" w:hAnsi="Times New Roman" w:cs="Times New Roman"/>
                <w:noProof/>
                <w:sz w:val="24"/>
                <w:szCs w:val="24"/>
                <w:lang w:val="uk-UA"/>
              </w:rPr>
              <w:t>-протяжність відремонтованих доріг, тротуарів</w:t>
            </w:r>
            <w:r w:rsidRPr="005F5421">
              <w:rPr>
                <w:rFonts w:ascii="Calibri" w:hAnsi="Calibri" w:cs="Times New Roman"/>
                <w:noProof/>
                <w:sz w:val="24"/>
                <w:szCs w:val="24"/>
                <w:lang w:val="uk-UA"/>
              </w:rPr>
              <w:t xml:space="preserve"> </w:t>
            </w:r>
            <w:r w:rsidRPr="005F5421">
              <w:rPr>
                <w:rFonts w:ascii="Times New Roman" w:hAnsi="Times New Roman" w:cs="Times New Roman"/>
                <w:noProof/>
                <w:sz w:val="24"/>
                <w:szCs w:val="24"/>
                <w:lang w:val="uk-UA"/>
              </w:rPr>
              <w:t>(км);</w:t>
            </w:r>
          </w:p>
          <w:p w:rsidR="00726303" w:rsidRPr="005F5421" w:rsidRDefault="00726303" w:rsidP="002C38C8">
            <w:pPr>
              <w:rPr>
                <w:rFonts w:ascii="Times New Roman" w:hAnsi="Times New Roman" w:cs="Times New Roman"/>
                <w:noProof/>
                <w:sz w:val="24"/>
                <w:szCs w:val="24"/>
                <w:lang w:val="uk-UA"/>
              </w:rPr>
            </w:pPr>
            <w:r w:rsidRPr="005F5421">
              <w:rPr>
                <w:rFonts w:ascii="Times New Roman" w:hAnsi="Times New Roman" w:cs="Times New Roman"/>
                <w:noProof/>
                <w:sz w:val="24"/>
                <w:szCs w:val="24"/>
                <w:lang w:val="uk-UA"/>
              </w:rPr>
              <w:t>-кількість створених підприємств комунальної власності (од);</w:t>
            </w:r>
          </w:p>
          <w:p w:rsidR="00726303" w:rsidRPr="005F5421" w:rsidRDefault="00726303" w:rsidP="002C38C8">
            <w:pPr>
              <w:rPr>
                <w:rFonts w:ascii="Times New Roman" w:hAnsi="Times New Roman" w:cs="Times New Roman"/>
                <w:noProof/>
                <w:sz w:val="24"/>
                <w:szCs w:val="24"/>
                <w:lang w:val="uk-UA"/>
              </w:rPr>
            </w:pPr>
            <w:r w:rsidRPr="005F5421">
              <w:rPr>
                <w:rFonts w:ascii="Times New Roman" w:hAnsi="Times New Roman" w:cs="Times New Roman"/>
                <w:noProof/>
                <w:sz w:val="24"/>
                <w:szCs w:val="24"/>
                <w:lang w:val="uk-UA"/>
              </w:rPr>
              <w:t>-кількість придбаної техніки, автобусів (од);</w:t>
            </w:r>
          </w:p>
          <w:p w:rsidR="00726303" w:rsidRPr="005F5421" w:rsidRDefault="00726303" w:rsidP="002C38C8">
            <w:pPr>
              <w:rPr>
                <w:rFonts w:ascii="Times New Roman" w:hAnsi="Times New Roman" w:cs="Times New Roman"/>
                <w:noProof/>
                <w:sz w:val="24"/>
                <w:szCs w:val="24"/>
                <w:lang w:val="uk-UA"/>
              </w:rPr>
            </w:pPr>
            <w:r w:rsidRPr="005F5421">
              <w:rPr>
                <w:rFonts w:ascii="Times New Roman" w:hAnsi="Times New Roman" w:cs="Times New Roman"/>
                <w:noProof/>
                <w:sz w:val="24"/>
                <w:szCs w:val="24"/>
                <w:lang w:val="uk-UA"/>
              </w:rPr>
              <w:t>-кількість автобусів оснащених приладами для перевезення інвалідів (од);</w:t>
            </w:r>
          </w:p>
          <w:p w:rsidR="00726303" w:rsidRPr="005F5421" w:rsidRDefault="00726303" w:rsidP="002C38C8">
            <w:pPr>
              <w:tabs>
                <w:tab w:val="left" w:pos="851"/>
              </w:tabs>
              <w:ind w:right="-108"/>
              <w:rPr>
                <w:rFonts w:ascii="Times New Roman" w:hAnsi="Times New Roman" w:cs="Times New Roman"/>
                <w:b/>
                <w:noProof/>
                <w:sz w:val="24"/>
                <w:szCs w:val="24"/>
                <w:lang w:val="uk-UA"/>
              </w:rPr>
            </w:pPr>
            <w:r w:rsidRPr="005F5421">
              <w:rPr>
                <w:rFonts w:ascii="Times New Roman" w:hAnsi="Times New Roman" w:cs="Times New Roman"/>
                <w:noProof/>
                <w:sz w:val="24"/>
                <w:szCs w:val="24"/>
                <w:lang w:val="uk-UA"/>
              </w:rPr>
              <w:t>-кількість встановлення  GPS трекерів (од)</w:t>
            </w:r>
          </w:p>
        </w:tc>
      </w:tr>
      <w:tr w:rsidR="00726303" w:rsidRPr="005F5421" w:rsidTr="002C38C8">
        <w:tc>
          <w:tcPr>
            <w:tcW w:w="4077" w:type="dxa"/>
          </w:tcPr>
          <w:p w:rsidR="00726303" w:rsidRPr="005F5421" w:rsidRDefault="00726303" w:rsidP="002C38C8">
            <w:pPr>
              <w:tabs>
                <w:tab w:val="left" w:pos="851"/>
              </w:tabs>
              <w:ind w:right="-108"/>
              <w:rPr>
                <w:rFonts w:ascii="Times New Roman" w:hAnsi="Times New Roman" w:cs="Times New Roman"/>
                <w:b/>
                <w:noProof/>
                <w:sz w:val="24"/>
                <w:szCs w:val="24"/>
                <w:lang w:val="uk-UA"/>
              </w:rPr>
            </w:pPr>
            <w:r w:rsidRPr="005F5421">
              <w:rPr>
                <w:rFonts w:ascii="Times New Roman" w:hAnsi="Times New Roman" w:cs="Times New Roman"/>
                <w:b/>
                <w:bCs/>
                <w:noProof/>
                <w:sz w:val="24"/>
                <w:szCs w:val="24"/>
                <w:lang w:val="uk-UA"/>
              </w:rPr>
              <w:t>2.4.</w:t>
            </w:r>
            <w:r w:rsidRPr="005F5421">
              <w:rPr>
                <w:rFonts w:ascii="Times New Roman" w:hAnsi="Times New Roman" w:cs="Times New Roman"/>
                <w:b/>
                <w:noProof/>
                <w:sz w:val="24"/>
                <w:szCs w:val="24"/>
                <w:lang w:val="uk-UA"/>
              </w:rPr>
              <w:t xml:space="preserve"> Охорона здоров′я та здоровий спосіб життя людей</w:t>
            </w:r>
          </w:p>
        </w:tc>
        <w:tc>
          <w:tcPr>
            <w:tcW w:w="5137" w:type="dxa"/>
          </w:tcPr>
          <w:p w:rsidR="00726303" w:rsidRPr="005F5421" w:rsidRDefault="00726303" w:rsidP="002C38C8">
            <w:pPr>
              <w:tabs>
                <w:tab w:val="left" w:pos="851"/>
              </w:tabs>
              <w:ind w:right="34"/>
              <w:rPr>
                <w:rFonts w:ascii="Times New Roman" w:hAnsi="Times New Roman" w:cs="Times New Roman"/>
                <w:noProof/>
                <w:sz w:val="24"/>
                <w:szCs w:val="24"/>
                <w:lang w:val="uk-UA"/>
              </w:rPr>
            </w:pPr>
            <w:r w:rsidRPr="005F5421">
              <w:rPr>
                <w:rFonts w:ascii="Times New Roman" w:hAnsi="Times New Roman" w:cs="Times New Roman"/>
                <w:noProof/>
                <w:sz w:val="24"/>
                <w:szCs w:val="24"/>
                <w:lang w:val="uk-UA"/>
              </w:rPr>
              <w:t>-укомплектованість медичними працівниками (%);</w:t>
            </w:r>
          </w:p>
          <w:p w:rsidR="00726303" w:rsidRPr="005F5421" w:rsidRDefault="00726303" w:rsidP="002C38C8">
            <w:pPr>
              <w:tabs>
                <w:tab w:val="left" w:pos="851"/>
              </w:tabs>
              <w:ind w:right="34"/>
              <w:rPr>
                <w:rFonts w:ascii="Times New Roman" w:hAnsi="Times New Roman" w:cs="Times New Roman"/>
                <w:noProof/>
                <w:sz w:val="24"/>
                <w:szCs w:val="24"/>
                <w:lang w:val="uk-UA"/>
              </w:rPr>
            </w:pPr>
            <w:r w:rsidRPr="005F5421">
              <w:rPr>
                <w:rFonts w:ascii="Times New Roman" w:hAnsi="Times New Roman" w:cs="Times New Roman"/>
                <w:noProof/>
                <w:sz w:val="24"/>
                <w:szCs w:val="24"/>
                <w:lang w:val="uk-UA"/>
              </w:rPr>
              <w:t>-кількість фахівців, які підвищують кваліфікацію (осіб);</w:t>
            </w:r>
          </w:p>
          <w:p w:rsidR="00726303" w:rsidRPr="005F5421" w:rsidRDefault="00726303" w:rsidP="002C38C8">
            <w:pPr>
              <w:tabs>
                <w:tab w:val="left" w:pos="851"/>
              </w:tabs>
              <w:ind w:right="34"/>
              <w:rPr>
                <w:rFonts w:ascii="Times New Roman" w:hAnsi="Times New Roman" w:cs="Times New Roman"/>
                <w:noProof/>
                <w:sz w:val="24"/>
                <w:szCs w:val="24"/>
                <w:lang w:val="uk-UA"/>
              </w:rPr>
            </w:pPr>
            <w:r w:rsidRPr="005F5421">
              <w:rPr>
                <w:rFonts w:ascii="Times New Roman" w:hAnsi="Times New Roman" w:cs="Times New Roman"/>
                <w:noProof/>
                <w:sz w:val="24"/>
                <w:szCs w:val="24"/>
                <w:lang w:val="uk-UA"/>
              </w:rPr>
              <w:t>-частка населення, охопленого профілактичними оглядами (%);</w:t>
            </w:r>
          </w:p>
          <w:p w:rsidR="00726303" w:rsidRPr="005F5421" w:rsidRDefault="00726303" w:rsidP="002C38C8">
            <w:pPr>
              <w:tabs>
                <w:tab w:val="left" w:pos="851"/>
              </w:tabs>
              <w:ind w:right="34"/>
              <w:rPr>
                <w:rFonts w:ascii="Times New Roman" w:hAnsi="Times New Roman" w:cs="Times New Roman"/>
                <w:noProof/>
                <w:sz w:val="24"/>
                <w:szCs w:val="24"/>
                <w:lang w:val="uk-UA"/>
              </w:rPr>
            </w:pPr>
            <w:r w:rsidRPr="005F5421">
              <w:rPr>
                <w:rFonts w:ascii="Times New Roman" w:hAnsi="Times New Roman" w:cs="Times New Roman"/>
                <w:noProof/>
                <w:sz w:val="24"/>
                <w:szCs w:val="24"/>
                <w:lang w:val="uk-UA"/>
              </w:rPr>
              <w:t xml:space="preserve">-рівень охоплення населення профілактичними </w:t>
            </w:r>
            <w:r w:rsidRPr="005F5421">
              <w:rPr>
                <w:rFonts w:ascii="Times New Roman" w:hAnsi="Times New Roman" w:cs="Times New Roman"/>
                <w:noProof/>
                <w:sz w:val="24"/>
                <w:szCs w:val="24"/>
                <w:lang w:val="uk-UA"/>
              </w:rPr>
              <w:lastRenderedPageBreak/>
              <w:t>щепленнями(%);</w:t>
            </w:r>
          </w:p>
          <w:p w:rsidR="00726303" w:rsidRPr="005F5421" w:rsidRDefault="00726303" w:rsidP="002C38C8">
            <w:pPr>
              <w:tabs>
                <w:tab w:val="left" w:pos="851"/>
              </w:tabs>
              <w:ind w:right="34"/>
              <w:rPr>
                <w:rFonts w:ascii="Times New Roman" w:hAnsi="Times New Roman" w:cs="Times New Roman"/>
                <w:noProof/>
                <w:sz w:val="24"/>
                <w:szCs w:val="24"/>
                <w:lang w:val="uk-UA"/>
              </w:rPr>
            </w:pPr>
            <w:r w:rsidRPr="005F5421">
              <w:rPr>
                <w:rFonts w:ascii="Times New Roman" w:hAnsi="Times New Roman" w:cs="Times New Roman"/>
                <w:noProof/>
                <w:sz w:val="24"/>
                <w:szCs w:val="24"/>
                <w:lang w:val="uk-UA"/>
              </w:rPr>
              <w:t>-кількість пільговіків, забезпечених медикаментами (од);</w:t>
            </w:r>
          </w:p>
          <w:p w:rsidR="00726303" w:rsidRPr="005F5421" w:rsidRDefault="00726303" w:rsidP="002C38C8">
            <w:pPr>
              <w:tabs>
                <w:tab w:val="left" w:pos="851"/>
              </w:tabs>
              <w:ind w:right="34"/>
              <w:rPr>
                <w:rFonts w:ascii="Times New Roman" w:hAnsi="Times New Roman" w:cs="Times New Roman"/>
                <w:noProof/>
                <w:sz w:val="24"/>
                <w:szCs w:val="24"/>
                <w:lang w:val="uk-UA"/>
              </w:rPr>
            </w:pPr>
            <w:r w:rsidRPr="005F5421">
              <w:rPr>
                <w:rFonts w:ascii="Times New Roman" w:hAnsi="Times New Roman" w:cs="Times New Roman"/>
                <w:noProof/>
                <w:sz w:val="24"/>
                <w:szCs w:val="24"/>
                <w:lang w:val="uk-UA"/>
              </w:rPr>
              <w:t>-кількість укладених договорів (од)</w:t>
            </w:r>
          </w:p>
          <w:p w:rsidR="00726303" w:rsidRPr="005F5421" w:rsidRDefault="00726303" w:rsidP="002C38C8">
            <w:pPr>
              <w:tabs>
                <w:tab w:val="left" w:pos="851"/>
              </w:tabs>
              <w:ind w:right="34"/>
              <w:rPr>
                <w:rFonts w:ascii="Times New Roman" w:hAnsi="Times New Roman" w:cs="Times New Roman"/>
                <w:noProof/>
                <w:sz w:val="24"/>
                <w:szCs w:val="24"/>
                <w:lang w:val="uk-UA"/>
              </w:rPr>
            </w:pPr>
            <w:r w:rsidRPr="005F5421">
              <w:rPr>
                <w:rFonts w:ascii="Times New Roman" w:hAnsi="Times New Roman" w:cs="Times New Roman"/>
                <w:noProof/>
                <w:sz w:val="24"/>
                <w:szCs w:val="24"/>
                <w:lang w:val="uk-UA"/>
              </w:rPr>
              <w:t>-кількість розроблених ПКД та реалізованих проектів щодо ремонту та реконструкції будівель ЗОЗ;</w:t>
            </w:r>
          </w:p>
          <w:p w:rsidR="00726303" w:rsidRPr="005F5421" w:rsidRDefault="00726303" w:rsidP="002C38C8">
            <w:pPr>
              <w:tabs>
                <w:tab w:val="left" w:pos="851"/>
              </w:tabs>
              <w:ind w:right="34"/>
              <w:rPr>
                <w:rFonts w:ascii="Times New Roman" w:hAnsi="Times New Roman" w:cs="Times New Roman"/>
                <w:noProof/>
                <w:sz w:val="24"/>
                <w:szCs w:val="24"/>
                <w:lang w:val="uk-UA"/>
              </w:rPr>
            </w:pPr>
            <w:r w:rsidRPr="005F5421">
              <w:rPr>
                <w:rFonts w:ascii="Times New Roman" w:hAnsi="Times New Roman" w:cs="Times New Roman"/>
                <w:noProof/>
                <w:sz w:val="24"/>
                <w:szCs w:val="24"/>
                <w:lang w:val="uk-UA"/>
              </w:rPr>
              <w:t>-% відповідності табелю матеріально-технічного оснащення</w:t>
            </w:r>
          </w:p>
        </w:tc>
      </w:tr>
      <w:tr w:rsidR="00726303" w:rsidRPr="005F5421" w:rsidTr="002C38C8">
        <w:tc>
          <w:tcPr>
            <w:tcW w:w="4077" w:type="dxa"/>
          </w:tcPr>
          <w:p w:rsidR="00726303" w:rsidRPr="005F5421" w:rsidRDefault="00726303" w:rsidP="002C38C8">
            <w:pPr>
              <w:tabs>
                <w:tab w:val="left" w:pos="851"/>
              </w:tabs>
              <w:ind w:right="-108"/>
              <w:rPr>
                <w:rFonts w:ascii="Times New Roman" w:hAnsi="Times New Roman" w:cs="Times New Roman"/>
                <w:b/>
                <w:bCs/>
                <w:noProof/>
                <w:sz w:val="24"/>
                <w:szCs w:val="24"/>
                <w:lang w:val="uk-UA"/>
              </w:rPr>
            </w:pPr>
            <w:r w:rsidRPr="005F5421">
              <w:rPr>
                <w:rFonts w:ascii="Times New Roman" w:hAnsi="Times New Roman" w:cs="Times New Roman"/>
                <w:b/>
                <w:bCs/>
                <w:noProof/>
                <w:sz w:val="24"/>
                <w:szCs w:val="24"/>
                <w:lang w:val="uk-UA"/>
              </w:rPr>
              <w:lastRenderedPageBreak/>
              <w:t>2.5.</w:t>
            </w:r>
            <w:r w:rsidRPr="005F5421">
              <w:rPr>
                <w:rFonts w:ascii="Times New Roman" w:hAnsi="Times New Roman" w:cs="Times New Roman"/>
                <w:b/>
                <w:noProof/>
                <w:sz w:val="24"/>
                <w:szCs w:val="24"/>
                <w:lang w:val="uk-UA"/>
              </w:rPr>
              <w:t xml:space="preserve"> Розвиток комфортного та якісного навчального середовища громади</w:t>
            </w:r>
          </w:p>
        </w:tc>
        <w:tc>
          <w:tcPr>
            <w:tcW w:w="5137" w:type="dxa"/>
          </w:tcPr>
          <w:p w:rsidR="00726303" w:rsidRPr="005F5421" w:rsidRDefault="00726303" w:rsidP="002C38C8">
            <w:pPr>
              <w:rPr>
                <w:rFonts w:ascii="Times New Roman" w:hAnsi="Times New Roman" w:cs="Times New Roman"/>
                <w:noProof/>
                <w:sz w:val="24"/>
                <w:szCs w:val="24"/>
                <w:lang w:val="uk-UA"/>
              </w:rPr>
            </w:pPr>
            <w:r w:rsidRPr="005F5421">
              <w:rPr>
                <w:rFonts w:ascii="Times New Roman" w:hAnsi="Times New Roman" w:cs="Times New Roman"/>
                <w:noProof/>
                <w:sz w:val="24"/>
                <w:szCs w:val="24"/>
                <w:lang w:val="uk-UA"/>
              </w:rPr>
              <w:t>-кількість опорних шкіл (од)</w:t>
            </w:r>
          </w:p>
          <w:p w:rsidR="00726303" w:rsidRPr="005F5421" w:rsidRDefault="00726303" w:rsidP="002C38C8">
            <w:pPr>
              <w:rPr>
                <w:rFonts w:ascii="Times New Roman" w:hAnsi="Times New Roman" w:cs="Times New Roman"/>
                <w:noProof/>
                <w:sz w:val="24"/>
                <w:szCs w:val="24"/>
                <w:lang w:val="uk-UA"/>
              </w:rPr>
            </w:pPr>
            <w:r w:rsidRPr="005F5421">
              <w:rPr>
                <w:rFonts w:ascii="Times New Roman" w:hAnsi="Times New Roman" w:cs="Times New Roman"/>
                <w:noProof/>
                <w:sz w:val="24"/>
                <w:szCs w:val="24"/>
                <w:lang w:val="uk-UA"/>
              </w:rPr>
              <w:t>-рівень закладів запроваджених системою управління безпечністю харчових продуктів (НАССР), % від загальної кількості закладів освіти;</w:t>
            </w:r>
          </w:p>
          <w:p w:rsidR="00726303" w:rsidRPr="005F5421" w:rsidRDefault="00726303" w:rsidP="002C38C8">
            <w:pPr>
              <w:rPr>
                <w:rFonts w:ascii="Times New Roman" w:hAnsi="Times New Roman" w:cs="Times New Roman"/>
                <w:noProof/>
                <w:sz w:val="24"/>
                <w:szCs w:val="24"/>
                <w:lang w:val="uk-UA"/>
              </w:rPr>
            </w:pPr>
            <w:r w:rsidRPr="005F5421">
              <w:rPr>
                <w:rFonts w:ascii="Times New Roman" w:hAnsi="Times New Roman" w:cs="Times New Roman"/>
                <w:noProof/>
                <w:sz w:val="24"/>
                <w:szCs w:val="24"/>
                <w:lang w:val="uk-UA"/>
              </w:rPr>
              <w:t>-кількість придбаного обладнання (од);</w:t>
            </w:r>
          </w:p>
          <w:p w:rsidR="00726303" w:rsidRPr="005F5421" w:rsidRDefault="00726303" w:rsidP="002C38C8">
            <w:pPr>
              <w:rPr>
                <w:rFonts w:ascii="Times New Roman" w:hAnsi="Times New Roman" w:cs="Times New Roman"/>
                <w:noProof/>
                <w:sz w:val="24"/>
                <w:szCs w:val="24"/>
                <w:lang w:val="uk-UA"/>
              </w:rPr>
            </w:pPr>
            <w:r w:rsidRPr="005F5421">
              <w:rPr>
                <w:rFonts w:ascii="Times New Roman" w:hAnsi="Times New Roman" w:cs="Times New Roman"/>
                <w:noProof/>
                <w:sz w:val="24"/>
                <w:szCs w:val="24"/>
                <w:lang w:val="uk-UA"/>
              </w:rPr>
              <w:t>-частка дітей з особливими освітніми потребами, які відвідують освітні установи на різних рівнях освіти (%);</w:t>
            </w:r>
          </w:p>
          <w:p w:rsidR="00726303" w:rsidRPr="005F5421" w:rsidRDefault="00726303" w:rsidP="002C38C8">
            <w:pPr>
              <w:rPr>
                <w:rFonts w:ascii="Times New Roman" w:hAnsi="Times New Roman" w:cs="Times New Roman"/>
                <w:noProof/>
                <w:sz w:val="24"/>
                <w:szCs w:val="24"/>
                <w:lang w:val="uk-UA"/>
              </w:rPr>
            </w:pPr>
            <w:r w:rsidRPr="005F5421">
              <w:rPr>
                <w:rFonts w:ascii="Times New Roman" w:hAnsi="Times New Roman" w:cs="Times New Roman"/>
                <w:noProof/>
                <w:sz w:val="24"/>
                <w:szCs w:val="24"/>
                <w:lang w:val="uk-UA"/>
              </w:rPr>
              <w:t>-кількість придбаної комп’ютерної техніки, обладнання, меблів тощо (од);</w:t>
            </w:r>
          </w:p>
          <w:p w:rsidR="00726303" w:rsidRPr="005F5421" w:rsidRDefault="00726303" w:rsidP="002C38C8">
            <w:pPr>
              <w:rPr>
                <w:rFonts w:ascii="Times New Roman" w:hAnsi="Times New Roman" w:cs="Times New Roman"/>
                <w:noProof/>
                <w:sz w:val="24"/>
                <w:szCs w:val="24"/>
                <w:lang w:val="uk-UA"/>
              </w:rPr>
            </w:pPr>
            <w:r w:rsidRPr="005F5421">
              <w:rPr>
                <w:rFonts w:ascii="Times New Roman" w:hAnsi="Times New Roman" w:cs="Times New Roman"/>
                <w:noProof/>
                <w:sz w:val="24"/>
                <w:szCs w:val="24"/>
                <w:lang w:val="uk-UA"/>
              </w:rPr>
              <w:t>-кількість розроблених ПКД та реалізованих проектів  щодо капітального  ремонту  та реконструкції будівель закладів освіти (од);</w:t>
            </w:r>
          </w:p>
          <w:p w:rsidR="00726303" w:rsidRPr="005F5421" w:rsidRDefault="00726303" w:rsidP="002C38C8">
            <w:pPr>
              <w:tabs>
                <w:tab w:val="left" w:pos="851"/>
              </w:tabs>
              <w:ind w:right="-108"/>
              <w:rPr>
                <w:rFonts w:ascii="Times New Roman" w:hAnsi="Times New Roman" w:cs="Times New Roman"/>
                <w:b/>
                <w:bCs/>
                <w:noProof/>
                <w:sz w:val="24"/>
                <w:szCs w:val="24"/>
                <w:lang w:val="uk-UA"/>
              </w:rPr>
            </w:pPr>
            <w:r w:rsidRPr="005F5421">
              <w:rPr>
                <w:rFonts w:ascii="Times New Roman" w:hAnsi="Times New Roman" w:cs="Times New Roman"/>
                <w:noProof/>
                <w:sz w:val="24"/>
                <w:szCs w:val="24"/>
                <w:lang w:val="uk-UA"/>
              </w:rPr>
              <w:t>-кількість придбаних автобусів(од)</w:t>
            </w:r>
          </w:p>
        </w:tc>
      </w:tr>
      <w:tr w:rsidR="00726303" w:rsidRPr="005F5421" w:rsidTr="002C38C8">
        <w:tc>
          <w:tcPr>
            <w:tcW w:w="4077" w:type="dxa"/>
          </w:tcPr>
          <w:p w:rsidR="00726303" w:rsidRPr="005F5421" w:rsidRDefault="00726303" w:rsidP="002C38C8">
            <w:pPr>
              <w:tabs>
                <w:tab w:val="left" w:pos="851"/>
              </w:tabs>
              <w:ind w:right="-108"/>
              <w:rPr>
                <w:rFonts w:ascii="Times New Roman" w:hAnsi="Times New Roman" w:cs="Times New Roman"/>
                <w:b/>
                <w:noProof/>
                <w:sz w:val="24"/>
                <w:szCs w:val="24"/>
                <w:lang w:val="uk-UA"/>
              </w:rPr>
            </w:pPr>
            <w:r w:rsidRPr="005F5421">
              <w:rPr>
                <w:rFonts w:ascii="Times New Roman" w:hAnsi="Times New Roman" w:cs="Times New Roman"/>
                <w:b/>
                <w:bCs/>
                <w:noProof/>
                <w:sz w:val="24"/>
                <w:szCs w:val="24"/>
                <w:lang w:val="uk-UA"/>
              </w:rPr>
              <w:t>2.6.</w:t>
            </w:r>
            <w:r w:rsidRPr="005F5421">
              <w:rPr>
                <w:rFonts w:ascii="Times New Roman" w:hAnsi="Times New Roman" w:cs="Times New Roman"/>
                <w:b/>
                <w:noProof/>
                <w:sz w:val="24"/>
                <w:szCs w:val="24"/>
                <w:lang w:val="uk-UA"/>
              </w:rPr>
              <w:t xml:space="preserve">  Гармонійний фізичний і духовний розвиток людини</w:t>
            </w:r>
          </w:p>
        </w:tc>
        <w:tc>
          <w:tcPr>
            <w:tcW w:w="5137" w:type="dxa"/>
            <w:vAlign w:val="center"/>
          </w:tcPr>
          <w:p w:rsidR="00726303" w:rsidRPr="005F5421" w:rsidRDefault="00726303" w:rsidP="002C38C8">
            <w:pPr>
              <w:tabs>
                <w:tab w:val="left" w:pos="851"/>
              </w:tabs>
              <w:ind w:right="34"/>
              <w:rPr>
                <w:rFonts w:ascii="Times New Roman" w:hAnsi="Times New Roman" w:cs="Times New Roman"/>
                <w:noProof/>
                <w:sz w:val="24"/>
                <w:szCs w:val="24"/>
                <w:lang w:val="uk-UA"/>
              </w:rPr>
            </w:pPr>
            <w:r w:rsidRPr="005F5421">
              <w:rPr>
                <w:rFonts w:ascii="Times New Roman" w:hAnsi="Times New Roman" w:cs="Times New Roman"/>
                <w:noProof/>
                <w:sz w:val="24"/>
                <w:szCs w:val="24"/>
                <w:lang w:val="uk-UA"/>
              </w:rPr>
              <w:t>-кількість проведених заходів (од)</w:t>
            </w:r>
          </w:p>
          <w:p w:rsidR="00726303" w:rsidRPr="005F5421" w:rsidRDefault="00726303" w:rsidP="002C38C8">
            <w:pPr>
              <w:tabs>
                <w:tab w:val="left" w:pos="851"/>
              </w:tabs>
              <w:ind w:right="34"/>
              <w:rPr>
                <w:rFonts w:ascii="Times New Roman" w:hAnsi="Times New Roman" w:cs="Times New Roman"/>
                <w:noProof/>
                <w:sz w:val="24"/>
                <w:szCs w:val="24"/>
                <w:lang w:val="uk-UA"/>
              </w:rPr>
            </w:pPr>
            <w:r w:rsidRPr="005F5421">
              <w:rPr>
                <w:rFonts w:ascii="Times New Roman" w:hAnsi="Times New Roman" w:cs="Times New Roman"/>
                <w:noProof/>
                <w:sz w:val="24"/>
                <w:szCs w:val="24"/>
                <w:lang w:val="uk-UA"/>
              </w:rPr>
              <w:t>-кількість охопленої молоді заходами (осіб);</w:t>
            </w:r>
          </w:p>
          <w:p w:rsidR="00726303" w:rsidRPr="005F5421" w:rsidRDefault="00726303" w:rsidP="002C38C8">
            <w:pPr>
              <w:tabs>
                <w:tab w:val="left" w:pos="851"/>
              </w:tabs>
              <w:ind w:right="34"/>
              <w:rPr>
                <w:rFonts w:ascii="Times New Roman" w:hAnsi="Times New Roman" w:cs="Times New Roman"/>
                <w:noProof/>
                <w:sz w:val="24"/>
                <w:szCs w:val="24"/>
                <w:lang w:val="uk-UA"/>
              </w:rPr>
            </w:pPr>
            <w:r w:rsidRPr="005F5421">
              <w:rPr>
                <w:rFonts w:ascii="Times New Roman" w:hAnsi="Times New Roman" w:cs="Times New Roman"/>
                <w:noProof/>
                <w:sz w:val="24"/>
                <w:szCs w:val="24"/>
                <w:lang w:val="uk-UA"/>
              </w:rPr>
              <w:t>-кількість наданих послуг (од);</w:t>
            </w:r>
          </w:p>
          <w:p w:rsidR="00726303" w:rsidRPr="005F5421" w:rsidRDefault="00726303" w:rsidP="002C38C8">
            <w:pPr>
              <w:tabs>
                <w:tab w:val="left" w:pos="851"/>
              </w:tabs>
              <w:ind w:right="34"/>
              <w:rPr>
                <w:rFonts w:ascii="Times New Roman" w:hAnsi="Times New Roman" w:cs="Times New Roman"/>
                <w:noProof/>
                <w:sz w:val="24"/>
                <w:szCs w:val="24"/>
                <w:lang w:val="uk-UA"/>
              </w:rPr>
            </w:pPr>
            <w:r w:rsidRPr="005F5421">
              <w:rPr>
                <w:rFonts w:ascii="Times New Roman" w:hAnsi="Times New Roman" w:cs="Times New Roman"/>
                <w:noProof/>
                <w:sz w:val="24"/>
                <w:szCs w:val="24"/>
                <w:lang w:val="uk-UA"/>
              </w:rPr>
              <w:t>-кількість придбаних квартир дітям-сиротам та дітям, позбавленим батьківського піклування, та особам з їх числа (од);</w:t>
            </w:r>
          </w:p>
          <w:p w:rsidR="00726303" w:rsidRPr="005F5421" w:rsidRDefault="00726303" w:rsidP="002C38C8">
            <w:pPr>
              <w:tabs>
                <w:tab w:val="left" w:pos="851"/>
              </w:tabs>
              <w:ind w:right="34"/>
              <w:rPr>
                <w:rFonts w:ascii="Times New Roman" w:hAnsi="Times New Roman" w:cs="Times New Roman"/>
                <w:noProof/>
                <w:sz w:val="24"/>
                <w:szCs w:val="24"/>
                <w:lang w:val="uk-UA"/>
              </w:rPr>
            </w:pPr>
            <w:r w:rsidRPr="005F5421">
              <w:rPr>
                <w:rFonts w:ascii="Times New Roman" w:hAnsi="Times New Roman" w:cs="Times New Roman"/>
                <w:noProof/>
                <w:sz w:val="24"/>
                <w:szCs w:val="24"/>
                <w:lang w:val="uk-UA"/>
              </w:rPr>
              <w:t>-кількість придбаних автомобілів для ДБСТ (од)</w:t>
            </w:r>
          </w:p>
          <w:p w:rsidR="00726303" w:rsidRPr="005F5421" w:rsidRDefault="00726303" w:rsidP="002C38C8">
            <w:pPr>
              <w:tabs>
                <w:tab w:val="left" w:pos="851"/>
              </w:tabs>
              <w:ind w:right="34"/>
              <w:rPr>
                <w:rFonts w:ascii="Times New Roman" w:hAnsi="Times New Roman" w:cs="Times New Roman"/>
                <w:noProof/>
                <w:sz w:val="24"/>
                <w:szCs w:val="24"/>
                <w:lang w:val="uk-UA"/>
              </w:rPr>
            </w:pPr>
            <w:r w:rsidRPr="005F5421">
              <w:rPr>
                <w:rFonts w:ascii="Times New Roman" w:hAnsi="Times New Roman" w:cs="Times New Roman"/>
                <w:noProof/>
                <w:sz w:val="24"/>
                <w:szCs w:val="24"/>
                <w:lang w:val="uk-UA"/>
              </w:rPr>
              <w:t>-кількість послуг соціально-психологічної допомоги (од);</w:t>
            </w:r>
          </w:p>
          <w:p w:rsidR="00726303" w:rsidRPr="005F5421" w:rsidRDefault="00726303" w:rsidP="002C38C8">
            <w:pPr>
              <w:tabs>
                <w:tab w:val="left" w:pos="851"/>
              </w:tabs>
              <w:ind w:right="34"/>
              <w:rPr>
                <w:rFonts w:ascii="Times New Roman" w:hAnsi="Times New Roman" w:cs="Times New Roman"/>
                <w:noProof/>
                <w:sz w:val="24"/>
                <w:szCs w:val="24"/>
                <w:lang w:val="uk-UA"/>
              </w:rPr>
            </w:pPr>
            <w:r w:rsidRPr="005F5421">
              <w:rPr>
                <w:rFonts w:ascii="Times New Roman" w:hAnsi="Times New Roman" w:cs="Times New Roman"/>
                <w:noProof/>
                <w:sz w:val="24"/>
                <w:szCs w:val="24"/>
                <w:lang w:val="uk-UA"/>
              </w:rPr>
              <w:t>-кількість виготовленої продукції  (білборди) (од);</w:t>
            </w:r>
          </w:p>
          <w:p w:rsidR="00726303" w:rsidRPr="005F5421" w:rsidRDefault="00726303" w:rsidP="002C38C8">
            <w:pPr>
              <w:tabs>
                <w:tab w:val="left" w:pos="851"/>
              </w:tabs>
              <w:ind w:right="34"/>
              <w:rPr>
                <w:rFonts w:ascii="Times New Roman" w:hAnsi="Times New Roman" w:cs="Times New Roman"/>
                <w:noProof/>
                <w:sz w:val="24"/>
                <w:szCs w:val="24"/>
                <w:lang w:val="uk-UA"/>
              </w:rPr>
            </w:pPr>
            <w:r w:rsidRPr="005F5421">
              <w:rPr>
                <w:rFonts w:ascii="Times New Roman" w:hAnsi="Times New Roman" w:cs="Times New Roman"/>
                <w:noProof/>
                <w:sz w:val="24"/>
                <w:szCs w:val="24"/>
                <w:lang w:val="uk-UA"/>
              </w:rPr>
              <w:t>-кількість встановлених спортивних майданчиків (од);</w:t>
            </w:r>
          </w:p>
          <w:p w:rsidR="00726303" w:rsidRPr="005F5421" w:rsidRDefault="00726303" w:rsidP="002C38C8">
            <w:pPr>
              <w:tabs>
                <w:tab w:val="left" w:pos="851"/>
              </w:tabs>
              <w:ind w:right="34"/>
              <w:rPr>
                <w:rFonts w:ascii="Times New Roman" w:hAnsi="Times New Roman" w:cs="Times New Roman"/>
                <w:noProof/>
                <w:sz w:val="24"/>
                <w:szCs w:val="24"/>
                <w:lang w:val="uk-UA"/>
              </w:rPr>
            </w:pPr>
            <w:r w:rsidRPr="005F5421">
              <w:rPr>
                <w:rFonts w:ascii="Times New Roman" w:hAnsi="Times New Roman" w:cs="Times New Roman"/>
                <w:noProof/>
                <w:sz w:val="24"/>
                <w:szCs w:val="24"/>
                <w:lang w:val="uk-UA"/>
              </w:rPr>
              <w:t>-кількість залучених до занять фізичною культурою та спортом (осіб);</w:t>
            </w:r>
          </w:p>
          <w:p w:rsidR="00726303" w:rsidRPr="005F5421" w:rsidRDefault="00726303" w:rsidP="002C38C8">
            <w:pPr>
              <w:tabs>
                <w:tab w:val="left" w:pos="851"/>
              </w:tabs>
              <w:ind w:right="34"/>
              <w:rPr>
                <w:rFonts w:ascii="Times New Roman" w:hAnsi="Times New Roman" w:cs="Times New Roman"/>
                <w:noProof/>
                <w:sz w:val="24"/>
                <w:szCs w:val="24"/>
                <w:lang w:val="uk-UA"/>
              </w:rPr>
            </w:pPr>
            <w:r w:rsidRPr="005F5421">
              <w:rPr>
                <w:rFonts w:ascii="Times New Roman" w:hAnsi="Times New Roman" w:cs="Times New Roman"/>
                <w:noProof/>
                <w:sz w:val="24"/>
                <w:szCs w:val="24"/>
                <w:lang w:val="uk-UA"/>
              </w:rPr>
              <w:t>-кількість спортивних секцій з видів спорту та залучених до занять в них дітей (од.; осіб);</w:t>
            </w:r>
          </w:p>
          <w:p w:rsidR="00726303" w:rsidRPr="005F5421" w:rsidRDefault="00726303" w:rsidP="002C38C8">
            <w:pPr>
              <w:tabs>
                <w:tab w:val="left" w:pos="851"/>
              </w:tabs>
              <w:ind w:right="34"/>
              <w:rPr>
                <w:rFonts w:ascii="Times New Roman" w:hAnsi="Times New Roman" w:cs="Times New Roman"/>
                <w:noProof/>
                <w:sz w:val="24"/>
                <w:szCs w:val="24"/>
                <w:lang w:val="uk-UA"/>
              </w:rPr>
            </w:pPr>
            <w:r w:rsidRPr="005F5421">
              <w:rPr>
                <w:rFonts w:ascii="Times New Roman" w:hAnsi="Times New Roman" w:cs="Times New Roman"/>
                <w:noProof/>
                <w:sz w:val="24"/>
                <w:szCs w:val="24"/>
                <w:lang w:val="uk-UA"/>
              </w:rPr>
              <w:t>-кількість придбаного обладнання та інвентарю (од);</w:t>
            </w:r>
          </w:p>
          <w:p w:rsidR="00726303" w:rsidRPr="005F5421" w:rsidRDefault="00726303" w:rsidP="002C38C8">
            <w:pPr>
              <w:tabs>
                <w:tab w:val="left" w:pos="851"/>
              </w:tabs>
              <w:ind w:right="34"/>
              <w:rPr>
                <w:rFonts w:ascii="Times New Roman" w:hAnsi="Times New Roman" w:cs="Times New Roman"/>
                <w:noProof/>
                <w:sz w:val="24"/>
                <w:szCs w:val="24"/>
                <w:lang w:val="uk-UA"/>
              </w:rPr>
            </w:pPr>
            <w:r w:rsidRPr="005F5421">
              <w:rPr>
                <w:rFonts w:ascii="Times New Roman" w:hAnsi="Times New Roman" w:cs="Times New Roman"/>
                <w:noProof/>
                <w:sz w:val="24"/>
                <w:szCs w:val="24"/>
                <w:lang w:val="uk-UA"/>
              </w:rPr>
              <w:t>- кількість ПКД та реалізованих проектів (од);</w:t>
            </w:r>
          </w:p>
          <w:p w:rsidR="00726303" w:rsidRPr="005F5421" w:rsidRDefault="00726303" w:rsidP="002C38C8">
            <w:pPr>
              <w:tabs>
                <w:tab w:val="left" w:pos="851"/>
              </w:tabs>
              <w:ind w:right="34"/>
              <w:rPr>
                <w:rFonts w:ascii="Times New Roman" w:hAnsi="Times New Roman" w:cs="Times New Roman"/>
                <w:noProof/>
                <w:sz w:val="24"/>
                <w:szCs w:val="24"/>
                <w:lang w:val="uk-UA"/>
              </w:rPr>
            </w:pPr>
            <w:r w:rsidRPr="005F5421">
              <w:rPr>
                <w:rFonts w:ascii="Times New Roman" w:hAnsi="Times New Roman" w:cs="Times New Roman"/>
                <w:noProof/>
                <w:sz w:val="24"/>
                <w:szCs w:val="24"/>
                <w:lang w:val="uk-UA"/>
              </w:rPr>
              <w:t>-кількість фестивалів, та заходів з розвитку туризму  тощо (од.)</w:t>
            </w:r>
          </w:p>
        </w:tc>
      </w:tr>
      <w:tr w:rsidR="00726303" w:rsidRPr="005F5421" w:rsidTr="002C38C8">
        <w:tc>
          <w:tcPr>
            <w:tcW w:w="4077" w:type="dxa"/>
          </w:tcPr>
          <w:p w:rsidR="00726303" w:rsidRPr="005F5421" w:rsidRDefault="00726303" w:rsidP="002C38C8">
            <w:pPr>
              <w:tabs>
                <w:tab w:val="left" w:pos="851"/>
              </w:tabs>
              <w:ind w:right="-108"/>
              <w:rPr>
                <w:rFonts w:ascii="Times New Roman" w:hAnsi="Times New Roman" w:cs="Times New Roman"/>
                <w:b/>
                <w:noProof/>
                <w:sz w:val="24"/>
                <w:szCs w:val="24"/>
                <w:lang w:val="uk-UA"/>
              </w:rPr>
            </w:pPr>
            <w:r w:rsidRPr="005F5421">
              <w:rPr>
                <w:rFonts w:ascii="Times New Roman" w:hAnsi="Times New Roman" w:cs="Times New Roman"/>
                <w:b/>
                <w:noProof/>
                <w:sz w:val="24"/>
                <w:szCs w:val="24"/>
                <w:lang w:val="uk-UA"/>
              </w:rPr>
              <w:t>2.7.Безпека населення та територій громади</w:t>
            </w:r>
          </w:p>
        </w:tc>
        <w:tc>
          <w:tcPr>
            <w:tcW w:w="5137" w:type="dxa"/>
          </w:tcPr>
          <w:p w:rsidR="00726303" w:rsidRPr="005F5421" w:rsidRDefault="00726303" w:rsidP="002C38C8">
            <w:pPr>
              <w:tabs>
                <w:tab w:val="left" w:pos="851"/>
              </w:tabs>
              <w:rPr>
                <w:rFonts w:ascii="Times New Roman" w:hAnsi="Times New Roman" w:cs="Times New Roman"/>
                <w:noProof/>
                <w:sz w:val="24"/>
                <w:szCs w:val="24"/>
                <w:lang w:val="uk-UA"/>
              </w:rPr>
            </w:pPr>
            <w:r w:rsidRPr="005F5421">
              <w:rPr>
                <w:rFonts w:ascii="Times New Roman" w:hAnsi="Times New Roman" w:cs="Times New Roman"/>
                <w:noProof/>
                <w:sz w:val="24"/>
                <w:szCs w:val="24"/>
                <w:lang w:val="uk-UA"/>
              </w:rPr>
              <w:t>-кількість створених Центрів (од);</w:t>
            </w:r>
          </w:p>
          <w:p w:rsidR="00726303" w:rsidRPr="005F5421" w:rsidRDefault="00726303" w:rsidP="002C38C8">
            <w:pPr>
              <w:tabs>
                <w:tab w:val="left" w:pos="851"/>
              </w:tabs>
              <w:rPr>
                <w:rFonts w:ascii="Times New Roman" w:hAnsi="Times New Roman" w:cs="Times New Roman"/>
                <w:noProof/>
                <w:sz w:val="24"/>
                <w:szCs w:val="24"/>
                <w:lang w:val="uk-UA"/>
              </w:rPr>
            </w:pPr>
            <w:r w:rsidRPr="005F5421">
              <w:rPr>
                <w:rFonts w:ascii="Times New Roman" w:hAnsi="Times New Roman" w:cs="Times New Roman"/>
                <w:noProof/>
                <w:sz w:val="24"/>
                <w:szCs w:val="24"/>
                <w:lang w:val="uk-UA"/>
              </w:rPr>
              <w:t>-кількість систем оповіщення населення (од);</w:t>
            </w:r>
          </w:p>
          <w:p w:rsidR="00726303" w:rsidRPr="005F5421" w:rsidRDefault="00726303" w:rsidP="002C38C8">
            <w:pPr>
              <w:tabs>
                <w:tab w:val="left" w:pos="851"/>
              </w:tabs>
              <w:rPr>
                <w:rFonts w:ascii="Times New Roman" w:hAnsi="Times New Roman" w:cs="Times New Roman"/>
                <w:noProof/>
                <w:sz w:val="24"/>
                <w:szCs w:val="24"/>
                <w:lang w:val="uk-UA"/>
              </w:rPr>
            </w:pPr>
            <w:r w:rsidRPr="005F5421">
              <w:rPr>
                <w:rFonts w:ascii="Times New Roman" w:hAnsi="Times New Roman" w:cs="Times New Roman"/>
                <w:noProof/>
                <w:sz w:val="24"/>
                <w:szCs w:val="24"/>
                <w:lang w:val="uk-UA"/>
              </w:rPr>
              <w:t>-кількість придбаних засобів цифрового радіозв’язку (од) пожежно-технічного обладнання (од);</w:t>
            </w:r>
          </w:p>
          <w:p w:rsidR="00726303" w:rsidRPr="005F5421" w:rsidRDefault="00726303" w:rsidP="002C38C8">
            <w:pPr>
              <w:tabs>
                <w:tab w:val="left" w:pos="851"/>
              </w:tabs>
              <w:rPr>
                <w:rFonts w:ascii="Times New Roman" w:hAnsi="Times New Roman" w:cs="Times New Roman"/>
                <w:b/>
                <w:noProof/>
                <w:sz w:val="24"/>
                <w:szCs w:val="24"/>
                <w:lang w:val="uk-UA"/>
              </w:rPr>
            </w:pPr>
            <w:r w:rsidRPr="005F5421">
              <w:rPr>
                <w:rFonts w:ascii="Times New Roman" w:hAnsi="Times New Roman" w:cs="Times New Roman"/>
                <w:noProof/>
                <w:sz w:val="24"/>
                <w:szCs w:val="24"/>
                <w:lang w:val="uk-UA"/>
              </w:rPr>
              <w:lastRenderedPageBreak/>
              <w:t>-кількість відремонтованих та обладнаних наявних захисних споруд цивільного захисту (од)</w:t>
            </w:r>
          </w:p>
        </w:tc>
      </w:tr>
      <w:tr w:rsidR="00726303" w:rsidRPr="005F5421" w:rsidTr="002C38C8">
        <w:trPr>
          <w:trHeight w:val="603"/>
        </w:trPr>
        <w:tc>
          <w:tcPr>
            <w:tcW w:w="9214" w:type="dxa"/>
            <w:gridSpan w:val="2"/>
            <w:vAlign w:val="center"/>
          </w:tcPr>
          <w:p w:rsidR="00726303" w:rsidRPr="005F5421" w:rsidRDefault="00726303" w:rsidP="002C38C8">
            <w:pPr>
              <w:autoSpaceDE w:val="0"/>
              <w:autoSpaceDN w:val="0"/>
              <w:adjustRightInd w:val="0"/>
              <w:rPr>
                <w:rFonts w:ascii="Times New Roman" w:hAnsi="Times New Roman" w:cs="Times New Roman"/>
                <w:b/>
                <w:noProof/>
                <w:sz w:val="24"/>
                <w:szCs w:val="24"/>
                <w:lang w:val="uk-UA"/>
              </w:rPr>
            </w:pPr>
            <w:r w:rsidRPr="005F5421">
              <w:rPr>
                <w:rFonts w:ascii="Times New Roman" w:hAnsi="Times New Roman" w:cs="Times New Roman"/>
                <w:b/>
                <w:noProof/>
                <w:sz w:val="24"/>
                <w:szCs w:val="24"/>
                <w:lang w:val="uk-UA"/>
              </w:rPr>
              <w:lastRenderedPageBreak/>
              <w:t>3.Екологічна безпека, усвідомлене споживання  та природокористування</w:t>
            </w:r>
          </w:p>
        </w:tc>
      </w:tr>
      <w:tr w:rsidR="00726303" w:rsidRPr="005F5421" w:rsidTr="002C38C8">
        <w:tc>
          <w:tcPr>
            <w:tcW w:w="4077" w:type="dxa"/>
          </w:tcPr>
          <w:p w:rsidR="00726303" w:rsidRPr="005F5421" w:rsidRDefault="00726303" w:rsidP="002C38C8">
            <w:pPr>
              <w:autoSpaceDE w:val="0"/>
              <w:autoSpaceDN w:val="0"/>
              <w:adjustRightInd w:val="0"/>
              <w:rPr>
                <w:rFonts w:ascii="Times New Roman" w:hAnsi="Times New Roman" w:cs="Times New Roman"/>
                <w:b/>
                <w:noProof/>
                <w:sz w:val="24"/>
                <w:szCs w:val="24"/>
                <w:lang w:val="uk-UA"/>
              </w:rPr>
            </w:pPr>
            <w:r w:rsidRPr="005F5421">
              <w:rPr>
                <w:rFonts w:ascii="Times New Roman" w:hAnsi="Times New Roman" w:cs="Times New Roman"/>
                <w:b/>
                <w:noProof/>
                <w:sz w:val="24"/>
                <w:szCs w:val="24"/>
                <w:lang w:val="uk-UA"/>
              </w:rPr>
              <w:t>3.1.Створення умов для поліпшення стану довкілля</w:t>
            </w:r>
          </w:p>
        </w:tc>
        <w:tc>
          <w:tcPr>
            <w:tcW w:w="5137" w:type="dxa"/>
          </w:tcPr>
          <w:p w:rsidR="00726303" w:rsidRPr="005F5421" w:rsidRDefault="00726303" w:rsidP="002C38C8">
            <w:pPr>
              <w:rPr>
                <w:rFonts w:ascii="Times New Roman" w:hAnsi="Times New Roman" w:cs="Times New Roman"/>
                <w:noProof/>
                <w:sz w:val="24"/>
                <w:szCs w:val="24"/>
                <w:lang w:val="uk-UA"/>
              </w:rPr>
            </w:pPr>
            <w:r w:rsidRPr="005F5421">
              <w:rPr>
                <w:rFonts w:ascii="Times New Roman" w:hAnsi="Times New Roman" w:cs="Times New Roman"/>
                <w:noProof/>
                <w:sz w:val="24"/>
                <w:szCs w:val="24"/>
                <w:lang w:val="uk-UA"/>
              </w:rPr>
              <w:t>-кількість досліджень стану атмосферного повітря (од);</w:t>
            </w:r>
          </w:p>
          <w:p w:rsidR="00726303" w:rsidRPr="005F5421" w:rsidRDefault="00726303" w:rsidP="002C38C8">
            <w:pPr>
              <w:rPr>
                <w:rFonts w:ascii="Times New Roman" w:hAnsi="Times New Roman" w:cs="Times New Roman"/>
                <w:noProof/>
                <w:sz w:val="24"/>
                <w:szCs w:val="24"/>
                <w:lang w:val="uk-UA"/>
              </w:rPr>
            </w:pPr>
            <w:r w:rsidRPr="005F5421">
              <w:rPr>
                <w:rFonts w:ascii="Times New Roman" w:hAnsi="Times New Roman" w:cs="Times New Roman"/>
                <w:noProof/>
                <w:sz w:val="24"/>
                <w:szCs w:val="24"/>
                <w:lang w:val="uk-UA"/>
              </w:rPr>
              <w:t>-кількість проведених науково-технічних конференцій і семінарів, видань поліграфічної  продукції (од);</w:t>
            </w:r>
          </w:p>
          <w:p w:rsidR="00726303" w:rsidRPr="005F5421" w:rsidRDefault="00726303" w:rsidP="002C38C8">
            <w:pPr>
              <w:rPr>
                <w:rFonts w:ascii="Times New Roman" w:hAnsi="Times New Roman" w:cs="Times New Roman"/>
                <w:noProof/>
                <w:sz w:val="24"/>
                <w:szCs w:val="24"/>
                <w:lang w:val="uk-UA"/>
              </w:rPr>
            </w:pPr>
            <w:r w:rsidRPr="005F5421">
              <w:rPr>
                <w:rFonts w:ascii="Times New Roman" w:hAnsi="Times New Roman" w:cs="Times New Roman"/>
                <w:noProof/>
                <w:sz w:val="24"/>
                <w:szCs w:val="24"/>
                <w:lang w:val="uk-UA"/>
              </w:rPr>
              <w:t>-кількість виготовлених та  встановлених знаків (од);</w:t>
            </w:r>
          </w:p>
          <w:p w:rsidR="00726303" w:rsidRPr="005F5421" w:rsidRDefault="00726303" w:rsidP="002C38C8">
            <w:pPr>
              <w:rPr>
                <w:rFonts w:ascii="Times New Roman" w:hAnsi="Times New Roman" w:cs="Times New Roman"/>
                <w:noProof/>
                <w:sz w:val="24"/>
                <w:szCs w:val="24"/>
                <w:lang w:val="uk-UA"/>
              </w:rPr>
            </w:pPr>
            <w:r w:rsidRPr="005F5421">
              <w:rPr>
                <w:rFonts w:ascii="Times New Roman" w:hAnsi="Times New Roman" w:cs="Times New Roman"/>
                <w:noProof/>
                <w:sz w:val="24"/>
                <w:szCs w:val="24"/>
                <w:lang w:val="uk-UA"/>
              </w:rPr>
              <w:t>-утримання зелених насаджень (м2);</w:t>
            </w:r>
          </w:p>
          <w:p w:rsidR="00726303" w:rsidRPr="005F5421" w:rsidRDefault="00726303" w:rsidP="002C38C8">
            <w:pPr>
              <w:rPr>
                <w:rFonts w:ascii="Times New Roman" w:hAnsi="Times New Roman" w:cs="Times New Roman"/>
                <w:noProof/>
                <w:sz w:val="24"/>
                <w:szCs w:val="24"/>
                <w:lang w:val="uk-UA"/>
              </w:rPr>
            </w:pPr>
            <w:r w:rsidRPr="005F5421">
              <w:rPr>
                <w:rFonts w:ascii="Times New Roman" w:hAnsi="Times New Roman" w:cs="Times New Roman"/>
                <w:noProof/>
                <w:sz w:val="24"/>
                <w:szCs w:val="24"/>
                <w:lang w:val="uk-UA"/>
              </w:rPr>
              <w:t xml:space="preserve"> -кількість видалених аварійних дерев (од);</w:t>
            </w:r>
          </w:p>
          <w:p w:rsidR="00726303" w:rsidRPr="005F5421" w:rsidRDefault="00726303" w:rsidP="002C38C8">
            <w:pPr>
              <w:rPr>
                <w:rFonts w:ascii="Times New Roman" w:hAnsi="Times New Roman" w:cs="Times New Roman"/>
                <w:noProof/>
                <w:sz w:val="24"/>
                <w:szCs w:val="24"/>
                <w:lang w:val="uk-UA"/>
              </w:rPr>
            </w:pPr>
            <w:r w:rsidRPr="005F5421">
              <w:rPr>
                <w:rFonts w:ascii="Times New Roman" w:hAnsi="Times New Roman" w:cs="Times New Roman"/>
                <w:noProof/>
                <w:sz w:val="24"/>
                <w:szCs w:val="24"/>
                <w:lang w:val="uk-UA"/>
              </w:rPr>
              <w:t>-кількість висаджених зелених насаджень (од);</w:t>
            </w:r>
          </w:p>
          <w:p w:rsidR="00726303" w:rsidRPr="005F5421" w:rsidRDefault="00726303" w:rsidP="002C38C8">
            <w:pPr>
              <w:autoSpaceDE w:val="0"/>
              <w:autoSpaceDN w:val="0"/>
              <w:adjustRightInd w:val="0"/>
              <w:rPr>
                <w:rFonts w:ascii="Times New Roman" w:hAnsi="Times New Roman" w:cs="Times New Roman"/>
                <w:b/>
                <w:noProof/>
                <w:sz w:val="24"/>
                <w:szCs w:val="24"/>
                <w:lang w:val="uk-UA"/>
              </w:rPr>
            </w:pPr>
            <w:r w:rsidRPr="005F5421">
              <w:rPr>
                <w:rFonts w:ascii="Times New Roman" w:hAnsi="Times New Roman" w:cs="Times New Roman"/>
                <w:noProof/>
                <w:sz w:val="24"/>
                <w:szCs w:val="24"/>
                <w:lang w:val="uk-UA"/>
              </w:rPr>
              <w:t>-кількість придбаного електротранспорту (од)</w:t>
            </w:r>
          </w:p>
        </w:tc>
      </w:tr>
      <w:tr w:rsidR="00726303" w:rsidRPr="005F5421" w:rsidTr="002C38C8">
        <w:tc>
          <w:tcPr>
            <w:tcW w:w="4077" w:type="dxa"/>
          </w:tcPr>
          <w:p w:rsidR="00726303" w:rsidRPr="005F5421" w:rsidRDefault="00726303" w:rsidP="002C38C8">
            <w:pPr>
              <w:autoSpaceDE w:val="0"/>
              <w:autoSpaceDN w:val="0"/>
              <w:adjustRightInd w:val="0"/>
              <w:rPr>
                <w:rFonts w:ascii="Times New Roman" w:hAnsi="Times New Roman" w:cs="Times New Roman"/>
                <w:b/>
                <w:noProof/>
                <w:sz w:val="24"/>
                <w:szCs w:val="24"/>
                <w:lang w:val="uk-UA"/>
              </w:rPr>
            </w:pPr>
            <w:r w:rsidRPr="005F5421">
              <w:rPr>
                <w:rFonts w:ascii="Times New Roman" w:hAnsi="Times New Roman" w:cs="Times New Roman"/>
                <w:b/>
                <w:noProof/>
                <w:sz w:val="24"/>
                <w:szCs w:val="24"/>
                <w:lang w:val="uk-UA"/>
              </w:rPr>
              <w:t>3.2. Стале управління відходами</w:t>
            </w:r>
          </w:p>
        </w:tc>
        <w:tc>
          <w:tcPr>
            <w:tcW w:w="5137" w:type="dxa"/>
          </w:tcPr>
          <w:p w:rsidR="00726303" w:rsidRPr="005F5421" w:rsidRDefault="00726303" w:rsidP="002C38C8">
            <w:pPr>
              <w:rPr>
                <w:rFonts w:ascii="Times New Roman" w:hAnsi="Times New Roman" w:cs="Times New Roman"/>
                <w:noProof/>
                <w:sz w:val="24"/>
                <w:szCs w:val="24"/>
                <w:lang w:val="uk-UA"/>
              </w:rPr>
            </w:pPr>
            <w:r w:rsidRPr="005F5421">
              <w:rPr>
                <w:rFonts w:ascii="Times New Roman" w:hAnsi="Times New Roman" w:cs="Times New Roman"/>
                <w:noProof/>
                <w:sz w:val="24"/>
                <w:szCs w:val="24"/>
                <w:lang w:val="uk-UA"/>
              </w:rPr>
              <w:t>-кількість схем (од);</w:t>
            </w:r>
          </w:p>
          <w:p w:rsidR="00726303" w:rsidRPr="005F5421" w:rsidRDefault="00726303" w:rsidP="002C38C8">
            <w:pPr>
              <w:rPr>
                <w:rFonts w:ascii="Times New Roman" w:hAnsi="Times New Roman" w:cs="Times New Roman"/>
                <w:noProof/>
                <w:sz w:val="24"/>
                <w:szCs w:val="24"/>
                <w:lang w:val="uk-UA"/>
              </w:rPr>
            </w:pPr>
            <w:r w:rsidRPr="005F5421">
              <w:rPr>
                <w:rFonts w:ascii="Times New Roman" w:hAnsi="Times New Roman" w:cs="Times New Roman"/>
                <w:noProof/>
                <w:sz w:val="24"/>
                <w:szCs w:val="24"/>
                <w:lang w:val="uk-UA"/>
              </w:rPr>
              <w:t>-кількість ліквідованих  сміттєзвалищ (м3);</w:t>
            </w:r>
          </w:p>
          <w:p w:rsidR="00726303" w:rsidRPr="005F5421" w:rsidRDefault="00726303" w:rsidP="002C38C8">
            <w:pPr>
              <w:autoSpaceDE w:val="0"/>
              <w:autoSpaceDN w:val="0"/>
              <w:adjustRightInd w:val="0"/>
              <w:rPr>
                <w:rFonts w:ascii="Times New Roman" w:hAnsi="Times New Roman" w:cs="Times New Roman"/>
                <w:b/>
                <w:noProof/>
                <w:sz w:val="24"/>
                <w:szCs w:val="24"/>
                <w:lang w:val="uk-UA"/>
              </w:rPr>
            </w:pPr>
            <w:r w:rsidRPr="005F5421">
              <w:rPr>
                <w:rFonts w:ascii="Times New Roman" w:hAnsi="Times New Roman" w:cs="Times New Roman"/>
                <w:noProof/>
                <w:sz w:val="24"/>
                <w:szCs w:val="24"/>
                <w:lang w:val="uk-UA"/>
              </w:rPr>
              <w:t>-кількість придбаної техніки (од), нових контейнерів (од)</w:t>
            </w:r>
          </w:p>
        </w:tc>
      </w:tr>
      <w:tr w:rsidR="00726303" w:rsidRPr="005F5421" w:rsidTr="002C38C8">
        <w:tc>
          <w:tcPr>
            <w:tcW w:w="4077" w:type="dxa"/>
          </w:tcPr>
          <w:p w:rsidR="00726303" w:rsidRPr="005F5421" w:rsidRDefault="00726303" w:rsidP="002C38C8">
            <w:pPr>
              <w:autoSpaceDE w:val="0"/>
              <w:autoSpaceDN w:val="0"/>
              <w:adjustRightInd w:val="0"/>
              <w:rPr>
                <w:rFonts w:ascii="Times New Roman" w:hAnsi="Times New Roman" w:cs="Times New Roman"/>
                <w:b/>
                <w:noProof/>
                <w:sz w:val="24"/>
                <w:szCs w:val="24"/>
                <w:lang w:val="uk-UA"/>
              </w:rPr>
            </w:pPr>
            <w:r w:rsidRPr="005F5421">
              <w:rPr>
                <w:rFonts w:ascii="Times New Roman" w:hAnsi="Times New Roman" w:cs="Times New Roman"/>
                <w:b/>
                <w:noProof/>
                <w:sz w:val="24"/>
                <w:szCs w:val="24"/>
                <w:lang w:val="uk-UA"/>
              </w:rPr>
              <w:t>3.3.Формування енергоефективного середовища громади</w:t>
            </w:r>
          </w:p>
        </w:tc>
        <w:tc>
          <w:tcPr>
            <w:tcW w:w="5137" w:type="dxa"/>
          </w:tcPr>
          <w:p w:rsidR="00726303" w:rsidRPr="005F5421" w:rsidRDefault="00726303" w:rsidP="002C38C8">
            <w:pPr>
              <w:autoSpaceDE w:val="0"/>
              <w:autoSpaceDN w:val="0"/>
              <w:adjustRightInd w:val="0"/>
              <w:rPr>
                <w:rFonts w:ascii="Times New Roman" w:hAnsi="Times New Roman" w:cs="Times New Roman"/>
                <w:noProof/>
                <w:sz w:val="24"/>
                <w:szCs w:val="24"/>
                <w:lang w:val="uk-UA"/>
              </w:rPr>
            </w:pPr>
            <w:r w:rsidRPr="005F5421">
              <w:rPr>
                <w:rFonts w:ascii="Times New Roman" w:hAnsi="Times New Roman" w:cs="Times New Roman"/>
                <w:noProof/>
                <w:sz w:val="24"/>
                <w:szCs w:val="24"/>
                <w:lang w:val="uk-UA"/>
              </w:rPr>
              <w:t>-кількість проведених аудитів в бюджетній сфері (од);</w:t>
            </w:r>
          </w:p>
          <w:p w:rsidR="00726303" w:rsidRPr="005F5421" w:rsidRDefault="00726303" w:rsidP="002C38C8">
            <w:pPr>
              <w:autoSpaceDE w:val="0"/>
              <w:autoSpaceDN w:val="0"/>
              <w:adjustRightInd w:val="0"/>
              <w:rPr>
                <w:rFonts w:ascii="Times New Roman" w:hAnsi="Times New Roman" w:cs="Times New Roman"/>
                <w:noProof/>
                <w:sz w:val="24"/>
                <w:szCs w:val="24"/>
                <w:lang w:val="uk-UA"/>
              </w:rPr>
            </w:pPr>
            <w:r w:rsidRPr="005F5421">
              <w:rPr>
                <w:rFonts w:ascii="Times New Roman" w:hAnsi="Times New Roman" w:cs="Times New Roman"/>
                <w:noProof/>
                <w:sz w:val="24"/>
                <w:szCs w:val="24"/>
                <w:lang w:val="uk-UA"/>
              </w:rPr>
              <w:t>-показники економії ПЕР (%);</w:t>
            </w:r>
          </w:p>
          <w:p w:rsidR="00726303" w:rsidRPr="005F5421" w:rsidRDefault="00726303" w:rsidP="002C38C8">
            <w:pPr>
              <w:autoSpaceDE w:val="0"/>
              <w:autoSpaceDN w:val="0"/>
              <w:adjustRightInd w:val="0"/>
              <w:rPr>
                <w:rFonts w:ascii="Times New Roman" w:hAnsi="Times New Roman" w:cs="Times New Roman"/>
                <w:noProof/>
                <w:sz w:val="24"/>
                <w:szCs w:val="24"/>
                <w:lang w:val="uk-UA"/>
              </w:rPr>
            </w:pPr>
            <w:r w:rsidRPr="005F5421">
              <w:rPr>
                <w:rFonts w:ascii="Times New Roman" w:hAnsi="Times New Roman" w:cs="Times New Roman"/>
                <w:noProof/>
                <w:sz w:val="24"/>
                <w:szCs w:val="24"/>
                <w:lang w:val="uk-UA"/>
              </w:rPr>
              <w:t>-кількість наданих кредитів (од);</w:t>
            </w:r>
          </w:p>
          <w:p w:rsidR="00726303" w:rsidRPr="005F5421" w:rsidRDefault="00726303" w:rsidP="002C38C8">
            <w:pPr>
              <w:autoSpaceDE w:val="0"/>
              <w:autoSpaceDN w:val="0"/>
              <w:adjustRightInd w:val="0"/>
              <w:rPr>
                <w:rFonts w:ascii="Times New Roman" w:hAnsi="Times New Roman" w:cs="Times New Roman"/>
                <w:noProof/>
                <w:sz w:val="24"/>
                <w:szCs w:val="24"/>
                <w:lang w:val="uk-UA"/>
              </w:rPr>
            </w:pPr>
            <w:r w:rsidRPr="005F5421">
              <w:rPr>
                <w:rFonts w:ascii="Times New Roman" w:hAnsi="Times New Roman" w:cs="Times New Roman"/>
                <w:noProof/>
                <w:sz w:val="24"/>
                <w:szCs w:val="24"/>
                <w:lang w:val="uk-UA"/>
              </w:rPr>
              <w:t>-кількість будівель (од);</w:t>
            </w:r>
          </w:p>
          <w:p w:rsidR="00726303" w:rsidRPr="005F5421" w:rsidRDefault="00726303" w:rsidP="002C38C8">
            <w:pPr>
              <w:autoSpaceDE w:val="0"/>
              <w:autoSpaceDN w:val="0"/>
              <w:adjustRightInd w:val="0"/>
              <w:rPr>
                <w:rFonts w:ascii="Times New Roman" w:hAnsi="Times New Roman" w:cs="Times New Roman"/>
                <w:noProof/>
                <w:sz w:val="24"/>
                <w:szCs w:val="24"/>
                <w:lang w:val="uk-UA"/>
              </w:rPr>
            </w:pPr>
            <w:r w:rsidRPr="005F5421">
              <w:rPr>
                <w:rFonts w:ascii="Times New Roman" w:hAnsi="Times New Roman" w:cs="Times New Roman"/>
                <w:noProof/>
                <w:sz w:val="24"/>
                <w:szCs w:val="24"/>
                <w:lang w:val="uk-UA"/>
              </w:rPr>
              <w:t>-протяжність відремонтованих мереж зовнішнього освітлення (км);</w:t>
            </w:r>
          </w:p>
          <w:p w:rsidR="00726303" w:rsidRPr="005F5421" w:rsidRDefault="00726303" w:rsidP="002C38C8">
            <w:pPr>
              <w:autoSpaceDE w:val="0"/>
              <w:autoSpaceDN w:val="0"/>
              <w:adjustRightInd w:val="0"/>
              <w:rPr>
                <w:rFonts w:ascii="Times New Roman" w:hAnsi="Times New Roman" w:cs="Times New Roman"/>
                <w:noProof/>
                <w:sz w:val="24"/>
                <w:szCs w:val="24"/>
                <w:lang w:val="uk-UA"/>
              </w:rPr>
            </w:pPr>
            <w:r w:rsidRPr="005F5421">
              <w:rPr>
                <w:rFonts w:ascii="Times New Roman" w:hAnsi="Times New Roman" w:cs="Times New Roman"/>
                <w:noProof/>
                <w:sz w:val="24"/>
                <w:szCs w:val="24"/>
                <w:lang w:val="uk-UA"/>
              </w:rPr>
              <w:t>-кількість встановлених СЕС (од);</w:t>
            </w:r>
          </w:p>
          <w:p w:rsidR="00726303" w:rsidRPr="005F5421" w:rsidRDefault="00726303" w:rsidP="002C38C8">
            <w:pPr>
              <w:autoSpaceDE w:val="0"/>
              <w:autoSpaceDN w:val="0"/>
              <w:adjustRightInd w:val="0"/>
              <w:rPr>
                <w:rFonts w:ascii="Times New Roman" w:hAnsi="Times New Roman" w:cs="Times New Roman"/>
                <w:noProof/>
                <w:sz w:val="24"/>
                <w:szCs w:val="24"/>
                <w:lang w:val="uk-UA"/>
              </w:rPr>
            </w:pPr>
            <w:r w:rsidRPr="005F5421">
              <w:rPr>
                <w:rFonts w:ascii="Times New Roman" w:hAnsi="Times New Roman" w:cs="Times New Roman"/>
                <w:noProof/>
                <w:sz w:val="24"/>
                <w:szCs w:val="24"/>
                <w:lang w:val="uk-UA"/>
              </w:rPr>
              <w:t>-кількість встановлених  опор з сонячними фотоелектричними панелями (од);</w:t>
            </w:r>
          </w:p>
          <w:p w:rsidR="00726303" w:rsidRPr="005F5421" w:rsidRDefault="00726303" w:rsidP="002C38C8">
            <w:pPr>
              <w:autoSpaceDE w:val="0"/>
              <w:autoSpaceDN w:val="0"/>
              <w:adjustRightInd w:val="0"/>
              <w:rPr>
                <w:rFonts w:ascii="Times New Roman" w:hAnsi="Times New Roman" w:cs="Times New Roman"/>
                <w:noProof/>
                <w:sz w:val="24"/>
                <w:szCs w:val="24"/>
                <w:lang w:val="uk-UA"/>
              </w:rPr>
            </w:pPr>
            <w:r w:rsidRPr="005F5421">
              <w:rPr>
                <w:rFonts w:ascii="Times New Roman" w:hAnsi="Times New Roman" w:cs="Times New Roman"/>
                <w:noProof/>
                <w:sz w:val="24"/>
                <w:szCs w:val="24"/>
                <w:lang w:val="uk-UA"/>
              </w:rPr>
              <w:t>-проведення семінарів, публічних заходів,  публікацій щодо пропаганди енергоощадності (од)</w:t>
            </w:r>
          </w:p>
        </w:tc>
      </w:tr>
    </w:tbl>
    <w:p w:rsidR="008D6E84" w:rsidRPr="00726303" w:rsidRDefault="008D6E84" w:rsidP="00491FEB">
      <w:pPr>
        <w:spacing w:after="0" w:line="240" w:lineRule="auto"/>
        <w:jc w:val="both"/>
        <w:rPr>
          <w:noProof/>
          <w:sz w:val="24"/>
          <w:szCs w:val="24"/>
        </w:rPr>
      </w:pPr>
    </w:p>
    <w:sectPr w:rsidR="008D6E84" w:rsidRPr="00726303" w:rsidSect="002505B4">
      <w:pgSz w:w="11906" w:h="16838"/>
      <w:pgMar w:top="1134" w:right="849"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A173FEF"/>
    <w:multiLevelType w:val="hybridMultilevel"/>
    <w:tmpl w:val="847AD956"/>
    <w:lvl w:ilvl="0" w:tplc="0419000B">
      <w:start w:val="1"/>
      <w:numFmt w:val="bullet"/>
      <w:lvlText w:val=""/>
      <w:lvlJc w:val="left"/>
      <w:pPr>
        <w:ind w:left="948" w:hanging="360"/>
      </w:pPr>
      <w:rPr>
        <w:rFonts w:ascii="Wingdings" w:hAnsi="Wingdings" w:hint="default"/>
      </w:rPr>
    </w:lvl>
    <w:lvl w:ilvl="1" w:tplc="0419000B">
      <w:start w:val="1"/>
      <w:numFmt w:val="bullet"/>
      <w:lvlText w:val=""/>
      <w:lvlJc w:val="left"/>
      <w:pPr>
        <w:ind w:left="1668" w:hanging="360"/>
      </w:pPr>
      <w:rPr>
        <w:rFonts w:ascii="Wingdings" w:hAnsi="Wingdings" w:hint="default"/>
      </w:rPr>
    </w:lvl>
    <w:lvl w:ilvl="2" w:tplc="04190005" w:tentative="1">
      <w:start w:val="1"/>
      <w:numFmt w:val="bullet"/>
      <w:lvlText w:val=""/>
      <w:lvlJc w:val="left"/>
      <w:pPr>
        <w:ind w:left="2388" w:hanging="360"/>
      </w:pPr>
      <w:rPr>
        <w:rFonts w:ascii="Wingdings" w:hAnsi="Wingdings" w:hint="default"/>
      </w:rPr>
    </w:lvl>
    <w:lvl w:ilvl="3" w:tplc="04190001" w:tentative="1">
      <w:start w:val="1"/>
      <w:numFmt w:val="bullet"/>
      <w:lvlText w:val=""/>
      <w:lvlJc w:val="left"/>
      <w:pPr>
        <w:ind w:left="3108" w:hanging="360"/>
      </w:pPr>
      <w:rPr>
        <w:rFonts w:ascii="Symbol" w:hAnsi="Symbol" w:hint="default"/>
      </w:rPr>
    </w:lvl>
    <w:lvl w:ilvl="4" w:tplc="04190003" w:tentative="1">
      <w:start w:val="1"/>
      <w:numFmt w:val="bullet"/>
      <w:lvlText w:val="o"/>
      <w:lvlJc w:val="left"/>
      <w:pPr>
        <w:ind w:left="3828" w:hanging="360"/>
      </w:pPr>
      <w:rPr>
        <w:rFonts w:ascii="Courier New" w:hAnsi="Courier New" w:cs="Courier New" w:hint="default"/>
      </w:rPr>
    </w:lvl>
    <w:lvl w:ilvl="5" w:tplc="04190005" w:tentative="1">
      <w:start w:val="1"/>
      <w:numFmt w:val="bullet"/>
      <w:lvlText w:val=""/>
      <w:lvlJc w:val="left"/>
      <w:pPr>
        <w:ind w:left="4548" w:hanging="360"/>
      </w:pPr>
      <w:rPr>
        <w:rFonts w:ascii="Wingdings" w:hAnsi="Wingdings" w:hint="default"/>
      </w:rPr>
    </w:lvl>
    <w:lvl w:ilvl="6" w:tplc="04190001" w:tentative="1">
      <w:start w:val="1"/>
      <w:numFmt w:val="bullet"/>
      <w:lvlText w:val=""/>
      <w:lvlJc w:val="left"/>
      <w:pPr>
        <w:ind w:left="5268" w:hanging="360"/>
      </w:pPr>
      <w:rPr>
        <w:rFonts w:ascii="Symbol" w:hAnsi="Symbol" w:hint="default"/>
      </w:rPr>
    </w:lvl>
    <w:lvl w:ilvl="7" w:tplc="04190003" w:tentative="1">
      <w:start w:val="1"/>
      <w:numFmt w:val="bullet"/>
      <w:lvlText w:val="o"/>
      <w:lvlJc w:val="left"/>
      <w:pPr>
        <w:ind w:left="5988" w:hanging="360"/>
      </w:pPr>
      <w:rPr>
        <w:rFonts w:ascii="Courier New" w:hAnsi="Courier New" w:cs="Courier New" w:hint="default"/>
      </w:rPr>
    </w:lvl>
    <w:lvl w:ilvl="8" w:tplc="04190005" w:tentative="1">
      <w:start w:val="1"/>
      <w:numFmt w:val="bullet"/>
      <w:lvlText w:val=""/>
      <w:lvlJc w:val="left"/>
      <w:pPr>
        <w:ind w:left="6708" w:hanging="360"/>
      </w:pPr>
      <w:rPr>
        <w:rFonts w:ascii="Wingdings" w:hAnsi="Wingdings" w:hint="default"/>
      </w:rPr>
    </w:lvl>
  </w:abstractNum>
  <w:abstractNum w:abstractNumId="2">
    <w:nsid w:val="1C8418E6"/>
    <w:multiLevelType w:val="multilevel"/>
    <w:tmpl w:val="CC16F8C8"/>
    <w:lvl w:ilvl="0">
      <w:start w:val="1"/>
      <w:numFmt w:val="decimal"/>
      <w:lvlText w:val="%1."/>
      <w:lvlJc w:val="left"/>
      <w:pPr>
        <w:ind w:left="1200" w:hanging="1200"/>
      </w:pPr>
      <w:rPr>
        <w:rFonts w:hint="default"/>
      </w:rPr>
    </w:lvl>
    <w:lvl w:ilvl="1">
      <w:start w:val="1"/>
      <w:numFmt w:val="decimal"/>
      <w:lvlText w:val="%1.%2."/>
      <w:lvlJc w:val="left"/>
      <w:pPr>
        <w:ind w:left="1483" w:hanging="1200"/>
      </w:pPr>
      <w:rPr>
        <w:rFonts w:hint="default"/>
      </w:rPr>
    </w:lvl>
    <w:lvl w:ilvl="2">
      <w:start w:val="1"/>
      <w:numFmt w:val="decimal"/>
      <w:lvlText w:val="%1.%2.%3."/>
      <w:lvlJc w:val="left"/>
      <w:pPr>
        <w:ind w:left="1766" w:hanging="1200"/>
      </w:pPr>
      <w:rPr>
        <w:rFonts w:hint="default"/>
      </w:rPr>
    </w:lvl>
    <w:lvl w:ilvl="3">
      <w:start w:val="1"/>
      <w:numFmt w:val="decimal"/>
      <w:lvlText w:val="%1.%2.%3.%4."/>
      <w:lvlJc w:val="left"/>
      <w:pPr>
        <w:ind w:left="2049" w:hanging="1200"/>
      </w:pPr>
      <w:rPr>
        <w:rFonts w:hint="default"/>
      </w:rPr>
    </w:lvl>
    <w:lvl w:ilvl="4">
      <w:start w:val="1"/>
      <w:numFmt w:val="decimal"/>
      <w:lvlText w:val="%1.%2.%3.%4.%5."/>
      <w:lvlJc w:val="left"/>
      <w:pPr>
        <w:ind w:left="2332" w:hanging="1200"/>
      </w:pPr>
      <w:rPr>
        <w:rFonts w:hint="default"/>
      </w:rPr>
    </w:lvl>
    <w:lvl w:ilvl="5">
      <w:start w:val="1"/>
      <w:numFmt w:val="decimal"/>
      <w:lvlText w:val="%1.%2.%3.%4.%5.%6."/>
      <w:lvlJc w:val="left"/>
      <w:pPr>
        <w:ind w:left="2615" w:hanging="120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nsid w:val="26827FC7"/>
    <w:multiLevelType w:val="hybridMultilevel"/>
    <w:tmpl w:val="951A97A2"/>
    <w:lvl w:ilvl="0" w:tplc="0419000B">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
    <w:nsid w:val="2835370F"/>
    <w:multiLevelType w:val="hybridMultilevel"/>
    <w:tmpl w:val="F0F44BCE"/>
    <w:lvl w:ilvl="0" w:tplc="A1968BE6">
      <w:start w:val="1"/>
      <w:numFmt w:val="bullet"/>
      <w:lvlText w:val="•"/>
      <w:lvlJc w:val="left"/>
      <w:pPr>
        <w:tabs>
          <w:tab w:val="num" w:pos="720"/>
        </w:tabs>
        <w:ind w:left="720" w:hanging="360"/>
      </w:pPr>
      <w:rPr>
        <w:rFonts w:ascii="Times New Roman" w:hAnsi="Times New Roman" w:hint="default"/>
      </w:rPr>
    </w:lvl>
    <w:lvl w:ilvl="1" w:tplc="9238EE5E" w:tentative="1">
      <w:start w:val="1"/>
      <w:numFmt w:val="bullet"/>
      <w:lvlText w:val="•"/>
      <w:lvlJc w:val="left"/>
      <w:pPr>
        <w:tabs>
          <w:tab w:val="num" w:pos="1440"/>
        </w:tabs>
        <w:ind w:left="1440" w:hanging="360"/>
      </w:pPr>
      <w:rPr>
        <w:rFonts w:ascii="Times New Roman" w:hAnsi="Times New Roman" w:hint="default"/>
      </w:rPr>
    </w:lvl>
    <w:lvl w:ilvl="2" w:tplc="22F802A6" w:tentative="1">
      <w:start w:val="1"/>
      <w:numFmt w:val="bullet"/>
      <w:lvlText w:val="•"/>
      <w:lvlJc w:val="left"/>
      <w:pPr>
        <w:tabs>
          <w:tab w:val="num" w:pos="2160"/>
        </w:tabs>
        <w:ind w:left="2160" w:hanging="360"/>
      </w:pPr>
      <w:rPr>
        <w:rFonts w:ascii="Times New Roman" w:hAnsi="Times New Roman" w:hint="default"/>
      </w:rPr>
    </w:lvl>
    <w:lvl w:ilvl="3" w:tplc="DCC61738" w:tentative="1">
      <w:start w:val="1"/>
      <w:numFmt w:val="bullet"/>
      <w:lvlText w:val="•"/>
      <w:lvlJc w:val="left"/>
      <w:pPr>
        <w:tabs>
          <w:tab w:val="num" w:pos="2880"/>
        </w:tabs>
        <w:ind w:left="2880" w:hanging="360"/>
      </w:pPr>
      <w:rPr>
        <w:rFonts w:ascii="Times New Roman" w:hAnsi="Times New Roman" w:hint="default"/>
      </w:rPr>
    </w:lvl>
    <w:lvl w:ilvl="4" w:tplc="35F42148" w:tentative="1">
      <w:start w:val="1"/>
      <w:numFmt w:val="bullet"/>
      <w:lvlText w:val="•"/>
      <w:lvlJc w:val="left"/>
      <w:pPr>
        <w:tabs>
          <w:tab w:val="num" w:pos="3600"/>
        </w:tabs>
        <w:ind w:left="3600" w:hanging="360"/>
      </w:pPr>
      <w:rPr>
        <w:rFonts w:ascii="Times New Roman" w:hAnsi="Times New Roman" w:hint="default"/>
      </w:rPr>
    </w:lvl>
    <w:lvl w:ilvl="5" w:tplc="49966E86" w:tentative="1">
      <w:start w:val="1"/>
      <w:numFmt w:val="bullet"/>
      <w:lvlText w:val="•"/>
      <w:lvlJc w:val="left"/>
      <w:pPr>
        <w:tabs>
          <w:tab w:val="num" w:pos="4320"/>
        </w:tabs>
        <w:ind w:left="4320" w:hanging="360"/>
      </w:pPr>
      <w:rPr>
        <w:rFonts w:ascii="Times New Roman" w:hAnsi="Times New Roman" w:hint="default"/>
      </w:rPr>
    </w:lvl>
    <w:lvl w:ilvl="6" w:tplc="6F6AC0D4" w:tentative="1">
      <w:start w:val="1"/>
      <w:numFmt w:val="bullet"/>
      <w:lvlText w:val="•"/>
      <w:lvlJc w:val="left"/>
      <w:pPr>
        <w:tabs>
          <w:tab w:val="num" w:pos="5040"/>
        </w:tabs>
        <w:ind w:left="5040" w:hanging="360"/>
      </w:pPr>
      <w:rPr>
        <w:rFonts w:ascii="Times New Roman" w:hAnsi="Times New Roman" w:hint="default"/>
      </w:rPr>
    </w:lvl>
    <w:lvl w:ilvl="7" w:tplc="1974F6CA" w:tentative="1">
      <w:start w:val="1"/>
      <w:numFmt w:val="bullet"/>
      <w:lvlText w:val="•"/>
      <w:lvlJc w:val="left"/>
      <w:pPr>
        <w:tabs>
          <w:tab w:val="num" w:pos="5760"/>
        </w:tabs>
        <w:ind w:left="5760" w:hanging="360"/>
      </w:pPr>
      <w:rPr>
        <w:rFonts w:ascii="Times New Roman" w:hAnsi="Times New Roman" w:hint="default"/>
      </w:rPr>
    </w:lvl>
    <w:lvl w:ilvl="8" w:tplc="3E5A94C4" w:tentative="1">
      <w:start w:val="1"/>
      <w:numFmt w:val="bullet"/>
      <w:lvlText w:val="•"/>
      <w:lvlJc w:val="left"/>
      <w:pPr>
        <w:tabs>
          <w:tab w:val="num" w:pos="6480"/>
        </w:tabs>
        <w:ind w:left="6480" w:hanging="360"/>
      </w:pPr>
      <w:rPr>
        <w:rFonts w:ascii="Times New Roman" w:hAnsi="Times New Roman" w:hint="default"/>
      </w:rPr>
    </w:lvl>
  </w:abstractNum>
  <w:abstractNum w:abstractNumId="5">
    <w:nsid w:val="33EC2C10"/>
    <w:multiLevelType w:val="hybridMultilevel"/>
    <w:tmpl w:val="1DE05B6C"/>
    <w:lvl w:ilvl="0" w:tplc="0419000B">
      <w:start w:val="1"/>
      <w:numFmt w:val="bullet"/>
      <w:lvlText w:val=""/>
      <w:lvlJc w:val="left"/>
      <w:pPr>
        <w:ind w:left="1490" w:hanging="360"/>
      </w:pPr>
      <w:rPr>
        <w:rFonts w:ascii="Wingdings" w:hAnsi="Wingdings"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6">
    <w:nsid w:val="3F5C609F"/>
    <w:multiLevelType w:val="hybridMultilevel"/>
    <w:tmpl w:val="5BA43CE8"/>
    <w:lvl w:ilvl="0" w:tplc="0419000B">
      <w:start w:val="1"/>
      <w:numFmt w:val="bullet"/>
      <w:lvlText w:val=""/>
      <w:lvlJc w:val="left"/>
      <w:pPr>
        <w:ind w:left="1070" w:hanging="360"/>
      </w:pPr>
      <w:rPr>
        <w:rFonts w:ascii="Wingdings" w:hAnsi="Wingdings" w:hint="default"/>
      </w:rPr>
    </w:lvl>
    <w:lvl w:ilvl="1" w:tplc="04220003" w:tentative="1">
      <w:start w:val="1"/>
      <w:numFmt w:val="bullet"/>
      <w:lvlText w:val="o"/>
      <w:lvlJc w:val="left"/>
      <w:pPr>
        <w:ind w:left="1080" w:hanging="360"/>
      </w:pPr>
      <w:rPr>
        <w:rFonts w:ascii="Courier New" w:hAnsi="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7">
    <w:nsid w:val="3FD34FD1"/>
    <w:multiLevelType w:val="hybridMultilevel"/>
    <w:tmpl w:val="6E50621E"/>
    <w:lvl w:ilvl="0" w:tplc="CB0AD8E6">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nsid w:val="429C268F"/>
    <w:multiLevelType w:val="hybridMultilevel"/>
    <w:tmpl w:val="6318F8AA"/>
    <w:lvl w:ilvl="0" w:tplc="0419000B">
      <w:start w:val="1"/>
      <w:numFmt w:val="bullet"/>
      <w:lvlText w:val=""/>
      <w:lvlJc w:val="left"/>
      <w:pPr>
        <w:ind w:left="1422" w:hanging="360"/>
      </w:pPr>
      <w:rPr>
        <w:rFonts w:ascii="Wingdings" w:hAnsi="Wingdings" w:hint="default"/>
      </w:rPr>
    </w:lvl>
    <w:lvl w:ilvl="1" w:tplc="58122F38">
      <w:numFmt w:val="bullet"/>
      <w:lvlText w:val="-"/>
      <w:lvlJc w:val="left"/>
      <w:pPr>
        <w:ind w:left="2358" w:hanging="576"/>
      </w:pPr>
      <w:rPr>
        <w:rFonts w:ascii="Times New Roman" w:eastAsia="Arial" w:hAnsi="Times New Roman" w:cs="Times New Roman" w:hint="default"/>
      </w:rPr>
    </w:lvl>
    <w:lvl w:ilvl="2" w:tplc="04190005" w:tentative="1">
      <w:start w:val="1"/>
      <w:numFmt w:val="bullet"/>
      <w:lvlText w:val=""/>
      <w:lvlJc w:val="left"/>
      <w:pPr>
        <w:ind w:left="2862" w:hanging="360"/>
      </w:pPr>
      <w:rPr>
        <w:rFonts w:ascii="Wingdings" w:hAnsi="Wingdings" w:hint="default"/>
      </w:rPr>
    </w:lvl>
    <w:lvl w:ilvl="3" w:tplc="04190001" w:tentative="1">
      <w:start w:val="1"/>
      <w:numFmt w:val="bullet"/>
      <w:lvlText w:val=""/>
      <w:lvlJc w:val="left"/>
      <w:pPr>
        <w:ind w:left="3582" w:hanging="360"/>
      </w:pPr>
      <w:rPr>
        <w:rFonts w:ascii="Symbol" w:hAnsi="Symbol" w:hint="default"/>
      </w:rPr>
    </w:lvl>
    <w:lvl w:ilvl="4" w:tplc="04190003" w:tentative="1">
      <w:start w:val="1"/>
      <w:numFmt w:val="bullet"/>
      <w:lvlText w:val="o"/>
      <w:lvlJc w:val="left"/>
      <w:pPr>
        <w:ind w:left="4302" w:hanging="360"/>
      </w:pPr>
      <w:rPr>
        <w:rFonts w:ascii="Courier New" w:hAnsi="Courier New" w:cs="Courier New" w:hint="default"/>
      </w:rPr>
    </w:lvl>
    <w:lvl w:ilvl="5" w:tplc="04190005" w:tentative="1">
      <w:start w:val="1"/>
      <w:numFmt w:val="bullet"/>
      <w:lvlText w:val=""/>
      <w:lvlJc w:val="left"/>
      <w:pPr>
        <w:ind w:left="5022" w:hanging="360"/>
      </w:pPr>
      <w:rPr>
        <w:rFonts w:ascii="Wingdings" w:hAnsi="Wingdings" w:hint="default"/>
      </w:rPr>
    </w:lvl>
    <w:lvl w:ilvl="6" w:tplc="04190001" w:tentative="1">
      <w:start w:val="1"/>
      <w:numFmt w:val="bullet"/>
      <w:lvlText w:val=""/>
      <w:lvlJc w:val="left"/>
      <w:pPr>
        <w:ind w:left="5742" w:hanging="360"/>
      </w:pPr>
      <w:rPr>
        <w:rFonts w:ascii="Symbol" w:hAnsi="Symbol" w:hint="default"/>
      </w:rPr>
    </w:lvl>
    <w:lvl w:ilvl="7" w:tplc="04190003" w:tentative="1">
      <w:start w:val="1"/>
      <w:numFmt w:val="bullet"/>
      <w:lvlText w:val="o"/>
      <w:lvlJc w:val="left"/>
      <w:pPr>
        <w:ind w:left="6462" w:hanging="360"/>
      </w:pPr>
      <w:rPr>
        <w:rFonts w:ascii="Courier New" w:hAnsi="Courier New" w:cs="Courier New" w:hint="default"/>
      </w:rPr>
    </w:lvl>
    <w:lvl w:ilvl="8" w:tplc="04190005" w:tentative="1">
      <w:start w:val="1"/>
      <w:numFmt w:val="bullet"/>
      <w:lvlText w:val=""/>
      <w:lvlJc w:val="left"/>
      <w:pPr>
        <w:ind w:left="7182" w:hanging="360"/>
      </w:pPr>
      <w:rPr>
        <w:rFonts w:ascii="Wingdings" w:hAnsi="Wingdings" w:hint="default"/>
      </w:rPr>
    </w:lvl>
  </w:abstractNum>
  <w:abstractNum w:abstractNumId="9">
    <w:nsid w:val="43CB13F8"/>
    <w:multiLevelType w:val="hybridMultilevel"/>
    <w:tmpl w:val="36CC7FEE"/>
    <w:lvl w:ilvl="0" w:tplc="4DCC0176">
      <w:start w:val="1"/>
      <w:numFmt w:val="bullet"/>
      <w:lvlText w:val="•"/>
      <w:lvlJc w:val="left"/>
      <w:pPr>
        <w:tabs>
          <w:tab w:val="num" w:pos="643"/>
        </w:tabs>
        <w:ind w:left="643" w:hanging="360"/>
      </w:pPr>
      <w:rPr>
        <w:rFonts w:ascii="Arial" w:hAnsi="Arial" w:hint="default"/>
      </w:rPr>
    </w:lvl>
    <w:lvl w:ilvl="1" w:tplc="72A81E3A" w:tentative="1">
      <w:start w:val="1"/>
      <w:numFmt w:val="bullet"/>
      <w:lvlText w:val="•"/>
      <w:lvlJc w:val="left"/>
      <w:pPr>
        <w:tabs>
          <w:tab w:val="num" w:pos="1440"/>
        </w:tabs>
        <w:ind w:left="1440" w:hanging="360"/>
      </w:pPr>
      <w:rPr>
        <w:rFonts w:ascii="Arial" w:hAnsi="Arial" w:hint="default"/>
      </w:rPr>
    </w:lvl>
    <w:lvl w:ilvl="2" w:tplc="FDF0915A" w:tentative="1">
      <w:start w:val="1"/>
      <w:numFmt w:val="bullet"/>
      <w:lvlText w:val="•"/>
      <w:lvlJc w:val="left"/>
      <w:pPr>
        <w:tabs>
          <w:tab w:val="num" w:pos="2160"/>
        </w:tabs>
        <w:ind w:left="2160" w:hanging="360"/>
      </w:pPr>
      <w:rPr>
        <w:rFonts w:ascii="Arial" w:hAnsi="Arial" w:hint="default"/>
      </w:rPr>
    </w:lvl>
    <w:lvl w:ilvl="3" w:tplc="B0DC63F0" w:tentative="1">
      <w:start w:val="1"/>
      <w:numFmt w:val="bullet"/>
      <w:lvlText w:val="•"/>
      <w:lvlJc w:val="left"/>
      <w:pPr>
        <w:tabs>
          <w:tab w:val="num" w:pos="2880"/>
        </w:tabs>
        <w:ind w:left="2880" w:hanging="360"/>
      </w:pPr>
      <w:rPr>
        <w:rFonts w:ascii="Arial" w:hAnsi="Arial" w:hint="default"/>
      </w:rPr>
    </w:lvl>
    <w:lvl w:ilvl="4" w:tplc="534AAD66" w:tentative="1">
      <w:start w:val="1"/>
      <w:numFmt w:val="bullet"/>
      <w:lvlText w:val="•"/>
      <w:lvlJc w:val="left"/>
      <w:pPr>
        <w:tabs>
          <w:tab w:val="num" w:pos="3600"/>
        </w:tabs>
        <w:ind w:left="3600" w:hanging="360"/>
      </w:pPr>
      <w:rPr>
        <w:rFonts w:ascii="Arial" w:hAnsi="Arial" w:hint="default"/>
      </w:rPr>
    </w:lvl>
    <w:lvl w:ilvl="5" w:tplc="A398A3A6" w:tentative="1">
      <w:start w:val="1"/>
      <w:numFmt w:val="bullet"/>
      <w:lvlText w:val="•"/>
      <w:lvlJc w:val="left"/>
      <w:pPr>
        <w:tabs>
          <w:tab w:val="num" w:pos="4320"/>
        </w:tabs>
        <w:ind w:left="4320" w:hanging="360"/>
      </w:pPr>
      <w:rPr>
        <w:rFonts w:ascii="Arial" w:hAnsi="Arial" w:hint="default"/>
      </w:rPr>
    </w:lvl>
    <w:lvl w:ilvl="6" w:tplc="9244D11E" w:tentative="1">
      <w:start w:val="1"/>
      <w:numFmt w:val="bullet"/>
      <w:lvlText w:val="•"/>
      <w:lvlJc w:val="left"/>
      <w:pPr>
        <w:tabs>
          <w:tab w:val="num" w:pos="5040"/>
        </w:tabs>
        <w:ind w:left="5040" w:hanging="360"/>
      </w:pPr>
      <w:rPr>
        <w:rFonts w:ascii="Arial" w:hAnsi="Arial" w:hint="default"/>
      </w:rPr>
    </w:lvl>
    <w:lvl w:ilvl="7" w:tplc="03B230FE" w:tentative="1">
      <w:start w:val="1"/>
      <w:numFmt w:val="bullet"/>
      <w:lvlText w:val="•"/>
      <w:lvlJc w:val="left"/>
      <w:pPr>
        <w:tabs>
          <w:tab w:val="num" w:pos="5760"/>
        </w:tabs>
        <w:ind w:left="5760" w:hanging="360"/>
      </w:pPr>
      <w:rPr>
        <w:rFonts w:ascii="Arial" w:hAnsi="Arial" w:hint="default"/>
      </w:rPr>
    </w:lvl>
    <w:lvl w:ilvl="8" w:tplc="CD50053A" w:tentative="1">
      <w:start w:val="1"/>
      <w:numFmt w:val="bullet"/>
      <w:lvlText w:val="•"/>
      <w:lvlJc w:val="left"/>
      <w:pPr>
        <w:tabs>
          <w:tab w:val="num" w:pos="6480"/>
        </w:tabs>
        <w:ind w:left="6480" w:hanging="360"/>
      </w:pPr>
      <w:rPr>
        <w:rFonts w:ascii="Arial" w:hAnsi="Arial" w:hint="default"/>
      </w:rPr>
    </w:lvl>
  </w:abstractNum>
  <w:abstractNum w:abstractNumId="10">
    <w:nsid w:val="53512141"/>
    <w:multiLevelType w:val="hybridMultilevel"/>
    <w:tmpl w:val="CA8CE994"/>
    <w:lvl w:ilvl="0" w:tplc="95CAF920">
      <w:start w:val="1"/>
      <w:numFmt w:val="bullet"/>
      <w:lvlText w:val="•"/>
      <w:lvlJc w:val="left"/>
      <w:pPr>
        <w:tabs>
          <w:tab w:val="num" w:pos="720"/>
        </w:tabs>
        <w:ind w:left="720" w:hanging="360"/>
      </w:pPr>
      <w:rPr>
        <w:rFonts w:ascii="Times New Roman" w:hAnsi="Times New Roman" w:hint="default"/>
      </w:rPr>
    </w:lvl>
    <w:lvl w:ilvl="1" w:tplc="C5668280" w:tentative="1">
      <w:start w:val="1"/>
      <w:numFmt w:val="bullet"/>
      <w:lvlText w:val="•"/>
      <w:lvlJc w:val="left"/>
      <w:pPr>
        <w:tabs>
          <w:tab w:val="num" w:pos="1440"/>
        </w:tabs>
        <w:ind w:left="1440" w:hanging="360"/>
      </w:pPr>
      <w:rPr>
        <w:rFonts w:ascii="Times New Roman" w:hAnsi="Times New Roman" w:hint="default"/>
      </w:rPr>
    </w:lvl>
    <w:lvl w:ilvl="2" w:tplc="097E865C" w:tentative="1">
      <w:start w:val="1"/>
      <w:numFmt w:val="bullet"/>
      <w:lvlText w:val="•"/>
      <w:lvlJc w:val="left"/>
      <w:pPr>
        <w:tabs>
          <w:tab w:val="num" w:pos="2160"/>
        </w:tabs>
        <w:ind w:left="2160" w:hanging="360"/>
      </w:pPr>
      <w:rPr>
        <w:rFonts w:ascii="Times New Roman" w:hAnsi="Times New Roman" w:hint="default"/>
      </w:rPr>
    </w:lvl>
    <w:lvl w:ilvl="3" w:tplc="0C66E9FE" w:tentative="1">
      <w:start w:val="1"/>
      <w:numFmt w:val="bullet"/>
      <w:lvlText w:val="•"/>
      <w:lvlJc w:val="left"/>
      <w:pPr>
        <w:tabs>
          <w:tab w:val="num" w:pos="2880"/>
        </w:tabs>
        <w:ind w:left="2880" w:hanging="360"/>
      </w:pPr>
      <w:rPr>
        <w:rFonts w:ascii="Times New Roman" w:hAnsi="Times New Roman" w:hint="default"/>
      </w:rPr>
    </w:lvl>
    <w:lvl w:ilvl="4" w:tplc="44E682F0" w:tentative="1">
      <w:start w:val="1"/>
      <w:numFmt w:val="bullet"/>
      <w:lvlText w:val="•"/>
      <w:lvlJc w:val="left"/>
      <w:pPr>
        <w:tabs>
          <w:tab w:val="num" w:pos="3600"/>
        </w:tabs>
        <w:ind w:left="3600" w:hanging="360"/>
      </w:pPr>
      <w:rPr>
        <w:rFonts w:ascii="Times New Roman" w:hAnsi="Times New Roman" w:hint="default"/>
      </w:rPr>
    </w:lvl>
    <w:lvl w:ilvl="5" w:tplc="A560FB36" w:tentative="1">
      <w:start w:val="1"/>
      <w:numFmt w:val="bullet"/>
      <w:lvlText w:val="•"/>
      <w:lvlJc w:val="left"/>
      <w:pPr>
        <w:tabs>
          <w:tab w:val="num" w:pos="4320"/>
        </w:tabs>
        <w:ind w:left="4320" w:hanging="360"/>
      </w:pPr>
      <w:rPr>
        <w:rFonts w:ascii="Times New Roman" w:hAnsi="Times New Roman" w:hint="default"/>
      </w:rPr>
    </w:lvl>
    <w:lvl w:ilvl="6" w:tplc="D936A598" w:tentative="1">
      <w:start w:val="1"/>
      <w:numFmt w:val="bullet"/>
      <w:lvlText w:val="•"/>
      <w:lvlJc w:val="left"/>
      <w:pPr>
        <w:tabs>
          <w:tab w:val="num" w:pos="5040"/>
        </w:tabs>
        <w:ind w:left="5040" w:hanging="360"/>
      </w:pPr>
      <w:rPr>
        <w:rFonts w:ascii="Times New Roman" w:hAnsi="Times New Roman" w:hint="default"/>
      </w:rPr>
    </w:lvl>
    <w:lvl w:ilvl="7" w:tplc="39E68C08" w:tentative="1">
      <w:start w:val="1"/>
      <w:numFmt w:val="bullet"/>
      <w:lvlText w:val="•"/>
      <w:lvlJc w:val="left"/>
      <w:pPr>
        <w:tabs>
          <w:tab w:val="num" w:pos="5760"/>
        </w:tabs>
        <w:ind w:left="5760" w:hanging="360"/>
      </w:pPr>
      <w:rPr>
        <w:rFonts w:ascii="Times New Roman" w:hAnsi="Times New Roman" w:hint="default"/>
      </w:rPr>
    </w:lvl>
    <w:lvl w:ilvl="8" w:tplc="B0AAE856" w:tentative="1">
      <w:start w:val="1"/>
      <w:numFmt w:val="bullet"/>
      <w:lvlText w:val="•"/>
      <w:lvlJc w:val="left"/>
      <w:pPr>
        <w:tabs>
          <w:tab w:val="num" w:pos="6480"/>
        </w:tabs>
        <w:ind w:left="6480" w:hanging="360"/>
      </w:pPr>
      <w:rPr>
        <w:rFonts w:ascii="Times New Roman" w:hAnsi="Times New Roman" w:hint="default"/>
      </w:rPr>
    </w:lvl>
  </w:abstractNum>
  <w:abstractNum w:abstractNumId="11">
    <w:nsid w:val="543F31F8"/>
    <w:multiLevelType w:val="hybridMultilevel"/>
    <w:tmpl w:val="3BC8B9DE"/>
    <w:lvl w:ilvl="0" w:tplc="0419000B">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1364" w:hanging="360"/>
      </w:pPr>
      <w:rPr>
        <w:rFonts w:ascii="Courier New" w:hAnsi="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2">
    <w:nsid w:val="55CD6C43"/>
    <w:multiLevelType w:val="hybridMultilevel"/>
    <w:tmpl w:val="11D0A7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86E43BF"/>
    <w:multiLevelType w:val="hybridMultilevel"/>
    <w:tmpl w:val="F2041584"/>
    <w:lvl w:ilvl="0" w:tplc="0419000B">
      <w:start w:val="1"/>
      <w:numFmt w:val="bullet"/>
      <w:lvlText w:val=""/>
      <w:lvlJc w:val="left"/>
      <w:pPr>
        <w:ind w:left="1070" w:hanging="360"/>
      </w:pPr>
      <w:rPr>
        <w:rFonts w:ascii="Wingdings" w:hAnsi="Wingdings"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6506691E"/>
    <w:multiLevelType w:val="hybridMultilevel"/>
    <w:tmpl w:val="96E6775A"/>
    <w:lvl w:ilvl="0" w:tplc="0419000B">
      <w:start w:val="1"/>
      <w:numFmt w:val="bullet"/>
      <w:lvlText w:val=""/>
      <w:lvlJc w:val="left"/>
      <w:pPr>
        <w:ind w:left="928" w:hanging="360"/>
      </w:pPr>
      <w:rPr>
        <w:rFonts w:ascii="Wingdings" w:hAnsi="Wingdings" w:hint="default"/>
      </w:rPr>
    </w:lvl>
    <w:lvl w:ilvl="1" w:tplc="04190003">
      <w:start w:val="1"/>
      <w:numFmt w:val="bullet"/>
      <w:lvlText w:val="o"/>
      <w:lvlJc w:val="left"/>
      <w:pPr>
        <w:ind w:left="1490" w:hanging="360"/>
      </w:pPr>
      <w:rPr>
        <w:rFonts w:ascii="Courier New" w:hAnsi="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15">
    <w:nsid w:val="67405EE5"/>
    <w:multiLevelType w:val="hybridMultilevel"/>
    <w:tmpl w:val="91F6FAD4"/>
    <w:lvl w:ilvl="0" w:tplc="31D87F5C">
      <w:start w:val="2"/>
      <w:numFmt w:val="bullet"/>
      <w:lvlText w:val="-"/>
      <w:lvlJc w:val="left"/>
      <w:pPr>
        <w:ind w:left="987" w:hanging="360"/>
      </w:pPr>
      <w:rPr>
        <w:rFonts w:ascii="Times New Roman" w:eastAsiaTheme="minorHAnsi"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16">
    <w:nsid w:val="6FC3539D"/>
    <w:multiLevelType w:val="hybridMultilevel"/>
    <w:tmpl w:val="E0A81D70"/>
    <w:lvl w:ilvl="0" w:tplc="D32602F4">
      <w:start w:val="1"/>
      <w:numFmt w:val="bullet"/>
      <w:lvlText w:val="•"/>
      <w:lvlJc w:val="left"/>
      <w:pPr>
        <w:tabs>
          <w:tab w:val="num" w:pos="720"/>
        </w:tabs>
        <w:ind w:left="720" w:hanging="360"/>
      </w:pPr>
      <w:rPr>
        <w:rFonts w:ascii="Times New Roman" w:hAnsi="Times New Roman" w:hint="default"/>
      </w:rPr>
    </w:lvl>
    <w:lvl w:ilvl="1" w:tplc="AB0C62CC" w:tentative="1">
      <w:start w:val="1"/>
      <w:numFmt w:val="bullet"/>
      <w:lvlText w:val="•"/>
      <w:lvlJc w:val="left"/>
      <w:pPr>
        <w:tabs>
          <w:tab w:val="num" w:pos="1440"/>
        </w:tabs>
        <w:ind w:left="1440" w:hanging="360"/>
      </w:pPr>
      <w:rPr>
        <w:rFonts w:ascii="Times New Roman" w:hAnsi="Times New Roman" w:hint="default"/>
      </w:rPr>
    </w:lvl>
    <w:lvl w:ilvl="2" w:tplc="B8C60D62" w:tentative="1">
      <w:start w:val="1"/>
      <w:numFmt w:val="bullet"/>
      <w:lvlText w:val="•"/>
      <w:lvlJc w:val="left"/>
      <w:pPr>
        <w:tabs>
          <w:tab w:val="num" w:pos="2160"/>
        </w:tabs>
        <w:ind w:left="2160" w:hanging="360"/>
      </w:pPr>
      <w:rPr>
        <w:rFonts w:ascii="Times New Roman" w:hAnsi="Times New Roman" w:hint="default"/>
      </w:rPr>
    </w:lvl>
    <w:lvl w:ilvl="3" w:tplc="CB8E8652" w:tentative="1">
      <w:start w:val="1"/>
      <w:numFmt w:val="bullet"/>
      <w:lvlText w:val="•"/>
      <w:lvlJc w:val="left"/>
      <w:pPr>
        <w:tabs>
          <w:tab w:val="num" w:pos="2880"/>
        </w:tabs>
        <w:ind w:left="2880" w:hanging="360"/>
      </w:pPr>
      <w:rPr>
        <w:rFonts w:ascii="Times New Roman" w:hAnsi="Times New Roman" w:hint="default"/>
      </w:rPr>
    </w:lvl>
    <w:lvl w:ilvl="4" w:tplc="5F2A3DC8" w:tentative="1">
      <w:start w:val="1"/>
      <w:numFmt w:val="bullet"/>
      <w:lvlText w:val="•"/>
      <w:lvlJc w:val="left"/>
      <w:pPr>
        <w:tabs>
          <w:tab w:val="num" w:pos="3600"/>
        </w:tabs>
        <w:ind w:left="3600" w:hanging="360"/>
      </w:pPr>
      <w:rPr>
        <w:rFonts w:ascii="Times New Roman" w:hAnsi="Times New Roman" w:hint="default"/>
      </w:rPr>
    </w:lvl>
    <w:lvl w:ilvl="5" w:tplc="9878E3C8" w:tentative="1">
      <w:start w:val="1"/>
      <w:numFmt w:val="bullet"/>
      <w:lvlText w:val="•"/>
      <w:lvlJc w:val="left"/>
      <w:pPr>
        <w:tabs>
          <w:tab w:val="num" w:pos="4320"/>
        </w:tabs>
        <w:ind w:left="4320" w:hanging="360"/>
      </w:pPr>
      <w:rPr>
        <w:rFonts w:ascii="Times New Roman" w:hAnsi="Times New Roman" w:hint="default"/>
      </w:rPr>
    </w:lvl>
    <w:lvl w:ilvl="6" w:tplc="1E5E8090" w:tentative="1">
      <w:start w:val="1"/>
      <w:numFmt w:val="bullet"/>
      <w:lvlText w:val="•"/>
      <w:lvlJc w:val="left"/>
      <w:pPr>
        <w:tabs>
          <w:tab w:val="num" w:pos="5040"/>
        </w:tabs>
        <w:ind w:left="5040" w:hanging="360"/>
      </w:pPr>
      <w:rPr>
        <w:rFonts w:ascii="Times New Roman" w:hAnsi="Times New Roman" w:hint="default"/>
      </w:rPr>
    </w:lvl>
    <w:lvl w:ilvl="7" w:tplc="889658D0" w:tentative="1">
      <w:start w:val="1"/>
      <w:numFmt w:val="bullet"/>
      <w:lvlText w:val="•"/>
      <w:lvlJc w:val="left"/>
      <w:pPr>
        <w:tabs>
          <w:tab w:val="num" w:pos="5760"/>
        </w:tabs>
        <w:ind w:left="5760" w:hanging="360"/>
      </w:pPr>
      <w:rPr>
        <w:rFonts w:ascii="Times New Roman" w:hAnsi="Times New Roman" w:hint="default"/>
      </w:rPr>
    </w:lvl>
    <w:lvl w:ilvl="8" w:tplc="BF1C369E" w:tentative="1">
      <w:start w:val="1"/>
      <w:numFmt w:val="bullet"/>
      <w:lvlText w:val="•"/>
      <w:lvlJc w:val="left"/>
      <w:pPr>
        <w:tabs>
          <w:tab w:val="num" w:pos="6480"/>
        </w:tabs>
        <w:ind w:left="6480" w:hanging="360"/>
      </w:pPr>
      <w:rPr>
        <w:rFonts w:ascii="Times New Roman" w:hAnsi="Times New Roman" w:hint="default"/>
      </w:rPr>
    </w:lvl>
  </w:abstractNum>
  <w:abstractNum w:abstractNumId="17">
    <w:nsid w:val="6FF3173B"/>
    <w:multiLevelType w:val="hybridMultilevel"/>
    <w:tmpl w:val="D33C2D5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7F7C1F45"/>
    <w:multiLevelType w:val="hybridMultilevel"/>
    <w:tmpl w:val="85E296B0"/>
    <w:lvl w:ilvl="0" w:tplc="83720AF8">
      <w:start w:val="1"/>
      <w:numFmt w:val="bullet"/>
      <w:lvlText w:val="•"/>
      <w:lvlJc w:val="left"/>
      <w:pPr>
        <w:tabs>
          <w:tab w:val="num" w:pos="720"/>
        </w:tabs>
        <w:ind w:left="720" w:hanging="360"/>
      </w:pPr>
      <w:rPr>
        <w:rFonts w:ascii="Times New Roman" w:hAnsi="Times New Roman" w:hint="default"/>
      </w:rPr>
    </w:lvl>
    <w:lvl w:ilvl="1" w:tplc="4FA4DFC8" w:tentative="1">
      <w:start w:val="1"/>
      <w:numFmt w:val="bullet"/>
      <w:lvlText w:val="•"/>
      <w:lvlJc w:val="left"/>
      <w:pPr>
        <w:tabs>
          <w:tab w:val="num" w:pos="1440"/>
        </w:tabs>
        <w:ind w:left="1440" w:hanging="360"/>
      </w:pPr>
      <w:rPr>
        <w:rFonts w:ascii="Times New Roman" w:hAnsi="Times New Roman" w:hint="default"/>
      </w:rPr>
    </w:lvl>
    <w:lvl w:ilvl="2" w:tplc="98B287D2" w:tentative="1">
      <w:start w:val="1"/>
      <w:numFmt w:val="bullet"/>
      <w:lvlText w:val="•"/>
      <w:lvlJc w:val="left"/>
      <w:pPr>
        <w:tabs>
          <w:tab w:val="num" w:pos="2160"/>
        </w:tabs>
        <w:ind w:left="2160" w:hanging="360"/>
      </w:pPr>
      <w:rPr>
        <w:rFonts w:ascii="Times New Roman" w:hAnsi="Times New Roman" w:hint="default"/>
      </w:rPr>
    </w:lvl>
    <w:lvl w:ilvl="3" w:tplc="01EE7BE2" w:tentative="1">
      <w:start w:val="1"/>
      <w:numFmt w:val="bullet"/>
      <w:lvlText w:val="•"/>
      <w:lvlJc w:val="left"/>
      <w:pPr>
        <w:tabs>
          <w:tab w:val="num" w:pos="2880"/>
        </w:tabs>
        <w:ind w:left="2880" w:hanging="360"/>
      </w:pPr>
      <w:rPr>
        <w:rFonts w:ascii="Times New Roman" w:hAnsi="Times New Roman" w:hint="default"/>
      </w:rPr>
    </w:lvl>
    <w:lvl w:ilvl="4" w:tplc="0D92F0C2" w:tentative="1">
      <w:start w:val="1"/>
      <w:numFmt w:val="bullet"/>
      <w:lvlText w:val="•"/>
      <w:lvlJc w:val="left"/>
      <w:pPr>
        <w:tabs>
          <w:tab w:val="num" w:pos="3600"/>
        </w:tabs>
        <w:ind w:left="3600" w:hanging="360"/>
      </w:pPr>
      <w:rPr>
        <w:rFonts w:ascii="Times New Roman" w:hAnsi="Times New Roman" w:hint="default"/>
      </w:rPr>
    </w:lvl>
    <w:lvl w:ilvl="5" w:tplc="EF703442" w:tentative="1">
      <w:start w:val="1"/>
      <w:numFmt w:val="bullet"/>
      <w:lvlText w:val="•"/>
      <w:lvlJc w:val="left"/>
      <w:pPr>
        <w:tabs>
          <w:tab w:val="num" w:pos="4320"/>
        </w:tabs>
        <w:ind w:left="4320" w:hanging="360"/>
      </w:pPr>
      <w:rPr>
        <w:rFonts w:ascii="Times New Roman" w:hAnsi="Times New Roman" w:hint="default"/>
      </w:rPr>
    </w:lvl>
    <w:lvl w:ilvl="6" w:tplc="2C820388" w:tentative="1">
      <w:start w:val="1"/>
      <w:numFmt w:val="bullet"/>
      <w:lvlText w:val="•"/>
      <w:lvlJc w:val="left"/>
      <w:pPr>
        <w:tabs>
          <w:tab w:val="num" w:pos="5040"/>
        </w:tabs>
        <w:ind w:left="5040" w:hanging="360"/>
      </w:pPr>
      <w:rPr>
        <w:rFonts w:ascii="Times New Roman" w:hAnsi="Times New Roman" w:hint="default"/>
      </w:rPr>
    </w:lvl>
    <w:lvl w:ilvl="7" w:tplc="DB444A16" w:tentative="1">
      <w:start w:val="1"/>
      <w:numFmt w:val="bullet"/>
      <w:lvlText w:val="•"/>
      <w:lvlJc w:val="left"/>
      <w:pPr>
        <w:tabs>
          <w:tab w:val="num" w:pos="5760"/>
        </w:tabs>
        <w:ind w:left="5760" w:hanging="360"/>
      </w:pPr>
      <w:rPr>
        <w:rFonts w:ascii="Times New Roman" w:hAnsi="Times New Roman" w:hint="default"/>
      </w:rPr>
    </w:lvl>
    <w:lvl w:ilvl="8" w:tplc="9CD654D0" w:tentative="1">
      <w:start w:val="1"/>
      <w:numFmt w:val="bullet"/>
      <w:lvlText w:val="•"/>
      <w:lvlJc w:val="left"/>
      <w:pPr>
        <w:tabs>
          <w:tab w:val="num" w:pos="6480"/>
        </w:tabs>
        <w:ind w:left="6480" w:hanging="360"/>
      </w:pPr>
      <w:rPr>
        <w:rFonts w:ascii="Times New Roman" w:hAnsi="Times New Roman" w:hint="default"/>
      </w:rPr>
    </w:lvl>
  </w:abstractNum>
  <w:num w:numId="1">
    <w:abstractNumId w:val="15"/>
  </w:num>
  <w:num w:numId="2">
    <w:abstractNumId w:val="12"/>
  </w:num>
  <w:num w:numId="3">
    <w:abstractNumId w:val="7"/>
  </w:num>
  <w:num w:numId="4">
    <w:abstractNumId w:val="2"/>
  </w:num>
  <w:num w:numId="5">
    <w:abstractNumId w:val="9"/>
  </w:num>
  <w:num w:numId="6">
    <w:abstractNumId w:val="17"/>
  </w:num>
  <w:num w:numId="7">
    <w:abstractNumId w:val="0"/>
  </w:num>
  <w:num w:numId="8">
    <w:abstractNumId w:val="18"/>
  </w:num>
  <w:num w:numId="9">
    <w:abstractNumId w:val="10"/>
  </w:num>
  <w:num w:numId="10">
    <w:abstractNumId w:val="16"/>
  </w:num>
  <w:num w:numId="11">
    <w:abstractNumId w:val="4"/>
  </w:num>
  <w:num w:numId="12">
    <w:abstractNumId w:val="3"/>
  </w:num>
  <w:num w:numId="13">
    <w:abstractNumId w:val="14"/>
  </w:num>
  <w:num w:numId="14">
    <w:abstractNumId w:val="13"/>
  </w:num>
  <w:num w:numId="15">
    <w:abstractNumId w:val="6"/>
  </w:num>
  <w:num w:numId="16">
    <w:abstractNumId w:val="11"/>
  </w:num>
  <w:num w:numId="17">
    <w:abstractNumId w:val="5"/>
  </w:num>
  <w:num w:numId="18">
    <w:abstractNumId w:val="1"/>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2FE"/>
    <w:rsid w:val="00006FB4"/>
    <w:rsid w:val="00013061"/>
    <w:rsid w:val="0004331F"/>
    <w:rsid w:val="00044FCB"/>
    <w:rsid w:val="000455A2"/>
    <w:rsid w:val="00054667"/>
    <w:rsid w:val="000706EB"/>
    <w:rsid w:val="00071C38"/>
    <w:rsid w:val="00073177"/>
    <w:rsid w:val="00076106"/>
    <w:rsid w:val="000977B0"/>
    <w:rsid w:val="000A089D"/>
    <w:rsid w:val="000A73EB"/>
    <w:rsid w:val="000B5C1E"/>
    <w:rsid w:val="000C6714"/>
    <w:rsid w:val="000E1F12"/>
    <w:rsid w:val="000E3F58"/>
    <w:rsid w:val="000E73C5"/>
    <w:rsid w:val="000F59CF"/>
    <w:rsid w:val="00101C87"/>
    <w:rsid w:val="00125259"/>
    <w:rsid w:val="0012604F"/>
    <w:rsid w:val="00141C0D"/>
    <w:rsid w:val="001427CA"/>
    <w:rsid w:val="00151AF6"/>
    <w:rsid w:val="00155F92"/>
    <w:rsid w:val="001758EA"/>
    <w:rsid w:val="001847AF"/>
    <w:rsid w:val="001909FC"/>
    <w:rsid w:val="0019192B"/>
    <w:rsid w:val="001A0767"/>
    <w:rsid w:val="001A6A88"/>
    <w:rsid w:val="001A730F"/>
    <w:rsid w:val="001A762E"/>
    <w:rsid w:val="001B2FF2"/>
    <w:rsid w:val="001C5782"/>
    <w:rsid w:val="001D0555"/>
    <w:rsid w:val="001D23DF"/>
    <w:rsid w:val="001E0D5C"/>
    <w:rsid w:val="001E6EB5"/>
    <w:rsid w:val="001F1380"/>
    <w:rsid w:val="001F48F4"/>
    <w:rsid w:val="001F7B2B"/>
    <w:rsid w:val="0020528E"/>
    <w:rsid w:val="002077A1"/>
    <w:rsid w:val="00213470"/>
    <w:rsid w:val="00213E69"/>
    <w:rsid w:val="00215876"/>
    <w:rsid w:val="00233A1D"/>
    <w:rsid w:val="00233DD3"/>
    <w:rsid w:val="00235C0F"/>
    <w:rsid w:val="002404E9"/>
    <w:rsid w:val="00246989"/>
    <w:rsid w:val="002505B4"/>
    <w:rsid w:val="0026047A"/>
    <w:rsid w:val="002643DC"/>
    <w:rsid w:val="00265773"/>
    <w:rsid w:val="002711CB"/>
    <w:rsid w:val="00274915"/>
    <w:rsid w:val="00280C08"/>
    <w:rsid w:val="002833C1"/>
    <w:rsid w:val="00294F2C"/>
    <w:rsid w:val="002A32FE"/>
    <w:rsid w:val="002A3806"/>
    <w:rsid w:val="002A54B0"/>
    <w:rsid w:val="002B2AE6"/>
    <w:rsid w:val="002B7495"/>
    <w:rsid w:val="002F5CC3"/>
    <w:rsid w:val="00317843"/>
    <w:rsid w:val="003449AF"/>
    <w:rsid w:val="003536E7"/>
    <w:rsid w:val="00354866"/>
    <w:rsid w:val="00355BB0"/>
    <w:rsid w:val="00364CCE"/>
    <w:rsid w:val="0037178F"/>
    <w:rsid w:val="0037337F"/>
    <w:rsid w:val="00374AF9"/>
    <w:rsid w:val="00387E03"/>
    <w:rsid w:val="00390DA6"/>
    <w:rsid w:val="003A66C0"/>
    <w:rsid w:val="003B00E9"/>
    <w:rsid w:val="003C5259"/>
    <w:rsid w:val="003D07E7"/>
    <w:rsid w:val="003F18CB"/>
    <w:rsid w:val="00407341"/>
    <w:rsid w:val="004125E0"/>
    <w:rsid w:val="00422B5D"/>
    <w:rsid w:val="00427FC9"/>
    <w:rsid w:val="00433D0E"/>
    <w:rsid w:val="00434EF3"/>
    <w:rsid w:val="0046389C"/>
    <w:rsid w:val="00463B90"/>
    <w:rsid w:val="0046663F"/>
    <w:rsid w:val="00472B43"/>
    <w:rsid w:val="00477B67"/>
    <w:rsid w:val="00491FEB"/>
    <w:rsid w:val="004947B5"/>
    <w:rsid w:val="004A05B6"/>
    <w:rsid w:val="004A44FD"/>
    <w:rsid w:val="004B6813"/>
    <w:rsid w:val="004C2B04"/>
    <w:rsid w:val="004D5CBE"/>
    <w:rsid w:val="004F6BD0"/>
    <w:rsid w:val="0051654D"/>
    <w:rsid w:val="00526859"/>
    <w:rsid w:val="00527673"/>
    <w:rsid w:val="00527E68"/>
    <w:rsid w:val="00554275"/>
    <w:rsid w:val="005605AE"/>
    <w:rsid w:val="00565F88"/>
    <w:rsid w:val="00567C41"/>
    <w:rsid w:val="0057665F"/>
    <w:rsid w:val="005922FF"/>
    <w:rsid w:val="005948FF"/>
    <w:rsid w:val="005A279E"/>
    <w:rsid w:val="005D2A1E"/>
    <w:rsid w:val="005E2B72"/>
    <w:rsid w:val="005F5421"/>
    <w:rsid w:val="00607989"/>
    <w:rsid w:val="0062182B"/>
    <w:rsid w:val="00622335"/>
    <w:rsid w:val="00635202"/>
    <w:rsid w:val="0065071B"/>
    <w:rsid w:val="00676A64"/>
    <w:rsid w:val="006826E7"/>
    <w:rsid w:val="0068575D"/>
    <w:rsid w:val="006A2453"/>
    <w:rsid w:val="006A3319"/>
    <w:rsid w:val="006C0B08"/>
    <w:rsid w:val="006D4E99"/>
    <w:rsid w:val="006E0FED"/>
    <w:rsid w:val="006E1EB6"/>
    <w:rsid w:val="006E6FD9"/>
    <w:rsid w:val="006F2188"/>
    <w:rsid w:val="00701565"/>
    <w:rsid w:val="00714E56"/>
    <w:rsid w:val="0072098F"/>
    <w:rsid w:val="00726303"/>
    <w:rsid w:val="00730FDA"/>
    <w:rsid w:val="007363B7"/>
    <w:rsid w:val="00745AB8"/>
    <w:rsid w:val="00756684"/>
    <w:rsid w:val="00760454"/>
    <w:rsid w:val="00766A05"/>
    <w:rsid w:val="00777D40"/>
    <w:rsid w:val="007A697B"/>
    <w:rsid w:val="007C198F"/>
    <w:rsid w:val="007F217D"/>
    <w:rsid w:val="007F5B39"/>
    <w:rsid w:val="00825EFC"/>
    <w:rsid w:val="00833529"/>
    <w:rsid w:val="00846976"/>
    <w:rsid w:val="00854207"/>
    <w:rsid w:val="0088249C"/>
    <w:rsid w:val="00892EE5"/>
    <w:rsid w:val="008C0DE7"/>
    <w:rsid w:val="008C22D9"/>
    <w:rsid w:val="008C6016"/>
    <w:rsid w:val="008D3CFE"/>
    <w:rsid w:val="008D6E84"/>
    <w:rsid w:val="009003E7"/>
    <w:rsid w:val="00916F9E"/>
    <w:rsid w:val="00917579"/>
    <w:rsid w:val="009461EB"/>
    <w:rsid w:val="00960D3C"/>
    <w:rsid w:val="009627EE"/>
    <w:rsid w:val="00964446"/>
    <w:rsid w:val="00980DB0"/>
    <w:rsid w:val="0098413A"/>
    <w:rsid w:val="009866F3"/>
    <w:rsid w:val="009B17FF"/>
    <w:rsid w:val="009C371C"/>
    <w:rsid w:val="009D1271"/>
    <w:rsid w:val="009D3E45"/>
    <w:rsid w:val="009D6568"/>
    <w:rsid w:val="009D7CF7"/>
    <w:rsid w:val="009E3041"/>
    <w:rsid w:val="009F315D"/>
    <w:rsid w:val="00A00DCC"/>
    <w:rsid w:val="00A02972"/>
    <w:rsid w:val="00A03591"/>
    <w:rsid w:val="00A07D53"/>
    <w:rsid w:val="00A50137"/>
    <w:rsid w:val="00A76F98"/>
    <w:rsid w:val="00A80E23"/>
    <w:rsid w:val="00AB7118"/>
    <w:rsid w:val="00AC60DB"/>
    <w:rsid w:val="00AD682A"/>
    <w:rsid w:val="00AF6D8D"/>
    <w:rsid w:val="00B07288"/>
    <w:rsid w:val="00B10A51"/>
    <w:rsid w:val="00B11352"/>
    <w:rsid w:val="00B2082E"/>
    <w:rsid w:val="00B20FCD"/>
    <w:rsid w:val="00B22130"/>
    <w:rsid w:val="00B24159"/>
    <w:rsid w:val="00B31BEC"/>
    <w:rsid w:val="00B51A61"/>
    <w:rsid w:val="00B53C74"/>
    <w:rsid w:val="00B7439B"/>
    <w:rsid w:val="00B83ACC"/>
    <w:rsid w:val="00B8657D"/>
    <w:rsid w:val="00B92067"/>
    <w:rsid w:val="00BC2726"/>
    <w:rsid w:val="00BC6744"/>
    <w:rsid w:val="00BF0D76"/>
    <w:rsid w:val="00BF362C"/>
    <w:rsid w:val="00BF5461"/>
    <w:rsid w:val="00BF57D2"/>
    <w:rsid w:val="00C00D80"/>
    <w:rsid w:val="00C16ACD"/>
    <w:rsid w:val="00C23660"/>
    <w:rsid w:val="00C35564"/>
    <w:rsid w:val="00C36F74"/>
    <w:rsid w:val="00C4297E"/>
    <w:rsid w:val="00C7104B"/>
    <w:rsid w:val="00C80094"/>
    <w:rsid w:val="00C821F1"/>
    <w:rsid w:val="00C83599"/>
    <w:rsid w:val="00C86950"/>
    <w:rsid w:val="00C9304B"/>
    <w:rsid w:val="00CB6431"/>
    <w:rsid w:val="00CC726B"/>
    <w:rsid w:val="00CD05B8"/>
    <w:rsid w:val="00CD3527"/>
    <w:rsid w:val="00CD53E8"/>
    <w:rsid w:val="00CD5937"/>
    <w:rsid w:val="00CD7282"/>
    <w:rsid w:val="00D04014"/>
    <w:rsid w:val="00D22244"/>
    <w:rsid w:val="00D323BC"/>
    <w:rsid w:val="00D41003"/>
    <w:rsid w:val="00D412D4"/>
    <w:rsid w:val="00D41F7E"/>
    <w:rsid w:val="00D47250"/>
    <w:rsid w:val="00D557BA"/>
    <w:rsid w:val="00D74AAC"/>
    <w:rsid w:val="00D75CE6"/>
    <w:rsid w:val="00D80E95"/>
    <w:rsid w:val="00D91601"/>
    <w:rsid w:val="00DA59A7"/>
    <w:rsid w:val="00DA6BF8"/>
    <w:rsid w:val="00DC3C3C"/>
    <w:rsid w:val="00DC40BF"/>
    <w:rsid w:val="00DE0118"/>
    <w:rsid w:val="00DF1ABF"/>
    <w:rsid w:val="00E15F93"/>
    <w:rsid w:val="00E33599"/>
    <w:rsid w:val="00E33CF2"/>
    <w:rsid w:val="00E55B4A"/>
    <w:rsid w:val="00E61250"/>
    <w:rsid w:val="00E82598"/>
    <w:rsid w:val="00E868E7"/>
    <w:rsid w:val="00E9399B"/>
    <w:rsid w:val="00E9637D"/>
    <w:rsid w:val="00E96584"/>
    <w:rsid w:val="00EC1FED"/>
    <w:rsid w:val="00ED106F"/>
    <w:rsid w:val="00EE3B24"/>
    <w:rsid w:val="00EE4DC6"/>
    <w:rsid w:val="00F12FAB"/>
    <w:rsid w:val="00F26B86"/>
    <w:rsid w:val="00F2763C"/>
    <w:rsid w:val="00F27F84"/>
    <w:rsid w:val="00F57D44"/>
    <w:rsid w:val="00F62BD9"/>
    <w:rsid w:val="00F801C9"/>
    <w:rsid w:val="00F962C3"/>
    <w:rsid w:val="00FB3155"/>
    <w:rsid w:val="00FC3657"/>
    <w:rsid w:val="00FC421A"/>
    <w:rsid w:val="00FC6E97"/>
    <w:rsid w:val="00FE55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32"/>
        <w:szCs w:val="3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0D5C"/>
    <w:pPr>
      <w:ind w:left="720"/>
      <w:contextualSpacing/>
    </w:pPr>
  </w:style>
  <w:style w:type="character" w:customStyle="1" w:styleId="rvts0">
    <w:name w:val="rvts0"/>
    <w:basedOn w:val="a0"/>
    <w:rsid w:val="00B31BEC"/>
  </w:style>
  <w:style w:type="paragraph" w:styleId="a4">
    <w:name w:val="Balloon Text"/>
    <w:basedOn w:val="a"/>
    <w:link w:val="a5"/>
    <w:uiPriority w:val="99"/>
    <w:semiHidden/>
    <w:unhideWhenUsed/>
    <w:rsid w:val="00233DD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33DD3"/>
    <w:rPr>
      <w:rFonts w:ascii="Tahoma" w:hAnsi="Tahoma" w:cs="Tahoma"/>
      <w:sz w:val="16"/>
      <w:szCs w:val="16"/>
    </w:rPr>
  </w:style>
  <w:style w:type="table" w:styleId="a6">
    <w:name w:val="Table Grid"/>
    <w:basedOn w:val="a1"/>
    <w:uiPriority w:val="59"/>
    <w:rsid w:val="003F18CB"/>
    <w:pPr>
      <w:spacing w:after="0" w:line="240" w:lineRule="auto"/>
    </w:pPr>
    <w:rPr>
      <w:rFonts w:asciiTheme="minorHAnsi" w:hAnsiTheme="minorHAnsi"/>
      <w:sz w:val="22"/>
      <w:szCs w:val="22"/>
      <w:lang w:val="uk-U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
    <w:name w:val="Сетка таблицы1"/>
    <w:basedOn w:val="a1"/>
    <w:next w:val="a6"/>
    <w:uiPriority w:val="59"/>
    <w:rsid w:val="007F217D"/>
    <w:pPr>
      <w:spacing w:after="0" w:line="240" w:lineRule="auto"/>
    </w:pPr>
    <w:rPr>
      <w:rFonts w:asciiTheme="minorHAnsi" w:eastAsiaTheme="minorEastAsia" w:hAnsiTheme="minorHAnsi"/>
      <w:sz w:val="22"/>
      <w:szCs w:val="22"/>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
    <w:name w:val="Сетка таблицы2"/>
    <w:basedOn w:val="a1"/>
    <w:next w:val="a6"/>
    <w:uiPriority w:val="59"/>
    <w:rsid w:val="00B7439B"/>
    <w:pPr>
      <w:spacing w:after="0" w:line="240" w:lineRule="auto"/>
    </w:pPr>
    <w:rPr>
      <w:w w:val="8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32"/>
        <w:szCs w:val="3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0D5C"/>
    <w:pPr>
      <w:ind w:left="720"/>
      <w:contextualSpacing/>
    </w:pPr>
  </w:style>
  <w:style w:type="character" w:customStyle="1" w:styleId="rvts0">
    <w:name w:val="rvts0"/>
    <w:basedOn w:val="a0"/>
    <w:rsid w:val="00B31BEC"/>
  </w:style>
  <w:style w:type="paragraph" w:styleId="a4">
    <w:name w:val="Balloon Text"/>
    <w:basedOn w:val="a"/>
    <w:link w:val="a5"/>
    <w:uiPriority w:val="99"/>
    <w:semiHidden/>
    <w:unhideWhenUsed/>
    <w:rsid w:val="00233DD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33DD3"/>
    <w:rPr>
      <w:rFonts w:ascii="Tahoma" w:hAnsi="Tahoma" w:cs="Tahoma"/>
      <w:sz w:val="16"/>
      <w:szCs w:val="16"/>
    </w:rPr>
  </w:style>
  <w:style w:type="table" w:styleId="a6">
    <w:name w:val="Table Grid"/>
    <w:basedOn w:val="a1"/>
    <w:uiPriority w:val="59"/>
    <w:rsid w:val="003F18CB"/>
    <w:pPr>
      <w:spacing w:after="0" w:line="240" w:lineRule="auto"/>
    </w:pPr>
    <w:rPr>
      <w:rFonts w:asciiTheme="minorHAnsi" w:hAnsiTheme="minorHAnsi"/>
      <w:sz w:val="22"/>
      <w:szCs w:val="22"/>
      <w:lang w:val="uk-U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
    <w:name w:val="Сетка таблицы1"/>
    <w:basedOn w:val="a1"/>
    <w:next w:val="a6"/>
    <w:uiPriority w:val="59"/>
    <w:rsid w:val="007F217D"/>
    <w:pPr>
      <w:spacing w:after="0" w:line="240" w:lineRule="auto"/>
    </w:pPr>
    <w:rPr>
      <w:rFonts w:asciiTheme="minorHAnsi" w:eastAsiaTheme="minorEastAsia" w:hAnsiTheme="minorHAnsi"/>
      <w:sz w:val="22"/>
      <w:szCs w:val="22"/>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
    <w:name w:val="Сетка таблицы2"/>
    <w:basedOn w:val="a1"/>
    <w:next w:val="a6"/>
    <w:uiPriority w:val="59"/>
    <w:rsid w:val="00B7439B"/>
    <w:pPr>
      <w:spacing w:after="0" w:line="240" w:lineRule="auto"/>
    </w:pPr>
    <w:rPr>
      <w:w w:val="8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99671">
      <w:bodyDiv w:val="1"/>
      <w:marLeft w:val="0"/>
      <w:marRight w:val="0"/>
      <w:marTop w:val="0"/>
      <w:marBottom w:val="0"/>
      <w:divBdr>
        <w:top w:val="none" w:sz="0" w:space="0" w:color="auto"/>
        <w:left w:val="none" w:sz="0" w:space="0" w:color="auto"/>
        <w:bottom w:val="none" w:sz="0" w:space="0" w:color="auto"/>
        <w:right w:val="none" w:sz="0" w:space="0" w:color="auto"/>
      </w:divBdr>
      <w:divsChild>
        <w:div w:id="164827080">
          <w:marLeft w:val="547"/>
          <w:marRight w:val="0"/>
          <w:marTop w:val="0"/>
          <w:marBottom w:val="0"/>
          <w:divBdr>
            <w:top w:val="none" w:sz="0" w:space="0" w:color="auto"/>
            <w:left w:val="none" w:sz="0" w:space="0" w:color="auto"/>
            <w:bottom w:val="none" w:sz="0" w:space="0" w:color="auto"/>
            <w:right w:val="none" w:sz="0" w:space="0" w:color="auto"/>
          </w:divBdr>
        </w:div>
        <w:div w:id="89930060">
          <w:marLeft w:val="547"/>
          <w:marRight w:val="0"/>
          <w:marTop w:val="0"/>
          <w:marBottom w:val="0"/>
          <w:divBdr>
            <w:top w:val="none" w:sz="0" w:space="0" w:color="auto"/>
            <w:left w:val="none" w:sz="0" w:space="0" w:color="auto"/>
            <w:bottom w:val="none" w:sz="0" w:space="0" w:color="auto"/>
            <w:right w:val="none" w:sz="0" w:space="0" w:color="auto"/>
          </w:divBdr>
        </w:div>
        <w:div w:id="18119269">
          <w:marLeft w:val="547"/>
          <w:marRight w:val="0"/>
          <w:marTop w:val="0"/>
          <w:marBottom w:val="0"/>
          <w:divBdr>
            <w:top w:val="none" w:sz="0" w:space="0" w:color="auto"/>
            <w:left w:val="none" w:sz="0" w:space="0" w:color="auto"/>
            <w:bottom w:val="none" w:sz="0" w:space="0" w:color="auto"/>
            <w:right w:val="none" w:sz="0" w:space="0" w:color="auto"/>
          </w:divBdr>
        </w:div>
        <w:div w:id="1526016553">
          <w:marLeft w:val="547"/>
          <w:marRight w:val="0"/>
          <w:marTop w:val="0"/>
          <w:marBottom w:val="0"/>
          <w:divBdr>
            <w:top w:val="none" w:sz="0" w:space="0" w:color="auto"/>
            <w:left w:val="none" w:sz="0" w:space="0" w:color="auto"/>
            <w:bottom w:val="none" w:sz="0" w:space="0" w:color="auto"/>
            <w:right w:val="none" w:sz="0" w:space="0" w:color="auto"/>
          </w:divBdr>
        </w:div>
      </w:divsChild>
    </w:div>
    <w:div w:id="130563791">
      <w:bodyDiv w:val="1"/>
      <w:marLeft w:val="0"/>
      <w:marRight w:val="0"/>
      <w:marTop w:val="0"/>
      <w:marBottom w:val="0"/>
      <w:divBdr>
        <w:top w:val="none" w:sz="0" w:space="0" w:color="auto"/>
        <w:left w:val="none" w:sz="0" w:space="0" w:color="auto"/>
        <w:bottom w:val="none" w:sz="0" w:space="0" w:color="auto"/>
        <w:right w:val="none" w:sz="0" w:space="0" w:color="auto"/>
      </w:divBdr>
      <w:divsChild>
        <w:div w:id="515655859">
          <w:marLeft w:val="547"/>
          <w:marRight w:val="0"/>
          <w:marTop w:val="0"/>
          <w:marBottom w:val="0"/>
          <w:divBdr>
            <w:top w:val="none" w:sz="0" w:space="0" w:color="auto"/>
            <w:left w:val="none" w:sz="0" w:space="0" w:color="auto"/>
            <w:bottom w:val="none" w:sz="0" w:space="0" w:color="auto"/>
            <w:right w:val="none" w:sz="0" w:space="0" w:color="auto"/>
          </w:divBdr>
        </w:div>
      </w:divsChild>
    </w:div>
    <w:div w:id="1577396555">
      <w:bodyDiv w:val="1"/>
      <w:marLeft w:val="0"/>
      <w:marRight w:val="0"/>
      <w:marTop w:val="0"/>
      <w:marBottom w:val="0"/>
      <w:divBdr>
        <w:top w:val="none" w:sz="0" w:space="0" w:color="auto"/>
        <w:left w:val="none" w:sz="0" w:space="0" w:color="auto"/>
        <w:bottom w:val="none" w:sz="0" w:space="0" w:color="auto"/>
        <w:right w:val="none" w:sz="0" w:space="0" w:color="auto"/>
      </w:divBdr>
      <w:divsChild>
        <w:div w:id="1095712204">
          <w:marLeft w:val="547"/>
          <w:marRight w:val="0"/>
          <w:marTop w:val="0"/>
          <w:marBottom w:val="0"/>
          <w:divBdr>
            <w:top w:val="none" w:sz="0" w:space="0" w:color="auto"/>
            <w:left w:val="none" w:sz="0" w:space="0" w:color="auto"/>
            <w:bottom w:val="none" w:sz="0" w:space="0" w:color="auto"/>
            <w:right w:val="none" w:sz="0" w:space="0" w:color="auto"/>
          </w:divBdr>
        </w:div>
        <w:div w:id="1396972984">
          <w:marLeft w:val="547"/>
          <w:marRight w:val="0"/>
          <w:marTop w:val="0"/>
          <w:marBottom w:val="0"/>
          <w:divBdr>
            <w:top w:val="none" w:sz="0" w:space="0" w:color="auto"/>
            <w:left w:val="none" w:sz="0" w:space="0" w:color="auto"/>
            <w:bottom w:val="none" w:sz="0" w:space="0" w:color="auto"/>
            <w:right w:val="none" w:sz="0" w:space="0" w:color="auto"/>
          </w:divBdr>
        </w:div>
        <w:div w:id="363361000">
          <w:marLeft w:val="547"/>
          <w:marRight w:val="0"/>
          <w:marTop w:val="0"/>
          <w:marBottom w:val="0"/>
          <w:divBdr>
            <w:top w:val="none" w:sz="0" w:space="0" w:color="auto"/>
            <w:left w:val="none" w:sz="0" w:space="0" w:color="auto"/>
            <w:bottom w:val="none" w:sz="0" w:space="0" w:color="auto"/>
            <w:right w:val="none" w:sz="0" w:space="0" w:color="auto"/>
          </w:divBdr>
        </w:div>
      </w:divsChild>
    </w:div>
    <w:div w:id="1612203478">
      <w:bodyDiv w:val="1"/>
      <w:marLeft w:val="0"/>
      <w:marRight w:val="0"/>
      <w:marTop w:val="0"/>
      <w:marBottom w:val="0"/>
      <w:divBdr>
        <w:top w:val="none" w:sz="0" w:space="0" w:color="auto"/>
        <w:left w:val="none" w:sz="0" w:space="0" w:color="auto"/>
        <w:bottom w:val="none" w:sz="0" w:space="0" w:color="auto"/>
        <w:right w:val="none" w:sz="0" w:space="0" w:color="auto"/>
      </w:divBdr>
      <w:divsChild>
        <w:div w:id="1000082757">
          <w:marLeft w:val="547"/>
          <w:marRight w:val="0"/>
          <w:marTop w:val="0"/>
          <w:marBottom w:val="0"/>
          <w:divBdr>
            <w:top w:val="none" w:sz="0" w:space="0" w:color="auto"/>
            <w:left w:val="none" w:sz="0" w:space="0" w:color="auto"/>
            <w:bottom w:val="none" w:sz="0" w:space="0" w:color="auto"/>
            <w:right w:val="none" w:sz="0" w:space="0" w:color="auto"/>
          </w:divBdr>
        </w:div>
        <w:div w:id="1346008391">
          <w:marLeft w:val="547"/>
          <w:marRight w:val="0"/>
          <w:marTop w:val="0"/>
          <w:marBottom w:val="0"/>
          <w:divBdr>
            <w:top w:val="none" w:sz="0" w:space="0" w:color="auto"/>
            <w:left w:val="none" w:sz="0" w:space="0" w:color="auto"/>
            <w:bottom w:val="none" w:sz="0" w:space="0" w:color="auto"/>
            <w:right w:val="none" w:sz="0" w:space="0" w:color="auto"/>
          </w:divBdr>
        </w:div>
        <w:div w:id="257107820">
          <w:marLeft w:val="547"/>
          <w:marRight w:val="0"/>
          <w:marTop w:val="0"/>
          <w:marBottom w:val="0"/>
          <w:divBdr>
            <w:top w:val="none" w:sz="0" w:space="0" w:color="auto"/>
            <w:left w:val="none" w:sz="0" w:space="0" w:color="auto"/>
            <w:bottom w:val="none" w:sz="0" w:space="0" w:color="auto"/>
            <w:right w:val="none" w:sz="0" w:space="0" w:color="auto"/>
          </w:divBdr>
        </w:div>
        <w:div w:id="2118985503">
          <w:marLeft w:val="547"/>
          <w:marRight w:val="0"/>
          <w:marTop w:val="0"/>
          <w:marBottom w:val="0"/>
          <w:divBdr>
            <w:top w:val="none" w:sz="0" w:space="0" w:color="auto"/>
            <w:left w:val="none" w:sz="0" w:space="0" w:color="auto"/>
            <w:bottom w:val="none" w:sz="0" w:space="0" w:color="auto"/>
            <w:right w:val="none" w:sz="0" w:space="0" w:color="auto"/>
          </w:divBdr>
        </w:div>
      </w:divsChild>
    </w:div>
    <w:div w:id="1652632921">
      <w:bodyDiv w:val="1"/>
      <w:marLeft w:val="0"/>
      <w:marRight w:val="0"/>
      <w:marTop w:val="0"/>
      <w:marBottom w:val="0"/>
      <w:divBdr>
        <w:top w:val="none" w:sz="0" w:space="0" w:color="auto"/>
        <w:left w:val="none" w:sz="0" w:space="0" w:color="auto"/>
        <w:bottom w:val="none" w:sz="0" w:space="0" w:color="auto"/>
        <w:right w:val="none" w:sz="0" w:space="0" w:color="auto"/>
      </w:divBdr>
      <w:divsChild>
        <w:div w:id="1925069808">
          <w:marLeft w:val="547"/>
          <w:marRight w:val="0"/>
          <w:marTop w:val="0"/>
          <w:marBottom w:val="0"/>
          <w:divBdr>
            <w:top w:val="none" w:sz="0" w:space="0" w:color="auto"/>
            <w:left w:val="none" w:sz="0" w:space="0" w:color="auto"/>
            <w:bottom w:val="none" w:sz="0" w:space="0" w:color="auto"/>
            <w:right w:val="none" w:sz="0" w:space="0" w:color="auto"/>
          </w:divBdr>
        </w:div>
        <w:div w:id="527913789">
          <w:marLeft w:val="547"/>
          <w:marRight w:val="0"/>
          <w:marTop w:val="0"/>
          <w:marBottom w:val="0"/>
          <w:divBdr>
            <w:top w:val="none" w:sz="0" w:space="0" w:color="auto"/>
            <w:left w:val="none" w:sz="0" w:space="0" w:color="auto"/>
            <w:bottom w:val="none" w:sz="0" w:space="0" w:color="auto"/>
            <w:right w:val="none" w:sz="0" w:space="0" w:color="auto"/>
          </w:divBdr>
        </w:div>
        <w:div w:id="820655754">
          <w:marLeft w:val="547"/>
          <w:marRight w:val="0"/>
          <w:marTop w:val="0"/>
          <w:marBottom w:val="0"/>
          <w:divBdr>
            <w:top w:val="none" w:sz="0" w:space="0" w:color="auto"/>
            <w:left w:val="none" w:sz="0" w:space="0" w:color="auto"/>
            <w:bottom w:val="none" w:sz="0" w:space="0" w:color="auto"/>
            <w:right w:val="none" w:sz="0" w:space="0" w:color="auto"/>
          </w:divBdr>
        </w:div>
        <w:div w:id="1758746401">
          <w:marLeft w:val="547"/>
          <w:marRight w:val="0"/>
          <w:marTop w:val="0"/>
          <w:marBottom w:val="0"/>
          <w:divBdr>
            <w:top w:val="none" w:sz="0" w:space="0" w:color="auto"/>
            <w:left w:val="none" w:sz="0" w:space="0" w:color="auto"/>
            <w:bottom w:val="none" w:sz="0" w:space="0" w:color="auto"/>
            <w:right w:val="none" w:sz="0" w:space="0" w:color="auto"/>
          </w:divBdr>
        </w:div>
        <w:div w:id="39743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3103F-3014-4C6D-88EE-8DB36F39F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1400</TotalTime>
  <Pages>79</Pages>
  <Words>28601</Words>
  <Characters>163027</Characters>
  <Application>Microsoft Office Word</Application>
  <DocSecurity>0</DocSecurity>
  <Lines>1358</Lines>
  <Paragraphs>382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191246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Olga</cp:lastModifiedBy>
  <cp:revision>222</cp:revision>
  <dcterms:created xsi:type="dcterms:W3CDTF">2021-10-01T10:31:00Z</dcterms:created>
  <dcterms:modified xsi:type="dcterms:W3CDTF">2021-11-10T14:35:00Z</dcterms:modified>
</cp:coreProperties>
</file>