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93" w:rsidRDefault="009A0D93" w:rsidP="009A0D93">
      <w:bookmarkStart w:id="0" w:name="_Toc180894311"/>
      <w:bookmarkStart w:id="1" w:name="_Toc180894251"/>
      <w:bookmarkStart w:id="2" w:name="_Toc180832024"/>
    </w:p>
    <w:tbl>
      <w:tblPr>
        <w:tblW w:w="8317" w:type="dxa"/>
        <w:jc w:val="center"/>
        <w:tblLook w:val="04A0"/>
      </w:tblPr>
      <w:tblGrid>
        <w:gridCol w:w="3675"/>
        <w:gridCol w:w="4642"/>
      </w:tblGrid>
      <w:tr w:rsidR="009A0D93" w:rsidRPr="00B628C6" w:rsidTr="00140F03">
        <w:trPr>
          <w:jc w:val="center"/>
        </w:trPr>
        <w:tc>
          <w:tcPr>
            <w:tcW w:w="3675" w:type="dxa"/>
          </w:tcPr>
          <w:p w:rsidR="009A0D93" w:rsidRDefault="009A0D93" w:rsidP="00F80D5F">
            <w:pPr>
              <w:spacing w:line="247" w:lineRule="auto"/>
              <w:rPr>
                <w:b/>
                <w:color w:val="0000FF"/>
                <w:sz w:val="28"/>
                <w:szCs w:val="28"/>
              </w:rPr>
            </w:pPr>
          </w:p>
        </w:tc>
        <w:tc>
          <w:tcPr>
            <w:tcW w:w="4642" w:type="dxa"/>
            <w:shd w:val="clear" w:color="auto" w:fill="auto"/>
          </w:tcPr>
          <w:p w:rsidR="00966490" w:rsidRPr="00806B26" w:rsidRDefault="009A0D93" w:rsidP="00F80D5F">
            <w:pPr>
              <w:rPr>
                <w:sz w:val="28"/>
                <w:szCs w:val="28"/>
              </w:rPr>
            </w:pPr>
            <w:r w:rsidRPr="00806B26">
              <w:rPr>
                <w:b/>
                <w:sz w:val="28"/>
                <w:szCs w:val="28"/>
              </w:rPr>
              <w:t xml:space="preserve">                    </w:t>
            </w:r>
            <w:r w:rsidR="00662BC3" w:rsidRPr="00806B26">
              <w:rPr>
                <w:b/>
                <w:sz w:val="28"/>
                <w:szCs w:val="28"/>
              </w:rPr>
              <w:t>Затверджено</w:t>
            </w:r>
            <w:r w:rsidR="00966490" w:rsidRPr="00806B26">
              <w:rPr>
                <w:sz w:val="28"/>
                <w:szCs w:val="28"/>
              </w:rPr>
              <w:t xml:space="preserve">  </w:t>
            </w:r>
          </w:p>
          <w:p w:rsidR="00966490" w:rsidRPr="00806B26" w:rsidRDefault="00966490" w:rsidP="00F80D5F">
            <w:pPr>
              <w:ind w:left="-130"/>
              <w:rPr>
                <w:sz w:val="28"/>
                <w:szCs w:val="28"/>
              </w:rPr>
            </w:pPr>
            <w:r w:rsidRPr="00806B26">
              <w:rPr>
                <w:sz w:val="28"/>
                <w:szCs w:val="28"/>
              </w:rPr>
              <w:t xml:space="preserve">рішення </w:t>
            </w:r>
            <w:r w:rsidR="00662BC3" w:rsidRPr="00806B26">
              <w:rPr>
                <w:sz w:val="28"/>
                <w:szCs w:val="28"/>
              </w:rPr>
              <w:t>сесії</w:t>
            </w:r>
            <w:r w:rsidRPr="00806B26">
              <w:rPr>
                <w:sz w:val="28"/>
                <w:szCs w:val="28"/>
              </w:rPr>
              <w:t xml:space="preserve"> Обухівської міської </w:t>
            </w:r>
            <w:r w:rsidR="00F80D5F" w:rsidRPr="00806B26">
              <w:rPr>
                <w:sz w:val="28"/>
                <w:szCs w:val="28"/>
              </w:rPr>
              <w:t xml:space="preserve"> </w:t>
            </w:r>
            <w:r w:rsidRPr="00806B26">
              <w:rPr>
                <w:sz w:val="28"/>
                <w:szCs w:val="28"/>
              </w:rPr>
              <w:t>ради</w:t>
            </w:r>
            <w:r w:rsidR="00662BC3" w:rsidRPr="00806B26">
              <w:rPr>
                <w:sz w:val="28"/>
                <w:szCs w:val="28"/>
              </w:rPr>
              <w:t xml:space="preserve"> від </w:t>
            </w:r>
            <w:r w:rsidR="00140F03" w:rsidRPr="00806B26">
              <w:rPr>
                <w:sz w:val="28"/>
                <w:szCs w:val="28"/>
              </w:rPr>
              <w:t xml:space="preserve">       </w:t>
            </w:r>
            <w:r w:rsidR="00662BC3" w:rsidRPr="00806B26">
              <w:rPr>
                <w:sz w:val="28"/>
                <w:szCs w:val="28"/>
              </w:rPr>
              <w:t>.12.20</w:t>
            </w:r>
            <w:r w:rsidR="00806B26">
              <w:rPr>
                <w:sz w:val="28"/>
                <w:szCs w:val="28"/>
              </w:rPr>
              <w:t>21</w:t>
            </w:r>
            <w:r w:rsidR="00662BC3" w:rsidRPr="00806B26">
              <w:rPr>
                <w:sz w:val="28"/>
                <w:szCs w:val="28"/>
              </w:rPr>
              <w:t xml:space="preserve">  № </w:t>
            </w:r>
            <w:r w:rsidR="00140F03" w:rsidRPr="00806B26">
              <w:rPr>
                <w:sz w:val="28"/>
                <w:szCs w:val="28"/>
              </w:rPr>
              <w:t xml:space="preserve">   </w:t>
            </w:r>
            <w:r w:rsidR="00662BC3" w:rsidRPr="00806B26">
              <w:rPr>
                <w:sz w:val="28"/>
                <w:szCs w:val="28"/>
              </w:rPr>
              <w:t xml:space="preserve"> - </w:t>
            </w:r>
            <w:r w:rsidR="00140F03" w:rsidRPr="00806B26">
              <w:rPr>
                <w:sz w:val="28"/>
                <w:szCs w:val="28"/>
              </w:rPr>
              <w:t xml:space="preserve">   </w:t>
            </w:r>
            <w:r w:rsidR="00662BC3" w:rsidRPr="00806B26">
              <w:rPr>
                <w:sz w:val="28"/>
                <w:szCs w:val="28"/>
              </w:rPr>
              <w:t xml:space="preserve"> -</w:t>
            </w:r>
            <w:r w:rsidR="00F80D5F" w:rsidRPr="00806B26">
              <w:rPr>
                <w:sz w:val="28"/>
                <w:szCs w:val="28"/>
              </w:rPr>
              <w:t xml:space="preserve"> </w:t>
            </w:r>
            <w:r w:rsidR="00662BC3" w:rsidRPr="00806B26">
              <w:rPr>
                <w:sz w:val="28"/>
                <w:szCs w:val="28"/>
              </w:rPr>
              <w:t>УІІ</w:t>
            </w:r>
            <w:r w:rsidR="00140F03" w:rsidRPr="00806B26">
              <w:rPr>
                <w:sz w:val="28"/>
                <w:szCs w:val="28"/>
              </w:rPr>
              <w:t>І</w:t>
            </w:r>
          </w:p>
          <w:p w:rsidR="00966490" w:rsidRPr="00B628C6" w:rsidRDefault="00966490" w:rsidP="00966490">
            <w:pPr>
              <w:jc w:val="right"/>
              <w:rPr>
                <w:sz w:val="28"/>
                <w:szCs w:val="28"/>
                <w:highlight w:val="yellow"/>
              </w:rPr>
            </w:pPr>
            <w:r w:rsidRPr="00B628C6">
              <w:rPr>
                <w:sz w:val="28"/>
                <w:szCs w:val="28"/>
                <w:highlight w:val="yellow"/>
              </w:rPr>
              <w:t xml:space="preserve">            </w:t>
            </w:r>
          </w:p>
          <w:p w:rsidR="00444F11" w:rsidRPr="00B628C6" w:rsidRDefault="00444F11" w:rsidP="00444F11">
            <w:pPr>
              <w:pStyle w:val="afa"/>
              <w:ind w:firstLine="709"/>
              <w:jc w:val="right"/>
              <w:rPr>
                <w:bCs/>
                <w:szCs w:val="28"/>
                <w:highlight w:val="yellow"/>
                <w:u w:val="none"/>
              </w:rPr>
            </w:pPr>
            <w:bookmarkStart w:id="3" w:name="_Toc181179000"/>
            <w:bookmarkEnd w:id="3"/>
            <w:r w:rsidRPr="00B628C6">
              <w:rPr>
                <w:bCs/>
                <w:szCs w:val="28"/>
                <w:highlight w:val="yellow"/>
                <w:u w:val="none"/>
              </w:rPr>
              <w:t xml:space="preserve"> </w:t>
            </w:r>
          </w:p>
          <w:p w:rsidR="00966490" w:rsidRPr="00B628C6" w:rsidRDefault="00966490" w:rsidP="00966490">
            <w:pPr>
              <w:jc w:val="center"/>
              <w:rPr>
                <w:sz w:val="28"/>
                <w:szCs w:val="28"/>
                <w:highlight w:val="yellow"/>
              </w:rPr>
            </w:pPr>
          </w:p>
          <w:p w:rsidR="00966490" w:rsidRPr="00B628C6" w:rsidRDefault="00966490" w:rsidP="00966490">
            <w:pPr>
              <w:jc w:val="center"/>
              <w:rPr>
                <w:sz w:val="28"/>
                <w:szCs w:val="28"/>
                <w:highlight w:val="yellow"/>
              </w:rPr>
            </w:pPr>
          </w:p>
          <w:p w:rsidR="009A0D93" w:rsidRPr="00B628C6" w:rsidRDefault="009A0D93" w:rsidP="00F80D5F">
            <w:pPr>
              <w:spacing w:line="247" w:lineRule="auto"/>
              <w:ind w:left="-463"/>
              <w:jc w:val="right"/>
              <w:rPr>
                <w:b/>
                <w:sz w:val="28"/>
                <w:szCs w:val="28"/>
                <w:highlight w:val="yellow"/>
              </w:rPr>
            </w:pPr>
          </w:p>
          <w:p w:rsidR="009A0D93" w:rsidRPr="00B628C6" w:rsidRDefault="009A0D93" w:rsidP="009A0D93">
            <w:pPr>
              <w:jc w:val="right"/>
              <w:rPr>
                <w:b/>
                <w:sz w:val="28"/>
                <w:szCs w:val="28"/>
                <w:highlight w:val="yellow"/>
              </w:rPr>
            </w:pPr>
          </w:p>
        </w:tc>
      </w:tr>
    </w:tbl>
    <w:p w:rsidR="009A0D93" w:rsidRPr="00366431" w:rsidRDefault="00366431" w:rsidP="00366431">
      <w:pPr>
        <w:pStyle w:val="afa"/>
        <w:ind w:firstLine="709"/>
        <w:rPr>
          <w:bCs/>
          <w:sz w:val="36"/>
          <w:szCs w:val="36"/>
          <w:u w:val="none"/>
        </w:rPr>
      </w:pPr>
      <w:r w:rsidRPr="00366431">
        <w:rPr>
          <w:bCs/>
          <w:sz w:val="36"/>
          <w:szCs w:val="36"/>
          <w:u w:val="none"/>
        </w:rPr>
        <w:t>ПРОЕКТ</w:t>
      </w:r>
    </w:p>
    <w:p w:rsidR="009A0D93" w:rsidRPr="00366431" w:rsidRDefault="009A0D93" w:rsidP="009A0D93">
      <w:pPr>
        <w:pStyle w:val="afa"/>
        <w:ind w:firstLine="709"/>
        <w:jc w:val="both"/>
        <w:rPr>
          <w:bCs/>
          <w:sz w:val="36"/>
          <w:szCs w:val="36"/>
          <w:u w:val="none"/>
        </w:rPr>
      </w:pPr>
    </w:p>
    <w:p w:rsidR="009A0D93" w:rsidRDefault="009A0D93" w:rsidP="009A0D93">
      <w:pPr>
        <w:pStyle w:val="afa"/>
        <w:ind w:firstLine="709"/>
        <w:jc w:val="both"/>
        <w:rPr>
          <w:bCs/>
          <w:szCs w:val="28"/>
          <w:u w:val="none"/>
        </w:rPr>
      </w:pPr>
    </w:p>
    <w:p w:rsidR="009A0D93" w:rsidRPr="009A0D93" w:rsidRDefault="009A0D93" w:rsidP="009A0D93">
      <w:pPr>
        <w:ind w:firstLine="709"/>
        <w:jc w:val="center"/>
        <w:rPr>
          <w:b/>
          <w:sz w:val="68"/>
          <w:szCs w:val="68"/>
        </w:rPr>
      </w:pPr>
      <w:r w:rsidRPr="009A0D93">
        <w:rPr>
          <w:b/>
          <w:sz w:val="68"/>
          <w:szCs w:val="68"/>
        </w:rPr>
        <w:t>ПРОГРАМА</w:t>
      </w:r>
    </w:p>
    <w:p w:rsidR="009A0D93" w:rsidRDefault="009A0D93" w:rsidP="009A0D93">
      <w:pPr>
        <w:pStyle w:val="14"/>
        <w:ind w:firstLine="709"/>
        <w:jc w:val="center"/>
        <w:rPr>
          <w:sz w:val="68"/>
          <w:szCs w:val="68"/>
          <w:lang w:val="uk-UA"/>
        </w:rPr>
      </w:pPr>
      <w:r w:rsidRPr="009A0D93">
        <w:rPr>
          <w:sz w:val="68"/>
          <w:szCs w:val="68"/>
          <w:lang w:val="uk-UA"/>
        </w:rPr>
        <w:t>СОЦІАЛЬНО-ЕКОНОМІЧНОГО ТА КУЛЬТУРНОГО РОЗВИТКУ ОБУХІВСЬКОЇ МІСЬКОЇ ТЕРИТОРІАЛЬНОЇ ГРОМАДИ</w:t>
      </w:r>
    </w:p>
    <w:p w:rsidR="00B74C8B" w:rsidRPr="009A0D93" w:rsidRDefault="00B74C8B" w:rsidP="009A0D93">
      <w:pPr>
        <w:pStyle w:val="14"/>
        <w:ind w:firstLine="709"/>
        <w:jc w:val="center"/>
        <w:rPr>
          <w:sz w:val="68"/>
          <w:szCs w:val="68"/>
          <w:lang w:val="uk-UA"/>
        </w:rPr>
      </w:pPr>
      <w:r>
        <w:rPr>
          <w:sz w:val="68"/>
          <w:szCs w:val="68"/>
          <w:lang w:val="uk-UA"/>
        </w:rPr>
        <w:t>КИЇВСЬКОЇ ОБЛАСТІ</w:t>
      </w:r>
    </w:p>
    <w:p w:rsidR="009A0D93" w:rsidRPr="009A0D93" w:rsidRDefault="00505A8D" w:rsidP="009A0D93">
      <w:pPr>
        <w:pStyle w:val="14"/>
        <w:ind w:firstLine="709"/>
        <w:jc w:val="center"/>
        <w:rPr>
          <w:sz w:val="68"/>
          <w:szCs w:val="68"/>
          <w:lang w:val="uk-UA"/>
        </w:rPr>
      </w:pPr>
      <w:r>
        <w:rPr>
          <w:sz w:val="68"/>
          <w:szCs w:val="68"/>
          <w:lang w:val="uk-UA"/>
        </w:rPr>
        <w:t>НА 2022-2024 РОКИ</w:t>
      </w:r>
    </w:p>
    <w:p w:rsidR="009A0D93" w:rsidRDefault="009A0D93" w:rsidP="009A0D93">
      <w:pPr>
        <w:pStyle w:val="14"/>
        <w:ind w:firstLine="709"/>
        <w:jc w:val="both"/>
        <w:rPr>
          <w:sz w:val="72"/>
          <w:szCs w:val="72"/>
          <w:lang w:val="uk-UA"/>
        </w:rPr>
      </w:pPr>
    </w:p>
    <w:p w:rsidR="009A0D93" w:rsidRDefault="009A0D93" w:rsidP="009A0D93">
      <w:pPr>
        <w:pStyle w:val="14"/>
        <w:ind w:firstLine="709"/>
        <w:jc w:val="both"/>
        <w:rPr>
          <w:rFonts w:ascii="Arial" w:hAnsi="Arial" w:cs="Arial"/>
          <w:caps/>
          <w:sz w:val="26"/>
          <w:szCs w:val="26"/>
          <w:lang w:val="uk-UA"/>
        </w:rPr>
      </w:pPr>
    </w:p>
    <w:p w:rsidR="009A0D93" w:rsidRDefault="009A0D93" w:rsidP="009A0D93">
      <w:pPr>
        <w:pStyle w:val="14"/>
        <w:jc w:val="both"/>
        <w:rPr>
          <w:caps/>
          <w:sz w:val="52"/>
          <w:szCs w:val="52"/>
          <w:lang w:val="uk-UA"/>
        </w:rPr>
      </w:pPr>
    </w:p>
    <w:p w:rsidR="0032672D" w:rsidRDefault="0032672D" w:rsidP="009A0D93">
      <w:pPr>
        <w:pStyle w:val="14"/>
        <w:jc w:val="both"/>
        <w:rPr>
          <w:caps/>
          <w:sz w:val="52"/>
          <w:szCs w:val="52"/>
          <w:lang w:val="uk-UA"/>
        </w:rPr>
      </w:pPr>
    </w:p>
    <w:p w:rsidR="0032672D" w:rsidRDefault="0032672D" w:rsidP="009A0D93">
      <w:pPr>
        <w:pStyle w:val="14"/>
        <w:jc w:val="both"/>
        <w:rPr>
          <w:caps/>
          <w:sz w:val="52"/>
          <w:szCs w:val="52"/>
          <w:lang w:val="uk-UA"/>
        </w:rPr>
      </w:pPr>
    </w:p>
    <w:p w:rsidR="009A0D93" w:rsidRPr="009A0D93" w:rsidRDefault="009A0D93" w:rsidP="009A0D93">
      <w:pPr>
        <w:pStyle w:val="14"/>
        <w:jc w:val="both"/>
        <w:rPr>
          <w:caps/>
          <w:sz w:val="52"/>
          <w:szCs w:val="52"/>
          <w:lang w:val="uk-UA"/>
        </w:rPr>
      </w:pPr>
    </w:p>
    <w:p w:rsidR="009A0D93" w:rsidRPr="009A0D93" w:rsidRDefault="009A0D93" w:rsidP="009A0D93">
      <w:pPr>
        <w:pStyle w:val="14"/>
        <w:ind w:firstLine="709"/>
        <w:jc w:val="center"/>
        <w:rPr>
          <w:caps/>
          <w:sz w:val="52"/>
          <w:szCs w:val="52"/>
          <w:lang w:val="uk-UA"/>
        </w:rPr>
      </w:pPr>
      <w:r>
        <w:rPr>
          <w:caps/>
          <w:sz w:val="52"/>
          <w:szCs w:val="52"/>
          <w:lang w:val="uk-UA"/>
        </w:rPr>
        <w:t>20</w:t>
      </w:r>
      <w:bookmarkEnd w:id="0"/>
      <w:bookmarkEnd w:id="1"/>
      <w:bookmarkEnd w:id="2"/>
      <w:r w:rsidR="00B628C6">
        <w:rPr>
          <w:caps/>
          <w:sz w:val="52"/>
          <w:szCs w:val="52"/>
          <w:lang w:val="uk-UA"/>
        </w:rPr>
        <w:t>21</w:t>
      </w:r>
    </w:p>
    <w:p w:rsidR="009A0D93" w:rsidRDefault="009A0D93" w:rsidP="009A0D93">
      <w:pPr>
        <w:pStyle w:val="14"/>
        <w:jc w:val="center"/>
        <w:rPr>
          <w:sz w:val="28"/>
          <w:szCs w:val="26"/>
          <w:lang w:val="uk-UA"/>
        </w:rPr>
      </w:pPr>
    </w:p>
    <w:p w:rsidR="00790E57" w:rsidRDefault="00790E57" w:rsidP="009A0D93">
      <w:pPr>
        <w:pStyle w:val="14"/>
        <w:jc w:val="center"/>
        <w:rPr>
          <w:sz w:val="28"/>
          <w:szCs w:val="26"/>
          <w:lang w:val="uk-UA"/>
        </w:rPr>
      </w:pPr>
    </w:p>
    <w:p w:rsidR="009A0D93" w:rsidRPr="00F671D2" w:rsidRDefault="009A0D93" w:rsidP="009A0D93">
      <w:pPr>
        <w:pStyle w:val="14"/>
        <w:jc w:val="center"/>
        <w:rPr>
          <w:caps/>
          <w:sz w:val="52"/>
          <w:szCs w:val="52"/>
          <w:lang w:val="en-US"/>
        </w:rPr>
      </w:pPr>
      <w:r w:rsidRPr="00F671D2">
        <w:rPr>
          <w:sz w:val="28"/>
          <w:szCs w:val="26"/>
        </w:rPr>
        <w:t>ЗМІСТ</w:t>
      </w:r>
    </w:p>
    <w:p w:rsidR="009A0D93" w:rsidRPr="00F671D2" w:rsidRDefault="009A0D93" w:rsidP="009A0D93">
      <w:pPr>
        <w:ind w:firstLine="709"/>
        <w:jc w:val="center"/>
        <w:rPr>
          <w:b/>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1"/>
        <w:gridCol w:w="6524"/>
        <w:gridCol w:w="1392"/>
      </w:tblGrid>
      <w:tr w:rsidR="009A0D93" w:rsidRPr="00F671D2" w:rsidTr="00112813">
        <w:trPr>
          <w:jc w:val="center"/>
        </w:trPr>
        <w:tc>
          <w:tcPr>
            <w:tcW w:w="1681" w:type="dxa"/>
          </w:tcPr>
          <w:p w:rsidR="009A0D93" w:rsidRPr="00F671D2" w:rsidRDefault="009A0D93" w:rsidP="009A0D93">
            <w:pPr>
              <w:jc w:val="center"/>
              <w:rPr>
                <w:b/>
                <w:sz w:val="28"/>
                <w:szCs w:val="26"/>
              </w:rPr>
            </w:pPr>
            <w:r w:rsidRPr="00F671D2">
              <w:rPr>
                <w:b/>
                <w:sz w:val="28"/>
                <w:szCs w:val="26"/>
              </w:rPr>
              <w:t>№п/п</w:t>
            </w:r>
          </w:p>
        </w:tc>
        <w:tc>
          <w:tcPr>
            <w:tcW w:w="6524" w:type="dxa"/>
          </w:tcPr>
          <w:p w:rsidR="009A0D93" w:rsidRPr="00F671D2" w:rsidRDefault="009A0D93" w:rsidP="009A0D93">
            <w:pPr>
              <w:tabs>
                <w:tab w:val="center" w:pos="3501"/>
                <w:tab w:val="left" w:pos="4800"/>
              </w:tabs>
              <w:rPr>
                <w:b/>
                <w:sz w:val="28"/>
                <w:szCs w:val="26"/>
              </w:rPr>
            </w:pPr>
            <w:r w:rsidRPr="00F671D2">
              <w:rPr>
                <w:b/>
                <w:sz w:val="28"/>
                <w:szCs w:val="26"/>
              </w:rPr>
              <w:tab/>
              <w:t>Назва розділу</w:t>
            </w:r>
            <w:r w:rsidRPr="00F671D2">
              <w:rPr>
                <w:b/>
                <w:sz w:val="28"/>
                <w:szCs w:val="26"/>
              </w:rPr>
              <w:tab/>
            </w:r>
          </w:p>
        </w:tc>
        <w:tc>
          <w:tcPr>
            <w:tcW w:w="1392" w:type="dxa"/>
          </w:tcPr>
          <w:p w:rsidR="009A0D93" w:rsidRPr="00F671D2" w:rsidRDefault="009A0D93" w:rsidP="009A0D93">
            <w:pPr>
              <w:jc w:val="center"/>
              <w:rPr>
                <w:b/>
                <w:sz w:val="28"/>
                <w:szCs w:val="26"/>
              </w:rPr>
            </w:pPr>
            <w:r w:rsidRPr="00F671D2">
              <w:rPr>
                <w:b/>
                <w:sz w:val="28"/>
                <w:szCs w:val="26"/>
              </w:rPr>
              <w:t>Сторінка</w:t>
            </w:r>
          </w:p>
        </w:tc>
      </w:tr>
      <w:tr w:rsidR="009A0D93" w:rsidRPr="00F671D2" w:rsidTr="00112813">
        <w:trPr>
          <w:jc w:val="center"/>
        </w:trPr>
        <w:tc>
          <w:tcPr>
            <w:tcW w:w="1681" w:type="dxa"/>
          </w:tcPr>
          <w:p w:rsidR="009A0D93" w:rsidRPr="00F671D2" w:rsidRDefault="009A0D93" w:rsidP="009A0D93">
            <w:pPr>
              <w:jc w:val="center"/>
              <w:rPr>
                <w:b/>
                <w:sz w:val="28"/>
                <w:szCs w:val="26"/>
              </w:rPr>
            </w:pPr>
          </w:p>
        </w:tc>
        <w:tc>
          <w:tcPr>
            <w:tcW w:w="6524" w:type="dxa"/>
          </w:tcPr>
          <w:p w:rsidR="009A0D93" w:rsidRPr="00F671D2" w:rsidRDefault="009A0D93" w:rsidP="009A0D93">
            <w:pPr>
              <w:rPr>
                <w:b/>
                <w:sz w:val="28"/>
                <w:szCs w:val="26"/>
              </w:rPr>
            </w:pPr>
            <w:r w:rsidRPr="00F671D2">
              <w:rPr>
                <w:b/>
                <w:sz w:val="28"/>
                <w:szCs w:val="26"/>
              </w:rPr>
              <w:t xml:space="preserve">ПАСПОРТ                                                          </w:t>
            </w:r>
          </w:p>
        </w:tc>
        <w:tc>
          <w:tcPr>
            <w:tcW w:w="1392" w:type="dxa"/>
          </w:tcPr>
          <w:p w:rsidR="009A0D93" w:rsidRPr="00F671D2" w:rsidRDefault="00027D37" w:rsidP="009A0D93">
            <w:pPr>
              <w:jc w:val="center"/>
              <w:rPr>
                <w:sz w:val="28"/>
                <w:szCs w:val="26"/>
              </w:rPr>
            </w:pPr>
            <w:r>
              <w:rPr>
                <w:sz w:val="28"/>
                <w:szCs w:val="26"/>
              </w:rPr>
              <w:t>3</w:t>
            </w:r>
          </w:p>
        </w:tc>
      </w:tr>
      <w:tr w:rsidR="009A0D93" w:rsidRPr="00F671D2" w:rsidTr="00112813">
        <w:trPr>
          <w:jc w:val="center"/>
        </w:trPr>
        <w:tc>
          <w:tcPr>
            <w:tcW w:w="1681" w:type="dxa"/>
          </w:tcPr>
          <w:p w:rsidR="009A0D93" w:rsidRPr="00F671D2" w:rsidRDefault="009A0D93" w:rsidP="009A0D93">
            <w:pPr>
              <w:jc w:val="center"/>
              <w:rPr>
                <w:b/>
                <w:sz w:val="28"/>
                <w:szCs w:val="26"/>
              </w:rPr>
            </w:pPr>
          </w:p>
        </w:tc>
        <w:tc>
          <w:tcPr>
            <w:tcW w:w="6524" w:type="dxa"/>
          </w:tcPr>
          <w:p w:rsidR="009A0D93" w:rsidRPr="00F671D2" w:rsidRDefault="009A0D93" w:rsidP="009A0D93">
            <w:pPr>
              <w:rPr>
                <w:b/>
                <w:sz w:val="28"/>
                <w:szCs w:val="26"/>
              </w:rPr>
            </w:pPr>
            <w:r w:rsidRPr="00F671D2">
              <w:rPr>
                <w:b/>
                <w:sz w:val="28"/>
                <w:szCs w:val="26"/>
              </w:rPr>
              <w:t>ВСТУП</w:t>
            </w:r>
          </w:p>
        </w:tc>
        <w:tc>
          <w:tcPr>
            <w:tcW w:w="1392" w:type="dxa"/>
          </w:tcPr>
          <w:p w:rsidR="009A0D93" w:rsidRPr="00F671D2" w:rsidRDefault="00027D37" w:rsidP="009A0D93">
            <w:pPr>
              <w:jc w:val="center"/>
              <w:rPr>
                <w:sz w:val="28"/>
                <w:szCs w:val="26"/>
              </w:rPr>
            </w:pPr>
            <w:r>
              <w:rPr>
                <w:sz w:val="28"/>
                <w:szCs w:val="26"/>
              </w:rPr>
              <w:t>4</w:t>
            </w:r>
          </w:p>
        </w:tc>
      </w:tr>
      <w:tr w:rsidR="009A0D93" w:rsidRPr="00F671D2" w:rsidTr="00112813">
        <w:trPr>
          <w:jc w:val="center"/>
        </w:trPr>
        <w:tc>
          <w:tcPr>
            <w:tcW w:w="1681" w:type="dxa"/>
          </w:tcPr>
          <w:p w:rsidR="009A0D93" w:rsidRPr="00F671D2" w:rsidRDefault="009A0D93" w:rsidP="009A0D93">
            <w:pPr>
              <w:jc w:val="center"/>
              <w:rPr>
                <w:b/>
                <w:sz w:val="28"/>
                <w:szCs w:val="26"/>
              </w:rPr>
            </w:pPr>
            <w:r w:rsidRPr="00F671D2">
              <w:rPr>
                <w:b/>
                <w:sz w:val="28"/>
                <w:szCs w:val="26"/>
              </w:rPr>
              <w:t>І.</w:t>
            </w:r>
          </w:p>
        </w:tc>
        <w:tc>
          <w:tcPr>
            <w:tcW w:w="6524" w:type="dxa"/>
          </w:tcPr>
          <w:p w:rsidR="009A0D93" w:rsidRPr="00F671D2" w:rsidRDefault="009A0D93" w:rsidP="009A0D93">
            <w:pPr>
              <w:rPr>
                <w:sz w:val="28"/>
                <w:szCs w:val="26"/>
              </w:rPr>
            </w:pPr>
            <w:r w:rsidRPr="00F671D2">
              <w:rPr>
                <w:sz w:val="28"/>
                <w:szCs w:val="28"/>
              </w:rPr>
              <w:t>Аналіз економічног</w:t>
            </w:r>
            <w:r w:rsidR="00B628C6" w:rsidRPr="00F671D2">
              <w:rPr>
                <w:sz w:val="28"/>
                <w:szCs w:val="28"/>
              </w:rPr>
              <w:t>о і соціального розвитку за 2021</w:t>
            </w:r>
            <w:r w:rsidRPr="00F671D2">
              <w:rPr>
                <w:sz w:val="28"/>
                <w:szCs w:val="28"/>
              </w:rPr>
              <w:t xml:space="preserve"> рік</w:t>
            </w:r>
          </w:p>
        </w:tc>
        <w:tc>
          <w:tcPr>
            <w:tcW w:w="1392" w:type="dxa"/>
          </w:tcPr>
          <w:p w:rsidR="009A0D93" w:rsidRPr="00F671D2" w:rsidRDefault="00027D37" w:rsidP="009A0D93">
            <w:pPr>
              <w:jc w:val="center"/>
              <w:rPr>
                <w:sz w:val="28"/>
                <w:szCs w:val="26"/>
              </w:rPr>
            </w:pPr>
            <w:r>
              <w:rPr>
                <w:sz w:val="28"/>
                <w:szCs w:val="26"/>
              </w:rPr>
              <w:t>5</w:t>
            </w:r>
          </w:p>
        </w:tc>
      </w:tr>
      <w:tr w:rsidR="009A0D93" w:rsidRPr="00F671D2" w:rsidTr="00112813">
        <w:trPr>
          <w:jc w:val="center"/>
        </w:trPr>
        <w:tc>
          <w:tcPr>
            <w:tcW w:w="1681" w:type="dxa"/>
          </w:tcPr>
          <w:p w:rsidR="009A0D93" w:rsidRPr="00F671D2" w:rsidRDefault="009A0D93" w:rsidP="009A0D93">
            <w:pPr>
              <w:jc w:val="center"/>
              <w:rPr>
                <w:b/>
                <w:sz w:val="28"/>
                <w:szCs w:val="26"/>
              </w:rPr>
            </w:pPr>
            <w:r w:rsidRPr="00F671D2">
              <w:rPr>
                <w:b/>
                <w:sz w:val="28"/>
                <w:szCs w:val="26"/>
                <w:lang w:val="en-US"/>
              </w:rPr>
              <w:t>II</w:t>
            </w:r>
            <w:r w:rsidRPr="00F671D2">
              <w:rPr>
                <w:b/>
                <w:sz w:val="28"/>
                <w:szCs w:val="26"/>
              </w:rPr>
              <w:t>.</w:t>
            </w:r>
          </w:p>
        </w:tc>
        <w:tc>
          <w:tcPr>
            <w:tcW w:w="6524" w:type="dxa"/>
          </w:tcPr>
          <w:p w:rsidR="009A0D93" w:rsidRPr="00F671D2" w:rsidRDefault="002E07B6" w:rsidP="00761432">
            <w:pPr>
              <w:rPr>
                <w:sz w:val="28"/>
                <w:szCs w:val="26"/>
              </w:rPr>
            </w:pPr>
            <w:r w:rsidRPr="00F671D2">
              <w:rPr>
                <w:sz w:val="28"/>
                <w:szCs w:val="28"/>
              </w:rPr>
              <w:t xml:space="preserve">Мета, завдання та заходи економічного та соціального розвитку Обухівської міської </w:t>
            </w:r>
            <w:r w:rsidR="00B628C6" w:rsidRPr="00F671D2">
              <w:rPr>
                <w:sz w:val="28"/>
                <w:szCs w:val="28"/>
              </w:rPr>
              <w:t xml:space="preserve"> територіальної громади</w:t>
            </w:r>
            <w:r w:rsidR="00505A8D" w:rsidRPr="00F671D2">
              <w:rPr>
                <w:sz w:val="28"/>
                <w:szCs w:val="28"/>
              </w:rPr>
              <w:t xml:space="preserve"> Київської області</w:t>
            </w:r>
            <w:r w:rsidR="0035658F">
              <w:rPr>
                <w:sz w:val="28"/>
                <w:szCs w:val="28"/>
              </w:rPr>
              <w:t xml:space="preserve"> на </w:t>
            </w:r>
            <w:r w:rsidR="00B628C6" w:rsidRPr="00F671D2">
              <w:rPr>
                <w:sz w:val="28"/>
                <w:szCs w:val="28"/>
              </w:rPr>
              <w:t>2022-2024</w:t>
            </w:r>
            <w:r w:rsidR="000A62AD" w:rsidRPr="00F671D2">
              <w:rPr>
                <w:sz w:val="28"/>
                <w:szCs w:val="28"/>
              </w:rPr>
              <w:t xml:space="preserve"> </w:t>
            </w:r>
            <w:r w:rsidRPr="00F671D2">
              <w:rPr>
                <w:sz w:val="28"/>
                <w:szCs w:val="28"/>
              </w:rPr>
              <w:t>р</w:t>
            </w:r>
            <w:r w:rsidR="00761432">
              <w:rPr>
                <w:sz w:val="28"/>
                <w:szCs w:val="28"/>
              </w:rPr>
              <w:t>ок</w:t>
            </w:r>
            <w:r w:rsidR="0035658F">
              <w:rPr>
                <w:sz w:val="28"/>
                <w:szCs w:val="28"/>
              </w:rPr>
              <w:t>и</w:t>
            </w:r>
          </w:p>
        </w:tc>
        <w:tc>
          <w:tcPr>
            <w:tcW w:w="1392" w:type="dxa"/>
          </w:tcPr>
          <w:p w:rsidR="009A0D93" w:rsidRPr="00F671D2" w:rsidRDefault="00027D37" w:rsidP="00A16D4B">
            <w:pPr>
              <w:jc w:val="center"/>
              <w:rPr>
                <w:sz w:val="28"/>
                <w:szCs w:val="26"/>
              </w:rPr>
            </w:pPr>
            <w:r>
              <w:rPr>
                <w:sz w:val="28"/>
                <w:szCs w:val="26"/>
              </w:rPr>
              <w:t>39</w:t>
            </w:r>
          </w:p>
        </w:tc>
      </w:tr>
      <w:tr w:rsidR="002E07B6" w:rsidRPr="00F671D2" w:rsidTr="00112813">
        <w:trPr>
          <w:jc w:val="center"/>
        </w:trPr>
        <w:tc>
          <w:tcPr>
            <w:tcW w:w="1681" w:type="dxa"/>
          </w:tcPr>
          <w:p w:rsidR="002E07B6" w:rsidRPr="00F671D2" w:rsidRDefault="002E07B6" w:rsidP="009A0D93">
            <w:pPr>
              <w:jc w:val="center"/>
              <w:rPr>
                <w:b/>
                <w:sz w:val="28"/>
                <w:szCs w:val="26"/>
              </w:rPr>
            </w:pPr>
          </w:p>
        </w:tc>
        <w:tc>
          <w:tcPr>
            <w:tcW w:w="6524" w:type="dxa"/>
          </w:tcPr>
          <w:p w:rsidR="002E07B6" w:rsidRPr="00F671D2" w:rsidRDefault="002E07B6" w:rsidP="002E07B6">
            <w:pPr>
              <w:keepNext/>
              <w:rPr>
                <w:sz w:val="28"/>
                <w:szCs w:val="28"/>
              </w:rPr>
            </w:pPr>
            <w:r w:rsidRPr="00F671D2">
              <w:rPr>
                <w:sz w:val="28"/>
                <w:szCs w:val="28"/>
              </w:rPr>
              <w:t>2.1. Розвиток реального сектору економіки</w:t>
            </w:r>
          </w:p>
        </w:tc>
        <w:tc>
          <w:tcPr>
            <w:tcW w:w="1392" w:type="dxa"/>
          </w:tcPr>
          <w:p w:rsidR="002E07B6" w:rsidRPr="00F671D2" w:rsidRDefault="00027D37" w:rsidP="00A16D4B">
            <w:pPr>
              <w:jc w:val="center"/>
              <w:rPr>
                <w:sz w:val="28"/>
                <w:szCs w:val="26"/>
              </w:rPr>
            </w:pPr>
            <w:r>
              <w:rPr>
                <w:sz w:val="28"/>
                <w:szCs w:val="26"/>
              </w:rPr>
              <w:t>40</w:t>
            </w:r>
          </w:p>
        </w:tc>
      </w:tr>
      <w:tr w:rsidR="009A0D93" w:rsidRPr="00F671D2" w:rsidTr="00112813">
        <w:trPr>
          <w:trHeight w:val="265"/>
          <w:jc w:val="center"/>
        </w:trPr>
        <w:tc>
          <w:tcPr>
            <w:tcW w:w="1681" w:type="dxa"/>
          </w:tcPr>
          <w:p w:rsidR="002E07B6" w:rsidRPr="00F671D2" w:rsidRDefault="002E07B6" w:rsidP="002E07B6">
            <w:pPr>
              <w:rPr>
                <w:b/>
                <w:sz w:val="28"/>
                <w:szCs w:val="26"/>
              </w:rPr>
            </w:pPr>
          </w:p>
        </w:tc>
        <w:tc>
          <w:tcPr>
            <w:tcW w:w="6524" w:type="dxa"/>
          </w:tcPr>
          <w:p w:rsidR="009A0D93" w:rsidRPr="00F671D2" w:rsidRDefault="002E07B6" w:rsidP="002E07B6">
            <w:pPr>
              <w:keepNext/>
              <w:rPr>
                <w:sz w:val="28"/>
                <w:szCs w:val="28"/>
              </w:rPr>
            </w:pPr>
            <w:r w:rsidRPr="00F671D2">
              <w:rPr>
                <w:sz w:val="28"/>
                <w:szCs w:val="28"/>
              </w:rPr>
              <w:t>2.2. Розвиток підприємництва</w:t>
            </w:r>
          </w:p>
        </w:tc>
        <w:tc>
          <w:tcPr>
            <w:tcW w:w="1392" w:type="dxa"/>
          </w:tcPr>
          <w:p w:rsidR="009A0D93" w:rsidRPr="00F671D2" w:rsidRDefault="00027D37" w:rsidP="009A0D93">
            <w:pPr>
              <w:jc w:val="center"/>
              <w:rPr>
                <w:sz w:val="28"/>
                <w:szCs w:val="26"/>
              </w:rPr>
            </w:pPr>
            <w:r>
              <w:rPr>
                <w:sz w:val="28"/>
                <w:szCs w:val="26"/>
              </w:rPr>
              <w:t>45</w:t>
            </w:r>
          </w:p>
        </w:tc>
      </w:tr>
      <w:tr w:rsidR="009A0D93" w:rsidRPr="00F671D2" w:rsidTr="00112813">
        <w:trPr>
          <w:jc w:val="center"/>
        </w:trPr>
        <w:tc>
          <w:tcPr>
            <w:tcW w:w="1681" w:type="dxa"/>
          </w:tcPr>
          <w:p w:rsidR="002E07B6" w:rsidRPr="00F671D2" w:rsidRDefault="002E07B6" w:rsidP="002E07B6">
            <w:pPr>
              <w:rPr>
                <w:b/>
                <w:sz w:val="28"/>
                <w:szCs w:val="26"/>
              </w:rPr>
            </w:pPr>
          </w:p>
        </w:tc>
        <w:tc>
          <w:tcPr>
            <w:tcW w:w="6524" w:type="dxa"/>
          </w:tcPr>
          <w:p w:rsidR="009A0D93" w:rsidRPr="00F671D2" w:rsidRDefault="002E07B6" w:rsidP="002E07B6">
            <w:pPr>
              <w:keepNext/>
              <w:rPr>
                <w:sz w:val="28"/>
                <w:szCs w:val="28"/>
              </w:rPr>
            </w:pPr>
            <w:r w:rsidRPr="00F671D2">
              <w:rPr>
                <w:sz w:val="28"/>
                <w:szCs w:val="28"/>
              </w:rPr>
              <w:t>2.3. Інвестиційна діяльність</w:t>
            </w:r>
          </w:p>
        </w:tc>
        <w:tc>
          <w:tcPr>
            <w:tcW w:w="1392" w:type="dxa"/>
          </w:tcPr>
          <w:p w:rsidR="009A0D93" w:rsidRPr="00F671D2" w:rsidRDefault="00027D37" w:rsidP="009A0D93">
            <w:pPr>
              <w:jc w:val="center"/>
              <w:rPr>
                <w:sz w:val="28"/>
                <w:szCs w:val="26"/>
              </w:rPr>
            </w:pPr>
            <w:r>
              <w:rPr>
                <w:sz w:val="28"/>
                <w:szCs w:val="26"/>
              </w:rPr>
              <w:t>47</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2.4. Зовнішньоекономічна діяльність</w:t>
            </w:r>
          </w:p>
        </w:tc>
        <w:tc>
          <w:tcPr>
            <w:tcW w:w="1392" w:type="dxa"/>
          </w:tcPr>
          <w:p w:rsidR="009A0D93" w:rsidRPr="00F671D2" w:rsidRDefault="00027D37" w:rsidP="009A0D93">
            <w:pPr>
              <w:jc w:val="center"/>
              <w:rPr>
                <w:sz w:val="28"/>
                <w:szCs w:val="26"/>
              </w:rPr>
            </w:pPr>
            <w:r>
              <w:rPr>
                <w:sz w:val="28"/>
                <w:szCs w:val="26"/>
              </w:rPr>
              <w:t>48</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2.5. Фінансова самодостатність</w:t>
            </w:r>
          </w:p>
        </w:tc>
        <w:tc>
          <w:tcPr>
            <w:tcW w:w="1392" w:type="dxa"/>
          </w:tcPr>
          <w:p w:rsidR="009A0D93" w:rsidRPr="00F671D2" w:rsidRDefault="00027D37" w:rsidP="009A0D93">
            <w:pPr>
              <w:jc w:val="center"/>
              <w:rPr>
                <w:sz w:val="28"/>
                <w:szCs w:val="26"/>
              </w:rPr>
            </w:pPr>
            <w:r>
              <w:rPr>
                <w:sz w:val="28"/>
                <w:szCs w:val="26"/>
              </w:rPr>
              <w:t>49</w:t>
            </w:r>
          </w:p>
        </w:tc>
      </w:tr>
      <w:tr w:rsidR="009A0D93" w:rsidRPr="00F671D2" w:rsidTr="00112813">
        <w:trPr>
          <w:jc w:val="center"/>
        </w:trPr>
        <w:tc>
          <w:tcPr>
            <w:tcW w:w="1681" w:type="dxa"/>
          </w:tcPr>
          <w:p w:rsidR="009A0D93" w:rsidRPr="00F671D2" w:rsidRDefault="009A0D93" w:rsidP="009A0D93">
            <w:pPr>
              <w:jc w:val="center"/>
              <w:rPr>
                <w:b/>
                <w:sz w:val="28"/>
                <w:szCs w:val="26"/>
              </w:rPr>
            </w:pPr>
          </w:p>
        </w:tc>
        <w:tc>
          <w:tcPr>
            <w:tcW w:w="6524" w:type="dxa"/>
          </w:tcPr>
          <w:p w:rsidR="009A0D93" w:rsidRPr="00F671D2" w:rsidRDefault="002E07B6" w:rsidP="002E07B6">
            <w:pPr>
              <w:keepNext/>
              <w:rPr>
                <w:sz w:val="28"/>
                <w:szCs w:val="28"/>
              </w:rPr>
            </w:pPr>
            <w:r w:rsidRPr="00F671D2">
              <w:rPr>
                <w:sz w:val="28"/>
                <w:szCs w:val="28"/>
              </w:rPr>
              <w:t>2.6. Розвиток соціальної сфери</w:t>
            </w:r>
          </w:p>
        </w:tc>
        <w:tc>
          <w:tcPr>
            <w:tcW w:w="1392" w:type="dxa"/>
          </w:tcPr>
          <w:p w:rsidR="009A0D93" w:rsidRPr="00F671D2" w:rsidRDefault="00027D37" w:rsidP="009A0D93">
            <w:pPr>
              <w:jc w:val="center"/>
              <w:rPr>
                <w:sz w:val="28"/>
                <w:szCs w:val="26"/>
              </w:rPr>
            </w:pPr>
            <w:r>
              <w:rPr>
                <w:sz w:val="28"/>
                <w:szCs w:val="26"/>
              </w:rPr>
              <w:t>50</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2.7. Розвиток гуманітарної сфери</w:t>
            </w:r>
          </w:p>
        </w:tc>
        <w:tc>
          <w:tcPr>
            <w:tcW w:w="1392" w:type="dxa"/>
          </w:tcPr>
          <w:p w:rsidR="009A0D93" w:rsidRPr="00F671D2" w:rsidRDefault="00027D37" w:rsidP="00AC2AB1">
            <w:pPr>
              <w:jc w:val="center"/>
              <w:rPr>
                <w:sz w:val="28"/>
                <w:szCs w:val="26"/>
              </w:rPr>
            </w:pPr>
            <w:r>
              <w:rPr>
                <w:sz w:val="28"/>
                <w:szCs w:val="26"/>
              </w:rPr>
              <w:t>64</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2.8. Охорона довкілля</w:t>
            </w:r>
          </w:p>
        </w:tc>
        <w:tc>
          <w:tcPr>
            <w:tcW w:w="1392" w:type="dxa"/>
          </w:tcPr>
          <w:p w:rsidR="009A0D93" w:rsidRPr="00F671D2" w:rsidRDefault="00027D37" w:rsidP="009A0D93">
            <w:pPr>
              <w:jc w:val="center"/>
              <w:rPr>
                <w:sz w:val="28"/>
                <w:szCs w:val="26"/>
              </w:rPr>
            </w:pPr>
            <w:r>
              <w:rPr>
                <w:sz w:val="28"/>
                <w:szCs w:val="26"/>
              </w:rPr>
              <w:t>73</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2.9. Забезпечення правопорядку</w:t>
            </w:r>
          </w:p>
        </w:tc>
        <w:tc>
          <w:tcPr>
            <w:tcW w:w="1392" w:type="dxa"/>
          </w:tcPr>
          <w:p w:rsidR="009A0D93" w:rsidRPr="00F671D2" w:rsidRDefault="00027D37" w:rsidP="009A0D93">
            <w:pPr>
              <w:jc w:val="center"/>
              <w:rPr>
                <w:sz w:val="28"/>
                <w:szCs w:val="26"/>
              </w:rPr>
            </w:pPr>
            <w:r>
              <w:rPr>
                <w:sz w:val="28"/>
                <w:szCs w:val="26"/>
              </w:rPr>
              <w:t>75</w:t>
            </w:r>
          </w:p>
        </w:tc>
      </w:tr>
      <w:tr w:rsidR="009A0D93" w:rsidRPr="00F671D2" w:rsidTr="00112813">
        <w:trPr>
          <w:jc w:val="center"/>
        </w:trPr>
        <w:tc>
          <w:tcPr>
            <w:tcW w:w="1681" w:type="dxa"/>
          </w:tcPr>
          <w:p w:rsidR="009A0D93" w:rsidRPr="00F671D2" w:rsidRDefault="009A0D93" w:rsidP="009A0D93">
            <w:pPr>
              <w:jc w:val="center"/>
              <w:rPr>
                <w:b/>
                <w:sz w:val="28"/>
                <w:szCs w:val="26"/>
              </w:rPr>
            </w:pPr>
          </w:p>
        </w:tc>
        <w:tc>
          <w:tcPr>
            <w:tcW w:w="6524" w:type="dxa"/>
          </w:tcPr>
          <w:p w:rsidR="009A0D93" w:rsidRPr="00F671D2" w:rsidRDefault="002E07B6" w:rsidP="002E07B6">
            <w:pPr>
              <w:keepNext/>
              <w:rPr>
                <w:sz w:val="28"/>
                <w:szCs w:val="28"/>
              </w:rPr>
            </w:pPr>
            <w:r w:rsidRPr="00F671D2">
              <w:rPr>
                <w:sz w:val="28"/>
                <w:szCs w:val="28"/>
              </w:rPr>
              <w:t>2.10. Інформаційна політика та електронне врядування</w:t>
            </w:r>
          </w:p>
        </w:tc>
        <w:tc>
          <w:tcPr>
            <w:tcW w:w="1392" w:type="dxa"/>
          </w:tcPr>
          <w:p w:rsidR="009A0D93" w:rsidRPr="00F671D2" w:rsidRDefault="00027D37" w:rsidP="009A0D93">
            <w:pPr>
              <w:jc w:val="center"/>
              <w:rPr>
                <w:sz w:val="28"/>
                <w:szCs w:val="26"/>
              </w:rPr>
            </w:pPr>
            <w:r>
              <w:rPr>
                <w:sz w:val="28"/>
                <w:szCs w:val="26"/>
              </w:rPr>
              <w:t>77</w:t>
            </w:r>
          </w:p>
        </w:tc>
      </w:tr>
      <w:tr w:rsidR="009A0D93" w:rsidRPr="00F671D2" w:rsidTr="00112813">
        <w:trPr>
          <w:jc w:val="center"/>
        </w:trPr>
        <w:tc>
          <w:tcPr>
            <w:tcW w:w="1681" w:type="dxa"/>
          </w:tcPr>
          <w:p w:rsidR="009A0D93" w:rsidRPr="00F671D2" w:rsidRDefault="002E07B6" w:rsidP="009A0D93">
            <w:pPr>
              <w:jc w:val="center"/>
              <w:rPr>
                <w:b/>
                <w:sz w:val="28"/>
                <w:szCs w:val="26"/>
              </w:rPr>
            </w:pPr>
            <w:r w:rsidRPr="00F671D2">
              <w:rPr>
                <w:b/>
                <w:sz w:val="28"/>
                <w:szCs w:val="26"/>
              </w:rPr>
              <w:t>ІІІ.</w:t>
            </w:r>
          </w:p>
        </w:tc>
        <w:tc>
          <w:tcPr>
            <w:tcW w:w="6524" w:type="dxa"/>
          </w:tcPr>
          <w:p w:rsidR="009A0D93" w:rsidRPr="00F671D2" w:rsidRDefault="002E07B6" w:rsidP="0035658F">
            <w:pPr>
              <w:keepNext/>
              <w:rPr>
                <w:sz w:val="28"/>
                <w:szCs w:val="28"/>
              </w:rPr>
            </w:pPr>
            <w:r w:rsidRPr="00F671D2">
              <w:rPr>
                <w:sz w:val="28"/>
                <w:szCs w:val="28"/>
              </w:rPr>
              <w:t>Джерела фінансування заходів з економічного та соці</w:t>
            </w:r>
            <w:r w:rsidR="00B628C6" w:rsidRPr="00F671D2">
              <w:rPr>
                <w:sz w:val="28"/>
                <w:szCs w:val="28"/>
              </w:rPr>
              <w:t>ального розвитку громади на 2022-2024</w:t>
            </w:r>
            <w:r w:rsidRPr="00F671D2">
              <w:rPr>
                <w:sz w:val="28"/>
                <w:szCs w:val="28"/>
              </w:rPr>
              <w:t xml:space="preserve"> р</w:t>
            </w:r>
            <w:r w:rsidR="0035658F">
              <w:rPr>
                <w:sz w:val="28"/>
                <w:szCs w:val="28"/>
              </w:rPr>
              <w:t>оки</w:t>
            </w:r>
          </w:p>
        </w:tc>
        <w:tc>
          <w:tcPr>
            <w:tcW w:w="1392" w:type="dxa"/>
          </w:tcPr>
          <w:p w:rsidR="009A0D93" w:rsidRPr="00F671D2" w:rsidRDefault="00027D37" w:rsidP="009A0D93">
            <w:pPr>
              <w:jc w:val="center"/>
              <w:rPr>
                <w:sz w:val="28"/>
                <w:szCs w:val="26"/>
              </w:rPr>
            </w:pPr>
            <w:r>
              <w:rPr>
                <w:sz w:val="28"/>
                <w:szCs w:val="26"/>
              </w:rPr>
              <w:t>78</w:t>
            </w:r>
          </w:p>
        </w:tc>
      </w:tr>
      <w:tr w:rsidR="00E17F30" w:rsidRPr="00F671D2" w:rsidTr="00112813">
        <w:trPr>
          <w:jc w:val="center"/>
        </w:trPr>
        <w:tc>
          <w:tcPr>
            <w:tcW w:w="1681" w:type="dxa"/>
          </w:tcPr>
          <w:p w:rsidR="00112813" w:rsidRPr="00F671D2" w:rsidRDefault="00E17F30" w:rsidP="009A0D93">
            <w:pPr>
              <w:rPr>
                <w:b/>
                <w:sz w:val="28"/>
                <w:szCs w:val="26"/>
              </w:rPr>
            </w:pPr>
            <w:r w:rsidRPr="00F671D2">
              <w:rPr>
                <w:b/>
                <w:sz w:val="28"/>
                <w:szCs w:val="26"/>
              </w:rPr>
              <w:t xml:space="preserve">Таблиці </w:t>
            </w:r>
          </w:p>
          <w:p w:rsidR="00E17F30" w:rsidRPr="00F671D2" w:rsidRDefault="008C1246" w:rsidP="009A0D93">
            <w:pPr>
              <w:rPr>
                <w:b/>
                <w:sz w:val="28"/>
                <w:szCs w:val="26"/>
              </w:rPr>
            </w:pPr>
            <w:r>
              <w:rPr>
                <w:b/>
                <w:sz w:val="28"/>
                <w:szCs w:val="26"/>
              </w:rPr>
              <w:t>1 – 8</w:t>
            </w:r>
            <w:r w:rsidR="00E17F30" w:rsidRPr="00F671D2">
              <w:rPr>
                <w:b/>
                <w:sz w:val="28"/>
                <w:szCs w:val="26"/>
              </w:rPr>
              <w:t xml:space="preserve"> </w:t>
            </w:r>
          </w:p>
        </w:tc>
        <w:tc>
          <w:tcPr>
            <w:tcW w:w="6524" w:type="dxa"/>
          </w:tcPr>
          <w:p w:rsidR="00E17F30" w:rsidRPr="00F671D2" w:rsidRDefault="00E17F30" w:rsidP="008914C5">
            <w:pPr>
              <w:rPr>
                <w:sz w:val="28"/>
                <w:szCs w:val="26"/>
              </w:rPr>
            </w:pPr>
            <w:r w:rsidRPr="00F671D2">
              <w:rPr>
                <w:sz w:val="28"/>
                <w:szCs w:val="28"/>
              </w:rPr>
              <w:t>Показники економічного і соціального розвитку Обухівської міської</w:t>
            </w:r>
            <w:r w:rsidR="006779F7" w:rsidRPr="00F671D2">
              <w:rPr>
                <w:sz w:val="28"/>
                <w:szCs w:val="28"/>
              </w:rPr>
              <w:t xml:space="preserve"> </w:t>
            </w:r>
            <w:r w:rsidRPr="00F671D2">
              <w:rPr>
                <w:sz w:val="28"/>
                <w:szCs w:val="28"/>
              </w:rPr>
              <w:t>територіальної громади</w:t>
            </w:r>
            <w:r w:rsidR="00505A8D" w:rsidRPr="00F671D2">
              <w:rPr>
                <w:sz w:val="28"/>
                <w:szCs w:val="28"/>
              </w:rPr>
              <w:t xml:space="preserve"> Київської області</w:t>
            </w:r>
          </w:p>
        </w:tc>
        <w:tc>
          <w:tcPr>
            <w:tcW w:w="1392" w:type="dxa"/>
          </w:tcPr>
          <w:p w:rsidR="00E17F30" w:rsidRPr="00F671D2" w:rsidRDefault="00027D37" w:rsidP="00AC2AB1">
            <w:pPr>
              <w:jc w:val="center"/>
              <w:rPr>
                <w:sz w:val="28"/>
                <w:szCs w:val="26"/>
              </w:rPr>
            </w:pPr>
            <w:r>
              <w:rPr>
                <w:sz w:val="28"/>
                <w:szCs w:val="26"/>
              </w:rPr>
              <w:t>79</w:t>
            </w:r>
          </w:p>
        </w:tc>
      </w:tr>
      <w:tr w:rsidR="00E17F30" w:rsidRPr="00F671D2" w:rsidTr="00112813">
        <w:trPr>
          <w:jc w:val="center"/>
        </w:trPr>
        <w:tc>
          <w:tcPr>
            <w:tcW w:w="1681" w:type="dxa"/>
          </w:tcPr>
          <w:p w:rsidR="00E17F30" w:rsidRPr="00F671D2" w:rsidRDefault="00BC7DD5" w:rsidP="009A0D93">
            <w:pPr>
              <w:rPr>
                <w:b/>
                <w:sz w:val="28"/>
                <w:szCs w:val="26"/>
              </w:rPr>
            </w:pPr>
            <w:r w:rsidRPr="00F671D2">
              <w:rPr>
                <w:b/>
                <w:sz w:val="28"/>
                <w:szCs w:val="26"/>
              </w:rPr>
              <w:t xml:space="preserve">Таблиця </w:t>
            </w:r>
            <w:r w:rsidR="008C1246">
              <w:rPr>
                <w:b/>
                <w:sz w:val="28"/>
                <w:szCs w:val="26"/>
              </w:rPr>
              <w:t>9</w:t>
            </w:r>
          </w:p>
        </w:tc>
        <w:tc>
          <w:tcPr>
            <w:tcW w:w="6524" w:type="dxa"/>
          </w:tcPr>
          <w:p w:rsidR="00E17F30" w:rsidRPr="00F671D2" w:rsidRDefault="00BC7DD5" w:rsidP="008914C5">
            <w:pPr>
              <w:spacing w:line="300" w:lineRule="exact"/>
              <w:rPr>
                <w:sz w:val="28"/>
                <w:szCs w:val="26"/>
              </w:rPr>
            </w:pPr>
            <w:r w:rsidRPr="00F671D2">
              <w:rPr>
                <w:sz w:val="28"/>
                <w:szCs w:val="28"/>
              </w:rPr>
              <w:t>Перелік міських цільових програм Обухівської міської  територіальної громади</w:t>
            </w:r>
            <w:r w:rsidR="00505A8D" w:rsidRPr="00F671D2">
              <w:rPr>
                <w:sz w:val="28"/>
                <w:szCs w:val="28"/>
              </w:rPr>
              <w:t xml:space="preserve">  Київської області</w:t>
            </w:r>
            <w:r w:rsidRPr="00F671D2">
              <w:rPr>
                <w:sz w:val="28"/>
                <w:szCs w:val="28"/>
              </w:rPr>
              <w:t>, які п</w:t>
            </w:r>
            <w:r w:rsidR="00B628C6" w:rsidRPr="00F671D2">
              <w:rPr>
                <w:sz w:val="28"/>
                <w:szCs w:val="28"/>
              </w:rPr>
              <w:t>ередбачається реалізувати у 2022-2024</w:t>
            </w:r>
            <w:r w:rsidRPr="00F671D2">
              <w:rPr>
                <w:sz w:val="28"/>
                <w:szCs w:val="28"/>
              </w:rPr>
              <w:t xml:space="preserve"> р</w:t>
            </w:r>
            <w:r w:rsidR="0035658F">
              <w:rPr>
                <w:sz w:val="28"/>
                <w:szCs w:val="28"/>
              </w:rPr>
              <w:t>оках</w:t>
            </w:r>
          </w:p>
        </w:tc>
        <w:tc>
          <w:tcPr>
            <w:tcW w:w="1392" w:type="dxa"/>
          </w:tcPr>
          <w:p w:rsidR="00E17F30" w:rsidRPr="00F671D2" w:rsidRDefault="00027D37" w:rsidP="00873A25">
            <w:pPr>
              <w:jc w:val="center"/>
              <w:rPr>
                <w:sz w:val="28"/>
                <w:szCs w:val="26"/>
              </w:rPr>
            </w:pPr>
            <w:r>
              <w:rPr>
                <w:sz w:val="28"/>
                <w:szCs w:val="26"/>
              </w:rPr>
              <w:t>96</w:t>
            </w:r>
          </w:p>
        </w:tc>
      </w:tr>
      <w:tr w:rsidR="00E17F30" w:rsidRPr="0072563E" w:rsidTr="00112813">
        <w:trPr>
          <w:jc w:val="center"/>
        </w:trPr>
        <w:tc>
          <w:tcPr>
            <w:tcW w:w="1681" w:type="dxa"/>
          </w:tcPr>
          <w:p w:rsidR="00E17F30" w:rsidRPr="00F671D2" w:rsidRDefault="00E17F30" w:rsidP="009A0D93">
            <w:pPr>
              <w:rPr>
                <w:b/>
                <w:sz w:val="28"/>
                <w:szCs w:val="26"/>
              </w:rPr>
            </w:pPr>
          </w:p>
        </w:tc>
        <w:tc>
          <w:tcPr>
            <w:tcW w:w="6524" w:type="dxa"/>
          </w:tcPr>
          <w:p w:rsidR="00E17F30" w:rsidRPr="00F671D2" w:rsidRDefault="00E17F30" w:rsidP="008914C5">
            <w:pPr>
              <w:rPr>
                <w:sz w:val="28"/>
                <w:szCs w:val="26"/>
              </w:rPr>
            </w:pPr>
          </w:p>
        </w:tc>
        <w:tc>
          <w:tcPr>
            <w:tcW w:w="1392" w:type="dxa"/>
          </w:tcPr>
          <w:p w:rsidR="00E17F30" w:rsidRPr="0072563E" w:rsidRDefault="00E17F30" w:rsidP="009A0D93">
            <w:pPr>
              <w:jc w:val="center"/>
              <w:rPr>
                <w:sz w:val="28"/>
                <w:szCs w:val="26"/>
              </w:rPr>
            </w:pPr>
          </w:p>
        </w:tc>
      </w:tr>
    </w:tbl>
    <w:p w:rsidR="009A0D93" w:rsidRPr="003755A3" w:rsidRDefault="009A0D93" w:rsidP="009A0D93">
      <w:pPr>
        <w:jc w:val="center"/>
        <w:rPr>
          <w:b/>
          <w:sz w:val="28"/>
          <w:szCs w:val="28"/>
          <w:highlight w:val="yellow"/>
        </w:rPr>
      </w:pPr>
      <w:r w:rsidRPr="003755A3">
        <w:rPr>
          <w:b/>
          <w:sz w:val="28"/>
          <w:szCs w:val="28"/>
          <w:highlight w:val="yellow"/>
        </w:rPr>
        <w:t xml:space="preserve">                                        </w:t>
      </w: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540E2F" w:rsidRDefault="00540E2F"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8914C5" w:rsidRDefault="008914C5" w:rsidP="004310C8">
      <w:pPr>
        <w:ind w:firstLine="709"/>
        <w:jc w:val="center"/>
        <w:rPr>
          <w:b/>
          <w:sz w:val="28"/>
          <w:szCs w:val="28"/>
        </w:rPr>
      </w:pPr>
    </w:p>
    <w:p w:rsidR="008914C5" w:rsidRDefault="008914C5" w:rsidP="004310C8">
      <w:pPr>
        <w:ind w:firstLine="709"/>
        <w:jc w:val="center"/>
        <w:rPr>
          <w:b/>
          <w:sz w:val="28"/>
          <w:szCs w:val="28"/>
        </w:rPr>
      </w:pPr>
    </w:p>
    <w:p w:rsidR="008914C5" w:rsidRDefault="008914C5" w:rsidP="004310C8">
      <w:pPr>
        <w:ind w:firstLine="709"/>
        <w:jc w:val="center"/>
        <w:rPr>
          <w:b/>
          <w:sz w:val="28"/>
          <w:szCs w:val="28"/>
        </w:rPr>
      </w:pPr>
    </w:p>
    <w:p w:rsidR="008914C5" w:rsidRDefault="008914C5" w:rsidP="004310C8">
      <w:pPr>
        <w:ind w:firstLine="709"/>
        <w:jc w:val="center"/>
        <w:rPr>
          <w:b/>
          <w:sz w:val="28"/>
          <w:szCs w:val="28"/>
        </w:rPr>
      </w:pPr>
    </w:p>
    <w:p w:rsidR="005268AB" w:rsidRPr="00F671D2" w:rsidRDefault="005268AB" w:rsidP="004310C8">
      <w:pPr>
        <w:ind w:firstLine="709"/>
        <w:jc w:val="center"/>
        <w:rPr>
          <w:b/>
          <w:sz w:val="28"/>
          <w:szCs w:val="28"/>
        </w:rPr>
      </w:pPr>
      <w:r w:rsidRPr="00F671D2">
        <w:rPr>
          <w:b/>
          <w:sz w:val="28"/>
          <w:szCs w:val="28"/>
        </w:rPr>
        <w:t>ПАСПОРТ</w:t>
      </w:r>
    </w:p>
    <w:p w:rsidR="005268AB" w:rsidRPr="00F671D2" w:rsidRDefault="000A62AD" w:rsidP="004310C8">
      <w:pPr>
        <w:tabs>
          <w:tab w:val="left" w:pos="5952"/>
        </w:tabs>
        <w:ind w:firstLine="709"/>
        <w:jc w:val="center"/>
        <w:rPr>
          <w:sz w:val="28"/>
          <w:szCs w:val="28"/>
          <w:lang w:val="ru-RU"/>
        </w:rPr>
      </w:pPr>
      <w:r w:rsidRPr="00F671D2">
        <w:rPr>
          <w:sz w:val="28"/>
          <w:szCs w:val="28"/>
        </w:rPr>
        <w:t xml:space="preserve">(загальна характеристика </w:t>
      </w:r>
      <w:r w:rsidR="00803F7A" w:rsidRPr="00F671D2">
        <w:rPr>
          <w:sz w:val="28"/>
          <w:szCs w:val="28"/>
        </w:rPr>
        <w:t>проекту</w:t>
      </w:r>
      <w:r w:rsidR="005268AB" w:rsidRPr="00F671D2">
        <w:rPr>
          <w:sz w:val="28"/>
          <w:szCs w:val="28"/>
        </w:rPr>
        <w:t>)</w:t>
      </w:r>
    </w:p>
    <w:p w:rsidR="005268AB" w:rsidRPr="00F671D2" w:rsidRDefault="005268AB" w:rsidP="004310C8">
      <w:pPr>
        <w:tabs>
          <w:tab w:val="left" w:pos="5952"/>
        </w:tabs>
        <w:ind w:firstLine="709"/>
        <w:jc w:val="center"/>
        <w:rPr>
          <w:b/>
          <w:sz w:val="28"/>
          <w:szCs w:val="28"/>
        </w:rPr>
      </w:pPr>
      <w:r w:rsidRPr="00F671D2">
        <w:rPr>
          <w:b/>
          <w:sz w:val="28"/>
          <w:szCs w:val="28"/>
        </w:rPr>
        <w:t>Програми соціально-економічного та культурного розвитку</w:t>
      </w:r>
    </w:p>
    <w:p w:rsidR="005268AB" w:rsidRPr="00F671D2" w:rsidRDefault="005268AB" w:rsidP="004310C8">
      <w:pPr>
        <w:tabs>
          <w:tab w:val="left" w:pos="5952"/>
        </w:tabs>
        <w:ind w:firstLine="709"/>
        <w:jc w:val="center"/>
        <w:rPr>
          <w:b/>
          <w:sz w:val="28"/>
          <w:szCs w:val="28"/>
        </w:rPr>
      </w:pPr>
      <w:r w:rsidRPr="00F671D2">
        <w:rPr>
          <w:b/>
          <w:sz w:val="28"/>
          <w:szCs w:val="28"/>
        </w:rPr>
        <w:t xml:space="preserve">Обухівської міської </w:t>
      </w:r>
      <w:r w:rsidR="00B628C6" w:rsidRPr="00F671D2">
        <w:rPr>
          <w:b/>
          <w:sz w:val="28"/>
          <w:szCs w:val="28"/>
        </w:rPr>
        <w:t xml:space="preserve">територіальної громади </w:t>
      </w:r>
      <w:r w:rsidR="00505A8D" w:rsidRPr="00F671D2">
        <w:rPr>
          <w:b/>
          <w:sz w:val="28"/>
          <w:szCs w:val="28"/>
        </w:rPr>
        <w:t xml:space="preserve">Київської області </w:t>
      </w:r>
      <w:r w:rsidR="00260EDB">
        <w:rPr>
          <w:b/>
          <w:sz w:val="28"/>
          <w:szCs w:val="28"/>
        </w:rPr>
        <w:t>на 2022-2024 роках</w:t>
      </w:r>
    </w:p>
    <w:p w:rsidR="005268AB" w:rsidRPr="00F671D2" w:rsidRDefault="005268AB" w:rsidP="004310C8">
      <w:pPr>
        <w:tabs>
          <w:tab w:val="left" w:pos="5952"/>
        </w:tabs>
        <w:ind w:firstLine="709"/>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2"/>
      </w:tblGrid>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0A62AD" w:rsidP="004310C8">
            <w:pPr>
              <w:tabs>
                <w:tab w:val="left" w:pos="5952"/>
              </w:tabs>
              <w:rPr>
                <w:sz w:val="28"/>
                <w:szCs w:val="28"/>
              </w:rPr>
            </w:pPr>
            <w:r w:rsidRPr="00F671D2">
              <w:rPr>
                <w:sz w:val="28"/>
                <w:szCs w:val="28"/>
              </w:rPr>
              <w:t xml:space="preserve">1. Ініціатор розроблення </w:t>
            </w:r>
            <w:r w:rsidR="00803F7A" w:rsidRPr="00F671D2">
              <w:rPr>
                <w:sz w:val="28"/>
                <w:szCs w:val="28"/>
              </w:rPr>
              <w:t>проекту</w:t>
            </w:r>
          </w:p>
          <w:p w:rsidR="005268AB" w:rsidRPr="00F671D2"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F671D2">
              <w:rPr>
                <w:sz w:val="28"/>
                <w:szCs w:val="28"/>
              </w:rPr>
              <w:t xml:space="preserve">Виконавчий комітет Обухівської міської ради </w:t>
            </w:r>
            <w:r w:rsidR="00505A8D" w:rsidRPr="00F671D2">
              <w:rPr>
                <w:sz w:val="28"/>
                <w:szCs w:val="28"/>
              </w:rPr>
              <w:t>Київської області</w:t>
            </w:r>
          </w:p>
        </w:tc>
      </w:tr>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2. Дата, номер і назва розпорядчого документу органу викон</w:t>
            </w:r>
            <w:r w:rsidR="000A62AD">
              <w:rPr>
                <w:sz w:val="28"/>
                <w:szCs w:val="28"/>
              </w:rPr>
              <w:t xml:space="preserve">авчої влади про розроблення </w:t>
            </w:r>
            <w:r w:rsidR="00803F7A">
              <w:rPr>
                <w:sz w:val="28"/>
                <w:szCs w:val="28"/>
              </w:rPr>
              <w:t>прое</w:t>
            </w:r>
            <w:r w:rsidR="00803F7A" w:rsidRPr="004310C8">
              <w:rPr>
                <w:sz w:val="28"/>
                <w:szCs w:val="28"/>
              </w:rPr>
              <w:t>кту</w:t>
            </w:r>
          </w:p>
          <w:p w:rsidR="005268AB" w:rsidRPr="004310C8"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A7E7E" w:rsidRDefault="005268AB" w:rsidP="004310C8">
            <w:pPr>
              <w:tabs>
                <w:tab w:val="left" w:pos="5952"/>
              </w:tabs>
              <w:rPr>
                <w:sz w:val="28"/>
                <w:szCs w:val="28"/>
              </w:rPr>
            </w:pPr>
            <w:r w:rsidRPr="00334441">
              <w:rPr>
                <w:sz w:val="28"/>
                <w:szCs w:val="28"/>
              </w:rPr>
              <w:t>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tc>
      </w:tr>
      <w:tr w:rsidR="005268AB" w:rsidRPr="00F671D2"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0A62AD" w:rsidP="004310C8">
            <w:pPr>
              <w:tabs>
                <w:tab w:val="left" w:pos="5952"/>
              </w:tabs>
              <w:rPr>
                <w:sz w:val="28"/>
                <w:szCs w:val="28"/>
              </w:rPr>
            </w:pPr>
            <w:r w:rsidRPr="00F671D2">
              <w:rPr>
                <w:sz w:val="28"/>
                <w:szCs w:val="28"/>
              </w:rPr>
              <w:t xml:space="preserve">3. Розробник </w:t>
            </w:r>
            <w:r w:rsidR="00803F7A" w:rsidRPr="00F671D2">
              <w:rPr>
                <w:sz w:val="28"/>
                <w:szCs w:val="28"/>
              </w:rPr>
              <w:t>проекту</w:t>
            </w: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505A8D" w:rsidP="004310C8">
            <w:pPr>
              <w:tabs>
                <w:tab w:val="left" w:pos="5952"/>
              </w:tabs>
              <w:rPr>
                <w:sz w:val="28"/>
                <w:szCs w:val="28"/>
              </w:rPr>
            </w:pPr>
            <w:r w:rsidRPr="00F671D2">
              <w:rPr>
                <w:sz w:val="28"/>
                <w:szCs w:val="28"/>
              </w:rPr>
              <w:t>Управління економіки В</w:t>
            </w:r>
            <w:r w:rsidR="005268AB" w:rsidRPr="00F671D2">
              <w:rPr>
                <w:sz w:val="28"/>
                <w:szCs w:val="28"/>
              </w:rPr>
              <w:t>иконавчого комітету Обухівської міської ради</w:t>
            </w:r>
            <w:r w:rsidRPr="00F671D2">
              <w:rPr>
                <w:sz w:val="28"/>
                <w:szCs w:val="28"/>
              </w:rPr>
              <w:t xml:space="preserve"> Київської </w:t>
            </w:r>
            <w:r w:rsidR="00803F7A" w:rsidRPr="00F671D2">
              <w:rPr>
                <w:sz w:val="28"/>
                <w:szCs w:val="28"/>
              </w:rPr>
              <w:t>області</w:t>
            </w:r>
          </w:p>
          <w:p w:rsidR="005268AB" w:rsidRPr="00F671D2" w:rsidRDefault="005268AB" w:rsidP="004310C8">
            <w:pPr>
              <w:tabs>
                <w:tab w:val="left" w:pos="5952"/>
              </w:tabs>
              <w:rPr>
                <w:sz w:val="28"/>
                <w:szCs w:val="28"/>
              </w:rPr>
            </w:pPr>
          </w:p>
        </w:tc>
      </w:tr>
      <w:tr w:rsidR="005268AB" w:rsidRPr="00F671D2"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5268AB" w:rsidP="004310C8">
            <w:pPr>
              <w:tabs>
                <w:tab w:val="left" w:pos="5952"/>
              </w:tabs>
              <w:rPr>
                <w:sz w:val="28"/>
                <w:szCs w:val="28"/>
              </w:rPr>
            </w:pPr>
            <w:r w:rsidRPr="00F671D2">
              <w:rPr>
                <w:sz w:val="28"/>
                <w:szCs w:val="28"/>
              </w:rPr>
              <w:t>4. Відповідальний виконавець</w:t>
            </w: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505A8D" w:rsidP="004310C8">
            <w:pPr>
              <w:tabs>
                <w:tab w:val="left" w:pos="5952"/>
              </w:tabs>
              <w:rPr>
                <w:sz w:val="28"/>
                <w:szCs w:val="28"/>
              </w:rPr>
            </w:pPr>
            <w:r w:rsidRPr="00F671D2">
              <w:rPr>
                <w:sz w:val="28"/>
                <w:szCs w:val="28"/>
              </w:rPr>
              <w:t>Управління економіки В</w:t>
            </w:r>
            <w:r w:rsidR="005268AB" w:rsidRPr="00F671D2">
              <w:rPr>
                <w:sz w:val="28"/>
                <w:szCs w:val="28"/>
              </w:rPr>
              <w:t>иконавчого комітету Обухівської міської ради</w:t>
            </w:r>
            <w:r w:rsidRPr="00F671D2">
              <w:rPr>
                <w:sz w:val="28"/>
                <w:szCs w:val="28"/>
              </w:rPr>
              <w:t xml:space="preserve"> Київської області</w:t>
            </w:r>
          </w:p>
          <w:p w:rsidR="005268AB" w:rsidRPr="00F671D2" w:rsidRDefault="005268AB" w:rsidP="004310C8">
            <w:pPr>
              <w:tabs>
                <w:tab w:val="left" w:pos="5952"/>
              </w:tabs>
              <w:rPr>
                <w:sz w:val="28"/>
                <w:szCs w:val="28"/>
              </w:rPr>
            </w:pPr>
          </w:p>
        </w:tc>
      </w:tr>
      <w:tr w:rsidR="005268AB" w:rsidRPr="00F671D2" w:rsidTr="00A8468A">
        <w:trPr>
          <w:trHeight w:val="1423"/>
        </w:trPr>
        <w:tc>
          <w:tcPr>
            <w:tcW w:w="4428" w:type="dxa"/>
            <w:tcBorders>
              <w:top w:val="single" w:sz="4" w:space="0" w:color="auto"/>
              <w:left w:val="single" w:sz="4" w:space="0" w:color="auto"/>
              <w:bottom w:val="single" w:sz="4" w:space="0" w:color="auto"/>
              <w:right w:val="single" w:sz="4" w:space="0" w:color="auto"/>
            </w:tcBorders>
          </w:tcPr>
          <w:p w:rsidR="005268AB" w:rsidRPr="00F671D2" w:rsidRDefault="000A62AD" w:rsidP="004310C8">
            <w:pPr>
              <w:tabs>
                <w:tab w:val="left" w:pos="5952"/>
              </w:tabs>
              <w:rPr>
                <w:sz w:val="28"/>
                <w:szCs w:val="28"/>
              </w:rPr>
            </w:pPr>
            <w:r w:rsidRPr="00F671D2">
              <w:rPr>
                <w:sz w:val="28"/>
                <w:szCs w:val="28"/>
              </w:rPr>
              <w:t xml:space="preserve">5. Учасники </w:t>
            </w:r>
            <w:r w:rsidR="00803F7A" w:rsidRPr="00F671D2">
              <w:rPr>
                <w:sz w:val="28"/>
                <w:szCs w:val="28"/>
              </w:rPr>
              <w:t>проекту</w:t>
            </w:r>
          </w:p>
          <w:p w:rsidR="005268AB" w:rsidRPr="00F671D2"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5268AB" w:rsidP="004310C8">
            <w:pPr>
              <w:tabs>
                <w:tab w:val="left" w:pos="5952"/>
              </w:tabs>
              <w:rPr>
                <w:sz w:val="28"/>
                <w:szCs w:val="28"/>
              </w:rPr>
            </w:pPr>
            <w:r w:rsidRPr="00F671D2">
              <w:rPr>
                <w:bCs/>
                <w:sz w:val="28"/>
                <w:szCs w:val="28"/>
              </w:rPr>
              <w:t xml:space="preserve">Структурні підрозділи </w:t>
            </w:r>
            <w:r w:rsidR="00505A8D" w:rsidRPr="00F671D2">
              <w:rPr>
                <w:sz w:val="28"/>
                <w:szCs w:val="28"/>
              </w:rPr>
              <w:t>В</w:t>
            </w:r>
            <w:r w:rsidRPr="00F671D2">
              <w:rPr>
                <w:sz w:val="28"/>
                <w:szCs w:val="28"/>
              </w:rPr>
              <w:t>иконавчого комітету Обухівської міської ради</w:t>
            </w:r>
            <w:r w:rsidR="00505A8D" w:rsidRPr="00F671D2">
              <w:rPr>
                <w:sz w:val="28"/>
                <w:szCs w:val="28"/>
              </w:rPr>
              <w:t xml:space="preserve"> Київської області</w:t>
            </w:r>
            <w:r w:rsidRPr="00F671D2">
              <w:rPr>
                <w:sz w:val="28"/>
                <w:szCs w:val="28"/>
              </w:rPr>
              <w:t>,</w:t>
            </w:r>
            <w:r w:rsidRPr="00F671D2">
              <w:rPr>
                <w:bCs/>
                <w:sz w:val="28"/>
                <w:szCs w:val="28"/>
              </w:rPr>
              <w:t xml:space="preserve"> комунальні заклади та підприємства, громадські організації, об’єднання та інші</w:t>
            </w:r>
          </w:p>
        </w:tc>
      </w:tr>
      <w:tr w:rsidR="005268AB" w:rsidRPr="00F671D2"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0A62AD" w:rsidP="004310C8">
            <w:pPr>
              <w:tabs>
                <w:tab w:val="left" w:pos="5952"/>
              </w:tabs>
              <w:rPr>
                <w:sz w:val="28"/>
                <w:szCs w:val="28"/>
              </w:rPr>
            </w:pPr>
            <w:r w:rsidRPr="00F671D2">
              <w:rPr>
                <w:sz w:val="28"/>
                <w:szCs w:val="28"/>
              </w:rPr>
              <w:t xml:space="preserve">6. Термін реалізації </w:t>
            </w:r>
            <w:r w:rsidR="00803F7A" w:rsidRPr="00F671D2">
              <w:rPr>
                <w:sz w:val="28"/>
                <w:szCs w:val="28"/>
              </w:rPr>
              <w:t>проекту</w:t>
            </w:r>
          </w:p>
          <w:p w:rsidR="005268AB" w:rsidRPr="00F671D2"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B628C6" w:rsidP="00803F7A">
            <w:pPr>
              <w:tabs>
                <w:tab w:val="left" w:pos="5952"/>
              </w:tabs>
              <w:rPr>
                <w:sz w:val="28"/>
                <w:szCs w:val="28"/>
              </w:rPr>
            </w:pPr>
            <w:r w:rsidRPr="00F671D2">
              <w:rPr>
                <w:sz w:val="28"/>
                <w:szCs w:val="28"/>
              </w:rPr>
              <w:t>2022-2024</w:t>
            </w:r>
            <w:r w:rsidR="005268AB" w:rsidRPr="00F671D2">
              <w:rPr>
                <w:sz w:val="28"/>
                <w:szCs w:val="28"/>
              </w:rPr>
              <w:t xml:space="preserve"> р</w:t>
            </w:r>
            <w:r w:rsidRPr="00F671D2">
              <w:rPr>
                <w:sz w:val="28"/>
                <w:szCs w:val="28"/>
              </w:rPr>
              <w:t>.</w:t>
            </w:r>
          </w:p>
        </w:tc>
      </w:tr>
      <w:tr w:rsidR="005268AB" w:rsidRPr="00F671D2"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5268AB" w:rsidP="004310C8">
            <w:pPr>
              <w:tabs>
                <w:tab w:val="left" w:pos="5952"/>
              </w:tabs>
              <w:rPr>
                <w:sz w:val="28"/>
                <w:szCs w:val="28"/>
              </w:rPr>
            </w:pPr>
            <w:r w:rsidRPr="00F671D2">
              <w:rPr>
                <w:sz w:val="28"/>
                <w:szCs w:val="28"/>
              </w:rPr>
              <w:t>7. Перелік місцевих бюджетів, як</w:t>
            </w:r>
            <w:r w:rsidR="000A62AD" w:rsidRPr="00F671D2">
              <w:rPr>
                <w:sz w:val="28"/>
                <w:szCs w:val="28"/>
              </w:rPr>
              <w:t xml:space="preserve">і беруть участь у виконанні </w:t>
            </w:r>
            <w:r w:rsidR="00803F7A" w:rsidRPr="00F671D2">
              <w:rPr>
                <w:sz w:val="28"/>
                <w:szCs w:val="28"/>
              </w:rPr>
              <w:t>проекту</w:t>
            </w:r>
          </w:p>
          <w:p w:rsidR="005268AB" w:rsidRPr="00F671D2"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5268AB" w:rsidP="0032672D">
            <w:pPr>
              <w:tabs>
                <w:tab w:val="left" w:pos="5952"/>
              </w:tabs>
              <w:rPr>
                <w:sz w:val="28"/>
                <w:szCs w:val="28"/>
              </w:rPr>
            </w:pPr>
            <w:r w:rsidRPr="00F671D2">
              <w:rPr>
                <w:sz w:val="28"/>
                <w:szCs w:val="28"/>
              </w:rPr>
              <w:t>Виконання заходів Програми буде здійснюватися шляхом фінансування цільових програм за рахунок різних джерел фінансування, у тому числі, за кошти державного бюджету України, обласного бюджет</w:t>
            </w:r>
            <w:r w:rsidR="0032672D">
              <w:rPr>
                <w:sz w:val="28"/>
                <w:szCs w:val="28"/>
              </w:rPr>
              <w:t>у</w:t>
            </w:r>
            <w:r w:rsidRPr="00F671D2">
              <w:rPr>
                <w:sz w:val="28"/>
                <w:szCs w:val="28"/>
              </w:rPr>
              <w:t>,</w:t>
            </w:r>
            <w:r w:rsidR="0032672D">
              <w:rPr>
                <w:sz w:val="28"/>
                <w:szCs w:val="28"/>
              </w:rPr>
              <w:t xml:space="preserve">бюджету громади, </w:t>
            </w:r>
            <w:r w:rsidRPr="00F671D2">
              <w:rPr>
                <w:sz w:val="28"/>
                <w:szCs w:val="28"/>
              </w:rPr>
              <w:t xml:space="preserve"> кошти підприємств </w:t>
            </w:r>
          </w:p>
        </w:tc>
      </w:tr>
    </w:tbl>
    <w:p w:rsidR="000C2DBB" w:rsidRPr="00F671D2" w:rsidRDefault="000C2DB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ind w:firstLine="709"/>
        <w:jc w:val="both"/>
        <w:rPr>
          <w:sz w:val="28"/>
          <w:szCs w:val="28"/>
        </w:rPr>
      </w:pPr>
    </w:p>
    <w:p w:rsidR="005268AB" w:rsidRPr="00F671D2" w:rsidRDefault="005268AB" w:rsidP="004310C8">
      <w:pPr>
        <w:ind w:firstLine="709"/>
        <w:jc w:val="both"/>
        <w:rPr>
          <w:sz w:val="28"/>
          <w:szCs w:val="28"/>
        </w:rPr>
      </w:pPr>
    </w:p>
    <w:p w:rsidR="005268AB" w:rsidRPr="00F671D2" w:rsidRDefault="005268AB" w:rsidP="004310C8">
      <w:pPr>
        <w:ind w:firstLine="709"/>
        <w:jc w:val="both"/>
        <w:rPr>
          <w:sz w:val="28"/>
          <w:szCs w:val="28"/>
        </w:rPr>
      </w:pPr>
    </w:p>
    <w:p w:rsidR="00CF26B1" w:rsidRPr="00F671D2" w:rsidRDefault="00CF26B1" w:rsidP="00FA62C3">
      <w:pPr>
        <w:pStyle w:val="1"/>
        <w:spacing w:before="0" w:after="0"/>
        <w:jc w:val="both"/>
        <w:rPr>
          <w:rFonts w:ascii="Times New Roman" w:hAnsi="Times New Roman" w:cs="Times New Roman"/>
          <w:b w:val="0"/>
          <w:bCs w:val="0"/>
          <w:kern w:val="0"/>
          <w:sz w:val="28"/>
          <w:szCs w:val="28"/>
          <w:lang w:val="uk-UA"/>
        </w:rPr>
      </w:pPr>
    </w:p>
    <w:p w:rsidR="005268AB" w:rsidRPr="00F671D2" w:rsidRDefault="005268AB" w:rsidP="004310C8">
      <w:pPr>
        <w:pStyle w:val="1"/>
        <w:spacing w:before="0" w:after="0"/>
        <w:ind w:firstLine="709"/>
        <w:rPr>
          <w:rFonts w:ascii="Times New Roman" w:hAnsi="Times New Roman" w:cs="Times New Roman"/>
          <w:caps/>
          <w:sz w:val="28"/>
          <w:szCs w:val="28"/>
          <w:lang w:val="uk-UA"/>
        </w:rPr>
      </w:pPr>
      <w:r w:rsidRPr="00F671D2">
        <w:rPr>
          <w:rFonts w:ascii="Times New Roman" w:hAnsi="Times New Roman" w:cs="Times New Roman"/>
          <w:caps/>
          <w:sz w:val="28"/>
          <w:szCs w:val="28"/>
          <w:lang w:val="uk-UA"/>
        </w:rPr>
        <w:t>Вступ</w:t>
      </w:r>
    </w:p>
    <w:p w:rsidR="005268AB" w:rsidRPr="00F671D2" w:rsidRDefault="005268AB" w:rsidP="004310C8">
      <w:pPr>
        <w:pStyle w:val="a3"/>
        <w:widowControl w:val="0"/>
        <w:ind w:firstLine="709"/>
        <w:rPr>
          <w:spacing w:val="-2"/>
          <w:sz w:val="16"/>
          <w:szCs w:val="16"/>
        </w:rPr>
      </w:pPr>
    </w:p>
    <w:p w:rsidR="005268AB" w:rsidRPr="00F671D2" w:rsidRDefault="005268AB" w:rsidP="004310C8">
      <w:pPr>
        <w:pStyle w:val="a3"/>
        <w:widowControl w:val="0"/>
        <w:ind w:firstLine="709"/>
        <w:rPr>
          <w:szCs w:val="28"/>
        </w:rPr>
      </w:pPr>
      <w:r w:rsidRPr="00F671D2">
        <w:rPr>
          <w:spacing w:val="-2"/>
          <w:szCs w:val="28"/>
        </w:rPr>
        <w:t xml:space="preserve">Програма соціально-економічного та культурного розвитку </w:t>
      </w:r>
      <w:r w:rsidRPr="00F671D2">
        <w:rPr>
          <w:szCs w:val="28"/>
        </w:rPr>
        <w:t xml:space="preserve">Обухівської міської </w:t>
      </w:r>
      <w:r w:rsidR="00B628C6" w:rsidRPr="00F671D2">
        <w:rPr>
          <w:szCs w:val="28"/>
        </w:rPr>
        <w:t>територі</w:t>
      </w:r>
      <w:r w:rsidR="00505A8D" w:rsidRPr="00F671D2">
        <w:rPr>
          <w:szCs w:val="28"/>
        </w:rPr>
        <w:t>альної громади Київської області на 2022-2024</w:t>
      </w:r>
      <w:r w:rsidRPr="00F671D2">
        <w:rPr>
          <w:szCs w:val="28"/>
        </w:rPr>
        <w:t xml:space="preserve"> </w:t>
      </w:r>
      <w:r w:rsidR="00505A8D" w:rsidRPr="00F671D2">
        <w:rPr>
          <w:szCs w:val="28"/>
        </w:rPr>
        <w:t>роки</w:t>
      </w:r>
      <w:r w:rsidRPr="00F671D2">
        <w:rPr>
          <w:szCs w:val="28"/>
        </w:rPr>
        <w:t xml:space="preserve"> </w:t>
      </w:r>
      <w:r w:rsidRPr="00F671D2">
        <w:rPr>
          <w:spacing w:val="-2"/>
          <w:szCs w:val="28"/>
        </w:rPr>
        <w:t xml:space="preserve">(далі – Програма; Обухівська </w:t>
      </w:r>
      <w:r w:rsidR="00096C8C" w:rsidRPr="00F671D2">
        <w:rPr>
          <w:spacing w:val="-2"/>
          <w:szCs w:val="28"/>
        </w:rPr>
        <w:t xml:space="preserve">міська </w:t>
      </w:r>
      <w:r w:rsidRPr="00F671D2">
        <w:rPr>
          <w:spacing w:val="-2"/>
          <w:szCs w:val="28"/>
        </w:rPr>
        <w:t>ТГ) визначає пріоритетні напрями, основні цілі, завдання та заходи розвитку громади</w:t>
      </w:r>
      <w:r w:rsidRPr="00F671D2">
        <w:rPr>
          <w:szCs w:val="28"/>
        </w:rPr>
        <w:t>.</w:t>
      </w:r>
    </w:p>
    <w:p w:rsidR="005268AB" w:rsidRPr="00F671D2" w:rsidRDefault="005268AB" w:rsidP="004310C8">
      <w:pPr>
        <w:pStyle w:val="21"/>
        <w:tabs>
          <w:tab w:val="left" w:pos="0"/>
        </w:tabs>
        <w:ind w:firstLine="709"/>
        <w:rPr>
          <w:szCs w:val="28"/>
        </w:rPr>
      </w:pPr>
      <w:r w:rsidRPr="00F671D2">
        <w:rPr>
          <w:szCs w:val="28"/>
        </w:rPr>
        <w:t>Законодавчим підґрунтям та методологічною основою для розроблення Програми є вимоги Конституції України з урахуванням положень:</w:t>
      </w:r>
    </w:p>
    <w:p w:rsidR="005268AB" w:rsidRPr="00F671D2" w:rsidRDefault="005268AB" w:rsidP="004310C8">
      <w:pPr>
        <w:pStyle w:val="a5"/>
        <w:numPr>
          <w:ilvl w:val="0"/>
          <w:numId w:val="1"/>
        </w:numPr>
        <w:tabs>
          <w:tab w:val="num" w:pos="0"/>
          <w:tab w:val="num" w:pos="1134"/>
        </w:tabs>
        <w:ind w:left="0" w:firstLine="709"/>
        <w:jc w:val="both"/>
        <w:rPr>
          <w:szCs w:val="28"/>
        </w:rPr>
      </w:pPr>
      <w:r w:rsidRPr="00F671D2">
        <w:rPr>
          <w:szCs w:val="28"/>
        </w:rPr>
        <w:t>Законів України:</w:t>
      </w:r>
    </w:p>
    <w:p w:rsidR="005268AB" w:rsidRPr="000169B5" w:rsidRDefault="005268AB" w:rsidP="004310C8">
      <w:pPr>
        <w:pStyle w:val="21"/>
        <w:tabs>
          <w:tab w:val="left" w:pos="709"/>
        </w:tabs>
        <w:ind w:firstLine="709"/>
        <w:rPr>
          <w:color w:val="FF0000"/>
          <w:szCs w:val="28"/>
        </w:rPr>
      </w:pPr>
      <w:r w:rsidRPr="000169B5">
        <w:rPr>
          <w:szCs w:val="28"/>
        </w:rPr>
        <w:t>«Про місцеве самоврядування в Україні», «Про державне прогнозування та розроблення програм економічного і соціального розвитку України»,</w:t>
      </w:r>
      <w:r w:rsidRPr="000169B5">
        <w:rPr>
          <w:color w:val="FF0000"/>
          <w:szCs w:val="28"/>
        </w:rPr>
        <w:t xml:space="preserve"> </w:t>
      </w:r>
      <w:r w:rsidRPr="000169B5">
        <w:rPr>
          <w:szCs w:val="28"/>
        </w:rPr>
        <w:t>«Про державні цільові програми», «Про стимулювання розвитку регіонів»,</w:t>
      </w:r>
      <w:r w:rsidRPr="000169B5">
        <w:rPr>
          <w:color w:val="FF0000"/>
          <w:szCs w:val="28"/>
        </w:rPr>
        <w:t xml:space="preserve"> </w:t>
      </w:r>
      <w:r w:rsidRPr="000169B5">
        <w:rPr>
          <w:szCs w:val="28"/>
        </w:rPr>
        <w:t>«Про інвестиційну діяльність»,</w:t>
      </w:r>
      <w:r w:rsidRPr="000169B5">
        <w:rPr>
          <w:color w:val="FF0000"/>
          <w:szCs w:val="28"/>
        </w:rPr>
        <w:t xml:space="preserve"> </w:t>
      </w:r>
      <w:r w:rsidRPr="000169B5">
        <w:rPr>
          <w:szCs w:val="28"/>
        </w:rPr>
        <w:t>«Про пріоритетні напрями інноваційної діяльності в Україні»,</w:t>
      </w:r>
      <w:r w:rsidRPr="000169B5">
        <w:rPr>
          <w:color w:val="FF0000"/>
          <w:szCs w:val="28"/>
        </w:rPr>
        <w:t xml:space="preserve"> </w:t>
      </w:r>
      <w:r w:rsidRPr="000169B5">
        <w:rPr>
          <w:szCs w:val="28"/>
        </w:rPr>
        <w:t xml:space="preserve">«Про режим іноземного інвестування», «Про зовнішньоекономічну діяльність», «Про дозвільну систему у сфері господарської діяльності». </w:t>
      </w:r>
    </w:p>
    <w:p w:rsidR="005268AB" w:rsidRPr="000169B5" w:rsidRDefault="005268AB" w:rsidP="004310C8">
      <w:pPr>
        <w:pStyle w:val="a5"/>
        <w:numPr>
          <w:ilvl w:val="0"/>
          <w:numId w:val="1"/>
        </w:numPr>
        <w:tabs>
          <w:tab w:val="num" w:pos="0"/>
          <w:tab w:val="num" w:pos="1134"/>
        </w:tabs>
        <w:ind w:left="0" w:firstLine="709"/>
        <w:jc w:val="both"/>
        <w:rPr>
          <w:szCs w:val="28"/>
        </w:rPr>
      </w:pPr>
      <w:r w:rsidRPr="000169B5">
        <w:rPr>
          <w:szCs w:val="28"/>
        </w:rPr>
        <w:t>Постанов Кабінету Міністрів України:</w:t>
      </w:r>
    </w:p>
    <w:p w:rsidR="005268AB" w:rsidRPr="008914C5" w:rsidRDefault="005268AB" w:rsidP="004310C8">
      <w:pPr>
        <w:ind w:firstLine="709"/>
        <w:jc w:val="both"/>
        <w:rPr>
          <w:sz w:val="28"/>
          <w:szCs w:val="28"/>
        </w:rPr>
      </w:pPr>
      <w:r w:rsidRPr="008914C5">
        <w:rPr>
          <w:sz w:val="28"/>
          <w:szCs w:val="28"/>
        </w:rPr>
        <w:t>- від 26.04.2003 № 621 «Про розроблення прогнозних і програмних документів економічного і соціал</w:t>
      </w:r>
      <w:r w:rsidR="000A62AD" w:rsidRPr="008914C5">
        <w:rPr>
          <w:sz w:val="28"/>
          <w:szCs w:val="28"/>
        </w:rPr>
        <w:t xml:space="preserve">ьного розвитку та складання </w:t>
      </w:r>
      <w:r w:rsidR="008914C5" w:rsidRPr="008914C5">
        <w:rPr>
          <w:sz w:val="28"/>
          <w:szCs w:val="28"/>
        </w:rPr>
        <w:t>проекту</w:t>
      </w:r>
      <w:r w:rsidRPr="008914C5">
        <w:rPr>
          <w:sz w:val="28"/>
          <w:szCs w:val="28"/>
        </w:rPr>
        <w:t xml:space="preserve"> державного бюджету»;</w:t>
      </w:r>
    </w:p>
    <w:p w:rsidR="005268AB" w:rsidRPr="008914C5" w:rsidRDefault="005268AB" w:rsidP="004310C8">
      <w:pPr>
        <w:ind w:firstLine="709"/>
        <w:jc w:val="both"/>
        <w:rPr>
          <w:sz w:val="28"/>
          <w:szCs w:val="28"/>
        </w:rPr>
      </w:pPr>
      <w:r w:rsidRPr="008914C5">
        <w:rPr>
          <w:sz w:val="28"/>
          <w:szCs w:val="28"/>
        </w:rPr>
        <w:t>- від 29.06.2011 № 702 «Про внесення змін до постанови Кабінету Міністрів України від 26 квітня 2003 року № 621»;</w:t>
      </w:r>
    </w:p>
    <w:p w:rsidR="005268AB" w:rsidRPr="008914C5" w:rsidRDefault="005268AB" w:rsidP="004310C8">
      <w:pPr>
        <w:ind w:firstLine="709"/>
        <w:jc w:val="both"/>
        <w:rPr>
          <w:sz w:val="28"/>
          <w:szCs w:val="28"/>
        </w:rPr>
      </w:pPr>
      <w:r w:rsidRPr="008914C5">
        <w:rPr>
          <w:sz w:val="28"/>
          <w:szCs w:val="28"/>
        </w:rPr>
        <w:t>- від 12.09.2011 № 1130 «Про затвердження Державної програми розвитку внутрішнього виробництва».</w:t>
      </w:r>
    </w:p>
    <w:p w:rsidR="005268AB" w:rsidRPr="00E45BB9" w:rsidRDefault="005268AB" w:rsidP="004310C8">
      <w:pPr>
        <w:ind w:firstLine="709"/>
        <w:jc w:val="both"/>
        <w:rPr>
          <w:sz w:val="28"/>
          <w:szCs w:val="28"/>
        </w:rPr>
      </w:pPr>
      <w:r w:rsidRPr="000169B5">
        <w:rPr>
          <w:sz w:val="28"/>
          <w:szCs w:val="28"/>
        </w:rPr>
        <w:t xml:space="preserve">Програма підготовлена згідно з основними завданнями Стратегії розвитку Київської області на </w:t>
      </w:r>
      <w:r w:rsidR="00AB088E" w:rsidRPr="000169B5">
        <w:rPr>
          <w:sz w:val="28"/>
          <w:szCs w:val="28"/>
        </w:rPr>
        <w:t>2021-2027 роки</w:t>
      </w:r>
      <w:r w:rsidRPr="000169B5">
        <w:rPr>
          <w:sz w:val="28"/>
          <w:szCs w:val="28"/>
        </w:rPr>
        <w:t xml:space="preserve">, схваленої розпорядженням голови Київської обласної державної адміністрації від  </w:t>
      </w:r>
      <w:r w:rsidR="00AB088E" w:rsidRPr="000169B5">
        <w:rPr>
          <w:sz w:val="28"/>
          <w:szCs w:val="28"/>
        </w:rPr>
        <w:t>29.11.</w:t>
      </w:r>
      <w:r w:rsidR="00AB088E" w:rsidRPr="00E45BB9">
        <w:rPr>
          <w:sz w:val="28"/>
          <w:szCs w:val="28"/>
        </w:rPr>
        <w:t>2019</w:t>
      </w:r>
      <w:r w:rsidRPr="00E45BB9">
        <w:rPr>
          <w:sz w:val="28"/>
          <w:szCs w:val="28"/>
        </w:rPr>
        <w:t xml:space="preserve"> №</w:t>
      </w:r>
      <w:r w:rsidR="00AB088E" w:rsidRPr="00E45BB9">
        <w:rPr>
          <w:sz w:val="28"/>
          <w:szCs w:val="28"/>
        </w:rPr>
        <w:t>695</w:t>
      </w:r>
      <w:r w:rsidRPr="00E45BB9">
        <w:rPr>
          <w:sz w:val="28"/>
          <w:szCs w:val="28"/>
        </w:rPr>
        <w:t xml:space="preserve">, затвердженої рішенням Київської обласної ради </w:t>
      </w:r>
      <w:r w:rsidR="00AB088E" w:rsidRPr="00E45BB9">
        <w:rPr>
          <w:sz w:val="28"/>
          <w:szCs w:val="28"/>
        </w:rPr>
        <w:t>19.12.2019 № 789-32-УІІ</w:t>
      </w:r>
      <w:r w:rsidRPr="00E45BB9">
        <w:rPr>
          <w:sz w:val="28"/>
          <w:szCs w:val="28"/>
          <w:shd w:val="clear" w:color="auto" w:fill="FFFFFF"/>
        </w:rPr>
        <w:t xml:space="preserve"> </w:t>
      </w:r>
      <w:r w:rsidRPr="00E45BB9">
        <w:rPr>
          <w:sz w:val="28"/>
          <w:szCs w:val="28"/>
        </w:rPr>
        <w:t>та п</w:t>
      </w:r>
      <w:r w:rsidRPr="00E45BB9">
        <w:rPr>
          <w:sz w:val="28"/>
          <w:szCs w:val="28"/>
          <w:shd w:val="clear" w:color="auto" w:fill="FFFFFF"/>
        </w:rPr>
        <w:t>рогнозу економічного і соціального розвитку України на 20</w:t>
      </w:r>
      <w:r w:rsidR="00305B83" w:rsidRPr="00E45BB9">
        <w:rPr>
          <w:sz w:val="28"/>
          <w:szCs w:val="28"/>
          <w:shd w:val="clear" w:color="auto" w:fill="FFFFFF"/>
        </w:rPr>
        <w:t>21</w:t>
      </w:r>
      <w:r w:rsidRPr="00E45BB9">
        <w:rPr>
          <w:sz w:val="28"/>
          <w:szCs w:val="28"/>
          <w:shd w:val="clear" w:color="auto" w:fill="FFFFFF"/>
        </w:rPr>
        <w:t>—202</w:t>
      </w:r>
      <w:r w:rsidR="00305B83" w:rsidRPr="00E45BB9">
        <w:rPr>
          <w:sz w:val="28"/>
          <w:szCs w:val="28"/>
          <w:shd w:val="clear" w:color="auto" w:fill="FFFFFF"/>
        </w:rPr>
        <w:t>3</w:t>
      </w:r>
      <w:r w:rsidRPr="00E45BB9">
        <w:rPr>
          <w:sz w:val="28"/>
          <w:szCs w:val="28"/>
          <w:shd w:val="clear" w:color="auto" w:fill="FFFFFF"/>
        </w:rPr>
        <w:t xml:space="preserve"> роки.</w:t>
      </w:r>
    </w:p>
    <w:p w:rsidR="005268AB" w:rsidRPr="00A87BBE" w:rsidRDefault="005268AB" w:rsidP="004310C8">
      <w:pPr>
        <w:ind w:firstLine="709"/>
        <w:jc w:val="both"/>
        <w:rPr>
          <w:color w:val="0000FF"/>
          <w:sz w:val="28"/>
          <w:szCs w:val="28"/>
          <w:lang w:eastAsia="uk-UA"/>
        </w:rPr>
      </w:pPr>
      <w:r w:rsidRPr="00E45BB9">
        <w:rPr>
          <w:sz w:val="28"/>
          <w:szCs w:val="28"/>
        </w:rPr>
        <w:t xml:space="preserve">При розробці Програми враховувалися </w:t>
      </w:r>
      <w:r w:rsidRPr="00E45BB9">
        <w:rPr>
          <w:bCs/>
          <w:sz w:val="28"/>
          <w:szCs w:val="28"/>
          <w:bdr w:val="none" w:sz="0" w:space="0" w:color="auto" w:frame="1"/>
          <w:lang w:eastAsia="uk-UA"/>
        </w:rPr>
        <w:t>Порядок розроблення та виконання державних цільових програм, затверджений постановою</w:t>
      </w:r>
      <w:r w:rsidRPr="00B15964">
        <w:rPr>
          <w:bCs/>
          <w:color w:val="000000"/>
          <w:sz w:val="28"/>
          <w:szCs w:val="28"/>
          <w:bdr w:val="none" w:sz="0" w:space="0" w:color="auto" w:frame="1"/>
          <w:lang w:eastAsia="uk-UA"/>
        </w:rPr>
        <w:t xml:space="preserve"> Кабінету </w:t>
      </w:r>
      <w:r w:rsidR="002868E1" w:rsidRPr="00B15964">
        <w:rPr>
          <w:bCs/>
          <w:color w:val="000000"/>
          <w:sz w:val="28"/>
          <w:szCs w:val="28"/>
          <w:bdr w:val="none" w:sz="0" w:space="0" w:color="auto" w:frame="1"/>
          <w:lang w:eastAsia="uk-UA"/>
        </w:rPr>
        <w:t>М</w:t>
      </w:r>
      <w:r w:rsidRPr="00B15964">
        <w:rPr>
          <w:bCs/>
          <w:color w:val="000000"/>
          <w:sz w:val="28"/>
          <w:szCs w:val="28"/>
          <w:bdr w:val="none" w:sz="0" w:space="0" w:color="auto" w:frame="1"/>
          <w:lang w:eastAsia="uk-UA"/>
        </w:rPr>
        <w:t>іністрів України від 31.01.2007 №106</w:t>
      </w:r>
      <w:r w:rsidRPr="00B15964">
        <w:rPr>
          <w:bCs/>
          <w:color w:val="000000"/>
          <w:sz w:val="28"/>
          <w:szCs w:val="28"/>
          <w:lang w:eastAsia="uk-UA"/>
        </w:rPr>
        <w:t>.</w:t>
      </w:r>
      <w:r w:rsidRPr="00A87BBE">
        <w:rPr>
          <w:bCs/>
          <w:color w:val="000000"/>
          <w:sz w:val="28"/>
          <w:szCs w:val="28"/>
          <w:lang w:eastAsia="uk-UA"/>
        </w:rPr>
        <w:t xml:space="preserve"> </w:t>
      </w:r>
      <w:bookmarkStart w:id="4" w:name="o2"/>
      <w:bookmarkEnd w:id="4"/>
      <w:r w:rsidRPr="00A87BBE">
        <w:rPr>
          <w:bCs/>
          <w:color w:val="000000"/>
          <w:sz w:val="28"/>
          <w:szCs w:val="28"/>
          <w:bdr w:val="none" w:sz="0" w:space="0" w:color="auto" w:frame="1"/>
          <w:lang w:eastAsia="uk-UA"/>
        </w:rPr>
        <w:t xml:space="preserve">                   </w:t>
      </w:r>
      <w:r w:rsidRPr="00A87BBE">
        <w:rPr>
          <w:sz w:val="28"/>
          <w:szCs w:val="28"/>
          <w:lang w:eastAsia="uk-UA"/>
        </w:rPr>
        <w:t> </w:t>
      </w:r>
    </w:p>
    <w:p w:rsidR="005268AB" w:rsidRPr="004310C8" w:rsidRDefault="005268AB" w:rsidP="004310C8">
      <w:pPr>
        <w:widowControl w:val="0"/>
        <w:ind w:firstLine="709"/>
        <w:jc w:val="both"/>
        <w:rPr>
          <w:sz w:val="28"/>
          <w:szCs w:val="28"/>
        </w:rPr>
      </w:pPr>
      <w:r w:rsidRPr="00342FAD">
        <w:rPr>
          <w:sz w:val="28"/>
          <w:szCs w:val="28"/>
        </w:rPr>
        <w:t>Метою Програми є створення умов для динамічного і збалансованого розвитку економіки громади шляхом забезпечення соціальної та економічної єдності, підвищення рівня конкурентоспроможності, активізації економічної діяльності, що сприятиме зростанню добробуту населення та подальшим перетворенням в усіх сферах суспільного життя.</w:t>
      </w:r>
    </w:p>
    <w:p w:rsidR="005268AB" w:rsidRPr="004310C8" w:rsidRDefault="005268AB" w:rsidP="004310C8">
      <w:pPr>
        <w:pStyle w:val="a3"/>
        <w:widowControl w:val="0"/>
        <w:ind w:firstLine="709"/>
        <w:rPr>
          <w:szCs w:val="28"/>
        </w:rPr>
      </w:pPr>
      <w:r w:rsidRPr="004310C8">
        <w:rPr>
          <w:szCs w:val="28"/>
        </w:rPr>
        <w:t>Програма підготовлена на основі аналізу розвитку громади за попередній період, визначає цілі, пріоритетні напрями соціально-економічного розвитку на 202</w:t>
      </w:r>
      <w:r w:rsidR="00081676">
        <w:rPr>
          <w:szCs w:val="28"/>
        </w:rPr>
        <w:t>2-2024</w:t>
      </w:r>
      <w:r w:rsidR="00342FAD">
        <w:rPr>
          <w:szCs w:val="28"/>
        </w:rPr>
        <w:t xml:space="preserve"> </w:t>
      </w:r>
      <w:r w:rsidR="00081676">
        <w:rPr>
          <w:szCs w:val="28"/>
        </w:rPr>
        <w:t>роки</w:t>
      </w:r>
      <w:r w:rsidRPr="004310C8">
        <w:rPr>
          <w:szCs w:val="28"/>
        </w:rPr>
        <w:t xml:space="preserve"> та середньострокову перспективу, а також заходи щодо реалізації державної політики, спрямованої на підвищення якості життя та добробуту громадян.</w:t>
      </w:r>
    </w:p>
    <w:p w:rsidR="005268AB" w:rsidRPr="004310C8" w:rsidRDefault="005268AB" w:rsidP="004310C8">
      <w:pPr>
        <w:pStyle w:val="21"/>
        <w:tabs>
          <w:tab w:val="left" w:pos="709"/>
        </w:tabs>
        <w:ind w:firstLine="709"/>
        <w:rPr>
          <w:szCs w:val="28"/>
        </w:rPr>
      </w:pPr>
      <w:r w:rsidRPr="004310C8">
        <w:rPr>
          <w:szCs w:val="28"/>
        </w:rPr>
        <w:t xml:space="preserve">Основні прогнозні показники соціально-економічного розвитку Обухівської міської територіальної громади </w:t>
      </w:r>
      <w:r w:rsidR="004667D5">
        <w:rPr>
          <w:szCs w:val="28"/>
        </w:rPr>
        <w:t xml:space="preserve">Київської області </w:t>
      </w:r>
      <w:r w:rsidRPr="004310C8">
        <w:rPr>
          <w:szCs w:val="28"/>
        </w:rPr>
        <w:t>сформовано за ро</w:t>
      </w:r>
      <w:r w:rsidR="004667D5">
        <w:rPr>
          <w:szCs w:val="28"/>
        </w:rPr>
        <w:t>зрахунками управлінь, відділів В</w:t>
      </w:r>
      <w:r w:rsidRPr="004310C8">
        <w:rPr>
          <w:szCs w:val="28"/>
        </w:rPr>
        <w:t>иконавчого комітету</w:t>
      </w:r>
      <w:r w:rsidR="004667D5">
        <w:rPr>
          <w:szCs w:val="28"/>
        </w:rPr>
        <w:t xml:space="preserve"> Обухівської</w:t>
      </w:r>
      <w:r w:rsidRPr="004310C8">
        <w:rPr>
          <w:szCs w:val="28"/>
        </w:rPr>
        <w:t xml:space="preserve"> міської ради</w:t>
      </w:r>
      <w:r w:rsidR="004667D5">
        <w:rPr>
          <w:szCs w:val="28"/>
        </w:rPr>
        <w:t xml:space="preserve"> Київської області</w:t>
      </w:r>
      <w:r w:rsidRPr="004310C8">
        <w:rPr>
          <w:szCs w:val="28"/>
        </w:rPr>
        <w:t xml:space="preserve"> та здійснено з врахуванням прогнозних </w:t>
      </w:r>
      <w:proofErr w:type="spellStart"/>
      <w:r w:rsidRPr="004310C8">
        <w:rPr>
          <w:szCs w:val="28"/>
        </w:rPr>
        <w:t>макропоказників</w:t>
      </w:r>
      <w:proofErr w:type="spellEnd"/>
      <w:r w:rsidRPr="004310C8">
        <w:rPr>
          <w:szCs w:val="28"/>
        </w:rPr>
        <w:t xml:space="preserve"> економічного і соці</w:t>
      </w:r>
      <w:r w:rsidR="00081676">
        <w:rPr>
          <w:szCs w:val="28"/>
        </w:rPr>
        <w:t>ального розвитку України на 2022</w:t>
      </w:r>
      <w:r w:rsidR="00342FAD">
        <w:rPr>
          <w:szCs w:val="28"/>
        </w:rPr>
        <w:t xml:space="preserve"> </w:t>
      </w:r>
      <w:r w:rsidR="004667D5">
        <w:rPr>
          <w:szCs w:val="28"/>
        </w:rPr>
        <w:t>-2024 роки.</w:t>
      </w:r>
    </w:p>
    <w:p w:rsidR="005268AB" w:rsidRPr="004310C8" w:rsidRDefault="005268AB" w:rsidP="004310C8">
      <w:pPr>
        <w:pStyle w:val="21"/>
        <w:tabs>
          <w:tab w:val="left" w:pos="709"/>
        </w:tabs>
        <w:ind w:firstLine="709"/>
        <w:rPr>
          <w:szCs w:val="28"/>
        </w:rPr>
      </w:pPr>
      <w:r w:rsidRPr="00B61231">
        <w:rPr>
          <w:szCs w:val="28"/>
        </w:rPr>
        <w:t>Складовою частиною Програми є заходи щодо підвищення інвестиційної привабливо</w:t>
      </w:r>
      <w:r w:rsidR="000A62AD" w:rsidRPr="00B61231">
        <w:rPr>
          <w:szCs w:val="28"/>
        </w:rPr>
        <w:t>сті громади</w:t>
      </w:r>
      <w:r w:rsidR="009F2E60">
        <w:rPr>
          <w:szCs w:val="28"/>
        </w:rPr>
        <w:t>.</w:t>
      </w:r>
      <w:r w:rsidR="000A62AD" w:rsidRPr="00B61231">
        <w:rPr>
          <w:szCs w:val="28"/>
        </w:rPr>
        <w:t xml:space="preserve"> </w:t>
      </w:r>
    </w:p>
    <w:p w:rsidR="005268AB" w:rsidRPr="004310C8" w:rsidRDefault="005268AB" w:rsidP="004310C8">
      <w:pPr>
        <w:pStyle w:val="a3"/>
        <w:widowControl w:val="0"/>
        <w:ind w:firstLine="709"/>
        <w:rPr>
          <w:szCs w:val="28"/>
        </w:rPr>
      </w:pPr>
      <w:r w:rsidRPr="004310C8">
        <w:rPr>
          <w:szCs w:val="28"/>
        </w:rPr>
        <w:t xml:space="preserve">Реалізацію намічених в Програмі заходів та досягнення запланованих показників передбачається здійснювати через економічні важелі державного регулювання та шляхом виконання цільових програм. </w:t>
      </w:r>
    </w:p>
    <w:p w:rsidR="005268AB" w:rsidRPr="004310C8" w:rsidRDefault="005268AB" w:rsidP="004310C8">
      <w:pPr>
        <w:pStyle w:val="a3"/>
        <w:widowControl w:val="0"/>
        <w:ind w:firstLine="709"/>
        <w:rPr>
          <w:szCs w:val="28"/>
        </w:rPr>
      </w:pPr>
      <w:r w:rsidRPr="004310C8">
        <w:rPr>
          <w:szCs w:val="28"/>
        </w:rPr>
        <w:t xml:space="preserve">Фінансування заходів програми здійснюватиметься з урахуванням реальних можливостей </w:t>
      </w:r>
      <w:r w:rsidR="00282F89">
        <w:rPr>
          <w:szCs w:val="28"/>
        </w:rPr>
        <w:t>бюджету громади та обласного бюджету</w:t>
      </w:r>
      <w:r w:rsidRPr="004310C8">
        <w:rPr>
          <w:szCs w:val="28"/>
        </w:rPr>
        <w:t xml:space="preserve">. </w:t>
      </w:r>
    </w:p>
    <w:p w:rsidR="005268AB" w:rsidRPr="004310C8" w:rsidRDefault="005268AB" w:rsidP="004310C8">
      <w:pPr>
        <w:pStyle w:val="a3"/>
        <w:widowControl w:val="0"/>
        <w:ind w:firstLine="709"/>
        <w:rPr>
          <w:szCs w:val="28"/>
        </w:rPr>
      </w:pPr>
      <w:r w:rsidRPr="004310C8">
        <w:rPr>
          <w:szCs w:val="28"/>
        </w:rPr>
        <w:t xml:space="preserve">Організацію виконання Програми здійснює </w:t>
      </w:r>
      <w:r w:rsidR="004667D5">
        <w:rPr>
          <w:szCs w:val="28"/>
        </w:rPr>
        <w:t>В</w:t>
      </w:r>
      <w:r w:rsidRPr="004310C8">
        <w:rPr>
          <w:szCs w:val="28"/>
        </w:rPr>
        <w:t>иконавчий комітет Обухівської міської ради</w:t>
      </w:r>
      <w:r w:rsidR="004667D5">
        <w:rPr>
          <w:szCs w:val="28"/>
        </w:rPr>
        <w:t xml:space="preserve"> Київської області</w:t>
      </w:r>
      <w:r w:rsidRPr="004310C8">
        <w:rPr>
          <w:szCs w:val="28"/>
        </w:rPr>
        <w:t xml:space="preserve">, </w:t>
      </w:r>
      <w:r w:rsidR="0032672D">
        <w:rPr>
          <w:szCs w:val="28"/>
        </w:rPr>
        <w:t>його</w:t>
      </w:r>
      <w:r w:rsidRPr="004310C8">
        <w:rPr>
          <w:szCs w:val="28"/>
        </w:rPr>
        <w:t xml:space="preserve"> структурні підрозділи спільно </w:t>
      </w:r>
      <w:r w:rsidR="00F4209B">
        <w:rPr>
          <w:szCs w:val="28"/>
        </w:rPr>
        <w:t xml:space="preserve">з установами, підприємствами, організаціями. </w:t>
      </w:r>
      <w:r w:rsidRPr="004310C8">
        <w:rPr>
          <w:szCs w:val="28"/>
        </w:rPr>
        <w:t xml:space="preserve"> </w:t>
      </w:r>
    </w:p>
    <w:p w:rsidR="005268AB" w:rsidRPr="004310C8" w:rsidRDefault="005268AB" w:rsidP="004310C8">
      <w:pPr>
        <w:pStyle w:val="a3"/>
        <w:widowControl w:val="0"/>
        <w:ind w:firstLine="709"/>
        <w:rPr>
          <w:szCs w:val="28"/>
        </w:rPr>
      </w:pPr>
      <w:r w:rsidRPr="004310C8">
        <w:rPr>
          <w:szCs w:val="28"/>
        </w:rPr>
        <w:t xml:space="preserve">У процесі виконання Програма може уточнюватися. Зміни і доповнення до Програми затверджуються Обухівською міською радою. </w:t>
      </w:r>
    </w:p>
    <w:p w:rsidR="005268AB" w:rsidRPr="004310C8" w:rsidRDefault="005268AB" w:rsidP="004310C8">
      <w:pPr>
        <w:pStyle w:val="a3"/>
        <w:widowControl w:val="0"/>
        <w:ind w:firstLine="709"/>
        <w:rPr>
          <w:szCs w:val="28"/>
        </w:rPr>
      </w:pPr>
      <w:r w:rsidRPr="004310C8">
        <w:rPr>
          <w:szCs w:val="28"/>
        </w:rPr>
        <w:t>Звітування про виконання Програми здійснюватиметься за підсумками півріччя.</w:t>
      </w:r>
    </w:p>
    <w:p w:rsidR="005268AB" w:rsidRPr="004310C8" w:rsidRDefault="005268AB" w:rsidP="004310C8">
      <w:pPr>
        <w:ind w:firstLine="709"/>
        <w:jc w:val="both"/>
        <w:rPr>
          <w:sz w:val="28"/>
          <w:szCs w:val="28"/>
        </w:rPr>
      </w:pPr>
    </w:p>
    <w:p w:rsidR="005268AB" w:rsidRPr="000A62AD" w:rsidRDefault="005268AB" w:rsidP="004310C8">
      <w:pPr>
        <w:keepNext/>
        <w:ind w:firstLine="709"/>
        <w:jc w:val="center"/>
        <w:rPr>
          <w:b/>
          <w:sz w:val="28"/>
          <w:szCs w:val="28"/>
        </w:rPr>
      </w:pPr>
      <w:r w:rsidRPr="000A62AD">
        <w:rPr>
          <w:b/>
          <w:sz w:val="28"/>
          <w:szCs w:val="28"/>
        </w:rPr>
        <w:t>І. Аналіз економічного і соціального розвитку за 20</w:t>
      </w:r>
      <w:r w:rsidR="004D1BE3">
        <w:rPr>
          <w:b/>
          <w:sz w:val="28"/>
          <w:szCs w:val="28"/>
        </w:rPr>
        <w:t>21</w:t>
      </w:r>
      <w:r w:rsidRPr="000A62AD">
        <w:rPr>
          <w:b/>
          <w:sz w:val="28"/>
          <w:szCs w:val="28"/>
        </w:rPr>
        <w:t xml:space="preserve"> рік</w:t>
      </w:r>
    </w:p>
    <w:p w:rsidR="005268AB" w:rsidRPr="000A62AD" w:rsidRDefault="005268AB" w:rsidP="004310C8">
      <w:pPr>
        <w:keepNext/>
        <w:ind w:firstLine="709"/>
        <w:jc w:val="center"/>
        <w:rPr>
          <w:b/>
          <w:sz w:val="16"/>
          <w:szCs w:val="16"/>
        </w:rPr>
      </w:pPr>
    </w:p>
    <w:p w:rsidR="005268AB" w:rsidRPr="000A62AD" w:rsidRDefault="005268AB" w:rsidP="004310C8">
      <w:pPr>
        <w:keepNext/>
        <w:ind w:firstLine="709"/>
        <w:jc w:val="center"/>
        <w:rPr>
          <w:b/>
          <w:sz w:val="28"/>
          <w:szCs w:val="28"/>
          <w:u w:val="single"/>
        </w:rPr>
      </w:pPr>
      <w:r w:rsidRPr="000A62AD">
        <w:rPr>
          <w:b/>
          <w:sz w:val="28"/>
          <w:szCs w:val="28"/>
          <w:u w:val="single"/>
        </w:rPr>
        <w:t>1.1. Динаміка розвитку економіки, стан використання природного, виробничого та трудового потенціалу</w:t>
      </w:r>
    </w:p>
    <w:p w:rsidR="005268AB" w:rsidRPr="000A62AD" w:rsidRDefault="005268AB" w:rsidP="004310C8">
      <w:pPr>
        <w:ind w:firstLine="709"/>
        <w:jc w:val="both"/>
        <w:rPr>
          <w:color w:val="FF0000"/>
          <w:sz w:val="16"/>
          <w:szCs w:val="16"/>
        </w:rPr>
      </w:pPr>
    </w:p>
    <w:p w:rsidR="00E633AF" w:rsidRPr="000A62AD" w:rsidRDefault="004D1BE3" w:rsidP="004310C8">
      <w:pPr>
        <w:ind w:firstLine="709"/>
        <w:jc w:val="both"/>
        <w:rPr>
          <w:sz w:val="28"/>
          <w:szCs w:val="28"/>
        </w:rPr>
      </w:pPr>
      <w:r w:rsidRPr="004667D5">
        <w:rPr>
          <w:sz w:val="28"/>
          <w:szCs w:val="28"/>
        </w:rPr>
        <w:t>Протягом 2021</w:t>
      </w:r>
      <w:r w:rsidR="00E633AF" w:rsidRPr="004667D5">
        <w:rPr>
          <w:sz w:val="28"/>
          <w:szCs w:val="28"/>
        </w:rPr>
        <w:t xml:space="preserve"> року продовжувалася робота з реалізації заходів та завдань, спрямованих на забезпечення позитивних зрушень в економічному розвитку, формування позитивного іміджу, залучення додаткових коштів у реалізацію і</w:t>
      </w:r>
      <w:r w:rsidR="0086357B" w:rsidRPr="004667D5">
        <w:rPr>
          <w:sz w:val="28"/>
          <w:szCs w:val="28"/>
        </w:rPr>
        <w:t>нфраструктурних про</w:t>
      </w:r>
      <w:r w:rsidR="00F30A73">
        <w:rPr>
          <w:sz w:val="28"/>
          <w:szCs w:val="28"/>
        </w:rPr>
        <w:t>е</w:t>
      </w:r>
      <w:r w:rsidR="00E633AF" w:rsidRPr="004667D5">
        <w:rPr>
          <w:sz w:val="28"/>
          <w:szCs w:val="28"/>
        </w:rPr>
        <w:t>ктів, реконструкцію об’єктів та їх благоустрій, впровадження державних реформ, покращення інвестиційного клімату.</w:t>
      </w:r>
      <w:r w:rsidR="00E633AF" w:rsidRPr="000A62AD">
        <w:rPr>
          <w:sz w:val="28"/>
          <w:szCs w:val="28"/>
        </w:rPr>
        <w:t xml:space="preserve">  </w:t>
      </w:r>
    </w:p>
    <w:p w:rsidR="00E633AF" w:rsidRPr="000A62AD" w:rsidRDefault="00E633AF" w:rsidP="004310C8">
      <w:pPr>
        <w:ind w:firstLine="709"/>
        <w:jc w:val="both"/>
        <w:rPr>
          <w:b/>
          <w:i/>
          <w:spacing w:val="-4"/>
          <w:sz w:val="28"/>
          <w:szCs w:val="28"/>
          <w:u w:val="single"/>
        </w:rPr>
      </w:pPr>
    </w:p>
    <w:p w:rsidR="0013333A" w:rsidRPr="000A62AD" w:rsidRDefault="0013333A" w:rsidP="004310C8">
      <w:pPr>
        <w:ind w:firstLine="709"/>
        <w:jc w:val="both"/>
        <w:rPr>
          <w:b/>
          <w:i/>
          <w:spacing w:val="-4"/>
          <w:sz w:val="28"/>
          <w:szCs w:val="28"/>
          <w:u w:val="single"/>
        </w:rPr>
      </w:pPr>
      <w:r w:rsidRPr="000A62AD">
        <w:rPr>
          <w:b/>
          <w:i/>
          <w:spacing w:val="-4"/>
          <w:sz w:val="28"/>
          <w:szCs w:val="28"/>
          <w:u w:val="single"/>
        </w:rPr>
        <w:t>Промисловість</w:t>
      </w:r>
    </w:p>
    <w:p w:rsidR="0013333A" w:rsidRPr="00F30A73" w:rsidRDefault="0013333A" w:rsidP="004310C8">
      <w:pPr>
        <w:ind w:firstLine="709"/>
        <w:jc w:val="both"/>
        <w:rPr>
          <w:sz w:val="28"/>
          <w:szCs w:val="28"/>
        </w:rPr>
      </w:pPr>
      <w:r w:rsidRPr="00F30A73">
        <w:rPr>
          <w:sz w:val="28"/>
          <w:szCs w:val="28"/>
        </w:rPr>
        <w:t>Провідними підприємствами міста, які мали значну частку у загальному обсязі випуску та реалізації промислової продукції, були: ПрАТ «Київський картонно-паперовий комбінат», ТОВ «</w:t>
      </w:r>
      <w:proofErr w:type="spellStart"/>
      <w:r w:rsidRPr="00F30A73">
        <w:rPr>
          <w:sz w:val="28"/>
          <w:szCs w:val="28"/>
        </w:rPr>
        <w:t>Аерок</w:t>
      </w:r>
      <w:proofErr w:type="spellEnd"/>
      <w:r w:rsidRPr="00F30A73">
        <w:rPr>
          <w:sz w:val="28"/>
          <w:szCs w:val="28"/>
        </w:rPr>
        <w:t>»,</w:t>
      </w:r>
      <w:r w:rsidRPr="00F30A73">
        <w:rPr>
          <w:b/>
          <w:sz w:val="28"/>
          <w:szCs w:val="28"/>
        </w:rPr>
        <w:t xml:space="preserve"> </w:t>
      </w:r>
      <w:r w:rsidRPr="00F30A73">
        <w:rPr>
          <w:sz w:val="28"/>
          <w:szCs w:val="28"/>
        </w:rPr>
        <w:t>ПАТ «Обухівський молочний завод», ТОВ «</w:t>
      </w:r>
      <w:proofErr w:type="spellStart"/>
      <w:r w:rsidRPr="00F30A73">
        <w:rPr>
          <w:sz w:val="28"/>
          <w:szCs w:val="28"/>
        </w:rPr>
        <w:t>Інтерфом</w:t>
      </w:r>
      <w:proofErr w:type="spellEnd"/>
      <w:r w:rsidRPr="00F30A73">
        <w:rPr>
          <w:sz w:val="28"/>
          <w:szCs w:val="28"/>
        </w:rPr>
        <w:t>», ТОВ «</w:t>
      </w:r>
      <w:proofErr w:type="spellStart"/>
      <w:r w:rsidRPr="00F30A73">
        <w:rPr>
          <w:sz w:val="28"/>
          <w:szCs w:val="28"/>
        </w:rPr>
        <w:t>Алеана</w:t>
      </w:r>
      <w:proofErr w:type="spellEnd"/>
      <w:r w:rsidRPr="00F30A73">
        <w:rPr>
          <w:sz w:val="28"/>
          <w:szCs w:val="28"/>
        </w:rPr>
        <w:t>», ТОВ «М-Квадро», ТОВ «</w:t>
      </w:r>
      <w:proofErr w:type="spellStart"/>
      <w:r w:rsidRPr="00F30A73">
        <w:rPr>
          <w:sz w:val="28"/>
          <w:szCs w:val="28"/>
        </w:rPr>
        <w:t>Золотой</w:t>
      </w:r>
      <w:proofErr w:type="spellEnd"/>
      <w:r w:rsidRPr="00F30A73">
        <w:rPr>
          <w:sz w:val="28"/>
          <w:szCs w:val="28"/>
        </w:rPr>
        <w:t xml:space="preserve"> Мандарин Квадра».</w:t>
      </w:r>
    </w:p>
    <w:p w:rsidR="00E210D4" w:rsidRPr="00F30A73" w:rsidRDefault="0013333A" w:rsidP="00E210D4">
      <w:pPr>
        <w:pStyle w:val="a7"/>
        <w:spacing w:before="0" w:beforeAutospacing="0" w:after="0" w:afterAutospacing="0"/>
        <w:ind w:firstLine="709"/>
        <w:jc w:val="both"/>
        <w:rPr>
          <w:sz w:val="28"/>
          <w:szCs w:val="28"/>
          <w:lang w:val="uk-UA"/>
        </w:rPr>
      </w:pPr>
      <w:r w:rsidRPr="00F30A73">
        <w:rPr>
          <w:sz w:val="28"/>
          <w:szCs w:val="28"/>
          <w:lang w:val="uk-UA"/>
        </w:rPr>
        <w:t xml:space="preserve">За оперативними даними </w:t>
      </w:r>
      <w:r w:rsidR="00E323BB" w:rsidRPr="00F30A73">
        <w:rPr>
          <w:sz w:val="28"/>
          <w:szCs w:val="28"/>
          <w:lang w:val="uk-UA"/>
        </w:rPr>
        <w:t>очікуваний о</w:t>
      </w:r>
      <w:r w:rsidR="001F5DB4" w:rsidRPr="00F30A73">
        <w:rPr>
          <w:sz w:val="28"/>
          <w:szCs w:val="28"/>
          <w:lang w:val="uk-UA"/>
        </w:rPr>
        <w:t>бсяг виробленої продукції в 2021 році складатиме 9280,6</w:t>
      </w:r>
      <w:r w:rsidR="00E323BB" w:rsidRPr="00F30A73">
        <w:rPr>
          <w:sz w:val="28"/>
          <w:szCs w:val="28"/>
          <w:lang w:val="uk-UA"/>
        </w:rPr>
        <w:t xml:space="preserve"> млн. грн.</w:t>
      </w:r>
      <w:r w:rsidR="00E210D4" w:rsidRPr="00F30A73">
        <w:rPr>
          <w:sz w:val="28"/>
          <w:szCs w:val="28"/>
          <w:lang w:val="uk-UA"/>
        </w:rPr>
        <w:t>, що на</w:t>
      </w:r>
      <w:r w:rsidR="001962F0" w:rsidRPr="00F30A73">
        <w:rPr>
          <w:sz w:val="28"/>
          <w:szCs w:val="28"/>
          <w:lang w:val="uk-UA"/>
        </w:rPr>
        <w:t xml:space="preserve"> 1855,93 млн. грн. або 25 % більше ніж за 2020</w:t>
      </w:r>
      <w:r w:rsidR="00E210D4" w:rsidRPr="00F30A73">
        <w:rPr>
          <w:sz w:val="28"/>
          <w:szCs w:val="28"/>
          <w:lang w:val="uk-UA"/>
        </w:rPr>
        <w:t xml:space="preserve"> рік.</w:t>
      </w:r>
    </w:p>
    <w:p w:rsidR="0013333A" w:rsidRPr="00F30A73" w:rsidRDefault="0013333A" w:rsidP="004310C8">
      <w:pPr>
        <w:ind w:firstLine="709"/>
        <w:jc w:val="both"/>
        <w:rPr>
          <w:sz w:val="28"/>
          <w:szCs w:val="28"/>
        </w:rPr>
      </w:pPr>
      <w:r w:rsidRPr="00F30A73">
        <w:rPr>
          <w:sz w:val="28"/>
          <w:szCs w:val="28"/>
        </w:rPr>
        <w:t>Нарощування обсягів виробництва протягом 20</w:t>
      </w:r>
      <w:r w:rsidR="001962F0" w:rsidRPr="00F30A73">
        <w:rPr>
          <w:sz w:val="28"/>
          <w:szCs w:val="28"/>
        </w:rPr>
        <w:t>21</w:t>
      </w:r>
      <w:r w:rsidR="004A6956" w:rsidRPr="00F30A73">
        <w:rPr>
          <w:sz w:val="28"/>
          <w:szCs w:val="28"/>
        </w:rPr>
        <w:t xml:space="preserve"> року відбулось  в галузі оброблення деревини та виготовлення виробів з деревини на </w:t>
      </w:r>
      <w:r w:rsidR="001962F0" w:rsidRPr="00F30A73">
        <w:rPr>
          <w:sz w:val="28"/>
          <w:szCs w:val="28"/>
        </w:rPr>
        <w:t>43</w:t>
      </w:r>
      <w:r w:rsidR="00251C54" w:rsidRPr="00F30A73">
        <w:rPr>
          <w:sz w:val="28"/>
          <w:szCs w:val="28"/>
        </w:rPr>
        <w:t xml:space="preserve">%; в харчовій промисловості на 3,3%; виробництво іншої неметалевої мінеральної продукції  на </w:t>
      </w:r>
      <w:r w:rsidR="009A25F9" w:rsidRPr="00F30A73">
        <w:rPr>
          <w:sz w:val="28"/>
          <w:szCs w:val="28"/>
        </w:rPr>
        <w:t>24</w:t>
      </w:r>
      <w:r w:rsidR="00251C54" w:rsidRPr="00F30A73">
        <w:rPr>
          <w:sz w:val="28"/>
          <w:szCs w:val="28"/>
        </w:rPr>
        <w:t xml:space="preserve">%; </w:t>
      </w:r>
      <w:r w:rsidR="009A25F9" w:rsidRPr="00F30A73">
        <w:rPr>
          <w:sz w:val="28"/>
          <w:szCs w:val="28"/>
        </w:rPr>
        <w:t xml:space="preserve">виробництво хімічних речовин і хімічної продукції на 32,8%; виробництво паперу та паперових виробів на 25,7%. </w:t>
      </w:r>
      <w:r w:rsidR="00251C54" w:rsidRPr="00F30A73">
        <w:rPr>
          <w:sz w:val="28"/>
          <w:szCs w:val="28"/>
        </w:rPr>
        <w:t xml:space="preserve"> </w:t>
      </w:r>
    </w:p>
    <w:p w:rsidR="00A86725" w:rsidRPr="00F30A73" w:rsidRDefault="00A86725" w:rsidP="004310C8">
      <w:pPr>
        <w:ind w:firstLine="709"/>
        <w:jc w:val="both"/>
        <w:rPr>
          <w:sz w:val="28"/>
          <w:szCs w:val="28"/>
        </w:rPr>
      </w:pPr>
      <w:r w:rsidRPr="00F30A73">
        <w:rPr>
          <w:sz w:val="28"/>
          <w:szCs w:val="28"/>
        </w:rPr>
        <w:t>С</w:t>
      </w:r>
      <w:r w:rsidR="0013333A" w:rsidRPr="00F30A73">
        <w:rPr>
          <w:sz w:val="28"/>
          <w:szCs w:val="28"/>
        </w:rPr>
        <w:t xml:space="preserve">пад виробництва </w:t>
      </w:r>
      <w:r w:rsidRPr="00F30A73">
        <w:rPr>
          <w:sz w:val="28"/>
          <w:szCs w:val="28"/>
        </w:rPr>
        <w:t xml:space="preserve">спостерігався </w:t>
      </w:r>
      <w:r w:rsidR="0013333A" w:rsidRPr="00F30A73">
        <w:rPr>
          <w:sz w:val="28"/>
          <w:szCs w:val="28"/>
        </w:rPr>
        <w:t>по</w:t>
      </w:r>
      <w:r w:rsidRPr="00F30A73">
        <w:rPr>
          <w:sz w:val="28"/>
          <w:szCs w:val="28"/>
        </w:rPr>
        <w:t xml:space="preserve"> </w:t>
      </w:r>
      <w:r w:rsidR="009A25F9" w:rsidRPr="00F30A73">
        <w:rPr>
          <w:sz w:val="28"/>
          <w:szCs w:val="28"/>
        </w:rPr>
        <w:t>виробництву</w:t>
      </w:r>
      <w:r w:rsidR="0013333A" w:rsidRPr="00F30A73">
        <w:rPr>
          <w:sz w:val="28"/>
          <w:szCs w:val="28"/>
        </w:rPr>
        <w:t xml:space="preserve"> харчових продуктів на </w:t>
      </w:r>
      <w:r w:rsidR="009A25F9" w:rsidRPr="00F30A73">
        <w:rPr>
          <w:sz w:val="28"/>
          <w:szCs w:val="28"/>
        </w:rPr>
        <w:t>1</w:t>
      </w:r>
      <w:r w:rsidRPr="00F30A73">
        <w:rPr>
          <w:sz w:val="28"/>
          <w:szCs w:val="28"/>
        </w:rPr>
        <w:t>3</w:t>
      </w:r>
      <w:r w:rsidR="009A25F9" w:rsidRPr="00F30A73">
        <w:rPr>
          <w:sz w:val="28"/>
          <w:szCs w:val="28"/>
        </w:rPr>
        <w:t>,3</w:t>
      </w:r>
      <w:r w:rsidRPr="00F30A73">
        <w:rPr>
          <w:sz w:val="28"/>
          <w:szCs w:val="28"/>
        </w:rPr>
        <w:t>%</w:t>
      </w:r>
      <w:r w:rsidR="009A25F9" w:rsidRPr="00F30A73">
        <w:rPr>
          <w:sz w:val="28"/>
          <w:szCs w:val="28"/>
        </w:rPr>
        <w:t>.</w:t>
      </w:r>
      <w:r w:rsidRPr="00F30A73">
        <w:rPr>
          <w:sz w:val="28"/>
          <w:szCs w:val="28"/>
        </w:rPr>
        <w:t xml:space="preserve"> </w:t>
      </w:r>
    </w:p>
    <w:p w:rsidR="0013333A" w:rsidRPr="00041413" w:rsidRDefault="00A86725" w:rsidP="000529F5">
      <w:pPr>
        <w:pStyle w:val="a7"/>
        <w:spacing w:before="0" w:beforeAutospacing="0" w:after="0" w:afterAutospacing="0"/>
        <w:ind w:firstLine="709"/>
        <w:jc w:val="both"/>
        <w:rPr>
          <w:sz w:val="28"/>
          <w:szCs w:val="28"/>
          <w:lang w:val="uk-UA"/>
        </w:rPr>
      </w:pPr>
      <w:r w:rsidRPr="009A25F9">
        <w:rPr>
          <w:sz w:val="28"/>
          <w:szCs w:val="28"/>
          <w:lang w:val="uk-UA"/>
        </w:rPr>
        <w:t>Скорочення виробництва продукції пов’язане з</w:t>
      </w:r>
      <w:r w:rsidR="0086357B" w:rsidRPr="009A25F9">
        <w:rPr>
          <w:sz w:val="28"/>
          <w:szCs w:val="28"/>
          <w:lang w:val="uk-UA"/>
        </w:rPr>
        <w:t>і</w:t>
      </w:r>
      <w:r w:rsidRPr="009A25F9">
        <w:rPr>
          <w:sz w:val="28"/>
          <w:szCs w:val="28"/>
          <w:lang w:val="uk-UA"/>
        </w:rPr>
        <w:t xml:space="preserve"> складною епідеміологічною ситуацією в країні</w:t>
      </w:r>
      <w:r w:rsidR="000529F5" w:rsidRPr="009A25F9">
        <w:rPr>
          <w:sz w:val="28"/>
          <w:szCs w:val="28"/>
          <w:lang w:val="uk-UA"/>
        </w:rPr>
        <w:t>,</w:t>
      </w:r>
      <w:r w:rsidR="0013333A" w:rsidRPr="009A25F9">
        <w:rPr>
          <w:sz w:val="28"/>
          <w:szCs w:val="28"/>
          <w:lang w:val="uk-UA"/>
        </w:rPr>
        <w:t xml:space="preserve"> через не повний рівень завантаження </w:t>
      </w:r>
      <w:r w:rsidR="0013333A" w:rsidRPr="00041413">
        <w:rPr>
          <w:sz w:val="28"/>
          <w:szCs w:val="28"/>
          <w:lang w:val="uk-UA"/>
        </w:rPr>
        <w:t>виробничих потужностей на підприємствах</w:t>
      </w:r>
      <w:r w:rsidR="009A25F9" w:rsidRPr="00041413">
        <w:rPr>
          <w:sz w:val="28"/>
          <w:szCs w:val="28"/>
          <w:lang w:val="uk-UA"/>
        </w:rPr>
        <w:t>.</w:t>
      </w:r>
      <w:r w:rsidR="0013333A" w:rsidRPr="00041413">
        <w:rPr>
          <w:sz w:val="28"/>
          <w:szCs w:val="28"/>
          <w:lang w:val="uk-UA"/>
        </w:rPr>
        <w:t xml:space="preserve"> </w:t>
      </w:r>
    </w:p>
    <w:p w:rsidR="005D67B3" w:rsidRDefault="00E855E0" w:rsidP="005D67B3">
      <w:pPr>
        <w:pStyle w:val="a7"/>
        <w:spacing w:before="0" w:beforeAutospacing="0" w:after="0" w:afterAutospacing="0"/>
        <w:jc w:val="center"/>
        <w:rPr>
          <w:sz w:val="28"/>
          <w:szCs w:val="28"/>
          <w:lang w:val="uk-UA"/>
        </w:rPr>
      </w:pPr>
      <w:r w:rsidRPr="00E855E0">
        <w:rPr>
          <w:noProof/>
          <w:sz w:val="28"/>
          <w:szCs w:val="28"/>
          <w:lang w:val="uk-UA" w:eastAsia="uk-UA"/>
        </w:rPr>
        <w:drawing>
          <wp:inline distT="0" distB="0" distL="0" distR="0">
            <wp:extent cx="4572000" cy="31242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365A" w:rsidRDefault="0071365A" w:rsidP="0071365A">
      <w:pPr>
        <w:pStyle w:val="a7"/>
        <w:spacing w:before="0" w:beforeAutospacing="0" w:after="0" w:afterAutospacing="0"/>
        <w:ind w:firstLine="709"/>
        <w:jc w:val="both"/>
        <w:rPr>
          <w:sz w:val="28"/>
          <w:szCs w:val="28"/>
          <w:lang w:val="uk-UA"/>
        </w:rPr>
      </w:pPr>
      <w:r w:rsidRPr="00041413">
        <w:rPr>
          <w:sz w:val="28"/>
          <w:szCs w:val="28"/>
          <w:lang w:val="uk-UA"/>
        </w:rPr>
        <w:t>Очікуваний обсяг реалізованої промислової продукції за 2021 рік становитиме  8845,0 млн. грн., що на 1251,87 млн. грн. або на 16,5% більше ніж в минулому році.</w:t>
      </w:r>
      <w:r w:rsidRPr="004310C8">
        <w:rPr>
          <w:sz w:val="28"/>
          <w:szCs w:val="28"/>
          <w:lang w:val="uk-UA"/>
        </w:rPr>
        <w:t xml:space="preserve"> </w:t>
      </w:r>
    </w:p>
    <w:p w:rsidR="00FE76B3" w:rsidRDefault="00E855E0" w:rsidP="009013DC">
      <w:pPr>
        <w:pStyle w:val="a7"/>
        <w:spacing w:before="0" w:beforeAutospacing="0" w:after="0" w:afterAutospacing="0"/>
        <w:ind w:firstLine="709"/>
        <w:jc w:val="center"/>
        <w:rPr>
          <w:sz w:val="28"/>
          <w:szCs w:val="28"/>
          <w:lang w:val="uk-UA"/>
        </w:rPr>
      </w:pPr>
      <w:r w:rsidRPr="00E855E0">
        <w:rPr>
          <w:noProof/>
          <w:sz w:val="28"/>
          <w:szCs w:val="28"/>
          <w:lang w:val="uk-UA" w:eastAsia="uk-UA"/>
        </w:rPr>
        <w:drawing>
          <wp:inline distT="0" distB="0" distL="0" distR="0">
            <wp:extent cx="4572000" cy="27432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0D7F" w:rsidRPr="00A90826" w:rsidRDefault="00AC69E3" w:rsidP="007557C1">
      <w:pPr>
        <w:pStyle w:val="a3"/>
        <w:ind w:firstLine="709"/>
        <w:rPr>
          <w:szCs w:val="28"/>
        </w:rPr>
      </w:pPr>
      <w:r w:rsidRPr="00A90826">
        <w:rPr>
          <w:szCs w:val="28"/>
        </w:rPr>
        <w:t>Протягом 2021 року в Обухівській громаді</w:t>
      </w:r>
      <w:r w:rsidR="00830D7F" w:rsidRPr="00A90826">
        <w:rPr>
          <w:szCs w:val="28"/>
        </w:rPr>
        <w:t xml:space="preserve"> здійснювалися заходи щодо прискорення впровадження інноваційних </w:t>
      </w:r>
      <w:proofErr w:type="spellStart"/>
      <w:r w:rsidR="00830D7F" w:rsidRPr="00A90826">
        <w:rPr>
          <w:szCs w:val="28"/>
        </w:rPr>
        <w:t>про</w:t>
      </w:r>
      <w:r w:rsidR="00001A48" w:rsidRPr="00A90826">
        <w:rPr>
          <w:szCs w:val="28"/>
        </w:rPr>
        <w:t>є</w:t>
      </w:r>
      <w:r w:rsidR="00830D7F" w:rsidRPr="00A90826">
        <w:rPr>
          <w:szCs w:val="28"/>
        </w:rPr>
        <w:t>ктів</w:t>
      </w:r>
      <w:proofErr w:type="spellEnd"/>
      <w:r w:rsidR="00830D7F" w:rsidRPr="00A90826">
        <w:rPr>
          <w:szCs w:val="28"/>
        </w:rPr>
        <w:t xml:space="preserve">, спрямованих на підвищення конкурентоспроможності галузей економіки </w:t>
      </w:r>
      <w:r w:rsidR="00804B06">
        <w:rPr>
          <w:szCs w:val="28"/>
        </w:rPr>
        <w:t>громади</w:t>
      </w:r>
      <w:r w:rsidR="00830D7F" w:rsidRPr="00A90826">
        <w:rPr>
          <w:szCs w:val="28"/>
        </w:rPr>
        <w:t>.</w:t>
      </w:r>
    </w:p>
    <w:p w:rsidR="004A25FF" w:rsidRPr="00362B47" w:rsidRDefault="004A25FF" w:rsidP="007557C1">
      <w:pPr>
        <w:ind w:firstLine="709"/>
        <w:jc w:val="both"/>
        <w:rPr>
          <w:sz w:val="28"/>
          <w:szCs w:val="28"/>
        </w:rPr>
      </w:pPr>
      <w:r w:rsidRPr="00362B47">
        <w:rPr>
          <w:sz w:val="28"/>
          <w:szCs w:val="28"/>
        </w:rPr>
        <w:t xml:space="preserve">Не зважаючи на складну епідеміологічну ситуацію в країні впродовж звітного періоду підприємства </w:t>
      </w:r>
      <w:r w:rsidR="00804B06">
        <w:rPr>
          <w:sz w:val="28"/>
          <w:szCs w:val="28"/>
        </w:rPr>
        <w:t>громади</w:t>
      </w:r>
      <w:r w:rsidRPr="00362B47">
        <w:rPr>
          <w:sz w:val="28"/>
          <w:szCs w:val="28"/>
        </w:rPr>
        <w:t xml:space="preserve"> освоювали нові види продукції.</w:t>
      </w:r>
    </w:p>
    <w:p w:rsidR="00A90826" w:rsidRDefault="00195983" w:rsidP="007557C1">
      <w:pPr>
        <w:ind w:firstLine="709"/>
        <w:jc w:val="both"/>
        <w:rPr>
          <w:sz w:val="28"/>
          <w:szCs w:val="28"/>
        </w:rPr>
      </w:pPr>
      <w:r w:rsidRPr="000A62AD">
        <w:rPr>
          <w:sz w:val="28"/>
          <w:szCs w:val="28"/>
        </w:rPr>
        <w:t>ТОВ «</w:t>
      </w:r>
      <w:proofErr w:type="spellStart"/>
      <w:r w:rsidRPr="000A62AD">
        <w:rPr>
          <w:sz w:val="28"/>
          <w:szCs w:val="28"/>
        </w:rPr>
        <w:t>Алеа</w:t>
      </w:r>
      <w:r w:rsidR="008944BC">
        <w:rPr>
          <w:sz w:val="28"/>
          <w:szCs w:val="28"/>
        </w:rPr>
        <w:t>на</w:t>
      </w:r>
      <w:proofErr w:type="spellEnd"/>
      <w:r w:rsidR="008944BC">
        <w:rPr>
          <w:sz w:val="28"/>
          <w:szCs w:val="28"/>
        </w:rPr>
        <w:t>» впроваджено у виробництво 20</w:t>
      </w:r>
      <w:r w:rsidRPr="000A62AD">
        <w:rPr>
          <w:sz w:val="28"/>
          <w:szCs w:val="28"/>
        </w:rPr>
        <w:t xml:space="preserve"> нових видів продукції, а саме: </w:t>
      </w:r>
      <w:proofErr w:type="spellStart"/>
      <w:r w:rsidR="00A90826">
        <w:rPr>
          <w:sz w:val="28"/>
          <w:szCs w:val="28"/>
        </w:rPr>
        <w:t>органайзер</w:t>
      </w:r>
      <w:proofErr w:type="spellEnd"/>
      <w:r w:rsidR="00A90826">
        <w:rPr>
          <w:sz w:val="28"/>
          <w:szCs w:val="28"/>
        </w:rPr>
        <w:t xml:space="preserve"> в мийку, драбинки для квітів,</w:t>
      </w:r>
      <w:r w:rsidR="00BF39D3">
        <w:rPr>
          <w:sz w:val="28"/>
          <w:szCs w:val="28"/>
        </w:rPr>
        <w:t xml:space="preserve"> вазони різних діаметрів,</w:t>
      </w:r>
      <w:r w:rsidR="00A90826">
        <w:rPr>
          <w:sz w:val="28"/>
          <w:szCs w:val="28"/>
        </w:rPr>
        <w:t xml:space="preserve"> підставки для вазонів, ящик для інструментів ALEANA – PRO </w:t>
      </w:r>
      <w:r w:rsidR="00A90826" w:rsidRPr="00BF39D3">
        <w:rPr>
          <w:sz w:val="28"/>
          <w:szCs w:val="28"/>
        </w:rPr>
        <w:t>20</w:t>
      </w:r>
      <w:r w:rsidR="004A54DA">
        <w:rPr>
          <w:sz w:val="28"/>
          <w:szCs w:val="28"/>
        </w:rPr>
        <w:t>, ланч бокс з декором</w:t>
      </w:r>
      <w:r w:rsidR="00A90826" w:rsidRPr="00BF39D3">
        <w:rPr>
          <w:sz w:val="28"/>
          <w:szCs w:val="28"/>
        </w:rPr>
        <w:t>, тощо.</w:t>
      </w:r>
    </w:p>
    <w:p w:rsidR="00195983" w:rsidRPr="00D47E28" w:rsidRDefault="00195983" w:rsidP="00195983">
      <w:pPr>
        <w:ind w:firstLine="709"/>
        <w:jc w:val="both"/>
        <w:rPr>
          <w:sz w:val="28"/>
          <w:szCs w:val="28"/>
        </w:rPr>
      </w:pPr>
      <w:r w:rsidRPr="004A25FF">
        <w:rPr>
          <w:sz w:val="28"/>
          <w:szCs w:val="28"/>
        </w:rPr>
        <w:t>На</w:t>
      </w:r>
      <w:r w:rsidRPr="00D47E28">
        <w:rPr>
          <w:sz w:val="28"/>
          <w:szCs w:val="28"/>
        </w:rPr>
        <w:t xml:space="preserve"> ТОВ «</w:t>
      </w:r>
      <w:proofErr w:type="spellStart"/>
      <w:r w:rsidRPr="00D47E28">
        <w:rPr>
          <w:sz w:val="28"/>
          <w:szCs w:val="28"/>
        </w:rPr>
        <w:t>Аерок</w:t>
      </w:r>
      <w:proofErr w:type="spellEnd"/>
      <w:r w:rsidRPr="00D47E28">
        <w:rPr>
          <w:sz w:val="28"/>
          <w:szCs w:val="28"/>
        </w:rPr>
        <w:t>» продовжувалося модернізація лінії «Універсал».</w:t>
      </w:r>
      <w:r w:rsidR="004A54DA">
        <w:rPr>
          <w:sz w:val="28"/>
          <w:szCs w:val="28"/>
        </w:rPr>
        <w:t xml:space="preserve"> </w:t>
      </w:r>
      <w:r w:rsidRPr="00D47E28">
        <w:rPr>
          <w:sz w:val="28"/>
          <w:szCs w:val="28"/>
        </w:rPr>
        <w:t xml:space="preserve">В рамках даного проекту проведено установку нового різального комплексу </w:t>
      </w:r>
      <w:r w:rsidRPr="00D47E28">
        <w:rPr>
          <w:sz w:val="28"/>
          <w:szCs w:val="28"/>
          <w:lang w:val="en-US"/>
        </w:rPr>
        <w:t>HESS</w:t>
      </w:r>
      <w:r w:rsidRPr="00D47E28">
        <w:rPr>
          <w:sz w:val="28"/>
          <w:szCs w:val="28"/>
        </w:rPr>
        <w:t xml:space="preserve">.  </w:t>
      </w:r>
    </w:p>
    <w:p w:rsidR="004A25FF" w:rsidRPr="003F5CDB" w:rsidRDefault="004A25FF" w:rsidP="004A25FF">
      <w:pPr>
        <w:ind w:firstLine="709"/>
        <w:jc w:val="both"/>
        <w:rPr>
          <w:sz w:val="28"/>
          <w:szCs w:val="28"/>
        </w:rPr>
      </w:pPr>
      <w:r w:rsidRPr="004604C2">
        <w:rPr>
          <w:sz w:val="28"/>
          <w:szCs w:val="28"/>
        </w:rPr>
        <w:t>ТОВ «</w:t>
      </w:r>
      <w:proofErr w:type="spellStart"/>
      <w:r w:rsidRPr="004604C2">
        <w:rPr>
          <w:sz w:val="28"/>
          <w:szCs w:val="28"/>
        </w:rPr>
        <w:t>Омакс</w:t>
      </w:r>
      <w:proofErr w:type="spellEnd"/>
      <w:r w:rsidRPr="004604C2">
        <w:rPr>
          <w:sz w:val="28"/>
          <w:szCs w:val="28"/>
        </w:rPr>
        <w:t xml:space="preserve"> Інтернешнл» </w:t>
      </w:r>
      <w:r>
        <w:rPr>
          <w:sz w:val="28"/>
          <w:szCs w:val="28"/>
        </w:rPr>
        <w:t>продовжувало</w:t>
      </w:r>
      <w:r w:rsidRPr="005851D9">
        <w:rPr>
          <w:sz w:val="28"/>
          <w:szCs w:val="28"/>
        </w:rPr>
        <w:t xml:space="preserve"> </w:t>
      </w:r>
      <w:r>
        <w:rPr>
          <w:sz w:val="28"/>
          <w:szCs w:val="28"/>
        </w:rPr>
        <w:t xml:space="preserve">освоювати такий </w:t>
      </w:r>
      <w:r w:rsidRPr="005851D9">
        <w:rPr>
          <w:sz w:val="28"/>
          <w:szCs w:val="28"/>
        </w:rPr>
        <w:t xml:space="preserve">вид </w:t>
      </w:r>
      <w:r>
        <w:rPr>
          <w:sz w:val="28"/>
          <w:szCs w:val="28"/>
        </w:rPr>
        <w:t>продукції, як костюм</w:t>
      </w:r>
      <w:r w:rsidRPr="005851D9">
        <w:rPr>
          <w:sz w:val="28"/>
          <w:szCs w:val="28"/>
        </w:rPr>
        <w:t xml:space="preserve"> для </w:t>
      </w:r>
      <w:r w:rsidRPr="005851D9">
        <w:rPr>
          <w:sz w:val="28"/>
          <w:szCs w:val="28"/>
          <w:lang w:val="en-US"/>
        </w:rPr>
        <w:t>LPG</w:t>
      </w:r>
      <w:r w:rsidRPr="005851D9">
        <w:rPr>
          <w:sz w:val="28"/>
          <w:szCs w:val="28"/>
          <w:lang w:val="ru-RU"/>
        </w:rPr>
        <w:t xml:space="preserve"> </w:t>
      </w:r>
      <w:r w:rsidRPr="005851D9">
        <w:rPr>
          <w:sz w:val="28"/>
          <w:szCs w:val="28"/>
        </w:rPr>
        <w:t>масажу.</w:t>
      </w:r>
      <w:r>
        <w:rPr>
          <w:sz w:val="28"/>
          <w:szCs w:val="28"/>
        </w:rPr>
        <w:t xml:space="preserve"> Також, у звітному періоді на підприємстві впроваджено нову колекцію фантазійних колгот «Франція – Весна 2021» (різної щільності та кольорової гами) та бавовняні шкарпетки з різними візерунками «Весна 2021».</w:t>
      </w:r>
    </w:p>
    <w:p w:rsidR="004A25FF" w:rsidRPr="00362B47" w:rsidRDefault="004A25FF" w:rsidP="00F671D2">
      <w:pPr>
        <w:ind w:firstLine="709"/>
        <w:jc w:val="both"/>
        <w:rPr>
          <w:sz w:val="28"/>
          <w:szCs w:val="28"/>
        </w:rPr>
      </w:pPr>
      <w:r w:rsidRPr="00362B47">
        <w:rPr>
          <w:sz w:val="28"/>
          <w:szCs w:val="28"/>
        </w:rPr>
        <w:t>ТОВ «</w:t>
      </w:r>
      <w:proofErr w:type="spellStart"/>
      <w:r w:rsidRPr="00362B47">
        <w:rPr>
          <w:sz w:val="28"/>
          <w:szCs w:val="28"/>
        </w:rPr>
        <w:t>Юстіна</w:t>
      </w:r>
      <w:proofErr w:type="spellEnd"/>
      <w:r w:rsidRPr="00362B47">
        <w:rPr>
          <w:sz w:val="28"/>
          <w:szCs w:val="28"/>
        </w:rPr>
        <w:t xml:space="preserve">» продовжувало виробляти свої вироби з металоконструкцій, які є окрасою міста та парків Обухівської </w:t>
      </w:r>
      <w:r>
        <w:rPr>
          <w:sz w:val="28"/>
          <w:szCs w:val="28"/>
        </w:rPr>
        <w:t xml:space="preserve">міської територіальної </w:t>
      </w:r>
      <w:r w:rsidRPr="00362B47">
        <w:rPr>
          <w:sz w:val="28"/>
          <w:szCs w:val="28"/>
        </w:rPr>
        <w:t xml:space="preserve">громади, а саме  вуличні ліхтарі-стовпи, лавки, садові урни та інші види продукції. </w:t>
      </w:r>
    </w:p>
    <w:p w:rsidR="004A25FF" w:rsidRPr="00362B47" w:rsidRDefault="004A25FF" w:rsidP="004A25FF">
      <w:pPr>
        <w:ind w:firstLine="709"/>
        <w:rPr>
          <w:sz w:val="28"/>
          <w:szCs w:val="28"/>
        </w:rPr>
      </w:pPr>
      <w:r w:rsidRPr="00362B47">
        <w:rPr>
          <w:color w:val="FF0000"/>
          <w:sz w:val="28"/>
          <w:szCs w:val="28"/>
        </w:rPr>
        <w:t xml:space="preserve"> </w:t>
      </w:r>
      <w:r w:rsidRPr="00362B47">
        <w:rPr>
          <w:sz w:val="28"/>
          <w:szCs w:val="28"/>
        </w:rPr>
        <w:t>Також, продовжував працювати Науково-технічний центр «Флеш</w:t>
      </w:r>
      <w:r>
        <w:rPr>
          <w:sz w:val="28"/>
          <w:szCs w:val="28"/>
        </w:rPr>
        <w:t xml:space="preserve"> – </w:t>
      </w:r>
      <w:r w:rsidRPr="00362B47">
        <w:rPr>
          <w:sz w:val="28"/>
          <w:szCs w:val="28"/>
        </w:rPr>
        <w:t xml:space="preserve">Р» по виробництву обладнання для переробки та утилізації відходів різного походження (промислові, медичні, тваринницькі та інші відходи).  </w:t>
      </w:r>
    </w:p>
    <w:p w:rsidR="004A25FF" w:rsidRPr="002E46EC" w:rsidRDefault="004A25FF" w:rsidP="004A25FF">
      <w:pPr>
        <w:ind w:firstLine="709"/>
        <w:jc w:val="both"/>
        <w:rPr>
          <w:b/>
          <w:bCs/>
          <w:sz w:val="28"/>
          <w:szCs w:val="28"/>
        </w:rPr>
      </w:pPr>
      <w:r>
        <w:rPr>
          <w:sz w:val="28"/>
          <w:szCs w:val="28"/>
        </w:rPr>
        <w:t>На</w:t>
      </w:r>
      <w:r w:rsidRPr="00362B47">
        <w:rPr>
          <w:sz w:val="28"/>
          <w:szCs w:val="28"/>
        </w:rPr>
        <w:t xml:space="preserve"> підприємствах збережено робочі місця та чисельність працівників, відсутня заборгованість із заробітної плати.</w:t>
      </w:r>
    </w:p>
    <w:p w:rsidR="00495806" w:rsidRPr="00495806" w:rsidRDefault="00495806" w:rsidP="004310C8">
      <w:pPr>
        <w:ind w:firstLine="709"/>
        <w:jc w:val="both"/>
        <w:rPr>
          <w:sz w:val="28"/>
          <w:szCs w:val="28"/>
        </w:rPr>
      </w:pPr>
    </w:p>
    <w:p w:rsidR="0013333A" w:rsidRPr="00D47E28" w:rsidRDefault="0013333A" w:rsidP="008C7969">
      <w:pPr>
        <w:autoSpaceDE w:val="0"/>
        <w:autoSpaceDN w:val="0"/>
        <w:adjustRightInd w:val="0"/>
        <w:ind w:firstLine="709"/>
        <w:jc w:val="center"/>
        <w:rPr>
          <w:b/>
          <w:bCs/>
          <w:color w:val="000000"/>
          <w:sz w:val="28"/>
          <w:szCs w:val="28"/>
          <w:u w:val="single"/>
          <w:lang w:eastAsia="uk-UA"/>
        </w:rPr>
      </w:pPr>
      <w:r w:rsidRPr="00D47E28">
        <w:rPr>
          <w:b/>
          <w:bCs/>
          <w:color w:val="000000"/>
          <w:sz w:val="28"/>
          <w:szCs w:val="28"/>
          <w:u w:val="single"/>
          <w:lang w:eastAsia="uk-UA"/>
        </w:rPr>
        <w:t>Основні проблемні питання</w:t>
      </w:r>
    </w:p>
    <w:p w:rsidR="0013333A" w:rsidRPr="00D47E28" w:rsidRDefault="0013333A" w:rsidP="004310C8">
      <w:pPr>
        <w:autoSpaceDE w:val="0"/>
        <w:autoSpaceDN w:val="0"/>
        <w:adjustRightInd w:val="0"/>
        <w:ind w:firstLine="709"/>
        <w:jc w:val="both"/>
        <w:rPr>
          <w:color w:val="000000"/>
          <w:sz w:val="16"/>
          <w:szCs w:val="16"/>
          <w:lang w:eastAsia="uk-UA"/>
        </w:rPr>
      </w:pPr>
    </w:p>
    <w:p w:rsidR="0013333A" w:rsidRPr="00D47E28" w:rsidRDefault="0013333A" w:rsidP="004310C8">
      <w:pPr>
        <w:ind w:firstLine="709"/>
        <w:jc w:val="both"/>
        <w:rPr>
          <w:sz w:val="28"/>
          <w:szCs w:val="28"/>
        </w:rPr>
      </w:pPr>
      <w:r w:rsidRPr="00D47E28">
        <w:rPr>
          <w:sz w:val="28"/>
          <w:szCs w:val="28"/>
        </w:rPr>
        <w:t xml:space="preserve">Низка негативних чинників як внутрішнього, так і зовнішнього характеру, визначальними з яких стали різке скорочення ринків збуту продукції, відсутність доступних кредитних ресурсів, </w:t>
      </w:r>
      <w:r w:rsidR="00F47989" w:rsidRPr="00D47E28">
        <w:rPr>
          <w:sz w:val="28"/>
          <w:szCs w:val="28"/>
        </w:rPr>
        <w:t xml:space="preserve">складна епідеміологічна ситуація в країні, </w:t>
      </w:r>
      <w:r w:rsidRPr="00D47E28">
        <w:rPr>
          <w:sz w:val="28"/>
          <w:szCs w:val="28"/>
        </w:rPr>
        <w:t>зростання</w:t>
      </w:r>
      <w:r w:rsidR="00F47989" w:rsidRPr="00D47E28">
        <w:rPr>
          <w:sz w:val="28"/>
          <w:szCs w:val="28"/>
        </w:rPr>
        <w:t xml:space="preserve"> витрат</w:t>
      </w:r>
      <w:r w:rsidRPr="00D47E28">
        <w:rPr>
          <w:sz w:val="28"/>
          <w:szCs w:val="28"/>
        </w:rPr>
        <w:t xml:space="preserve"> виробництва (за рахунок підвищення цін/тарифів на електроенергію, газ, імпортовану сировину) суттєво погіршують стан промислового комплексу, потреб</w:t>
      </w:r>
      <w:r w:rsidR="00741DD8">
        <w:rPr>
          <w:sz w:val="28"/>
          <w:szCs w:val="28"/>
        </w:rPr>
        <w:t>у</w:t>
      </w:r>
      <w:r w:rsidRPr="00D47E28">
        <w:rPr>
          <w:sz w:val="28"/>
          <w:szCs w:val="28"/>
        </w:rPr>
        <w:t xml:space="preserve"> у внутрішніх та зовнішніх інвестиціях.</w:t>
      </w:r>
    </w:p>
    <w:p w:rsidR="00830D7F" w:rsidRPr="00D47E28" w:rsidRDefault="00830D7F" w:rsidP="004310C8">
      <w:pPr>
        <w:ind w:firstLine="709"/>
        <w:jc w:val="both"/>
        <w:rPr>
          <w:sz w:val="28"/>
          <w:szCs w:val="28"/>
        </w:rPr>
      </w:pPr>
      <w:r w:rsidRPr="00D47E28">
        <w:rPr>
          <w:sz w:val="28"/>
          <w:szCs w:val="28"/>
        </w:rPr>
        <w:t>В інноваційній діяльності проблемними питання</w:t>
      </w:r>
      <w:r w:rsidR="0047089D" w:rsidRPr="00D47E28">
        <w:rPr>
          <w:sz w:val="28"/>
          <w:szCs w:val="28"/>
        </w:rPr>
        <w:t xml:space="preserve">ми </w:t>
      </w:r>
      <w:r w:rsidRPr="00D47E28">
        <w:rPr>
          <w:sz w:val="28"/>
          <w:szCs w:val="28"/>
        </w:rPr>
        <w:t>залишаються:</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недосконала законодавча база;</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відсутність реальної підтримки і механізмів стимулювання інноваційної сфери на державному рівні;</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 xml:space="preserve">відсутність обігових коштів на технічне переоснащення, що гальмує розвиток підприємств.  </w:t>
      </w:r>
    </w:p>
    <w:p w:rsidR="00830D7F" w:rsidRPr="004310C8" w:rsidRDefault="00830D7F" w:rsidP="004310C8">
      <w:pPr>
        <w:ind w:firstLine="709"/>
        <w:jc w:val="both"/>
        <w:rPr>
          <w:sz w:val="16"/>
          <w:szCs w:val="16"/>
        </w:rPr>
      </w:pPr>
    </w:p>
    <w:p w:rsidR="0047089D" w:rsidRPr="004310C8" w:rsidRDefault="0047089D" w:rsidP="004310C8">
      <w:pPr>
        <w:ind w:firstLine="709"/>
        <w:jc w:val="both"/>
        <w:rPr>
          <w:b/>
          <w:i/>
          <w:sz w:val="28"/>
          <w:szCs w:val="28"/>
          <w:u w:val="single"/>
        </w:rPr>
      </w:pPr>
      <w:r w:rsidRPr="004310C8">
        <w:rPr>
          <w:b/>
          <w:i/>
          <w:sz w:val="28"/>
          <w:szCs w:val="28"/>
          <w:u w:val="single"/>
        </w:rPr>
        <w:t>Агропромисловий комплекс</w:t>
      </w:r>
    </w:p>
    <w:p w:rsidR="00434733" w:rsidRDefault="00434733" w:rsidP="00434733">
      <w:pPr>
        <w:ind w:firstLine="709"/>
        <w:rPr>
          <w:sz w:val="28"/>
          <w:szCs w:val="28"/>
        </w:rPr>
      </w:pPr>
    </w:p>
    <w:p w:rsidR="00434733" w:rsidRDefault="00434733" w:rsidP="005A5D9B">
      <w:pPr>
        <w:ind w:firstLine="709"/>
        <w:jc w:val="both"/>
        <w:rPr>
          <w:sz w:val="28"/>
          <w:szCs w:val="28"/>
        </w:rPr>
      </w:pPr>
      <w:r w:rsidRPr="00181ACD">
        <w:rPr>
          <w:sz w:val="28"/>
          <w:szCs w:val="28"/>
        </w:rPr>
        <w:t xml:space="preserve">На території Обухівської міської територіальної громади Київської області, у сфері сільського господарства, здійснюють свою діяльність 33 суб’єкти господарювання. </w:t>
      </w:r>
    </w:p>
    <w:p w:rsidR="000045BE" w:rsidRPr="00CB7EEC" w:rsidRDefault="000045BE" w:rsidP="000045BE">
      <w:pPr>
        <w:ind w:firstLine="709"/>
        <w:jc w:val="both"/>
        <w:rPr>
          <w:sz w:val="28"/>
          <w:szCs w:val="28"/>
        </w:rPr>
      </w:pPr>
      <w:r w:rsidRPr="00CB7EEC">
        <w:rPr>
          <w:sz w:val="28"/>
          <w:szCs w:val="28"/>
        </w:rPr>
        <w:t>В звітному періоді агропромисловими підприємствами проведено передпосівний обробіток ґрунту, внесено добрива та гербіциди; проведено обмолот зернових культур, культиваці</w:t>
      </w:r>
      <w:r w:rsidR="00741DD8">
        <w:rPr>
          <w:sz w:val="28"/>
          <w:szCs w:val="28"/>
        </w:rPr>
        <w:t>ю</w:t>
      </w:r>
      <w:r w:rsidRPr="00CB7EEC">
        <w:rPr>
          <w:sz w:val="28"/>
          <w:szCs w:val="28"/>
        </w:rPr>
        <w:t xml:space="preserve">, дискування, щілювання, </w:t>
      </w:r>
      <w:proofErr w:type="spellStart"/>
      <w:r w:rsidRPr="00CB7EEC">
        <w:rPr>
          <w:sz w:val="28"/>
          <w:szCs w:val="28"/>
        </w:rPr>
        <w:t>оприскування</w:t>
      </w:r>
      <w:proofErr w:type="spellEnd"/>
      <w:r w:rsidRPr="00CB7EEC">
        <w:rPr>
          <w:sz w:val="28"/>
          <w:szCs w:val="28"/>
        </w:rPr>
        <w:t>; а також, підживлено землі вапняно-аміачною селітрою та сульфатом-амонію; коткування після посіву. Проведено підготовку земель до посіву, оранк</w:t>
      </w:r>
      <w:r w:rsidR="00741DD8">
        <w:rPr>
          <w:sz w:val="28"/>
          <w:szCs w:val="28"/>
        </w:rPr>
        <w:t>и</w:t>
      </w:r>
      <w:r w:rsidRPr="00CB7EEC">
        <w:rPr>
          <w:sz w:val="28"/>
          <w:szCs w:val="28"/>
        </w:rPr>
        <w:t xml:space="preserve"> та дискування.   </w:t>
      </w:r>
    </w:p>
    <w:p w:rsidR="000045BE" w:rsidRPr="00DF7BB6" w:rsidRDefault="000045BE" w:rsidP="000045BE">
      <w:pPr>
        <w:ind w:firstLine="709"/>
        <w:jc w:val="both"/>
        <w:rPr>
          <w:sz w:val="28"/>
          <w:szCs w:val="28"/>
        </w:rPr>
      </w:pPr>
      <w:r w:rsidRPr="00DF7BB6">
        <w:rPr>
          <w:sz w:val="28"/>
          <w:szCs w:val="28"/>
        </w:rPr>
        <w:t xml:space="preserve">Підприємствами громади </w:t>
      </w:r>
      <w:r>
        <w:rPr>
          <w:sz w:val="28"/>
          <w:szCs w:val="28"/>
        </w:rPr>
        <w:t xml:space="preserve">з початку року було </w:t>
      </w:r>
      <w:r w:rsidRPr="00DF7BB6">
        <w:rPr>
          <w:sz w:val="28"/>
          <w:szCs w:val="28"/>
        </w:rPr>
        <w:t>посіяно</w:t>
      </w:r>
      <w:r>
        <w:rPr>
          <w:sz w:val="28"/>
          <w:szCs w:val="28"/>
        </w:rPr>
        <w:t>:</w:t>
      </w:r>
      <w:r w:rsidRPr="00DF7BB6">
        <w:rPr>
          <w:sz w:val="28"/>
          <w:szCs w:val="28"/>
        </w:rPr>
        <w:t xml:space="preserve"> 1677 га кукурудзи на зерно</w:t>
      </w:r>
      <w:r w:rsidR="00741DD8">
        <w:rPr>
          <w:sz w:val="28"/>
          <w:szCs w:val="28"/>
        </w:rPr>
        <w:t xml:space="preserve">; </w:t>
      </w:r>
      <w:r w:rsidRPr="00DF7BB6">
        <w:rPr>
          <w:sz w:val="28"/>
          <w:szCs w:val="28"/>
        </w:rPr>
        <w:t>2309,1 га соняшнику</w:t>
      </w:r>
      <w:r w:rsidR="00741DD8">
        <w:rPr>
          <w:sz w:val="28"/>
          <w:szCs w:val="28"/>
        </w:rPr>
        <w:t>;</w:t>
      </w:r>
      <w:r w:rsidRPr="00DF7BB6">
        <w:rPr>
          <w:sz w:val="28"/>
          <w:szCs w:val="28"/>
        </w:rPr>
        <w:t xml:space="preserve"> 385 га озимого ріпак</w:t>
      </w:r>
      <w:r w:rsidR="00741DD8">
        <w:rPr>
          <w:sz w:val="28"/>
          <w:szCs w:val="28"/>
        </w:rPr>
        <w:t>у;</w:t>
      </w:r>
      <w:r w:rsidRPr="00DF7BB6">
        <w:rPr>
          <w:sz w:val="28"/>
          <w:szCs w:val="28"/>
        </w:rPr>
        <w:t xml:space="preserve"> 1277,4 га озимої пшениці</w:t>
      </w:r>
      <w:r w:rsidR="00741DD8">
        <w:rPr>
          <w:sz w:val="28"/>
          <w:szCs w:val="28"/>
        </w:rPr>
        <w:t>;</w:t>
      </w:r>
      <w:r w:rsidRPr="00DF7BB6">
        <w:rPr>
          <w:sz w:val="28"/>
          <w:szCs w:val="28"/>
        </w:rPr>
        <w:t xml:space="preserve"> 44 га ярої пшениці</w:t>
      </w:r>
      <w:r w:rsidR="00741DD8">
        <w:rPr>
          <w:sz w:val="28"/>
          <w:szCs w:val="28"/>
        </w:rPr>
        <w:t>;</w:t>
      </w:r>
      <w:r w:rsidRPr="00DF7BB6">
        <w:rPr>
          <w:sz w:val="28"/>
          <w:szCs w:val="28"/>
        </w:rPr>
        <w:t xml:space="preserve"> 40,1 га ярого ячменю</w:t>
      </w:r>
      <w:r w:rsidR="00741DD8">
        <w:rPr>
          <w:sz w:val="28"/>
          <w:szCs w:val="28"/>
        </w:rPr>
        <w:t>;</w:t>
      </w:r>
      <w:r w:rsidRPr="00DF7BB6">
        <w:rPr>
          <w:sz w:val="28"/>
          <w:szCs w:val="28"/>
        </w:rPr>
        <w:t xml:space="preserve"> 20 га озимого ячменю</w:t>
      </w:r>
      <w:r w:rsidR="00741DD8">
        <w:rPr>
          <w:sz w:val="28"/>
          <w:szCs w:val="28"/>
        </w:rPr>
        <w:t xml:space="preserve">; </w:t>
      </w:r>
      <w:r w:rsidRPr="00DF7BB6">
        <w:rPr>
          <w:sz w:val="28"/>
          <w:szCs w:val="28"/>
        </w:rPr>
        <w:t>26,1 га проса</w:t>
      </w:r>
      <w:r w:rsidR="00741DD8">
        <w:rPr>
          <w:sz w:val="28"/>
          <w:szCs w:val="28"/>
        </w:rPr>
        <w:t>;</w:t>
      </w:r>
      <w:r w:rsidRPr="00DF7BB6">
        <w:rPr>
          <w:sz w:val="28"/>
          <w:szCs w:val="28"/>
        </w:rPr>
        <w:t xml:space="preserve"> 33 га гречки</w:t>
      </w:r>
      <w:r w:rsidR="00741DD8">
        <w:rPr>
          <w:sz w:val="28"/>
          <w:szCs w:val="28"/>
        </w:rPr>
        <w:t>;</w:t>
      </w:r>
      <w:r w:rsidRPr="00DF7BB6">
        <w:rPr>
          <w:sz w:val="28"/>
          <w:szCs w:val="28"/>
        </w:rPr>
        <w:t xml:space="preserve"> 100 га сої</w:t>
      </w:r>
      <w:r w:rsidR="00741DD8">
        <w:rPr>
          <w:sz w:val="28"/>
          <w:szCs w:val="28"/>
        </w:rPr>
        <w:t>;</w:t>
      </w:r>
      <w:r w:rsidRPr="00DF7BB6">
        <w:rPr>
          <w:sz w:val="28"/>
          <w:szCs w:val="28"/>
        </w:rPr>
        <w:t xml:space="preserve"> 2,33 га овочів</w:t>
      </w:r>
      <w:r w:rsidR="00741DD8">
        <w:rPr>
          <w:sz w:val="28"/>
          <w:szCs w:val="28"/>
        </w:rPr>
        <w:t>;</w:t>
      </w:r>
      <w:r w:rsidRPr="00DF7BB6">
        <w:rPr>
          <w:sz w:val="28"/>
          <w:szCs w:val="28"/>
        </w:rPr>
        <w:t xml:space="preserve"> 225,03 га кормових культур</w:t>
      </w:r>
      <w:r w:rsidR="00741DD8">
        <w:rPr>
          <w:sz w:val="28"/>
          <w:szCs w:val="28"/>
        </w:rPr>
        <w:t>;</w:t>
      </w:r>
      <w:r w:rsidRPr="00DF7BB6">
        <w:rPr>
          <w:sz w:val="28"/>
          <w:szCs w:val="28"/>
        </w:rPr>
        <w:t xml:space="preserve"> 100 га кукурудзи (на силос)</w:t>
      </w:r>
      <w:r w:rsidR="00741DD8">
        <w:rPr>
          <w:sz w:val="28"/>
          <w:szCs w:val="28"/>
        </w:rPr>
        <w:t>;</w:t>
      </w:r>
      <w:r w:rsidRPr="00DF7BB6">
        <w:rPr>
          <w:sz w:val="28"/>
          <w:szCs w:val="28"/>
        </w:rPr>
        <w:t xml:space="preserve"> 20 га люцерни. </w:t>
      </w:r>
    </w:p>
    <w:p w:rsidR="000045BE" w:rsidRPr="00DF7BB6" w:rsidRDefault="000045BE" w:rsidP="000045BE">
      <w:pPr>
        <w:ind w:firstLine="709"/>
        <w:jc w:val="both"/>
        <w:rPr>
          <w:sz w:val="28"/>
          <w:szCs w:val="28"/>
        </w:rPr>
      </w:pPr>
      <w:r w:rsidRPr="00DF7BB6">
        <w:rPr>
          <w:sz w:val="28"/>
          <w:szCs w:val="28"/>
        </w:rPr>
        <w:t>Підприємствами громади</w:t>
      </w:r>
      <w:r>
        <w:rPr>
          <w:sz w:val="28"/>
          <w:szCs w:val="28"/>
        </w:rPr>
        <w:t xml:space="preserve"> за звітний період</w:t>
      </w:r>
      <w:r w:rsidR="00ED03ED">
        <w:rPr>
          <w:sz w:val="28"/>
          <w:szCs w:val="28"/>
        </w:rPr>
        <w:t xml:space="preserve"> зібрано: ячменю 282,4</w:t>
      </w:r>
      <w:r w:rsidRPr="00DF7BB6">
        <w:rPr>
          <w:sz w:val="28"/>
          <w:szCs w:val="28"/>
        </w:rPr>
        <w:t xml:space="preserve"> тис. т,  озимої пшениці </w:t>
      </w:r>
      <w:r>
        <w:rPr>
          <w:sz w:val="28"/>
          <w:szCs w:val="28"/>
        </w:rPr>
        <w:t xml:space="preserve">87011,9 </w:t>
      </w:r>
      <w:r w:rsidRPr="00DF7BB6">
        <w:rPr>
          <w:sz w:val="28"/>
          <w:szCs w:val="28"/>
        </w:rPr>
        <w:t>тис. т, ярої пшениці</w:t>
      </w:r>
      <w:r>
        <w:rPr>
          <w:sz w:val="28"/>
          <w:szCs w:val="28"/>
        </w:rPr>
        <w:t xml:space="preserve"> </w:t>
      </w:r>
      <w:r w:rsidRPr="00DF7BB6">
        <w:rPr>
          <w:sz w:val="28"/>
          <w:szCs w:val="28"/>
        </w:rPr>
        <w:t>737,28 тис.</w:t>
      </w:r>
      <w:r>
        <w:rPr>
          <w:sz w:val="28"/>
          <w:szCs w:val="28"/>
        </w:rPr>
        <w:t xml:space="preserve"> </w:t>
      </w:r>
      <w:r w:rsidRPr="00DF7BB6">
        <w:rPr>
          <w:sz w:val="28"/>
          <w:szCs w:val="28"/>
        </w:rPr>
        <w:t>т, озимого ріпак</w:t>
      </w:r>
      <w:r w:rsidR="00741DD8">
        <w:rPr>
          <w:sz w:val="28"/>
          <w:szCs w:val="28"/>
        </w:rPr>
        <w:t>у</w:t>
      </w:r>
      <w:r w:rsidRPr="00DF7BB6">
        <w:rPr>
          <w:sz w:val="28"/>
          <w:szCs w:val="28"/>
        </w:rPr>
        <w:t xml:space="preserve"> 1200,4 тис. т, соняшника  </w:t>
      </w:r>
      <w:r>
        <w:rPr>
          <w:sz w:val="28"/>
          <w:szCs w:val="28"/>
        </w:rPr>
        <w:t>25539,76</w:t>
      </w:r>
      <w:r w:rsidRPr="00DF7BB6">
        <w:rPr>
          <w:sz w:val="28"/>
          <w:szCs w:val="28"/>
        </w:rPr>
        <w:t xml:space="preserve"> тис. т,сої  </w:t>
      </w:r>
      <w:r>
        <w:rPr>
          <w:sz w:val="28"/>
          <w:szCs w:val="28"/>
        </w:rPr>
        <w:t>267,98</w:t>
      </w:r>
      <w:r w:rsidRPr="00DF7BB6">
        <w:rPr>
          <w:sz w:val="28"/>
          <w:szCs w:val="28"/>
        </w:rPr>
        <w:t xml:space="preserve"> тис. т, гречки  34,46 тис.</w:t>
      </w:r>
      <w:r>
        <w:rPr>
          <w:sz w:val="28"/>
          <w:szCs w:val="28"/>
        </w:rPr>
        <w:t xml:space="preserve"> </w:t>
      </w:r>
      <w:r w:rsidRPr="00DF7BB6">
        <w:rPr>
          <w:sz w:val="28"/>
          <w:szCs w:val="28"/>
        </w:rPr>
        <w:t>т, кукурудзи – 1935 тис. т, прос</w:t>
      </w:r>
      <w:r>
        <w:rPr>
          <w:sz w:val="28"/>
          <w:szCs w:val="28"/>
        </w:rPr>
        <w:t xml:space="preserve">а </w:t>
      </w:r>
      <w:r w:rsidRPr="00DF7BB6">
        <w:rPr>
          <w:sz w:val="28"/>
          <w:szCs w:val="28"/>
        </w:rPr>
        <w:t>- 15,82 тис.</w:t>
      </w:r>
      <w:r>
        <w:rPr>
          <w:sz w:val="28"/>
          <w:szCs w:val="28"/>
        </w:rPr>
        <w:t xml:space="preserve"> </w:t>
      </w:r>
      <w:r w:rsidRPr="00DF7BB6">
        <w:rPr>
          <w:sz w:val="28"/>
          <w:szCs w:val="28"/>
        </w:rPr>
        <w:t>т</w:t>
      </w:r>
      <w:r w:rsidR="00741DD8">
        <w:rPr>
          <w:sz w:val="28"/>
          <w:szCs w:val="28"/>
        </w:rPr>
        <w:t>онн</w:t>
      </w:r>
      <w:r w:rsidRPr="00DF7BB6">
        <w:rPr>
          <w:sz w:val="28"/>
          <w:szCs w:val="28"/>
        </w:rPr>
        <w:t xml:space="preserve">.   </w:t>
      </w:r>
    </w:p>
    <w:p w:rsidR="000045BE" w:rsidRPr="002B610C" w:rsidRDefault="000045BE" w:rsidP="000045BE">
      <w:pPr>
        <w:ind w:firstLine="709"/>
        <w:jc w:val="both"/>
        <w:rPr>
          <w:sz w:val="28"/>
          <w:szCs w:val="28"/>
        </w:rPr>
      </w:pPr>
      <w:r w:rsidRPr="002B610C">
        <w:rPr>
          <w:sz w:val="28"/>
          <w:szCs w:val="28"/>
        </w:rPr>
        <w:t xml:space="preserve">ТОВ «Юніон і К» у звітному періоді </w:t>
      </w:r>
      <w:proofErr w:type="spellStart"/>
      <w:r w:rsidRPr="002B610C">
        <w:rPr>
          <w:sz w:val="28"/>
          <w:szCs w:val="28"/>
        </w:rPr>
        <w:t>зариблено</w:t>
      </w:r>
      <w:proofErr w:type="spellEnd"/>
      <w:r w:rsidRPr="002B610C">
        <w:rPr>
          <w:sz w:val="28"/>
          <w:szCs w:val="28"/>
        </w:rPr>
        <w:t xml:space="preserve"> ставки, а саме: 500,0 кг коропа (мальок 200,0 г), 500,0 кг </w:t>
      </w:r>
      <w:proofErr w:type="spellStart"/>
      <w:r w:rsidRPr="002B610C">
        <w:rPr>
          <w:sz w:val="28"/>
          <w:szCs w:val="28"/>
        </w:rPr>
        <w:t>товстолоба</w:t>
      </w:r>
      <w:proofErr w:type="spellEnd"/>
      <w:r w:rsidRPr="002B610C">
        <w:rPr>
          <w:sz w:val="28"/>
          <w:szCs w:val="28"/>
        </w:rPr>
        <w:t xml:space="preserve"> (мальок 200,0 г) та 2,5 т карася (мальок 50,0 г).</w:t>
      </w:r>
    </w:p>
    <w:p w:rsidR="000045BE" w:rsidRPr="00F41C38" w:rsidRDefault="000045BE" w:rsidP="000045BE">
      <w:pPr>
        <w:ind w:firstLine="709"/>
        <w:jc w:val="both"/>
        <w:rPr>
          <w:sz w:val="28"/>
          <w:szCs w:val="28"/>
        </w:rPr>
      </w:pPr>
      <w:r w:rsidRPr="00AE242D">
        <w:rPr>
          <w:sz w:val="28"/>
          <w:szCs w:val="28"/>
        </w:rPr>
        <w:t xml:space="preserve">ТОВ «Світанок Плюс» за звітний період отримало удій молока 10418ц молока, що на 749 ц більше ніж за звітний період минулого року; удій молока на 1 фуражну корову </w:t>
      </w:r>
      <w:r w:rsidR="007C4A61">
        <w:rPr>
          <w:sz w:val="28"/>
          <w:szCs w:val="28"/>
        </w:rPr>
        <w:t>склав</w:t>
      </w:r>
      <w:r w:rsidRPr="00AE242D">
        <w:rPr>
          <w:sz w:val="28"/>
          <w:szCs w:val="28"/>
        </w:rPr>
        <w:t xml:space="preserve"> 6423 кг (6037 кг за 9 місяців 2020р</w:t>
      </w:r>
      <w:r w:rsidR="007C4A61">
        <w:rPr>
          <w:sz w:val="28"/>
          <w:szCs w:val="28"/>
        </w:rPr>
        <w:t>оку); одержано приплоду телят -</w:t>
      </w:r>
      <w:r w:rsidRPr="008E4D36">
        <w:rPr>
          <w:sz w:val="28"/>
          <w:szCs w:val="28"/>
        </w:rPr>
        <w:t xml:space="preserve"> 116 голів (106 голів</w:t>
      </w:r>
      <w:r w:rsidR="007C4A61">
        <w:rPr>
          <w:sz w:val="28"/>
          <w:szCs w:val="28"/>
        </w:rPr>
        <w:t xml:space="preserve"> </w:t>
      </w:r>
      <w:r w:rsidRPr="008E4D36">
        <w:rPr>
          <w:sz w:val="28"/>
          <w:szCs w:val="28"/>
        </w:rPr>
        <w:t xml:space="preserve"> за 9 місяців 2020р</w:t>
      </w:r>
      <w:r w:rsidR="007C4A61">
        <w:rPr>
          <w:sz w:val="28"/>
          <w:szCs w:val="28"/>
        </w:rPr>
        <w:t>оку</w:t>
      </w:r>
      <w:r w:rsidRPr="008E4D36">
        <w:rPr>
          <w:sz w:val="28"/>
          <w:szCs w:val="28"/>
        </w:rPr>
        <w:t xml:space="preserve">); </w:t>
      </w:r>
      <w:r w:rsidRPr="00152CD0">
        <w:rPr>
          <w:sz w:val="28"/>
          <w:szCs w:val="28"/>
        </w:rPr>
        <w:t>приріст ВРХ- 386,70 ц (374,70 ц</w:t>
      </w:r>
      <w:r w:rsidR="007C4A61">
        <w:rPr>
          <w:sz w:val="28"/>
          <w:szCs w:val="28"/>
        </w:rPr>
        <w:t xml:space="preserve"> </w:t>
      </w:r>
      <w:r w:rsidRPr="00152CD0">
        <w:rPr>
          <w:sz w:val="28"/>
          <w:szCs w:val="28"/>
        </w:rPr>
        <w:t xml:space="preserve"> за 9 місяців 2020р</w:t>
      </w:r>
      <w:r w:rsidR="007C4A61">
        <w:rPr>
          <w:sz w:val="28"/>
          <w:szCs w:val="28"/>
        </w:rPr>
        <w:t>оку</w:t>
      </w:r>
      <w:r w:rsidRPr="00A663EA">
        <w:rPr>
          <w:sz w:val="28"/>
          <w:szCs w:val="28"/>
        </w:rPr>
        <w:t xml:space="preserve">); середньодобовий приріст ВРХ </w:t>
      </w:r>
      <w:r w:rsidR="007C4A61">
        <w:rPr>
          <w:sz w:val="28"/>
          <w:szCs w:val="28"/>
        </w:rPr>
        <w:t xml:space="preserve"> - </w:t>
      </w:r>
      <w:r w:rsidRPr="00A663EA">
        <w:rPr>
          <w:sz w:val="28"/>
          <w:szCs w:val="28"/>
        </w:rPr>
        <w:t>518 гр. (490 гр. – за 9 місяців 2020р</w:t>
      </w:r>
      <w:r w:rsidR="007C4A61">
        <w:rPr>
          <w:sz w:val="28"/>
          <w:szCs w:val="28"/>
        </w:rPr>
        <w:t>оку</w:t>
      </w:r>
      <w:r w:rsidRPr="00413A1A">
        <w:rPr>
          <w:sz w:val="28"/>
          <w:szCs w:val="28"/>
        </w:rPr>
        <w:t>); поголів’я ВРХ – 402</w:t>
      </w:r>
      <w:r>
        <w:rPr>
          <w:sz w:val="28"/>
          <w:szCs w:val="28"/>
        </w:rPr>
        <w:t xml:space="preserve"> голови</w:t>
      </w:r>
      <w:r w:rsidRPr="00413A1A">
        <w:rPr>
          <w:sz w:val="28"/>
          <w:szCs w:val="28"/>
        </w:rPr>
        <w:t>, в тому числі корів – 172 голів (за 9 місяців 2020р</w:t>
      </w:r>
      <w:r w:rsidR="007C4A61">
        <w:rPr>
          <w:sz w:val="28"/>
          <w:szCs w:val="28"/>
        </w:rPr>
        <w:t>оку</w:t>
      </w:r>
      <w:r w:rsidRPr="00413A1A">
        <w:rPr>
          <w:sz w:val="28"/>
          <w:szCs w:val="28"/>
        </w:rPr>
        <w:t xml:space="preserve"> – 458 голів, з них 164 корів</w:t>
      </w:r>
      <w:r w:rsidRPr="00C4675B">
        <w:rPr>
          <w:sz w:val="28"/>
          <w:szCs w:val="28"/>
        </w:rPr>
        <w:t>); поголів’я коней – 10 голів (за 9 місяців 2020р</w:t>
      </w:r>
      <w:r w:rsidR="007C4A61">
        <w:rPr>
          <w:sz w:val="28"/>
          <w:szCs w:val="28"/>
        </w:rPr>
        <w:t>оку</w:t>
      </w:r>
      <w:r w:rsidRPr="00C4675B">
        <w:rPr>
          <w:sz w:val="28"/>
          <w:szCs w:val="28"/>
        </w:rPr>
        <w:t xml:space="preserve"> – 13 голів); поголів’я свиней – 224 гол</w:t>
      </w:r>
      <w:r w:rsidR="007C4A61">
        <w:rPr>
          <w:sz w:val="28"/>
          <w:szCs w:val="28"/>
        </w:rPr>
        <w:t>ови</w:t>
      </w:r>
      <w:r w:rsidRPr="00C4675B">
        <w:rPr>
          <w:sz w:val="28"/>
          <w:szCs w:val="28"/>
        </w:rPr>
        <w:t xml:space="preserve"> ( 170 голів за 9 місяців 2020р</w:t>
      </w:r>
      <w:r w:rsidR="007C4A61">
        <w:rPr>
          <w:sz w:val="28"/>
          <w:szCs w:val="28"/>
        </w:rPr>
        <w:t>оку</w:t>
      </w:r>
      <w:r w:rsidRPr="005A0B95">
        <w:rPr>
          <w:sz w:val="28"/>
          <w:szCs w:val="28"/>
        </w:rPr>
        <w:t>), приплід свиней – 102 голови (за 9 місяців 2020р</w:t>
      </w:r>
      <w:r w:rsidR="007C4A61">
        <w:rPr>
          <w:sz w:val="28"/>
          <w:szCs w:val="28"/>
        </w:rPr>
        <w:t>оку</w:t>
      </w:r>
      <w:r w:rsidRPr="005A0B95">
        <w:rPr>
          <w:sz w:val="28"/>
          <w:szCs w:val="28"/>
        </w:rPr>
        <w:t xml:space="preserve"> – 117 голів); приріст свиней – 116,60 ц (65,20 ц за 9 місяців 2020р</w:t>
      </w:r>
      <w:r w:rsidR="007C4A61">
        <w:rPr>
          <w:sz w:val="28"/>
          <w:szCs w:val="28"/>
        </w:rPr>
        <w:t>оку</w:t>
      </w:r>
      <w:r w:rsidRPr="00FC680A">
        <w:rPr>
          <w:sz w:val="28"/>
          <w:szCs w:val="28"/>
        </w:rPr>
        <w:t xml:space="preserve">); середньодобовий </w:t>
      </w:r>
      <w:r w:rsidRPr="00F41C38">
        <w:rPr>
          <w:sz w:val="28"/>
          <w:szCs w:val="28"/>
        </w:rPr>
        <w:t>приріст свиней – 234 гр. (161 гр. за 9 місяців 2020р</w:t>
      </w:r>
      <w:r w:rsidR="007C4A61">
        <w:rPr>
          <w:sz w:val="28"/>
          <w:szCs w:val="28"/>
        </w:rPr>
        <w:t>оку</w:t>
      </w:r>
      <w:r w:rsidRPr="00F41C38">
        <w:rPr>
          <w:sz w:val="28"/>
          <w:szCs w:val="28"/>
        </w:rPr>
        <w:t xml:space="preserve">).    </w:t>
      </w:r>
    </w:p>
    <w:p w:rsidR="000045BE" w:rsidRPr="00FE76B3" w:rsidRDefault="000045BE" w:rsidP="005A5D9B">
      <w:pPr>
        <w:ind w:firstLine="709"/>
        <w:jc w:val="both"/>
        <w:rPr>
          <w:b/>
          <w:sz w:val="28"/>
          <w:szCs w:val="28"/>
        </w:rPr>
      </w:pPr>
    </w:p>
    <w:p w:rsidR="00DD1DA4" w:rsidRPr="00FE76B3" w:rsidRDefault="00DD1DA4" w:rsidP="00DD1DA4">
      <w:pPr>
        <w:jc w:val="center"/>
        <w:rPr>
          <w:b/>
          <w:sz w:val="28"/>
          <w:szCs w:val="28"/>
        </w:rPr>
      </w:pPr>
      <w:r w:rsidRPr="00FE76B3">
        <w:rPr>
          <w:b/>
          <w:spacing w:val="10"/>
          <w:sz w:val="28"/>
          <w:szCs w:val="28"/>
        </w:rPr>
        <w:t>Зведена інформація щодо </w:t>
      </w:r>
      <w:r w:rsidRPr="00FE76B3">
        <w:rPr>
          <w:b/>
          <w:sz w:val="28"/>
          <w:szCs w:val="28"/>
        </w:rPr>
        <w:t xml:space="preserve">збирання врожаю </w:t>
      </w:r>
    </w:p>
    <w:p w:rsidR="00DD1DA4" w:rsidRPr="00FE76B3" w:rsidRDefault="00DD1DA4" w:rsidP="00DD1DA4">
      <w:pPr>
        <w:jc w:val="center"/>
        <w:rPr>
          <w:b/>
          <w:sz w:val="28"/>
          <w:szCs w:val="28"/>
        </w:rPr>
      </w:pPr>
      <w:r w:rsidRPr="00FE76B3">
        <w:rPr>
          <w:b/>
          <w:sz w:val="28"/>
          <w:szCs w:val="28"/>
        </w:rPr>
        <w:t>сільськогосподарських культур у 2021 році</w:t>
      </w:r>
    </w:p>
    <w:p w:rsidR="00DD1DA4" w:rsidRDefault="00DD1DA4" w:rsidP="00DD1DA4">
      <w:pPr>
        <w:rPr>
          <w:b/>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2809"/>
        <w:gridCol w:w="1754"/>
        <w:gridCol w:w="1387"/>
        <w:gridCol w:w="1418"/>
        <w:gridCol w:w="1275"/>
      </w:tblGrid>
      <w:tr w:rsidR="00D626B6" w:rsidRPr="00CE32BC" w:rsidTr="007C4A61">
        <w:trPr>
          <w:jc w:val="center"/>
        </w:trPr>
        <w:tc>
          <w:tcPr>
            <w:tcW w:w="707" w:type="dxa"/>
          </w:tcPr>
          <w:p w:rsidR="00D626B6" w:rsidRDefault="00D626B6" w:rsidP="00C25392">
            <w:pPr>
              <w:rPr>
                <w:rFonts w:ascii="Times New Roman CYR" w:hAnsi="Times New Roman CYR"/>
                <w:sz w:val="28"/>
                <w:szCs w:val="28"/>
              </w:rPr>
            </w:pPr>
            <w:r>
              <w:rPr>
                <w:rFonts w:ascii="Times New Roman CYR" w:hAnsi="Times New Roman CYR"/>
                <w:sz w:val="28"/>
                <w:szCs w:val="28"/>
              </w:rPr>
              <w:t>№ п/п</w:t>
            </w:r>
          </w:p>
        </w:tc>
        <w:tc>
          <w:tcPr>
            <w:tcW w:w="2809"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Культура</w:t>
            </w:r>
          </w:p>
        </w:tc>
        <w:tc>
          <w:tcPr>
            <w:tcW w:w="1754"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Загальна посівна площа, га</w:t>
            </w:r>
          </w:p>
        </w:tc>
        <w:tc>
          <w:tcPr>
            <w:tcW w:w="1387"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Збиральна площа, га</w:t>
            </w:r>
          </w:p>
        </w:tc>
        <w:tc>
          <w:tcPr>
            <w:tcW w:w="1418"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Врожайність, ц/га</w:t>
            </w:r>
          </w:p>
        </w:tc>
        <w:tc>
          <w:tcPr>
            <w:tcW w:w="1275"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Валовий збір, тис.</w:t>
            </w:r>
            <w:r w:rsidR="007C4A61">
              <w:rPr>
                <w:rFonts w:ascii="Times New Roman CYR" w:hAnsi="Times New Roman CYR"/>
                <w:sz w:val="28"/>
                <w:szCs w:val="28"/>
              </w:rPr>
              <w:t xml:space="preserve"> </w:t>
            </w:r>
            <w:r w:rsidRPr="00CE32BC">
              <w:rPr>
                <w:rFonts w:ascii="Times New Roman CYR" w:hAnsi="Times New Roman CYR"/>
                <w:sz w:val="28"/>
                <w:szCs w:val="28"/>
              </w:rPr>
              <w:t>тонн</w:t>
            </w:r>
          </w:p>
        </w:tc>
      </w:tr>
      <w:tr w:rsidR="00D626B6" w:rsidRPr="00CE32BC" w:rsidTr="007C4A61">
        <w:trPr>
          <w:trHeight w:val="339"/>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Pr="00CE32BC" w:rsidRDefault="00D626B6" w:rsidP="007C4A61">
            <w:pPr>
              <w:rPr>
                <w:rFonts w:ascii="Times New Roman CYR" w:hAnsi="Times New Roman CYR"/>
                <w:sz w:val="28"/>
                <w:szCs w:val="28"/>
              </w:rPr>
            </w:pPr>
            <w:r>
              <w:rPr>
                <w:rFonts w:ascii="Times New Roman CYR" w:hAnsi="Times New Roman CYR"/>
                <w:sz w:val="28"/>
                <w:szCs w:val="28"/>
              </w:rPr>
              <w:t>Ячмінь</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60</w:t>
            </w:r>
            <w:r w:rsidR="00D626B6">
              <w:rPr>
                <w:rFonts w:ascii="Times New Roman CYR" w:hAnsi="Times New Roman CYR"/>
                <w:sz w:val="28"/>
                <w:szCs w:val="28"/>
              </w:rPr>
              <w:t xml:space="preserve">,1 </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60</w:t>
            </w:r>
            <w:r w:rsidR="00D626B6">
              <w:rPr>
                <w:rFonts w:ascii="Times New Roman CYR" w:hAnsi="Times New Roman CYR"/>
                <w:sz w:val="28"/>
                <w:szCs w:val="28"/>
              </w:rPr>
              <w:t>,1</w:t>
            </w:r>
          </w:p>
        </w:tc>
        <w:tc>
          <w:tcPr>
            <w:tcW w:w="1418" w:type="dxa"/>
            <w:shd w:val="clear" w:color="auto" w:fill="auto"/>
          </w:tcPr>
          <w:p w:rsidR="00D626B6" w:rsidRPr="00CE32BC" w:rsidRDefault="00B570EF" w:rsidP="00D626B6">
            <w:pPr>
              <w:jc w:val="center"/>
              <w:rPr>
                <w:rFonts w:ascii="Times New Roman CYR" w:hAnsi="Times New Roman CYR"/>
                <w:sz w:val="28"/>
                <w:szCs w:val="28"/>
              </w:rPr>
            </w:pPr>
            <w:r>
              <w:rPr>
                <w:rFonts w:ascii="Times New Roman CYR" w:hAnsi="Times New Roman CYR"/>
                <w:sz w:val="28"/>
                <w:szCs w:val="28"/>
              </w:rPr>
              <w:t>46,9</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282,4</w:t>
            </w:r>
          </w:p>
        </w:tc>
      </w:tr>
      <w:tr w:rsidR="00D626B6" w:rsidRPr="00CE32BC" w:rsidTr="007C4A61">
        <w:trPr>
          <w:trHeight w:val="286"/>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Pr="00CE32BC" w:rsidRDefault="00ED03ED" w:rsidP="007C4A61">
            <w:pPr>
              <w:rPr>
                <w:rFonts w:ascii="Times New Roman CYR" w:hAnsi="Times New Roman CYR"/>
                <w:sz w:val="28"/>
                <w:szCs w:val="28"/>
              </w:rPr>
            </w:pPr>
            <w:r>
              <w:rPr>
                <w:rFonts w:ascii="Times New Roman CYR" w:hAnsi="Times New Roman CYR"/>
                <w:sz w:val="28"/>
                <w:szCs w:val="28"/>
              </w:rPr>
              <w:t>Озима пшениця</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2871,04</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2871,04</w:t>
            </w:r>
          </w:p>
        </w:tc>
        <w:tc>
          <w:tcPr>
            <w:tcW w:w="1418" w:type="dxa"/>
            <w:shd w:val="clear" w:color="auto" w:fill="auto"/>
          </w:tcPr>
          <w:p w:rsidR="00D626B6" w:rsidRPr="00CE32BC" w:rsidRDefault="00EB4509" w:rsidP="00D626B6">
            <w:pPr>
              <w:jc w:val="center"/>
              <w:rPr>
                <w:rFonts w:ascii="Times New Roman CYR" w:hAnsi="Times New Roman CYR"/>
                <w:sz w:val="28"/>
                <w:szCs w:val="28"/>
              </w:rPr>
            </w:pPr>
            <w:r>
              <w:rPr>
                <w:rFonts w:ascii="Times New Roman CYR" w:hAnsi="Times New Roman CYR"/>
                <w:sz w:val="28"/>
                <w:szCs w:val="28"/>
              </w:rPr>
              <w:t>303,1</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87011,9</w:t>
            </w:r>
          </w:p>
        </w:tc>
      </w:tr>
      <w:tr w:rsidR="00D626B6" w:rsidRPr="00CE32BC" w:rsidTr="007C4A61">
        <w:trPr>
          <w:trHeight w:val="362"/>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Pr="00CE32BC" w:rsidRDefault="00ED03ED" w:rsidP="007C4A61">
            <w:pPr>
              <w:rPr>
                <w:rFonts w:ascii="Times New Roman CYR" w:hAnsi="Times New Roman CYR"/>
                <w:sz w:val="28"/>
                <w:szCs w:val="28"/>
              </w:rPr>
            </w:pPr>
            <w:r>
              <w:rPr>
                <w:rFonts w:ascii="Times New Roman CYR" w:hAnsi="Times New Roman CYR"/>
                <w:sz w:val="28"/>
                <w:szCs w:val="28"/>
              </w:rPr>
              <w:t>Яра пшениця</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136</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136</w:t>
            </w:r>
          </w:p>
        </w:tc>
        <w:tc>
          <w:tcPr>
            <w:tcW w:w="1418" w:type="dxa"/>
            <w:shd w:val="clear" w:color="auto" w:fill="auto"/>
          </w:tcPr>
          <w:p w:rsidR="00D626B6" w:rsidRPr="00CE32BC" w:rsidRDefault="00EB4509" w:rsidP="00D626B6">
            <w:pPr>
              <w:jc w:val="center"/>
              <w:rPr>
                <w:rFonts w:ascii="Times New Roman CYR" w:hAnsi="Times New Roman CYR"/>
                <w:sz w:val="28"/>
                <w:szCs w:val="28"/>
              </w:rPr>
            </w:pPr>
            <w:r>
              <w:rPr>
                <w:rFonts w:ascii="Times New Roman CYR" w:hAnsi="Times New Roman CYR"/>
                <w:sz w:val="28"/>
                <w:szCs w:val="28"/>
              </w:rPr>
              <w:t>54,2</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737,28</w:t>
            </w:r>
          </w:p>
        </w:tc>
      </w:tr>
      <w:tr w:rsidR="00D626B6" w:rsidRPr="00CE32BC" w:rsidTr="007C4A61">
        <w:trPr>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Default="00ED03ED" w:rsidP="007C4A61">
            <w:pPr>
              <w:rPr>
                <w:rFonts w:ascii="Times New Roman CYR" w:hAnsi="Times New Roman CYR"/>
                <w:sz w:val="28"/>
                <w:szCs w:val="28"/>
              </w:rPr>
            </w:pPr>
            <w:r>
              <w:rPr>
                <w:rFonts w:ascii="Times New Roman CYR" w:hAnsi="Times New Roman CYR"/>
                <w:sz w:val="28"/>
                <w:szCs w:val="28"/>
              </w:rPr>
              <w:t>Озимий ріпак</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385</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385</w:t>
            </w:r>
          </w:p>
        </w:tc>
        <w:tc>
          <w:tcPr>
            <w:tcW w:w="1418" w:type="dxa"/>
            <w:shd w:val="clear" w:color="auto" w:fill="auto"/>
          </w:tcPr>
          <w:p w:rsidR="00D626B6" w:rsidRPr="00CE32BC" w:rsidRDefault="00EB4509" w:rsidP="00D626B6">
            <w:pPr>
              <w:jc w:val="center"/>
              <w:rPr>
                <w:rFonts w:ascii="Times New Roman CYR" w:hAnsi="Times New Roman CYR"/>
                <w:sz w:val="28"/>
                <w:szCs w:val="28"/>
              </w:rPr>
            </w:pPr>
            <w:r>
              <w:rPr>
                <w:rFonts w:ascii="Times New Roman CYR" w:hAnsi="Times New Roman CYR"/>
                <w:sz w:val="28"/>
                <w:szCs w:val="28"/>
              </w:rPr>
              <w:t>31,2</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1200,4</w:t>
            </w:r>
          </w:p>
        </w:tc>
      </w:tr>
      <w:tr w:rsidR="00D626B6" w:rsidRPr="00CE32BC" w:rsidTr="007C4A61">
        <w:trPr>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Default="00ED03ED" w:rsidP="007C4A61">
            <w:pPr>
              <w:rPr>
                <w:rFonts w:ascii="Times New Roman CYR" w:hAnsi="Times New Roman CYR"/>
                <w:sz w:val="28"/>
                <w:szCs w:val="28"/>
              </w:rPr>
            </w:pPr>
            <w:r>
              <w:rPr>
                <w:rFonts w:ascii="Times New Roman CYR" w:hAnsi="Times New Roman CYR"/>
                <w:sz w:val="28"/>
                <w:szCs w:val="28"/>
              </w:rPr>
              <w:t>Соняшник</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3096,71</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3096,71</w:t>
            </w:r>
          </w:p>
        </w:tc>
        <w:tc>
          <w:tcPr>
            <w:tcW w:w="1418" w:type="dxa"/>
            <w:shd w:val="clear" w:color="auto" w:fill="auto"/>
          </w:tcPr>
          <w:p w:rsidR="00D626B6" w:rsidRPr="00CE32BC" w:rsidRDefault="00EB4509" w:rsidP="00D626B6">
            <w:pPr>
              <w:jc w:val="center"/>
              <w:rPr>
                <w:rFonts w:ascii="Times New Roman CYR" w:hAnsi="Times New Roman CYR"/>
                <w:sz w:val="28"/>
                <w:szCs w:val="28"/>
              </w:rPr>
            </w:pPr>
            <w:r>
              <w:rPr>
                <w:rFonts w:ascii="Times New Roman CYR" w:hAnsi="Times New Roman CYR"/>
                <w:sz w:val="28"/>
                <w:szCs w:val="28"/>
              </w:rPr>
              <w:t>82,5</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25539,76</w:t>
            </w:r>
          </w:p>
        </w:tc>
      </w:tr>
      <w:tr w:rsidR="00D626B6" w:rsidRPr="00CE32BC" w:rsidTr="007C4A61">
        <w:trPr>
          <w:trHeight w:val="352"/>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Default="00ED03ED" w:rsidP="007C4A61">
            <w:pPr>
              <w:rPr>
                <w:rFonts w:ascii="Times New Roman CYR" w:hAnsi="Times New Roman CYR"/>
                <w:sz w:val="28"/>
                <w:szCs w:val="28"/>
              </w:rPr>
            </w:pPr>
            <w:r>
              <w:rPr>
                <w:rFonts w:ascii="Times New Roman CYR" w:hAnsi="Times New Roman CYR"/>
                <w:sz w:val="28"/>
                <w:szCs w:val="28"/>
              </w:rPr>
              <w:t>Соя</w:t>
            </w:r>
          </w:p>
        </w:tc>
        <w:tc>
          <w:tcPr>
            <w:tcW w:w="1754"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99,95</w:t>
            </w:r>
          </w:p>
        </w:tc>
        <w:tc>
          <w:tcPr>
            <w:tcW w:w="1387" w:type="dxa"/>
            <w:shd w:val="clear" w:color="auto" w:fill="auto"/>
          </w:tcPr>
          <w:p w:rsidR="00D626B6" w:rsidRDefault="00ED03ED" w:rsidP="00D626B6">
            <w:pPr>
              <w:jc w:val="center"/>
              <w:rPr>
                <w:rFonts w:ascii="Times New Roman CYR" w:hAnsi="Times New Roman CYR"/>
                <w:sz w:val="28"/>
                <w:szCs w:val="28"/>
              </w:rPr>
            </w:pPr>
            <w:r>
              <w:rPr>
                <w:rFonts w:ascii="Times New Roman CYR" w:hAnsi="Times New Roman CYR"/>
                <w:sz w:val="28"/>
                <w:szCs w:val="28"/>
              </w:rPr>
              <w:t>99,95</w:t>
            </w:r>
          </w:p>
        </w:tc>
        <w:tc>
          <w:tcPr>
            <w:tcW w:w="1418" w:type="dxa"/>
            <w:shd w:val="clear" w:color="auto" w:fill="auto"/>
          </w:tcPr>
          <w:p w:rsidR="00D626B6" w:rsidRDefault="00EB4509" w:rsidP="00D626B6">
            <w:pPr>
              <w:jc w:val="center"/>
              <w:rPr>
                <w:rFonts w:ascii="Times New Roman CYR" w:hAnsi="Times New Roman CYR"/>
                <w:sz w:val="28"/>
                <w:szCs w:val="28"/>
              </w:rPr>
            </w:pPr>
            <w:r>
              <w:rPr>
                <w:rFonts w:ascii="Times New Roman CYR" w:hAnsi="Times New Roman CYR"/>
                <w:sz w:val="28"/>
                <w:szCs w:val="28"/>
              </w:rPr>
              <w:t>26,8</w:t>
            </w:r>
          </w:p>
        </w:tc>
        <w:tc>
          <w:tcPr>
            <w:tcW w:w="1275"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267,98</w:t>
            </w:r>
          </w:p>
        </w:tc>
      </w:tr>
      <w:tr w:rsidR="00ED03ED" w:rsidRPr="00CE32BC" w:rsidTr="007C4A61">
        <w:trPr>
          <w:trHeight w:val="390"/>
          <w:jc w:val="center"/>
        </w:trPr>
        <w:tc>
          <w:tcPr>
            <w:tcW w:w="707" w:type="dxa"/>
          </w:tcPr>
          <w:p w:rsidR="00ED03ED" w:rsidRPr="00CE32BC" w:rsidRDefault="00ED03ED"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ED03ED" w:rsidRDefault="00ED03ED" w:rsidP="007C4A61">
            <w:pPr>
              <w:rPr>
                <w:rFonts w:ascii="Times New Roman CYR" w:hAnsi="Times New Roman CYR"/>
                <w:sz w:val="28"/>
                <w:szCs w:val="28"/>
              </w:rPr>
            </w:pPr>
            <w:r>
              <w:rPr>
                <w:rFonts w:ascii="Times New Roman CYR" w:hAnsi="Times New Roman CYR"/>
                <w:sz w:val="28"/>
                <w:szCs w:val="28"/>
              </w:rPr>
              <w:t>Гречка</w:t>
            </w:r>
          </w:p>
        </w:tc>
        <w:tc>
          <w:tcPr>
            <w:tcW w:w="1754"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33</w:t>
            </w:r>
          </w:p>
        </w:tc>
        <w:tc>
          <w:tcPr>
            <w:tcW w:w="1387"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33</w:t>
            </w:r>
          </w:p>
        </w:tc>
        <w:tc>
          <w:tcPr>
            <w:tcW w:w="1418" w:type="dxa"/>
            <w:shd w:val="clear" w:color="auto" w:fill="auto"/>
          </w:tcPr>
          <w:p w:rsidR="00ED03ED" w:rsidRDefault="00EB4509" w:rsidP="00D626B6">
            <w:pPr>
              <w:jc w:val="center"/>
              <w:rPr>
                <w:rFonts w:ascii="Times New Roman CYR" w:hAnsi="Times New Roman CYR"/>
                <w:sz w:val="28"/>
                <w:szCs w:val="28"/>
              </w:rPr>
            </w:pPr>
            <w:r>
              <w:rPr>
                <w:rFonts w:ascii="Times New Roman CYR" w:hAnsi="Times New Roman CYR"/>
                <w:sz w:val="28"/>
                <w:szCs w:val="28"/>
              </w:rPr>
              <w:t>10,44</w:t>
            </w:r>
          </w:p>
        </w:tc>
        <w:tc>
          <w:tcPr>
            <w:tcW w:w="1275"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34,46</w:t>
            </w:r>
          </w:p>
        </w:tc>
      </w:tr>
      <w:tr w:rsidR="00ED03ED" w:rsidRPr="00CE32BC" w:rsidTr="007C4A61">
        <w:trPr>
          <w:trHeight w:val="348"/>
          <w:jc w:val="center"/>
        </w:trPr>
        <w:tc>
          <w:tcPr>
            <w:tcW w:w="707" w:type="dxa"/>
          </w:tcPr>
          <w:p w:rsidR="00ED03ED" w:rsidRPr="00CE32BC" w:rsidRDefault="00ED03ED"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ED03ED" w:rsidRDefault="00ED03ED" w:rsidP="007C4A61">
            <w:pPr>
              <w:rPr>
                <w:rFonts w:ascii="Times New Roman CYR" w:hAnsi="Times New Roman CYR"/>
                <w:sz w:val="28"/>
                <w:szCs w:val="28"/>
              </w:rPr>
            </w:pPr>
            <w:r>
              <w:rPr>
                <w:rFonts w:ascii="Times New Roman CYR" w:hAnsi="Times New Roman CYR"/>
                <w:sz w:val="28"/>
                <w:szCs w:val="28"/>
              </w:rPr>
              <w:t>Кукурудза</w:t>
            </w:r>
          </w:p>
        </w:tc>
        <w:tc>
          <w:tcPr>
            <w:tcW w:w="1754"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678</w:t>
            </w:r>
          </w:p>
        </w:tc>
        <w:tc>
          <w:tcPr>
            <w:tcW w:w="1387"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678</w:t>
            </w:r>
          </w:p>
        </w:tc>
        <w:tc>
          <w:tcPr>
            <w:tcW w:w="1418" w:type="dxa"/>
            <w:shd w:val="clear" w:color="auto" w:fill="auto"/>
          </w:tcPr>
          <w:p w:rsidR="00ED03ED" w:rsidRDefault="00CC2C40" w:rsidP="00D626B6">
            <w:pPr>
              <w:jc w:val="center"/>
              <w:rPr>
                <w:rFonts w:ascii="Times New Roman CYR" w:hAnsi="Times New Roman CYR"/>
                <w:sz w:val="28"/>
                <w:szCs w:val="28"/>
              </w:rPr>
            </w:pPr>
            <w:r>
              <w:rPr>
                <w:rFonts w:ascii="Times New Roman CYR" w:hAnsi="Times New Roman CYR"/>
                <w:sz w:val="28"/>
                <w:szCs w:val="28"/>
              </w:rPr>
              <w:t>28,5</w:t>
            </w:r>
          </w:p>
        </w:tc>
        <w:tc>
          <w:tcPr>
            <w:tcW w:w="1275"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1935</w:t>
            </w:r>
          </w:p>
        </w:tc>
      </w:tr>
      <w:tr w:rsidR="00ED03ED" w:rsidRPr="00CE32BC" w:rsidTr="007C4A61">
        <w:trPr>
          <w:trHeight w:val="337"/>
          <w:jc w:val="center"/>
        </w:trPr>
        <w:tc>
          <w:tcPr>
            <w:tcW w:w="707" w:type="dxa"/>
          </w:tcPr>
          <w:p w:rsidR="00ED03ED" w:rsidRPr="00CE32BC" w:rsidRDefault="00ED03ED"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ED03ED" w:rsidRDefault="00ED03ED" w:rsidP="007C4A61">
            <w:pPr>
              <w:rPr>
                <w:rFonts w:ascii="Times New Roman CYR" w:hAnsi="Times New Roman CYR"/>
                <w:sz w:val="28"/>
                <w:szCs w:val="28"/>
              </w:rPr>
            </w:pPr>
            <w:r>
              <w:rPr>
                <w:rFonts w:ascii="Times New Roman CYR" w:hAnsi="Times New Roman CYR"/>
                <w:sz w:val="28"/>
                <w:szCs w:val="28"/>
              </w:rPr>
              <w:t>Просо</w:t>
            </w:r>
          </w:p>
        </w:tc>
        <w:tc>
          <w:tcPr>
            <w:tcW w:w="1754"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26,1</w:t>
            </w:r>
          </w:p>
        </w:tc>
        <w:tc>
          <w:tcPr>
            <w:tcW w:w="1387"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26,1</w:t>
            </w:r>
          </w:p>
        </w:tc>
        <w:tc>
          <w:tcPr>
            <w:tcW w:w="1418" w:type="dxa"/>
            <w:shd w:val="clear" w:color="auto" w:fill="auto"/>
          </w:tcPr>
          <w:p w:rsidR="00ED03ED" w:rsidRDefault="00CC2C40" w:rsidP="00D626B6">
            <w:pPr>
              <w:jc w:val="center"/>
              <w:rPr>
                <w:rFonts w:ascii="Times New Roman CYR" w:hAnsi="Times New Roman CYR"/>
                <w:sz w:val="28"/>
                <w:szCs w:val="28"/>
              </w:rPr>
            </w:pPr>
            <w:r>
              <w:rPr>
                <w:rFonts w:ascii="Times New Roman CYR" w:hAnsi="Times New Roman CYR"/>
                <w:sz w:val="28"/>
                <w:szCs w:val="28"/>
              </w:rPr>
              <w:t>6,1</w:t>
            </w:r>
          </w:p>
        </w:tc>
        <w:tc>
          <w:tcPr>
            <w:tcW w:w="1275"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15,82</w:t>
            </w:r>
          </w:p>
        </w:tc>
      </w:tr>
    </w:tbl>
    <w:p w:rsidR="005A5D9B" w:rsidRDefault="005A5D9B" w:rsidP="00E10E65">
      <w:pPr>
        <w:ind w:firstLine="709"/>
        <w:jc w:val="both"/>
        <w:rPr>
          <w:sz w:val="28"/>
          <w:szCs w:val="28"/>
        </w:rPr>
      </w:pPr>
    </w:p>
    <w:p w:rsidR="0047089D" w:rsidRPr="00A00948" w:rsidRDefault="0047089D" w:rsidP="004310C8">
      <w:pPr>
        <w:ind w:firstLine="709"/>
        <w:jc w:val="center"/>
        <w:rPr>
          <w:b/>
          <w:sz w:val="28"/>
          <w:szCs w:val="28"/>
          <w:u w:val="single"/>
        </w:rPr>
      </w:pPr>
      <w:r w:rsidRPr="00A00948">
        <w:rPr>
          <w:b/>
          <w:sz w:val="28"/>
          <w:szCs w:val="28"/>
          <w:u w:val="single"/>
        </w:rPr>
        <w:t>Основні проблемні питання</w:t>
      </w:r>
    </w:p>
    <w:p w:rsidR="00A45FAE" w:rsidRPr="00495806" w:rsidRDefault="00A45FAE" w:rsidP="004310C8">
      <w:pPr>
        <w:ind w:firstLine="709"/>
        <w:jc w:val="center"/>
        <w:rPr>
          <w:b/>
          <w:sz w:val="16"/>
          <w:szCs w:val="16"/>
          <w:u w:val="single"/>
        </w:rPr>
      </w:pPr>
    </w:p>
    <w:p w:rsidR="00A45FAE" w:rsidRPr="00A00948" w:rsidRDefault="0047089D" w:rsidP="007C4A61">
      <w:pPr>
        <w:jc w:val="both"/>
        <w:rPr>
          <w:sz w:val="28"/>
          <w:szCs w:val="28"/>
        </w:rPr>
      </w:pPr>
      <w:r w:rsidRPr="00A00948">
        <w:rPr>
          <w:sz w:val="28"/>
          <w:szCs w:val="28"/>
        </w:rPr>
        <w:t>-</w:t>
      </w:r>
      <w:r w:rsidR="00A45FAE" w:rsidRPr="00A00948">
        <w:rPr>
          <w:sz w:val="28"/>
          <w:szCs w:val="28"/>
        </w:rPr>
        <w:t xml:space="preserve"> </w:t>
      </w:r>
      <w:r w:rsidRPr="00A00948">
        <w:rPr>
          <w:sz w:val="28"/>
          <w:szCs w:val="28"/>
        </w:rPr>
        <w:t xml:space="preserve"> </w:t>
      </w:r>
      <w:r w:rsidR="00A45FAE" w:rsidRPr="00A00948">
        <w:rPr>
          <w:sz w:val="28"/>
          <w:szCs w:val="28"/>
        </w:rPr>
        <w:t>складне фінансово-економічне становище сільгоспвиробників;</w:t>
      </w:r>
    </w:p>
    <w:p w:rsidR="00A45FAE" w:rsidRPr="00A00948" w:rsidRDefault="00A45FAE" w:rsidP="007C4A61">
      <w:pPr>
        <w:jc w:val="both"/>
        <w:rPr>
          <w:sz w:val="28"/>
          <w:szCs w:val="28"/>
        </w:rPr>
      </w:pPr>
      <w:r w:rsidRPr="00A00948">
        <w:rPr>
          <w:sz w:val="28"/>
          <w:szCs w:val="28"/>
        </w:rPr>
        <w:t>-  недостатня державна підтримка;</w:t>
      </w:r>
    </w:p>
    <w:p w:rsidR="00A45FAE" w:rsidRPr="00A00948" w:rsidRDefault="00A45FAE" w:rsidP="007C4A61">
      <w:pPr>
        <w:jc w:val="both"/>
        <w:rPr>
          <w:sz w:val="28"/>
          <w:szCs w:val="28"/>
        </w:rPr>
      </w:pPr>
      <w:r w:rsidRPr="00A00948">
        <w:rPr>
          <w:sz w:val="28"/>
          <w:szCs w:val="28"/>
        </w:rPr>
        <w:t>-  недосконалість кредитної та страхової систем;</w:t>
      </w:r>
    </w:p>
    <w:p w:rsidR="00A45FAE" w:rsidRPr="00A00948" w:rsidRDefault="00A45FAE" w:rsidP="007C4A61">
      <w:pPr>
        <w:jc w:val="both"/>
        <w:rPr>
          <w:sz w:val="28"/>
          <w:szCs w:val="28"/>
        </w:rPr>
      </w:pPr>
      <w:r w:rsidRPr="00A00948">
        <w:rPr>
          <w:sz w:val="28"/>
          <w:szCs w:val="28"/>
        </w:rPr>
        <w:t xml:space="preserve">- низька інвестиційна привабливість галузей аграрного сектору; </w:t>
      </w:r>
    </w:p>
    <w:p w:rsidR="00A45FAE" w:rsidRPr="00A00948" w:rsidRDefault="00A45FAE" w:rsidP="007C4A61">
      <w:pPr>
        <w:jc w:val="both"/>
        <w:rPr>
          <w:sz w:val="28"/>
          <w:szCs w:val="28"/>
        </w:rPr>
      </w:pPr>
      <w:r w:rsidRPr="00A00948">
        <w:rPr>
          <w:sz w:val="28"/>
          <w:szCs w:val="28"/>
        </w:rPr>
        <w:t>- висока собівартість та низька рентабельність виробництва;</w:t>
      </w:r>
    </w:p>
    <w:p w:rsidR="00A45FAE" w:rsidRPr="00A00948" w:rsidRDefault="00A45FAE" w:rsidP="007C4A61">
      <w:pPr>
        <w:jc w:val="both"/>
        <w:rPr>
          <w:sz w:val="28"/>
          <w:szCs w:val="28"/>
        </w:rPr>
      </w:pPr>
      <w:r w:rsidRPr="00A00948">
        <w:rPr>
          <w:sz w:val="28"/>
          <w:szCs w:val="28"/>
        </w:rPr>
        <w:t xml:space="preserve">- низький рівень оплати праці; </w:t>
      </w:r>
    </w:p>
    <w:p w:rsidR="00A45FAE" w:rsidRPr="00A00948" w:rsidRDefault="00A45FAE" w:rsidP="007C4A61">
      <w:pPr>
        <w:jc w:val="both"/>
        <w:rPr>
          <w:sz w:val="28"/>
          <w:szCs w:val="28"/>
        </w:rPr>
      </w:pPr>
      <w:r w:rsidRPr="00A00948">
        <w:rPr>
          <w:sz w:val="28"/>
          <w:szCs w:val="28"/>
        </w:rPr>
        <w:t xml:space="preserve">- зношення основних виробничих фондів сільськогосподарських підприємств; </w:t>
      </w:r>
    </w:p>
    <w:p w:rsidR="00A45FAE" w:rsidRPr="00A45FAE" w:rsidRDefault="00A45FAE" w:rsidP="007C4A61">
      <w:pPr>
        <w:jc w:val="both"/>
        <w:rPr>
          <w:sz w:val="28"/>
          <w:szCs w:val="28"/>
        </w:rPr>
      </w:pPr>
      <w:r w:rsidRPr="00A00948">
        <w:rPr>
          <w:sz w:val="28"/>
          <w:szCs w:val="28"/>
        </w:rPr>
        <w:t>- недостатнє впровадження інноваційних технологій.</w:t>
      </w:r>
    </w:p>
    <w:p w:rsidR="00A65A3E" w:rsidRPr="004310C8" w:rsidRDefault="00A65A3E" w:rsidP="004310C8">
      <w:pPr>
        <w:ind w:firstLine="709"/>
        <w:jc w:val="both"/>
        <w:rPr>
          <w:b/>
          <w:spacing w:val="-4"/>
          <w:sz w:val="16"/>
          <w:szCs w:val="16"/>
        </w:rPr>
      </w:pPr>
    </w:p>
    <w:p w:rsidR="00A65A3E" w:rsidRPr="004310C8" w:rsidRDefault="00A65A3E" w:rsidP="004310C8">
      <w:pPr>
        <w:ind w:firstLine="709"/>
        <w:jc w:val="both"/>
        <w:rPr>
          <w:b/>
          <w:i/>
          <w:spacing w:val="-4"/>
          <w:sz w:val="28"/>
          <w:szCs w:val="28"/>
          <w:u w:val="single"/>
        </w:rPr>
      </w:pPr>
      <w:r w:rsidRPr="003C1A7E">
        <w:rPr>
          <w:b/>
          <w:i/>
          <w:spacing w:val="-4"/>
          <w:sz w:val="28"/>
          <w:szCs w:val="28"/>
          <w:u w:val="single"/>
        </w:rPr>
        <w:t>Енергоефективність</w:t>
      </w:r>
    </w:p>
    <w:p w:rsidR="00F47989" w:rsidRPr="00A97E7B" w:rsidRDefault="00F47989" w:rsidP="00F47989">
      <w:pPr>
        <w:ind w:firstLine="709"/>
        <w:jc w:val="both"/>
        <w:rPr>
          <w:sz w:val="16"/>
          <w:szCs w:val="16"/>
        </w:rPr>
      </w:pPr>
    </w:p>
    <w:p w:rsidR="003C1A7E" w:rsidRPr="006B2CCE" w:rsidRDefault="003C1A7E" w:rsidP="003C1A7E">
      <w:pPr>
        <w:ind w:firstLine="709"/>
        <w:jc w:val="both"/>
        <w:rPr>
          <w:sz w:val="28"/>
          <w:szCs w:val="28"/>
        </w:rPr>
      </w:pPr>
      <w:r w:rsidRPr="000413CC">
        <w:rPr>
          <w:sz w:val="28"/>
          <w:szCs w:val="28"/>
        </w:rPr>
        <w:t xml:space="preserve">З метою визначення першочергових  об'єктів для  впровадження  заходів скорочення витрат енергоносіїв,  Виконавчим комітетом Обухівської міської ради Київської області проводився  щоденний моніторинг споживання енергоресурсів бюджетних установ за допомогою порталу «Київщина енергоефективна» та щомісячний моніторинг споживання енергоресурсів </w:t>
      </w:r>
      <w:r w:rsidRPr="006B2CCE">
        <w:rPr>
          <w:sz w:val="28"/>
          <w:szCs w:val="28"/>
        </w:rPr>
        <w:t>житлових будинків.</w:t>
      </w:r>
    </w:p>
    <w:p w:rsidR="00701B3D" w:rsidRDefault="003C1A7E" w:rsidP="003C1A7E">
      <w:pPr>
        <w:ind w:firstLine="709"/>
        <w:jc w:val="both"/>
        <w:rPr>
          <w:sz w:val="28"/>
          <w:szCs w:val="28"/>
        </w:rPr>
      </w:pPr>
      <w:r w:rsidRPr="006B2CCE">
        <w:rPr>
          <w:sz w:val="28"/>
          <w:szCs w:val="28"/>
        </w:rPr>
        <w:t xml:space="preserve">В звітному періоді на умовах </w:t>
      </w:r>
      <w:proofErr w:type="spellStart"/>
      <w:r w:rsidRPr="006B2CCE">
        <w:rPr>
          <w:sz w:val="28"/>
          <w:szCs w:val="28"/>
        </w:rPr>
        <w:t>співфінансування</w:t>
      </w:r>
      <w:proofErr w:type="spellEnd"/>
      <w:r w:rsidRPr="006B2CCE">
        <w:rPr>
          <w:sz w:val="28"/>
          <w:szCs w:val="28"/>
        </w:rPr>
        <w:t xml:space="preserve"> з співвласниками багатоквартирних житлових будинків були частково виконані наступні енергоефективні заходи: капітальний ремонт мереж електропостачання   житлового будинку № 1 по вул. Миру  в м. Обухів,   Київської області; капітальний ремонт покрівлі </w:t>
      </w:r>
      <w:r w:rsidRPr="00701B3D">
        <w:rPr>
          <w:sz w:val="28"/>
          <w:szCs w:val="28"/>
        </w:rPr>
        <w:t>житлового будинку № 103 по вул. Київській в м. Обухів, Київської області;</w:t>
      </w:r>
      <w:r w:rsidR="00701B3D" w:rsidRPr="00701B3D">
        <w:rPr>
          <w:sz w:val="28"/>
          <w:szCs w:val="28"/>
        </w:rPr>
        <w:t xml:space="preserve"> в житловому будинку № 11по вулиці Миру в під’їздах № 6 та № 7проведено </w:t>
      </w:r>
      <w:r w:rsidRPr="00701B3D">
        <w:rPr>
          <w:sz w:val="28"/>
          <w:szCs w:val="28"/>
        </w:rPr>
        <w:t>капітальний ремонт сходових клітин</w:t>
      </w:r>
      <w:r w:rsidR="00701B3D" w:rsidRPr="00701B3D">
        <w:rPr>
          <w:sz w:val="28"/>
          <w:szCs w:val="28"/>
        </w:rPr>
        <w:t>,</w:t>
      </w:r>
      <w:r w:rsidRPr="00701B3D">
        <w:rPr>
          <w:sz w:val="28"/>
          <w:szCs w:val="28"/>
        </w:rPr>
        <w:t xml:space="preserve"> </w:t>
      </w:r>
      <w:r w:rsidR="00701B3D" w:rsidRPr="00701B3D">
        <w:rPr>
          <w:sz w:val="28"/>
          <w:szCs w:val="28"/>
        </w:rPr>
        <w:t>заміну вікон на металопластикові та заміну</w:t>
      </w:r>
      <w:r w:rsidRPr="00701B3D">
        <w:rPr>
          <w:sz w:val="28"/>
          <w:szCs w:val="28"/>
        </w:rPr>
        <w:t xml:space="preserve"> світильників на енергоефективні</w:t>
      </w:r>
      <w:r w:rsidR="00701B3D" w:rsidRPr="00701B3D">
        <w:rPr>
          <w:sz w:val="28"/>
          <w:szCs w:val="28"/>
        </w:rPr>
        <w:t>.</w:t>
      </w:r>
      <w:r w:rsidRPr="00701B3D">
        <w:rPr>
          <w:sz w:val="28"/>
          <w:szCs w:val="28"/>
        </w:rPr>
        <w:t xml:space="preserve"> </w:t>
      </w:r>
    </w:p>
    <w:p w:rsidR="003C1A7E" w:rsidRDefault="003C1A7E" w:rsidP="003C1A7E">
      <w:pPr>
        <w:ind w:firstLine="709"/>
        <w:jc w:val="both"/>
        <w:rPr>
          <w:sz w:val="28"/>
          <w:szCs w:val="28"/>
        </w:rPr>
      </w:pPr>
      <w:r w:rsidRPr="00701B3D">
        <w:rPr>
          <w:sz w:val="28"/>
          <w:szCs w:val="28"/>
        </w:rPr>
        <w:t>За кошти бюджету Обухівської міської територіальної громади</w:t>
      </w:r>
      <w:r w:rsidRPr="00C22C04">
        <w:rPr>
          <w:sz w:val="28"/>
          <w:szCs w:val="28"/>
        </w:rPr>
        <w:t xml:space="preserve"> Київської області частково проведено </w:t>
      </w:r>
      <w:r w:rsidRPr="00C22C04">
        <w:rPr>
          <w:bCs/>
          <w:sz w:val="28"/>
          <w:szCs w:val="28"/>
        </w:rPr>
        <w:t>реконструкцію квартальних мереж теплопостачання та зовнішніх мереж водопостачання житлових будинків № 22, 24, 26, 28, 30, 32, 34, 36, 38, 40 по вул. Каштановій в м. Обухів, Київської області</w:t>
      </w:r>
      <w:r>
        <w:rPr>
          <w:bCs/>
          <w:sz w:val="28"/>
          <w:szCs w:val="28"/>
        </w:rPr>
        <w:t xml:space="preserve"> та  </w:t>
      </w:r>
      <w:r w:rsidRPr="00E30420">
        <w:rPr>
          <w:sz w:val="28"/>
          <w:szCs w:val="28"/>
        </w:rPr>
        <w:t>капітальний ремонт теплових мереж (ТК16 - ТК18; ж/б №4; ж/б №5), (ТК8 - ТК20 - ЗОШ №4, ТК21 - майстерня) на мікрорайоні Яблуневий</w:t>
      </w:r>
      <w:r>
        <w:rPr>
          <w:sz w:val="28"/>
          <w:szCs w:val="28"/>
        </w:rPr>
        <w:t xml:space="preserve"> </w:t>
      </w:r>
      <w:r w:rsidRPr="00E30420">
        <w:rPr>
          <w:sz w:val="28"/>
          <w:szCs w:val="28"/>
        </w:rPr>
        <w:t>та здійснено благоустрій</w:t>
      </w:r>
      <w:r>
        <w:rPr>
          <w:sz w:val="28"/>
          <w:szCs w:val="28"/>
        </w:rPr>
        <w:t xml:space="preserve"> цих об’єктів.</w:t>
      </w:r>
    </w:p>
    <w:p w:rsidR="003C1A7E" w:rsidRDefault="003C1A7E" w:rsidP="003C1A7E">
      <w:pPr>
        <w:pStyle w:val="11"/>
        <w:tabs>
          <w:tab w:val="left" w:pos="6570"/>
        </w:tabs>
        <w:ind w:firstLine="709"/>
        <w:jc w:val="both"/>
        <w:rPr>
          <w:bCs/>
          <w:sz w:val="28"/>
          <w:szCs w:val="28"/>
          <w:lang w:val="uk-UA"/>
        </w:rPr>
      </w:pPr>
      <w:r w:rsidRPr="00BA7B43">
        <w:rPr>
          <w:bCs/>
          <w:sz w:val="28"/>
          <w:szCs w:val="28"/>
          <w:lang w:val="uk-UA"/>
        </w:rPr>
        <w:t xml:space="preserve">В звітному періоді </w:t>
      </w:r>
      <w:r w:rsidRPr="007937BF">
        <w:rPr>
          <w:bCs/>
          <w:sz w:val="28"/>
          <w:szCs w:val="28"/>
          <w:lang w:val="uk-UA"/>
        </w:rPr>
        <w:t>реалізовувався</w:t>
      </w:r>
      <w:r w:rsidRPr="00BA7B43">
        <w:rPr>
          <w:bCs/>
          <w:sz w:val="28"/>
          <w:szCs w:val="28"/>
          <w:lang w:val="uk-UA"/>
        </w:rPr>
        <w:t xml:space="preserve"> 1 етап робіт згідно з календарним графіком (20%)</w:t>
      </w:r>
      <w:r w:rsidRPr="00BA7B43">
        <w:rPr>
          <w:sz w:val="28"/>
          <w:szCs w:val="28"/>
          <w:lang w:val="uk-UA"/>
        </w:rPr>
        <w:t xml:space="preserve"> щодо розроблення Схеми теплопостачання м. Обухова та </w:t>
      </w:r>
      <w:r w:rsidRPr="00BA7B43">
        <w:rPr>
          <w:bCs/>
          <w:sz w:val="28"/>
          <w:szCs w:val="28"/>
          <w:lang w:val="uk-UA"/>
        </w:rPr>
        <w:t xml:space="preserve">1 і 2 етапи робіт згідно з календарним графіком по реконструкції магістральних трубопроводів на ділянці КТЕП 9  по вул. Київській, 113 – ТК9.01 – ТК 9.02 в м. Обухів Київської області. </w:t>
      </w:r>
    </w:p>
    <w:p w:rsidR="003C1A7E" w:rsidRDefault="003C1A7E" w:rsidP="003C1A7E">
      <w:pPr>
        <w:ind w:firstLine="709"/>
        <w:jc w:val="both"/>
        <w:rPr>
          <w:color w:val="000000"/>
          <w:sz w:val="28"/>
          <w:szCs w:val="28"/>
        </w:rPr>
      </w:pPr>
      <w:r w:rsidRPr="00A03680">
        <w:rPr>
          <w:spacing w:val="-3"/>
          <w:sz w:val="28"/>
          <w:szCs w:val="28"/>
        </w:rPr>
        <w:t>За рахунок коштів бюджету громади проведено реконструкцію повітряної лінії електропередач (ЛЕП) артезіанських свердловин №2, №4, №5 мікрорайону Яблуневий в місті</w:t>
      </w:r>
      <w:r>
        <w:rPr>
          <w:spacing w:val="-3"/>
          <w:sz w:val="28"/>
          <w:szCs w:val="28"/>
        </w:rPr>
        <w:t xml:space="preserve"> Обухові</w:t>
      </w:r>
      <w:r w:rsidRPr="00A03680">
        <w:rPr>
          <w:spacing w:val="-3"/>
          <w:sz w:val="28"/>
          <w:szCs w:val="28"/>
        </w:rPr>
        <w:t>, Київської області</w:t>
      </w:r>
      <w:r w:rsidRPr="00EF410D">
        <w:rPr>
          <w:bCs/>
          <w:sz w:val="28"/>
          <w:szCs w:val="28"/>
        </w:rPr>
        <w:t>.</w:t>
      </w:r>
      <w:r w:rsidRPr="00A03680">
        <w:rPr>
          <w:bCs/>
        </w:rPr>
        <w:t xml:space="preserve"> </w:t>
      </w:r>
      <w:r w:rsidRPr="00A03680">
        <w:rPr>
          <w:color w:val="333333"/>
          <w:sz w:val="28"/>
          <w:szCs w:val="28"/>
          <w:shd w:val="clear" w:color="auto" w:fill="FFFFFF"/>
        </w:rPr>
        <w:t>Також</w:t>
      </w:r>
      <w:r w:rsidR="00A80985">
        <w:rPr>
          <w:color w:val="333333"/>
          <w:sz w:val="28"/>
          <w:szCs w:val="28"/>
          <w:shd w:val="clear" w:color="auto" w:fill="FFFFFF"/>
        </w:rPr>
        <w:t>,</w:t>
      </w:r>
      <w:r w:rsidRPr="00A03680">
        <w:rPr>
          <w:color w:val="333333"/>
          <w:sz w:val="28"/>
          <w:szCs w:val="28"/>
          <w:shd w:val="clear" w:color="auto" w:fill="FFFFFF"/>
        </w:rPr>
        <w:t xml:space="preserve"> проведено випробовування </w:t>
      </w:r>
      <w:r w:rsidRPr="00A03680">
        <w:rPr>
          <w:color w:val="000000"/>
          <w:sz w:val="28"/>
          <w:szCs w:val="28"/>
        </w:rPr>
        <w:t xml:space="preserve">теплових мереж.  </w:t>
      </w:r>
    </w:p>
    <w:p w:rsidR="003C1A7E" w:rsidRPr="00F37DFE" w:rsidRDefault="003C1A7E" w:rsidP="003C1A7E">
      <w:pPr>
        <w:ind w:firstLine="709"/>
        <w:jc w:val="both"/>
        <w:rPr>
          <w:bCs/>
          <w:sz w:val="28"/>
          <w:szCs w:val="28"/>
        </w:rPr>
      </w:pPr>
      <w:r w:rsidRPr="00BA2E42">
        <w:rPr>
          <w:sz w:val="28"/>
          <w:szCs w:val="28"/>
        </w:rPr>
        <w:t>З метою забезпечення належного функціонування вуличного освітлення на території Обухівської громади проведено експлуатацію і поточний ремонт вуличного освітлення – 329,1 км; спожито електроенергії по Обухівській громаді -</w:t>
      </w:r>
      <w:r>
        <w:rPr>
          <w:sz w:val="28"/>
          <w:szCs w:val="28"/>
        </w:rPr>
        <w:t xml:space="preserve"> </w:t>
      </w:r>
      <w:r w:rsidRPr="00BA2E42">
        <w:rPr>
          <w:sz w:val="28"/>
          <w:szCs w:val="28"/>
        </w:rPr>
        <w:t>501064 кВт; здійснено технічне обслуговування світлофорів в кількості – 5 штук.</w:t>
      </w:r>
    </w:p>
    <w:p w:rsidR="003C1A7E" w:rsidRDefault="003C1A7E" w:rsidP="003C1A7E">
      <w:pPr>
        <w:ind w:firstLine="709"/>
        <w:jc w:val="both"/>
        <w:rPr>
          <w:sz w:val="28"/>
          <w:szCs w:val="28"/>
        </w:rPr>
      </w:pPr>
      <w:r>
        <w:rPr>
          <w:bCs/>
          <w:sz w:val="28"/>
          <w:szCs w:val="28"/>
        </w:rPr>
        <w:t xml:space="preserve">    </w:t>
      </w:r>
      <w:r w:rsidRPr="00D938B6">
        <w:rPr>
          <w:sz w:val="28"/>
          <w:szCs w:val="28"/>
        </w:rPr>
        <w:t>ТОВ «</w:t>
      </w:r>
      <w:proofErr w:type="spellStart"/>
      <w:r w:rsidRPr="00D938B6">
        <w:rPr>
          <w:sz w:val="28"/>
          <w:szCs w:val="28"/>
        </w:rPr>
        <w:t>Аерок</w:t>
      </w:r>
      <w:proofErr w:type="spellEnd"/>
      <w:r w:rsidRPr="00D938B6">
        <w:rPr>
          <w:sz w:val="28"/>
          <w:szCs w:val="28"/>
        </w:rPr>
        <w:t xml:space="preserve">» з метою зменшення споживання електроенергії проводиться систематична заміна світильників з ртутними лампами на енергозберігаючі світлодіодні, встановлено автоматичне керування зовнішнім освітленням, шляхом використання сутінкових реле; проведено ряд робіт по модернізації та заміні застарілої </w:t>
      </w:r>
      <w:proofErr w:type="spellStart"/>
      <w:r w:rsidRPr="00D938B6">
        <w:rPr>
          <w:sz w:val="28"/>
          <w:szCs w:val="28"/>
        </w:rPr>
        <w:t>пуско-регулюючої</w:t>
      </w:r>
      <w:proofErr w:type="spellEnd"/>
      <w:r w:rsidRPr="00D938B6">
        <w:rPr>
          <w:sz w:val="28"/>
          <w:szCs w:val="28"/>
        </w:rPr>
        <w:t xml:space="preserve"> апаратури електроприладів потужних механізмів на сучасні з частотним регулюванням, що значно зменшує пускові струми та дає змогу регулювати кількість обертів відповідно до потреби механізмів. </w:t>
      </w:r>
    </w:p>
    <w:p w:rsidR="003C1A7E" w:rsidRPr="00D938B6" w:rsidRDefault="003C1A7E" w:rsidP="003C1A7E">
      <w:pPr>
        <w:ind w:firstLine="709"/>
        <w:jc w:val="both"/>
        <w:rPr>
          <w:sz w:val="28"/>
          <w:szCs w:val="28"/>
        </w:rPr>
      </w:pPr>
      <w:r>
        <w:rPr>
          <w:sz w:val="28"/>
          <w:szCs w:val="28"/>
        </w:rPr>
        <w:t xml:space="preserve">Обухівським УВП УТОС встановлено </w:t>
      </w:r>
      <w:proofErr w:type="spellStart"/>
      <w:r>
        <w:rPr>
          <w:sz w:val="28"/>
          <w:szCs w:val="28"/>
        </w:rPr>
        <w:t>пелетний</w:t>
      </w:r>
      <w:proofErr w:type="spellEnd"/>
      <w:r>
        <w:rPr>
          <w:sz w:val="28"/>
          <w:szCs w:val="28"/>
        </w:rPr>
        <w:t xml:space="preserve"> пальник та  закуплено паливні </w:t>
      </w:r>
      <w:proofErr w:type="spellStart"/>
      <w:r w:rsidRPr="001A283B">
        <w:rPr>
          <w:sz w:val="28"/>
          <w:szCs w:val="28"/>
        </w:rPr>
        <w:t>пелети</w:t>
      </w:r>
      <w:proofErr w:type="spellEnd"/>
      <w:r w:rsidRPr="001A283B">
        <w:rPr>
          <w:sz w:val="28"/>
          <w:szCs w:val="28"/>
        </w:rPr>
        <w:t xml:space="preserve"> </w:t>
      </w:r>
      <w:r>
        <w:rPr>
          <w:sz w:val="28"/>
          <w:szCs w:val="28"/>
        </w:rPr>
        <w:t>для власної котельні.</w:t>
      </w:r>
    </w:p>
    <w:p w:rsidR="003C1A7E" w:rsidRPr="00194421" w:rsidRDefault="003C1A7E" w:rsidP="003C1A7E">
      <w:pPr>
        <w:autoSpaceDE w:val="0"/>
        <w:autoSpaceDN w:val="0"/>
        <w:ind w:firstLine="709"/>
        <w:jc w:val="both"/>
        <w:rPr>
          <w:sz w:val="28"/>
          <w:szCs w:val="28"/>
        </w:rPr>
      </w:pPr>
      <w:r w:rsidRPr="00194421">
        <w:rPr>
          <w:sz w:val="28"/>
          <w:szCs w:val="28"/>
          <w:shd w:val="clear" w:color="auto" w:fill="FFFFFF"/>
        </w:rPr>
        <w:t>Заборгованість населення за послуги з газопостачання станом на 01.07.2021 склала 3793,17 тис. грн. Сплата населення складає 88 відсотків.</w:t>
      </w:r>
    </w:p>
    <w:p w:rsidR="003C1A7E" w:rsidRPr="008C606E" w:rsidRDefault="003C1A7E" w:rsidP="003C1A7E">
      <w:pPr>
        <w:tabs>
          <w:tab w:val="left" w:pos="3315"/>
        </w:tabs>
        <w:ind w:firstLine="709"/>
        <w:jc w:val="both"/>
        <w:rPr>
          <w:color w:val="FF0000"/>
          <w:sz w:val="28"/>
          <w:szCs w:val="28"/>
          <w:lang w:val="ru-RU"/>
        </w:rPr>
      </w:pPr>
      <w:r w:rsidRPr="00493877">
        <w:rPr>
          <w:sz w:val="28"/>
          <w:szCs w:val="28"/>
        </w:rPr>
        <w:t>Заборгованість з</w:t>
      </w:r>
      <w:r w:rsidRPr="00493877">
        <w:rPr>
          <w:color w:val="FF0000"/>
          <w:sz w:val="28"/>
          <w:szCs w:val="28"/>
        </w:rPr>
        <w:t xml:space="preserve"> </w:t>
      </w:r>
      <w:r w:rsidRPr="00493877">
        <w:rPr>
          <w:sz w:val="28"/>
          <w:szCs w:val="28"/>
        </w:rPr>
        <w:t>теплопостачання станом на 30.09.2021 склала 25930,3</w:t>
      </w:r>
      <w:r w:rsidRPr="00493877">
        <w:rPr>
          <w:sz w:val="28"/>
          <w:szCs w:val="28"/>
          <w:lang w:val="ru-RU"/>
        </w:rPr>
        <w:t xml:space="preserve"> </w:t>
      </w:r>
      <w:r w:rsidRPr="008C606E">
        <w:rPr>
          <w:sz w:val="28"/>
          <w:szCs w:val="28"/>
        </w:rPr>
        <w:t>тис. грн., в порівнянні з 01.01.2021 заборгованість зменшилась на 16403,6 тис. грн.; темп заборгованості складає – 61,3 відсотка. Відсоток сплати населенням за комунальні послуги станом на 30.09.2021 становив 121,2.</w:t>
      </w:r>
    </w:p>
    <w:p w:rsidR="003C1A7E" w:rsidRPr="008C606E" w:rsidRDefault="003C1A7E" w:rsidP="003C1A7E">
      <w:pPr>
        <w:ind w:firstLine="709"/>
        <w:jc w:val="both"/>
        <w:rPr>
          <w:sz w:val="28"/>
          <w:szCs w:val="28"/>
          <w:shd w:val="clear" w:color="auto" w:fill="FFFFFF"/>
        </w:rPr>
      </w:pPr>
      <w:r w:rsidRPr="008C606E">
        <w:rPr>
          <w:sz w:val="28"/>
          <w:szCs w:val="28"/>
          <w:shd w:val="clear" w:color="auto" w:fill="FFFFFF"/>
        </w:rPr>
        <w:t>Причини заборгованості: ріст цін на послуги, низька платоспроможність споживачів.</w:t>
      </w:r>
    </w:p>
    <w:p w:rsidR="003C1A7E" w:rsidRDefault="003C1A7E" w:rsidP="003C1A7E">
      <w:pPr>
        <w:ind w:firstLine="709"/>
        <w:jc w:val="both"/>
        <w:rPr>
          <w:sz w:val="28"/>
          <w:szCs w:val="28"/>
        </w:rPr>
      </w:pPr>
    </w:p>
    <w:p w:rsidR="00A65A3E" w:rsidRPr="00A00948" w:rsidRDefault="00A65A3E" w:rsidP="004310C8">
      <w:pPr>
        <w:autoSpaceDE w:val="0"/>
        <w:autoSpaceDN w:val="0"/>
        <w:adjustRightInd w:val="0"/>
        <w:ind w:firstLine="709"/>
        <w:jc w:val="center"/>
        <w:rPr>
          <w:b/>
          <w:bCs/>
          <w:sz w:val="28"/>
          <w:szCs w:val="28"/>
          <w:u w:val="single"/>
          <w:lang w:eastAsia="uk-UA"/>
        </w:rPr>
      </w:pPr>
      <w:r w:rsidRPr="00A00948">
        <w:rPr>
          <w:b/>
          <w:bCs/>
          <w:sz w:val="28"/>
          <w:szCs w:val="28"/>
          <w:u w:val="single"/>
          <w:lang w:eastAsia="uk-UA"/>
        </w:rPr>
        <w:t>Основні проблемні питання</w:t>
      </w:r>
    </w:p>
    <w:p w:rsidR="00A65A3E" w:rsidRPr="00A00948" w:rsidRDefault="00A65A3E" w:rsidP="004310C8">
      <w:pPr>
        <w:autoSpaceDE w:val="0"/>
        <w:autoSpaceDN w:val="0"/>
        <w:adjustRightInd w:val="0"/>
        <w:ind w:firstLine="709"/>
        <w:jc w:val="both"/>
        <w:rPr>
          <w:color w:val="FF0000"/>
          <w:sz w:val="16"/>
          <w:szCs w:val="16"/>
          <w:lang w:eastAsia="uk-UA"/>
        </w:rPr>
      </w:pPr>
    </w:p>
    <w:p w:rsidR="00A65A3E" w:rsidRPr="00A00948" w:rsidRDefault="00A65A3E" w:rsidP="004310C8">
      <w:pPr>
        <w:numPr>
          <w:ilvl w:val="0"/>
          <w:numId w:val="3"/>
        </w:numPr>
        <w:autoSpaceDE w:val="0"/>
        <w:autoSpaceDN w:val="0"/>
        <w:adjustRightInd w:val="0"/>
        <w:ind w:left="0" w:firstLine="709"/>
        <w:jc w:val="both"/>
        <w:rPr>
          <w:sz w:val="28"/>
          <w:szCs w:val="28"/>
        </w:rPr>
      </w:pPr>
      <w:r w:rsidRPr="00A00948">
        <w:rPr>
          <w:sz w:val="28"/>
          <w:szCs w:val="28"/>
        </w:rPr>
        <w:t>недостатній рівень впровадження енергоефективних і енергоощадних технологій на підприємствах комунального господарства, у житлових будинках та бюджетних закладах;</w:t>
      </w:r>
    </w:p>
    <w:p w:rsidR="00A65A3E" w:rsidRPr="00A00948" w:rsidRDefault="00A65A3E" w:rsidP="004310C8">
      <w:pPr>
        <w:pStyle w:val="31"/>
        <w:spacing w:after="0"/>
        <w:ind w:firstLine="709"/>
        <w:jc w:val="both"/>
        <w:rPr>
          <w:bCs/>
          <w:sz w:val="28"/>
          <w:szCs w:val="28"/>
        </w:rPr>
      </w:pPr>
      <w:r w:rsidRPr="00A00948">
        <w:rPr>
          <w:bCs/>
          <w:sz w:val="28"/>
          <w:szCs w:val="28"/>
        </w:rPr>
        <w:t>-</w:t>
      </w:r>
      <w:r w:rsidRPr="00A00948">
        <w:rPr>
          <w:bCs/>
          <w:sz w:val="28"/>
          <w:szCs w:val="28"/>
        </w:rPr>
        <w:tab/>
        <w:t>неефективна структура споживання енергоресурсів, орієнтована на надмірне споживання газу. Природний газ для великих підприємств є основним видом палива, що використовується для централізованого теплопостачання і складає до 70% у структурі собівартості теплової енергії;</w:t>
      </w:r>
    </w:p>
    <w:p w:rsidR="00A65A3E" w:rsidRPr="00A00948" w:rsidRDefault="00A65A3E" w:rsidP="004310C8">
      <w:pPr>
        <w:ind w:firstLine="709"/>
        <w:jc w:val="both"/>
        <w:rPr>
          <w:sz w:val="28"/>
          <w:szCs w:val="28"/>
        </w:rPr>
      </w:pPr>
      <w:r w:rsidRPr="00A00948">
        <w:rPr>
          <w:sz w:val="28"/>
          <w:szCs w:val="28"/>
        </w:rPr>
        <w:t>-</w:t>
      </w:r>
      <w:r w:rsidRPr="00A00948">
        <w:rPr>
          <w:sz w:val="28"/>
          <w:szCs w:val="28"/>
        </w:rPr>
        <w:tab/>
        <w:t xml:space="preserve">обмежені обсяги фінансування з бюджетів усіх рівнів робіт з проведення </w:t>
      </w:r>
      <w:proofErr w:type="spellStart"/>
      <w:r w:rsidRPr="00A00948">
        <w:rPr>
          <w:sz w:val="28"/>
          <w:szCs w:val="28"/>
        </w:rPr>
        <w:t>енергоаудиту</w:t>
      </w:r>
      <w:proofErr w:type="spellEnd"/>
      <w:r w:rsidRPr="00A00948">
        <w:rPr>
          <w:sz w:val="28"/>
          <w:szCs w:val="28"/>
        </w:rPr>
        <w:t xml:space="preserve"> об’єктів бюджетної сфери, впровадження енергозберігаючих заходів згідно вимог серії стандартів ISO50001;</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понаднормативні втрати паливно-енергетичних ресурсів внаслідок використання застарілих інженерних мереж;</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 xml:space="preserve">ріст цін на енергоносії; </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 xml:space="preserve">погіршення фінансового стану споживачів. </w:t>
      </w:r>
    </w:p>
    <w:p w:rsidR="00CF5FAF" w:rsidRPr="004310C8" w:rsidRDefault="00CF5FAF" w:rsidP="004310C8">
      <w:pPr>
        <w:ind w:firstLine="709"/>
        <w:jc w:val="both"/>
        <w:rPr>
          <w:sz w:val="16"/>
          <w:szCs w:val="16"/>
        </w:rPr>
      </w:pPr>
    </w:p>
    <w:p w:rsidR="009013DC" w:rsidRDefault="009013DC" w:rsidP="004310C8">
      <w:pPr>
        <w:ind w:firstLine="709"/>
        <w:jc w:val="both"/>
        <w:rPr>
          <w:b/>
          <w:i/>
          <w:spacing w:val="-4"/>
          <w:sz w:val="28"/>
          <w:szCs w:val="28"/>
          <w:u w:val="single"/>
        </w:rPr>
      </w:pPr>
    </w:p>
    <w:p w:rsidR="00CF5FAF" w:rsidRPr="002E209A" w:rsidRDefault="00CF5FAF" w:rsidP="004310C8">
      <w:pPr>
        <w:ind w:firstLine="709"/>
        <w:jc w:val="both"/>
        <w:rPr>
          <w:b/>
          <w:i/>
          <w:spacing w:val="-4"/>
          <w:sz w:val="28"/>
          <w:szCs w:val="28"/>
          <w:u w:val="single"/>
        </w:rPr>
      </w:pPr>
      <w:r w:rsidRPr="002E209A">
        <w:rPr>
          <w:b/>
          <w:i/>
          <w:spacing w:val="-4"/>
          <w:sz w:val="28"/>
          <w:szCs w:val="28"/>
          <w:u w:val="single"/>
        </w:rPr>
        <w:t>Транспорт та дорожнє господарство</w:t>
      </w:r>
    </w:p>
    <w:p w:rsidR="00A97E7B" w:rsidRPr="00A80985" w:rsidRDefault="00A97E7B" w:rsidP="004310C8">
      <w:pPr>
        <w:pStyle w:val="a7"/>
        <w:spacing w:before="0" w:beforeAutospacing="0" w:after="0" w:afterAutospacing="0"/>
        <w:ind w:firstLine="709"/>
        <w:jc w:val="both"/>
        <w:rPr>
          <w:sz w:val="28"/>
          <w:szCs w:val="28"/>
          <w:lang w:val="uk-UA"/>
        </w:rPr>
      </w:pPr>
    </w:p>
    <w:p w:rsidR="00E23904" w:rsidRPr="00A80985" w:rsidRDefault="00E23904" w:rsidP="00E23904">
      <w:pPr>
        <w:pStyle w:val="a7"/>
        <w:spacing w:before="0" w:beforeAutospacing="0" w:after="0" w:afterAutospacing="0"/>
        <w:ind w:firstLine="709"/>
        <w:rPr>
          <w:sz w:val="28"/>
          <w:szCs w:val="28"/>
          <w:lang w:val="uk-UA"/>
        </w:rPr>
      </w:pPr>
      <w:r w:rsidRPr="00A80985">
        <w:rPr>
          <w:sz w:val="28"/>
          <w:szCs w:val="28"/>
          <w:lang w:val="uk-UA"/>
        </w:rPr>
        <w:t>Пасажирські перевезення на території Обухівської міської ради здійснює ТОВ «</w:t>
      </w:r>
      <w:proofErr w:type="spellStart"/>
      <w:r w:rsidRPr="00A80985">
        <w:rPr>
          <w:sz w:val="28"/>
          <w:szCs w:val="28"/>
          <w:lang w:val="uk-UA"/>
        </w:rPr>
        <w:t>Обухівтранс</w:t>
      </w:r>
      <w:proofErr w:type="spellEnd"/>
      <w:r w:rsidRPr="00A80985">
        <w:rPr>
          <w:sz w:val="28"/>
          <w:szCs w:val="28"/>
          <w:lang w:val="uk-UA"/>
        </w:rPr>
        <w:t xml:space="preserve">». Мешканців міста обслуговує 175 автомобілів товариства за 13 міськими, 10 міжміськими та 15 приміськими маршрутами. </w:t>
      </w:r>
      <w:r w:rsidR="006F3006" w:rsidRPr="00A80985">
        <w:rPr>
          <w:sz w:val="28"/>
          <w:szCs w:val="28"/>
          <w:lang w:val="uk-UA"/>
        </w:rPr>
        <w:t>Щодня ТОВ «</w:t>
      </w:r>
      <w:proofErr w:type="spellStart"/>
      <w:r w:rsidR="006F3006" w:rsidRPr="00A80985">
        <w:rPr>
          <w:sz w:val="28"/>
          <w:szCs w:val="28"/>
          <w:lang w:val="uk-UA"/>
        </w:rPr>
        <w:t>Обухівтранс</w:t>
      </w:r>
      <w:proofErr w:type="spellEnd"/>
      <w:r w:rsidR="006F3006" w:rsidRPr="00A80985">
        <w:rPr>
          <w:sz w:val="28"/>
          <w:szCs w:val="28"/>
          <w:lang w:val="uk-UA"/>
        </w:rPr>
        <w:t>» перевозить близько 20000 пасажирів</w:t>
      </w:r>
      <w:r w:rsidR="00ED6196" w:rsidRPr="00A80985">
        <w:rPr>
          <w:sz w:val="28"/>
          <w:szCs w:val="28"/>
          <w:lang w:val="uk-UA"/>
        </w:rPr>
        <w:t>.</w:t>
      </w:r>
    </w:p>
    <w:p w:rsidR="00E23904" w:rsidRPr="00ED6196" w:rsidRDefault="00E23904" w:rsidP="00ED6196">
      <w:pPr>
        <w:pStyle w:val="a7"/>
        <w:shd w:val="clear" w:color="auto" w:fill="FFFFFF"/>
        <w:spacing w:before="0" w:beforeAutospacing="0" w:after="0" w:afterAutospacing="0"/>
        <w:ind w:firstLine="709"/>
        <w:jc w:val="both"/>
        <w:rPr>
          <w:sz w:val="28"/>
          <w:szCs w:val="28"/>
          <w:lang w:val="uk-UA"/>
        </w:rPr>
      </w:pPr>
      <w:r w:rsidRPr="00ED6196">
        <w:rPr>
          <w:sz w:val="28"/>
          <w:szCs w:val="28"/>
          <w:lang w:val="uk-UA"/>
        </w:rPr>
        <w:t>Перевезення пасажирів пільгової категорії населення здійснюється безкоштовно.</w:t>
      </w:r>
      <w:r w:rsidR="00ED6196">
        <w:rPr>
          <w:sz w:val="28"/>
          <w:szCs w:val="28"/>
          <w:lang w:val="uk-UA"/>
        </w:rPr>
        <w:t xml:space="preserve"> До кінця 2021 року планується перевезти 181612 пасажирів пільгової категорії. </w:t>
      </w:r>
    </w:p>
    <w:p w:rsidR="00E23904" w:rsidRPr="001D16ED" w:rsidRDefault="00E23904" w:rsidP="009013DC">
      <w:pPr>
        <w:pStyle w:val="a3"/>
        <w:ind w:firstLine="709"/>
        <w:rPr>
          <w:szCs w:val="28"/>
        </w:rPr>
      </w:pPr>
      <w:r w:rsidRPr="001D16ED">
        <w:rPr>
          <w:szCs w:val="28"/>
        </w:rPr>
        <w:t>Також, пасажирські перевезення на замовлення здійснює ТОВ «</w:t>
      </w:r>
      <w:proofErr w:type="spellStart"/>
      <w:r w:rsidRPr="001D16ED">
        <w:rPr>
          <w:szCs w:val="28"/>
        </w:rPr>
        <w:t>Автоспецтранс</w:t>
      </w:r>
      <w:proofErr w:type="spellEnd"/>
      <w:r w:rsidRPr="001D16ED">
        <w:rPr>
          <w:szCs w:val="28"/>
        </w:rPr>
        <w:t xml:space="preserve"> – Київського КПК».</w:t>
      </w:r>
    </w:p>
    <w:p w:rsidR="00CF5FAF" w:rsidRDefault="00CF5FAF" w:rsidP="009013DC">
      <w:pPr>
        <w:pStyle w:val="a3"/>
        <w:ind w:firstLine="709"/>
        <w:rPr>
          <w:noProof/>
          <w:lang w:eastAsia="uk-UA"/>
        </w:rPr>
      </w:pPr>
      <w:r w:rsidRPr="00ED6196">
        <w:rPr>
          <w:szCs w:val="28"/>
        </w:rPr>
        <w:t>За оперативними</w:t>
      </w:r>
      <w:r w:rsidRPr="002E209A">
        <w:rPr>
          <w:szCs w:val="28"/>
        </w:rPr>
        <w:t xml:space="preserve"> даними </w:t>
      </w:r>
      <w:r w:rsidR="00ED6196">
        <w:rPr>
          <w:szCs w:val="28"/>
        </w:rPr>
        <w:t>до кінця 2021 року планується перевезення</w:t>
      </w:r>
      <w:r w:rsidRPr="002E209A">
        <w:rPr>
          <w:szCs w:val="28"/>
        </w:rPr>
        <w:t xml:space="preserve"> вантажів автомобільним транспортом (ТОВ «</w:t>
      </w:r>
      <w:proofErr w:type="spellStart"/>
      <w:r w:rsidRPr="002E209A">
        <w:rPr>
          <w:szCs w:val="28"/>
        </w:rPr>
        <w:t>Автоспецтранс</w:t>
      </w:r>
      <w:proofErr w:type="spellEnd"/>
      <w:r w:rsidRPr="002E209A">
        <w:rPr>
          <w:szCs w:val="28"/>
        </w:rPr>
        <w:t xml:space="preserve"> – Київського КПК</w:t>
      </w:r>
      <w:r w:rsidR="00ED6196">
        <w:rPr>
          <w:szCs w:val="28"/>
        </w:rPr>
        <w:t xml:space="preserve">) </w:t>
      </w:r>
      <w:r w:rsidR="00EA3497" w:rsidRPr="002E209A">
        <w:rPr>
          <w:szCs w:val="28"/>
        </w:rPr>
        <w:t>5</w:t>
      </w:r>
      <w:r w:rsidR="00ED6196">
        <w:rPr>
          <w:szCs w:val="28"/>
        </w:rPr>
        <w:t>38,04</w:t>
      </w:r>
      <w:r w:rsidRPr="002E209A">
        <w:rPr>
          <w:szCs w:val="28"/>
        </w:rPr>
        <w:t xml:space="preserve"> тис. тонн. </w:t>
      </w:r>
      <w:proofErr w:type="spellStart"/>
      <w:r w:rsidRPr="002E209A">
        <w:rPr>
          <w:szCs w:val="28"/>
        </w:rPr>
        <w:t>Вантажооборот</w:t>
      </w:r>
      <w:proofErr w:type="spellEnd"/>
      <w:r w:rsidRPr="002E209A">
        <w:rPr>
          <w:szCs w:val="28"/>
        </w:rPr>
        <w:t xml:space="preserve"> автомобільного транспорту</w:t>
      </w:r>
      <w:r w:rsidR="00EA3497" w:rsidRPr="002E209A">
        <w:rPr>
          <w:szCs w:val="28"/>
        </w:rPr>
        <w:t xml:space="preserve"> за оперативними</w:t>
      </w:r>
      <w:r w:rsidR="009013DC">
        <w:rPr>
          <w:szCs w:val="28"/>
        </w:rPr>
        <w:t xml:space="preserve"> </w:t>
      </w:r>
      <w:r w:rsidR="00EA3497" w:rsidRPr="002E209A">
        <w:rPr>
          <w:szCs w:val="28"/>
        </w:rPr>
        <w:t>даними  становитиме</w:t>
      </w:r>
      <w:r w:rsidRPr="002E209A">
        <w:rPr>
          <w:szCs w:val="28"/>
        </w:rPr>
        <w:t xml:space="preserve"> </w:t>
      </w:r>
      <w:r w:rsidR="00ED6196">
        <w:rPr>
          <w:szCs w:val="28"/>
        </w:rPr>
        <w:t>39392,20</w:t>
      </w:r>
      <w:r w:rsidRPr="002E209A">
        <w:rPr>
          <w:szCs w:val="28"/>
        </w:rPr>
        <w:t xml:space="preserve"> тис. </w:t>
      </w:r>
      <w:proofErr w:type="spellStart"/>
      <w:r w:rsidRPr="002E209A">
        <w:rPr>
          <w:szCs w:val="28"/>
        </w:rPr>
        <w:t>ткм</w:t>
      </w:r>
      <w:proofErr w:type="spellEnd"/>
      <w:r w:rsidRPr="002E209A">
        <w:rPr>
          <w:szCs w:val="28"/>
        </w:rPr>
        <w:t>.</w:t>
      </w:r>
      <w:r w:rsidR="00473B7A" w:rsidRPr="00473B7A">
        <w:rPr>
          <w:noProof/>
          <w:lang w:eastAsia="uk-UA"/>
        </w:rPr>
        <w:t xml:space="preserve"> </w:t>
      </w:r>
    </w:p>
    <w:p w:rsidR="007557C1" w:rsidRPr="004310C8" w:rsidRDefault="007557C1" w:rsidP="009013DC">
      <w:pPr>
        <w:pStyle w:val="a3"/>
        <w:ind w:firstLine="709"/>
        <w:rPr>
          <w:szCs w:val="28"/>
        </w:rPr>
      </w:pPr>
    </w:p>
    <w:p w:rsidR="009013DC" w:rsidRDefault="009013DC" w:rsidP="00ED6196">
      <w:pPr>
        <w:pStyle w:val="a3"/>
        <w:ind w:firstLine="709"/>
        <w:rPr>
          <w:szCs w:val="28"/>
        </w:rPr>
      </w:pPr>
    </w:p>
    <w:p w:rsidR="009013DC" w:rsidRDefault="00E855E0" w:rsidP="00ED6196">
      <w:pPr>
        <w:pStyle w:val="a3"/>
        <w:ind w:firstLine="709"/>
        <w:rPr>
          <w:szCs w:val="28"/>
        </w:rPr>
      </w:pPr>
      <w:r w:rsidRPr="00E855E0">
        <w:rPr>
          <w:noProof/>
          <w:szCs w:val="28"/>
          <w:lang w:eastAsia="uk-UA"/>
        </w:rPr>
        <w:drawing>
          <wp:inline distT="0" distB="0" distL="0" distR="0">
            <wp:extent cx="4572000" cy="274320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13DC" w:rsidRDefault="009013DC" w:rsidP="00ED6196">
      <w:pPr>
        <w:pStyle w:val="a3"/>
        <w:ind w:firstLine="709"/>
        <w:rPr>
          <w:szCs w:val="28"/>
        </w:rPr>
      </w:pPr>
    </w:p>
    <w:p w:rsidR="009013DC" w:rsidRDefault="009013DC" w:rsidP="00ED6196">
      <w:pPr>
        <w:pStyle w:val="a3"/>
        <w:ind w:firstLine="709"/>
        <w:rPr>
          <w:szCs w:val="28"/>
        </w:rPr>
      </w:pPr>
    </w:p>
    <w:p w:rsidR="00ED6196" w:rsidRPr="008A74F1" w:rsidRDefault="00ED6196" w:rsidP="00ED6196">
      <w:pPr>
        <w:pStyle w:val="a3"/>
        <w:ind w:firstLine="709"/>
        <w:rPr>
          <w:szCs w:val="28"/>
          <w:highlight w:val="yellow"/>
        </w:rPr>
      </w:pPr>
      <w:r w:rsidRPr="00741F1B">
        <w:rPr>
          <w:szCs w:val="28"/>
        </w:rPr>
        <w:t>Впродовж звітного періоду вжиті заходи з організації безпеки дорожнього руху. Так, за кошти бюджету Обухівської міської територіальної громади Київської області здійснено поточний ремонт</w:t>
      </w:r>
      <w:r>
        <w:rPr>
          <w:szCs w:val="28"/>
        </w:rPr>
        <w:t>: дор</w:t>
      </w:r>
      <w:r w:rsidR="00A80985">
        <w:rPr>
          <w:szCs w:val="28"/>
        </w:rPr>
        <w:t>і</w:t>
      </w:r>
      <w:r>
        <w:rPr>
          <w:szCs w:val="28"/>
        </w:rPr>
        <w:t xml:space="preserve">г – 15409,57 м2, </w:t>
      </w:r>
      <w:r w:rsidRPr="00741F1B">
        <w:rPr>
          <w:szCs w:val="28"/>
        </w:rPr>
        <w:t>пішох</w:t>
      </w:r>
      <w:r>
        <w:rPr>
          <w:szCs w:val="28"/>
        </w:rPr>
        <w:t>ідних зон -</w:t>
      </w:r>
      <w:r w:rsidRPr="00741F1B">
        <w:rPr>
          <w:szCs w:val="28"/>
        </w:rPr>
        <w:t xml:space="preserve"> 302,88 м2,</w:t>
      </w:r>
      <w:r>
        <w:rPr>
          <w:szCs w:val="28"/>
        </w:rPr>
        <w:t xml:space="preserve"> прибудинкових територій - 83,0 м2,</w:t>
      </w:r>
      <w:r w:rsidRPr="00741F1B">
        <w:rPr>
          <w:szCs w:val="28"/>
        </w:rPr>
        <w:t xml:space="preserve"> встановлено 15 лежачих поліцейських; </w:t>
      </w:r>
      <w:r w:rsidRPr="00563F79">
        <w:rPr>
          <w:szCs w:val="28"/>
        </w:rPr>
        <w:t>капітальний ремонт: доріг площею 6132,8 м2, пішохідних зон та проїздів  – 20129,65 метрів квадратних.</w:t>
      </w:r>
    </w:p>
    <w:p w:rsidR="00ED6196" w:rsidRDefault="00ED6196" w:rsidP="00CA6B30">
      <w:pPr>
        <w:pStyle w:val="a3"/>
        <w:ind w:firstLine="709"/>
        <w:rPr>
          <w:szCs w:val="28"/>
        </w:rPr>
      </w:pPr>
    </w:p>
    <w:p w:rsidR="00CF5FAF" w:rsidRPr="00A97E7B" w:rsidRDefault="00CF5FAF" w:rsidP="004310C8">
      <w:pPr>
        <w:autoSpaceDE w:val="0"/>
        <w:autoSpaceDN w:val="0"/>
        <w:adjustRightInd w:val="0"/>
        <w:ind w:firstLine="709"/>
        <w:jc w:val="center"/>
        <w:rPr>
          <w:b/>
          <w:bCs/>
          <w:color w:val="000000"/>
          <w:sz w:val="28"/>
          <w:szCs w:val="28"/>
          <w:u w:val="single"/>
          <w:lang w:eastAsia="uk-UA"/>
        </w:rPr>
      </w:pPr>
      <w:r w:rsidRPr="00A97E7B">
        <w:rPr>
          <w:b/>
          <w:bCs/>
          <w:color w:val="000000"/>
          <w:sz w:val="28"/>
          <w:szCs w:val="28"/>
          <w:u w:val="single"/>
          <w:lang w:eastAsia="uk-UA"/>
        </w:rPr>
        <w:t>Основні проблемні питання</w:t>
      </w:r>
    </w:p>
    <w:p w:rsidR="00DA69CA" w:rsidRPr="00A97E7B" w:rsidRDefault="00DA69CA" w:rsidP="004310C8">
      <w:pPr>
        <w:autoSpaceDE w:val="0"/>
        <w:autoSpaceDN w:val="0"/>
        <w:adjustRightInd w:val="0"/>
        <w:ind w:firstLine="709"/>
        <w:jc w:val="center"/>
        <w:rPr>
          <w:b/>
          <w:bCs/>
          <w:color w:val="000000"/>
          <w:sz w:val="16"/>
          <w:szCs w:val="16"/>
          <w:u w:val="single"/>
          <w:lang w:eastAsia="uk-UA"/>
        </w:rPr>
      </w:pPr>
    </w:p>
    <w:p w:rsidR="00CF5FAF" w:rsidRPr="00A97E7B" w:rsidRDefault="00A97E7B" w:rsidP="00A97E7B">
      <w:pPr>
        <w:pStyle w:val="a9"/>
        <w:autoSpaceDN w:val="0"/>
        <w:adjustRightInd w:val="0"/>
        <w:spacing w:after="0" w:line="240" w:lineRule="auto"/>
        <w:ind w:left="0" w:firstLine="709"/>
        <w:jc w:val="both"/>
        <w:rPr>
          <w:rFonts w:ascii="Times New Roman" w:hAnsi="Times New Roman"/>
          <w:color w:val="000000"/>
          <w:sz w:val="16"/>
          <w:szCs w:val="16"/>
          <w:lang w:val="uk-UA" w:eastAsia="uk-UA"/>
        </w:rPr>
      </w:pPr>
      <w:r>
        <w:rPr>
          <w:rFonts w:ascii="Times New Roman" w:hAnsi="Times New Roman"/>
          <w:bCs/>
          <w:sz w:val="28"/>
          <w:szCs w:val="28"/>
          <w:lang w:val="uk-UA"/>
        </w:rPr>
        <w:t xml:space="preserve">- </w:t>
      </w:r>
      <w:r w:rsidR="00DA69CA" w:rsidRPr="00A97E7B">
        <w:rPr>
          <w:rFonts w:ascii="Times New Roman" w:hAnsi="Times New Roman"/>
          <w:bCs/>
          <w:sz w:val="28"/>
          <w:szCs w:val="28"/>
          <w:lang w:val="uk-UA"/>
        </w:rPr>
        <w:t>складна епідеміологічна ситуація в країні;</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не відповідність тарифу затратам на пальне та вартості автотранспорту;</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 xml:space="preserve">відсутність фінансових ресурсів на оновлення рухомого складу; </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податкове законодавство;</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 xml:space="preserve">недостатній обсяг капіталовкладень на ремонт та утримання автомобільних шляхів різного значення; </w:t>
      </w:r>
    </w:p>
    <w:p w:rsidR="00CF5FAF" w:rsidRPr="00A97E7B" w:rsidRDefault="00CF5FAF" w:rsidP="00A97E7B">
      <w:pPr>
        <w:numPr>
          <w:ilvl w:val="0"/>
          <w:numId w:val="2"/>
        </w:numPr>
        <w:ind w:left="0" w:firstLine="709"/>
        <w:jc w:val="both"/>
        <w:rPr>
          <w:sz w:val="28"/>
          <w:szCs w:val="28"/>
        </w:rPr>
      </w:pPr>
      <w:r w:rsidRPr="00A97E7B">
        <w:rPr>
          <w:sz w:val="28"/>
          <w:szCs w:val="28"/>
        </w:rPr>
        <w:t xml:space="preserve">відсутність державної підтримки в розбудові інженерно – транспортної інфраструктури </w:t>
      </w:r>
      <w:r w:rsidR="00A80985">
        <w:rPr>
          <w:sz w:val="28"/>
          <w:szCs w:val="28"/>
        </w:rPr>
        <w:t>громади</w:t>
      </w:r>
      <w:r w:rsidRPr="00A97E7B">
        <w:rPr>
          <w:sz w:val="28"/>
          <w:szCs w:val="28"/>
        </w:rPr>
        <w:t>.</w:t>
      </w:r>
    </w:p>
    <w:p w:rsidR="00CF5FAF" w:rsidRPr="004310C8" w:rsidRDefault="00CF5FAF" w:rsidP="004310C8">
      <w:pPr>
        <w:ind w:firstLine="709"/>
        <w:jc w:val="both"/>
        <w:rPr>
          <w:sz w:val="16"/>
          <w:szCs w:val="16"/>
        </w:rPr>
      </w:pPr>
    </w:p>
    <w:p w:rsidR="00CF5FAF" w:rsidRPr="00386A97" w:rsidRDefault="00CF5FAF" w:rsidP="004310C8">
      <w:pPr>
        <w:ind w:firstLine="709"/>
        <w:jc w:val="both"/>
        <w:rPr>
          <w:b/>
          <w:i/>
          <w:sz w:val="28"/>
          <w:szCs w:val="28"/>
          <w:u w:val="single"/>
        </w:rPr>
      </w:pPr>
      <w:r w:rsidRPr="00386A97">
        <w:rPr>
          <w:b/>
          <w:i/>
          <w:sz w:val="28"/>
          <w:szCs w:val="28"/>
          <w:u w:val="single"/>
        </w:rPr>
        <w:t>Фінансова самодостатність</w:t>
      </w:r>
    </w:p>
    <w:p w:rsidR="00CF5FAF" w:rsidRPr="00495806" w:rsidRDefault="00CF5FAF" w:rsidP="004310C8">
      <w:pPr>
        <w:ind w:firstLine="709"/>
        <w:jc w:val="both"/>
        <w:rPr>
          <w:sz w:val="28"/>
          <w:szCs w:val="28"/>
        </w:rPr>
      </w:pPr>
      <w:r w:rsidRPr="00386A97">
        <w:rPr>
          <w:sz w:val="28"/>
          <w:szCs w:val="28"/>
        </w:rPr>
        <w:t>У 20</w:t>
      </w:r>
      <w:r w:rsidR="00386A97" w:rsidRPr="00386A97">
        <w:rPr>
          <w:sz w:val="28"/>
          <w:szCs w:val="28"/>
        </w:rPr>
        <w:t>21</w:t>
      </w:r>
      <w:r w:rsidRPr="00386A97">
        <w:rPr>
          <w:sz w:val="28"/>
          <w:szCs w:val="28"/>
        </w:rPr>
        <w:t xml:space="preserve"> році</w:t>
      </w:r>
      <w:r w:rsidRPr="00495806">
        <w:rPr>
          <w:sz w:val="28"/>
          <w:szCs w:val="28"/>
        </w:rPr>
        <w:t xml:space="preserve"> збережено позитивну динаміку зростання надходжень до  бюджету</w:t>
      </w:r>
      <w:r w:rsidR="00386A97">
        <w:rPr>
          <w:sz w:val="28"/>
          <w:szCs w:val="28"/>
        </w:rPr>
        <w:t xml:space="preserve"> громади</w:t>
      </w:r>
      <w:r w:rsidRPr="00495806">
        <w:rPr>
          <w:sz w:val="28"/>
          <w:szCs w:val="28"/>
        </w:rPr>
        <w:t>.</w:t>
      </w:r>
    </w:p>
    <w:p w:rsidR="00CF5FAF" w:rsidRPr="00495806" w:rsidRDefault="00CF5FAF" w:rsidP="004310C8">
      <w:pPr>
        <w:ind w:firstLine="709"/>
        <w:jc w:val="both"/>
        <w:rPr>
          <w:sz w:val="28"/>
          <w:szCs w:val="28"/>
        </w:rPr>
      </w:pPr>
      <w:r w:rsidRPr="00495806">
        <w:rPr>
          <w:sz w:val="28"/>
          <w:szCs w:val="28"/>
        </w:rPr>
        <w:t>Очікувані надходження до міського бюджету Обухівської міської ради (без трансфертів) за 20</w:t>
      </w:r>
      <w:r w:rsidR="00386A97">
        <w:rPr>
          <w:sz w:val="28"/>
          <w:szCs w:val="28"/>
        </w:rPr>
        <w:t>21</w:t>
      </w:r>
      <w:r w:rsidRPr="00495806">
        <w:rPr>
          <w:sz w:val="28"/>
          <w:szCs w:val="28"/>
        </w:rPr>
        <w:t xml:space="preserve"> рік складатимуть по загальному фонду </w:t>
      </w:r>
      <w:r w:rsidR="00386A97">
        <w:rPr>
          <w:sz w:val="28"/>
          <w:szCs w:val="28"/>
        </w:rPr>
        <w:t>493,7</w:t>
      </w:r>
      <w:r w:rsidRPr="00495806">
        <w:rPr>
          <w:sz w:val="28"/>
          <w:szCs w:val="28"/>
        </w:rPr>
        <w:t xml:space="preserve"> млн. гривень. У порівня</w:t>
      </w:r>
      <w:r w:rsidR="00386A97">
        <w:rPr>
          <w:sz w:val="28"/>
          <w:szCs w:val="28"/>
        </w:rPr>
        <w:t>нні з 2020</w:t>
      </w:r>
      <w:r w:rsidR="00F24371" w:rsidRPr="00495806">
        <w:rPr>
          <w:sz w:val="28"/>
          <w:szCs w:val="28"/>
        </w:rPr>
        <w:t xml:space="preserve"> роком </w:t>
      </w:r>
      <w:r w:rsidR="00386A97">
        <w:rPr>
          <w:sz w:val="28"/>
          <w:szCs w:val="28"/>
        </w:rPr>
        <w:t xml:space="preserve"> у </w:t>
      </w:r>
      <w:proofErr w:type="spellStart"/>
      <w:r w:rsidR="00386A97">
        <w:rPr>
          <w:sz w:val="28"/>
          <w:szCs w:val="28"/>
        </w:rPr>
        <w:t>співставних</w:t>
      </w:r>
      <w:proofErr w:type="spellEnd"/>
      <w:r w:rsidR="00386A97">
        <w:rPr>
          <w:sz w:val="28"/>
          <w:szCs w:val="28"/>
        </w:rPr>
        <w:t xml:space="preserve"> цінах </w:t>
      </w:r>
      <w:r w:rsidR="00F24371" w:rsidRPr="00495806">
        <w:rPr>
          <w:sz w:val="28"/>
          <w:szCs w:val="28"/>
        </w:rPr>
        <w:t>надходження збільшаться</w:t>
      </w:r>
      <w:r w:rsidRPr="00495806">
        <w:rPr>
          <w:sz w:val="28"/>
          <w:szCs w:val="28"/>
        </w:rPr>
        <w:t xml:space="preserve"> на </w:t>
      </w:r>
      <w:r w:rsidR="00386A97">
        <w:rPr>
          <w:sz w:val="28"/>
          <w:szCs w:val="28"/>
        </w:rPr>
        <w:t>57,3</w:t>
      </w:r>
      <w:r w:rsidRPr="00495806">
        <w:rPr>
          <w:sz w:val="28"/>
          <w:szCs w:val="28"/>
        </w:rPr>
        <w:t xml:space="preserve"> млн. грн. </w:t>
      </w:r>
      <w:r w:rsidRPr="00E855E0">
        <w:rPr>
          <w:sz w:val="28"/>
          <w:szCs w:val="28"/>
        </w:rPr>
        <w:t xml:space="preserve">або на </w:t>
      </w:r>
      <w:r w:rsidR="00386A97" w:rsidRPr="00E855E0">
        <w:rPr>
          <w:sz w:val="28"/>
          <w:szCs w:val="28"/>
        </w:rPr>
        <w:t>13,1</w:t>
      </w:r>
      <w:r w:rsidRPr="00E855E0">
        <w:rPr>
          <w:sz w:val="28"/>
          <w:szCs w:val="28"/>
        </w:rPr>
        <w:t xml:space="preserve"> відсотків.</w:t>
      </w:r>
    </w:p>
    <w:p w:rsidR="00CF5FAF" w:rsidRPr="00495806" w:rsidRDefault="00CF5FAF" w:rsidP="00541F45">
      <w:pPr>
        <w:pStyle w:val="a7"/>
        <w:spacing w:before="0" w:beforeAutospacing="0" w:after="0" w:afterAutospacing="0"/>
        <w:ind w:firstLine="709"/>
        <w:jc w:val="center"/>
        <w:rPr>
          <w:sz w:val="28"/>
          <w:szCs w:val="28"/>
          <w:lang w:val="uk-UA"/>
        </w:rPr>
      </w:pPr>
    </w:p>
    <w:p w:rsidR="00CF5FAF" w:rsidRPr="004310C8" w:rsidRDefault="00E855E0" w:rsidP="00236E3D">
      <w:pPr>
        <w:pStyle w:val="a7"/>
        <w:spacing w:before="0" w:beforeAutospacing="0" w:after="0" w:afterAutospacing="0"/>
        <w:ind w:firstLine="709"/>
        <w:jc w:val="center"/>
        <w:rPr>
          <w:sz w:val="28"/>
          <w:szCs w:val="28"/>
          <w:highlight w:val="yellow"/>
          <w:lang w:val="uk-UA"/>
        </w:rPr>
      </w:pPr>
      <w:r w:rsidRPr="00E855E0">
        <w:rPr>
          <w:noProof/>
          <w:sz w:val="28"/>
          <w:szCs w:val="28"/>
          <w:lang w:val="uk-UA" w:eastAsia="uk-UA"/>
        </w:rPr>
        <w:drawing>
          <wp:inline distT="0" distB="0" distL="0" distR="0">
            <wp:extent cx="4572000" cy="3124200"/>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5FAF" w:rsidRPr="00495806" w:rsidRDefault="00CF5FAF" w:rsidP="004310C8">
      <w:pPr>
        <w:ind w:firstLine="709"/>
        <w:jc w:val="both"/>
        <w:rPr>
          <w:sz w:val="28"/>
          <w:szCs w:val="28"/>
        </w:rPr>
      </w:pPr>
      <w:r w:rsidRPr="00495806">
        <w:rPr>
          <w:sz w:val="28"/>
          <w:szCs w:val="28"/>
        </w:rPr>
        <w:t xml:space="preserve">Найбільшим джерелом надходжень є ПДФО; питома вага надходжень зазначеного податку у загальних надходженнях за оперативними даними складатиме більше </w:t>
      </w:r>
      <w:r w:rsidR="00560027" w:rsidRPr="00495806">
        <w:rPr>
          <w:sz w:val="28"/>
          <w:szCs w:val="28"/>
        </w:rPr>
        <w:t>68 відсотків</w:t>
      </w:r>
      <w:r w:rsidRPr="00495806">
        <w:rPr>
          <w:sz w:val="28"/>
          <w:szCs w:val="28"/>
        </w:rPr>
        <w:t>.</w:t>
      </w:r>
    </w:p>
    <w:p w:rsidR="00CF5FAF" w:rsidRPr="00495806" w:rsidRDefault="00CF5FAF" w:rsidP="004310C8">
      <w:pPr>
        <w:ind w:firstLine="709"/>
        <w:jc w:val="both"/>
        <w:rPr>
          <w:sz w:val="16"/>
          <w:szCs w:val="16"/>
        </w:rPr>
      </w:pPr>
    </w:p>
    <w:p w:rsidR="00CF5FAF" w:rsidRPr="00495806" w:rsidRDefault="00CF5FAF" w:rsidP="004310C8">
      <w:pPr>
        <w:autoSpaceDE w:val="0"/>
        <w:autoSpaceDN w:val="0"/>
        <w:adjustRightInd w:val="0"/>
        <w:ind w:firstLine="709"/>
        <w:jc w:val="center"/>
        <w:rPr>
          <w:b/>
          <w:bCs/>
          <w:color w:val="000000"/>
          <w:sz w:val="28"/>
          <w:szCs w:val="28"/>
          <w:u w:val="single"/>
          <w:lang w:eastAsia="uk-UA"/>
        </w:rPr>
      </w:pPr>
      <w:r w:rsidRPr="00495806">
        <w:rPr>
          <w:b/>
          <w:bCs/>
          <w:color w:val="000000"/>
          <w:sz w:val="28"/>
          <w:szCs w:val="28"/>
          <w:u w:val="single"/>
          <w:lang w:eastAsia="uk-UA"/>
        </w:rPr>
        <w:t>Основні проблемні питання</w:t>
      </w:r>
    </w:p>
    <w:p w:rsidR="00CF5FAF" w:rsidRPr="00495806" w:rsidRDefault="00CF5FAF" w:rsidP="004310C8">
      <w:pPr>
        <w:autoSpaceDE w:val="0"/>
        <w:autoSpaceDN w:val="0"/>
        <w:adjustRightInd w:val="0"/>
        <w:ind w:firstLine="709"/>
        <w:jc w:val="both"/>
        <w:rPr>
          <w:color w:val="000000"/>
          <w:sz w:val="16"/>
          <w:szCs w:val="16"/>
          <w:lang w:eastAsia="uk-UA"/>
        </w:rPr>
      </w:pPr>
    </w:p>
    <w:p w:rsidR="00CF5FAF" w:rsidRPr="00495806" w:rsidRDefault="00CF5FAF" w:rsidP="004310C8">
      <w:pPr>
        <w:autoSpaceDE w:val="0"/>
        <w:autoSpaceDN w:val="0"/>
        <w:adjustRightInd w:val="0"/>
        <w:ind w:firstLine="709"/>
        <w:jc w:val="both"/>
        <w:rPr>
          <w:color w:val="000000"/>
          <w:sz w:val="28"/>
          <w:szCs w:val="28"/>
          <w:lang w:eastAsia="uk-UA"/>
        </w:rPr>
      </w:pPr>
      <w:r w:rsidRPr="00495806">
        <w:rPr>
          <w:color w:val="000000"/>
          <w:sz w:val="28"/>
          <w:szCs w:val="28"/>
          <w:lang w:eastAsia="uk-UA"/>
        </w:rPr>
        <w:t>- нестабільність законодавчої бази;</w:t>
      </w:r>
    </w:p>
    <w:p w:rsidR="00CF5FAF" w:rsidRDefault="00361C7B" w:rsidP="004310C8">
      <w:pPr>
        <w:autoSpaceDE w:val="0"/>
        <w:autoSpaceDN w:val="0"/>
        <w:adjustRightInd w:val="0"/>
        <w:ind w:firstLine="709"/>
        <w:jc w:val="both"/>
        <w:rPr>
          <w:color w:val="000000"/>
          <w:sz w:val="28"/>
          <w:szCs w:val="28"/>
          <w:lang w:eastAsia="uk-UA"/>
        </w:rPr>
      </w:pPr>
      <w:r w:rsidRPr="00495806">
        <w:rPr>
          <w:color w:val="000000"/>
          <w:sz w:val="28"/>
          <w:szCs w:val="28"/>
          <w:lang w:eastAsia="uk-UA"/>
        </w:rPr>
        <w:t xml:space="preserve">- </w:t>
      </w:r>
      <w:r w:rsidR="00CF5FAF" w:rsidRPr="00495806">
        <w:rPr>
          <w:color w:val="000000"/>
          <w:sz w:val="28"/>
          <w:szCs w:val="28"/>
          <w:lang w:eastAsia="uk-UA"/>
        </w:rPr>
        <w:t>порушення платниками податків вимог пп.168.4.3., п.168.4. ст. 168 Податкового кодексу України та ст. 64 Бюджетного кодексу України щодо наповнення міського бюджету.</w:t>
      </w:r>
      <w:r w:rsidR="00CF5FAF" w:rsidRPr="00D35A36">
        <w:rPr>
          <w:color w:val="000000"/>
          <w:sz w:val="28"/>
          <w:szCs w:val="28"/>
          <w:lang w:eastAsia="uk-UA"/>
        </w:rPr>
        <w:t xml:space="preserve"> </w:t>
      </w:r>
    </w:p>
    <w:p w:rsidR="001E464F" w:rsidRPr="00D35A36" w:rsidRDefault="001E464F" w:rsidP="004310C8">
      <w:pPr>
        <w:autoSpaceDE w:val="0"/>
        <w:autoSpaceDN w:val="0"/>
        <w:adjustRightInd w:val="0"/>
        <w:ind w:firstLine="709"/>
        <w:jc w:val="both"/>
        <w:rPr>
          <w:color w:val="000000"/>
          <w:sz w:val="28"/>
          <w:szCs w:val="28"/>
          <w:lang w:eastAsia="uk-UA"/>
        </w:rPr>
      </w:pPr>
    </w:p>
    <w:p w:rsidR="00CF5FAF" w:rsidRPr="006F2AE2" w:rsidRDefault="00CF5FAF" w:rsidP="004310C8">
      <w:pPr>
        <w:ind w:firstLine="709"/>
        <w:jc w:val="both"/>
        <w:rPr>
          <w:b/>
          <w:i/>
          <w:sz w:val="28"/>
          <w:szCs w:val="28"/>
          <w:u w:val="single"/>
        </w:rPr>
      </w:pPr>
      <w:r w:rsidRPr="0078607A">
        <w:rPr>
          <w:b/>
          <w:i/>
          <w:sz w:val="28"/>
          <w:szCs w:val="28"/>
          <w:u w:val="single"/>
        </w:rPr>
        <w:t>Розвиток</w:t>
      </w:r>
      <w:r w:rsidRPr="0078607A">
        <w:rPr>
          <w:b/>
          <w:i/>
          <w:sz w:val="28"/>
          <w:szCs w:val="28"/>
          <w:u w:val="single"/>
          <w:lang w:val="hr-HR"/>
        </w:rPr>
        <w:t xml:space="preserve"> </w:t>
      </w:r>
      <w:r w:rsidRPr="0078607A">
        <w:rPr>
          <w:b/>
          <w:i/>
          <w:sz w:val="28"/>
          <w:szCs w:val="28"/>
          <w:u w:val="single"/>
        </w:rPr>
        <w:t>підприємництва</w:t>
      </w:r>
    </w:p>
    <w:p w:rsidR="001E464F" w:rsidRDefault="001E464F" w:rsidP="00A07F65">
      <w:pPr>
        <w:ind w:firstLine="709"/>
        <w:jc w:val="both"/>
        <w:rPr>
          <w:sz w:val="28"/>
          <w:szCs w:val="28"/>
        </w:rPr>
      </w:pPr>
    </w:p>
    <w:p w:rsidR="001E464F" w:rsidRPr="003E5725" w:rsidRDefault="001E464F" w:rsidP="005828E2">
      <w:pPr>
        <w:ind w:firstLine="709"/>
        <w:jc w:val="both"/>
        <w:rPr>
          <w:sz w:val="28"/>
          <w:szCs w:val="28"/>
        </w:rPr>
      </w:pPr>
      <w:r w:rsidRPr="003E5725">
        <w:rPr>
          <w:sz w:val="28"/>
          <w:szCs w:val="28"/>
        </w:rPr>
        <w:t>Одним з основним показників, що характеризують процес становлення малого і середнього бізнесу, є кількість діючих підприємств. Цей показник не є стабільною величиною, оскільки сукупність підприємств реагує на зміни економічних умов, як в громаді так і в країні в цілому. Так, у зв’язку із створенням Обухівської міської територіальної громади, шляхом добровільного приєднання територій 13 сільських рад, значно змінились кількість та структура малих і середніх підприємств громади. До переліку  малих і середніх підприємств увійшли 178 суб’єктів господарської діяльності, з них: 33 приватних сільськогосподарських підприємств та фермерських господарств, які здійснюють свою господарську діяльність у сфері сільського господарства, мисливства та надання пов'язаних із ними послуг; 74 об’єкти роздрібної торгівлі, 4 об’єкти побутового обслуговування населення; 61 об’єкт різних сфер господарської діяльності. Крім того, з початку року на території громади було зареєстровано 13 нових суб’єктів господарювання по напрямках діяльності: оптова та роздрібна торгівля, технічне обслуговування та ремонт автомобілів, комп’ютерне забезпечення тощо.</w:t>
      </w:r>
    </w:p>
    <w:p w:rsidR="001E464F" w:rsidRPr="007C03D7" w:rsidRDefault="001E464F" w:rsidP="005828E2">
      <w:pPr>
        <w:ind w:firstLine="709"/>
        <w:jc w:val="both"/>
        <w:rPr>
          <w:sz w:val="28"/>
          <w:szCs w:val="28"/>
        </w:rPr>
      </w:pPr>
      <w:r w:rsidRPr="007C03D7">
        <w:rPr>
          <w:sz w:val="28"/>
          <w:szCs w:val="28"/>
        </w:rPr>
        <w:t xml:space="preserve">    Таким чином, станом на 01.10.2021 на території Обухівської міської територіальної громади </w:t>
      </w:r>
      <w:r>
        <w:rPr>
          <w:sz w:val="28"/>
          <w:szCs w:val="28"/>
        </w:rPr>
        <w:t xml:space="preserve">Київської області </w:t>
      </w:r>
      <w:r w:rsidRPr="007C03D7">
        <w:rPr>
          <w:sz w:val="28"/>
          <w:szCs w:val="28"/>
        </w:rPr>
        <w:t>зареєстровано 4762 суб’єктів малого та середнього підприємництва, в тому числі юридичних осіб – 2011</w:t>
      </w:r>
      <w:r>
        <w:rPr>
          <w:sz w:val="28"/>
          <w:szCs w:val="28"/>
        </w:rPr>
        <w:t xml:space="preserve"> одиниць</w:t>
      </w:r>
      <w:r w:rsidRPr="007C03D7">
        <w:rPr>
          <w:sz w:val="28"/>
          <w:szCs w:val="28"/>
        </w:rPr>
        <w:t>, фізичних осіб – підприємців 2751</w:t>
      </w:r>
      <w:r>
        <w:rPr>
          <w:sz w:val="28"/>
          <w:szCs w:val="28"/>
        </w:rPr>
        <w:t xml:space="preserve"> одиниця</w:t>
      </w:r>
      <w:r w:rsidRPr="007C03D7">
        <w:rPr>
          <w:sz w:val="28"/>
          <w:szCs w:val="28"/>
        </w:rPr>
        <w:t>.</w:t>
      </w:r>
    </w:p>
    <w:p w:rsidR="001E464F" w:rsidRPr="008C4052" w:rsidRDefault="001E464F" w:rsidP="005828E2">
      <w:pPr>
        <w:ind w:firstLine="709"/>
        <w:jc w:val="both"/>
        <w:rPr>
          <w:sz w:val="28"/>
          <w:szCs w:val="28"/>
        </w:rPr>
      </w:pPr>
      <w:r w:rsidRPr="007C03D7">
        <w:rPr>
          <w:sz w:val="28"/>
          <w:szCs w:val="28"/>
        </w:rPr>
        <w:t>Переважна кількість малих та</w:t>
      </w:r>
      <w:r w:rsidRPr="008C4052">
        <w:rPr>
          <w:sz w:val="28"/>
          <w:szCs w:val="28"/>
        </w:rPr>
        <w:t xml:space="preserve"> мікропідприємств, розташованих на території Обухівської міської територіальної громади</w:t>
      </w:r>
      <w:r>
        <w:rPr>
          <w:sz w:val="28"/>
          <w:szCs w:val="28"/>
        </w:rPr>
        <w:t xml:space="preserve"> Київської області</w:t>
      </w:r>
      <w:r w:rsidRPr="008C4052">
        <w:rPr>
          <w:sz w:val="28"/>
          <w:szCs w:val="28"/>
        </w:rPr>
        <w:t>, зосереджена у сфері торгівлі та послуг (послуги салонів краси, технічне обслуговування автомобілів, комп’ютерне програмування тощо).</w:t>
      </w:r>
    </w:p>
    <w:p w:rsidR="001E464F" w:rsidRPr="00AE39BF" w:rsidRDefault="001E464F" w:rsidP="005828E2">
      <w:pPr>
        <w:ind w:firstLine="709"/>
        <w:jc w:val="both"/>
        <w:rPr>
          <w:sz w:val="28"/>
          <w:szCs w:val="28"/>
        </w:rPr>
      </w:pPr>
      <w:r w:rsidRPr="00AE39BF">
        <w:rPr>
          <w:sz w:val="28"/>
          <w:szCs w:val="28"/>
        </w:rPr>
        <w:t>Обсяг виробленої продукції за оперативними даними станом на 01.10.2021 становить 1447,91 млн. грн.; обсяг реалізованої продукції - більше 1587,21 млн. гривень.</w:t>
      </w:r>
    </w:p>
    <w:p w:rsidR="001E464F" w:rsidRPr="008C4052" w:rsidRDefault="001E464F" w:rsidP="005828E2">
      <w:pPr>
        <w:ind w:firstLine="709"/>
        <w:jc w:val="both"/>
        <w:rPr>
          <w:sz w:val="28"/>
          <w:szCs w:val="28"/>
        </w:rPr>
      </w:pPr>
      <w:r w:rsidRPr="008C4052">
        <w:rPr>
          <w:sz w:val="28"/>
          <w:szCs w:val="28"/>
        </w:rPr>
        <w:t xml:space="preserve">Сума надходжень місцевих податків та зборів до бюджету громади, одержаних від здійснення підприємницької діяльності склала 110,8 млн. грн. (в тому числі сума надходжень від сплати єдиного податку в звітному періоді – 56,1 млн. гривень). </w:t>
      </w:r>
    </w:p>
    <w:p w:rsidR="001E464F" w:rsidRPr="00023935" w:rsidRDefault="001E464F" w:rsidP="005828E2">
      <w:pPr>
        <w:ind w:firstLine="709"/>
        <w:jc w:val="both"/>
        <w:rPr>
          <w:sz w:val="28"/>
          <w:szCs w:val="28"/>
        </w:rPr>
      </w:pPr>
      <w:r w:rsidRPr="00023935">
        <w:rPr>
          <w:sz w:val="28"/>
          <w:szCs w:val="28"/>
        </w:rPr>
        <w:t>Для ведення підприємницької діяльності представниками малого та середнього бізнесу впродовж звітного періоду використовувалось на правах оренди 4105,66 кв. м майна комунальної власності Обухівської міської  територіальної громади</w:t>
      </w:r>
      <w:r>
        <w:rPr>
          <w:sz w:val="28"/>
          <w:szCs w:val="28"/>
        </w:rPr>
        <w:t xml:space="preserve"> Київської області</w:t>
      </w:r>
      <w:r w:rsidRPr="00023935">
        <w:rPr>
          <w:sz w:val="28"/>
          <w:szCs w:val="28"/>
        </w:rPr>
        <w:t xml:space="preserve">, </w:t>
      </w:r>
      <w:r w:rsidR="005828E2">
        <w:rPr>
          <w:sz w:val="28"/>
          <w:szCs w:val="28"/>
        </w:rPr>
        <w:t xml:space="preserve">обліковується </w:t>
      </w:r>
      <w:r w:rsidRPr="00023935">
        <w:rPr>
          <w:sz w:val="28"/>
          <w:szCs w:val="28"/>
        </w:rPr>
        <w:t xml:space="preserve">40 </w:t>
      </w:r>
      <w:r w:rsidR="005828E2">
        <w:rPr>
          <w:sz w:val="28"/>
          <w:szCs w:val="28"/>
        </w:rPr>
        <w:t xml:space="preserve">діючих </w:t>
      </w:r>
      <w:r w:rsidRPr="00023935">
        <w:rPr>
          <w:sz w:val="28"/>
          <w:szCs w:val="28"/>
        </w:rPr>
        <w:t xml:space="preserve">договорів оренди. </w:t>
      </w:r>
    </w:p>
    <w:p w:rsidR="001E464F" w:rsidRPr="00023935" w:rsidRDefault="001E464F" w:rsidP="005828E2">
      <w:pPr>
        <w:ind w:firstLine="709"/>
        <w:jc w:val="both"/>
        <w:rPr>
          <w:sz w:val="28"/>
          <w:szCs w:val="28"/>
        </w:rPr>
      </w:pPr>
      <w:r w:rsidRPr="00023935">
        <w:rPr>
          <w:sz w:val="28"/>
          <w:szCs w:val="28"/>
        </w:rPr>
        <w:t>На території громади в звітному періоді здійснювали свою діяльність 14  небанківських фінансово-кредитних установ, 9 страхових компаній, що надають послуги із страхування фінансових і комерційних ризиків, функціонує в місті Обухівська організація робо</w:t>
      </w:r>
      <w:r>
        <w:rPr>
          <w:sz w:val="28"/>
          <w:szCs w:val="28"/>
        </w:rPr>
        <w:t>тодавців, Рада підприємців при В</w:t>
      </w:r>
      <w:r w:rsidRPr="00023935">
        <w:rPr>
          <w:sz w:val="28"/>
          <w:szCs w:val="28"/>
        </w:rPr>
        <w:t>иконавчому комітеті</w:t>
      </w:r>
      <w:r>
        <w:rPr>
          <w:sz w:val="28"/>
          <w:szCs w:val="28"/>
        </w:rPr>
        <w:t xml:space="preserve"> Обухівської </w:t>
      </w:r>
      <w:r w:rsidRPr="00023935">
        <w:rPr>
          <w:sz w:val="28"/>
          <w:szCs w:val="28"/>
        </w:rPr>
        <w:t xml:space="preserve"> міської ради</w:t>
      </w:r>
      <w:r>
        <w:rPr>
          <w:sz w:val="28"/>
          <w:szCs w:val="28"/>
        </w:rPr>
        <w:t xml:space="preserve"> Київської області</w:t>
      </w:r>
      <w:r w:rsidRPr="00023935">
        <w:rPr>
          <w:sz w:val="28"/>
          <w:szCs w:val="28"/>
        </w:rPr>
        <w:t>, громадське об’єднання жінок - підприємців «Жіночий альянс», Координаційна рада з питань розвитку підприємництва при Виконавчому комітеті Обухівської міської ради Київської області, з якими налагоджена дієва співпраця.</w:t>
      </w:r>
    </w:p>
    <w:p w:rsidR="001E464F" w:rsidRPr="004002FA" w:rsidRDefault="001E464F" w:rsidP="005828E2">
      <w:pPr>
        <w:ind w:firstLine="709"/>
        <w:jc w:val="both"/>
        <w:rPr>
          <w:sz w:val="28"/>
          <w:szCs w:val="28"/>
        </w:rPr>
      </w:pPr>
      <w:r w:rsidRPr="004002FA">
        <w:rPr>
          <w:sz w:val="28"/>
          <w:szCs w:val="28"/>
        </w:rPr>
        <w:t xml:space="preserve"> Підприємці міста регулярно інформуються про можливість участі у міжнародних ярмарках інновацій та технологій малих і середніх підприємств, в конкурсах по програмах грантів за різними напрямками </w:t>
      </w:r>
      <w:proofErr w:type="spellStart"/>
      <w:r w:rsidRPr="004002FA">
        <w:rPr>
          <w:sz w:val="28"/>
          <w:szCs w:val="28"/>
        </w:rPr>
        <w:t>проєктів</w:t>
      </w:r>
      <w:proofErr w:type="spellEnd"/>
      <w:r w:rsidRPr="004002FA">
        <w:rPr>
          <w:sz w:val="28"/>
          <w:szCs w:val="28"/>
        </w:rPr>
        <w:t xml:space="preserve">,  доводилась інформація  щодо проведення бізнес – форумів, семінарів, а також циклу </w:t>
      </w:r>
      <w:proofErr w:type="spellStart"/>
      <w:r w:rsidRPr="004002FA">
        <w:rPr>
          <w:sz w:val="28"/>
          <w:szCs w:val="28"/>
        </w:rPr>
        <w:t>вебінарів</w:t>
      </w:r>
      <w:proofErr w:type="spellEnd"/>
      <w:r w:rsidRPr="004002FA">
        <w:rPr>
          <w:sz w:val="28"/>
          <w:szCs w:val="28"/>
        </w:rPr>
        <w:t xml:space="preserve"> для представників бізнесу, що проводились за підтримки департаменту економічного розвитку і торгівлі Київської обласної державної адміністрації. За бажанням представники приватного сектору громади приймали участь у зазначених заходах.</w:t>
      </w:r>
    </w:p>
    <w:p w:rsidR="001E464F" w:rsidRPr="002F2A4A" w:rsidRDefault="001E464F" w:rsidP="005828E2">
      <w:pPr>
        <w:ind w:firstLine="709"/>
        <w:jc w:val="both"/>
        <w:rPr>
          <w:sz w:val="28"/>
          <w:szCs w:val="28"/>
        </w:rPr>
      </w:pPr>
      <w:r w:rsidRPr="002F2A4A">
        <w:rPr>
          <w:sz w:val="28"/>
          <w:szCs w:val="28"/>
        </w:rPr>
        <w:t xml:space="preserve">   З метою підтримки підприємництва та розгляду проблемних питань, що виникали при здійсненні господарської діяльності на території громади, в звітному періоді </w:t>
      </w:r>
      <w:r w:rsidRPr="00A74633">
        <w:rPr>
          <w:sz w:val="28"/>
          <w:szCs w:val="28"/>
        </w:rPr>
        <w:t>проведено 2 засідання Координаційної ради при Виконавчому комітеті Обухівської міської ради Київської області</w:t>
      </w:r>
      <w:r w:rsidRPr="002F2A4A">
        <w:rPr>
          <w:sz w:val="28"/>
          <w:szCs w:val="28"/>
        </w:rPr>
        <w:t>, на якому розглянуто питання щодо затвердження Плану роботи Координаційної ради на 2021 рік, звіт про виконання заходів роботи Координаційної ради з питань розвитку підприємництва при Виконавчому комітеті Обухівської міської ради Київської області за 2020 рік, обговорювались питання щодо проблем та перспектив розвитку підприємництва очима підприємців, щодо розробки Стратегії розвитку малого та середнього підприємництва на території Обухівської міської територіальної громади до 2023 року та встановлення місцевих податків та зборів на території Обухівської міської територіальної громади</w:t>
      </w:r>
      <w:r>
        <w:rPr>
          <w:sz w:val="28"/>
          <w:szCs w:val="28"/>
        </w:rPr>
        <w:t xml:space="preserve"> Київської області</w:t>
      </w:r>
      <w:r w:rsidRPr="002F2A4A">
        <w:rPr>
          <w:sz w:val="28"/>
          <w:szCs w:val="28"/>
        </w:rPr>
        <w:t>. Крім того, в травні місяці Всеукраїнською благодійною організацією «КОНВІКТУС Україна» спільно із представниками Виконавчого комітету Обухівської міської ради Київської області був проведений захід з презентації про</w:t>
      </w:r>
      <w:r w:rsidR="007375FA">
        <w:rPr>
          <w:sz w:val="28"/>
          <w:szCs w:val="28"/>
        </w:rPr>
        <w:t>е</w:t>
      </w:r>
      <w:r w:rsidRPr="002F2A4A">
        <w:rPr>
          <w:sz w:val="28"/>
          <w:szCs w:val="28"/>
        </w:rPr>
        <w:t xml:space="preserve">кту «Крила», метою якого є покращення можливостей для працевлаштування та розвитку підприємництва для жінок з уразливих груп населення, в тому числі в сільській місцевості. </w:t>
      </w:r>
    </w:p>
    <w:p w:rsidR="001E464F" w:rsidRPr="003B416C" w:rsidRDefault="001E464F" w:rsidP="005828E2">
      <w:pPr>
        <w:ind w:firstLine="709"/>
        <w:jc w:val="both"/>
        <w:rPr>
          <w:sz w:val="28"/>
          <w:szCs w:val="28"/>
        </w:rPr>
      </w:pPr>
      <w:r w:rsidRPr="003B416C">
        <w:rPr>
          <w:sz w:val="28"/>
          <w:szCs w:val="28"/>
        </w:rPr>
        <w:t xml:space="preserve"> Представники місцевого бізнесу постійно залучаються до розробки проектів регуляторних актів по місцевих податках і зборах та до інших нормативно-правових документів, які пов’язані із підприємницькою діяльністю. Нормативно – правові акти обговорюються на засіданнях Координаційної ради при Виконавчому комітеті Обухівської міської ради Київської області, Раді підприємців при Виконавчому комітеті Обухівської міської ради Київської області та оприлюднюються з можливістю коментування та надання зауважень і пропозицій на офіційному сайті Обухівської міської ради.</w:t>
      </w:r>
    </w:p>
    <w:p w:rsidR="001E464F" w:rsidRPr="003B416C" w:rsidRDefault="001E464F" w:rsidP="005828E2">
      <w:pPr>
        <w:ind w:firstLine="709"/>
        <w:jc w:val="both"/>
        <w:rPr>
          <w:sz w:val="28"/>
          <w:szCs w:val="28"/>
        </w:rPr>
      </w:pPr>
      <w:r w:rsidRPr="003B416C">
        <w:rPr>
          <w:sz w:val="28"/>
          <w:szCs w:val="28"/>
        </w:rPr>
        <w:t xml:space="preserve"> Незважаючи на складні умови, спричинені пандемією </w:t>
      </w:r>
      <w:proofErr w:type="spellStart"/>
      <w:r w:rsidRPr="003B416C">
        <w:rPr>
          <w:sz w:val="28"/>
          <w:szCs w:val="28"/>
        </w:rPr>
        <w:t>коронавірусу</w:t>
      </w:r>
      <w:proofErr w:type="spellEnd"/>
      <w:r w:rsidRPr="003B416C">
        <w:rPr>
          <w:sz w:val="28"/>
          <w:szCs w:val="28"/>
        </w:rPr>
        <w:t xml:space="preserve"> </w:t>
      </w:r>
      <w:r w:rsidRPr="003B416C">
        <w:rPr>
          <w:sz w:val="28"/>
          <w:szCs w:val="28"/>
          <w:shd w:val="clear" w:color="auto" w:fill="FFFFFF"/>
        </w:rPr>
        <w:t>COVID-19</w:t>
      </w:r>
      <w:r w:rsidRPr="003B416C">
        <w:rPr>
          <w:sz w:val="28"/>
          <w:szCs w:val="28"/>
        </w:rPr>
        <w:t>, споживчий ринок сьогодні характеризується високим рівнем насиченості продовольчими і непродовольчими товарами, стабільним постачанням та  відсутністю товарного дефіциту.</w:t>
      </w:r>
    </w:p>
    <w:p w:rsidR="001E464F" w:rsidRPr="00B844FC" w:rsidRDefault="001E464F" w:rsidP="005828E2">
      <w:pPr>
        <w:ind w:firstLine="709"/>
        <w:jc w:val="both"/>
        <w:rPr>
          <w:sz w:val="28"/>
          <w:szCs w:val="28"/>
        </w:rPr>
      </w:pPr>
      <w:r w:rsidRPr="00B844FC">
        <w:rPr>
          <w:sz w:val="28"/>
          <w:szCs w:val="28"/>
        </w:rPr>
        <w:t>Споживчий ринок міста представлений розгалуженою мережею підприємств торгівлі – 375 одиниць, в тому числі продовольчих магазинів – 173 одиниці, непродовольчих – 202 одиниці; закладів громадського харчування – 78 одиниць, побутового обслуговування – 102 одиниці, яка продовжує розвиватися та удосконалюватися.</w:t>
      </w:r>
    </w:p>
    <w:p w:rsidR="001E464F" w:rsidRPr="001E464F" w:rsidRDefault="001E464F" w:rsidP="005828E2">
      <w:pPr>
        <w:pStyle w:val="a7"/>
        <w:spacing w:before="0" w:beforeAutospacing="0" w:after="0" w:afterAutospacing="0"/>
        <w:ind w:firstLine="709"/>
        <w:jc w:val="both"/>
        <w:rPr>
          <w:sz w:val="28"/>
          <w:szCs w:val="28"/>
          <w:lang w:val="uk-UA"/>
        </w:rPr>
      </w:pPr>
      <w:r w:rsidRPr="001E464F">
        <w:rPr>
          <w:sz w:val="28"/>
          <w:szCs w:val="28"/>
          <w:lang w:val="uk-UA"/>
        </w:rPr>
        <w:t>На споживчому ринку міста Обухова функціонує 3 ринки, з них 2 ринки  комунального підприємства Обухівської міської ради «Обухівський ринок», 1  приватний ринок ТОВ «Обухівський ярмарок» та м’ясо-молочний павільйон  МПП «Квіт».</w:t>
      </w:r>
    </w:p>
    <w:p w:rsidR="001E464F" w:rsidRPr="00BD6DFA" w:rsidRDefault="001E464F" w:rsidP="005828E2">
      <w:pPr>
        <w:ind w:firstLine="709"/>
        <w:jc w:val="both"/>
        <w:rPr>
          <w:sz w:val="28"/>
          <w:szCs w:val="28"/>
        </w:rPr>
      </w:pPr>
      <w:r w:rsidRPr="00BD6DFA">
        <w:rPr>
          <w:sz w:val="28"/>
          <w:szCs w:val="28"/>
        </w:rPr>
        <w:t>Також, на території Обухівської громади працюють 12 торгових павільйонів (1 павільйон ПП «</w:t>
      </w:r>
      <w:proofErr w:type="spellStart"/>
      <w:r w:rsidRPr="00BD6DFA">
        <w:rPr>
          <w:sz w:val="28"/>
          <w:szCs w:val="28"/>
        </w:rPr>
        <w:t>Агротехспілка</w:t>
      </w:r>
      <w:proofErr w:type="spellEnd"/>
      <w:r w:rsidRPr="00BD6DFA">
        <w:rPr>
          <w:sz w:val="28"/>
          <w:szCs w:val="28"/>
        </w:rPr>
        <w:t xml:space="preserve"> Україна» «</w:t>
      </w:r>
      <w:proofErr w:type="spellStart"/>
      <w:r w:rsidRPr="00BD6DFA">
        <w:rPr>
          <w:sz w:val="28"/>
          <w:szCs w:val="28"/>
        </w:rPr>
        <w:t>Карапишівські</w:t>
      </w:r>
      <w:proofErr w:type="spellEnd"/>
      <w:r w:rsidRPr="00BD6DFA">
        <w:rPr>
          <w:sz w:val="28"/>
          <w:szCs w:val="28"/>
        </w:rPr>
        <w:t xml:space="preserve"> ковбаси»; 1 павільйон  ПАТ «Переяславський ЕКХП» «П’ятачок»; 1 павільйон ТОВ «</w:t>
      </w:r>
      <w:proofErr w:type="spellStart"/>
      <w:r w:rsidRPr="00BD6DFA">
        <w:rPr>
          <w:sz w:val="28"/>
          <w:szCs w:val="28"/>
        </w:rPr>
        <w:t>Салтівський</w:t>
      </w:r>
      <w:proofErr w:type="spellEnd"/>
      <w:r w:rsidRPr="00BD6DFA">
        <w:rPr>
          <w:sz w:val="28"/>
          <w:szCs w:val="28"/>
        </w:rPr>
        <w:t xml:space="preserve"> м’ясокомбінат» «</w:t>
      </w:r>
      <w:proofErr w:type="spellStart"/>
      <w:r w:rsidRPr="00BD6DFA">
        <w:rPr>
          <w:sz w:val="28"/>
          <w:szCs w:val="28"/>
        </w:rPr>
        <w:t>Салтівські</w:t>
      </w:r>
      <w:proofErr w:type="spellEnd"/>
      <w:r w:rsidRPr="00BD6DFA">
        <w:rPr>
          <w:sz w:val="28"/>
          <w:szCs w:val="28"/>
        </w:rPr>
        <w:t xml:space="preserve"> ковбаси», 1 павільйон «Українські ковбаси», 4 павільйони «Наша ряба» та 2 павільйони  ТОВ «Броварська індичка» «</w:t>
      </w:r>
      <w:proofErr w:type="spellStart"/>
      <w:r w:rsidRPr="00BD6DFA">
        <w:rPr>
          <w:sz w:val="28"/>
          <w:szCs w:val="28"/>
        </w:rPr>
        <w:t>Інделіка</w:t>
      </w:r>
      <w:proofErr w:type="spellEnd"/>
      <w:r w:rsidRPr="00BD6DFA">
        <w:rPr>
          <w:sz w:val="28"/>
          <w:szCs w:val="28"/>
        </w:rPr>
        <w:t>» 2 павільйони  ТМ «</w:t>
      </w:r>
      <w:proofErr w:type="spellStart"/>
      <w:r w:rsidRPr="00BD6DFA">
        <w:rPr>
          <w:sz w:val="28"/>
          <w:szCs w:val="28"/>
        </w:rPr>
        <w:t>М’яснова</w:t>
      </w:r>
      <w:proofErr w:type="spellEnd"/>
      <w:r w:rsidRPr="00BD6DFA">
        <w:rPr>
          <w:sz w:val="28"/>
          <w:szCs w:val="28"/>
        </w:rPr>
        <w:t xml:space="preserve">»), де проводиться реалізація м’ясної продукції мешканцям міста за цінами виробника та 1 торговий павільйон по реалізації хлібобулочних виробів власного виробництва товариства з обмеженою відповідальністю «Перший столичний хлібозавод». </w:t>
      </w:r>
    </w:p>
    <w:p w:rsidR="001E464F" w:rsidRPr="001B22EA" w:rsidRDefault="001E464F" w:rsidP="005828E2">
      <w:pPr>
        <w:pStyle w:val="ListParagraph1"/>
        <w:spacing w:after="0" w:line="240" w:lineRule="auto"/>
        <w:ind w:left="0" w:firstLine="709"/>
        <w:jc w:val="both"/>
        <w:rPr>
          <w:rFonts w:ascii="Times New Roman" w:hAnsi="Times New Roman"/>
          <w:sz w:val="28"/>
          <w:szCs w:val="28"/>
          <w:lang w:val="uk-UA"/>
        </w:rPr>
      </w:pPr>
      <w:r w:rsidRPr="001B22EA">
        <w:rPr>
          <w:rFonts w:ascii="Times New Roman" w:hAnsi="Times New Roman"/>
          <w:sz w:val="28"/>
          <w:szCs w:val="28"/>
          <w:lang w:val="uk-UA"/>
        </w:rPr>
        <w:t xml:space="preserve">У звітному періоді було відкрито: 2  кав’ярні, 1 кафе, 6 продовольчих магазинів, 6 аптек, 1 ресторан, 1 </w:t>
      </w:r>
      <w:proofErr w:type="spellStart"/>
      <w:r w:rsidRPr="001B22EA">
        <w:rPr>
          <w:rFonts w:ascii="Times New Roman" w:hAnsi="Times New Roman"/>
          <w:sz w:val="28"/>
          <w:szCs w:val="28"/>
          <w:lang w:val="uk-UA"/>
        </w:rPr>
        <w:t>маф</w:t>
      </w:r>
      <w:proofErr w:type="spellEnd"/>
      <w:r w:rsidRPr="001B22EA">
        <w:rPr>
          <w:rFonts w:ascii="Times New Roman" w:hAnsi="Times New Roman"/>
          <w:sz w:val="28"/>
          <w:szCs w:val="28"/>
          <w:lang w:val="uk-UA"/>
        </w:rPr>
        <w:t>, 1 непродовольчий магазин.</w:t>
      </w:r>
    </w:p>
    <w:p w:rsidR="001E464F" w:rsidRDefault="001E464F" w:rsidP="005828E2">
      <w:pPr>
        <w:ind w:firstLine="709"/>
        <w:jc w:val="both"/>
        <w:rPr>
          <w:sz w:val="28"/>
          <w:szCs w:val="28"/>
        </w:rPr>
      </w:pPr>
      <w:r w:rsidRPr="003F63DB">
        <w:rPr>
          <w:sz w:val="28"/>
          <w:szCs w:val="28"/>
        </w:rPr>
        <w:t>Діюча мережа підприємств сфери побуту в цілому задовольняє потреби населення громади.</w:t>
      </w:r>
    </w:p>
    <w:p w:rsidR="008A1385" w:rsidRPr="003F63DB" w:rsidRDefault="008A1385" w:rsidP="005828E2">
      <w:pPr>
        <w:ind w:firstLine="709"/>
        <w:jc w:val="both"/>
        <w:rPr>
          <w:sz w:val="28"/>
          <w:szCs w:val="28"/>
        </w:rPr>
      </w:pPr>
      <w:r>
        <w:rPr>
          <w:sz w:val="28"/>
          <w:szCs w:val="28"/>
        </w:rPr>
        <w:t>За звітній період Обухівською міською радою укладено 20 договорів сервітутів ( земельні ділянки) з суб’єктами господарювання для здійснення підприємницької діяльності, загальною площею – 713 метрів квадратних.</w:t>
      </w:r>
    </w:p>
    <w:p w:rsidR="001E464F" w:rsidRPr="003F63DB" w:rsidRDefault="001E464F" w:rsidP="005828E2">
      <w:pPr>
        <w:ind w:firstLine="709"/>
        <w:jc w:val="both"/>
        <w:rPr>
          <w:sz w:val="28"/>
          <w:szCs w:val="28"/>
        </w:rPr>
      </w:pPr>
      <w:r w:rsidRPr="003F63DB">
        <w:rPr>
          <w:sz w:val="28"/>
          <w:szCs w:val="28"/>
        </w:rPr>
        <w:t>П</w:t>
      </w:r>
      <w:r w:rsidRPr="003F63DB">
        <w:rPr>
          <w:bCs/>
          <w:color w:val="000000"/>
          <w:sz w:val="28"/>
          <w:szCs w:val="28"/>
        </w:rPr>
        <w:t xml:space="preserve">роблемними питаннями на сьогоднішній день залишаються: </w:t>
      </w:r>
      <w:r w:rsidRPr="003F63DB">
        <w:rPr>
          <w:sz w:val="28"/>
          <w:szCs w:val="28"/>
        </w:rPr>
        <w:t xml:space="preserve">нестабільність економіки країни, нерівні конкурентні умови ведення бізнесу в порівнянні з великим бізнесом (особливо під час пандемії </w:t>
      </w:r>
      <w:proofErr w:type="spellStart"/>
      <w:r w:rsidRPr="003F63DB">
        <w:rPr>
          <w:sz w:val="28"/>
          <w:szCs w:val="28"/>
        </w:rPr>
        <w:t>коронавірусу</w:t>
      </w:r>
      <w:proofErr w:type="spellEnd"/>
      <w:r w:rsidRPr="003F63DB">
        <w:rPr>
          <w:sz w:val="28"/>
          <w:szCs w:val="28"/>
        </w:rPr>
        <w:t xml:space="preserve"> </w:t>
      </w:r>
      <w:r w:rsidRPr="003F63DB">
        <w:rPr>
          <w:sz w:val="28"/>
          <w:szCs w:val="28"/>
          <w:lang w:val="en-US"/>
        </w:rPr>
        <w:t>COVID</w:t>
      </w:r>
      <w:r w:rsidRPr="003F63DB">
        <w:rPr>
          <w:sz w:val="28"/>
          <w:szCs w:val="28"/>
        </w:rPr>
        <w:t xml:space="preserve">-19) та недосконалість законодавства. </w:t>
      </w:r>
    </w:p>
    <w:p w:rsidR="001E464F" w:rsidRPr="003F63DB" w:rsidRDefault="001E464F" w:rsidP="005828E2">
      <w:pPr>
        <w:ind w:firstLine="709"/>
        <w:jc w:val="both"/>
        <w:rPr>
          <w:sz w:val="28"/>
          <w:szCs w:val="28"/>
        </w:rPr>
      </w:pPr>
      <w:r w:rsidRPr="003F63DB">
        <w:rPr>
          <w:sz w:val="28"/>
          <w:szCs w:val="28"/>
          <w:shd w:val="clear" w:color="auto" w:fill="FFFFFF"/>
        </w:rPr>
        <w:t>Серед факторів, що негативно впливає на фінансовий стан підприємництва та на спроможність до розширення господарської діяльності є податкова політика. На жаль, створена в державі податкова система не дає змоги підприємствам отримувати належні доходи та використовувати їх для інноваційного розвитку</w:t>
      </w:r>
      <w:r w:rsidR="00982085">
        <w:rPr>
          <w:sz w:val="28"/>
          <w:szCs w:val="28"/>
          <w:shd w:val="clear" w:color="auto" w:fill="FFFFFF"/>
        </w:rPr>
        <w:t>,</w:t>
      </w:r>
      <w:r w:rsidR="007375FA" w:rsidRPr="007375FA">
        <w:rPr>
          <w:sz w:val="28"/>
          <w:szCs w:val="28"/>
        </w:rPr>
        <w:t xml:space="preserve"> </w:t>
      </w:r>
      <w:r w:rsidR="007375FA" w:rsidRPr="006F2AE2">
        <w:rPr>
          <w:sz w:val="28"/>
          <w:szCs w:val="28"/>
        </w:rPr>
        <w:t>а значить і сповільнений розвиток інвестиційних процесів, які є рушійною силою економічного зростання</w:t>
      </w:r>
      <w:r w:rsidRPr="003F63DB">
        <w:rPr>
          <w:sz w:val="28"/>
          <w:szCs w:val="28"/>
          <w:shd w:val="clear" w:color="auto" w:fill="FFFFFF"/>
        </w:rPr>
        <w:t xml:space="preserve">. Крім того, недосконалість державної податкової політики стимулює непрозорість фінансів і приховування прибутків, інвестування їх в економіку країн з меншим податковим навантаженням. В результаті страждає як держава, </w:t>
      </w:r>
      <w:r w:rsidR="007375FA">
        <w:rPr>
          <w:sz w:val="28"/>
          <w:szCs w:val="28"/>
          <w:shd w:val="clear" w:color="auto" w:fill="FFFFFF"/>
        </w:rPr>
        <w:t xml:space="preserve">громада </w:t>
      </w:r>
      <w:r w:rsidRPr="003F63DB">
        <w:rPr>
          <w:sz w:val="28"/>
          <w:szCs w:val="28"/>
          <w:shd w:val="clear" w:color="auto" w:fill="FFFFFF"/>
        </w:rPr>
        <w:t>так і підприємництво.</w:t>
      </w:r>
    </w:p>
    <w:p w:rsidR="001E464F" w:rsidRPr="003F63DB" w:rsidRDefault="001E464F" w:rsidP="005828E2">
      <w:pPr>
        <w:ind w:firstLine="709"/>
        <w:jc w:val="both"/>
        <w:rPr>
          <w:sz w:val="28"/>
          <w:szCs w:val="28"/>
        </w:rPr>
      </w:pPr>
      <w:r w:rsidRPr="003F63DB">
        <w:rPr>
          <w:sz w:val="28"/>
          <w:szCs w:val="28"/>
        </w:rPr>
        <w:t>Також,  більшість суб'єктів господарювання стикаються з проблемами недостатнього забезпечення комерційною нерухомістю та земельними ресурсами через обмежені можливості підприємств. Нерухомість та земельні ділянки</w:t>
      </w:r>
      <w:r w:rsidR="007375FA">
        <w:rPr>
          <w:sz w:val="28"/>
          <w:szCs w:val="28"/>
        </w:rPr>
        <w:t xml:space="preserve"> під комерційні прое</w:t>
      </w:r>
      <w:r w:rsidRPr="003F63DB">
        <w:rPr>
          <w:sz w:val="28"/>
          <w:szCs w:val="28"/>
        </w:rPr>
        <w:t>кти у ринкових умовах виступають як основа для будь-якого суб'єкта господарювання незалежно від виду діяльності та організаційних особливостей, проте підприємства вимушені постійно вирішувати проблеми нестачі чи відсутності корисної площі. Фінансово стійкі великі підприємства можуть оперативніше придбати комерційну нерухомість ніж малі та середні суб’єкти підприємницької діяльності, які частіше вимушені брати складські й офісні приміщення в оренду.</w:t>
      </w:r>
    </w:p>
    <w:p w:rsidR="00CF5FAF" w:rsidRPr="004310C8" w:rsidRDefault="00CF5FAF" w:rsidP="004310C8">
      <w:pPr>
        <w:ind w:firstLine="709"/>
        <w:jc w:val="both"/>
        <w:rPr>
          <w:b/>
          <w:i/>
          <w:sz w:val="16"/>
          <w:szCs w:val="16"/>
          <w:u w:val="single"/>
        </w:rPr>
      </w:pPr>
    </w:p>
    <w:p w:rsidR="00CF5FAF" w:rsidRPr="004310C8" w:rsidRDefault="00CF5FAF" w:rsidP="004310C8">
      <w:pPr>
        <w:ind w:firstLine="709"/>
        <w:jc w:val="both"/>
        <w:rPr>
          <w:b/>
          <w:i/>
          <w:sz w:val="28"/>
          <w:szCs w:val="28"/>
          <w:u w:val="single"/>
        </w:rPr>
      </w:pPr>
      <w:r w:rsidRPr="004310C8">
        <w:rPr>
          <w:b/>
          <w:i/>
          <w:sz w:val="28"/>
          <w:szCs w:val="28"/>
          <w:u w:val="single"/>
        </w:rPr>
        <w:t>Інвестиційна діяльність</w:t>
      </w:r>
    </w:p>
    <w:p w:rsidR="00945341" w:rsidRPr="0097644C" w:rsidRDefault="00945341" w:rsidP="00945341">
      <w:pPr>
        <w:ind w:firstLine="709"/>
        <w:jc w:val="both"/>
        <w:rPr>
          <w:sz w:val="28"/>
          <w:szCs w:val="28"/>
        </w:rPr>
      </w:pPr>
      <w:r w:rsidRPr="0097644C">
        <w:rPr>
          <w:sz w:val="28"/>
          <w:szCs w:val="28"/>
        </w:rPr>
        <w:t xml:space="preserve">Обсяг прямих іноземних інвестицій (акціонерного капіталу) за оперативними даними унесених в </w:t>
      </w:r>
      <w:r w:rsidR="00D13D61">
        <w:rPr>
          <w:sz w:val="28"/>
          <w:szCs w:val="28"/>
        </w:rPr>
        <w:t>Обухівську громаду</w:t>
      </w:r>
      <w:r w:rsidRPr="0097644C">
        <w:rPr>
          <w:sz w:val="28"/>
          <w:szCs w:val="28"/>
        </w:rPr>
        <w:t xml:space="preserve"> з початку інвестування склав 102,0 млн. доларів США (6,6 % від загального обсягу прямих іноземних інвестицій в Київську область) та в розрахунку на одну особу становив 2228,34 доларів США. Основними країнами – інвесторами є Кіпр, Велика Британія, Нідерланди, Німеччина. Найбільші обсяги прямих іноземних інвестицій внесено в підприємства промисловості.</w:t>
      </w:r>
    </w:p>
    <w:p w:rsidR="0084255F" w:rsidRPr="00933CD7" w:rsidRDefault="0084255F" w:rsidP="0084255F">
      <w:pPr>
        <w:ind w:firstLine="709"/>
        <w:jc w:val="both"/>
        <w:rPr>
          <w:sz w:val="28"/>
          <w:szCs w:val="28"/>
        </w:rPr>
      </w:pPr>
      <w:r w:rsidRPr="00503985">
        <w:rPr>
          <w:sz w:val="28"/>
          <w:szCs w:val="28"/>
        </w:rPr>
        <w:t>Загальний</w:t>
      </w:r>
      <w:r w:rsidRPr="00933CD7">
        <w:rPr>
          <w:sz w:val="28"/>
          <w:szCs w:val="28"/>
        </w:rPr>
        <w:t xml:space="preserve"> обсяг капітальних інвестицій в основний капітал за оперативними даними до кінця 202</w:t>
      </w:r>
      <w:r w:rsidR="00503985">
        <w:rPr>
          <w:sz w:val="28"/>
          <w:szCs w:val="28"/>
        </w:rPr>
        <w:t>1</w:t>
      </w:r>
      <w:r w:rsidRPr="00933CD7">
        <w:rPr>
          <w:sz w:val="28"/>
          <w:szCs w:val="28"/>
        </w:rPr>
        <w:t xml:space="preserve"> року складатиме</w:t>
      </w:r>
      <w:r w:rsidRPr="00933CD7">
        <w:rPr>
          <w:color w:val="FF0000"/>
          <w:sz w:val="28"/>
          <w:szCs w:val="28"/>
        </w:rPr>
        <w:t xml:space="preserve"> </w:t>
      </w:r>
      <w:r w:rsidR="00503985" w:rsidRPr="00503985">
        <w:rPr>
          <w:sz w:val="28"/>
          <w:szCs w:val="28"/>
        </w:rPr>
        <w:t>735,9</w:t>
      </w:r>
      <w:r w:rsidRPr="00933CD7">
        <w:rPr>
          <w:sz w:val="28"/>
          <w:szCs w:val="28"/>
        </w:rPr>
        <w:t xml:space="preserve"> млн. грн., у розр</w:t>
      </w:r>
      <w:r w:rsidR="00694C2A" w:rsidRPr="00933CD7">
        <w:rPr>
          <w:sz w:val="28"/>
          <w:szCs w:val="28"/>
        </w:rPr>
        <w:t xml:space="preserve">ахунку на одну особу – </w:t>
      </w:r>
      <w:r w:rsidR="00503985">
        <w:rPr>
          <w:sz w:val="28"/>
          <w:szCs w:val="28"/>
        </w:rPr>
        <w:t xml:space="preserve">16076,81 </w:t>
      </w:r>
      <w:r w:rsidRPr="00933CD7">
        <w:rPr>
          <w:sz w:val="28"/>
          <w:szCs w:val="28"/>
        </w:rPr>
        <w:t>грн.,  в основному це: ПрАТ «ККПК», ТОВ «</w:t>
      </w:r>
      <w:proofErr w:type="spellStart"/>
      <w:r w:rsidRPr="00933CD7">
        <w:rPr>
          <w:sz w:val="28"/>
          <w:szCs w:val="28"/>
        </w:rPr>
        <w:t>Аерок</w:t>
      </w:r>
      <w:proofErr w:type="spellEnd"/>
      <w:r w:rsidRPr="00933CD7">
        <w:rPr>
          <w:sz w:val="28"/>
          <w:szCs w:val="28"/>
        </w:rPr>
        <w:t xml:space="preserve">», </w:t>
      </w:r>
      <w:proofErr w:type="spellStart"/>
      <w:r w:rsidRPr="00933CD7">
        <w:rPr>
          <w:sz w:val="28"/>
          <w:szCs w:val="28"/>
        </w:rPr>
        <w:t>ПрАТ</w:t>
      </w:r>
      <w:proofErr w:type="spellEnd"/>
      <w:r w:rsidRPr="00933CD7">
        <w:rPr>
          <w:sz w:val="28"/>
          <w:szCs w:val="28"/>
        </w:rPr>
        <w:t xml:space="preserve"> «Обухівський молочний завод», ТОВ «</w:t>
      </w:r>
      <w:proofErr w:type="spellStart"/>
      <w:r w:rsidRPr="00933CD7">
        <w:rPr>
          <w:sz w:val="28"/>
          <w:szCs w:val="28"/>
        </w:rPr>
        <w:t>Золотой</w:t>
      </w:r>
      <w:proofErr w:type="spellEnd"/>
      <w:r w:rsidRPr="00933CD7">
        <w:rPr>
          <w:sz w:val="28"/>
          <w:szCs w:val="28"/>
        </w:rPr>
        <w:t xml:space="preserve"> Мандарин Квадра», ПП «</w:t>
      </w:r>
      <w:proofErr w:type="spellStart"/>
      <w:r w:rsidRPr="00933CD7">
        <w:rPr>
          <w:sz w:val="28"/>
          <w:szCs w:val="28"/>
        </w:rPr>
        <w:t>Обухівміськвторресурси</w:t>
      </w:r>
      <w:proofErr w:type="spellEnd"/>
      <w:r w:rsidRPr="00933CD7">
        <w:rPr>
          <w:sz w:val="28"/>
          <w:szCs w:val="28"/>
        </w:rPr>
        <w:t xml:space="preserve">» та інші. </w:t>
      </w:r>
    </w:p>
    <w:p w:rsidR="00CF5FAF" w:rsidRPr="00933CD7" w:rsidRDefault="00CF5FAF" w:rsidP="004310C8">
      <w:pPr>
        <w:ind w:firstLine="709"/>
        <w:jc w:val="both"/>
        <w:rPr>
          <w:sz w:val="28"/>
          <w:szCs w:val="28"/>
        </w:rPr>
      </w:pPr>
      <w:r w:rsidRPr="00621E02">
        <w:rPr>
          <w:sz w:val="28"/>
          <w:szCs w:val="28"/>
        </w:rPr>
        <w:t>Осн</w:t>
      </w:r>
      <w:r w:rsidRPr="00933CD7">
        <w:rPr>
          <w:sz w:val="28"/>
          <w:szCs w:val="28"/>
        </w:rPr>
        <w:t xml:space="preserve">овним джерелом капітальних інвестицій є власні кошти підприємств і організацій. </w:t>
      </w:r>
      <w:r w:rsidRPr="00933CD7">
        <w:rPr>
          <w:color w:val="000000"/>
          <w:sz w:val="28"/>
          <w:szCs w:val="28"/>
          <w:lang w:eastAsia="uk-UA"/>
        </w:rPr>
        <w:t>Найбільшу частку капітальних інвестицій освоєно такими підприємствами:</w:t>
      </w:r>
      <w:r w:rsidR="00621E02">
        <w:rPr>
          <w:sz w:val="28"/>
          <w:szCs w:val="28"/>
        </w:rPr>
        <w:t xml:space="preserve"> ПАТ «ККПК» (81,6</w:t>
      </w:r>
      <w:r w:rsidRPr="00933CD7">
        <w:rPr>
          <w:sz w:val="28"/>
          <w:szCs w:val="28"/>
        </w:rPr>
        <w:t>%),  ТОВ «</w:t>
      </w:r>
      <w:proofErr w:type="spellStart"/>
      <w:r w:rsidRPr="00933CD7">
        <w:rPr>
          <w:sz w:val="28"/>
          <w:szCs w:val="28"/>
        </w:rPr>
        <w:t>Аерок</w:t>
      </w:r>
      <w:proofErr w:type="spellEnd"/>
      <w:r w:rsidRPr="00933CD7">
        <w:rPr>
          <w:sz w:val="28"/>
          <w:szCs w:val="28"/>
        </w:rPr>
        <w:t>» (</w:t>
      </w:r>
      <w:r w:rsidR="00621E02">
        <w:rPr>
          <w:sz w:val="28"/>
          <w:szCs w:val="28"/>
        </w:rPr>
        <w:t>6,4</w:t>
      </w:r>
      <w:r w:rsidRPr="00933CD7">
        <w:rPr>
          <w:sz w:val="28"/>
          <w:szCs w:val="28"/>
        </w:rPr>
        <w:t>%), ТО</w:t>
      </w:r>
      <w:r w:rsidR="00621E02">
        <w:rPr>
          <w:sz w:val="28"/>
          <w:szCs w:val="28"/>
        </w:rPr>
        <w:t>В «Золотий Мандарин Квадра» (6,5</w:t>
      </w:r>
      <w:r w:rsidRPr="00933CD7">
        <w:rPr>
          <w:sz w:val="28"/>
          <w:szCs w:val="28"/>
        </w:rPr>
        <w:t xml:space="preserve">%), </w:t>
      </w:r>
      <w:r w:rsidR="00621E02">
        <w:rPr>
          <w:sz w:val="28"/>
          <w:szCs w:val="28"/>
        </w:rPr>
        <w:t>ПП «</w:t>
      </w:r>
      <w:proofErr w:type="spellStart"/>
      <w:r w:rsidR="00621E02">
        <w:rPr>
          <w:sz w:val="28"/>
          <w:szCs w:val="28"/>
        </w:rPr>
        <w:t>Обухівміськвторресурси</w:t>
      </w:r>
      <w:proofErr w:type="spellEnd"/>
      <w:r w:rsidR="00621E02">
        <w:rPr>
          <w:sz w:val="28"/>
          <w:szCs w:val="28"/>
        </w:rPr>
        <w:t>» (5,5%).</w:t>
      </w:r>
      <w:r w:rsidRPr="00933CD7">
        <w:rPr>
          <w:sz w:val="28"/>
          <w:szCs w:val="28"/>
        </w:rPr>
        <w:t xml:space="preserve"> </w:t>
      </w:r>
    </w:p>
    <w:p w:rsidR="00CF5FAF" w:rsidRDefault="00CF5FAF" w:rsidP="004310C8">
      <w:pPr>
        <w:autoSpaceDE w:val="0"/>
        <w:autoSpaceDN w:val="0"/>
        <w:adjustRightInd w:val="0"/>
        <w:ind w:firstLine="709"/>
        <w:jc w:val="both"/>
        <w:rPr>
          <w:color w:val="000000"/>
          <w:sz w:val="28"/>
          <w:szCs w:val="28"/>
          <w:lang w:eastAsia="uk-UA"/>
        </w:rPr>
      </w:pPr>
      <w:r w:rsidRPr="008437B1">
        <w:rPr>
          <w:color w:val="000000"/>
          <w:sz w:val="28"/>
          <w:szCs w:val="28"/>
          <w:lang w:eastAsia="uk-UA"/>
        </w:rPr>
        <w:t>В</w:t>
      </w:r>
      <w:r w:rsidRPr="00933CD7">
        <w:rPr>
          <w:color w:val="000000"/>
          <w:sz w:val="28"/>
          <w:szCs w:val="28"/>
          <w:lang w:eastAsia="uk-UA"/>
        </w:rPr>
        <w:t xml:space="preserve"> основному значний обсяг інвестицій вкладено підприємствами в модернізацію підприємств (від 0,5 до 90,0%), придбання основних засобів (від 1,0% до 3,0%).</w:t>
      </w:r>
    </w:p>
    <w:p w:rsidR="003E7955" w:rsidRDefault="003E7955" w:rsidP="004310C8">
      <w:pPr>
        <w:autoSpaceDE w:val="0"/>
        <w:autoSpaceDN w:val="0"/>
        <w:adjustRightInd w:val="0"/>
        <w:ind w:firstLine="709"/>
        <w:jc w:val="both"/>
        <w:rPr>
          <w:color w:val="000000"/>
          <w:sz w:val="28"/>
          <w:szCs w:val="28"/>
          <w:lang w:eastAsia="uk-UA"/>
        </w:rPr>
      </w:pPr>
    </w:p>
    <w:p w:rsidR="003E7955" w:rsidRDefault="00E855E0" w:rsidP="003E7955">
      <w:pPr>
        <w:autoSpaceDE w:val="0"/>
        <w:autoSpaceDN w:val="0"/>
        <w:adjustRightInd w:val="0"/>
        <w:ind w:firstLine="709"/>
        <w:jc w:val="center"/>
        <w:rPr>
          <w:color w:val="000000"/>
          <w:sz w:val="28"/>
          <w:szCs w:val="28"/>
          <w:lang w:eastAsia="uk-UA"/>
        </w:rPr>
      </w:pPr>
      <w:r w:rsidRPr="00E855E0">
        <w:rPr>
          <w:noProof/>
          <w:color w:val="000000"/>
          <w:sz w:val="28"/>
          <w:szCs w:val="28"/>
          <w:lang w:eastAsia="uk-UA"/>
        </w:rPr>
        <w:drawing>
          <wp:inline distT="0" distB="0" distL="0" distR="0">
            <wp:extent cx="4572000" cy="2743200"/>
            <wp:effectExtent l="57150" t="0" r="57150" b="7620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7955" w:rsidRDefault="003E7955" w:rsidP="004310C8">
      <w:pPr>
        <w:autoSpaceDE w:val="0"/>
        <w:autoSpaceDN w:val="0"/>
        <w:adjustRightInd w:val="0"/>
        <w:ind w:firstLine="709"/>
        <w:jc w:val="both"/>
        <w:rPr>
          <w:color w:val="000000"/>
          <w:sz w:val="28"/>
          <w:szCs w:val="28"/>
          <w:lang w:eastAsia="uk-UA"/>
        </w:rPr>
      </w:pPr>
    </w:p>
    <w:p w:rsidR="003E7955" w:rsidRDefault="003E7955" w:rsidP="00F40F8E">
      <w:pPr>
        <w:autoSpaceDE w:val="0"/>
        <w:autoSpaceDN w:val="0"/>
        <w:adjustRightInd w:val="0"/>
        <w:ind w:firstLine="709"/>
        <w:jc w:val="center"/>
        <w:rPr>
          <w:color w:val="000000"/>
          <w:sz w:val="28"/>
          <w:szCs w:val="28"/>
          <w:lang w:eastAsia="uk-UA"/>
        </w:rPr>
      </w:pPr>
    </w:p>
    <w:p w:rsidR="003E7955" w:rsidRDefault="00E855E0" w:rsidP="003E7955">
      <w:pPr>
        <w:autoSpaceDE w:val="0"/>
        <w:autoSpaceDN w:val="0"/>
        <w:adjustRightInd w:val="0"/>
        <w:ind w:firstLine="709"/>
        <w:jc w:val="center"/>
        <w:rPr>
          <w:color w:val="000000"/>
          <w:sz w:val="28"/>
          <w:szCs w:val="28"/>
          <w:lang w:eastAsia="uk-UA"/>
        </w:rPr>
      </w:pPr>
      <w:r w:rsidRPr="00E855E0">
        <w:rPr>
          <w:noProof/>
          <w:color w:val="000000"/>
          <w:sz w:val="28"/>
          <w:szCs w:val="28"/>
          <w:lang w:eastAsia="uk-UA"/>
        </w:rPr>
        <w:drawing>
          <wp:inline distT="0" distB="0" distL="0" distR="0">
            <wp:extent cx="4572000" cy="2743200"/>
            <wp:effectExtent l="1905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7955" w:rsidRDefault="003E7955" w:rsidP="004310C8">
      <w:pPr>
        <w:autoSpaceDE w:val="0"/>
        <w:autoSpaceDN w:val="0"/>
        <w:adjustRightInd w:val="0"/>
        <w:ind w:firstLine="709"/>
        <w:jc w:val="both"/>
        <w:rPr>
          <w:color w:val="000000"/>
          <w:sz w:val="28"/>
          <w:szCs w:val="28"/>
          <w:lang w:eastAsia="uk-UA"/>
        </w:rPr>
      </w:pPr>
    </w:p>
    <w:p w:rsidR="000905F4" w:rsidRDefault="000905F4" w:rsidP="00144ADC">
      <w:pPr>
        <w:ind w:firstLine="709"/>
        <w:jc w:val="both"/>
        <w:rPr>
          <w:sz w:val="28"/>
          <w:szCs w:val="28"/>
        </w:rPr>
      </w:pPr>
      <w:r>
        <w:rPr>
          <w:sz w:val="28"/>
          <w:szCs w:val="28"/>
        </w:rPr>
        <w:t>З</w:t>
      </w:r>
      <w:r w:rsidRPr="00E921AD">
        <w:rPr>
          <w:sz w:val="28"/>
          <w:szCs w:val="28"/>
        </w:rPr>
        <w:t>алучення інвестицій</w:t>
      </w:r>
      <w:r w:rsidR="00144578">
        <w:rPr>
          <w:sz w:val="28"/>
          <w:szCs w:val="28"/>
        </w:rPr>
        <w:t>них коштів</w:t>
      </w:r>
      <w:r w:rsidRPr="00E921AD">
        <w:rPr>
          <w:sz w:val="28"/>
          <w:szCs w:val="28"/>
        </w:rPr>
        <w:t xml:space="preserve"> </w:t>
      </w:r>
      <w:r>
        <w:rPr>
          <w:sz w:val="28"/>
          <w:szCs w:val="28"/>
        </w:rPr>
        <w:t>в розвиток громади надасть можливість п</w:t>
      </w:r>
      <w:r w:rsidR="00144ADC" w:rsidRPr="00E921AD">
        <w:rPr>
          <w:sz w:val="28"/>
          <w:szCs w:val="28"/>
        </w:rPr>
        <w:t>родовженн</w:t>
      </w:r>
      <w:r>
        <w:rPr>
          <w:sz w:val="28"/>
          <w:szCs w:val="28"/>
        </w:rPr>
        <w:t>ю</w:t>
      </w:r>
      <w:r w:rsidR="00144ADC" w:rsidRPr="00E921AD">
        <w:rPr>
          <w:sz w:val="28"/>
          <w:szCs w:val="28"/>
        </w:rPr>
        <w:t xml:space="preserve"> та впровадженн</w:t>
      </w:r>
      <w:r>
        <w:rPr>
          <w:sz w:val="28"/>
          <w:szCs w:val="28"/>
        </w:rPr>
        <w:t>ю нових</w:t>
      </w:r>
      <w:r w:rsidR="00144ADC" w:rsidRPr="00E921AD">
        <w:rPr>
          <w:sz w:val="28"/>
          <w:szCs w:val="28"/>
        </w:rPr>
        <w:t xml:space="preserve"> в 202</w:t>
      </w:r>
      <w:r w:rsidR="008437B1">
        <w:rPr>
          <w:sz w:val="28"/>
          <w:szCs w:val="28"/>
        </w:rPr>
        <w:t>2-2024</w:t>
      </w:r>
      <w:r w:rsidR="00144ADC" w:rsidRPr="00E921AD">
        <w:rPr>
          <w:sz w:val="28"/>
          <w:szCs w:val="28"/>
        </w:rPr>
        <w:t xml:space="preserve"> ро</w:t>
      </w:r>
      <w:r w:rsidR="008437B1">
        <w:rPr>
          <w:sz w:val="28"/>
          <w:szCs w:val="28"/>
        </w:rPr>
        <w:t>ках</w:t>
      </w:r>
      <w:r w:rsidR="00144ADC" w:rsidRPr="00E921AD">
        <w:rPr>
          <w:sz w:val="28"/>
          <w:szCs w:val="28"/>
        </w:rPr>
        <w:t xml:space="preserve"> інвестиційних </w:t>
      </w:r>
      <w:r>
        <w:rPr>
          <w:sz w:val="28"/>
          <w:szCs w:val="28"/>
        </w:rPr>
        <w:t>про</w:t>
      </w:r>
      <w:r w:rsidR="00982085">
        <w:rPr>
          <w:sz w:val="28"/>
          <w:szCs w:val="28"/>
        </w:rPr>
        <w:t>е</w:t>
      </w:r>
      <w:r>
        <w:rPr>
          <w:sz w:val="28"/>
          <w:szCs w:val="28"/>
        </w:rPr>
        <w:t>ктів.</w:t>
      </w:r>
      <w:r w:rsidR="00144ADC" w:rsidRPr="00E921AD">
        <w:rPr>
          <w:sz w:val="28"/>
          <w:szCs w:val="28"/>
        </w:rPr>
        <w:t xml:space="preserve"> </w:t>
      </w:r>
    </w:p>
    <w:p w:rsidR="008437B1" w:rsidRDefault="008437B1" w:rsidP="008437B1">
      <w:pPr>
        <w:ind w:firstLine="709"/>
        <w:jc w:val="both"/>
        <w:rPr>
          <w:sz w:val="28"/>
          <w:szCs w:val="28"/>
        </w:rPr>
      </w:pPr>
      <w:r w:rsidRPr="008437B1">
        <w:rPr>
          <w:sz w:val="28"/>
          <w:szCs w:val="28"/>
        </w:rPr>
        <w:t>На те</w:t>
      </w:r>
      <w:r>
        <w:rPr>
          <w:sz w:val="28"/>
          <w:szCs w:val="28"/>
        </w:rPr>
        <w:t xml:space="preserve">риторії Обухівської громади </w:t>
      </w:r>
      <w:r w:rsidRPr="008437B1">
        <w:rPr>
          <w:sz w:val="28"/>
          <w:szCs w:val="28"/>
        </w:rPr>
        <w:t>продовжується впровадження інвестиційних про</w:t>
      </w:r>
      <w:r w:rsidR="00982085">
        <w:rPr>
          <w:sz w:val="28"/>
          <w:szCs w:val="28"/>
        </w:rPr>
        <w:t>е</w:t>
      </w:r>
      <w:r w:rsidRPr="008437B1">
        <w:rPr>
          <w:sz w:val="28"/>
          <w:szCs w:val="28"/>
        </w:rPr>
        <w:t>ктів таких як: 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соціально-побутового обслуговування населення на  мікрорайоні «Обухівський ключ» ТОВ «</w:t>
      </w:r>
      <w:proofErr w:type="spellStart"/>
      <w:r w:rsidRPr="008437B1">
        <w:rPr>
          <w:sz w:val="28"/>
          <w:szCs w:val="28"/>
        </w:rPr>
        <w:t>Обухівжитлоінвест</w:t>
      </w:r>
      <w:proofErr w:type="spellEnd"/>
      <w:r w:rsidRPr="008437B1">
        <w:rPr>
          <w:sz w:val="28"/>
          <w:szCs w:val="28"/>
        </w:rPr>
        <w:t>» та будівництво житлового комплексу з приміщеннями медичного, оздоровчого, освітнього та комерційного призначення – мікрорайон № 3, ТзОВ «Новий Дім Квартал» ЖК «Квартал Парковий».</w:t>
      </w:r>
    </w:p>
    <w:p w:rsidR="00374FCD" w:rsidRPr="00907254" w:rsidRDefault="00374FCD" w:rsidP="00374FCD">
      <w:pPr>
        <w:pStyle w:val="a7"/>
        <w:spacing w:before="0" w:beforeAutospacing="0" w:after="0" w:afterAutospacing="0"/>
        <w:ind w:firstLine="700"/>
        <w:jc w:val="both"/>
        <w:textAlignment w:val="baseline"/>
        <w:rPr>
          <w:sz w:val="28"/>
          <w:szCs w:val="28"/>
          <w:lang w:val="uk-UA"/>
        </w:rPr>
      </w:pPr>
      <w:r w:rsidRPr="006E4CED">
        <w:rPr>
          <w:sz w:val="28"/>
          <w:szCs w:val="28"/>
          <w:lang w:val="uk-UA"/>
        </w:rPr>
        <w:t>З метою з</w:t>
      </w:r>
      <w:r w:rsidRPr="006E4CED">
        <w:rPr>
          <w:sz w:val="28"/>
          <w:szCs w:val="28"/>
          <w:bdr w:val="none" w:sz="0" w:space="0" w:color="auto" w:frame="1"/>
          <w:lang w:val="uk-UA"/>
        </w:rPr>
        <w:t>абезпечення ефективної роботи систем централізованого теплопостачання та водопостачання, реконструкції та  модернізації об’єктів, поліпшення якості послуг населенню, були прийняті та затверджені рішеннями Виконавчого комітету Обухівської міської ради Київської області інвестиційні програми на 2021-2022 роки такими підприємствами:  Обухівське водопровідно-каналізаційне підприємство , ТОВ «</w:t>
      </w:r>
      <w:proofErr w:type="spellStart"/>
      <w:r w:rsidRPr="006E4CED">
        <w:rPr>
          <w:sz w:val="28"/>
          <w:szCs w:val="28"/>
          <w:bdr w:val="none" w:sz="0" w:space="0" w:color="auto" w:frame="1"/>
          <w:lang w:val="uk-UA"/>
        </w:rPr>
        <w:t>Теплонергопостач</w:t>
      </w:r>
      <w:proofErr w:type="spellEnd"/>
      <w:r w:rsidRPr="006E4CED">
        <w:rPr>
          <w:sz w:val="28"/>
          <w:szCs w:val="28"/>
          <w:bdr w:val="none" w:sz="0" w:space="0" w:color="auto" w:frame="1"/>
          <w:lang w:val="uk-UA"/>
        </w:rPr>
        <w:t xml:space="preserve">», </w:t>
      </w:r>
      <w:proofErr w:type="spellStart"/>
      <w:r w:rsidRPr="006E4CED">
        <w:rPr>
          <w:sz w:val="28"/>
          <w:szCs w:val="28"/>
          <w:bdr w:val="none" w:sz="0" w:space="0" w:color="auto" w:frame="1"/>
          <w:lang w:val="uk-UA"/>
        </w:rPr>
        <w:t>ПрАТ</w:t>
      </w:r>
      <w:proofErr w:type="spellEnd"/>
      <w:r w:rsidRPr="006E4CED">
        <w:rPr>
          <w:sz w:val="28"/>
          <w:szCs w:val="28"/>
          <w:bdr w:val="none" w:sz="0" w:space="0" w:color="auto" w:frame="1"/>
          <w:lang w:val="uk-UA"/>
        </w:rPr>
        <w:t xml:space="preserve"> «Енергія», Комунальне підприємство Обухівської міської ради «</w:t>
      </w:r>
      <w:proofErr w:type="spellStart"/>
      <w:r w:rsidRPr="006E4CED">
        <w:rPr>
          <w:sz w:val="28"/>
          <w:szCs w:val="28"/>
          <w:bdr w:val="none" w:sz="0" w:space="0" w:color="auto" w:frame="1"/>
          <w:lang w:val="uk-UA"/>
        </w:rPr>
        <w:t>Обухівтеплотрансбуд</w:t>
      </w:r>
      <w:proofErr w:type="spellEnd"/>
      <w:r w:rsidRPr="006E4CED">
        <w:rPr>
          <w:sz w:val="28"/>
          <w:szCs w:val="28"/>
          <w:bdr w:val="none" w:sz="0" w:space="0" w:color="auto" w:frame="1"/>
          <w:lang w:val="uk-UA"/>
        </w:rPr>
        <w:t>».</w:t>
      </w:r>
    </w:p>
    <w:p w:rsidR="00374FCD" w:rsidRPr="004D128B" w:rsidRDefault="00374FCD" w:rsidP="008437B1">
      <w:pPr>
        <w:ind w:firstLine="709"/>
        <w:jc w:val="both"/>
        <w:rPr>
          <w:sz w:val="28"/>
          <w:szCs w:val="28"/>
        </w:rPr>
      </w:pPr>
    </w:p>
    <w:p w:rsidR="00CF5FAF" w:rsidRPr="00F840C9" w:rsidRDefault="00CF5FAF" w:rsidP="008C7969">
      <w:pPr>
        <w:autoSpaceDE w:val="0"/>
        <w:autoSpaceDN w:val="0"/>
        <w:adjustRightInd w:val="0"/>
        <w:ind w:firstLine="709"/>
        <w:jc w:val="center"/>
        <w:rPr>
          <w:b/>
          <w:bCs/>
          <w:color w:val="000000"/>
          <w:sz w:val="28"/>
          <w:szCs w:val="28"/>
          <w:u w:val="single"/>
          <w:lang w:eastAsia="uk-UA"/>
        </w:rPr>
      </w:pPr>
      <w:r w:rsidRPr="00F840C9">
        <w:rPr>
          <w:b/>
          <w:bCs/>
          <w:color w:val="000000"/>
          <w:sz w:val="28"/>
          <w:szCs w:val="28"/>
          <w:u w:val="single"/>
          <w:lang w:eastAsia="uk-UA"/>
        </w:rPr>
        <w:t>Основні проблемні питання</w:t>
      </w:r>
    </w:p>
    <w:p w:rsidR="00CF5FAF" w:rsidRPr="00F840C9" w:rsidRDefault="00CF5FAF" w:rsidP="004310C8">
      <w:pPr>
        <w:autoSpaceDE w:val="0"/>
        <w:autoSpaceDN w:val="0"/>
        <w:adjustRightInd w:val="0"/>
        <w:ind w:firstLine="709"/>
        <w:jc w:val="both"/>
        <w:rPr>
          <w:b/>
          <w:bCs/>
          <w:color w:val="000000"/>
          <w:sz w:val="16"/>
          <w:szCs w:val="16"/>
          <w:lang w:eastAsia="uk-UA"/>
        </w:rPr>
      </w:pPr>
    </w:p>
    <w:p w:rsidR="00CF5FAF" w:rsidRPr="00982085" w:rsidRDefault="00CF5FAF" w:rsidP="007E0C39">
      <w:pPr>
        <w:pStyle w:val="a5"/>
        <w:numPr>
          <w:ilvl w:val="0"/>
          <w:numId w:val="30"/>
        </w:numPr>
        <w:shd w:val="clear" w:color="auto" w:fill="FFFFFF"/>
        <w:ind w:hanging="357"/>
        <w:jc w:val="both"/>
        <w:rPr>
          <w:szCs w:val="28"/>
          <w:lang w:eastAsia="uk-UA"/>
        </w:rPr>
      </w:pPr>
      <w:r w:rsidRPr="00982085">
        <w:rPr>
          <w:szCs w:val="28"/>
          <w:lang w:eastAsia="uk-UA"/>
        </w:rPr>
        <w:t>недосконалість нормативно-правового забезпечення інвестиційної діяльності;</w:t>
      </w:r>
    </w:p>
    <w:p w:rsidR="0059080E" w:rsidRPr="00982085" w:rsidRDefault="00CF5FAF" w:rsidP="007E0C39">
      <w:pPr>
        <w:pStyle w:val="a9"/>
        <w:numPr>
          <w:ilvl w:val="0"/>
          <w:numId w:val="30"/>
        </w:numPr>
        <w:shd w:val="clear" w:color="auto" w:fill="FFFFFF"/>
        <w:spacing w:after="0" w:line="240" w:lineRule="auto"/>
        <w:ind w:hanging="357"/>
        <w:jc w:val="both"/>
        <w:rPr>
          <w:rFonts w:ascii="Times New Roman" w:hAnsi="Times New Roman"/>
          <w:color w:val="333333"/>
          <w:sz w:val="28"/>
          <w:szCs w:val="28"/>
          <w:lang w:val="uk-UA" w:eastAsia="uk-UA"/>
        </w:rPr>
      </w:pPr>
      <w:r w:rsidRPr="00982085">
        <w:rPr>
          <w:rFonts w:ascii="Times New Roman" w:hAnsi="Times New Roman"/>
          <w:sz w:val="28"/>
          <w:szCs w:val="28"/>
          <w:lang w:val="uk-UA"/>
        </w:rPr>
        <w:t>нестабільність державної інвестиційної політики</w:t>
      </w:r>
      <w:r w:rsidR="0059080E" w:rsidRPr="00982085">
        <w:rPr>
          <w:rFonts w:ascii="Times New Roman" w:hAnsi="Times New Roman"/>
          <w:sz w:val="28"/>
          <w:szCs w:val="28"/>
          <w:lang w:val="uk-UA"/>
        </w:rPr>
        <w:t>;</w:t>
      </w:r>
    </w:p>
    <w:p w:rsidR="00CF5FAF" w:rsidRPr="00982085" w:rsidRDefault="0059080E" w:rsidP="007E0C39">
      <w:pPr>
        <w:pStyle w:val="a9"/>
        <w:numPr>
          <w:ilvl w:val="0"/>
          <w:numId w:val="30"/>
        </w:numPr>
        <w:shd w:val="clear" w:color="auto" w:fill="FFFFFF"/>
        <w:spacing w:after="0" w:line="240" w:lineRule="auto"/>
        <w:ind w:hanging="357"/>
        <w:jc w:val="both"/>
        <w:rPr>
          <w:rFonts w:ascii="Times New Roman" w:hAnsi="Times New Roman"/>
          <w:color w:val="333333"/>
          <w:sz w:val="28"/>
          <w:szCs w:val="28"/>
          <w:lang w:val="uk-UA" w:eastAsia="uk-UA"/>
        </w:rPr>
      </w:pPr>
      <w:r w:rsidRPr="00982085">
        <w:rPr>
          <w:rFonts w:ascii="Times New Roman" w:hAnsi="Times New Roman"/>
          <w:sz w:val="28"/>
          <w:szCs w:val="28"/>
          <w:lang w:val="uk-UA"/>
        </w:rPr>
        <w:t>сильний податковий тиск</w:t>
      </w:r>
      <w:r w:rsidR="00CF5FAF" w:rsidRPr="00982085">
        <w:rPr>
          <w:rFonts w:ascii="Times New Roman" w:hAnsi="Times New Roman"/>
          <w:sz w:val="28"/>
          <w:szCs w:val="28"/>
          <w:lang w:val="uk-UA"/>
        </w:rPr>
        <w:t>.</w:t>
      </w:r>
    </w:p>
    <w:p w:rsidR="001E5018" w:rsidRPr="004310C8" w:rsidRDefault="001E5018" w:rsidP="004310C8">
      <w:pPr>
        <w:ind w:firstLine="709"/>
        <w:jc w:val="both"/>
        <w:rPr>
          <w:b/>
          <w:i/>
          <w:sz w:val="16"/>
          <w:szCs w:val="16"/>
          <w:u w:val="single"/>
        </w:rPr>
      </w:pPr>
    </w:p>
    <w:p w:rsidR="00835F63" w:rsidRPr="00F840C9" w:rsidRDefault="00835F63" w:rsidP="004310C8">
      <w:pPr>
        <w:ind w:firstLine="709"/>
        <w:jc w:val="both"/>
        <w:rPr>
          <w:b/>
          <w:i/>
          <w:sz w:val="28"/>
          <w:szCs w:val="28"/>
          <w:u w:val="single"/>
        </w:rPr>
      </w:pPr>
      <w:r w:rsidRPr="003B7234">
        <w:rPr>
          <w:b/>
          <w:i/>
          <w:sz w:val="28"/>
          <w:szCs w:val="28"/>
          <w:u w:val="single"/>
        </w:rPr>
        <w:t>Зовнішньоекономічна діяльність</w:t>
      </w:r>
    </w:p>
    <w:p w:rsidR="00835F63" w:rsidRPr="00F840C9" w:rsidRDefault="00144578" w:rsidP="00144578">
      <w:pPr>
        <w:ind w:firstLine="709"/>
        <w:jc w:val="both"/>
        <w:rPr>
          <w:sz w:val="28"/>
          <w:szCs w:val="28"/>
        </w:rPr>
      </w:pPr>
      <w:r>
        <w:rPr>
          <w:snapToGrid w:val="0"/>
          <w:sz w:val="28"/>
          <w:szCs w:val="28"/>
        </w:rPr>
        <w:t xml:space="preserve">Обухівська громада </w:t>
      </w:r>
      <w:r w:rsidR="00835F63" w:rsidRPr="00F840C9">
        <w:rPr>
          <w:snapToGrid w:val="0"/>
          <w:sz w:val="28"/>
          <w:szCs w:val="28"/>
        </w:rPr>
        <w:t xml:space="preserve">має всі можливості для взаємовигідного і плідного міжнародного співробітництва. </w:t>
      </w:r>
      <w:r w:rsidR="00835F63" w:rsidRPr="00F840C9">
        <w:rPr>
          <w:sz w:val="28"/>
          <w:szCs w:val="28"/>
        </w:rPr>
        <w:t xml:space="preserve">Підприємства </w:t>
      </w:r>
      <w:r>
        <w:rPr>
          <w:sz w:val="28"/>
          <w:szCs w:val="28"/>
        </w:rPr>
        <w:t xml:space="preserve">громади </w:t>
      </w:r>
      <w:r w:rsidR="00835F63" w:rsidRPr="00F840C9">
        <w:rPr>
          <w:sz w:val="28"/>
          <w:szCs w:val="28"/>
        </w:rPr>
        <w:t>здійснювали зовнішньоторговельні операції з партнерами</w:t>
      </w:r>
      <w:r w:rsidR="00EC4BAA" w:rsidRPr="00F840C9">
        <w:rPr>
          <w:sz w:val="28"/>
          <w:szCs w:val="28"/>
        </w:rPr>
        <w:t xml:space="preserve"> більш ніж 33 країнами світу; 28</w:t>
      </w:r>
      <w:r w:rsidR="00835F63" w:rsidRPr="00F840C9">
        <w:rPr>
          <w:sz w:val="28"/>
          <w:szCs w:val="28"/>
        </w:rPr>
        <w:t xml:space="preserve"> країн світу отримують товари та послуги, що їх експортують підприємства </w:t>
      </w:r>
      <w:r w:rsidR="00982085">
        <w:rPr>
          <w:sz w:val="28"/>
          <w:szCs w:val="28"/>
        </w:rPr>
        <w:t>громади</w:t>
      </w:r>
      <w:r w:rsidR="00835F63" w:rsidRPr="00F840C9">
        <w:rPr>
          <w:sz w:val="28"/>
          <w:szCs w:val="28"/>
        </w:rPr>
        <w:t>.</w:t>
      </w:r>
    </w:p>
    <w:p w:rsidR="00835F63" w:rsidRPr="00F840C9" w:rsidRDefault="00835F63" w:rsidP="00144578">
      <w:pPr>
        <w:ind w:firstLine="709"/>
        <w:jc w:val="both"/>
        <w:rPr>
          <w:sz w:val="28"/>
          <w:szCs w:val="28"/>
        </w:rPr>
      </w:pPr>
      <w:r w:rsidRPr="00CA77E3">
        <w:rPr>
          <w:sz w:val="28"/>
          <w:szCs w:val="28"/>
        </w:rPr>
        <w:t>За оперативними</w:t>
      </w:r>
      <w:r w:rsidRPr="00F840C9">
        <w:rPr>
          <w:sz w:val="28"/>
          <w:szCs w:val="28"/>
        </w:rPr>
        <w:t xml:space="preserve"> даними в </w:t>
      </w:r>
      <w:r w:rsidR="00CA77E3">
        <w:rPr>
          <w:sz w:val="28"/>
          <w:szCs w:val="28"/>
        </w:rPr>
        <w:t>2021</w:t>
      </w:r>
      <w:r w:rsidR="003E70A7" w:rsidRPr="00F840C9">
        <w:rPr>
          <w:sz w:val="28"/>
          <w:szCs w:val="28"/>
        </w:rPr>
        <w:t xml:space="preserve"> році обсяг експорту складатиме</w:t>
      </w:r>
      <w:r w:rsidRPr="00F840C9">
        <w:rPr>
          <w:sz w:val="28"/>
          <w:szCs w:val="28"/>
        </w:rPr>
        <w:t xml:space="preserve"> – </w:t>
      </w:r>
      <w:r w:rsidR="00CA77E3">
        <w:rPr>
          <w:sz w:val="28"/>
          <w:szCs w:val="28"/>
        </w:rPr>
        <w:t>87,57</w:t>
      </w:r>
      <w:r w:rsidRPr="00F840C9">
        <w:rPr>
          <w:sz w:val="28"/>
          <w:szCs w:val="28"/>
        </w:rPr>
        <w:t xml:space="preserve"> млн.</w:t>
      </w:r>
      <w:r w:rsidR="00CA77E3">
        <w:rPr>
          <w:sz w:val="28"/>
          <w:szCs w:val="28"/>
        </w:rPr>
        <w:t xml:space="preserve"> дол. США. Обсяг імпорту – 65,56 </w:t>
      </w:r>
      <w:r w:rsidRPr="00F840C9">
        <w:rPr>
          <w:sz w:val="28"/>
          <w:szCs w:val="28"/>
        </w:rPr>
        <w:t xml:space="preserve">млн. дол. США. </w:t>
      </w:r>
    </w:p>
    <w:p w:rsidR="00835F63" w:rsidRPr="00F840C9" w:rsidRDefault="00CA77E3" w:rsidP="00144578">
      <w:pPr>
        <w:autoSpaceDE w:val="0"/>
        <w:autoSpaceDN w:val="0"/>
        <w:adjustRightInd w:val="0"/>
        <w:ind w:firstLine="709"/>
        <w:jc w:val="both"/>
        <w:rPr>
          <w:color w:val="000000"/>
          <w:sz w:val="28"/>
          <w:szCs w:val="28"/>
          <w:lang w:eastAsia="uk-UA"/>
        </w:rPr>
      </w:pPr>
      <w:r>
        <w:rPr>
          <w:color w:val="000000"/>
          <w:sz w:val="28"/>
          <w:szCs w:val="28"/>
          <w:lang w:eastAsia="uk-UA"/>
        </w:rPr>
        <w:t>Порівняно з 2020 роком експорт збільшиться</w:t>
      </w:r>
      <w:r w:rsidR="00567A3F" w:rsidRPr="00F840C9">
        <w:rPr>
          <w:color w:val="000000"/>
          <w:sz w:val="28"/>
          <w:szCs w:val="28"/>
          <w:lang w:eastAsia="uk-UA"/>
        </w:rPr>
        <w:t xml:space="preserve"> на </w:t>
      </w:r>
      <w:r>
        <w:rPr>
          <w:color w:val="000000"/>
          <w:sz w:val="28"/>
          <w:szCs w:val="28"/>
          <w:lang w:eastAsia="uk-UA"/>
        </w:rPr>
        <w:t>11</w:t>
      </w:r>
      <w:r w:rsidR="00567A3F" w:rsidRPr="00F840C9">
        <w:rPr>
          <w:color w:val="000000"/>
          <w:sz w:val="28"/>
          <w:szCs w:val="28"/>
          <w:lang w:eastAsia="uk-UA"/>
        </w:rPr>
        <w:t>,8</w:t>
      </w:r>
      <w:r>
        <w:rPr>
          <w:color w:val="000000"/>
          <w:sz w:val="28"/>
          <w:szCs w:val="28"/>
          <w:lang w:eastAsia="uk-UA"/>
        </w:rPr>
        <w:t>1</w:t>
      </w:r>
      <w:r w:rsidR="00567A3F" w:rsidRPr="00F840C9">
        <w:rPr>
          <w:color w:val="000000"/>
          <w:sz w:val="28"/>
          <w:szCs w:val="28"/>
          <w:lang w:eastAsia="uk-UA"/>
        </w:rPr>
        <w:t xml:space="preserve"> </w:t>
      </w:r>
      <w:r w:rsidR="00567A3F" w:rsidRPr="00F840C9">
        <w:rPr>
          <w:sz w:val="28"/>
          <w:szCs w:val="28"/>
        </w:rPr>
        <w:t>млн. дол. США або</w:t>
      </w:r>
      <w:r>
        <w:rPr>
          <w:sz w:val="28"/>
          <w:szCs w:val="28"/>
        </w:rPr>
        <w:t xml:space="preserve"> на 21,9 </w:t>
      </w:r>
      <w:r w:rsidR="00835F63" w:rsidRPr="00F840C9">
        <w:rPr>
          <w:sz w:val="28"/>
          <w:szCs w:val="28"/>
        </w:rPr>
        <w:t>%</w:t>
      </w:r>
      <w:r>
        <w:rPr>
          <w:color w:val="000000"/>
          <w:sz w:val="28"/>
          <w:szCs w:val="28"/>
          <w:lang w:eastAsia="uk-UA"/>
        </w:rPr>
        <w:t>, імпорт збільшиться</w:t>
      </w:r>
      <w:r w:rsidR="00835F63" w:rsidRPr="00F840C9">
        <w:rPr>
          <w:color w:val="000000"/>
          <w:sz w:val="28"/>
          <w:szCs w:val="28"/>
          <w:lang w:eastAsia="uk-UA"/>
        </w:rPr>
        <w:t xml:space="preserve"> на </w:t>
      </w:r>
      <w:r w:rsidR="00567A3F" w:rsidRPr="00F840C9">
        <w:rPr>
          <w:color w:val="000000"/>
          <w:sz w:val="28"/>
          <w:szCs w:val="28"/>
          <w:lang w:eastAsia="uk-UA"/>
        </w:rPr>
        <w:t>18,</w:t>
      </w:r>
      <w:r>
        <w:rPr>
          <w:color w:val="000000"/>
          <w:sz w:val="28"/>
          <w:szCs w:val="28"/>
          <w:lang w:eastAsia="uk-UA"/>
        </w:rPr>
        <w:t>73</w:t>
      </w:r>
      <w:r w:rsidR="00835F63" w:rsidRPr="00F840C9">
        <w:rPr>
          <w:sz w:val="28"/>
          <w:szCs w:val="28"/>
        </w:rPr>
        <w:t xml:space="preserve"> млн. дол. США або</w:t>
      </w:r>
      <w:r>
        <w:rPr>
          <w:sz w:val="28"/>
          <w:szCs w:val="28"/>
        </w:rPr>
        <w:t xml:space="preserve"> на 27,2 </w:t>
      </w:r>
      <w:r w:rsidR="00835F63" w:rsidRPr="00F840C9">
        <w:rPr>
          <w:sz w:val="28"/>
          <w:szCs w:val="28"/>
        </w:rPr>
        <w:t xml:space="preserve">%. </w:t>
      </w:r>
      <w:r w:rsidR="00835F63" w:rsidRPr="00F840C9">
        <w:rPr>
          <w:color w:val="000000"/>
          <w:sz w:val="28"/>
          <w:szCs w:val="28"/>
          <w:lang w:eastAsia="uk-UA"/>
        </w:rPr>
        <w:t>Коефіцієнт покри</w:t>
      </w:r>
      <w:r w:rsidR="00533001" w:rsidRPr="00F840C9">
        <w:rPr>
          <w:color w:val="000000"/>
          <w:sz w:val="28"/>
          <w:szCs w:val="28"/>
          <w:lang w:eastAsia="uk-UA"/>
        </w:rPr>
        <w:t>ття експортом імпорту складатиме 0,</w:t>
      </w:r>
      <w:r>
        <w:rPr>
          <w:color w:val="000000"/>
          <w:sz w:val="28"/>
          <w:szCs w:val="28"/>
          <w:lang w:eastAsia="uk-UA"/>
        </w:rPr>
        <w:t>75</w:t>
      </w:r>
      <w:r w:rsidR="00835F63" w:rsidRPr="00F840C9">
        <w:rPr>
          <w:color w:val="000000"/>
          <w:sz w:val="28"/>
          <w:szCs w:val="28"/>
          <w:lang w:eastAsia="uk-UA"/>
        </w:rPr>
        <w:t xml:space="preserve"> (</w:t>
      </w:r>
      <w:r>
        <w:rPr>
          <w:color w:val="000000"/>
          <w:sz w:val="28"/>
          <w:szCs w:val="28"/>
          <w:lang w:eastAsia="uk-UA"/>
        </w:rPr>
        <w:t>2020</w:t>
      </w:r>
      <w:r w:rsidR="00533001" w:rsidRPr="00F840C9">
        <w:rPr>
          <w:color w:val="000000"/>
          <w:sz w:val="28"/>
          <w:szCs w:val="28"/>
          <w:lang w:eastAsia="uk-UA"/>
        </w:rPr>
        <w:t xml:space="preserve"> рік</w:t>
      </w:r>
      <w:r w:rsidR="00835F63" w:rsidRPr="00F840C9">
        <w:rPr>
          <w:color w:val="000000"/>
          <w:sz w:val="28"/>
          <w:szCs w:val="28"/>
          <w:lang w:eastAsia="uk-UA"/>
        </w:rPr>
        <w:t xml:space="preserve"> – 0,</w:t>
      </w:r>
      <w:r>
        <w:rPr>
          <w:color w:val="000000"/>
          <w:sz w:val="28"/>
          <w:szCs w:val="28"/>
          <w:lang w:eastAsia="uk-UA"/>
        </w:rPr>
        <w:t>78</w:t>
      </w:r>
      <w:r w:rsidR="00835F63" w:rsidRPr="00F840C9">
        <w:rPr>
          <w:color w:val="000000"/>
          <w:sz w:val="28"/>
          <w:szCs w:val="28"/>
          <w:lang w:eastAsia="uk-UA"/>
        </w:rPr>
        <w:t>). Від’ємне сальдо зовніш</w:t>
      </w:r>
      <w:r w:rsidR="006C7FA0" w:rsidRPr="00F840C9">
        <w:rPr>
          <w:color w:val="000000"/>
          <w:sz w:val="28"/>
          <w:szCs w:val="28"/>
          <w:lang w:eastAsia="uk-UA"/>
        </w:rPr>
        <w:t xml:space="preserve">ньої торгівлі товарами становитиме </w:t>
      </w:r>
      <w:r w:rsidR="00835F63" w:rsidRPr="00F840C9">
        <w:rPr>
          <w:color w:val="000000"/>
          <w:sz w:val="28"/>
          <w:szCs w:val="28"/>
          <w:lang w:eastAsia="uk-UA"/>
        </w:rPr>
        <w:t xml:space="preserve"> </w:t>
      </w:r>
      <w:r w:rsidR="003B7234">
        <w:rPr>
          <w:color w:val="000000"/>
          <w:sz w:val="28"/>
          <w:szCs w:val="28"/>
          <w:lang w:eastAsia="uk-UA"/>
        </w:rPr>
        <w:t>22,01</w:t>
      </w:r>
      <w:r w:rsidR="00835F63" w:rsidRPr="00F840C9">
        <w:rPr>
          <w:color w:val="000000"/>
          <w:sz w:val="28"/>
          <w:szCs w:val="28"/>
          <w:lang w:eastAsia="uk-UA"/>
        </w:rPr>
        <w:t xml:space="preserve"> млн. дол. США (за </w:t>
      </w:r>
      <w:r w:rsidR="006C7FA0" w:rsidRPr="00F840C9">
        <w:rPr>
          <w:color w:val="000000"/>
          <w:sz w:val="28"/>
          <w:szCs w:val="28"/>
          <w:lang w:eastAsia="uk-UA"/>
        </w:rPr>
        <w:t>минулий рік</w:t>
      </w:r>
      <w:r w:rsidR="00835F63" w:rsidRPr="00F840C9">
        <w:rPr>
          <w:color w:val="000000"/>
          <w:sz w:val="28"/>
          <w:szCs w:val="28"/>
          <w:lang w:eastAsia="uk-UA"/>
        </w:rPr>
        <w:t xml:space="preserve"> – «мінус» </w:t>
      </w:r>
      <w:r w:rsidR="003B7234">
        <w:rPr>
          <w:color w:val="000000"/>
          <w:sz w:val="28"/>
          <w:szCs w:val="28"/>
          <w:lang w:eastAsia="uk-UA"/>
        </w:rPr>
        <w:t xml:space="preserve">15,09 </w:t>
      </w:r>
      <w:r w:rsidR="00835F63" w:rsidRPr="00F840C9">
        <w:rPr>
          <w:color w:val="000000"/>
          <w:sz w:val="28"/>
          <w:szCs w:val="28"/>
          <w:lang w:eastAsia="uk-UA"/>
        </w:rPr>
        <w:t>млн. дол. США).</w:t>
      </w:r>
    </w:p>
    <w:p w:rsidR="00F5072A" w:rsidRPr="00F840C9" w:rsidRDefault="00F5072A" w:rsidP="00F5072A">
      <w:pPr>
        <w:autoSpaceDE w:val="0"/>
        <w:autoSpaceDN w:val="0"/>
        <w:adjustRightInd w:val="0"/>
        <w:ind w:firstLine="709"/>
        <w:jc w:val="both"/>
        <w:rPr>
          <w:sz w:val="28"/>
          <w:szCs w:val="28"/>
        </w:rPr>
      </w:pPr>
      <w:r w:rsidRPr="00513CC1">
        <w:rPr>
          <w:bCs/>
          <w:color w:val="000000"/>
          <w:sz w:val="28"/>
          <w:szCs w:val="28"/>
          <w:lang w:eastAsia="uk-UA"/>
        </w:rPr>
        <w:t>Товарна структура імпорту за 2020</w:t>
      </w:r>
      <w:r w:rsidRPr="00F840C9">
        <w:rPr>
          <w:bCs/>
          <w:color w:val="000000"/>
          <w:sz w:val="28"/>
          <w:szCs w:val="28"/>
          <w:lang w:eastAsia="uk-UA"/>
        </w:rPr>
        <w:t xml:space="preserve"> рік </w:t>
      </w:r>
      <w:r w:rsidR="00835F63" w:rsidRPr="00F840C9">
        <w:rPr>
          <w:bCs/>
          <w:color w:val="000000"/>
          <w:sz w:val="28"/>
          <w:szCs w:val="28"/>
          <w:lang w:eastAsia="uk-UA"/>
        </w:rPr>
        <w:t>у відсотковому від</w:t>
      </w:r>
      <w:r w:rsidRPr="00F840C9">
        <w:rPr>
          <w:bCs/>
          <w:color w:val="000000"/>
          <w:sz w:val="28"/>
          <w:szCs w:val="28"/>
          <w:lang w:eastAsia="uk-UA"/>
        </w:rPr>
        <w:t>ношенні складає: сировина – 71,6</w:t>
      </w:r>
      <w:r w:rsidR="00057BA7" w:rsidRPr="00F840C9">
        <w:rPr>
          <w:bCs/>
          <w:color w:val="000000"/>
          <w:sz w:val="28"/>
          <w:szCs w:val="28"/>
          <w:lang w:eastAsia="uk-UA"/>
        </w:rPr>
        <w:t xml:space="preserve"> </w:t>
      </w:r>
      <w:r w:rsidRPr="00F840C9">
        <w:rPr>
          <w:bCs/>
          <w:color w:val="000000"/>
          <w:sz w:val="28"/>
          <w:szCs w:val="28"/>
          <w:lang w:eastAsia="uk-UA"/>
        </w:rPr>
        <w:t>%</w:t>
      </w:r>
      <w:r w:rsidR="00835F63" w:rsidRPr="00F840C9">
        <w:rPr>
          <w:bCs/>
          <w:color w:val="000000"/>
          <w:sz w:val="28"/>
          <w:szCs w:val="28"/>
          <w:lang w:eastAsia="uk-UA"/>
        </w:rPr>
        <w:t>; обладнання та запчастини –</w:t>
      </w:r>
      <w:r w:rsidRPr="00F840C9">
        <w:rPr>
          <w:bCs/>
          <w:color w:val="000000"/>
          <w:sz w:val="28"/>
          <w:szCs w:val="28"/>
          <w:lang w:eastAsia="uk-UA"/>
        </w:rPr>
        <w:t xml:space="preserve"> 17,4</w:t>
      </w:r>
      <w:r w:rsidR="00835F63" w:rsidRPr="00F840C9">
        <w:rPr>
          <w:bCs/>
          <w:color w:val="000000"/>
          <w:sz w:val="28"/>
          <w:szCs w:val="28"/>
          <w:lang w:eastAsia="uk-UA"/>
        </w:rPr>
        <w:t xml:space="preserve"> </w:t>
      </w:r>
      <w:r w:rsidRPr="00F840C9">
        <w:rPr>
          <w:bCs/>
          <w:color w:val="000000"/>
          <w:sz w:val="28"/>
          <w:szCs w:val="28"/>
          <w:lang w:eastAsia="uk-UA"/>
        </w:rPr>
        <w:t>%</w:t>
      </w:r>
      <w:r w:rsidR="00835F63" w:rsidRPr="00F840C9">
        <w:rPr>
          <w:bCs/>
          <w:color w:val="000000"/>
          <w:sz w:val="28"/>
          <w:szCs w:val="28"/>
          <w:lang w:eastAsia="uk-UA"/>
        </w:rPr>
        <w:t>; інше</w:t>
      </w:r>
      <w:r w:rsidR="00144578">
        <w:rPr>
          <w:bCs/>
          <w:color w:val="000000"/>
          <w:sz w:val="28"/>
          <w:szCs w:val="28"/>
          <w:lang w:eastAsia="uk-UA"/>
        </w:rPr>
        <w:t xml:space="preserve"> </w:t>
      </w:r>
      <w:r w:rsidR="00057BA7" w:rsidRPr="00F840C9">
        <w:rPr>
          <w:bCs/>
          <w:color w:val="000000"/>
          <w:sz w:val="28"/>
          <w:szCs w:val="28"/>
          <w:lang w:eastAsia="uk-UA"/>
        </w:rPr>
        <w:t>(послуги, етикетки)</w:t>
      </w:r>
      <w:r w:rsidR="00835F63" w:rsidRPr="00F840C9">
        <w:rPr>
          <w:bCs/>
          <w:color w:val="000000"/>
          <w:sz w:val="28"/>
          <w:szCs w:val="28"/>
          <w:lang w:eastAsia="uk-UA"/>
        </w:rPr>
        <w:t xml:space="preserve"> – </w:t>
      </w:r>
      <w:r w:rsidRPr="00F840C9">
        <w:rPr>
          <w:bCs/>
          <w:color w:val="000000"/>
          <w:sz w:val="28"/>
          <w:szCs w:val="28"/>
          <w:lang w:eastAsia="uk-UA"/>
        </w:rPr>
        <w:t>11%</w:t>
      </w:r>
      <w:r w:rsidR="00835F63" w:rsidRPr="00F840C9">
        <w:rPr>
          <w:bCs/>
          <w:color w:val="000000"/>
          <w:sz w:val="28"/>
          <w:szCs w:val="28"/>
          <w:lang w:eastAsia="uk-UA"/>
        </w:rPr>
        <w:t xml:space="preserve">. </w:t>
      </w:r>
      <w:r w:rsidRPr="00F840C9">
        <w:rPr>
          <w:sz w:val="28"/>
          <w:szCs w:val="28"/>
        </w:rPr>
        <w:t xml:space="preserve">Основу товарної структури експорту промислових підприємств </w:t>
      </w:r>
      <w:r w:rsidR="00DA1E05">
        <w:rPr>
          <w:sz w:val="28"/>
          <w:szCs w:val="28"/>
        </w:rPr>
        <w:t>громади</w:t>
      </w:r>
      <w:r w:rsidRPr="00F840C9">
        <w:rPr>
          <w:sz w:val="28"/>
          <w:szCs w:val="28"/>
        </w:rPr>
        <w:t xml:space="preserve"> складали товари: виробництв</w:t>
      </w:r>
      <w:r w:rsidR="00144578">
        <w:rPr>
          <w:sz w:val="28"/>
          <w:szCs w:val="28"/>
        </w:rPr>
        <w:t>о</w:t>
      </w:r>
      <w:r w:rsidRPr="00F840C9">
        <w:rPr>
          <w:sz w:val="28"/>
          <w:szCs w:val="28"/>
        </w:rPr>
        <w:t xml:space="preserve"> паперу та паперових виробів – 90 %</w:t>
      </w:r>
      <w:r w:rsidRPr="00F840C9">
        <w:rPr>
          <w:color w:val="FF0000"/>
          <w:sz w:val="28"/>
          <w:szCs w:val="28"/>
        </w:rPr>
        <w:t xml:space="preserve"> </w:t>
      </w:r>
      <w:r w:rsidRPr="00F840C9">
        <w:rPr>
          <w:sz w:val="28"/>
          <w:szCs w:val="28"/>
        </w:rPr>
        <w:t xml:space="preserve">від загального експорту; </w:t>
      </w:r>
      <w:r w:rsidR="00057BA7" w:rsidRPr="00F840C9">
        <w:rPr>
          <w:sz w:val="28"/>
          <w:szCs w:val="28"/>
        </w:rPr>
        <w:t>виробництв</w:t>
      </w:r>
      <w:r w:rsidR="00144578">
        <w:rPr>
          <w:sz w:val="28"/>
          <w:szCs w:val="28"/>
        </w:rPr>
        <w:t>о</w:t>
      </w:r>
      <w:r w:rsidRPr="00F840C9">
        <w:rPr>
          <w:sz w:val="28"/>
          <w:szCs w:val="28"/>
        </w:rPr>
        <w:t xml:space="preserve"> хімічних речовин та хімічної продукції (поролон, пластмаси та вироби з них) –</w:t>
      </w:r>
      <w:r w:rsidR="00057BA7" w:rsidRPr="00F840C9">
        <w:rPr>
          <w:sz w:val="28"/>
          <w:szCs w:val="28"/>
        </w:rPr>
        <w:t xml:space="preserve"> </w:t>
      </w:r>
      <w:r w:rsidRPr="00F840C9">
        <w:rPr>
          <w:sz w:val="28"/>
          <w:szCs w:val="28"/>
        </w:rPr>
        <w:t>9% ; оброблення деревини та виробництв</w:t>
      </w:r>
      <w:r w:rsidR="00144578">
        <w:rPr>
          <w:sz w:val="28"/>
          <w:szCs w:val="28"/>
        </w:rPr>
        <w:t>о</w:t>
      </w:r>
      <w:r w:rsidRPr="00F840C9">
        <w:rPr>
          <w:sz w:val="28"/>
          <w:szCs w:val="28"/>
        </w:rPr>
        <w:t xml:space="preserve"> виробів з деревини – 1 %. </w:t>
      </w:r>
    </w:p>
    <w:p w:rsidR="00F5072A" w:rsidRPr="00F840C9" w:rsidRDefault="00F5072A" w:rsidP="004310C8">
      <w:pPr>
        <w:autoSpaceDE w:val="0"/>
        <w:autoSpaceDN w:val="0"/>
        <w:adjustRightInd w:val="0"/>
        <w:ind w:firstLine="709"/>
        <w:jc w:val="both"/>
        <w:rPr>
          <w:bCs/>
          <w:color w:val="000000"/>
          <w:sz w:val="28"/>
          <w:szCs w:val="28"/>
          <w:lang w:eastAsia="uk-UA"/>
        </w:rPr>
      </w:pPr>
    </w:p>
    <w:p w:rsidR="00F5072A" w:rsidRDefault="00806B26" w:rsidP="003E7459">
      <w:pPr>
        <w:autoSpaceDE w:val="0"/>
        <w:autoSpaceDN w:val="0"/>
        <w:adjustRightInd w:val="0"/>
        <w:ind w:firstLine="709"/>
        <w:jc w:val="center"/>
        <w:rPr>
          <w:bCs/>
          <w:color w:val="000000"/>
          <w:sz w:val="28"/>
          <w:szCs w:val="28"/>
          <w:highlight w:val="yellow"/>
          <w:lang w:eastAsia="uk-UA"/>
        </w:rPr>
      </w:pPr>
      <w:r w:rsidRPr="00806B26">
        <w:rPr>
          <w:bCs/>
          <w:noProof/>
          <w:color w:val="000000"/>
          <w:sz w:val="28"/>
          <w:szCs w:val="28"/>
          <w:lang w:eastAsia="uk-UA"/>
        </w:rPr>
        <w:drawing>
          <wp:inline distT="0" distB="0" distL="0" distR="0">
            <wp:extent cx="5819775" cy="36576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7BA7" w:rsidRDefault="00057BA7" w:rsidP="000109E5">
      <w:pPr>
        <w:pStyle w:val="Default"/>
        <w:ind w:firstLine="709"/>
        <w:jc w:val="center"/>
        <w:rPr>
          <w:rFonts w:ascii="Times New Roman" w:hAnsi="Times New Roman" w:cs="Times New Roman"/>
          <w:b/>
          <w:color w:val="auto"/>
          <w:sz w:val="28"/>
          <w:szCs w:val="28"/>
          <w:lang w:val="uk-UA"/>
        </w:rPr>
      </w:pPr>
    </w:p>
    <w:p w:rsidR="000109E5" w:rsidRPr="000109E5" w:rsidRDefault="000109E5" w:rsidP="000109E5">
      <w:pPr>
        <w:pStyle w:val="Default"/>
        <w:ind w:firstLine="709"/>
        <w:jc w:val="center"/>
        <w:rPr>
          <w:rFonts w:ascii="Times New Roman" w:hAnsi="Times New Roman" w:cs="Times New Roman"/>
          <w:b/>
          <w:color w:val="auto"/>
          <w:sz w:val="28"/>
          <w:szCs w:val="28"/>
          <w:lang w:val="uk-UA"/>
        </w:rPr>
      </w:pPr>
    </w:p>
    <w:p w:rsidR="00835F63" w:rsidRPr="00F840C9" w:rsidRDefault="00835F63" w:rsidP="008C7969">
      <w:pPr>
        <w:pStyle w:val="Default"/>
        <w:ind w:firstLine="709"/>
        <w:jc w:val="center"/>
        <w:rPr>
          <w:rFonts w:ascii="Times New Roman" w:hAnsi="Times New Roman" w:cs="Times New Roman"/>
          <w:b/>
          <w:color w:val="auto"/>
          <w:sz w:val="28"/>
          <w:szCs w:val="28"/>
          <w:u w:val="single"/>
          <w:lang w:val="uk-UA"/>
        </w:rPr>
      </w:pPr>
      <w:r w:rsidRPr="00F840C9">
        <w:rPr>
          <w:rFonts w:ascii="Times New Roman" w:hAnsi="Times New Roman" w:cs="Times New Roman"/>
          <w:b/>
          <w:color w:val="auto"/>
          <w:sz w:val="28"/>
          <w:szCs w:val="28"/>
          <w:u w:val="single"/>
          <w:lang w:val="uk-UA"/>
        </w:rPr>
        <w:t>Основні проблемні питання</w:t>
      </w:r>
    </w:p>
    <w:p w:rsidR="00835F63" w:rsidRPr="00F840C9" w:rsidRDefault="00835F63" w:rsidP="004310C8">
      <w:pPr>
        <w:pStyle w:val="Default"/>
        <w:ind w:firstLine="709"/>
        <w:jc w:val="both"/>
        <w:rPr>
          <w:rFonts w:ascii="Times New Roman" w:hAnsi="Times New Roman" w:cs="Times New Roman"/>
          <w:b/>
          <w:color w:val="auto"/>
          <w:sz w:val="16"/>
          <w:szCs w:val="16"/>
          <w:u w:val="single"/>
          <w:lang w:val="uk-UA"/>
        </w:rPr>
      </w:pPr>
    </w:p>
    <w:p w:rsidR="00835F63" w:rsidRPr="00F840C9" w:rsidRDefault="00835F63" w:rsidP="004310C8">
      <w:pPr>
        <w:pStyle w:val="Default"/>
        <w:numPr>
          <w:ilvl w:val="0"/>
          <w:numId w:val="4"/>
        </w:numPr>
        <w:ind w:left="0" w:firstLine="709"/>
        <w:jc w:val="both"/>
        <w:rPr>
          <w:rFonts w:ascii="Times New Roman" w:hAnsi="Times New Roman" w:cs="Times New Roman"/>
          <w:i/>
          <w:color w:val="auto"/>
          <w:sz w:val="28"/>
          <w:szCs w:val="28"/>
          <w:bdr w:val="none" w:sz="0" w:space="0" w:color="auto" w:frame="1"/>
          <w:shd w:val="clear" w:color="auto" w:fill="FFFFFF"/>
          <w:lang w:val="uk-UA"/>
        </w:rPr>
      </w:pPr>
      <w:r w:rsidRPr="00F840C9">
        <w:rPr>
          <w:rFonts w:ascii="Times New Roman" w:hAnsi="Times New Roman" w:cs="Times New Roman"/>
          <w:bCs/>
          <w:color w:val="auto"/>
          <w:sz w:val="28"/>
          <w:szCs w:val="28"/>
          <w:lang w:val="uk-UA"/>
        </w:rPr>
        <w:t xml:space="preserve">податок на імпорт;  </w:t>
      </w:r>
    </w:p>
    <w:p w:rsidR="00835F63" w:rsidRPr="00F840C9" w:rsidRDefault="00835F63" w:rsidP="004310C8">
      <w:pPr>
        <w:pStyle w:val="Default"/>
        <w:numPr>
          <w:ilvl w:val="0"/>
          <w:numId w:val="4"/>
        </w:numPr>
        <w:ind w:left="0" w:firstLine="709"/>
        <w:jc w:val="both"/>
        <w:rPr>
          <w:rStyle w:val="af"/>
          <w:rFonts w:ascii="Times New Roman" w:hAnsi="Times New Roman"/>
          <w:iCs w:val="0"/>
          <w:color w:val="auto"/>
          <w:sz w:val="28"/>
          <w:szCs w:val="28"/>
          <w:bdr w:val="none" w:sz="0" w:space="0" w:color="auto" w:frame="1"/>
          <w:shd w:val="clear" w:color="auto" w:fill="FFFFFF"/>
          <w:lang w:val="uk-UA"/>
        </w:rPr>
      </w:pPr>
      <w:r w:rsidRPr="00F840C9">
        <w:rPr>
          <w:rFonts w:ascii="Times New Roman" w:hAnsi="Times New Roman" w:cs="Times New Roman"/>
          <w:bCs/>
          <w:color w:val="auto"/>
          <w:sz w:val="28"/>
          <w:szCs w:val="28"/>
          <w:lang w:val="uk-UA"/>
        </w:rPr>
        <w:t>значне падіння експорту товарів у зв’язку з: нестабільною політичною й фінансовою ситуацією</w:t>
      </w:r>
      <w:r w:rsidRPr="00F840C9">
        <w:rPr>
          <w:rFonts w:ascii="Times New Roman" w:hAnsi="Times New Roman" w:cs="Times New Roman"/>
          <w:bCs/>
          <w:i/>
          <w:color w:val="auto"/>
          <w:sz w:val="28"/>
          <w:szCs w:val="28"/>
          <w:lang w:val="uk-UA"/>
        </w:rPr>
        <w:t xml:space="preserve"> </w:t>
      </w:r>
      <w:r w:rsidRPr="00F840C9">
        <w:rPr>
          <w:rStyle w:val="af"/>
          <w:rFonts w:ascii="Times New Roman" w:hAnsi="Times New Roman"/>
          <w:i w:val="0"/>
          <w:color w:val="auto"/>
          <w:sz w:val="28"/>
          <w:szCs w:val="28"/>
          <w:bdr w:val="none" w:sz="0" w:space="0" w:color="auto" w:frame="1"/>
          <w:shd w:val="clear" w:color="auto" w:fill="FFFFFF"/>
          <w:lang w:val="uk-UA"/>
        </w:rPr>
        <w:t xml:space="preserve"> в країні, скорочення виробництва</w:t>
      </w:r>
      <w:r w:rsidR="00D964F8" w:rsidRPr="00F840C9">
        <w:rPr>
          <w:rStyle w:val="af"/>
          <w:rFonts w:ascii="Times New Roman" w:hAnsi="Times New Roman"/>
          <w:i w:val="0"/>
          <w:color w:val="auto"/>
          <w:sz w:val="28"/>
          <w:szCs w:val="28"/>
          <w:bdr w:val="none" w:sz="0" w:space="0" w:color="auto" w:frame="1"/>
          <w:shd w:val="clear" w:color="auto" w:fill="FFFFFF"/>
          <w:lang w:val="uk-UA"/>
        </w:rPr>
        <w:t>;</w:t>
      </w:r>
    </w:p>
    <w:p w:rsidR="00835F63" w:rsidRPr="00F840C9" w:rsidRDefault="00835F63" w:rsidP="004310C8">
      <w:pPr>
        <w:pStyle w:val="a5"/>
        <w:numPr>
          <w:ilvl w:val="0"/>
          <w:numId w:val="4"/>
        </w:numPr>
        <w:ind w:left="0" w:firstLine="709"/>
        <w:jc w:val="both"/>
        <w:rPr>
          <w:spacing w:val="-4"/>
          <w:szCs w:val="28"/>
        </w:rPr>
      </w:pPr>
      <w:r w:rsidRPr="00F840C9">
        <w:rPr>
          <w:spacing w:val="-4"/>
          <w:szCs w:val="28"/>
        </w:rPr>
        <w:t>недостатній обсяг залучення позабюджетних коштів у рамках співпраці з міжнародними фінансовими та донорськими інституціями;</w:t>
      </w:r>
    </w:p>
    <w:p w:rsidR="00057BA7" w:rsidRPr="00F840C9" w:rsidRDefault="00835F63" w:rsidP="004310C8">
      <w:pPr>
        <w:pStyle w:val="a5"/>
        <w:numPr>
          <w:ilvl w:val="0"/>
          <w:numId w:val="4"/>
        </w:numPr>
        <w:ind w:left="0" w:firstLine="709"/>
        <w:jc w:val="both"/>
        <w:rPr>
          <w:spacing w:val="-4"/>
          <w:szCs w:val="28"/>
        </w:rPr>
      </w:pPr>
      <w:r w:rsidRPr="00F840C9">
        <w:rPr>
          <w:spacing w:val="-4"/>
          <w:szCs w:val="28"/>
        </w:rPr>
        <w:t>низька конкурентоспроможність окремих видів експортної продукції виробничо-технічного призначення та товарів широкого вжитку</w:t>
      </w:r>
      <w:r w:rsidR="00057BA7" w:rsidRPr="00F840C9">
        <w:rPr>
          <w:spacing w:val="-4"/>
          <w:szCs w:val="28"/>
        </w:rPr>
        <w:t>;</w:t>
      </w:r>
    </w:p>
    <w:p w:rsidR="00835F63" w:rsidRPr="00F840C9" w:rsidRDefault="00057BA7" w:rsidP="004310C8">
      <w:pPr>
        <w:pStyle w:val="a5"/>
        <w:numPr>
          <w:ilvl w:val="0"/>
          <w:numId w:val="4"/>
        </w:numPr>
        <w:ind w:left="0" w:firstLine="709"/>
        <w:jc w:val="both"/>
        <w:rPr>
          <w:spacing w:val="-4"/>
          <w:szCs w:val="28"/>
        </w:rPr>
      </w:pPr>
      <w:r w:rsidRPr="00F840C9">
        <w:rPr>
          <w:spacing w:val="-4"/>
          <w:szCs w:val="28"/>
        </w:rPr>
        <w:t>складна епідеміологічна ситуація в країні</w:t>
      </w:r>
      <w:r w:rsidR="00835F63" w:rsidRPr="00F840C9">
        <w:rPr>
          <w:spacing w:val="-4"/>
          <w:szCs w:val="28"/>
        </w:rPr>
        <w:t>.</w:t>
      </w:r>
    </w:p>
    <w:p w:rsidR="001E5018" w:rsidRPr="004310C8" w:rsidRDefault="001E5018" w:rsidP="004310C8">
      <w:pPr>
        <w:ind w:firstLine="709"/>
        <w:jc w:val="both"/>
        <w:rPr>
          <w:b/>
          <w:i/>
          <w:sz w:val="16"/>
          <w:szCs w:val="16"/>
          <w:u w:val="single"/>
        </w:rPr>
      </w:pPr>
    </w:p>
    <w:p w:rsidR="00835F63" w:rsidRPr="00983A05" w:rsidRDefault="00835F63" w:rsidP="008C7969">
      <w:pPr>
        <w:ind w:firstLine="709"/>
        <w:rPr>
          <w:b/>
          <w:i/>
          <w:sz w:val="28"/>
          <w:szCs w:val="28"/>
          <w:u w:val="single"/>
        </w:rPr>
      </w:pPr>
      <w:r w:rsidRPr="008E70E5">
        <w:rPr>
          <w:b/>
          <w:i/>
          <w:sz w:val="28"/>
          <w:szCs w:val="28"/>
          <w:u w:val="single"/>
        </w:rPr>
        <w:t>Демографічний розвиток, підтримка дітей та сім'ї</w:t>
      </w:r>
    </w:p>
    <w:p w:rsidR="007D54AD" w:rsidRDefault="007D54AD" w:rsidP="007D54AD">
      <w:pPr>
        <w:pStyle w:val="a7"/>
        <w:spacing w:before="0" w:beforeAutospacing="0" w:after="0" w:afterAutospacing="0"/>
        <w:ind w:firstLine="709"/>
        <w:jc w:val="both"/>
        <w:rPr>
          <w:sz w:val="28"/>
          <w:szCs w:val="28"/>
          <w:lang w:val="uk-UA"/>
        </w:rPr>
      </w:pPr>
    </w:p>
    <w:p w:rsidR="007D54AD" w:rsidRPr="007D54AD" w:rsidRDefault="00835F63" w:rsidP="007D54AD">
      <w:pPr>
        <w:pStyle w:val="a7"/>
        <w:spacing w:before="0" w:beforeAutospacing="0" w:after="0" w:afterAutospacing="0"/>
        <w:ind w:firstLine="709"/>
        <w:jc w:val="both"/>
        <w:rPr>
          <w:sz w:val="28"/>
          <w:szCs w:val="28"/>
          <w:lang w:val="uk-UA"/>
        </w:rPr>
      </w:pPr>
      <w:r w:rsidRPr="007D54AD">
        <w:rPr>
          <w:sz w:val="28"/>
          <w:szCs w:val="28"/>
          <w:lang w:val="uk-UA"/>
        </w:rPr>
        <w:t xml:space="preserve">Обухівській міській </w:t>
      </w:r>
      <w:r w:rsidR="007124DC" w:rsidRPr="007D54AD">
        <w:rPr>
          <w:sz w:val="28"/>
          <w:szCs w:val="28"/>
          <w:lang w:val="uk-UA"/>
        </w:rPr>
        <w:t xml:space="preserve">територіальній громаді, </w:t>
      </w:r>
      <w:r w:rsidR="007D54AD">
        <w:rPr>
          <w:sz w:val="28"/>
          <w:szCs w:val="28"/>
          <w:lang w:val="uk-UA"/>
        </w:rPr>
        <w:t>станом на 01.10.2021</w:t>
      </w:r>
      <w:r w:rsidR="007D54AD" w:rsidRPr="007D54AD">
        <w:rPr>
          <w:sz w:val="28"/>
          <w:szCs w:val="28"/>
          <w:lang w:val="uk-UA"/>
        </w:rPr>
        <w:t>,  адміністративно підпорядковані</w:t>
      </w:r>
      <w:r w:rsidR="007D54AD">
        <w:rPr>
          <w:sz w:val="28"/>
          <w:szCs w:val="28"/>
          <w:lang w:val="uk-UA"/>
        </w:rPr>
        <w:t xml:space="preserve"> </w:t>
      </w:r>
      <w:r w:rsidR="007D54AD" w:rsidRPr="007D54AD">
        <w:rPr>
          <w:sz w:val="28"/>
          <w:szCs w:val="28"/>
          <w:lang w:val="uk-UA"/>
        </w:rPr>
        <w:t>25 населених пунктів:</w:t>
      </w:r>
      <w:r w:rsidR="007D54AD">
        <w:rPr>
          <w:sz w:val="28"/>
          <w:szCs w:val="28"/>
          <w:lang w:val="uk-UA"/>
        </w:rPr>
        <w:t xml:space="preserve"> місто Обухів;</w:t>
      </w:r>
      <w:r w:rsidR="007D54AD" w:rsidRPr="007D54AD">
        <w:rPr>
          <w:sz w:val="28"/>
          <w:szCs w:val="28"/>
          <w:lang w:val="uk-UA"/>
        </w:rPr>
        <w:t xml:space="preserve"> села: </w:t>
      </w:r>
      <w:proofErr w:type="spellStart"/>
      <w:r w:rsidR="007D54AD" w:rsidRPr="007D54AD">
        <w:rPr>
          <w:sz w:val="28"/>
          <w:szCs w:val="28"/>
          <w:lang w:val="uk-UA"/>
        </w:rPr>
        <w:t>Таценки</w:t>
      </w:r>
      <w:proofErr w:type="spellEnd"/>
      <w:r w:rsidR="007D54AD" w:rsidRPr="007D54AD">
        <w:rPr>
          <w:sz w:val="28"/>
          <w:szCs w:val="28"/>
          <w:lang w:val="uk-UA"/>
        </w:rPr>
        <w:t xml:space="preserve">, </w:t>
      </w:r>
      <w:proofErr w:type="spellStart"/>
      <w:r w:rsidR="007D54AD" w:rsidRPr="007D54AD">
        <w:rPr>
          <w:sz w:val="28"/>
          <w:szCs w:val="28"/>
          <w:lang w:val="uk-UA"/>
        </w:rPr>
        <w:t>Ленди</w:t>
      </w:r>
      <w:proofErr w:type="spellEnd"/>
      <w:r w:rsidR="007D54AD" w:rsidRPr="007D54AD">
        <w:rPr>
          <w:sz w:val="28"/>
          <w:szCs w:val="28"/>
          <w:lang w:val="uk-UA"/>
        </w:rPr>
        <w:t xml:space="preserve">, </w:t>
      </w:r>
      <w:proofErr w:type="spellStart"/>
      <w:r w:rsidR="007D54AD" w:rsidRPr="007D54AD">
        <w:rPr>
          <w:sz w:val="28"/>
          <w:szCs w:val="28"/>
          <w:lang w:val="uk-UA"/>
        </w:rPr>
        <w:t>Нещерів</w:t>
      </w:r>
      <w:proofErr w:type="spellEnd"/>
      <w:r w:rsidR="007D54AD" w:rsidRPr="007D54AD">
        <w:rPr>
          <w:sz w:val="28"/>
          <w:szCs w:val="28"/>
          <w:lang w:val="uk-UA"/>
        </w:rPr>
        <w:t xml:space="preserve">, Дерев’яна, Красне Перше, </w:t>
      </w:r>
      <w:proofErr w:type="spellStart"/>
      <w:r w:rsidR="007D54AD" w:rsidRPr="007D54AD">
        <w:rPr>
          <w:sz w:val="28"/>
          <w:szCs w:val="28"/>
          <w:lang w:val="uk-UA"/>
        </w:rPr>
        <w:t>Козіївка</w:t>
      </w:r>
      <w:proofErr w:type="spellEnd"/>
      <w:r w:rsidR="007D54AD" w:rsidRPr="007D54AD">
        <w:rPr>
          <w:sz w:val="28"/>
          <w:szCs w:val="28"/>
          <w:lang w:val="uk-UA"/>
        </w:rPr>
        <w:t xml:space="preserve">, </w:t>
      </w:r>
      <w:proofErr w:type="spellStart"/>
      <w:r w:rsidR="007D54AD" w:rsidRPr="007D54AD">
        <w:rPr>
          <w:sz w:val="28"/>
          <w:szCs w:val="28"/>
          <w:lang w:val="uk-UA"/>
        </w:rPr>
        <w:t>Германівка</w:t>
      </w:r>
      <w:proofErr w:type="spellEnd"/>
      <w:r w:rsidR="007D54AD" w:rsidRPr="007D54AD">
        <w:rPr>
          <w:sz w:val="28"/>
          <w:szCs w:val="28"/>
          <w:lang w:val="uk-UA"/>
        </w:rPr>
        <w:t xml:space="preserve">, </w:t>
      </w:r>
      <w:proofErr w:type="spellStart"/>
      <w:r w:rsidR="007D54AD" w:rsidRPr="007D54AD">
        <w:rPr>
          <w:sz w:val="28"/>
          <w:szCs w:val="28"/>
          <w:lang w:val="uk-UA"/>
        </w:rPr>
        <w:t>Григорівка</w:t>
      </w:r>
      <w:proofErr w:type="spellEnd"/>
      <w:r w:rsidR="007D54AD" w:rsidRPr="007D54AD">
        <w:rPr>
          <w:sz w:val="28"/>
          <w:szCs w:val="28"/>
          <w:lang w:val="uk-UA"/>
        </w:rPr>
        <w:t xml:space="preserve">, </w:t>
      </w:r>
      <w:proofErr w:type="spellStart"/>
      <w:r w:rsidR="007D54AD" w:rsidRPr="007D54AD">
        <w:rPr>
          <w:sz w:val="28"/>
          <w:szCs w:val="28"/>
          <w:lang w:val="uk-UA"/>
        </w:rPr>
        <w:t>Гусачівка</w:t>
      </w:r>
      <w:proofErr w:type="spellEnd"/>
      <w:r w:rsidR="007D54AD" w:rsidRPr="007D54AD">
        <w:rPr>
          <w:sz w:val="28"/>
          <w:szCs w:val="28"/>
          <w:lang w:val="uk-UA"/>
        </w:rPr>
        <w:t xml:space="preserve">, </w:t>
      </w:r>
      <w:proofErr w:type="spellStart"/>
      <w:r w:rsidR="007D54AD" w:rsidRPr="007D54AD">
        <w:rPr>
          <w:sz w:val="28"/>
          <w:szCs w:val="28"/>
          <w:lang w:val="uk-UA"/>
        </w:rPr>
        <w:t>Матяшівка</w:t>
      </w:r>
      <w:proofErr w:type="spellEnd"/>
      <w:r w:rsidR="007D54AD" w:rsidRPr="007D54AD">
        <w:rPr>
          <w:sz w:val="28"/>
          <w:szCs w:val="28"/>
          <w:lang w:val="uk-UA"/>
        </w:rPr>
        <w:t xml:space="preserve">, </w:t>
      </w:r>
      <w:proofErr w:type="spellStart"/>
      <w:r w:rsidR="007D54AD" w:rsidRPr="007D54AD">
        <w:rPr>
          <w:sz w:val="28"/>
          <w:szCs w:val="28"/>
          <w:lang w:val="uk-UA"/>
        </w:rPr>
        <w:t>Деремезна</w:t>
      </w:r>
      <w:proofErr w:type="spellEnd"/>
      <w:r w:rsidR="007D54AD" w:rsidRPr="007D54AD">
        <w:rPr>
          <w:sz w:val="28"/>
          <w:szCs w:val="28"/>
          <w:lang w:val="uk-UA"/>
        </w:rPr>
        <w:t xml:space="preserve">, Долина, </w:t>
      </w:r>
      <w:proofErr w:type="spellStart"/>
      <w:r w:rsidR="007D54AD" w:rsidRPr="007D54AD">
        <w:rPr>
          <w:sz w:val="28"/>
          <w:szCs w:val="28"/>
          <w:lang w:val="uk-UA"/>
        </w:rPr>
        <w:t>Макарівка</w:t>
      </w:r>
      <w:proofErr w:type="spellEnd"/>
      <w:r w:rsidR="007D54AD" w:rsidRPr="007D54AD">
        <w:rPr>
          <w:sz w:val="28"/>
          <w:szCs w:val="28"/>
          <w:lang w:val="uk-UA"/>
        </w:rPr>
        <w:t xml:space="preserve">, Копачів, </w:t>
      </w:r>
      <w:proofErr w:type="spellStart"/>
      <w:r w:rsidR="007D54AD" w:rsidRPr="007D54AD">
        <w:rPr>
          <w:sz w:val="28"/>
          <w:szCs w:val="28"/>
          <w:lang w:val="uk-UA"/>
        </w:rPr>
        <w:t>Застугна</w:t>
      </w:r>
      <w:proofErr w:type="spellEnd"/>
      <w:r w:rsidR="007D54AD" w:rsidRPr="007D54AD">
        <w:rPr>
          <w:sz w:val="28"/>
          <w:szCs w:val="28"/>
          <w:lang w:val="uk-UA"/>
        </w:rPr>
        <w:t xml:space="preserve">, Шевченкове, Красна Слобідка, Безіменне, Мала Вільшанка, Степок, </w:t>
      </w:r>
      <w:proofErr w:type="spellStart"/>
      <w:r w:rsidR="007D54AD" w:rsidRPr="007D54AD">
        <w:rPr>
          <w:sz w:val="28"/>
          <w:szCs w:val="28"/>
          <w:lang w:val="uk-UA"/>
        </w:rPr>
        <w:t>Перегонівка</w:t>
      </w:r>
      <w:proofErr w:type="spellEnd"/>
      <w:r w:rsidR="007D54AD" w:rsidRPr="007D54AD">
        <w:rPr>
          <w:sz w:val="28"/>
          <w:szCs w:val="28"/>
          <w:lang w:val="uk-UA"/>
        </w:rPr>
        <w:t xml:space="preserve">, Перше Травня, </w:t>
      </w:r>
      <w:proofErr w:type="spellStart"/>
      <w:r w:rsidR="007D54AD" w:rsidRPr="007D54AD">
        <w:rPr>
          <w:sz w:val="28"/>
          <w:szCs w:val="28"/>
          <w:lang w:val="uk-UA"/>
        </w:rPr>
        <w:t>Семенівка</w:t>
      </w:r>
      <w:proofErr w:type="spellEnd"/>
      <w:r w:rsidR="007D54AD" w:rsidRPr="007D54AD">
        <w:rPr>
          <w:sz w:val="28"/>
          <w:szCs w:val="28"/>
          <w:lang w:val="uk-UA"/>
        </w:rPr>
        <w:t>, Кулі</w:t>
      </w:r>
      <w:r w:rsidR="007D54AD">
        <w:rPr>
          <w:sz w:val="28"/>
          <w:szCs w:val="28"/>
          <w:lang w:val="uk-UA"/>
        </w:rPr>
        <w:t>.</w:t>
      </w:r>
    </w:p>
    <w:p w:rsidR="007545E7" w:rsidRPr="00983A05" w:rsidRDefault="00476A9B" w:rsidP="004310C8">
      <w:pPr>
        <w:pStyle w:val="a7"/>
        <w:spacing w:before="0" w:beforeAutospacing="0" w:after="0" w:afterAutospacing="0"/>
        <w:ind w:firstLine="709"/>
        <w:jc w:val="both"/>
        <w:rPr>
          <w:color w:val="FF0000"/>
          <w:sz w:val="28"/>
          <w:szCs w:val="28"/>
          <w:lang w:val="uk-UA"/>
        </w:rPr>
      </w:pPr>
      <w:r w:rsidRPr="00476A9B">
        <w:rPr>
          <w:sz w:val="28"/>
          <w:szCs w:val="28"/>
          <w:lang w:val="uk-UA"/>
        </w:rPr>
        <w:t>До кінця 2021</w:t>
      </w:r>
      <w:r w:rsidR="007545E7" w:rsidRPr="00476A9B">
        <w:rPr>
          <w:sz w:val="28"/>
          <w:szCs w:val="28"/>
          <w:lang w:val="uk-UA"/>
        </w:rPr>
        <w:t xml:space="preserve"> року, за очікуваними даними населення Обухі</w:t>
      </w:r>
      <w:r w:rsidR="001469BE" w:rsidRPr="00476A9B">
        <w:rPr>
          <w:sz w:val="28"/>
          <w:szCs w:val="28"/>
          <w:lang w:val="uk-UA"/>
        </w:rPr>
        <w:t>вської громади становитиме</w:t>
      </w:r>
      <w:r>
        <w:rPr>
          <w:sz w:val="28"/>
          <w:szCs w:val="28"/>
          <w:lang w:val="uk-UA"/>
        </w:rPr>
        <w:t xml:space="preserve"> 45790</w:t>
      </w:r>
      <w:r w:rsidR="007545E7" w:rsidRPr="00983A05">
        <w:rPr>
          <w:sz w:val="28"/>
          <w:szCs w:val="28"/>
          <w:lang w:val="uk-UA"/>
        </w:rPr>
        <w:t xml:space="preserve"> </w:t>
      </w:r>
      <w:r w:rsidR="00835F63" w:rsidRPr="00983A05">
        <w:rPr>
          <w:sz w:val="28"/>
          <w:szCs w:val="28"/>
          <w:lang w:val="uk-UA"/>
        </w:rPr>
        <w:t xml:space="preserve">осіб, із них міське населення </w:t>
      </w:r>
      <w:r w:rsidR="007545E7" w:rsidRPr="00983A05">
        <w:rPr>
          <w:sz w:val="28"/>
          <w:szCs w:val="28"/>
          <w:lang w:val="uk-UA"/>
        </w:rPr>
        <w:t>-</w:t>
      </w:r>
      <w:r w:rsidR="00835F63" w:rsidRPr="00983A05">
        <w:rPr>
          <w:sz w:val="28"/>
          <w:szCs w:val="28"/>
          <w:lang w:val="uk-UA"/>
        </w:rPr>
        <w:t xml:space="preserve"> </w:t>
      </w:r>
      <w:r w:rsidR="001469BE" w:rsidRPr="00983A05">
        <w:rPr>
          <w:sz w:val="28"/>
          <w:szCs w:val="28"/>
          <w:lang w:val="uk-UA"/>
        </w:rPr>
        <w:t>33</w:t>
      </w:r>
      <w:r w:rsidR="005552AB">
        <w:rPr>
          <w:sz w:val="28"/>
          <w:szCs w:val="28"/>
          <w:lang w:val="uk-UA"/>
        </w:rPr>
        <w:t>741 осо</w:t>
      </w:r>
      <w:r w:rsidR="00835F63" w:rsidRPr="00983A05">
        <w:rPr>
          <w:sz w:val="28"/>
          <w:szCs w:val="28"/>
          <w:lang w:val="uk-UA"/>
        </w:rPr>
        <w:t>б</w:t>
      </w:r>
      <w:r w:rsidR="005552AB">
        <w:rPr>
          <w:sz w:val="28"/>
          <w:szCs w:val="28"/>
          <w:lang w:val="uk-UA"/>
        </w:rPr>
        <w:t>а</w:t>
      </w:r>
      <w:r w:rsidR="00835F63" w:rsidRPr="00983A05">
        <w:rPr>
          <w:sz w:val="28"/>
          <w:szCs w:val="28"/>
          <w:lang w:val="uk-UA"/>
        </w:rPr>
        <w:t>, населення сільської місцевості –</w:t>
      </w:r>
      <w:r w:rsidR="005552AB">
        <w:rPr>
          <w:sz w:val="28"/>
          <w:szCs w:val="28"/>
          <w:lang w:val="uk-UA"/>
        </w:rPr>
        <w:t>12049</w:t>
      </w:r>
      <w:r w:rsidR="00835F63" w:rsidRPr="00983A05">
        <w:rPr>
          <w:sz w:val="28"/>
          <w:szCs w:val="28"/>
          <w:lang w:val="uk-UA"/>
        </w:rPr>
        <w:t xml:space="preserve"> ос</w:t>
      </w:r>
      <w:r w:rsidR="005552AB">
        <w:rPr>
          <w:sz w:val="28"/>
          <w:szCs w:val="28"/>
          <w:lang w:val="uk-UA"/>
        </w:rPr>
        <w:t>і</w:t>
      </w:r>
      <w:r w:rsidR="00835F63" w:rsidRPr="00983A05">
        <w:rPr>
          <w:sz w:val="28"/>
          <w:szCs w:val="28"/>
          <w:lang w:val="uk-UA"/>
        </w:rPr>
        <w:t>б.</w:t>
      </w:r>
      <w:r w:rsidR="00835F63" w:rsidRPr="00983A05">
        <w:rPr>
          <w:color w:val="FF0000"/>
          <w:sz w:val="28"/>
          <w:szCs w:val="28"/>
          <w:lang w:val="uk-UA"/>
        </w:rPr>
        <w:t xml:space="preserve"> </w:t>
      </w:r>
    </w:p>
    <w:p w:rsidR="0060111C" w:rsidRDefault="00C12AFF" w:rsidP="004310C8">
      <w:pPr>
        <w:pStyle w:val="a7"/>
        <w:spacing w:before="0" w:beforeAutospacing="0" w:after="0" w:afterAutospacing="0"/>
        <w:ind w:firstLine="709"/>
        <w:jc w:val="both"/>
        <w:rPr>
          <w:sz w:val="28"/>
          <w:szCs w:val="28"/>
          <w:lang w:val="uk-UA"/>
        </w:rPr>
      </w:pPr>
      <w:r>
        <w:rPr>
          <w:sz w:val="28"/>
          <w:szCs w:val="28"/>
          <w:lang w:val="uk-UA"/>
        </w:rPr>
        <w:t>За 9 місяців 2021р</w:t>
      </w:r>
      <w:r w:rsidR="00DA1E05">
        <w:rPr>
          <w:sz w:val="28"/>
          <w:szCs w:val="28"/>
          <w:lang w:val="uk-UA"/>
        </w:rPr>
        <w:t>оку</w:t>
      </w:r>
      <w:r w:rsidR="00EC2639">
        <w:rPr>
          <w:sz w:val="28"/>
          <w:szCs w:val="28"/>
          <w:lang w:val="uk-UA"/>
        </w:rPr>
        <w:t xml:space="preserve"> в Обухівській громаді </w:t>
      </w:r>
      <w:r>
        <w:rPr>
          <w:sz w:val="28"/>
          <w:szCs w:val="28"/>
          <w:lang w:val="uk-UA"/>
        </w:rPr>
        <w:t>народ</w:t>
      </w:r>
      <w:r w:rsidR="00EC2639">
        <w:rPr>
          <w:sz w:val="28"/>
          <w:szCs w:val="28"/>
          <w:lang w:val="uk-UA"/>
        </w:rPr>
        <w:t>илось 329 дітей, що</w:t>
      </w:r>
      <w:r>
        <w:rPr>
          <w:sz w:val="28"/>
          <w:szCs w:val="28"/>
          <w:lang w:val="uk-UA"/>
        </w:rPr>
        <w:t xml:space="preserve"> на 128 осіб</w:t>
      </w:r>
      <w:r w:rsidR="00EC2639">
        <w:rPr>
          <w:sz w:val="28"/>
          <w:szCs w:val="28"/>
          <w:lang w:val="uk-UA"/>
        </w:rPr>
        <w:t xml:space="preserve"> більше</w:t>
      </w:r>
      <w:r>
        <w:rPr>
          <w:sz w:val="28"/>
          <w:szCs w:val="28"/>
          <w:lang w:val="uk-UA"/>
        </w:rPr>
        <w:t xml:space="preserve"> відповідно до минулого періоду. Також, збільшилась і смертність населення громади, що становило 766 осіб, що на 422 особи більше ніж у звітному періоді минулого року.</w:t>
      </w:r>
    </w:p>
    <w:p w:rsidR="00835F63" w:rsidRPr="00983A05" w:rsidRDefault="00835F63" w:rsidP="004310C8">
      <w:pPr>
        <w:pStyle w:val="a7"/>
        <w:spacing w:before="0" w:beforeAutospacing="0" w:after="0" w:afterAutospacing="0"/>
        <w:ind w:firstLine="709"/>
        <w:jc w:val="both"/>
        <w:rPr>
          <w:color w:val="FF0000"/>
          <w:sz w:val="28"/>
          <w:szCs w:val="28"/>
          <w:lang w:val="uk-UA"/>
        </w:rPr>
      </w:pPr>
      <w:r w:rsidRPr="00983A05">
        <w:rPr>
          <w:sz w:val="28"/>
          <w:szCs w:val="28"/>
          <w:lang w:val="uk-UA"/>
        </w:rPr>
        <w:t xml:space="preserve">Загальний коефіцієнт народжуваності (на 1000 осіб) </w:t>
      </w:r>
      <w:r w:rsidR="00334880" w:rsidRPr="00983A05">
        <w:rPr>
          <w:sz w:val="28"/>
          <w:szCs w:val="28"/>
          <w:lang w:val="uk-UA"/>
        </w:rPr>
        <w:t>становит</w:t>
      </w:r>
      <w:r w:rsidR="00D8279F" w:rsidRPr="00983A05">
        <w:rPr>
          <w:sz w:val="28"/>
          <w:szCs w:val="28"/>
          <w:lang w:val="uk-UA"/>
        </w:rPr>
        <w:t>ь</w:t>
      </w:r>
      <w:r w:rsidR="00334880" w:rsidRPr="00983A05">
        <w:rPr>
          <w:sz w:val="28"/>
          <w:szCs w:val="28"/>
          <w:lang w:val="uk-UA"/>
        </w:rPr>
        <w:t xml:space="preserve"> </w:t>
      </w:r>
      <w:r w:rsidR="00EC2639">
        <w:rPr>
          <w:sz w:val="28"/>
          <w:szCs w:val="28"/>
          <w:lang w:val="uk-UA"/>
        </w:rPr>
        <w:t>7,2%, у 2020 році – 5,6</w:t>
      </w:r>
      <w:r w:rsidR="00334880" w:rsidRPr="00983A05">
        <w:rPr>
          <w:sz w:val="28"/>
          <w:szCs w:val="28"/>
          <w:lang w:val="uk-UA"/>
        </w:rPr>
        <w:t xml:space="preserve">% </w:t>
      </w:r>
      <w:r w:rsidRPr="00983A05">
        <w:rPr>
          <w:sz w:val="28"/>
          <w:szCs w:val="28"/>
          <w:lang w:val="uk-UA"/>
        </w:rPr>
        <w:t>.</w:t>
      </w:r>
    </w:p>
    <w:p w:rsidR="00EC2639" w:rsidRDefault="00835F63" w:rsidP="004310C8">
      <w:pPr>
        <w:ind w:firstLine="709"/>
        <w:jc w:val="both"/>
        <w:rPr>
          <w:sz w:val="28"/>
          <w:szCs w:val="28"/>
        </w:rPr>
      </w:pPr>
      <w:r w:rsidRPr="00983A05">
        <w:rPr>
          <w:sz w:val="28"/>
          <w:szCs w:val="28"/>
        </w:rPr>
        <w:t>Загальний коефіцієнт</w:t>
      </w:r>
      <w:r w:rsidR="00334880" w:rsidRPr="00983A05">
        <w:rPr>
          <w:sz w:val="28"/>
          <w:szCs w:val="28"/>
        </w:rPr>
        <w:t xml:space="preserve"> смертності (на 1000 осіб) склада</w:t>
      </w:r>
      <w:r w:rsidR="00D8279F" w:rsidRPr="00983A05">
        <w:rPr>
          <w:sz w:val="28"/>
          <w:szCs w:val="28"/>
        </w:rPr>
        <w:t>є</w:t>
      </w:r>
      <w:r w:rsidR="00EC2639">
        <w:rPr>
          <w:sz w:val="28"/>
          <w:szCs w:val="28"/>
        </w:rPr>
        <w:t xml:space="preserve"> 16,8</w:t>
      </w:r>
      <w:r w:rsidR="00334880" w:rsidRPr="00983A05">
        <w:rPr>
          <w:sz w:val="28"/>
          <w:szCs w:val="28"/>
        </w:rPr>
        <w:t>%</w:t>
      </w:r>
      <w:r w:rsidRPr="00983A05">
        <w:rPr>
          <w:sz w:val="28"/>
          <w:szCs w:val="28"/>
        </w:rPr>
        <w:t xml:space="preserve"> </w:t>
      </w:r>
      <w:r w:rsidR="00334880" w:rsidRPr="00983A05">
        <w:rPr>
          <w:sz w:val="28"/>
          <w:szCs w:val="28"/>
        </w:rPr>
        <w:t xml:space="preserve">, </w:t>
      </w:r>
      <w:r w:rsidRPr="00983A05">
        <w:rPr>
          <w:sz w:val="28"/>
          <w:szCs w:val="28"/>
        </w:rPr>
        <w:t xml:space="preserve">у </w:t>
      </w:r>
      <w:r w:rsidR="00334880" w:rsidRPr="00983A05">
        <w:rPr>
          <w:sz w:val="28"/>
          <w:szCs w:val="28"/>
        </w:rPr>
        <w:t>20</w:t>
      </w:r>
      <w:r w:rsidR="00EC2639">
        <w:rPr>
          <w:sz w:val="28"/>
          <w:szCs w:val="28"/>
        </w:rPr>
        <w:t>20</w:t>
      </w:r>
      <w:r w:rsidRPr="00983A05">
        <w:rPr>
          <w:sz w:val="28"/>
          <w:szCs w:val="28"/>
        </w:rPr>
        <w:t xml:space="preserve"> ро</w:t>
      </w:r>
      <w:r w:rsidR="00334880" w:rsidRPr="00983A05">
        <w:rPr>
          <w:sz w:val="28"/>
          <w:szCs w:val="28"/>
        </w:rPr>
        <w:t xml:space="preserve">ці – </w:t>
      </w:r>
      <w:r w:rsidR="00EC2639">
        <w:rPr>
          <w:sz w:val="28"/>
          <w:szCs w:val="28"/>
        </w:rPr>
        <w:t>9,63</w:t>
      </w:r>
      <w:r w:rsidR="00334880" w:rsidRPr="00983A05">
        <w:rPr>
          <w:sz w:val="28"/>
          <w:szCs w:val="28"/>
        </w:rPr>
        <w:t xml:space="preserve"> %</w:t>
      </w:r>
      <w:r w:rsidRPr="00983A05">
        <w:rPr>
          <w:sz w:val="28"/>
          <w:szCs w:val="28"/>
        </w:rPr>
        <w:t>.</w:t>
      </w:r>
    </w:p>
    <w:p w:rsidR="00835F63" w:rsidRPr="00983A05" w:rsidRDefault="00835F63" w:rsidP="004310C8">
      <w:pPr>
        <w:ind w:firstLine="709"/>
        <w:jc w:val="both"/>
        <w:rPr>
          <w:sz w:val="28"/>
          <w:szCs w:val="28"/>
        </w:rPr>
      </w:pPr>
      <w:r w:rsidRPr="00BB7753">
        <w:rPr>
          <w:sz w:val="28"/>
          <w:szCs w:val="28"/>
        </w:rPr>
        <w:t>Коеф</w:t>
      </w:r>
      <w:r w:rsidR="00D8279F" w:rsidRPr="00BB7753">
        <w:rPr>
          <w:sz w:val="28"/>
          <w:szCs w:val="28"/>
        </w:rPr>
        <w:t>іцієнт природного приросту складає</w:t>
      </w:r>
      <w:r w:rsidRPr="00BB7753">
        <w:rPr>
          <w:sz w:val="28"/>
          <w:szCs w:val="28"/>
        </w:rPr>
        <w:t xml:space="preserve"> </w:t>
      </w:r>
      <w:r w:rsidR="005A4B79" w:rsidRPr="00BB7753">
        <w:rPr>
          <w:sz w:val="28"/>
          <w:szCs w:val="28"/>
        </w:rPr>
        <w:t xml:space="preserve">- </w:t>
      </w:r>
      <w:r w:rsidR="00AC26A1" w:rsidRPr="00BB7753">
        <w:rPr>
          <w:sz w:val="28"/>
          <w:szCs w:val="28"/>
        </w:rPr>
        <w:t>9,7</w:t>
      </w:r>
      <w:r w:rsidRPr="00BB7753">
        <w:rPr>
          <w:sz w:val="28"/>
          <w:szCs w:val="28"/>
        </w:rPr>
        <w:t>%; в 20</w:t>
      </w:r>
      <w:r w:rsidR="00AC26A1" w:rsidRPr="00BB7753">
        <w:rPr>
          <w:sz w:val="28"/>
          <w:szCs w:val="28"/>
        </w:rPr>
        <w:t>20</w:t>
      </w:r>
      <w:r w:rsidRPr="00BB7753">
        <w:rPr>
          <w:sz w:val="28"/>
          <w:szCs w:val="28"/>
        </w:rPr>
        <w:t xml:space="preserve"> ро</w:t>
      </w:r>
      <w:r w:rsidR="00D8279F" w:rsidRPr="00BB7753">
        <w:rPr>
          <w:sz w:val="28"/>
          <w:szCs w:val="28"/>
        </w:rPr>
        <w:t>ці</w:t>
      </w:r>
      <w:r w:rsidRPr="00BB7753">
        <w:rPr>
          <w:sz w:val="28"/>
          <w:szCs w:val="28"/>
        </w:rPr>
        <w:t xml:space="preserve"> складав </w:t>
      </w:r>
      <w:r w:rsidR="005A4B79" w:rsidRPr="00BB7753">
        <w:rPr>
          <w:sz w:val="28"/>
          <w:szCs w:val="28"/>
        </w:rPr>
        <w:t xml:space="preserve">- </w:t>
      </w:r>
      <w:r w:rsidR="00AC26A1" w:rsidRPr="00BB7753">
        <w:rPr>
          <w:sz w:val="28"/>
          <w:szCs w:val="28"/>
        </w:rPr>
        <w:t>4,01</w:t>
      </w:r>
      <w:r w:rsidRPr="00BB7753">
        <w:rPr>
          <w:sz w:val="28"/>
          <w:szCs w:val="28"/>
        </w:rPr>
        <w:t xml:space="preserve"> відсотка.</w:t>
      </w:r>
    </w:p>
    <w:p w:rsidR="00835F63" w:rsidRPr="00983A05" w:rsidRDefault="00835F63" w:rsidP="004310C8">
      <w:pPr>
        <w:ind w:firstLine="709"/>
        <w:jc w:val="both"/>
        <w:rPr>
          <w:sz w:val="28"/>
          <w:szCs w:val="28"/>
        </w:rPr>
      </w:pPr>
      <w:r w:rsidRPr="008E5D78">
        <w:rPr>
          <w:sz w:val="28"/>
          <w:szCs w:val="28"/>
        </w:rPr>
        <w:t>За рахунок</w:t>
      </w:r>
      <w:r w:rsidRPr="00983A05">
        <w:rPr>
          <w:sz w:val="28"/>
          <w:szCs w:val="28"/>
        </w:rPr>
        <w:t xml:space="preserve"> міграційного процесу за </w:t>
      </w:r>
      <w:r w:rsidR="008E5D78">
        <w:rPr>
          <w:sz w:val="28"/>
          <w:szCs w:val="28"/>
        </w:rPr>
        <w:t xml:space="preserve">9 місяців </w:t>
      </w:r>
      <w:r w:rsidRPr="00983A05">
        <w:rPr>
          <w:sz w:val="28"/>
          <w:szCs w:val="28"/>
        </w:rPr>
        <w:t xml:space="preserve">прибуло в </w:t>
      </w:r>
      <w:r w:rsidR="008E5D78">
        <w:rPr>
          <w:sz w:val="28"/>
          <w:szCs w:val="28"/>
        </w:rPr>
        <w:t>громаду</w:t>
      </w:r>
      <w:r w:rsidRPr="00983A05">
        <w:rPr>
          <w:sz w:val="28"/>
          <w:szCs w:val="28"/>
        </w:rPr>
        <w:t xml:space="preserve"> </w:t>
      </w:r>
      <w:r w:rsidR="008E5D78">
        <w:rPr>
          <w:sz w:val="28"/>
          <w:szCs w:val="28"/>
        </w:rPr>
        <w:t>1314</w:t>
      </w:r>
      <w:r w:rsidRPr="00983A05">
        <w:rPr>
          <w:sz w:val="28"/>
          <w:szCs w:val="28"/>
        </w:rPr>
        <w:t xml:space="preserve"> </w:t>
      </w:r>
      <w:r w:rsidR="008E5D78">
        <w:rPr>
          <w:sz w:val="28"/>
          <w:szCs w:val="28"/>
        </w:rPr>
        <w:t>г</w:t>
      </w:r>
      <w:r w:rsidRPr="00983A05">
        <w:rPr>
          <w:sz w:val="28"/>
          <w:szCs w:val="28"/>
        </w:rPr>
        <w:t xml:space="preserve">ромадян, вибуло </w:t>
      </w:r>
      <w:r w:rsidR="008E5D78">
        <w:rPr>
          <w:sz w:val="28"/>
          <w:szCs w:val="28"/>
        </w:rPr>
        <w:t>1636</w:t>
      </w:r>
      <w:r w:rsidR="00D8279F" w:rsidRPr="00983A05">
        <w:rPr>
          <w:sz w:val="28"/>
          <w:szCs w:val="28"/>
        </w:rPr>
        <w:t xml:space="preserve"> </w:t>
      </w:r>
      <w:r w:rsidRPr="00983A05">
        <w:rPr>
          <w:sz w:val="28"/>
          <w:szCs w:val="28"/>
        </w:rPr>
        <w:t>громадян.</w:t>
      </w:r>
    </w:p>
    <w:p w:rsidR="00835F63" w:rsidRPr="00983A05" w:rsidRDefault="00835F63" w:rsidP="004310C8">
      <w:pPr>
        <w:ind w:firstLine="709"/>
        <w:jc w:val="both"/>
        <w:rPr>
          <w:sz w:val="28"/>
          <w:szCs w:val="28"/>
        </w:rPr>
      </w:pPr>
      <w:r w:rsidRPr="00983A05">
        <w:rPr>
          <w:sz w:val="28"/>
          <w:szCs w:val="28"/>
        </w:rPr>
        <w:t xml:space="preserve">Коефіцієнт міграційного приросту населення (на 1000 жителів) склав </w:t>
      </w:r>
      <w:r w:rsidR="002E505B">
        <w:rPr>
          <w:sz w:val="28"/>
          <w:szCs w:val="28"/>
        </w:rPr>
        <w:t>7,01</w:t>
      </w:r>
      <w:r w:rsidRPr="00983A05">
        <w:rPr>
          <w:sz w:val="28"/>
          <w:szCs w:val="28"/>
        </w:rPr>
        <w:t xml:space="preserve">%; в </w:t>
      </w:r>
      <w:r w:rsidR="002E505B">
        <w:rPr>
          <w:sz w:val="28"/>
          <w:szCs w:val="28"/>
        </w:rPr>
        <w:t>2020</w:t>
      </w:r>
      <w:r w:rsidR="00D8279F" w:rsidRPr="00983A05">
        <w:rPr>
          <w:sz w:val="28"/>
          <w:szCs w:val="28"/>
        </w:rPr>
        <w:t xml:space="preserve"> році</w:t>
      </w:r>
      <w:r w:rsidR="002E505B">
        <w:rPr>
          <w:sz w:val="28"/>
          <w:szCs w:val="28"/>
        </w:rPr>
        <w:t xml:space="preserve"> –0</w:t>
      </w:r>
      <w:r w:rsidR="009159A0">
        <w:rPr>
          <w:sz w:val="28"/>
          <w:szCs w:val="28"/>
        </w:rPr>
        <w:t>,</w:t>
      </w:r>
      <w:r w:rsidR="002E505B">
        <w:rPr>
          <w:sz w:val="28"/>
          <w:szCs w:val="28"/>
        </w:rPr>
        <w:t>1</w:t>
      </w:r>
      <w:r w:rsidRPr="00983A05">
        <w:rPr>
          <w:sz w:val="28"/>
          <w:szCs w:val="28"/>
        </w:rPr>
        <w:t xml:space="preserve"> відсотка.</w:t>
      </w:r>
    </w:p>
    <w:p w:rsidR="00B862B0" w:rsidRDefault="00B862B0" w:rsidP="004310C8">
      <w:pPr>
        <w:ind w:firstLine="709"/>
        <w:jc w:val="both"/>
        <w:rPr>
          <w:sz w:val="28"/>
          <w:szCs w:val="28"/>
        </w:rPr>
      </w:pPr>
      <w:r w:rsidRPr="00B862B0">
        <w:rPr>
          <w:sz w:val="28"/>
          <w:szCs w:val="28"/>
        </w:rPr>
        <w:t>На території</w:t>
      </w:r>
      <w:r>
        <w:rPr>
          <w:sz w:val="28"/>
          <w:szCs w:val="28"/>
        </w:rPr>
        <w:t xml:space="preserve"> Обухівської громади створений єдиний реєстр</w:t>
      </w:r>
      <w:r w:rsidR="00637562">
        <w:rPr>
          <w:sz w:val="28"/>
          <w:szCs w:val="28"/>
        </w:rPr>
        <w:t xml:space="preserve"> багатодітних сімей. Станом на 30.09.2021р. до реєстру включено 375 сімей, в яких виховуються 1218 дітей, з яких 353 сімей виховують по троє-четверо дітей, 22 сімей</w:t>
      </w:r>
      <w:r w:rsidR="00F03F33">
        <w:rPr>
          <w:sz w:val="28"/>
          <w:szCs w:val="28"/>
        </w:rPr>
        <w:t xml:space="preserve"> </w:t>
      </w:r>
      <w:r w:rsidR="00637562">
        <w:rPr>
          <w:sz w:val="28"/>
          <w:szCs w:val="28"/>
        </w:rPr>
        <w:t>- по п</w:t>
      </w:r>
      <w:r w:rsidR="00637562" w:rsidRPr="00637562">
        <w:rPr>
          <w:sz w:val="28"/>
          <w:szCs w:val="28"/>
          <w:lang w:val="ru-RU"/>
        </w:rPr>
        <w:t>’</w:t>
      </w:r>
      <w:r w:rsidR="00637562">
        <w:rPr>
          <w:sz w:val="28"/>
          <w:szCs w:val="28"/>
        </w:rPr>
        <w:t xml:space="preserve">ять і більше. Всього, станом на 30.09.2021 року було видано 257 посвідчень батькам та 647 посвідчень для дітей багатодітних сімей.   </w:t>
      </w:r>
      <w:r>
        <w:rPr>
          <w:sz w:val="28"/>
          <w:szCs w:val="28"/>
        </w:rPr>
        <w:t xml:space="preserve"> </w:t>
      </w:r>
      <w:r w:rsidRPr="00B862B0">
        <w:rPr>
          <w:sz w:val="28"/>
          <w:szCs w:val="28"/>
        </w:rPr>
        <w:t xml:space="preserve"> </w:t>
      </w:r>
    </w:p>
    <w:p w:rsidR="00E6720D" w:rsidRPr="00B862B0" w:rsidRDefault="00E6720D" w:rsidP="004310C8">
      <w:pPr>
        <w:ind w:firstLine="709"/>
        <w:jc w:val="both"/>
        <w:rPr>
          <w:sz w:val="28"/>
          <w:szCs w:val="28"/>
        </w:rPr>
      </w:pPr>
    </w:p>
    <w:p w:rsidR="00B862B0" w:rsidRDefault="00E855E0" w:rsidP="00D021ED">
      <w:pPr>
        <w:ind w:firstLine="709"/>
        <w:jc w:val="center"/>
        <w:rPr>
          <w:sz w:val="28"/>
          <w:szCs w:val="28"/>
          <w:highlight w:val="yellow"/>
        </w:rPr>
      </w:pPr>
      <w:r w:rsidRPr="00E855E0">
        <w:rPr>
          <w:noProof/>
          <w:sz w:val="28"/>
          <w:szCs w:val="28"/>
          <w:lang w:eastAsia="uk-UA"/>
        </w:rPr>
        <w:drawing>
          <wp:inline distT="0" distB="0" distL="0" distR="0">
            <wp:extent cx="4572000" cy="2933700"/>
            <wp:effectExtent l="19050" t="0" r="0"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1297" w:rsidRPr="004310C8" w:rsidRDefault="00E51297" w:rsidP="004310C8">
      <w:pPr>
        <w:ind w:firstLine="709"/>
        <w:jc w:val="both"/>
        <w:rPr>
          <w:sz w:val="28"/>
          <w:szCs w:val="28"/>
        </w:rPr>
      </w:pPr>
    </w:p>
    <w:p w:rsidR="00E6720D" w:rsidRPr="00B862B0" w:rsidRDefault="00E6720D" w:rsidP="00E6720D">
      <w:pPr>
        <w:ind w:firstLine="709"/>
        <w:jc w:val="both"/>
        <w:rPr>
          <w:sz w:val="28"/>
          <w:szCs w:val="28"/>
        </w:rPr>
      </w:pPr>
      <w:r>
        <w:rPr>
          <w:sz w:val="28"/>
          <w:szCs w:val="28"/>
        </w:rPr>
        <w:t xml:space="preserve">Для оздоровлення та відпочинку дітей-сиріт; дітей позбавлених батьківського піклування; дітей  з багатодітних малозабезпечених сімей; дітей, батьки, яких є учасниками бойових дій придбано 73 путівки.   </w:t>
      </w:r>
    </w:p>
    <w:p w:rsidR="00E51297" w:rsidRDefault="00E6720D" w:rsidP="00E6720D">
      <w:pPr>
        <w:ind w:firstLine="709"/>
        <w:jc w:val="both"/>
        <w:rPr>
          <w:sz w:val="28"/>
          <w:szCs w:val="28"/>
        </w:rPr>
      </w:pPr>
      <w:r w:rsidRPr="000D4133">
        <w:rPr>
          <w:sz w:val="28"/>
          <w:szCs w:val="28"/>
        </w:rPr>
        <w:t>Протягом 9 місяців 2021</w:t>
      </w:r>
      <w:r>
        <w:rPr>
          <w:sz w:val="28"/>
          <w:szCs w:val="28"/>
        </w:rPr>
        <w:t>року 9 дітей, які позбавлені батьківського піклування отримали виплату одноразової допомоги;</w:t>
      </w:r>
      <w:r w:rsidRPr="000D4133">
        <w:rPr>
          <w:sz w:val="28"/>
          <w:szCs w:val="28"/>
        </w:rPr>
        <w:t xml:space="preserve"> </w:t>
      </w:r>
      <w:r w:rsidRPr="00983A05">
        <w:rPr>
          <w:sz w:val="28"/>
          <w:szCs w:val="28"/>
        </w:rPr>
        <w:t>надавалася матеріальна допомога сім’ям військовослужбовців, які загинули під час проведення антитерористичної операції на сході країни та сім’ям, рідні яких загинули під час лютневих подій 2014 року на Майдані Незалежності</w:t>
      </w:r>
      <w:r>
        <w:rPr>
          <w:sz w:val="28"/>
          <w:szCs w:val="28"/>
        </w:rPr>
        <w:t xml:space="preserve"> (для 8</w:t>
      </w:r>
      <w:r w:rsidRPr="00983A05">
        <w:rPr>
          <w:sz w:val="28"/>
          <w:szCs w:val="28"/>
        </w:rPr>
        <w:t xml:space="preserve"> дітей)</w:t>
      </w:r>
      <w:r>
        <w:rPr>
          <w:sz w:val="28"/>
          <w:szCs w:val="28"/>
        </w:rPr>
        <w:t xml:space="preserve">; для 45 </w:t>
      </w:r>
      <w:r w:rsidRPr="00983A05">
        <w:rPr>
          <w:sz w:val="28"/>
          <w:szCs w:val="28"/>
        </w:rPr>
        <w:t>дітей-сиріт та дітей, позбавлених батьківського піклування, які є учнями загальноосвітніх закладів міста, надано матеріальну допомогу на придбання шкільного од</w:t>
      </w:r>
      <w:r>
        <w:rPr>
          <w:sz w:val="28"/>
          <w:szCs w:val="28"/>
        </w:rPr>
        <w:t>ягу, взуття, шкільного приладдя. Також, сім</w:t>
      </w:r>
      <w:r w:rsidRPr="00246FF6">
        <w:rPr>
          <w:sz w:val="28"/>
          <w:szCs w:val="28"/>
          <w:lang w:val="ru-RU"/>
        </w:rPr>
        <w:t>’</w:t>
      </w:r>
      <w:r>
        <w:rPr>
          <w:sz w:val="28"/>
          <w:szCs w:val="28"/>
        </w:rPr>
        <w:t>ї</w:t>
      </w:r>
      <w:r w:rsidRPr="00983A05">
        <w:rPr>
          <w:sz w:val="28"/>
          <w:szCs w:val="28"/>
        </w:rPr>
        <w:t xml:space="preserve"> загиблих та померлих</w:t>
      </w:r>
      <w:r>
        <w:rPr>
          <w:sz w:val="28"/>
          <w:szCs w:val="28"/>
        </w:rPr>
        <w:t xml:space="preserve"> </w:t>
      </w:r>
      <w:r w:rsidRPr="00983A05">
        <w:rPr>
          <w:sz w:val="28"/>
          <w:szCs w:val="28"/>
        </w:rPr>
        <w:t xml:space="preserve">вдома військовослужбовців отримали допомогу у вигляді продуктових наборів до Великодня. </w:t>
      </w:r>
    </w:p>
    <w:p w:rsidR="00A935D3" w:rsidRDefault="00E855E0" w:rsidP="00E6720D">
      <w:pPr>
        <w:autoSpaceDE w:val="0"/>
        <w:autoSpaceDN w:val="0"/>
        <w:adjustRightInd w:val="0"/>
        <w:jc w:val="center"/>
        <w:rPr>
          <w:b/>
          <w:bCs/>
          <w:noProof/>
          <w:sz w:val="28"/>
          <w:szCs w:val="28"/>
          <w:u w:val="single"/>
          <w:lang w:val="ru-RU"/>
        </w:rPr>
      </w:pPr>
      <w:r w:rsidRPr="00E855E0">
        <w:rPr>
          <w:b/>
          <w:bCs/>
          <w:noProof/>
          <w:sz w:val="28"/>
          <w:szCs w:val="28"/>
          <w:u w:val="single"/>
          <w:lang w:eastAsia="uk-UA"/>
        </w:rPr>
        <w:drawing>
          <wp:inline distT="0" distB="0" distL="0" distR="0">
            <wp:extent cx="4451350" cy="2451100"/>
            <wp:effectExtent l="19050" t="0" r="635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5D3" w:rsidRDefault="00A935D3" w:rsidP="004310C8">
      <w:pPr>
        <w:autoSpaceDE w:val="0"/>
        <w:autoSpaceDN w:val="0"/>
        <w:adjustRightInd w:val="0"/>
        <w:ind w:firstLine="709"/>
        <w:jc w:val="both"/>
        <w:rPr>
          <w:b/>
          <w:bCs/>
          <w:noProof/>
          <w:sz w:val="28"/>
          <w:szCs w:val="28"/>
          <w:u w:val="single"/>
          <w:lang w:eastAsia="uk-UA"/>
        </w:rPr>
      </w:pPr>
    </w:p>
    <w:p w:rsidR="000109E5" w:rsidRDefault="000109E5" w:rsidP="004310C8">
      <w:pPr>
        <w:autoSpaceDE w:val="0"/>
        <w:autoSpaceDN w:val="0"/>
        <w:adjustRightInd w:val="0"/>
        <w:ind w:firstLine="709"/>
        <w:jc w:val="both"/>
        <w:rPr>
          <w:b/>
          <w:bCs/>
          <w:noProof/>
          <w:sz w:val="28"/>
          <w:szCs w:val="28"/>
          <w:u w:val="single"/>
          <w:lang w:eastAsia="uk-UA"/>
        </w:rPr>
      </w:pPr>
    </w:p>
    <w:p w:rsidR="000109E5" w:rsidRDefault="00E855E0" w:rsidP="00806B26">
      <w:pPr>
        <w:autoSpaceDE w:val="0"/>
        <w:autoSpaceDN w:val="0"/>
        <w:adjustRightInd w:val="0"/>
        <w:ind w:firstLine="709"/>
        <w:jc w:val="center"/>
        <w:rPr>
          <w:b/>
          <w:bCs/>
          <w:noProof/>
          <w:sz w:val="28"/>
          <w:szCs w:val="28"/>
          <w:u w:val="single"/>
          <w:lang w:eastAsia="uk-UA"/>
        </w:rPr>
      </w:pPr>
      <w:r w:rsidRPr="00E855E0">
        <w:rPr>
          <w:b/>
          <w:bCs/>
          <w:noProof/>
          <w:sz w:val="28"/>
          <w:szCs w:val="28"/>
          <w:u w:val="single"/>
          <w:lang w:eastAsia="uk-UA"/>
        </w:rPr>
        <w:drawing>
          <wp:inline distT="0" distB="0" distL="0" distR="0">
            <wp:extent cx="4572000" cy="2743200"/>
            <wp:effectExtent l="19050" t="0" r="0"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69A6" w:rsidRDefault="00A869A6" w:rsidP="008C7969">
      <w:pPr>
        <w:autoSpaceDE w:val="0"/>
        <w:autoSpaceDN w:val="0"/>
        <w:adjustRightInd w:val="0"/>
        <w:ind w:firstLine="709"/>
        <w:jc w:val="center"/>
        <w:rPr>
          <w:b/>
          <w:bCs/>
          <w:sz w:val="28"/>
          <w:szCs w:val="28"/>
          <w:u w:val="single"/>
          <w:lang w:eastAsia="uk-UA"/>
        </w:rPr>
      </w:pPr>
    </w:p>
    <w:p w:rsidR="00835F63" w:rsidRPr="00983A05" w:rsidRDefault="00835F63" w:rsidP="008C7969">
      <w:pPr>
        <w:autoSpaceDE w:val="0"/>
        <w:autoSpaceDN w:val="0"/>
        <w:adjustRightInd w:val="0"/>
        <w:ind w:firstLine="709"/>
        <w:jc w:val="center"/>
        <w:rPr>
          <w:b/>
          <w:bCs/>
          <w:sz w:val="28"/>
          <w:szCs w:val="28"/>
          <w:u w:val="single"/>
          <w:lang w:eastAsia="uk-UA"/>
        </w:rPr>
      </w:pPr>
      <w:r w:rsidRPr="00983A05">
        <w:rPr>
          <w:b/>
          <w:bCs/>
          <w:sz w:val="28"/>
          <w:szCs w:val="28"/>
          <w:u w:val="single"/>
          <w:lang w:eastAsia="uk-UA"/>
        </w:rPr>
        <w:t>Основні проблемні питання</w:t>
      </w:r>
    </w:p>
    <w:p w:rsidR="00835F63" w:rsidRPr="00983A05" w:rsidRDefault="00835F63" w:rsidP="004310C8">
      <w:pPr>
        <w:ind w:firstLine="709"/>
        <w:jc w:val="both"/>
        <w:rPr>
          <w:sz w:val="28"/>
          <w:szCs w:val="28"/>
          <w:shd w:val="clear" w:color="auto" w:fill="FFFFFF"/>
        </w:rPr>
      </w:pPr>
    </w:p>
    <w:p w:rsidR="00A935D3" w:rsidRPr="00983A05" w:rsidRDefault="00A935D3" w:rsidP="00A935D3">
      <w:pPr>
        <w:jc w:val="both"/>
        <w:rPr>
          <w:sz w:val="28"/>
          <w:szCs w:val="28"/>
        </w:rPr>
      </w:pPr>
      <w:r w:rsidRPr="00983A05">
        <w:rPr>
          <w:sz w:val="28"/>
          <w:szCs w:val="28"/>
        </w:rPr>
        <w:t xml:space="preserve">- розвиток сімейних форм виховання: створення прийомних та патронатних сімей на території </w:t>
      </w:r>
      <w:r w:rsidR="00267479" w:rsidRPr="00983A05">
        <w:rPr>
          <w:sz w:val="28"/>
          <w:szCs w:val="28"/>
        </w:rPr>
        <w:t xml:space="preserve"> Обухівської </w:t>
      </w:r>
      <w:r w:rsidRPr="00983A05">
        <w:rPr>
          <w:sz w:val="28"/>
          <w:szCs w:val="28"/>
        </w:rPr>
        <w:t>міської ТГ;</w:t>
      </w:r>
    </w:p>
    <w:p w:rsidR="00A935D3" w:rsidRPr="00D31126" w:rsidRDefault="00A935D3" w:rsidP="00A935D3">
      <w:pPr>
        <w:jc w:val="both"/>
        <w:rPr>
          <w:sz w:val="28"/>
          <w:szCs w:val="28"/>
        </w:rPr>
      </w:pPr>
      <w:r w:rsidRPr="00983A05">
        <w:rPr>
          <w:sz w:val="28"/>
          <w:szCs w:val="28"/>
        </w:rPr>
        <w:t xml:space="preserve">- розвиток системи надання соціальних послуг для дітей та сімей з дітьми на території </w:t>
      </w:r>
      <w:r w:rsidR="00267479" w:rsidRPr="00983A05">
        <w:rPr>
          <w:sz w:val="28"/>
          <w:szCs w:val="28"/>
        </w:rPr>
        <w:t xml:space="preserve">Обухівської </w:t>
      </w:r>
      <w:r w:rsidRPr="00983A05">
        <w:rPr>
          <w:sz w:val="28"/>
          <w:szCs w:val="28"/>
        </w:rPr>
        <w:t>міської ТГ: стаціонарного догляду, підтриманого проживання, послуги реабілітації, денні центри соціально-психологічної допомоги, тощо.</w:t>
      </w:r>
    </w:p>
    <w:p w:rsidR="00A935D3" w:rsidRDefault="00A935D3" w:rsidP="004310C8">
      <w:pPr>
        <w:ind w:firstLine="709"/>
        <w:jc w:val="both"/>
        <w:rPr>
          <w:sz w:val="28"/>
          <w:szCs w:val="28"/>
        </w:rPr>
      </w:pPr>
    </w:p>
    <w:p w:rsidR="008E0714" w:rsidRPr="00983A05" w:rsidRDefault="008E0714" w:rsidP="004310C8">
      <w:pPr>
        <w:ind w:firstLine="709"/>
        <w:jc w:val="both"/>
        <w:rPr>
          <w:b/>
          <w:i/>
          <w:sz w:val="28"/>
          <w:szCs w:val="28"/>
          <w:u w:val="single"/>
        </w:rPr>
      </w:pPr>
      <w:r w:rsidRPr="008643A5">
        <w:rPr>
          <w:b/>
          <w:i/>
          <w:sz w:val="28"/>
          <w:szCs w:val="28"/>
          <w:u w:val="single"/>
        </w:rPr>
        <w:t>Ринок праці</w:t>
      </w:r>
    </w:p>
    <w:p w:rsidR="008D6F2D" w:rsidRPr="00983A05" w:rsidRDefault="008D6F2D" w:rsidP="00A869A6">
      <w:pPr>
        <w:pStyle w:val="a7"/>
        <w:spacing w:before="0" w:beforeAutospacing="0" w:after="0" w:afterAutospacing="0"/>
        <w:ind w:firstLine="709"/>
        <w:jc w:val="both"/>
        <w:rPr>
          <w:sz w:val="28"/>
          <w:szCs w:val="28"/>
          <w:lang w:val="uk-UA"/>
        </w:rPr>
      </w:pPr>
      <w:r w:rsidRPr="00983A05">
        <w:rPr>
          <w:sz w:val="28"/>
          <w:szCs w:val="28"/>
          <w:lang w:val="uk-UA"/>
        </w:rPr>
        <w:t>З</w:t>
      </w:r>
      <w:r w:rsidR="00A922F3">
        <w:rPr>
          <w:sz w:val="28"/>
          <w:szCs w:val="28"/>
          <w:lang w:val="uk-UA"/>
        </w:rPr>
        <w:t>а отриманням соціальних послуг до кінця</w:t>
      </w:r>
      <w:r w:rsidRPr="00983A05">
        <w:rPr>
          <w:sz w:val="28"/>
          <w:szCs w:val="28"/>
          <w:lang w:val="uk-UA"/>
        </w:rPr>
        <w:t xml:space="preserve"> </w:t>
      </w:r>
      <w:r w:rsidR="008643A5">
        <w:rPr>
          <w:sz w:val="28"/>
          <w:szCs w:val="28"/>
          <w:lang w:val="uk-UA"/>
        </w:rPr>
        <w:t>2021</w:t>
      </w:r>
      <w:r w:rsidRPr="00983A05">
        <w:rPr>
          <w:sz w:val="28"/>
          <w:szCs w:val="28"/>
          <w:lang w:val="uk-UA"/>
        </w:rPr>
        <w:t xml:space="preserve"> року до Обухівської міськрайонної філії Київського обласного ц</w:t>
      </w:r>
      <w:r w:rsidR="00350FED" w:rsidRPr="00983A05">
        <w:rPr>
          <w:sz w:val="28"/>
          <w:szCs w:val="28"/>
          <w:lang w:val="uk-UA"/>
        </w:rPr>
        <w:t>ентру зайнятості</w:t>
      </w:r>
      <w:r w:rsidR="00A922F3">
        <w:rPr>
          <w:sz w:val="28"/>
          <w:szCs w:val="28"/>
          <w:lang w:val="uk-UA"/>
        </w:rPr>
        <w:t xml:space="preserve"> очікується звернення 1700</w:t>
      </w:r>
      <w:r w:rsidRPr="00983A05">
        <w:rPr>
          <w:sz w:val="28"/>
          <w:szCs w:val="28"/>
          <w:lang w:val="uk-UA"/>
        </w:rPr>
        <w:t xml:space="preserve"> незайнятих трудовою діяльністю громадян, що на </w:t>
      </w:r>
      <w:r w:rsidR="00A922F3">
        <w:rPr>
          <w:sz w:val="28"/>
          <w:szCs w:val="28"/>
          <w:lang w:val="uk-UA"/>
        </w:rPr>
        <w:t>711</w:t>
      </w:r>
      <w:r w:rsidR="00350FED" w:rsidRPr="00983A05">
        <w:rPr>
          <w:sz w:val="28"/>
          <w:szCs w:val="28"/>
          <w:lang w:val="uk-UA"/>
        </w:rPr>
        <w:t xml:space="preserve"> осіб</w:t>
      </w:r>
      <w:r w:rsidRPr="00983A05">
        <w:rPr>
          <w:sz w:val="28"/>
          <w:szCs w:val="28"/>
          <w:lang w:val="uk-UA"/>
        </w:rPr>
        <w:t xml:space="preserve"> </w:t>
      </w:r>
      <w:r w:rsidR="00A922F3">
        <w:rPr>
          <w:sz w:val="28"/>
          <w:szCs w:val="28"/>
          <w:lang w:val="uk-UA"/>
        </w:rPr>
        <w:t>менше</w:t>
      </w:r>
      <w:r w:rsidRPr="00983A05">
        <w:rPr>
          <w:sz w:val="28"/>
          <w:szCs w:val="28"/>
          <w:lang w:val="uk-UA"/>
        </w:rPr>
        <w:t xml:space="preserve"> ніж за </w:t>
      </w:r>
      <w:r w:rsidR="00A922F3">
        <w:rPr>
          <w:sz w:val="28"/>
          <w:szCs w:val="28"/>
          <w:lang w:val="uk-UA"/>
        </w:rPr>
        <w:t>2020</w:t>
      </w:r>
      <w:r w:rsidR="00350FED" w:rsidRPr="00983A05">
        <w:rPr>
          <w:sz w:val="28"/>
          <w:szCs w:val="28"/>
          <w:lang w:val="uk-UA"/>
        </w:rPr>
        <w:t xml:space="preserve"> рік</w:t>
      </w:r>
      <w:r w:rsidRPr="00983A05">
        <w:rPr>
          <w:sz w:val="28"/>
          <w:szCs w:val="28"/>
          <w:lang w:val="uk-UA"/>
        </w:rPr>
        <w:t xml:space="preserve">. Всього перебувало на обліку у звітному періоді </w:t>
      </w:r>
      <w:r w:rsidR="00A922F3">
        <w:rPr>
          <w:sz w:val="28"/>
          <w:szCs w:val="28"/>
          <w:lang w:val="uk-UA"/>
        </w:rPr>
        <w:t>2900</w:t>
      </w:r>
      <w:r w:rsidRPr="00983A05">
        <w:rPr>
          <w:sz w:val="28"/>
          <w:szCs w:val="28"/>
          <w:lang w:val="uk-UA"/>
        </w:rPr>
        <w:t xml:space="preserve"> шукачів роботи проти </w:t>
      </w:r>
      <w:r w:rsidR="00A922F3">
        <w:rPr>
          <w:sz w:val="28"/>
          <w:szCs w:val="28"/>
          <w:lang w:val="uk-UA"/>
        </w:rPr>
        <w:t>2977</w:t>
      </w:r>
      <w:r w:rsidR="00350FED" w:rsidRPr="00983A05">
        <w:rPr>
          <w:sz w:val="28"/>
          <w:szCs w:val="28"/>
          <w:lang w:val="uk-UA"/>
        </w:rPr>
        <w:t xml:space="preserve"> осіб</w:t>
      </w:r>
      <w:r w:rsidRPr="00983A05">
        <w:rPr>
          <w:sz w:val="28"/>
          <w:szCs w:val="28"/>
          <w:lang w:val="uk-UA"/>
        </w:rPr>
        <w:t xml:space="preserve"> </w:t>
      </w:r>
      <w:r w:rsidR="00A922F3">
        <w:rPr>
          <w:sz w:val="28"/>
          <w:szCs w:val="28"/>
          <w:lang w:val="uk-UA"/>
        </w:rPr>
        <w:t>2020</w:t>
      </w:r>
      <w:r w:rsidRPr="00983A05">
        <w:rPr>
          <w:sz w:val="28"/>
          <w:szCs w:val="28"/>
          <w:lang w:val="uk-UA"/>
        </w:rPr>
        <w:t xml:space="preserve"> року. </w:t>
      </w:r>
    </w:p>
    <w:p w:rsidR="009577A9" w:rsidRDefault="008D6F2D" w:rsidP="00A869A6">
      <w:pPr>
        <w:pStyle w:val="a7"/>
        <w:spacing w:before="0" w:beforeAutospacing="0" w:after="0" w:afterAutospacing="0"/>
        <w:ind w:firstLine="709"/>
        <w:jc w:val="both"/>
        <w:rPr>
          <w:sz w:val="28"/>
          <w:szCs w:val="28"/>
          <w:lang w:val="uk-UA"/>
        </w:rPr>
      </w:pPr>
      <w:r w:rsidRPr="00983A05">
        <w:rPr>
          <w:sz w:val="28"/>
          <w:szCs w:val="28"/>
          <w:lang w:val="uk-UA"/>
        </w:rPr>
        <w:t>Впродовж звітного періоду це</w:t>
      </w:r>
      <w:r w:rsidR="00A922F3">
        <w:rPr>
          <w:sz w:val="28"/>
          <w:szCs w:val="28"/>
          <w:lang w:val="uk-UA"/>
        </w:rPr>
        <w:t xml:space="preserve">нтром зайнятості </w:t>
      </w:r>
      <w:proofErr w:type="spellStart"/>
      <w:r w:rsidR="00A922F3">
        <w:rPr>
          <w:sz w:val="28"/>
          <w:szCs w:val="28"/>
          <w:lang w:val="uk-UA"/>
        </w:rPr>
        <w:t>працевлаштовано</w:t>
      </w:r>
      <w:proofErr w:type="spellEnd"/>
      <w:r w:rsidRPr="00983A05">
        <w:rPr>
          <w:sz w:val="28"/>
          <w:szCs w:val="28"/>
          <w:lang w:val="uk-UA"/>
        </w:rPr>
        <w:t xml:space="preserve"> </w:t>
      </w:r>
      <w:r w:rsidR="00A922F3">
        <w:rPr>
          <w:sz w:val="28"/>
          <w:szCs w:val="28"/>
          <w:lang w:val="uk-UA"/>
        </w:rPr>
        <w:t>790</w:t>
      </w:r>
      <w:r w:rsidR="008515F1" w:rsidRPr="00983A05">
        <w:rPr>
          <w:sz w:val="28"/>
          <w:szCs w:val="28"/>
          <w:lang w:val="uk-UA"/>
        </w:rPr>
        <w:t xml:space="preserve"> </w:t>
      </w:r>
      <w:r w:rsidRPr="00983A05">
        <w:rPr>
          <w:sz w:val="28"/>
          <w:szCs w:val="28"/>
          <w:lang w:val="uk-UA"/>
        </w:rPr>
        <w:t xml:space="preserve">осіб з числа незайнятих та безробітних громадян, з них молоді до 35 років – </w:t>
      </w:r>
      <w:r w:rsidR="00A922F3">
        <w:rPr>
          <w:sz w:val="28"/>
          <w:szCs w:val="28"/>
          <w:lang w:val="uk-UA"/>
        </w:rPr>
        <w:t>270</w:t>
      </w:r>
      <w:r w:rsidR="008515F1" w:rsidRPr="00983A05">
        <w:rPr>
          <w:sz w:val="28"/>
          <w:szCs w:val="28"/>
          <w:lang w:val="uk-UA"/>
        </w:rPr>
        <w:t xml:space="preserve"> осіб, жінок – </w:t>
      </w:r>
      <w:r w:rsidR="00A922F3">
        <w:rPr>
          <w:sz w:val="28"/>
          <w:szCs w:val="28"/>
          <w:lang w:val="uk-UA"/>
        </w:rPr>
        <w:t>335</w:t>
      </w:r>
      <w:r w:rsidR="008515F1" w:rsidRPr="00983A05">
        <w:rPr>
          <w:sz w:val="28"/>
          <w:szCs w:val="28"/>
          <w:lang w:val="uk-UA"/>
        </w:rPr>
        <w:t xml:space="preserve"> осіб</w:t>
      </w:r>
      <w:r w:rsidRPr="00983A05">
        <w:rPr>
          <w:sz w:val="28"/>
          <w:szCs w:val="28"/>
          <w:lang w:val="uk-UA"/>
        </w:rPr>
        <w:t>. Рівень працевлаштування безробітних ста</w:t>
      </w:r>
      <w:r w:rsidR="008515F1" w:rsidRPr="00983A05">
        <w:rPr>
          <w:sz w:val="28"/>
          <w:szCs w:val="28"/>
          <w:lang w:val="uk-UA"/>
        </w:rPr>
        <w:t>новить</w:t>
      </w:r>
      <w:r w:rsidRPr="00983A05">
        <w:rPr>
          <w:sz w:val="28"/>
          <w:szCs w:val="28"/>
          <w:lang w:val="uk-UA"/>
        </w:rPr>
        <w:t xml:space="preserve"> </w:t>
      </w:r>
      <w:r w:rsidR="008515F1" w:rsidRPr="00983A05">
        <w:rPr>
          <w:sz w:val="28"/>
          <w:szCs w:val="28"/>
          <w:lang w:val="uk-UA"/>
        </w:rPr>
        <w:t xml:space="preserve">– </w:t>
      </w:r>
      <w:r w:rsidR="00A922F3">
        <w:rPr>
          <w:sz w:val="28"/>
          <w:szCs w:val="28"/>
          <w:lang w:val="uk-UA"/>
        </w:rPr>
        <w:t>28</w:t>
      </w:r>
      <w:r w:rsidRPr="00983A05">
        <w:rPr>
          <w:sz w:val="28"/>
          <w:szCs w:val="28"/>
          <w:lang w:val="uk-UA"/>
        </w:rPr>
        <w:t xml:space="preserve"> %, в </w:t>
      </w:r>
      <w:r w:rsidR="00A922F3">
        <w:rPr>
          <w:sz w:val="28"/>
          <w:szCs w:val="28"/>
          <w:lang w:val="uk-UA"/>
        </w:rPr>
        <w:t>2020</w:t>
      </w:r>
      <w:r w:rsidR="008515F1" w:rsidRPr="00983A05">
        <w:rPr>
          <w:sz w:val="28"/>
          <w:szCs w:val="28"/>
          <w:lang w:val="uk-UA"/>
        </w:rPr>
        <w:t xml:space="preserve"> році – </w:t>
      </w:r>
      <w:r w:rsidR="00A922F3">
        <w:rPr>
          <w:sz w:val="28"/>
          <w:szCs w:val="28"/>
          <w:lang w:val="uk-UA"/>
        </w:rPr>
        <w:t>38 відсотків</w:t>
      </w:r>
      <w:r w:rsidRPr="00983A05">
        <w:rPr>
          <w:sz w:val="28"/>
          <w:szCs w:val="28"/>
          <w:lang w:val="uk-UA"/>
        </w:rPr>
        <w:t>.</w:t>
      </w:r>
    </w:p>
    <w:p w:rsidR="00FF75B0" w:rsidRPr="00D523A2" w:rsidRDefault="00FF75B0" w:rsidP="00A869A6">
      <w:pPr>
        <w:ind w:firstLine="709"/>
        <w:jc w:val="both"/>
        <w:rPr>
          <w:b/>
          <w:color w:val="FF0000"/>
          <w:sz w:val="28"/>
          <w:szCs w:val="28"/>
        </w:rPr>
      </w:pPr>
      <w:r w:rsidRPr="00D523A2">
        <w:rPr>
          <w:sz w:val="28"/>
          <w:szCs w:val="28"/>
        </w:rPr>
        <w:t xml:space="preserve">За звітний період на підприємствах міста створено </w:t>
      </w:r>
      <w:r>
        <w:rPr>
          <w:sz w:val="28"/>
          <w:szCs w:val="28"/>
        </w:rPr>
        <w:t>120</w:t>
      </w:r>
      <w:r w:rsidRPr="00D523A2">
        <w:rPr>
          <w:sz w:val="28"/>
          <w:szCs w:val="28"/>
        </w:rPr>
        <w:t xml:space="preserve"> нових робочих місць</w:t>
      </w:r>
      <w:r w:rsidR="00F40F8E">
        <w:rPr>
          <w:sz w:val="28"/>
          <w:szCs w:val="28"/>
        </w:rPr>
        <w:t>.</w:t>
      </w:r>
      <w:r w:rsidRPr="00D523A2">
        <w:rPr>
          <w:sz w:val="28"/>
          <w:szCs w:val="28"/>
        </w:rPr>
        <w:t xml:space="preserve">  </w:t>
      </w:r>
    </w:p>
    <w:p w:rsidR="00FF75B0" w:rsidRDefault="00FF75B0" w:rsidP="00A869A6">
      <w:pPr>
        <w:autoSpaceDE w:val="0"/>
        <w:autoSpaceDN w:val="0"/>
        <w:ind w:firstLine="709"/>
        <w:jc w:val="both"/>
        <w:rPr>
          <w:sz w:val="28"/>
          <w:szCs w:val="28"/>
        </w:rPr>
      </w:pPr>
      <w:r w:rsidRPr="006A3AC4">
        <w:rPr>
          <w:sz w:val="28"/>
          <w:szCs w:val="28"/>
        </w:rPr>
        <w:t>Навантаження незайнятого населення, яке звернулося за сприянням у працевлаштуванні до державної служби зайнятості, на 1 вільну вакансію в цілому по місту становило</w:t>
      </w:r>
      <w:r>
        <w:rPr>
          <w:sz w:val="28"/>
          <w:szCs w:val="28"/>
        </w:rPr>
        <w:t xml:space="preserve"> 2 особи, </w:t>
      </w:r>
      <w:r w:rsidRPr="006A3AC4">
        <w:rPr>
          <w:sz w:val="28"/>
          <w:szCs w:val="28"/>
        </w:rPr>
        <w:t xml:space="preserve"> в 2</w:t>
      </w:r>
      <w:r>
        <w:rPr>
          <w:sz w:val="28"/>
          <w:szCs w:val="28"/>
        </w:rPr>
        <w:t>020 році  – 3</w:t>
      </w:r>
      <w:r w:rsidRPr="006A3AC4">
        <w:rPr>
          <w:sz w:val="28"/>
          <w:szCs w:val="28"/>
        </w:rPr>
        <w:t xml:space="preserve"> особи.</w:t>
      </w:r>
    </w:p>
    <w:p w:rsidR="00A869A6" w:rsidRPr="006A3AC4" w:rsidRDefault="00A869A6" w:rsidP="00A869A6">
      <w:pPr>
        <w:autoSpaceDE w:val="0"/>
        <w:autoSpaceDN w:val="0"/>
        <w:ind w:firstLine="709"/>
        <w:jc w:val="both"/>
        <w:rPr>
          <w:sz w:val="28"/>
          <w:szCs w:val="28"/>
        </w:rPr>
      </w:pPr>
    </w:p>
    <w:p w:rsidR="00FF75B0" w:rsidRDefault="00FF75B0" w:rsidP="009577A9">
      <w:pPr>
        <w:pStyle w:val="a7"/>
        <w:spacing w:before="0" w:beforeAutospacing="0" w:after="0" w:afterAutospacing="0"/>
        <w:ind w:firstLine="709"/>
        <w:jc w:val="both"/>
        <w:rPr>
          <w:sz w:val="28"/>
          <w:szCs w:val="28"/>
          <w:lang w:val="uk-UA"/>
        </w:rPr>
      </w:pPr>
    </w:p>
    <w:p w:rsidR="00FF75B0" w:rsidRDefault="00FF75B0" w:rsidP="009577A9">
      <w:pPr>
        <w:pStyle w:val="a7"/>
        <w:spacing w:before="0" w:beforeAutospacing="0" w:after="0" w:afterAutospacing="0"/>
        <w:ind w:firstLine="709"/>
        <w:jc w:val="both"/>
        <w:rPr>
          <w:sz w:val="28"/>
          <w:szCs w:val="28"/>
          <w:lang w:val="uk-UA"/>
        </w:rPr>
      </w:pPr>
    </w:p>
    <w:p w:rsidR="00FF75B0" w:rsidRDefault="00E855E0" w:rsidP="00806B26">
      <w:pPr>
        <w:pStyle w:val="a7"/>
        <w:spacing w:before="0" w:beforeAutospacing="0" w:after="0" w:afterAutospacing="0"/>
        <w:ind w:firstLine="709"/>
        <w:jc w:val="center"/>
        <w:rPr>
          <w:sz w:val="28"/>
          <w:szCs w:val="28"/>
          <w:lang w:val="uk-UA"/>
        </w:rPr>
      </w:pPr>
      <w:r w:rsidRPr="00E855E0">
        <w:rPr>
          <w:noProof/>
          <w:sz w:val="28"/>
          <w:szCs w:val="28"/>
          <w:lang w:val="uk-UA" w:eastAsia="uk-UA"/>
        </w:rPr>
        <w:drawing>
          <wp:inline distT="0" distB="0" distL="0" distR="0">
            <wp:extent cx="4572000" cy="2743200"/>
            <wp:effectExtent l="19050" t="0" r="0" b="0"/>
            <wp:docPr id="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75B0" w:rsidRDefault="00FF75B0" w:rsidP="00FF75B0">
      <w:pPr>
        <w:pStyle w:val="a7"/>
        <w:spacing w:before="0" w:beforeAutospacing="0" w:after="0" w:afterAutospacing="0"/>
        <w:ind w:firstLine="709"/>
        <w:jc w:val="center"/>
        <w:rPr>
          <w:sz w:val="28"/>
          <w:szCs w:val="28"/>
          <w:lang w:val="uk-UA"/>
        </w:rPr>
      </w:pPr>
    </w:p>
    <w:p w:rsidR="00A869A6" w:rsidRDefault="00E855E0" w:rsidP="00A869A6">
      <w:pPr>
        <w:pStyle w:val="21"/>
        <w:ind w:firstLine="709"/>
        <w:rPr>
          <w:color w:val="000000"/>
          <w:szCs w:val="28"/>
        </w:rPr>
      </w:pPr>
      <w:r w:rsidRPr="00E855E0">
        <w:rPr>
          <w:noProof/>
          <w:color w:val="000000"/>
          <w:szCs w:val="28"/>
          <w:lang w:eastAsia="uk-UA"/>
        </w:rPr>
        <w:drawing>
          <wp:inline distT="0" distB="0" distL="0" distR="0">
            <wp:extent cx="5480050" cy="3352800"/>
            <wp:effectExtent l="19050" t="0" r="635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55E0" w:rsidRDefault="00E855E0" w:rsidP="00A869A6">
      <w:pPr>
        <w:pStyle w:val="21"/>
        <w:ind w:firstLine="709"/>
        <w:rPr>
          <w:color w:val="000000"/>
          <w:szCs w:val="28"/>
        </w:rPr>
      </w:pPr>
    </w:p>
    <w:p w:rsidR="00A869A6" w:rsidRPr="006A3AC4" w:rsidRDefault="00A869A6" w:rsidP="00A869A6">
      <w:pPr>
        <w:pStyle w:val="21"/>
        <w:ind w:firstLine="709"/>
        <w:rPr>
          <w:color w:val="000000"/>
          <w:szCs w:val="28"/>
        </w:rPr>
      </w:pPr>
      <w:r w:rsidRPr="006A3AC4">
        <w:rPr>
          <w:color w:val="000000"/>
          <w:szCs w:val="28"/>
        </w:rPr>
        <w:t>Важливою соціально</w:t>
      </w:r>
      <w:r>
        <w:rPr>
          <w:color w:val="000000"/>
          <w:szCs w:val="28"/>
        </w:rPr>
        <w:t>ю</w:t>
      </w:r>
      <w:r w:rsidRPr="006A3AC4">
        <w:rPr>
          <w:color w:val="000000"/>
          <w:szCs w:val="28"/>
        </w:rPr>
        <w:t xml:space="preserve"> складовою добробуту </w:t>
      </w:r>
      <w:r>
        <w:rPr>
          <w:color w:val="000000"/>
          <w:szCs w:val="28"/>
        </w:rPr>
        <w:t xml:space="preserve">мешканців </w:t>
      </w:r>
      <w:r w:rsidRPr="006A3AC4">
        <w:rPr>
          <w:color w:val="000000"/>
          <w:szCs w:val="28"/>
        </w:rPr>
        <w:t>Обухівської міської територіальної громади є збільшення розміру грошових доходів, зокрема, заробітної плати як основного їх джерела, що, у свою чергу, впливає на вирішення їх соціально-побутових проблем, сприяє відтворенню робочої сили та підвищує їх купівельну спроможність.</w:t>
      </w:r>
    </w:p>
    <w:p w:rsidR="008D6F2D" w:rsidRPr="006A3AC4" w:rsidRDefault="008D6F2D" w:rsidP="004310C8">
      <w:pPr>
        <w:autoSpaceDE w:val="0"/>
        <w:autoSpaceDN w:val="0"/>
        <w:ind w:firstLine="709"/>
        <w:jc w:val="both"/>
        <w:rPr>
          <w:sz w:val="28"/>
          <w:szCs w:val="28"/>
        </w:rPr>
      </w:pPr>
      <w:r w:rsidRPr="006A3AC4">
        <w:rPr>
          <w:sz w:val="28"/>
          <w:szCs w:val="28"/>
        </w:rPr>
        <w:t xml:space="preserve">За оперативними даними середньомісячна </w:t>
      </w:r>
      <w:r w:rsidRPr="006A3AC4">
        <w:rPr>
          <w:bCs/>
          <w:sz w:val="28"/>
          <w:szCs w:val="28"/>
        </w:rPr>
        <w:t>заробітна плата</w:t>
      </w:r>
      <w:r w:rsidRPr="006A3AC4">
        <w:rPr>
          <w:sz w:val="28"/>
          <w:szCs w:val="28"/>
        </w:rPr>
        <w:t xml:space="preserve"> працівників по </w:t>
      </w:r>
      <w:r w:rsidR="00A869A6">
        <w:rPr>
          <w:sz w:val="28"/>
          <w:szCs w:val="28"/>
        </w:rPr>
        <w:t>громаді</w:t>
      </w:r>
      <w:r w:rsidRPr="006A3AC4">
        <w:rPr>
          <w:sz w:val="28"/>
          <w:szCs w:val="28"/>
        </w:rPr>
        <w:t xml:space="preserve"> </w:t>
      </w:r>
      <w:r w:rsidR="000D1203" w:rsidRPr="006A3AC4">
        <w:rPr>
          <w:sz w:val="28"/>
          <w:szCs w:val="28"/>
        </w:rPr>
        <w:t xml:space="preserve">за звітний період </w:t>
      </w:r>
      <w:r w:rsidRPr="006A3AC4">
        <w:rPr>
          <w:sz w:val="28"/>
          <w:szCs w:val="28"/>
        </w:rPr>
        <w:t xml:space="preserve">становила </w:t>
      </w:r>
      <w:r w:rsidR="00166C17">
        <w:rPr>
          <w:sz w:val="28"/>
          <w:szCs w:val="28"/>
        </w:rPr>
        <w:t>159</w:t>
      </w:r>
      <w:r w:rsidR="008817AE">
        <w:rPr>
          <w:sz w:val="28"/>
          <w:szCs w:val="28"/>
        </w:rPr>
        <w:t>00</w:t>
      </w:r>
      <w:r w:rsidRPr="006A3AC4">
        <w:rPr>
          <w:sz w:val="28"/>
          <w:szCs w:val="28"/>
        </w:rPr>
        <w:t xml:space="preserve">грн., що на </w:t>
      </w:r>
      <w:r w:rsidR="00166C17">
        <w:rPr>
          <w:sz w:val="28"/>
          <w:szCs w:val="28"/>
        </w:rPr>
        <w:t>4</w:t>
      </w:r>
      <w:r w:rsidR="008817AE">
        <w:rPr>
          <w:sz w:val="28"/>
          <w:szCs w:val="28"/>
        </w:rPr>
        <w:t>90,0</w:t>
      </w:r>
      <w:r w:rsidRPr="006A3AC4">
        <w:rPr>
          <w:sz w:val="28"/>
          <w:szCs w:val="28"/>
        </w:rPr>
        <w:t xml:space="preserve"> грн. або на </w:t>
      </w:r>
      <w:r w:rsidR="00166C17">
        <w:rPr>
          <w:sz w:val="28"/>
          <w:szCs w:val="28"/>
        </w:rPr>
        <w:t>3,1</w:t>
      </w:r>
      <w:r w:rsidR="000D1203" w:rsidRPr="006A3AC4">
        <w:rPr>
          <w:sz w:val="28"/>
          <w:szCs w:val="28"/>
        </w:rPr>
        <w:t xml:space="preserve">% більше відповідно до </w:t>
      </w:r>
      <w:r w:rsidRPr="006A3AC4">
        <w:rPr>
          <w:sz w:val="28"/>
          <w:szCs w:val="28"/>
        </w:rPr>
        <w:t>минулого року.</w:t>
      </w:r>
    </w:p>
    <w:p w:rsidR="008D6F2D" w:rsidRPr="006A3AC4" w:rsidRDefault="008D6F2D" w:rsidP="004310C8">
      <w:pPr>
        <w:ind w:firstLine="709"/>
        <w:jc w:val="both"/>
        <w:rPr>
          <w:sz w:val="28"/>
          <w:szCs w:val="28"/>
        </w:rPr>
      </w:pPr>
      <w:r w:rsidRPr="006A3AC4">
        <w:rPr>
          <w:sz w:val="28"/>
          <w:szCs w:val="28"/>
        </w:rPr>
        <w:t>Розмір нарахувань</w:t>
      </w:r>
      <w:r w:rsidRPr="006A3AC4">
        <w:rPr>
          <w:rStyle w:val="apple-converted-space"/>
          <w:b/>
          <w:bCs/>
          <w:sz w:val="28"/>
          <w:szCs w:val="28"/>
        </w:rPr>
        <w:t> </w:t>
      </w:r>
      <w:r w:rsidRPr="006A3AC4">
        <w:rPr>
          <w:sz w:val="28"/>
          <w:szCs w:val="28"/>
        </w:rPr>
        <w:t xml:space="preserve">у </w:t>
      </w:r>
      <w:r w:rsidR="008817AE">
        <w:rPr>
          <w:sz w:val="28"/>
          <w:szCs w:val="28"/>
        </w:rPr>
        <w:t>2,6</w:t>
      </w:r>
      <w:r w:rsidR="006721E8" w:rsidRPr="006A3AC4">
        <w:rPr>
          <w:sz w:val="28"/>
          <w:szCs w:val="28"/>
        </w:rPr>
        <w:t xml:space="preserve"> </w:t>
      </w:r>
      <w:r w:rsidRPr="006A3AC4">
        <w:rPr>
          <w:sz w:val="28"/>
          <w:szCs w:val="28"/>
        </w:rPr>
        <w:t>раз перевищив законодавчо встановлені державні соціальні стандарти (мінімальну заробітну плату).</w:t>
      </w:r>
    </w:p>
    <w:p w:rsidR="008D6F2D" w:rsidRPr="00125E81" w:rsidRDefault="008D6F2D" w:rsidP="004310C8">
      <w:pPr>
        <w:ind w:firstLine="709"/>
        <w:jc w:val="both"/>
        <w:rPr>
          <w:sz w:val="28"/>
          <w:szCs w:val="28"/>
        </w:rPr>
      </w:pPr>
      <w:r w:rsidRPr="006A3AC4">
        <w:rPr>
          <w:sz w:val="28"/>
          <w:szCs w:val="28"/>
        </w:rPr>
        <w:t xml:space="preserve">Зберігалася значна диференціація розмірів заробітної плати за видами економічної діяльності. Найвищу заробітну плату в економіці отримували </w:t>
      </w:r>
      <w:r w:rsidRPr="00125E81">
        <w:rPr>
          <w:sz w:val="28"/>
          <w:szCs w:val="28"/>
        </w:rPr>
        <w:t>працівники промисловості, де заробітна плата в 1,</w:t>
      </w:r>
      <w:r w:rsidR="00125E81" w:rsidRPr="00125E81">
        <w:rPr>
          <w:sz w:val="28"/>
          <w:szCs w:val="28"/>
        </w:rPr>
        <w:t>12</w:t>
      </w:r>
      <w:r w:rsidRPr="00125E81">
        <w:rPr>
          <w:sz w:val="28"/>
          <w:szCs w:val="28"/>
        </w:rPr>
        <w:t xml:space="preserve"> раз перевищила середній показник по </w:t>
      </w:r>
      <w:r w:rsidR="00A869A6">
        <w:rPr>
          <w:sz w:val="28"/>
          <w:szCs w:val="28"/>
        </w:rPr>
        <w:t>громаді</w:t>
      </w:r>
      <w:r w:rsidRPr="00125E81">
        <w:rPr>
          <w:sz w:val="28"/>
          <w:szCs w:val="28"/>
        </w:rPr>
        <w:t>.</w:t>
      </w:r>
    </w:p>
    <w:p w:rsidR="008D6F2D" w:rsidRPr="004310C8" w:rsidRDefault="008D6F2D" w:rsidP="004310C8">
      <w:pPr>
        <w:ind w:firstLine="709"/>
        <w:jc w:val="both"/>
        <w:rPr>
          <w:b/>
          <w:bCs/>
          <w:sz w:val="28"/>
          <w:szCs w:val="28"/>
          <w:lang w:eastAsia="uk-UA"/>
        </w:rPr>
      </w:pPr>
      <w:r w:rsidRPr="00125E81">
        <w:rPr>
          <w:sz w:val="28"/>
          <w:szCs w:val="28"/>
        </w:rPr>
        <w:t xml:space="preserve">В розрізі галузей за оперативними даними середньомісячна </w:t>
      </w:r>
      <w:r w:rsidRPr="00125E81">
        <w:rPr>
          <w:bCs/>
          <w:sz w:val="28"/>
          <w:szCs w:val="28"/>
        </w:rPr>
        <w:t xml:space="preserve">заробітна плата </w:t>
      </w:r>
      <w:r w:rsidRPr="00125E81">
        <w:rPr>
          <w:sz w:val="28"/>
          <w:szCs w:val="28"/>
        </w:rPr>
        <w:t xml:space="preserve">становила: промисловість (великі промислові підприємства) – </w:t>
      </w:r>
      <w:r w:rsidR="00125E81" w:rsidRPr="00125E81">
        <w:rPr>
          <w:sz w:val="28"/>
          <w:szCs w:val="28"/>
        </w:rPr>
        <w:t>17931,0</w:t>
      </w:r>
      <w:r w:rsidRPr="00125E81">
        <w:rPr>
          <w:sz w:val="28"/>
          <w:szCs w:val="28"/>
        </w:rPr>
        <w:t xml:space="preserve"> грн.; комунальні підприємства –</w:t>
      </w:r>
      <w:r w:rsidR="00125E81" w:rsidRPr="00125E81">
        <w:rPr>
          <w:sz w:val="28"/>
          <w:szCs w:val="28"/>
        </w:rPr>
        <w:t>10303,0</w:t>
      </w:r>
      <w:r w:rsidRPr="00125E81">
        <w:rPr>
          <w:sz w:val="28"/>
          <w:szCs w:val="28"/>
        </w:rPr>
        <w:t xml:space="preserve">грн.; сільське господарство – </w:t>
      </w:r>
      <w:r w:rsidR="00885DFD" w:rsidRPr="00125E81">
        <w:rPr>
          <w:sz w:val="28"/>
          <w:szCs w:val="28"/>
        </w:rPr>
        <w:t>10</w:t>
      </w:r>
      <w:r w:rsidR="00125E81" w:rsidRPr="00125E81">
        <w:rPr>
          <w:sz w:val="28"/>
          <w:szCs w:val="28"/>
        </w:rPr>
        <w:t>4</w:t>
      </w:r>
      <w:r w:rsidR="004E398F" w:rsidRPr="00125E81">
        <w:rPr>
          <w:sz w:val="28"/>
          <w:szCs w:val="28"/>
        </w:rPr>
        <w:t>0</w:t>
      </w:r>
      <w:r w:rsidR="00885DFD" w:rsidRPr="00125E81">
        <w:rPr>
          <w:sz w:val="28"/>
          <w:szCs w:val="28"/>
        </w:rPr>
        <w:t>0,0</w:t>
      </w:r>
      <w:r w:rsidRPr="00125E81">
        <w:rPr>
          <w:sz w:val="28"/>
          <w:szCs w:val="28"/>
        </w:rPr>
        <w:t xml:space="preserve"> грн.; бюджетна сфера – </w:t>
      </w:r>
      <w:r w:rsidR="00125E81" w:rsidRPr="00125E81">
        <w:rPr>
          <w:sz w:val="28"/>
          <w:szCs w:val="28"/>
        </w:rPr>
        <w:t>10406,0</w:t>
      </w:r>
      <w:r w:rsidR="005F73AF" w:rsidRPr="00125E81">
        <w:rPr>
          <w:sz w:val="28"/>
          <w:szCs w:val="28"/>
        </w:rPr>
        <w:t xml:space="preserve"> гривень.</w:t>
      </w:r>
      <w:r w:rsidR="00125E81" w:rsidRPr="00125E81">
        <w:rPr>
          <w:sz w:val="28"/>
          <w:szCs w:val="28"/>
        </w:rPr>
        <w:t xml:space="preserve"> Станом на</w:t>
      </w:r>
      <w:r w:rsidR="00125E81">
        <w:rPr>
          <w:sz w:val="28"/>
          <w:szCs w:val="28"/>
        </w:rPr>
        <w:t xml:space="preserve"> 01.10.2021</w:t>
      </w:r>
      <w:r w:rsidRPr="004E398F">
        <w:rPr>
          <w:sz w:val="28"/>
          <w:szCs w:val="28"/>
        </w:rPr>
        <w:t xml:space="preserve"> заборгованість з виплати заробітної плати на економічно-активних підприємствах </w:t>
      </w:r>
      <w:r w:rsidRPr="006A3AC4">
        <w:rPr>
          <w:sz w:val="28"/>
          <w:szCs w:val="28"/>
        </w:rPr>
        <w:t>відсутня.</w:t>
      </w:r>
      <w:r w:rsidRPr="004310C8">
        <w:rPr>
          <w:b/>
          <w:bCs/>
          <w:sz w:val="28"/>
          <w:szCs w:val="28"/>
          <w:lang w:eastAsia="uk-UA"/>
        </w:rPr>
        <w:t xml:space="preserve">  </w:t>
      </w:r>
    </w:p>
    <w:p w:rsidR="00084A0D" w:rsidRDefault="00E855E0" w:rsidP="00FA62C3">
      <w:pPr>
        <w:ind w:firstLine="709"/>
        <w:jc w:val="center"/>
        <w:rPr>
          <w:b/>
          <w:i/>
          <w:sz w:val="28"/>
          <w:szCs w:val="28"/>
          <w:u w:val="single"/>
        </w:rPr>
      </w:pPr>
      <w:r w:rsidRPr="00E855E0">
        <w:rPr>
          <w:b/>
          <w:i/>
          <w:noProof/>
          <w:sz w:val="28"/>
          <w:szCs w:val="28"/>
          <w:u w:val="single"/>
          <w:lang w:eastAsia="uk-UA"/>
        </w:rPr>
        <w:drawing>
          <wp:inline distT="0" distB="0" distL="0" distR="0">
            <wp:extent cx="4267200" cy="3552825"/>
            <wp:effectExtent l="57150" t="19050" r="19050" b="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4A0D" w:rsidRDefault="00084A0D" w:rsidP="00FA62C3">
      <w:pPr>
        <w:ind w:firstLine="709"/>
        <w:jc w:val="center"/>
        <w:rPr>
          <w:b/>
          <w:i/>
          <w:sz w:val="28"/>
          <w:szCs w:val="28"/>
          <w:u w:val="single"/>
        </w:rPr>
      </w:pPr>
    </w:p>
    <w:p w:rsidR="008D6F2D" w:rsidRPr="006A3AC4" w:rsidRDefault="008D6F2D" w:rsidP="008C7969">
      <w:pPr>
        <w:autoSpaceDE w:val="0"/>
        <w:autoSpaceDN w:val="0"/>
        <w:adjustRightInd w:val="0"/>
        <w:ind w:firstLine="709"/>
        <w:jc w:val="center"/>
        <w:rPr>
          <w:b/>
          <w:bCs/>
          <w:sz w:val="28"/>
          <w:szCs w:val="28"/>
          <w:u w:val="single"/>
          <w:lang w:eastAsia="uk-UA"/>
        </w:rPr>
      </w:pPr>
      <w:r w:rsidRPr="006A3AC4">
        <w:rPr>
          <w:b/>
          <w:bCs/>
          <w:sz w:val="28"/>
          <w:szCs w:val="28"/>
          <w:u w:val="single"/>
          <w:lang w:eastAsia="uk-UA"/>
        </w:rPr>
        <w:t>Основні проблемні питання</w:t>
      </w:r>
    </w:p>
    <w:p w:rsidR="008D6F2D" w:rsidRPr="006A3AC4" w:rsidRDefault="008D6F2D" w:rsidP="004310C8">
      <w:pPr>
        <w:ind w:firstLine="709"/>
        <w:jc w:val="both"/>
        <w:rPr>
          <w:sz w:val="28"/>
          <w:szCs w:val="28"/>
        </w:rPr>
      </w:pPr>
    </w:p>
    <w:p w:rsidR="008D6F2D" w:rsidRPr="006A3AC4" w:rsidRDefault="00CF50A5" w:rsidP="004310C8">
      <w:pPr>
        <w:ind w:firstLine="709"/>
        <w:jc w:val="both"/>
        <w:rPr>
          <w:sz w:val="28"/>
          <w:szCs w:val="28"/>
        </w:rPr>
      </w:pPr>
      <w:r w:rsidRPr="006A3AC4">
        <w:rPr>
          <w:sz w:val="28"/>
          <w:szCs w:val="28"/>
        </w:rPr>
        <w:t>-  в</w:t>
      </w:r>
      <w:r w:rsidR="008D6F2D" w:rsidRPr="006A3AC4">
        <w:rPr>
          <w:sz w:val="28"/>
          <w:szCs w:val="28"/>
        </w:rPr>
        <w:t>ідсутність у працівників належної мотивації до легальної продуктивної зайнятості, головним чином через низьку якість робочих місць за умовами та оплатою праці та невідповідність професійно-кваліфікаційного рівня робочої сили по</w:t>
      </w:r>
      <w:r w:rsidRPr="006A3AC4">
        <w:rPr>
          <w:sz w:val="28"/>
          <w:szCs w:val="28"/>
        </w:rPr>
        <w:t xml:space="preserve">требам економіки та ринку праці; </w:t>
      </w:r>
    </w:p>
    <w:p w:rsidR="008D6F2D" w:rsidRPr="006A3AC4" w:rsidRDefault="008D6F2D" w:rsidP="004310C8">
      <w:pPr>
        <w:pStyle w:val="Default"/>
        <w:ind w:firstLine="709"/>
        <w:jc w:val="both"/>
        <w:rPr>
          <w:rFonts w:ascii="Times New Roman" w:hAnsi="Times New Roman" w:cs="Times New Roman"/>
          <w:color w:val="auto"/>
          <w:sz w:val="28"/>
          <w:szCs w:val="28"/>
          <w:shd w:val="clear" w:color="auto" w:fill="FCFCFC"/>
          <w:lang w:val="uk-UA"/>
        </w:rPr>
      </w:pPr>
      <w:r w:rsidRPr="006A3AC4">
        <w:rPr>
          <w:rFonts w:ascii="Times New Roman" w:hAnsi="Times New Roman" w:cs="Times New Roman"/>
          <w:iCs/>
          <w:color w:val="auto"/>
          <w:sz w:val="28"/>
          <w:szCs w:val="28"/>
          <w:shd w:val="clear" w:color="auto" w:fill="FCFCFC"/>
          <w:lang w:val="uk-UA"/>
        </w:rPr>
        <w:t>- низький рівень середньої заробітної плати</w:t>
      </w:r>
      <w:r w:rsidRPr="006A3AC4">
        <w:rPr>
          <w:rStyle w:val="apple-converted-space"/>
          <w:rFonts w:ascii="Times New Roman" w:hAnsi="Times New Roman"/>
          <w:color w:val="auto"/>
          <w:sz w:val="28"/>
          <w:szCs w:val="28"/>
          <w:shd w:val="clear" w:color="auto" w:fill="FCFCFC"/>
        </w:rPr>
        <w:t> </w:t>
      </w:r>
      <w:r w:rsidRPr="006A3AC4">
        <w:rPr>
          <w:rFonts w:ascii="Times New Roman" w:hAnsi="Times New Roman" w:cs="Times New Roman"/>
          <w:color w:val="auto"/>
          <w:sz w:val="28"/>
          <w:szCs w:val="28"/>
          <w:lang w:val="uk-UA"/>
        </w:rPr>
        <w:t xml:space="preserve">відповідно до високої  вартості життя, а також </w:t>
      </w:r>
      <w:r w:rsidRPr="006A3AC4">
        <w:rPr>
          <w:rFonts w:ascii="Times New Roman" w:hAnsi="Times New Roman" w:cs="Times New Roman"/>
          <w:color w:val="auto"/>
          <w:sz w:val="28"/>
          <w:szCs w:val="28"/>
          <w:shd w:val="clear" w:color="auto" w:fill="FCFCFC"/>
          <w:lang w:val="uk-UA"/>
        </w:rPr>
        <w:t>надмірна міжгалузева і низька міжпосадова диференціація заробітної плати;</w:t>
      </w:r>
    </w:p>
    <w:p w:rsidR="008D6F2D" w:rsidRPr="006A3AC4" w:rsidRDefault="008D6F2D" w:rsidP="004310C8">
      <w:pPr>
        <w:tabs>
          <w:tab w:val="left" w:pos="1134"/>
        </w:tabs>
        <w:ind w:firstLine="709"/>
        <w:jc w:val="both"/>
        <w:rPr>
          <w:sz w:val="28"/>
          <w:szCs w:val="28"/>
        </w:rPr>
      </w:pPr>
      <w:r w:rsidRPr="006A3AC4">
        <w:rPr>
          <w:sz w:val="28"/>
          <w:szCs w:val="28"/>
        </w:rPr>
        <w:t>- падіння реальних доходів та купівельної спроможності населення через нестабільність національної валюти, зростання цін на енергоносії, транспортні та комунальні послуги, товари першої необхідності, продукти харчування та інше;</w:t>
      </w:r>
    </w:p>
    <w:p w:rsidR="008D6F2D" w:rsidRPr="006A3AC4" w:rsidRDefault="008D6F2D" w:rsidP="004310C8">
      <w:pPr>
        <w:tabs>
          <w:tab w:val="left" w:pos="1134"/>
        </w:tabs>
        <w:ind w:firstLine="709"/>
        <w:jc w:val="both"/>
        <w:rPr>
          <w:sz w:val="28"/>
          <w:szCs w:val="28"/>
        </w:rPr>
      </w:pPr>
      <w:r w:rsidRPr="006A3AC4">
        <w:rPr>
          <w:sz w:val="28"/>
          <w:szCs w:val="28"/>
        </w:rPr>
        <w:t>- недотримання роботодавцями та громадянами трудового законодавства щодо легальних трудових відносин;</w:t>
      </w:r>
    </w:p>
    <w:p w:rsidR="008D6F2D" w:rsidRPr="004310C8" w:rsidRDefault="008D6F2D" w:rsidP="004310C8">
      <w:pPr>
        <w:tabs>
          <w:tab w:val="left" w:pos="1134"/>
        </w:tabs>
        <w:ind w:firstLine="709"/>
        <w:jc w:val="both"/>
        <w:rPr>
          <w:sz w:val="28"/>
          <w:szCs w:val="28"/>
        </w:rPr>
      </w:pPr>
      <w:r w:rsidRPr="006A3AC4">
        <w:rPr>
          <w:sz w:val="28"/>
          <w:szCs w:val="28"/>
        </w:rPr>
        <w:t>- неефективність спонукально-стимулюючого механізму в податковому та пенсійному законодавстві щодо легалізації доходів.</w:t>
      </w:r>
    </w:p>
    <w:p w:rsidR="009A0CB7" w:rsidRPr="004310C8" w:rsidRDefault="009A0CB7" w:rsidP="004310C8">
      <w:pPr>
        <w:ind w:firstLine="709"/>
        <w:jc w:val="both"/>
        <w:rPr>
          <w:color w:val="538135"/>
          <w:spacing w:val="-4"/>
          <w:sz w:val="28"/>
          <w:szCs w:val="28"/>
        </w:rPr>
      </w:pPr>
    </w:p>
    <w:p w:rsidR="00CF50A5" w:rsidRPr="006A3AC4" w:rsidRDefault="00CF50A5" w:rsidP="004310C8">
      <w:pPr>
        <w:ind w:firstLine="709"/>
        <w:jc w:val="both"/>
        <w:rPr>
          <w:b/>
          <w:i/>
          <w:sz w:val="28"/>
          <w:szCs w:val="28"/>
          <w:u w:val="single"/>
        </w:rPr>
      </w:pPr>
      <w:r w:rsidRPr="006A3AC4">
        <w:rPr>
          <w:b/>
          <w:i/>
          <w:sz w:val="28"/>
          <w:szCs w:val="28"/>
          <w:u w:val="single"/>
        </w:rPr>
        <w:t>Соціальний захист населення</w:t>
      </w:r>
    </w:p>
    <w:p w:rsidR="00626160" w:rsidRPr="00A32B3A" w:rsidRDefault="00626160" w:rsidP="00685023">
      <w:pPr>
        <w:ind w:firstLine="709"/>
        <w:jc w:val="both"/>
        <w:rPr>
          <w:sz w:val="28"/>
          <w:szCs w:val="28"/>
        </w:rPr>
      </w:pPr>
      <w:r w:rsidRPr="006A3AC4">
        <w:rPr>
          <w:sz w:val="28"/>
          <w:szCs w:val="28"/>
        </w:rPr>
        <w:t xml:space="preserve">Впродовж </w:t>
      </w:r>
      <w:r w:rsidR="00A32B3A">
        <w:rPr>
          <w:sz w:val="28"/>
          <w:szCs w:val="28"/>
        </w:rPr>
        <w:t>9 місяців в</w:t>
      </w:r>
      <w:r w:rsidR="00CF50A5" w:rsidRPr="006A3AC4">
        <w:rPr>
          <w:sz w:val="28"/>
          <w:szCs w:val="28"/>
        </w:rPr>
        <w:t xml:space="preserve"> управлінні соціального захисту населення перебувало на обліку </w:t>
      </w:r>
      <w:r w:rsidR="00A32B3A">
        <w:rPr>
          <w:sz w:val="28"/>
          <w:szCs w:val="28"/>
        </w:rPr>
        <w:t>3122</w:t>
      </w:r>
      <w:r w:rsidR="00CF50A5" w:rsidRPr="006A3AC4">
        <w:rPr>
          <w:sz w:val="28"/>
          <w:szCs w:val="28"/>
        </w:rPr>
        <w:t xml:space="preserve"> одержувачів</w:t>
      </w:r>
      <w:r w:rsidRPr="006A3AC4">
        <w:rPr>
          <w:sz w:val="28"/>
          <w:szCs w:val="28"/>
        </w:rPr>
        <w:t xml:space="preserve"> всіх видів соціальної допомоги. Пенсіонерам та інвалідам </w:t>
      </w:r>
      <w:r w:rsidRPr="00A32B3A">
        <w:rPr>
          <w:sz w:val="28"/>
          <w:szCs w:val="28"/>
        </w:rPr>
        <w:t xml:space="preserve">видано </w:t>
      </w:r>
      <w:r w:rsidR="00BE5A08" w:rsidRPr="00A32B3A">
        <w:rPr>
          <w:sz w:val="28"/>
          <w:szCs w:val="28"/>
        </w:rPr>
        <w:t>114</w:t>
      </w:r>
      <w:r w:rsidRPr="00A32B3A">
        <w:rPr>
          <w:sz w:val="28"/>
          <w:szCs w:val="28"/>
        </w:rPr>
        <w:t xml:space="preserve"> санаторно-курортних путівок.</w:t>
      </w:r>
    </w:p>
    <w:p w:rsidR="00626160" w:rsidRPr="006A3AC4" w:rsidRDefault="00626160" w:rsidP="00685023">
      <w:pPr>
        <w:ind w:firstLine="709"/>
        <w:jc w:val="both"/>
        <w:rPr>
          <w:sz w:val="28"/>
          <w:szCs w:val="28"/>
        </w:rPr>
      </w:pPr>
      <w:r w:rsidRPr="00A32B3A">
        <w:rPr>
          <w:sz w:val="28"/>
          <w:szCs w:val="28"/>
        </w:rPr>
        <w:t xml:space="preserve">Надомне обслуговування мали </w:t>
      </w:r>
      <w:r w:rsidR="00BE5A08" w:rsidRPr="00A32B3A">
        <w:rPr>
          <w:sz w:val="28"/>
          <w:szCs w:val="28"/>
        </w:rPr>
        <w:t>212</w:t>
      </w:r>
      <w:r w:rsidRPr="006A3AC4">
        <w:rPr>
          <w:sz w:val="28"/>
          <w:szCs w:val="28"/>
        </w:rPr>
        <w:t xml:space="preserve"> одиноких громадян похилого віку та інвалідів; </w:t>
      </w:r>
      <w:r w:rsidR="00685023">
        <w:rPr>
          <w:sz w:val="28"/>
          <w:szCs w:val="28"/>
        </w:rPr>
        <w:t>8</w:t>
      </w:r>
      <w:r w:rsidRPr="006A3AC4">
        <w:rPr>
          <w:sz w:val="28"/>
          <w:szCs w:val="28"/>
        </w:rPr>
        <w:t xml:space="preserve">8 одиноким матерям здійснювалася виплата державної допомоги; </w:t>
      </w:r>
      <w:r w:rsidR="00685023">
        <w:rPr>
          <w:sz w:val="28"/>
          <w:szCs w:val="28"/>
        </w:rPr>
        <w:t>1302</w:t>
      </w:r>
      <w:r w:rsidRPr="006A3AC4">
        <w:rPr>
          <w:sz w:val="28"/>
          <w:szCs w:val="28"/>
        </w:rPr>
        <w:t xml:space="preserve"> осіб отримували одноразову допомогу при народженні дитини. </w:t>
      </w:r>
    </w:p>
    <w:p w:rsidR="00685023" w:rsidRPr="00BD1346" w:rsidRDefault="00685023" w:rsidP="00685023">
      <w:pPr>
        <w:ind w:firstLine="709"/>
        <w:jc w:val="both"/>
        <w:rPr>
          <w:sz w:val="28"/>
          <w:szCs w:val="28"/>
        </w:rPr>
      </w:pPr>
      <w:r w:rsidRPr="00BD1346">
        <w:rPr>
          <w:sz w:val="28"/>
          <w:szCs w:val="28"/>
        </w:rPr>
        <w:t>З початку 2021 року 3226 сім’ям призначено субсидії на житлово-комунальні послуги; 62</w:t>
      </w:r>
      <w:r w:rsidRPr="00BD1346">
        <w:rPr>
          <w:color w:val="FF0000"/>
          <w:sz w:val="28"/>
          <w:szCs w:val="28"/>
        </w:rPr>
        <w:t xml:space="preserve"> </w:t>
      </w:r>
      <w:r w:rsidRPr="00BD1346">
        <w:rPr>
          <w:sz w:val="28"/>
          <w:szCs w:val="28"/>
        </w:rPr>
        <w:t xml:space="preserve">особи були забезпечені протезно-ортопедичними виробами, 24 особи  забезпечені технічними засобами реабілітації. </w:t>
      </w:r>
    </w:p>
    <w:p w:rsidR="00685023" w:rsidRPr="00F67614" w:rsidRDefault="00685023" w:rsidP="00685023">
      <w:pPr>
        <w:ind w:firstLine="709"/>
        <w:jc w:val="both"/>
        <w:rPr>
          <w:sz w:val="28"/>
          <w:szCs w:val="28"/>
        </w:rPr>
      </w:pPr>
      <w:r w:rsidRPr="00F67614">
        <w:rPr>
          <w:sz w:val="28"/>
          <w:szCs w:val="28"/>
        </w:rPr>
        <w:t xml:space="preserve">На обліку в управлінні соціального захисту перебуває 8215 осіб, які мають статус потерпілого від наслідків аварії на ЧАЕС. </w:t>
      </w:r>
    </w:p>
    <w:p w:rsidR="00685023" w:rsidRPr="00F67614" w:rsidRDefault="00685023" w:rsidP="00685023">
      <w:pPr>
        <w:ind w:firstLine="709"/>
        <w:jc w:val="both"/>
        <w:rPr>
          <w:sz w:val="28"/>
          <w:szCs w:val="28"/>
        </w:rPr>
      </w:pPr>
      <w:r w:rsidRPr="00F67614">
        <w:rPr>
          <w:noProof/>
          <w:sz w:val="28"/>
          <w:szCs w:val="28"/>
        </w:rPr>
        <w:t>На території громади тимчасово проживає 1764 особи, які прибули з районів проведення АТО та тимчасово окупованої території Донецької, Луганської областей та АР Крим. За звітний період призначено щомісячну адресну допомогу 417 особам.</w:t>
      </w:r>
    </w:p>
    <w:p w:rsidR="00685023" w:rsidRDefault="00685023" w:rsidP="00685023">
      <w:pPr>
        <w:ind w:firstLine="709"/>
        <w:jc w:val="both"/>
        <w:rPr>
          <w:sz w:val="28"/>
          <w:szCs w:val="28"/>
        </w:rPr>
      </w:pPr>
      <w:r w:rsidRPr="00FF1356">
        <w:rPr>
          <w:sz w:val="28"/>
          <w:szCs w:val="28"/>
        </w:rPr>
        <w:t>З метою підвищення ефективності системи надання соціальної підтримки соціально незахищених осіб проводились заходи щодо подальшого ведення «соціальної картки», яка надає вразливим верствам населення міста право на отримання пільгових знижок в рамках міської комплексної програми «Турбота».</w:t>
      </w:r>
    </w:p>
    <w:p w:rsidR="00411742" w:rsidRPr="00C55AD8" w:rsidRDefault="00411742" w:rsidP="00411742">
      <w:pPr>
        <w:ind w:firstLine="709"/>
        <w:jc w:val="both"/>
        <w:rPr>
          <w:sz w:val="28"/>
          <w:szCs w:val="28"/>
        </w:rPr>
      </w:pPr>
      <w:r w:rsidRPr="008C5F6B">
        <w:rPr>
          <w:sz w:val="28"/>
          <w:szCs w:val="28"/>
        </w:rPr>
        <w:t>В звітному періоді надавалась посильна допомога 212 незахищеним верствам населення, які потрапили в складні життєві обставини.</w:t>
      </w:r>
    </w:p>
    <w:p w:rsidR="00685023" w:rsidRDefault="00685023" w:rsidP="00411742">
      <w:pPr>
        <w:jc w:val="both"/>
        <w:rPr>
          <w:sz w:val="28"/>
          <w:szCs w:val="28"/>
        </w:rPr>
      </w:pPr>
    </w:p>
    <w:p w:rsidR="0085734F" w:rsidRPr="006A3AC4" w:rsidRDefault="008C7969" w:rsidP="008C7969">
      <w:pPr>
        <w:autoSpaceDE w:val="0"/>
        <w:autoSpaceDN w:val="0"/>
        <w:adjustRightInd w:val="0"/>
        <w:ind w:firstLine="709"/>
        <w:jc w:val="center"/>
        <w:rPr>
          <w:b/>
          <w:bCs/>
          <w:sz w:val="28"/>
          <w:szCs w:val="28"/>
          <w:u w:val="single"/>
          <w:lang w:eastAsia="uk-UA"/>
        </w:rPr>
      </w:pPr>
      <w:r>
        <w:rPr>
          <w:b/>
          <w:bCs/>
          <w:sz w:val="28"/>
          <w:szCs w:val="28"/>
          <w:u w:val="single"/>
          <w:lang w:eastAsia="uk-UA"/>
        </w:rPr>
        <w:t>Основні проблемні питання</w:t>
      </w:r>
    </w:p>
    <w:p w:rsidR="0085734F" w:rsidRPr="008817BE" w:rsidRDefault="0085734F" w:rsidP="0085734F">
      <w:pPr>
        <w:autoSpaceDE w:val="0"/>
        <w:autoSpaceDN w:val="0"/>
        <w:adjustRightInd w:val="0"/>
        <w:ind w:firstLine="709"/>
        <w:jc w:val="both"/>
        <w:rPr>
          <w:b/>
          <w:bCs/>
          <w:sz w:val="16"/>
          <w:szCs w:val="16"/>
          <w:u w:val="single"/>
          <w:lang w:eastAsia="uk-UA"/>
        </w:rPr>
      </w:pPr>
    </w:p>
    <w:p w:rsidR="0085734F" w:rsidRPr="006A3AC4" w:rsidRDefault="0085734F" w:rsidP="0085734F">
      <w:pPr>
        <w:tabs>
          <w:tab w:val="left" w:pos="3969"/>
        </w:tabs>
        <w:ind w:firstLine="709"/>
        <w:jc w:val="both"/>
        <w:rPr>
          <w:sz w:val="28"/>
          <w:szCs w:val="28"/>
        </w:rPr>
      </w:pPr>
      <w:r w:rsidRPr="006A3AC4">
        <w:rPr>
          <w:snapToGrid w:val="0"/>
          <w:sz w:val="28"/>
          <w:szCs w:val="28"/>
        </w:rPr>
        <w:t xml:space="preserve">- </w:t>
      </w:r>
      <w:r w:rsidRPr="006A3AC4">
        <w:rPr>
          <w:sz w:val="28"/>
          <w:szCs w:val="28"/>
        </w:rPr>
        <w:t>недостатнє фінансування з державного бюджету програми забезпечення населення технічними та іншими засобами реабілітації, а також програми щодо забезпечення осіб з інвалідністю автомобілями;</w:t>
      </w:r>
    </w:p>
    <w:p w:rsidR="0085734F" w:rsidRPr="008817BE" w:rsidRDefault="0085734F" w:rsidP="0085734F">
      <w:pPr>
        <w:tabs>
          <w:tab w:val="left" w:pos="3969"/>
        </w:tabs>
        <w:ind w:firstLine="709"/>
        <w:jc w:val="both"/>
        <w:rPr>
          <w:sz w:val="28"/>
          <w:szCs w:val="28"/>
        </w:rPr>
      </w:pPr>
      <w:r w:rsidRPr="006A3AC4">
        <w:rPr>
          <w:snapToGrid w:val="0"/>
          <w:sz w:val="28"/>
          <w:szCs w:val="28"/>
        </w:rPr>
        <w:t xml:space="preserve">- </w:t>
      </w:r>
      <w:r w:rsidRPr="008817BE">
        <w:rPr>
          <w:sz w:val="28"/>
          <w:szCs w:val="28"/>
        </w:rPr>
        <w:t xml:space="preserve">недостатнє  фінансування з державного бюджету </w:t>
      </w:r>
      <w:r w:rsidRPr="008817BE">
        <w:rPr>
          <w:bCs/>
          <w:sz w:val="28"/>
          <w:szCs w:val="28"/>
          <w:shd w:val="clear" w:color="auto" w:fill="FFFFFF"/>
        </w:rPr>
        <w:t>забезпечення житлом деяких категорій осіб, які захищали незалежність, суверенітет та територіальну цілісність України, а також членів їх сімей.</w:t>
      </w:r>
    </w:p>
    <w:p w:rsidR="0085734F" w:rsidRDefault="0085734F" w:rsidP="004310C8">
      <w:pPr>
        <w:autoSpaceDE w:val="0"/>
        <w:autoSpaceDN w:val="0"/>
        <w:adjustRightInd w:val="0"/>
        <w:ind w:firstLine="709"/>
        <w:jc w:val="both"/>
        <w:rPr>
          <w:bCs/>
          <w:sz w:val="28"/>
          <w:szCs w:val="28"/>
          <w:highlight w:val="yellow"/>
          <w:lang w:eastAsia="uk-UA"/>
        </w:rPr>
      </w:pPr>
    </w:p>
    <w:p w:rsidR="004F477A" w:rsidRDefault="004F477A" w:rsidP="006A3AC4">
      <w:pPr>
        <w:ind w:firstLine="709"/>
        <w:jc w:val="both"/>
        <w:rPr>
          <w:b/>
          <w:i/>
          <w:sz w:val="28"/>
          <w:szCs w:val="28"/>
          <w:u w:val="single"/>
        </w:rPr>
      </w:pPr>
      <w:r w:rsidRPr="006A3AC4">
        <w:rPr>
          <w:b/>
          <w:i/>
          <w:sz w:val="28"/>
          <w:szCs w:val="28"/>
          <w:u w:val="single"/>
        </w:rPr>
        <w:t>Житлово-комунальне господарство</w:t>
      </w:r>
    </w:p>
    <w:p w:rsidR="00F30A3A" w:rsidRDefault="00F30A3A" w:rsidP="006A3AC4">
      <w:pPr>
        <w:ind w:firstLine="709"/>
        <w:jc w:val="both"/>
        <w:rPr>
          <w:b/>
          <w:i/>
          <w:sz w:val="28"/>
          <w:szCs w:val="28"/>
          <w:u w:val="single"/>
        </w:rPr>
      </w:pPr>
    </w:p>
    <w:p w:rsidR="00F30A3A" w:rsidRPr="00722B5B" w:rsidRDefault="00F30A3A" w:rsidP="00722B5B">
      <w:pPr>
        <w:pStyle w:val="11"/>
        <w:tabs>
          <w:tab w:val="left" w:pos="6570"/>
        </w:tabs>
        <w:ind w:firstLine="709"/>
        <w:jc w:val="both"/>
        <w:rPr>
          <w:sz w:val="28"/>
          <w:szCs w:val="28"/>
          <w:lang w:val="uk-UA"/>
        </w:rPr>
      </w:pPr>
      <w:r w:rsidRPr="00722B5B">
        <w:rPr>
          <w:sz w:val="28"/>
          <w:szCs w:val="28"/>
          <w:lang w:val="uk-UA"/>
        </w:rPr>
        <w:t xml:space="preserve">З метою забезпечення населення, підприємств та організацій Обухівської громади необхідними житлово-комунальними послугами, що суттєво впливає на розвиток економіки, здійснено ряд заходів. Так, за звітний період за кошти бюджету громади виконано робіт на загальну суму – 997,93 тис. грн., а саме: реконструкцію водопровідної  мережі з заміною водопровідної башти з монтажем станції </w:t>
      </w:r>
      <w:proofErr w:type="spellStart"/>
      <w:r w:rsidRPr="00722B5B">
        <w:rPr>
          <w:sz w:val="28"/>
          <w:szCs w:val="28"/>
          <w:lang w:val="uk-UA"/>
        </w:rPr>
        <w:t>знезалізнення</w:t>
      </w:r>
      <w:proofErr w:type="spellEnd"/>
      <w:r w:rsidRPr="00722B5B">
        <w:rPr>
          <w:sz w:val="28"/>
          <w:szCs w:val="28"/>
          <w:lang w:val="uk-UA"/>
        </w:rPr>
        <w:t xml:space="preserve"> та здійснено благоустрій по вул. Трипільська; реконструкцію водопровідної мережі з заміною водонапірної башти з монтажем станції </w:t>
      </w:r>
      <w:proofErr w:type="spellStart"/>
      <w:r w:rsidRPr="00722B5B">
        <w:rPr>
          <w:sz w:val="28"/>
          <w:szCs w:val="28"/>
          <w:lang w:val="uk-UA"/>
        </w:rPr>
        <w:t>знезалізнення</w:t>
      </w:r>
      <w:proofErr w:type="spellEnd"/>
      <w:r w:rsidRPr="00722B5B">
        <w:rPr>
          <w:sz w:val="28"/>
          <w:szCs w:val="28"/>
          <w:lang w:val="uk-UA"/>
        </w:rPr>
        <w:t xml:space="preserve"> та здійснено благоустрій по вул. Чумацький Шлях.</w:t>
      </w:r>
    </w:p>
    <w:p w:rsidR="00F30A3A" w:rsidRPr="00722B5B" w:rsidRDefault="00F30A3A" w:rsidP="00722B5B">
      <w:pPr>
        <w:ind w:firstLine="709"/>
        <w:jc w:val="both"/>
        <w:rPr>
          <w:sz w:val="28"/>
          <w:szCs w:val="28"/>
        </w:rPr>
      </w:pPr>
      <w:r w:rsidRPr="00722B5B">
        <w:rPr>
          <w:sz w:val="28"/>
          <w:szCs w:val="28"/>
        </w:rPr>
        <w:t>Проведено ремонт водопровідної мережі - заміна труби п/е Ø100-150м.п.( р-н ринку «Ранковий») на загальну суму – 76,2 тис. грн.</w:t>
      </w:r>
    </w:p>
    <w:p w:rsidR="004A69E6" w:rsidRPr="00821EAC" w:rsidRDefault="004A69E6" w:rsidP="00722B5B">
      <w:pPr>
        <w:ind w:firstLine="709"/>
        <w:jc w:val="both"/>
        <w:rPr>
          <w:sz w:val="28"/>
          <w:szCs w:val="28"/>
        </w:rPr>
      </w:pPr>
      <w:r w:rsidRPr="00722B5B">
        <w:rPr>
          <w:sz w:val="28"/>
          <w:szCs w:val="28"/>
        </w:rPr>
        <w:t xml:space="preserve">ТОВ «Міський житловий центр» за рахунок послуг з утримання будинків і споруд та прибудинкових територій </w:t>
      </w:r>
      <w:r w:rsidR="00C73ED2" w:rsidRPr="00722B5B">
        <w:rPr>
          <w:sz w:val="28"/>
          <w:szCs w:val="28"/>
        </w:rPr>
        <w:t xml:space="preserve"> за 9 місяців 2021 року </w:t>
      </w:r>
      <w:r w:rsidRPr="00722B5B">
        <w:rPr>
          <w:sz w:val="28"/>
          <w:szCs w:val="28"/>
        </w:rPr>
        <w:t>проведено поточні ремонти житлового фонду комунальної власності Обухівської міської ради</w:t>
      </w:r>
      <w:r w:rsidR="00E16CD4" w:rsidRPr="00722B5B">
        <w:rPr>
          <w:sz w:val="28"/>
          <w:szCs w:val="28"/>
        </w:rPr>
        <w:t xml:space="preserve"> Київської області</w:t>
      </w:r>
      <w:r w:rsidRPr="00722B5B">
        <w:rPr>
          <w:sz w:val="28"/>
          <w:szCs w:val="28"/>
        </w:rPr>
        <w:t>, а саме: ремонт місць загального користування, підвалів та фасадів входів у під’їзди – 1468,76 м2; ремонт вікон та дверей – 43 шт.; заміна труб ПЕ водовідведення – 544 метрів погонних</w:t>
      </w:r>
      <w:r w:rsidRPr="00821EAC">
        <w:rPr>
          <w:sz w:val="28"/>
          <w:szCs w:val="28"/>
        </w:rPr>
        <w:t xml:space="preserve">; заміна труб сталевих та поліпропіленових з водопостачання та опалення – 1133,4 метрів погонних; заміна ПЕ фасонних частин з водовідведення –747 шт.; заміна запірної арматури – 908 шт.; ізоляція трубопроводів – 1962 метрів погонних; поточний ремонт покрівлі –312,3 м2; скління вікон – 66,4 м2;  утеплення </w:t>
      </w:r>
      <w:proofErr w:type="spellStart"/>
      <w:r w:rsidRPr="00821EAC">
        <w:rPr>
          <w:sz w:val="28"/>
          <w:szCs w:val="28"/>
        </w:rPr>
        <w:t>техповерхів</w:t>
      </w:r>
      <w:proofErr w:type="spellEnd"/>
      <w:r w:rsidRPr="00821EAC">
        <w:rPr>
          <w:sz w:val="28"/>
          <w:szCs w:val="28"/>
        </w:rPr>
        <w:t xml:space="preserve"> – 180 м2; герметизація </w:t>
      </w:r>
      <w:proofErr w:type="spellStart"/>
      <w:r w:rsidRPr="00821EAC">
        <w:rPr>
          <w:sz w:val="28"/>
          <w:szCs w:val="28"/>
        </w:rPr>
        <w:t>міжпанельних</w:t>
      </w:r>
      <w:proofErr w:type="spellEnd"/>
      <w:r w:rsidRPr="00821EAC">
        <w:rPr>
          <w:sz w:val="28"/>
          <w:szCs w:val="28"/>
        </w:rPr>
        <w:t xml:space="preserve"> швів -1312 </w:t>
      </w:r>
      <w:proofErr w:type="spellStart"/>
      <w:r w:rsidRPr="00821EAC">
        <w:rPr>
          <w:sz w:val="28"/>
          <w:szCs w:val="28"/>
        </w:rPr>
        <w:t>м.п</w:t>
      </w:r>
      <w:proofErr w:type="spellEnd"/>
      <w:r w:rsidRPr="00821EAC">
        <w:rPr>
          <w:sz w:val="28"/>
          <w:szCs w:val="28"/>
        </w:rPr>
        <w:t>.; опорядження сходів та площадок при вході у під’їзди – 66,78 м2; заміна світильників на енергозберігаючі – 95 шт</w:t>
      </w:r>
      <w:r w:rsidR="00E16CD4">
        <w:rPr>
          <w:sz w:val="28"/>
          <w:szCs w:val="28"/>
        </w:rPr>
        <w:t>.</w:t>
      </w:r>
      <w:r w:rsidRPr="00821EAC">
        <w:rPr>
          <w:sz w:val="28"/>
          <w:szCs w:val="28"/>
        </w:rPr>
        <w:t xml:space="preserve">; ремонт козирків </w:t>
      </w:r>
      <w:r w:rsidR="00E16CD4" w:rsidRPr="00821EAC">
        <w:rPr>
          <w:sz w:val="28"/>
          <w:szCs w:val="28"/>
        </w:rPr>
        <w:t>балконів -</w:t>
      </w:r>
      <w:r w:rsidRPr="00821EAC">
        <w:rPr>
          <w:sz w:val="28"/>
          <w:szCs w:val="28"/>
        </w:rPr>
        <w:t xml:space="preserve"> 22 шт.</w:t>
      </w:r>
      <w:r w:rsidR="00E16CD4">
        <w:rPr>
          <w:sz w:val="28"/>
          <w:szCs w:val="28"/>
        </w:rPr>
        <w:t xml:space="preserve"> </w:t>
      </w:r>
    </w:p>
    <w:p w:rsidR="00E16CD4" w:rsidRPr="00821EAC" w:rsidRDefault="004A69E6" w:rsidP="00E16CD4">
      <w:pPr>
        <w:ind w:firstLine="709"/>
        <w:jc w:val="both"/>
        <w:rPr>
          <w:sz w:val="28"/>
          <w:szCs w:val="28"/>
        </w:rPr>
      </w:pPr>
      <w:r w:rsidRPr="00CA12C4">
        <w:rPr>
          <w:sz w:val="28"/>
          <w:szCs w:val="28"/>
        </w:rPr>
        <w:t xml:space="preserve">Обухівським водопровідно-каналізаційним підприємством за власні кошти було проведено: заміна </w:t>
      </w:r>
      <w:r>
        <w:rPr>
          <w:sz w:val="28"/>
          <w:szCs w:val="28"/>
          <w:lang w:val="ru-RU"/>
        </w:rPr>
        <w:t>9</w:t>
      </w:r>
      <w:r w:rsidRPr="00CA12C4">
        <w:rPr>
          <w:sz w:val="28"/>
          <w:szCs w:val="28"/>
        </w:rPr>
        <w:t xml:space="preserve"> насосно-силових агрегатів на свердловинах міста </w:t>
      </w:r>
      <w:proofErr w:type="spellStart"/>
      <w:r w:rsidRPr="00CA12C4">
        <w:rPr>
          <w:sz w:val="28"/>
          <w:szCs w:val="28"/>
        </w:rPr>
        <w:t>Обухова</w:t>
      </w:r>
      <w:proofErr w:type="spellEnd"/>
      <w:r w:rsidRPr="00CA12C4">
        <w:rPr>
          <w:sz w:val="28"/>
          <w:szCs w:val="28"/>
        </w:rPr>
        <w:t xml:space="preserve">; 2 насосно-силових </w:t>
      </w:r>
      <w:proofErr w:type="spellStart"/>
      <w:r w:rsidRPr="00CA12C4">
        <w:rPr>
          <w:sz w:val="28"/>
          <w:szCs w:val="28"/>
        </w:rPr>
        <w:t>агрегата</w:t>
      </w:r>
      <w:proofErr w:type="spellEnd"/>
      <w:r w:rsidRPr="00CA12C4">
        <w:rPr>
          <w:sz w:val="28"/>
          <w:szCs w:val="28"/>
        </w:rPr>
        <w:t xml:space="preserve"> на насосній станції та 2 на бойлерних; проведена ревізія із заміною пускачів (</w:t>
      </w:r>
      <w:r>
        <w:rPr>
          <w:sz w:val="28"/>
          <w:szCs w:val="28"/>
          <w:lang w:val="ru-RU"/>
        </w:rPr>
        <w:t>10</w:t>
      </w:r>
      <w:r w:rsidRPr="00CA12C4">
        <w:rPr>
          <w:sz w:val="28"/>
          <w:szCs w:val="28"/>
        </w:rPr>
        <w:t xml:space="preserve"> шт.) на станції управління; проведена заміна глибинних кабелів на свердловині – 270 погонних метрів (м-н Яблуневий); проведена заміна засувок  </w:t>
      </w:r>
      <w:r>
        <w:rPr>
          <w:sz w:val="28"/>
          <w:szCs w:val="28"/>
          <w:lang w:val="ru-RU"/>
        </w:rPr>
        <w:t>14</w:t>
      </w:r>
      <w:r w:rsidRPr="00CA12C4">
        <w:rPr>
          <w:sz w:val="28"/>
          <w:szCs w:val="28"/>
        </w:rPr>
        <w:t xml:space="preserve"> шт. (різних діаметрів) на бойлерних та павільйонах свердловин; проведено поточний ремонт засувок – </w:t>
      </w:r>
      <w:r w:rsidRPr="00856DF9">
        <w:rPr>
          <w:sz w:val="28"/>
          <w:szCs w:val="28"/>
        </w:rPr>
        <w:t>11</w:t>
      </w:r>
      <w:r w:rsidRPr="00CA12C4">
        <w:rPr>
          <w:sz w:val="28"/>
          <w:szCs w:val="28"/>
        </w:rPr>
        <w:t xml:space="preserve">шт. на насосній станції та поточний ремонт засувок в кількості – </w:t>
      </w:r>
      <w:r w:rsidRPr="00856DF9">
        <w:rPr>
          <w:sz w:val="28"/>
          <w:szCs w:val="28"/>
        </w:rPr>
        <w:t>4</w:t>
      </w:r>
      <w:r w:rsidRPr="00CA12C4">
        <w:rPr>
          <w:sz w:val="28"/>
          <w:szCs w:val="28"/>
        </w:rPr>
        <w:t xml:space="preserve"> шт. на каналізаційно-насосній станції; ліквідовано 1</w:t>
      </w:r>
      <w:r w:rsidRPr="00856DF9">
        <w:rPr>
          <w:sz w:val="28"/>
          <w:szCs w:val="28"/>
        </w:rPr>
        <w:t>7</w:t>
      </w:r>
      <w:r w:rsidRPr="00CA12C4">
        <w:rPr>
          <w:sz w:val="28"/>
          <w:szCs w:val="28"/>
        </w:rPr>
        <w:t xml:space="preserve"> аварій на водопровідній мережі та </w:t>
      </w:r>
      <w:r w:rsidRPr="00856DF9">
        <w:rPr>
          <w:sz w:val="28"/>
          <w:szCs w:val="28"/>
        </w:rPr>
        <w:t>103</w:t>
      </w:r>
      <w:r w:rsidR="008F4F90">
        <w:rPr>
          <w:sz w:val="28"/>
          <w:szCs w:val="28"/>
        </w:rPr>
        <w:t xml:space="preserve"> заторів на загальну суму 364,</w:t>
      </w:r>
      <w:r w:rsidR="00EA2533">
        <w:rPr>
          <w:sz w:val="28"/>
          <w:szCs w:val="28"/>
        </w:rPr>
        <w:t>4 тис. гривень.</w:t>
      </w:r>
    </w:p>
    <w:p w:rsidR="00E16CD4" w:rsidRDefault="004A69E6" w:rsidP="00C73ED2">
      <w:pPr>
        <w:pStyle w:val="11"/>
        <w:ind w:firstLine="709"/>
        <w:jc w:val="both"/>
        <w:rPr>
          <w:sz w:val="28"/>
          <w:szCs w:val="28"/>
          <w:lang w:val="uk-UA"/>
        </w:rPr>
      </w:pPr>
      <w:r>
        <w:rPr>
          <w:sz w:val="28"/>
          <w:szCs w:val="28"/>
          <w:lang w:val="uk-UA"/>
        </w:rPr>
        <w:t xml:space="preserve">Станом на 01.07.2021 рік </w:t>
      </w:r>
      <w:r w:rsidRPr="00252742">
        <w:rPr>
          <w:sz w:val="28"/>
          <w:szCs w:val="28"/>
          <w:lang w:val="uk-UA"/>
        </w:rPr>
        <w:t xml:space="preserve">встановлено 335 лічильників газу для населення, що проживає в квартирах; 9 лічильників газу - для населення, що проживає в приватному секторі міста та 137 лічильників у багатоквартирних будинках з котлами. </w:t>
      </w:r>
    </w:p>
    <w:p w:rsidR="00EC578F" w:rsidRDefault="00EC578F" w:rsidP="008C7969">
      <w:pPr>
        <w:autoSpaceDE w:val="0"/>
        <w:autoSpaceDN w:val="0"/>
        <w:adjustRightInd w:val="0"/>
        <w:ind w:firstLine="709"/>
        <w:jc w:val="center"/>
        <w:rPr>
          <w:b/>
          <w:bCs/>
          <w:sz w:val="28"/>
          <w:szCs w:val="28"/>
          <w:u w:val="single"/>
          <w:lang w:eastAsia="uk-UA"/>
        </w:rPr>
      </w:pPr>
    </w:p>
    <w:p w:rsidR="004F477A" w:rsidRDefault="008C7969" w:rsidP="008C7969">
      <w:pPr>
        <w:autoSpaceDE w:val="0"/>
        <w:autoSpaceDN w:val="0"/>
        <w:adjustRightInd w:val="0"/>
        <w:ind w:firstLine="709"/>
        <w:jc w:val="center"/>
        <w:rPr>
          <w:b/>
          <w:bCs/>
          <w:sz w:val="28"/>
          <w:szCs w:val="28"/>
          <w:u w:val="single"/>
          <w:lang w:eastAsia="uk-UA"/>
        </w:rPr>
      </w:pPr>
      <w:r>
        <w:rPr>
          <w:b/>
          <w:bCs/>
          <w:sz w:val="28"/>
          <w:szCs w:val="28"/>
          <w:u w:val="single"/>
          <w:lang w:eastAsia="uk-UA"/>
        </w:rPr>
        <w:t>Основні проблемні питання</w:t>
      </w:r>
    </w:p>
    <w:p w:rsidR="008817BE" w:rsidRPr="008817BE" w:rsidRDefault="008817BE" w:rsidP="004310C8">
      <w:pPr>
        <w:autoSpaceDE w:val="0"/>
        <w:autoSpaceDN w:val="0"/>
        <w:adjustRightInd w:val="0"/>
        <w:ind w:firstLine="709"/>
        <w:jc w:val="both"/>
        <w:rPr>
          <w:b/>
          <w:bCs/>
          <w:sz w:val="16"/>
          <w:szCs w:val="16"/>
          <w:u w:val="single"/>
          <w:lang w:eastAsia="uk-UA"/>
        </w:rPr>
      </w:pPr>
    </w:p>
    <w:p w:rsidR="004F477A" w:rsidRPr="006A3AC4" w:rsidRDefault="004F477A" w:rsidP="004310C8">
      <w:pPr>
        <w:ind w:firstLine="709"/>
        <w:jc w:val="both"/>
        <w:rPr>
          <w:sz w:val="28"/>
          <w:szCs w:val="28"/>
        </w:rPr>
      </w:pPr>
      <w:r w:rsidRPr="006A3AC4">
        <w:rPr>
          <w:sz w:val="28"/>
          <w:szCs w:val="28"/>
        </w:rPr>
        <w:t xml:space="preserve">- недостатня кількість сертифікованих управляючих компаній на ринку управління житловим фондом, недостатня свідомість співвласників багатоквартирних будинків щодо створення ОСББ та співпраці з управляючими компаніями щодо управління багатоповерховими будинками в частині обов’язку забезпечення утримання; </w:t>
      </w:r>
    </w:p>
    <w:p w:rsidR="000A32E8" w:rsidRPr="006A3AC4" w:rsidRDefault="000A32E8" w:rsidP="000A32E8">
      <w:pPr>
        <w:ind w:firstLine="709"/>
        <w:jc w:val="both"/>
        <w:rPr>
          <w:sz w:val="28"/>
          <w:szCs w:val="28"/>
        </w:rPr>
      </w:pPr>
      <w:r w:rsidRPr="006A3AC4">
        <w:rPr>
          <w:sz w:val="28"/>
          <w:szCs w:val="28"/>
        </w:rPr>
        <w:t>- стрімке зростання тарифів;</w:t>
      </w:r>
    </w:p>
    <w:p w:rsidR="004F477A" w:rsidRPr="006A3AC4" w:rsidRDefault="004F477A" w:rsidP="004310C8">
      <w:pPr>
        <w:autoSpaceDE w:val="0"/>
        <w:autoSpaceDN w:val="0"/>
        <w:adjustRightInd w:val="0"/>
        <w:ind w:firstLine="709"/>
        <w:jc w:val="both"/>
        <w:rPr>
          <w:sz w:val="28"/>
          <w:szCs w:val="28"/>
          <w:lang w:eastAsia="uk-UA"/>
        </w:rPr>
      </w:pPr>
      <w:r w:rsidRPr="006A3AC4">
        <w:rPr>
          <w:sz w:val="28"/>
          <w:szCs w:val="28"/>
          <w:lang w:eastAsia="uk-UA"/>
        </w:rPr>
        <w:t xml:space="preserve">- зниження рівня платоспроможності населення; </w:t>
      </w:r>
    </w:p>
    <w:p w:rsidR="004F477A" w:rsidRPr="006A3AC4" w:rsidRDefault="004F477A" w:rsidP="004310C8">
      <w:pPr>
        <w:ind w:firstLine="709"/>
        <w:jc w:val="both"/>
        <w:rPr>
          <w:sz w:val="28"/>
          <w:szCs w:val="28"/>
        </w:rPr>
      </w:pPr>
      <w:r w:rsidRPr="006A3AC4">
        <w:rPr>
          <w:sz w:val="28"/>
          <w:szCs w:val="28"/>
        </w:rPr>
        <w:t>-</w:t>
      </w:r>
      <w:r w:rsidR="00DC1009" w:rsidRPr="006A3AC4">
        <w:rPr>
          <w:sz w:val="28"/>
          <w:szCs w:val="28"/>
        </w:rPr>
        <w:t xml:space="preserve"> </w:t>
      </w:r>
      <w:r w:rsidRPr="006A3AC4">
        <w:rPr>
          <w:sz w:val="28"/>
          <w:szCs w:val="28"/>
        </w:rPr>
        <w:t>обмежені обсяги фінансування з бюджетів усіх рівнів заходів щодо реконструкції або повної заміни аварійних і зношених мереж водопостачання та водовідведення;</w:t>
      </w:r>
    </w:p>
    <w:p w:rsidR="004F477A" w:rsidRPr="006A3AC4" w:rsidRDefault="004F477A" w:rsidP="004310C8">
      <w:pPr>
        <w:ind w:firstLine="709"/>
        <w:jc w:val="both"/>
        <w:rPr>
          <w:sz w:val="28"/>
          <w:szCs w:val="28"/>
        </w:rPr>
      </w:pPr>
      <w:r w:rsidRPr="006A3AC4">
        <w:rPr>
          <w:sz w:val="28"/>
          <w:szCs w:val="28"/>
        </w:rPr>
        <w:t xml:space="preserve">- недостатній рівень забезпечення багатоквартирних житлових будинків </w:t>
      </w:r>
      <w:proofErr w:type="spellStart"/>
      <w:r w:rsidRPr="006A3AC4">
        <w:rPr>
          <w:sz w:val="28"/>
          <w:szCs w:val="28"/>
        </w:rPr>
        <w:t>загальнобудинковими</w:t>
      </w:r>
      <w:proofErr w:type="spellEnd"/>
      <w:r w:rsidRPr="006A3AC4">
        <w:rPr>
          <w:sz w:val="28"/>
          <w:szCs w:val="28"/>
        </w:rPr>
        <w:t xml:space="preserve"> приладами обліку води;</w:t>
      </w:r>
    </w:p>
    <w:p w:rsidR="004F477A" w:rsidRPr="004310C8" w:rsidRDefault="004F477A" w:rsidP="004310C8">
      <w:pPr>
        <w:ind w:firstLine="709"/>
        <w:jc w:val="both"/>
        <w:rPr>
          <w:bCs/>
          <w:sz w:val="28"/>
          <w:szCs w:val="28"/>
        </w:rPr>
      </w:pPr>
      <w:r w:rsidRPr="006A3AC4">
        <w:rPr>
          <w:sz w:val="28"/>
          <w:szCs w:val="28"/>
          <w:lang w:eastAsia="uk-UA"/>
        </w:rPr>
        <w:t xml:space="preserve">- незадовільний екологічний стан поверхневих та більшості підземних джерел питного водопостачання на території садибної забудови </w:t>
      </w:r>
      <w:r w:rsidR="00EC578F">
        <w:rPr>
          <w:sz w:val="28"/>
          <w:szCs w:val="28"/>
          <w:lang w:eastAsia="uk-UA"/>
        </w:rPr>
        <w:t>громади</w:t>
      </w:r>
      <w:r w:rsidRPr="006A3AC4">
        <w:rPr>
          <w:sz w:val="28"/>
          <w:szCs w:val="28"/>
          <w:lang w:eastAsia="uk-UA"/>
        </w:rPr>
        <w:t>.</w:t>
      </w:r>
    </w:p>
    <w:p w:rsidR="001E5018" w:rsidRPr="004310C8" w:rsidRDefault="001E5018" w:rsidP="004310C8">
      <w:pPr>
        <w:ind w:firstLine="709"/>
        <w:jc w:val="both"/>
        <w:rPr>
          <w:b/>
          <w:i/>
          <w:sz w:val="28"/>
          <w:szCs w:val="28"/>
          <w:u w:val="single"/>
        </w:rPr>
      </w:pPr>
    </w:p>
    <w:p w:rsidR="004F477A" w:rsidRPr="004310C8" w:rsidRDefault="004F477A" w:rsidP="004310C8">
      <w:pPr>
        <w:ind w:firstLine="709"/>
        <w:jc w:val="both"/>
        <w:rPr>
          <w:b/>
          <w:i/>
          <w:sz w:val="28"/>
          <w:szCs w:val="28"/>
          <w:u w:val="single"/>
        </w:rPr>
      </w:pPr>
      <w:r w:rsidRPr="004310C8">
        <w:rPr>
          <w:b/>
          <w:i/>
          <w:sz w:val="28"/>
          <w:szCs w:val="28"/>
          <w:u w:val="single"/>
        </w:rPr>
        <w:t>Будівельна діяльність</w:t>
      </w:r>
    </w:p>
    <w:p w:rsidR="00C710DC" w:rsidRPr="00972D4A" w:rsidRDefault="00C710DC" w:rsidP="00C710DC">
      <w:pPr>
        <w:tabs>
          <w:tab w:val="left" w:pos="284"/>
        </w:tabs>
        <w:ind w:firstLine="709"/>
        <w:rPr>
          <w:sz w:val="28"/>
          <w:szCs w:val="28"/>
        </w:rPr>
      </w:pPr>
      <w:r w:rsidRPr="00972D4A">
        <w:rPr>
          <w:sz w:val="28"/>
          <w:szCs w:val="28"/>
        </w:rPr>
        <w:t xml:space="preserve">За 9 місяців 2021 року введено в експлуатацію 51 об’єктів (будівель), загальною площею 8103,0 кв. метрів, з них: індивідуальні житлові будинки – 40 об’єктів, нежитлові будинки –9, садові -2.   </w:t>
      </w:r>
    </w:p>
    <w:p w:rsidR="004F477A" w:rsidRPr="004310C8" w:rsidRDefault="004F477A" w:rsidP="004310C8">
      <w:pPr>
        <w:ind w:firstLine="709"/>
        <w:jc w:val="both"/>
        <w:rPr>
          <w:bCs/>
          <w:sz w:val="28"/>
          <w:szCs w:val="28"/>
        </w:rPr>
      </w:pPr>
      <w:r w:rsidRPr="001D4AC0">
        <w:rPr>
          <w:sz w:val="28"/>
          <w:szCs w:val="28"/>
        </w:rPr>
        <w:t xml:space="preserve">За </w:t>
      </w:r>
      <w:r w:rsidR="00B15319" w:rsidRPr="001D4AC0">
        <w:rPr>
          <w:sz w:val="28"/>
          <w:szCs w:val="28"/>
        </w:rPr>
        <w:t>очікуваним</w:t>
      </w:r>
      <w:r w:rsidR="006F07C9" w:rsidRPr="001D4AC0">
        <w:rPr>
          <w:sz w:val="28"/>
          <w:szCs w:val="28"/>
        </w:rPr>
        <w:t>и даними до кінця 2021</w:t>
      </w:r>
      <w:r w:rsidRPr="001D4AC0">
        <w:rPr>
          <w:sz w:val="28"/>
          <w:szCs w:val="28"/>
        </w:rPr>
        <w:t xml:space="preserve"> року буде введено в експлуатацію всього </w:t>
      </w:r>
      <w:r w:rsidR="001D4AC0" w:rsidRPr="001D4AC0">
        <w:rPr>
          <w:sz w:val="28"/>
          <w:szCs w:val="28"/>
        </w:rPr>
        <w:t>15578,2</w:t>
      </w:r>
      <w:r w:rsidRPr="001D4AC0">
        <w:rPr>
          <w:sz w:val="28"/>
          <w:szCs w:val="28"/>
        </w:rPr>
        <w:t xml:space="preserve"> кв. метрів</w:t>
      </w:r>
      <w:r w:rsidRPr="00B56BF2">
        <w:rPr>
          <w:sz w:val="28"/>
          <w:szCs w:val="28"/>
        </w:rPr>
        <w:t xml:space="preserve"> нерухомого майна</w:t>
      </w:r>
      <w:r w:rsidRPr="00B56BF2">
        <w:rPr>
          <w:bCs/>
          <w:sz w:val="28"/>
          <w:szCs w:val="28"/>
        </w:rPr>
        <w:t>.</w:t>
      </w:r>
      <w:r w:rsidRPr="004310C8">
        <w:rPr>
          <w:bCs/>
          <w:sz w:val="28"/>
          <w:szCs w:val="28"/>
        </w:rPr>
        <w:t xml:space="preserve"> </w:t>
      </w:r>
    </w:p>
    <w:p w:rsidR="004F477A" w:rsidRPr="004310C8" w:rsidRDefault="004F477A" w:rsidP="004310C8">
      <w:pPr>
        <w:ind w:firstLine="709"/>
        <w:jc w:val="both"/>
        <w:rPr>
          <w:bCs/>
          <w:sz w:val="28"/>
          <w:szCs w:val="28"/>
        </w:rPr>
      </w:pPr>
    </w:p>
    <w:p w:rsidR="004F477A" w:rsidRPr="004310C8" w:rsidRDefault="004F477A" w:rsidP="00345580">
      <w:pPr>
        <w:ind w:firstLine="709"/>
        <w:jc w:val="center"/>
        <w:rPr>
          <w:snapToGrid w:val="0"/>
          <w:color w:val="FF0000"/>
          <w:sz w:val="28"/>
          <w:szCs w:val="28"/>
          <w:highlight w:val="yellow"/>
        </w:rPr>
      </w:pPr>
    </w:p>
    <w:p w:rsidR="00055279" w:rsidRDefault="00E855E0" w:rsidP="004310C8">
      <w:pPr>
        <w:ind w:firstLine="709"/>
        <w:jc w:val="both"/>
        <w:rPr>
          <w:sz w:val="28"/>
          <w:szCs w:val="28"/>
        </w:rPr>
      </w:pPr>
      <w:r w:rsidRPr="00E855E0">
        <w:rPr>
          <w:noProof/>
          <w:sz w:val="28"/>
          <w:szCs w:val="28"/>
          <w:lang w:eastAsia="uk-UA"/>
        </w:rPr>
        <w:drawing>
          <wp:inline distT="0" distB="0" distL="0" distR="0">
            <wp:extent cx="4572000" cy="2743200"/>
            <wp:effectExtent l="19050" t="0" r="0" b="0"/>
            <wp:docPr id="2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477A" w:rsidRPr="00B56BF2" w:rsidRDefault="004F477A" w:rsidP="00E279CC">
      <w:pPr>
        <w:autoSpaceDE w:val="0"/>
        <w:autoSpaceDN w:val="0"/>
        <w:adjustRightInd w:val="0"/>
        <w:jc w:val="both"/>
        <w:rPr>
          <w:b/>
          <w:bCs/>
          <w:sz w:val="28"/>
          <w:szCs w:val="28"/>
          <w:u w:val="single"/>
          <w:lang w:eastAsia="uk-UA"/>
        </w:rPr>
      </w:pPr>
      <w:r w:rsidRPr="00B56BF2">
        <w:rPr>
          <w:b/>
          <w:bCs/>
          <w:sz w:val="28"/>
          <w:szCs w:val="28"/>
          <w:lang w:eastAsia="uk-UA"/>
        </w:rPr>
        <w:t xml:space="preserve">                                 </w:t>
      </w:r>
      <w:r w:rsidRPr="00B56BF2">
        <w:rPr>
          <w:b/>
          <w:bCs/>
          <w:sz w:val="28"/>
          <w:szCs w:val="28"/>
          <w:u w:val="single"/>
          <w:lang w:eastAsia="uk-UA"/>
        </w:rPr>
        <w:t xml:space="preserve"> </w:t>
      </w:r>
    </w:p>
    <w:p w:rsidR="004F477A" w:rsidRPr="00B56BF2" w:rsidRDefault="004F477A" w:rsidP="008C7969">
      <w:pPr>
        <w:autoSpaceDE w:val="0"/>
        <w:autoSpaceDN w:val="0"/>
        <w:adjustRightInd w:val="0"/>
        <w:ind w:firstLine="709"/>
        <w:jc w:val="center"/>
        <w:rPr>
          <w:b/>
          <w:bCs/>
          <w:sz w:val="28"/>
          <w:szCs w:val="28"/>
          <w:u w:val="single"/>
          <w:lang w:eastAsia="uk-UA"/>
        </w:rPr>
      </w:pPr>
      <w:r w:rsidRPr="00B56BF2">
        <w:rPr>
          <w:b/>
          <w:bCs/>
          <w:sz w:val="28"/>
          <w:szCs w:val="28"/>
          <w:u w:val="single"/>
          <w:lang w:eastAsia="uk-UA"/>
        </w:rPr>
        <w:t>Основні проблемні питання</w:t>
      </w:r>
    </w:p>
    <w:p w:rsidR="004F477A" w:rsidRPr="00757432" w:rsidRDefault="004F477A" w:rsidP="004310C8">
      <w:pPr>
        <w:ind w:firstLine="709"/>
        <w:jc w:val="both"/>
        <w:rPr>
          <w:sz w:val="16"/>
          <w:szCs w:val="16"/>
        </w:rPr>
      </w:pPr>
    </w:p>
    <w:p w:rsidR="004F477A" w:rsidRPr="00B56BF2" w:rsidRDefault="004F477A" w:rsidP="003D68DF">
      <w:pPr>
        <w:numPr>
          <w:ilvl w:val="0"/>
          <w:numId w:val="3"/>
        </w:numPr>
        <w:ind w:left="0" w:firstLine="709"/>
        <w:jc w:val="both"/>
        <w:rPr>
          <w:sz w:val="28"/>
          <w:szCs w:val="28"/>
        </w:rPr>
      </w:pPr>
      <w:r w:rsidRPr="00B56BF2">
        <w:rPr>
          <w:sz w:val="28"/>
          <w:szCs w:val="28"/>
        </w:rPr>
        <w:t>низька платоспроможність жителів міста;</w:t>
      </w:r>
    </w:p>
    <w:p w:rsidR="004F477A" w:rsidRPr="00B56BF2" w:rsidRDefault="004F477A" w:rsidP="003D68DF">
      <w:pPr>
        <w:numPr>
          <w:ilvl w:val="0"/>
          <w:numId w:val="3"/>
        </w:numPr>
        <w:ind w:left="0" w:firstLine="709"/>
        <w:jc w:val="both"/>
        <w:rPr>
          <w:sz w:val="28"/>
          <w:szCs w:val="28"/>
        </w:rPr>
      </w:pPr>
      <w:r w:rsidRPr="00B56BF2">
        <w:rPr>
          <w:sz w:val="28"/>
          <w:szCs w:val="28"/>
        </w:rPr>
        <w:t>висока вартість будівельних матеріалів та послуг у сфері будівництва;</w:t>
      </w:r>
    </w:p>
    <w:p w:rsidR="004F477A" w:rsidRPr="00B56BF2" w:rsidRDefault="004F477A" w:rsidP="003D68DF">
      <w:pPr>
        <w:numPr>
          <w:ilvl w:val="0"/>
          <w:numId w:val="3"/>
        </w:numPr>
        <w:ind w:left="0" w:firstLine="709"/>
        <w:jc w:val="both"/>
        <w:rPr>
          <w:sz w:val="28"/>
          <w:szCs w:val="28"/>
        </w:rPr>
      </w:pPr>
      <w:r w:rsidRPr="00B56BF2">
        <w:rPr>
          <w:sz w:val="28"/>
          <w:szCs w:val="28"/>
        </w:rPr>
        <w:t>забезпечення прав інвесторів у процесі будівництва житла.</w:t>
      </w:r>
    </w:p>
    <w:p w:rsidR="004F477A" w:rsidRPr="00B56BF2" w:rsidRDefault="004F477A" w:rsidP="003D68DF">
      <w:pPr>
        <w:tabs>
          <w:tab w:val="left" w:pos="-360"/>
          <w:tab w:val="left" w:pos="1320"/>
          <w:tab w:val="left" w:pos="1440"/>
        </w:tabs>
        <w:ind w:firstLine="709"/>
        <w:jc w:val="both"/>
        <w:rPr>
          <w:sz w:val="28"/>
          <w:szCs w:val="28"/>
        </w:rPr>
      </w:pPr>
      <w:r w:rsidRPr="00B56BF2">
        <w:rPr>
          <w:sz w:val="28"/>
          <w:szCs w:val="28"/>
        </w:rPr>
        <w:t>-       наявність проблемних житлових будинків (довгобудів) та відсутність правового врегулювання питання передачі недобудованих об’єктів від одного забудовника до іншого (або передача їх новому забудовнику за відсутності попереднього);</w:t>
      </w:r>
    </w:p>
    <w:p w:rsidR="003D68DF" w:rsidRPr="00B56BF2" w:rsidRDefault="004F477A" w:rsidP="003D68DF">
      <w:pPr>
        <w:tabs>
          <w:tab w:val="left" w:pos="-360"/>
          <w:tab w:val="left" w:pos="480"/>
          <w:tab w:val="left" w:pos="840"/>
        </w:tabs>
        <w:ind w:firstLine="709"/>
        <w:jc w:val="both"/>
        <w:rPr>
          <w:sz w:val="28"/>
          <w:szCs w:val="28"/>
        </w:rPr>
      </w:pPr>
      <w:r w:rsidRPr="00B56BF2">
        <w:rPr>
          <w:sz w:val="28"/>
          <w:szCs w:val="28"/>
        </w:rPr>
        <w:t>-   недостатнє фінансування обласних цільових програм, що передбачають забезпечення доступним житлом громадян регіону;</w:t>
      </w:r>
    </w:p>
    <w:p w:rsidR="003D68DF" w:rsidRPr="00757432" w:rsidRDefault="003D68DF" w:rsidP="003D68DF">
      <w:pPr>
        <w:pStyle w:val="a7"/>
        <w:shd w:val="clear" w:color="auto" w:fill="FFFFFF"/>
        <w:suppressAutoHyphens/>
        <w:spacing w:before="0" w:beforeAutospacing="0" w:after="0" w:afterAutospacing="0"/>
        <w:ind w:firstLine="709"/>
        <w:jc w:val="both"/>
        <w:rPr>
          <w:lang w:val="uk-UA"/>
        </w:rPr>
      </w:pPr>
      <w:r w:rsidRPr="00757432">
        <w:rPr>
          <w:sz w:val="28"/>
          <w:szCs w:val="28"/>
          <w:lang w:val="uk-UA"/>
        </w:rPr>
        <w:t>- недосконалість нормативно</w:t>
      </w:r>
      <w:r w:rsidR="00757432" w:rsidRPr="00757432">
        <w:rPr>
          <w:sz w:val="28"/>
          <w:szCs w:val="28"/>
          <w:lang w:val="uk-UA"/>
        </w:rPr>
        <w:t xml:space="preserve"> </w:t>
      </w:r>
      <w:r w:rsidRPr="00757432">
        <w:rPr>
          <w:sz w:val="28"/>
          <w:szCs w:val="28"/>
          <w:lang w:val="uk-UA"/>
        </w:rPr>
        <w:t>-</w:t>
      </w:r>
      <w:r w:rsidR="00757432" w:rsidRPr="00757432">
        <w:rPr>
          <w:sz w:val="28"/>
          <w:szCs w:val="28"/>
          <w:lang w:val="uk-UA"/>
        </w:rPr>
        <w:t xml:space="preserve"> </w:t>
      </w:r>
      <w:r w:rsidRPr="00757432">
        <w:rPr>
          <w:sz w:val="28"/>
          <w:szCs w:val="28"/>
          <w:lang w:val="uk-UA"/>
        </w:rPr>
        <w:t>правового механізму пільгового довготермінового іпотечного кредитування будівництва (реконструкції) і придбання житла.</w:t>
      </w:r>
    </w:p>
    <w:p w:rsidR="001E5018" w:rsidRPr="004310C8" w:rsidRDefault="001E5018" w:rsidP="004310C8">
      <w:pPr>
        <w:ind w:firstLine="709"/>
        <w:jc w:val="both"/>
        <w:rPr>
          <w:b/>
          <w:i/>
          <w:sz w:val="28"/>
          <w:szCs w:val="28"/>
          <w:u w:val="single"/>
        </w:rPr>
      </w:pPr>
    </w:p>
    <w:p w:rsidR="000F4532" w:rsidRPr="002202AA" w:rsidRDefault="000F4532" w:rsidP="004310C8">
      <w:pPr>
        <w:ind w:firstLine="709"/>
        <w:jc w:val="both"/>
        <w:rPr>
          <w:b/>
          <w:i/>
          <w:sz w:val="28"/>
          <w:szCs w:val="28"/>
          <w:u w:val="single"/>
        </w:rPr>
      </w:pPr>
      <w:r w:rsidRPr="002202AA">
        <w:rPr>
          <w:b/>
          <w:i/>
          <w:sz w:val="28"/>
          <w:szCs w:val="28"/>
          <w:u w:val="single"/>
        </w:rPr>
        <w:t>Містобудівна діяльність</w:t>
      </w:r>
    </w:p>
    <w:p w:rsidR="004F4810" w:rsidRPr="00BA2D16" w:rsidRDefault="004F4810" w:rsidP="004310C8">
      <w:pPr>
        <w:ind w:firstLine="709"/>
        <w:jc w:val="both"/>
        <w:rPr>
          <w:sz w:val="28"/>
          <w:szCs w:val="28"/>
        </w:rPr>
      </w:pPr>
      <w:r w:rsidRPr="00BA2D16">
        <w:rPr>
          <w:sz w:val="28"/>
          <w:szCs w:val="28"/>
        </w:rPr>
        <w:t xml:space="preserve">Забезпечення розроблення містобудівної документації на території </w:t>
      </w:r>
      <w:r w:rsidR="009A1C0F" w:rsidRPr="00BA2D16">
        <w:rPr>
          <w:sz w:val="28"/>
          <w:szCs w:val="28"/>
        </w:rPr>
        <w:t xml:space="preserve">Обухівської міської територіальної громади </w:t>
      </w:r>
      <w:r w:rsidRPr="00BA2D16">
        <w:rPr>
          <w:sz w:val="28"/>
          <w:szCs w:val="28"/>
        </w:rPr>
        <w:t xml:space="preserve">є одним з головних напрямів роботи для системної реалізації сталого розвитку територій </w:t>
      </w:r>
      <w:r w:rsidR="00EC578F" w:rsidRPr="00BA2D16">
        <w:rPr>
          <w:sz w:val="28"/>
          <w:szCs w:val="28"/>
        </w:rPr>
        <w:t>громади,</w:t>
      </w:r>
      <w:r w:rsidRPr="00BA2D16">
        <w:rPr>
          <w:sz w:val="28"/>
          <w:szCs w:val="28"/>
        </w:rPr>
        <w:t xml:space="preserve"> динамічного збалансованого соціально-економічного розвитку, гармонійного узгодження інтересів та ефективної взаємодії влади, бізнесу і громадськості, залучення інвестицій в </w:t>
      </w:r>
      <w:r w:rsidR="00EC578F" w:rsidRPr="00BA2D16">
        <w:rPr>
          <w:sz w:val="28"/>
          <w:szCs w:val="28"/>
        </w:rPr>
        <w:t>громаду</w:t>
      </w:r>
      <w:r w:rsidRPr="00BA2D16">
        <w:rPr>
          <w:sz w:val="28"/>
          <w:szCs w:val="28"/>
        </w:rPr>
        <w:t>.</w:t>
      </w:r>
    </w:p>
    <w:p w:rsidR="00593D79" w:rsidRPr="00BA2D16" w:rsidRDefault="00593D79" w:rsidP="00593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2D16">
        <w:rPr>
          <w:sz w:val="28"/>
          <w:szCs w:val="28"/>
        </w:rPr>
        <w:t>В звітному періоді було затверджено План зонування міста Обухів Київської області.</w:t>
      </w:r>
    </w:p>
    <w:p w:rsidR="00593D79" w:rsidRDefault="00593D79" w:rsidP="00593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2D16">
        <w:rPr>
          <w:sz w:val="28"/>
          <w:szCs w:val="28"/>
        </w:rPr>
        <w:t>Станом на 01.10.2021 детальні плани та плани зонування з початку року не затверджувалися.</w:t>
      </w:r>
    </w:p>
    <w:p w:rsidR="004F4810" w:rsidRPr="002202AA" w:rsidRDefault="004F4810" w:rsidP="004310C8">
      <w:pPr>
        <w:tabs>
          <w:tab w:val="left" w:pos="900"/>
          <w:tab w:val="left" w:pos="1440"/>
        </w:tabs>
        <w:ind w:firstLine="709"/>
        <w:jc w:val="both"/>
        <w:rPr>
          <w:sz w:val="16"/>
          <w:szCs w:val="16"/>
        </w:rPr>
      </w:pPr>
    </w:p>
    <w:p w:rsidR="004F4810" w:rsidRPr="002202AA" w:rsidRDefault="004F4810" w:rsidP="008C7969">
      <w:pPr>
        <w:ind w:firstLine="709"/>
        <w:jc w:val="center"/>
        <w:rPr>
          <w:b/>
          <w:sz w:val="28"/>
          <w:szCs w:val="28"/>
          <w:u w:val="single"/>
        </w:rPr>
      </w:pPr>
      <w:r w:rsidRPr="00BA2D16">
        <w:rPr>
          <w:b/>
          <w:sz w:val="28"/>
          <w:szCs w:val="28"/>
          <w:u w:val="single"/>
        </w:rPr>
        <w:t>Основні проблемні питання</w:t>
      </w:r>
    </w:p>
    <w:p w:rsidR="004F4810" w:rsidRPr="002202AA" w:rsidRDefault="004F4810" w:rsidP="004310C8">
      <w:pPr>
        <w:ind w:firstLine="709"/>
        <w:jc w:val="both"/>
        <w:rPr>
          <w:sz w:val="16"/>
          <w:szCs w:val="16"/>
        </w:rPr>
      </w:pPr>
    </w:p>
    <w:p w:rsidR="004F4810" w:rsidRPr="00BA2D16" w:rsidRDefault="004F4810" w:rsidP="004310C8">
      <w:pPr>
        <w:ind w:firstLine="709"/>
        <w:jc w:val="both"/>
        <w:rPr>
          <w:sz w:val="28"/>
          <w:szCs w:val="28"/>
        </w:rPr>
      </w:pPr>
      <w:r w:rsidRPr="00BA2D16">
        <w:rPr>
          <w:sz w:val="28"/>
          <w:szCs w:val="28"/>
        </w:rPr>
        <w:t>- відсутність затверджен</w:t>
      </w:r>
      <w:r w:rsidR="0080438B" w:rsidRPr="00BA2D16">
        <w:rPr>
          <w:sz w:val="28"/>
          <w:szCs w:val="28"/>
        </w:rPr>
        <w:t>ого</w:t>
      </w:r>
      <w:r w:rsidR="00BA2D16" w:rsidRPr="00BA2D16">
        <w:rPr>
          <w:sz w:val="28"/>
          <w:szCs w:val="28"/>
        </w:rPr>
        <w:t xml:space="preserve"> комплексного плану Обухівської міської територіальної громади Київської області;</w:t>
      </w:r>
      <w:r w:rsidRPr="00BA2D16">
        <w:rPr>
          <w:sz w:val="28"/>
          <w:szCs w:val="28"/>
        </w:rPr>
        <w:t xml:space="preserve"> </w:t>
      </w:r>
    </w:p>
    <w:p w:rsidR="004F4810" w:rsidRPr="002202AA" w:rsidRDefault="004F4810" w:rsidP="004310C8">
      <w:pPr>
        <w:tabs>
          <w:tab w:val="left" w:pos="851"/>
        </w:tabs>
        <w:ind w:firstLine="709"/>
        <w:jc w:val="both"/>
        <w:rPr>
          <w:sz w:val="28"/>
          <w:szCs w:val="28"/>
        </w:rPr>
      </w:pPr>
      <w:r w:rsidRPr="00BA2D16">
        <w:rPr>
          <w:sz w:val="28"/>
          <w:szCs w:val="28"/>
        </w:rPr>
        <w:tab/>
        <w:t xml:space="preserve">- відсутність </w:t>
      </w:r>
      <w:r w:rsidR="00BA2D16" w:rsidRPr="00BA2D16">
        <w:rPr>
          <w:sz w:val="28"/>
          <w:szCs w:val="28"/>
        </w:rPr>
        <w:t>нормативного акту щодо складу та змісту комплексного плану</w:t>
      </w:r>
      <w:r w:rsidR="00BA2D16">
        <w:rPr>
          <w:sz w:val="28"/>
          <w:szCs w:val="28"/>
        </w:rPr>
        <w:t>.</w:t>
      </w:r>
    </w:p>
    <w:p w:rsidR="001E5018" w:rsidRPr="002202AA" w:rsidRDefault="001E5018" w:rsidP="004310C8">
      <w:pPr>
        <w:ind w:firstLine="709"/>
        <w:jc w:val="both"/>
        <w:rPr>
          <w:b/>
          <w:i/>
          <w:sz w:val="16"/>
          <w:szCs w:val="16"/>
          <w:u w:val="single"/>
        </w:rPr>
      </w:pPr>
    </w:p>
    <w:p w:rsidR="006111A0" w:rsidRPr="0080438B" w:rsidRDefault="006111A0" w:rsidP="004310C8">
      <w:pPr>
        <w:ind w:firstLine="709"/>
        <w:jc w:val="both"/>
        <w:rPr>
          <w:b/>
          <w:i/>
          <w:sz w:val="16"/>
          <w:szCs w:val="16"/>
          <w:u w:val="single"/>
        </w:rPr>
      </w:pPr>
    </w:p>
    <w:p w:rsidR="006C1F72" w:rsidRPr="002202AA" w:rsidRDefault="006C1F72" w:rsidP="004310C8">
      <w:pPr>
        <w:ind w:firstLine="709"/>
        <w:jc w:val="both"/>
        <w:rPr>
          <w:b/>
          <w:i/>
          <w:sz w:val="28"/>
          <w:szCs w:val="28"/>
          <w:u w:val="single"/>
        </w:rPr>
      </w:pPr>
      <w:r w:rsidRPr="002202AA">
        <w:rPr>
          <w:b/>
          <w:i/>
          <w:sz w:val="28"/>
          <w:szCs w:val="28"/>
          <w:u w:val="single"/>
        </w:rPr>
        <w:t>Надання адміністративних послуг</w:t>
      </w:r>
    </w:p>
    <w:p w:rsidR="00B41464" w:rsidRDefault="00B41464" w:rsidP="00B41464">
      <w:pPr>
        <w:ind w:firstLine="567"/>
        <w:rPr>
          <w:sz w:val="28"/>
          <w:szCs w:val="28"/>
        </w:rPr>
      </w:pPr>
    </w:p>
    <w:p w:rsidR="00B41464" w:rsidRPr="00D8258B" w:rsidRDefault="00B41464" w:rsidP="00B41464">
      <w:pPr>
        <w:ind w:firstLine="567"/>
        <w:jc w:val="both"/>
        <w:rPr>
          <w:sz w:val="28"/>
        </w:rPr>
      </w:pPr>
      <w:r w:rsidRPr="00250409">
        <w:rPr>
          <w:sz w:val="28"/>
          <w:szCs w:val="28"/>
        </w:rPr>
        <w:t xml:space="preserve">Центром надання адміністративних послуг </w:t>
      </w:r>
      <w:r>
        <w:rPr>
          <w:sz w:val="28"/>
          <w:szCs w:val="28"/>
        </w:rPr>
        <w:t>В</w:t>
      </w:r>
      <w:r w:rsidRPr="00250409">
        <w:rPr>
          <w:sz w:val="28"/>
          <w:szCs w:val="28"/>
        </w:rPr>
        <w:t>иконавчого комітету Обухівської міської ради Київської області надається 237 послуг</w:t>
      </w:r>
      <w:r w:rsidR="00EC578F">
        <w:rPr>
          <w:sz w:val="28"/>
          <w:szCs w:val="28"/>
        </w:rPr>
        <w:t>,</w:t>
      </w:r>
      <w:r w:rsidRPr="00250409">
        <w:rPr>
          <w:sz w:val="28"/>
        </w:rPr>
        <w:t xml:space="preserve"> </w:t>
      </w:r>
      <w:r w:rsidRPr="00D8258B">
        <w:rPr>
          <w:sz w:val="28"/>
        </w:rPr>
        <w:t>які можна отримати у головному офісі ЦНАП</w:t>
      </w:r>
      <w:r>
        <w:rPr>
          <w:sz w:val="28"/>
        </w:rPr>
        <w:t>.</w:t>
      </w:r>
      <w:r w:rsidRPr="00D8258B">
        <w:rPr>
          <w:sz w:val="28"/>
        </w:rPr>
        <w:t xml:space="preserve"> </w:t>
      </w:r>
    </w:p>
    <w:p w:rsidR="00B41464" w:rsidRPr="00250409" w:rsidRDefault="00B41464" w:rsidP="00B41464">
      <w:pPr>
        <w:ind w:firstLine="709"/>
        <w:jc w:val="both"/>
        <w:rPr>
          <w:sz w:val="28"/>
          <w:szCs w:val="28"/>
        </w:rPr>
      </w:pPr>
      <w:r w:rsidRPr="00250409">
        <w:rPr>
          <w:sz w:val="28"/>
          <w:szCs w:val="28"/>
        </w:rPr>
        <w:t xml:space="preserve"> Всі послуги надаються через адміністраторів,  крім послуг держаної реєстрації юридичних осіб та фізичних осіб підприємців, які надаються державним реєстратором в приміщенні ЦНАП. </w:t>
      </w:r>
    </w:p>
    <w:p w:rsidR="00B41464" w:rsidRPr="00250409" w:rsidRDefault="00B41464" w:rsidP="00B41464">
      <w:pPr>
        <w:ind w:firstLine="709"/>
        <w:jc w:val="both"/>
        <w:rPr>
          <w:sz w:val="28"/>
          <w:szCs w:val="28"/>
        </w:rPr>
      </w:pPr>
      <w:r w:rsidRPr="00250409">
        <w:rPr>
          <w:sz w:val="28"/>
          <w:szCs w:val="28"/>
        </w:rPr>
        <w:t xml:space="preserve">В ЦНАП можна отримати послуги передані в рамках децентралізації з питань реєстрації бізнесу, реєстрації майна, реєстрації мешканців, послуги Державної архітектурно-будівельної інспекції, надання витягів з Державного земельного кадастру; для організації послуг з видачі біометричних закордонних паспортів та паспортів громадянина України у формі </w:t>
      </w:r>
      <w:r w:rsidRPr="00250409">
        <w:rPr>
          <w:sz w:val="28"/>
          <w:szCs w:val="28"/>
          <w:lang w:val="en-US"/>
        </w:rPr>
        <w:t>ID</w:t>
      </w:r>
      <w:r w:rsidRPr="00250409">
        <w:rPr>
          <w:sz w:val="28"/>
          <w:szCs w:val="28"/>
        </w:rPr>
        <w:t xml:space="preserve"> проведено лінію захищеного зв’язку.</w:t>
      </w:r>
    </w:p>
    <w:p w:rsidR="00B41464" w:rsidRPr="00250409" w:rsidRDefault="00B41464" w:rsidP="00B41464">
      <w:pPr>
        <w:ind w:firstLine="709"/>
        <w:jc w:val="both"/>
        <w:rPr>
          <w:sz w:val="28"/>
          <w:szCs w:val="28"/>
        </w:rPr>
      </w:pPr>
      <w:r w:rsidRPr="00250409">
        <w:rPr>
          <w:sz w:val="28"/>
          <w:szCs w:val="28"/>
        </w:rPr>
        <w:t>В березні 2021 року завершилася робота з модернізації ЦНАП у рамках фази впровадження програми «U-LEAD З ЄВРОПОЮ».</w:t>
      </w:r>
    </w:p>
    <w:p w:rsidR="00B41464" w:rsidRPr="006E24D0" w:rsidRDefault="00B41464" w:rsidP="00B41464">
      <w:pPr>
        <w:ind w:firstLine="709"/>
        <w:jc w:val="both"/>
        <w:rPr>
          <w:sz w:val="28"/>
          <w:szCs w:val="28"/>
        </w:rPr>
      </w:pPr>
      <w:r w:rsidRPr="006E24D0">
        <w:rPr>
          <w:sz w:val="28"/>
          <w:szCs w:val="28"/>
        </w:rPr>
        <w:t xml:space="preserve">За 9 місяців 2021 року Центром надання адміністративних послуг надано 10137 послуг. </w:t>
      </w:r>
    </w:p>
    <w:p w:rsidR="00B41464" w:rsidRPr="00D8258B" w:rsidRDefault="00B41464" w:rsidP="00B41464">
      <w:pPr>
        <w:ind w:firstLine="567"/>
        <w:contextualSpacing/>
        <w:jc w:val="both"/>
        <w:rPr>
          <w:rFonts w:eastAsia="Calibri"/>
          <w:sz w:val="28"/>
        </w:rPr>
      </w:pPr>
      <w:r w:rsidRPr="00D8258B">
        <w:rPr>
          <w:rFonts w:eastAsia="Calibri"/>
          <w:sz w:val="28"/>
        </w:rPr>
        <w:t>Розроблено сайт Центру надання адміністративних послуг, на даний час знаходиться в стадії тестування та наповнення інформацією. З переліком послуг можна ознайомитись в розділі «Адміністративні послуги» на офіційному сайті Обухівської міської ради</w:t>
      </w:r>
      <w:r w:rsidR="00EC578F">
        <w:rPr>
          <w:rFonts w:eastAsia="Calibri"/>
          <w:sz w:val="28"/>
        </w:rPr>
        <w:t xml:space="preserve"> Київської області</w:t>
      </w:r>
      <w:r w:rsidRPr="00D8258B">
        <w:rPr>
          <w:rFonts w:eastAsia="Calibri"/>
          <w:sz w:val="28"/>
        </w:rPr>
        <w:t xml:space="preserve">. Також створено сторінку ЦНАП Виконавчого комітету Обухівської міської ради Київської області в мережі </w:t>
      </w:r>
      <w:proofErr w:type="spellStart"/>
      <w:r w:rsidRPr="00D8258B">
        <w:rPr>
          <w:rFonts w:eastAsia="Calibri"/>
          <w:sz w:val="28"/>
        </w:rPr>
        <w:t>Facebook</w:t>
      </w:r>
      <w:proofErr w:type="spellEnd"/>
      <w:r w:rsidRPr="00D8258B">
        <w:rPr>
          <w:rFonts w:eastAsia="Calibri"/>
          <w:sz w:val="28"/>
        </w:rPr>
        <w:t>.</w:t>
      </w:r>
    </w:p>
    <w:p w:rsidR="00092CA8" w:rsidRDefault="00092CA8" w:rsidP="00B41464">
      <w:pPr>
        <w:ind w:firstLine="709"/>
        <w:jc w:val="both"/>
        <w:rPr>
          <w:sz w:val="28"/>
          <w:szCs w:val="28"/>
        </w:rPr>
      </w:pPr>
    </w:p>
    <w:p w:rsidR="006C1F72" w:rsidRPr="002202AA" w:rsidRDefault="006C1F72" w:rsidP="008C7969">
      <w:pPr>
        <w:ind w:firstLine="709"/>
        <w:jc w:val="center"/>
        <w:rPr>
          <w:b/>
          <w:bCs/>
          <w:sz w:val="28"/>
          <w:szCs w:val="28"/>
          <w:u w:val="single"/>
          <w:lang w:eastAsia="uk-UA"/>
        </w:rPr>
      </w:pPr>
      <w:r w:rsidRPr="0027126C">
        <w:rPr>
          <w:b/>
          <w:bCs/>
          <w:sz w:val="28"/>
          <w:szCs w:val="28"/>
          <w:u w:val="single"/>
          <w:lang w:eastAsia="uk-UA"/>
        </w:rPr>
        <w:t>Основні проблемні питання</w:t>
      </w:r>
    </w:p>
    <w:p w:rsidR="006C1F72" w:rsidRPr="002202AA" w:rsidRDefault="006C1F72" w:rsidP="004310C8">
      <w:pPr>
        <w:ind w:firstLine="709"/>
        <w:jc w:val="both"/>
        <w:rPr>
          <w:b/>
          <w:bCs/>
          <w:sz w:val="16"/>
          <w:szCs w:val="16"/>
          <w:u w:val="single"/>
          <w:lang w:eastAsia="uk-UA"/>
        </w:rPr>
      </w:pPr>
    </w:p>
    <w:p w:rsidR="005865FA" w:rsidRPr="009420DD" w:rsidRDefault="005865FA" w:rsidP="005865FA">
      <w:pPr>
        <w:ind w:firstLine="709"/>
        <w:jc w:val="both"/>
        <w:rPr>
          <w:b/>
          <w:bCs/>
          <w:sz w:val="28"/>
          <w:szCs w:val="28"/>
          <w:u w:val="single"/>
          <w:lang w:eastAsia="uk-UA"/>
        </w:rPr>
      </w:pPr>
      <w:r w:rsidRPr="009420DD">
        <w:rPr>
          <w:color w:val="000000"/>
          <w:sz w:val="28"/>
          <w:szCs w:val="28"/>
          <w:shd w:val="clear" w:color="auto" w:fill="FFFFFF"/>
        </w:rPr>
        <w:t xml:space="preserve">Проблемними питаннями наразі залишаються: відсутність програмного ресурсу який би давав можливість адміністратору ЦНАП здійснити прийняття документів для надання послуги  в одному </w:t>
      </w:r>
      <w:proofErr w:type="spellStart"/>
      <w:r w:rsidRPr="009420DD">
        <w:rPr>
          <w:color w:val="000000"/>
          <w:sz w:val="28"/>
          <w:szCs w:val="28"/>
          <w:shd w:val="clear" w:color="auto" w:fill="FFFFFF"/>
        </w:rPr>
        <w:t>АРМі</w:t>
      </w:r>
      <w:proofErr w:type="spellEnd"/>
      <w:r w:rsidRPr="009420DD">
        <w:rPr>
          <w:color w:val="000000"/>
          <w:sz w:val="28"/>
          <w:szCs w:val="28"/>
          <w:shd w:val="clear" w:color="auto" w:fill="FFFFFF"/>
        </w:rPr>
        <w:t>. </w:t>
      </w:r>
    </w:p>
    <w:p w:rsidR="001E5018" w:rsidRDefault="001E5018" w:rsidP="004310C8">
      <w:pPr>
        <w:ind w:firstLine="709"/>
        <w:jc w:val="both"/>
        <w:rPr>
          <w:b/>
          <w:i/>
          <w:sz w:val="16"/>
          <w:szCs w:val="16"/>
          <w:u w:val="single"/>
        </w:rPr>
      </w:pPr>
    </w:p>
    <w:p w:rsidR="00E57BF1" w:rsidRPr="002202AA" w:rsidRDefault="00E57BF1" w:rsidP="004310C8">
      <w:pPr>
        <w:ind w:firstLine="709"/>
        <w:jc w:val="both"/>
        <w:rPr>
          <w:b/>
          <w:i/>
          <w:sz w:val="16"/>
          <w:szCs w:val="16"/>
          <w:u w:val="single"/>
        </w:rPr>
      </w:pPr>
    </w:p>
    <w:p w:rsidR="006C1F72" w:rsidRPr="00EB120E" w:rsidRDefault="006C1F72" w:rsidP="004310C8">
      <w:pPr>
        <w:ind w:firstLine="709"/>
        <w:jc w:val="both"/>
        <w:rPr>
          <w:b/>
          <w:i/>
          <w:sz w:val="28"/>
          <w:szCs w:val="28"/>
          <w:u w:val="single"/>
        </w:rPr>
      </w:pPr>
      <w:r w:rsidRPr="00EB120E">
        <w:rPr>
          <w:b/>
          <w:i/>
          <w:sz w:val="28"/>
          <w:szCs w:val="28"/>
          <w:u w:val="single"/>
        </w:rPr>
        <w:t>Освіта</w:t>
      </w:r>
    </w:p>
    <w:p w:rsidR="00CF2CC2" w:rsidRDefault="00CF2CC2" w:rsidP="00304A6D">
      <w:pPr>
        <w:pStyle w:val="a7"/>
        <w:spacing w:before="0" w:beforeAutospacing="0" w:after="0" w:afterAutospacing="0"/>
        <w:ind w:firstLine="709"/>
        <w:jc w:val="both"/>
        <w:rPr>
          <w:sz w:val="28"/>
          <w:szCs w:val="28"/>
          <w:lang w:val="uk-UA"/>
        </w:rPr>
      </w:pPr>
    </w:p>
    <w:p w:rsidR="00CF2CC2" w:rsidRDefault="004A5BC6" w:rsidP="00CF2CC2">
      <w:pPr>
        <w:pStyle w:val="11"/>
        <w:ind w:firstLine="709"/>
        <w:jc w:val="both"/>
        <w:rPr>
          <w:b/>
          <w:sz w:val="28"/>
          <w:szCs w:val="28"/>
          <w:lang w:val="uk-UA"/>
        </w:rPr>
      </w:pPr>
      <w:r>
        <w:rPr>
          <w:sz w:val="28"/>
          <w:szCs w:val="28"/>
          <w:lang w:val="uk-UA"/>
        </w:rPr>
        <w:t>З</w:t>
      </w:r>
      <w:r w:rsidR="00CF2CC2">
        <w:rPr>
          <w:sz w:val="28"/>
          <w:szCs w:val="28"/>
          <w:lang w:val="uk-UA"/>
        </w:rPr>
        <w:t xml:space="preserve"> 01.01.2021 року до Обухівської міської територіальної громади </w:t>
      </w:r>
      <w:r>
        <w:rPr>
          <w:sz w:val="28"/>
          <w:szCs w:val="28"/>
          <w:lang w:val="uk-UA"/>
        </w:rPr>
        <w:t xml:space="preserve">Київської </w:t>
      </w:r>
      <w:r w:rsidR="00B151DE">
        <w:rPr>
          <w:sz w:val="28"/>
          <w:szCs w:val="28"/>
          <w:lang w:val="uk-UA"/>
        </w:rPr>
        <w:t xml:space="preserve">області додатково </w:t>
      </w:r>
      <w:r w:rsidR="00CF2CC2">
        <w:rPr>
          <w:sz w:val="28"/>
          <w:szCs w:val="28"/>
          <w:lang w:val="uk-UA"/>
        </w:rPr>
        <w:t xml:space="preserve">приєдналося </w:t>
      </w:r>
      <w:r w:rsidR="00CF2CC2" w:rsidRPr="00B67516">
        <w:rPr>
          <w:b/>
          <w:bCs/>
          <w:sz w:val="28"/>
          <w:szCs w:val="28"/>
          <w:lang w:val="uk-UA"/>
        </w:rPr>
        <w:t xml:space="preserve">11 </w:t>
      </w:r>
      <w:r w:rsidR="00CF2CC2">
        <w:rPr>
          <w:sz w:val="28"/>
          <w:szCs w:val="28"/>
          <w:lang w:val="uk-UA"/>
        </w:rPr>
        <w:t>закладів загальної середньої освіти та 6 закладів дошкільної освіти.</w:t>
      </w:r>
    </w:p>
    <w:p w:rsidR="00CF2CC2" w:rsidRPr="00806B26" w:rsidRDefault="00CF2CC2" w:rsidP="00CF2CC2">
      <w:pPr>
        <w:rPr>
          <w:bCs/>
          <w:sz w:val="28"/>
          <w:szCs w:val="28"/>
        </w:rPr>
      </w:pPr>
      <w:r w:rsidRPr="00806B26">
        <w:rPr>
          <w:sz w:val="28"/>
          <w:szCs w:val="28"/>
        </w:rPr>
        <w:t xml:space="preserve">                              </w:t>
      </w:r>
      <w:r w:rsidRPr="00806B26">
        <w:rPr>
          <w:bCs/>
          <w:sz w:val="28"/>
          <w:szCs w:val="28"/>
        </w:rPr>
        <w:t>Мережа закладів освіти складається з:</w:t>
      </w:r>
    </w:p>
    <w:p w:rsidR="00CF2CC2" w:rsidRPr="00806B26" w:rsidRDefault="00CF2CC2" w:rsidP="007E0C39">
      <w:pPr>
        <w:pStyle w:val="a9"/>
        <w:numPr>
          <w:ilvl w:val="0"/>
          <w:numId w:val="32"/>
        </w:numPr>
        <w:suppressAutoHyphens w:val="0"/>
        <w:overflowPunct/>
        <w:autoSpaceDE/>
        <w:spacing w:after="0" w:line="240" w:lineRule="auto"/>
        <w:rPr>
          <w:rFonts w:ascii="Times New Roman" w:hAnsi="Times New Roman"/>
          <w:sz w:val="28"/>
          <w:szCs w:val="28"/>
          <w:lang w:val="uk-UA"/>
        </w:rPr>
      </w:pPr>
      <w:r w:rsidRPr="00806B26">
        <w:rPr>
          <w:rFonts w:ascii="Times New Roman" w:hAnsi="Times New Roman"/>
          <w:sz w:val="28"/>
          <w:szCs w:val="28"/>
          <w:lang w:val="uk-UA"/>
        </w:rPr>
        <w:t>15 закладів загальної середньої освіти + 2 філії;</w:t>
      </w:r>
    </w:p>
    <w:p w:rsidR="00CF2CC2" w:rsidRPr="00806B26" w:rsidRDefault="00CF2CC2" w:rsidP="007E0C39">
      <w:pPr>
        <w:pStyle w:val="a9"/>
        <w:numPr>
          <w:ilvl w:val="0"/>
          <w:numId w:val="32"/>
        </w:numPr>
        <w:suppressAutoHyphens w:val="0"/>
        <w:overflowPunct/>
        <w:autoSpaceDE/>
        <w:spacing w:after="0" w:line="240" w:lineRule="auto"/>
        <w:rPr>
          <w:lang w:val="uk-UA"/>
        </w:rPr>
      </w:pPr>
      <w:r w:rsidRPr="00806B26">
        <w:rPr>
          <w:rFonts w:ascii="Times New Roman" w:hAnsi="Times New Roman"/>
          <w:sz w:val="28"/>
          <w:szCs w:val="28"/>
          <w:lang w:val="uk-UA"/>
        </w:rPr>
        <w:t>14 закладів дошкільної освіти + 3 заклади у складі НВК;</w:t>
      </w:r>
    </w:p>
    <w:p w:rsidR="00CF2CC2" w:rsidRPr="00806B26" w:rsidRDefault="00CF2CC2" w:rsidP="007E0C39">
      <w:pPr>
        <w:pStyle w:val="a9"/>
        <w:numPr>
          <w:ilvl w:val="0"/>
          <w:numId w:val="32"/>
        </w:numPr>
        <w:suppressAutoHyphens w:val="0"/>
        <w:overflowPunct/>
        <w:autoSpaceDE/>
        <w:spacing w:after="0" w:line="240" w:lineRule="auto"/>
        <w:rPr>
          <w:lang w:val="uk-UA"/>
        </w:rPr>
      </w:pPr>
      <w:r w:rsidRPr="00806B26">
        <w:rPr>
          <w:rFonts w:ascii="Times New Roman" w:hAnsi="Times New Roman"/>
          <w:sz w:val="28"/>
          <w:szCs w:val="28"/>
          <w:lang w:val="uk-UA" w:eastAsia="ru-RU"/>
        </w:rPr>
        <w:t>2 заклади позашкільної освіти;</w:t>
      </w:r>
    </w:p>
    <w:p w:rsidR="00CF2CC2" w:rsidRPr="00806B26" w:rsidRDefault="00CF2CC2" w:rsidP="007E0C39">
      <w:pPr>
        <w:pStyle w:val="a9"/>
        <w:numPr>
          <w:ilvl w:val="0"/>
          <w:numId w:val="32"/>
        </w:numPr>
        <w:suppressAutoHyphens w:val="0"/>
        <w:overflowPunct/>
        <w:autoSpaceDE/>
        <w:spacing w:after="0" w:line="240" w:lineRule="auto"/>
        <w:jc w:val="both"/>
        <w:rPr>
          <w:rFonts w:ascii="Times New Roman" w:hAnsi="Times New Roman"/>
          <w:sz w:val="28"/>
          <w:szCs w:val="28"/>
          <w:lang w:val="uk-UA" w:eastAsia="ru-RU"/>
        </w:rPr>
      </w:pPr>
      <w:r w:rsidRPr="00806B26">
        <w:rPr>
          <w:rFonts w:ascii="Times New Roman" w:hAnsi="Times New Roman"/>
          <w:sz w:val="28"/>
          <w:szCs w:val="28"/>
          <w:lang w:val="uk-UA" w:eastAsia="ru-RU"/>
        </w:rPr>
        <w:t>Інклюзивно-ресурсний центр;</w:t>
      </w:r>
    </w:p>
    <w:p w:rsidR="00CF2CC2" w:rsidRPr="00806B26" w:rsidRDefault="00CF2CC2" w:rsidP="007E0C39">
      <w:pPr>
        <w:pStyle w:val="a9"/>
        <w:numPr>
          <w:ilvl w:val="0"/>
          <w:numId w:val="32"/>
        </w:numPr>
        <w:suppressAutoHyphens w:val="0"/>
        <w:overflowPunct/>
        <w:autoSpaceDE/>
        <w:spacing w:after="0" w:line="240" w:lineRule="auto"/>
        <w:jc w:val="both"/>
        <w:rPr>
          <w:rFonts w:ascii="Times New Roman" w:hAnsi="Times New Roman"/>
          <w:sz w:val="28"/>
          <w:szCs w:val="28"/>
          <w:lang w:val="uk-UA" w:eastAsia="ru-RU"/>
        </w:rPr>
      </w:pPr>
      <w:r w:rsidRPr="00806B26">
        <w:rPr>
          <w:rFonts w:ascii="Times New Roman" w:hAnsi="Times New Roman"/>
          <w:sz w:val="28"/>
          <w:szCs w:val="28"/>
          <w:lang w:val="uk-UA" w:eastAsia="ru-RU"/>
        </w:rPr>
        <w:t>Дитячо-юнацька спортивна школа</w:t>
      </w:r>
    </w:p>
    <w:p w:rsidR="00CF2CC2" w:rsidRPr="00806B26" w:rsidRDefault="00CF2CC2" w:rsidP="00CF2CC2">
      <w:pPr>
        <w:pStyle w:val="a9"/>
        <w:spacing w:after="0" w:line="240" w:lineRule="auto"/>
        <w:rPr>
          <w:lang w:val="uk-UA"/>
        </w:rPr>
      </w:pPr>
    </w:p>
    <w:p w:rsidR="00CF2CC2" w:rsidRPr="00806B26" w:rsidRDefault="00CF2CC2" w:rsidP="00CF2CC2">
      <w:pPr>
        <w:pStyle w:val="a9"/>
        <w:spacing w:after="0" w:line="240" w:lineRule="auto"/>
        <w:jc w:val="center"/>
        <w:rPr>
          <w:rFonts w:ascii="Times New Roman" w:hAnsi="Times New Roman"/>
          <w:bCs/>
          <w:sz w:val="28"/>
          <w:szCs w:val="28"/>
          <w:lang w:val="uk-UA"/>
        </w:rPr>
      </w:pPr>
      <w:r w:rsidRPr="00806B26">
        <w:rPr>
          <w:rFonts w:ascii="Times New Roman" w:hAnsi="Times New Roman"/>
          <w:bCs/>
          <w:sz w:val="28"/>
          <w:szCs w:val="28"/>
          <w:lang w:val="uk-UA"/>
        </w:rPr>
        <w:t>ДОШКІЛЬНА ОСВІТА</w:t>
      </w:r>
    </w:p>
    <w:p w:rsidR="00CF2CC2" w:rsidRPr="00990A63" w:rsidRDefault="00CF2CC2" w:rsidP="00B151DE">
      <w:pPr>
        <w:pStyle w:val="11"/>
        <w:ind w:firstLine="709"/>
        <w:contextualSpacing/>
        <w:jc w:val="both"/>
        <w:rPr>
          <w:sz w:val="28"/>
          <w:szCs w:val="28"/>
          <w:lang w:val="uk-UA"/>
        </w:rPr>
      </w:pPr>
      <w:r w:rsidRPr="00806B26">
        <w:rPr>
          <w:sz w:val="28"/>
          <w:szCs w:val="28"/>
          <w:lang w:val="uk-UA"/>
        </w:rPr>
        <w:t xml:space="preserve">Потужність закладів дошкільної освіти складає –1980 місць, в яких здійснюється виховання </w:t>
      </w:r>
      <w:r w:rsidR="00F51FA0" w:rsidRPr="00806B26">
        <w:rPr>
          <w:sz w:val="28"/>
          <w:szCs w:val="28"/>
          <w:lang w:val="uk-UA"/>
        </w:rPr>
        <w:t>20</w:t>
      </w:r>
      <w:r w:rsidRPr="00806B26">
        <w:rPr>
          <w:sz w:val="28"/>
          <w:szCs w:val="28"/>
          <w:lang w:val="uk-UA"/>
        </w:rPr>
        <w:t>3</w:t>
      </w:r>
      <w:r w:rsidR="00F51FA0" w:rsidRPr="00806B26">
        <w:rPr>
          <w:sz w:val="28"/>
          <w:szCs w:val="28"/>
          <w:lang w:val="uk-UA"/>
        </w:rPr>
        <w:t>7</w:t>
      </w:r>
      <w:r w:rsidRPr="00806B26">
        <w:rPr>
          <w:sz w:val="28"/>
          <w:szCs w:val="28"/>
          <w:lang w:val="uk-UA"/>
        </w:rPr>
        <w:t xml:space="preserve"> дитини. Працює 81 група, з них: від</w:t>
      </w:r>
      <w:r w:rsidRPr="00990A63">
        <w:rPr>
          <w:sz w:val="28"/>
          <w:szCs w:val="28"/>
          <w:lang w:val="uk-UA"/>
        </w:rPr>
        <w:t xml:space="preserve"> 1 до 3 років – 10, у них дітей −184; від 3 до 6 років – 71, у них дітей – 1889. </w:t>
      </w:r>
    </w:p>
    <w:p w:rsidR="00CF2CC2" w:rsidRPr="00990A63" w:rsidRDefault="00CF2CC2" w:rsidP="00B151DE">
      <w:pPr>
        <w:ind w:firstLine="709"/>
        <w:jc w:val="both"/>
        <w:rPr>
          <w:sz w:val="28"/>
          <w:szCs w:val="28"/>
        </w:rPr>
      </w:pPr>
      <w:r w:rsidRPr="00990A63">
        <w:rPr>
          <w:sz w:val="28"/>
          <w:szCs w:val="28"/>
        </w:rPr>
        <w:t>Дошкільною освітою охоплено 2073 дитини, що становить 61% від загальної кількості дошкільного віку від 0 до 6 років; діти віком від 3 до 6 років</w:t>
      </w:r>
      <w:r w:rsidR="00B151DE" w:rsidRPr="00990A63">
        <w:rPr>
          <w:sz w:val="28"/>
          <w:szCs w:val="28"/>
        </w:rPr>
        <w:t xml:space="preserve"> </w:t>
      </w:r>
      <w:r w:rsidRPr="00990A63">
        <w:rPr>
          <w:sz w:val="28"/>
          <w:szCs w:val="28"/>
        </w:rPr>
        <w:t>− охоплені дошкільною освітою на 80% (1889 дітей).  Сьогодні в громаді  відсоток охоплення дітей 5−7-річного віку дошкільною освітою становить 100%.  Усього в громаді від 0 до 6 років – 3387 дітей.</w:t>
      </w:r>
    </w:p>
    <w:p w:rsidR="00CF2CC2" w:rsidRPr="00990A63" w:rsidRDefault="00CF2CC2" w:rsidP="00B151DE">
      <w:pPr>
        <w:pStyle w:val="11"/>
        <w:ind w:firstLine="709"/>
        <w:contextualSpacing/>
        <w:jc w:val="both"/>
        <w:rPr>
          <w:sz w:val="28"/>
          <w:szCs w:val="28"/>
          <w:lang w:val="uk-UA"/>
        </w:rPr>
      </w:pPr>
      <w:r w:rsidRPr="00990A63">
        <w:rPr>
          <w:sz w:val="28"/>
          <w:szCs w:val="28"/>
          <w:lang w:val="uk-UA"/>
        </w:rPr>
        <w:t>На 100 місцях виховується – 105 дітей (для порівняння: у 2020 ро</w:t>
      </w:r>
      <w:r w:rsidR="00B151DE" w:rsidRPr="00990A63">
        <w:rPr>
          <w:sz w:val="28"/>
          <w:szCs w:val="28"/>
          <w:lang w:val="uk-UA"/>
        </w:rPr>
        <w:t>ці</w:t>
      </w:r>
      <w:r w:rsidRPr="00990A63">
        <w:rPr>
          <w:sz w:val="28"/>
          <w:szCs w:val="28"/>
          <w:lang w:val="uk-UA"/>
        </w:rPr>
        <w:t xml:space="preserve"> – 111).</w:t>
      </w:r>
    </w:p>
    <w:p w:rsidR="00CF2CC2" w:rsidRPr="00990A63" w:rsidRDefault="00CF2CC2" w:rsidP="00B151DE">
      <w:pPr>
        <w:widowControl w:val="0"/>
        <w:suppressAutoHyphens/>
        <w:ind w:firstLine="709"/>
        <w:jc w:val="both"/>
        <w:rPr>
          <w:rFonts w:eastAsia="SimSun"/>
          <w:kern w:val="1"/>
          <w:sz w:val="28"/>
          <w:szCs w:val="28"/>
          <w:lang w:eastAsia="zh-CN" w:bidi="hi-IN"/>
        </w:rPr>
      </w:pPr>
      <w:r w:rsidRPr="00990A63">
        <w:rPr>
          <w:rFonts w:eastAsia="SimSun"/>
          <w:kern w:val="1"/>
          <w:sz w:val="28"/>
          <w:szCs w:val="28"/>
          <w:lang w:eastAsia="zh-CN" w:bidi="hi-IN"/>
        </w:rPr>
        <w:t xml:space="preserve">У закладах дошкільної освіти міста здійснюється </w:t>
      </w:r>
      <w:r w:rsidRPr="00990A63">
        <w:rPr>
          <w:rFonts w:eastAsia="SimSun"/>
          <w:bCs/>
          <w:kern w:val="1"/>
          <w:sz w:val="28"/>
          <w:szCs w:val="28"/>
          <w:lang w:eastAsia="zh-CN" w:bidi="hi-IN"/>
        </w:rPr>
        <w:t xml:space="preserve">триразове </w:t>
      </w:r>
      <w:r w:rsidRPr="00990A63">
        <w:rPr>
          <w:rFonts w:eastAsia="SimSun"/>
          <w:kern w:val="1"/>
          <w:sz w:val="28"/>
          <w:szCs w:val="28"/>
          <w:lang w:eastAsia="zh-CN" w:bidi="hi-IN"/>
        </w:rPr>
        <w:t xml:space="preserve">харчування. </w:t>
      </w:r>
    </w:p>
    <w:p w:rsidR="00CF2CC2" w:rsidRPr="00990A63" w:rsidRDefault="00CF2CC2" w:rsidP="00B151DE">
      <w:pPr>
        <w:widowControl w:val="0"/>
        <w:suppressAutoHyphens/>
        <w:ind w:firstLine="709"/>
        <w:jc w:val="both"/>
        <w:rPr>
          <w:rFonts w:eastAsia="SimSun"/>
          <w:kern w:val="1"/>
          <w:sz w:val="28"/>
          <w:szCs w:val="28"/>
          <w:lang w:eastAsia="zh-CN" w:bidi="hi-IN"/>
        </w:rPr>
      </w:pPr>
      <w:r w:rsidRPr="00990A63">
        <w:rPr>
          <w:rFonts w:eastAsia="SimSun"/>
          <w:kern w:val="1"/>
          <w:sz w:val="28"/>
          <w:szCs w:val="28"/>
          <w:lang w:eastAsia="zh-CN" w:bidi="hi-IN"/>
        </w:rPr>
        <w:t xml:space="preserve">Розмір батьківської плати за харчування дітей у закладах дошкільної освіти в сумі не перевищував 50% від вартості харчування на день. </w:t>
      </w:r>
      <w:r w:rsidRPr="00990A63">
        <w:rPr>
          <w:rFonts w:eastAsia="SimSun"/>
          <w:bCs/>
          <w:kern w:val="1"/>
          <w:sz w:val="28"/>
          <w:szCs w:val="28"/>
          <w:lang w:eastAsia="zh-CN" w:bidi="hi-IN"/>
        </w:rPr>
        <w:t>Середня вартість харчування в закладах дошкільної освіти становить 50</w:t>
      </w:r>
      <w:r w:rsidR="00B151DE" w:rsidRPr="00990A63">
        <w:rPr>
          <w:rFonts w:eastAsia="SimSun"/>
          <w:bCs/>
          <w:kern w:val="1"/>
          <w:sz w:val="28"/>
          <w:szCs w:val="28"/>
          <w:lang w:eastAsia="zh-CN" w:bidi="hi-IN"/>
        </w:rPr>
        <w:t>,</w:t>
      </w:r>
      <w:r w:rsidRPr="00990A63">
        <w:rPr>
          <w:rFonts w:eastAsia="SimSun"/>
          <w:bCs/>
          <w:kern w:val="1"/>
          <w:sz w:val="28"/>
          <w:szCs w:val="28"/>
          <w:lang w:eastAsia="zh-CN" w:bidi="hi-IN"/>
        </w:rPr>
        <w:t>00 гривень (</w:t>
      </w:r>
      <w:r w:rsidRPr="00990A63">
        <w:rPr>
          <w:rFonts w:eastAsia="SimSun"/>
          <w:kern w:val="1"/>
          <w:sz w:val="28"/>
          <w:szCs w:val="28"/>
          <w:lang w:eastAsia="zh-CN" w:bidi="hi-IN"/>
        </w:rPr>
        <w:t xml:space="preserve">50 гривень на день: 30 гривень – міський бюджет, 20 гривень – батьківська плата). </w:t>
      </w:r>
    </w:p>
    <w:p w:rsidR="00CF2CC2" w:rsidRPr="00990A63" w:rsidRDefault="00CF2CC2" w:rsidP="00B151DE">
      <w:pPr>
        <w:ind w:firstLine="709"/>
        <w:jc w:val="both"/>
        <w:rPr>
          <w:sz w:val="28"/>
          <w:szCs w:val="28"/>
        </w:rPr>
      </w:pPr>
      <w:r w:rsidRPr="00990A63">
        <w:rPr>
          <w:sz w:val="28"/>
          <w:szCs w:val="28"/>
        </w:rPr>
        <w:t>Вихованців звільнених на 100% від батьківської плати – 86 , на 50%  - 206 вихованців.</w:t>
      </w:r>
    </w:p>
    <w:p w:rsidR="00CF2CC2" w:rsidRPr="00990A63" w:rsidRDefault="00CF2CC2" w:rsidP="00CF2CC2">
      <w:pPr>
        <w:jc w:val="both"/>
        <w:rPr>
          <w:bCs/>
          <w:sz w:val="16"/>
          <w:szCs w:val="16"/>
        </w:rPr>
      </w:pPr>
    </w:p>
    <w:p w:rsidR="008918B5" w:rsidRPr="00990A63" w:rsidRDefault="008918B5" w:rsidP="00CF2CC2">
      <w:pPr>
        <w:jc w:val="both"/>
        <w:rPr>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9D28AF" w:rsidP="009D28AF">
      <w:pPr>
        <w:jc w:val="center"/>
        <w:rPr>
          <w:b/>
          <w:bCs/>
          <w:sz w:val="16"/>
          <w:szCs w:val="16"/>
        </w:rPr>
      </w:pPr>
      <w:r w:rsidRPr="009D28AF">
        <w:rPr>
          <w:b/>
          <w:bCs/>
          <w:noProof/>
          <w:sz w:val="16"/>
          <w:szCs w:val="16"/>
          <w:lang w:eastAsia="uk-UA"/>
        </w:rPr>
        <w:drawing>
          <wp:inline distT="0" distB="0" distL="0" distR="0">
            <wp:extent cx="4572000" cy="3695700"/>
            <wp:effectExtent l="0" t="0" r="0" b="0"/>
            <wp:docPr id="2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Pr="00806B26" w:rsidRDefault="008918B5" w:rsidP="00CF2CC2">
      <w:pPr>
        <w:jc w:val="both"/>
        <w:rPr>
          <w:bCs/>
          <w:sz w:val="16"/>
          <w:szCs w:val="16"/>
        </w:rPr>
      </w:pPr>
    </w:p>
    <w:p w:rsidR="00CF2CC2" w:rsidRPr="00806B26" w:rsidRDefault="00CF2CC2" w:rsidP="00CF2CC2">
      <w:pPr>
        <w:ind w:firstLine="708"/>
        <w:jc w:val="center"/>
        <w:rPr>
          <w:bCs/>
          <w:sz w:val="28"/>
          <w:szCs w:val="28"/>
        </w:rPr>
      </w:pPr>
      <w:r w:rsidRPr="00806B26">
        <w:rPr>
          <w:bCs/>
          <w:sz w:val="28"/>
          <w:szCs w:val="28"/>
        </w:rPr>
        <w:t xml:space="preserve">ЗАГАЛЬНА СЕРЕДНЯ ТА ПОЧАТКОВА ОСВІТА </w:t>
      </w:r>
    </w:p>
    <w:p w:rsidR="00CF2CC2" w:rsidRPr="00806B26" w:rsidRDefault="00E57BF1" w:rsidP="00CF2CC2">
      <w:pPr>
        <w:tabs>
          <w:tab w:val="right" w:pos="9355"/>
        </w:tabs>
        <w:ind w:firstLine="567"/>
        <w:jc w:val="both"/>
        <w:rPr>
          <w:sz w:val="28"/>
          <w:szCs w:val="28"/>
        </w:rPr>
      </w:pPr>
      <w:r w:rsidRPr="00806B26">
        <w:rPr>
          <w:sz w:val="28"/>
          <w:szCs w:val="28"/>
        </w:rPr>
        <w:t>В</w:t>
      </w:r>
      <w:r w:rsidR="00CF2CC2" w:rsidRPr="00806B26">
        <w:rPr>
          <w:sz w:val="28"/>
          <w:szCs w:val="28"/>
        </w:rPr>
        <w:t xml:space="preserve"> Обухівській </w:t>
      </w:r>
      <w:r w:rsidR="00661C53" w:rsidRPr="00806B26">
        <w:rPr>
          <w:sz w:val="28"/>
          <w:szCs w:val="28"/>
        </w:rPr>
        <w:t>громаді</w:t>
      </w:r>
      <w:r w:rsidR="00CF2CC2" w:rsidRPr="00806B26">
        <w:rPr>
          <w:sz w:val="28"/>
          <w:szCs w:val="28"/>
        </w:rPr>
        <w:t xml:space="preserve"> функціонує 15 ЗЗСО + 2 філії, в яких навчалося у 2020/2021 н</w:t>
      </w:r>
      <w:r w:rsidR="00B151DE" w:rsidRPr="00806B26">
        <w:rPr>
          <w:sz w:val="28"/>
          <w:szCs w:val="28"/>
        </w:rPr>
        <w:t xml:space="preserve">авчальному </w:t>
      </w:r>
      <w:r w:rsidR="00CF2CC2" w:rsidRPr="00806B26">
        <w:rPr>
          <w:sz w:val="28"/>
          <w:szCs w:val="28"/>
        </w:rPr>
        <w:t>р</w:t>
      </w:r>
      <w:r w:rsidR="00B151DE" w:rsidRPr="00806B26">
        <w:rPr>
          <w:sz w:val="28"/>
          <w:szCs w:val="28"/>
        </w:rPr>
        <w:t>оці</w:t>
      </w:r>
      <w:r w:rsidR="00CF2CC2" w:rsidRPr="00806B26">
        <w:rPr>
          <w:sz w:val="28"/>
          <w:szCs w:val="28"/>
        </w:rPr>
        <w:t xml:space="preserve"> 6759  учнів. Середня наповнюваність у класах – </w:t>
      </w:r>
      <w:r w:rsidR="00CF2CC2" w:rsidRPr="00806B26">
        <w:rPr>
          <w:bCs/>
          <w:sz w:val="28"/>
          <w:szCs w:val="28"/>
        </w:rPr>
        <w:t>22,6 (місто – 28,8, села – 11,6</w:t>
      </w:r>
      <w:r w:rsidR="00CF2CC2" w:rsidRPr="00806B26">
        <w:rPr>
          <w:sz w:val="28"/>
          <w:szCs w:val="28"/>
        </w:rPr>
        <w:t>).</w:t>
      </w:r>
    </w:p>
    <w:p w:rsidR="00CF2CC2" w:rsidRPr="00F36D75" w:rsidRDefault="00CF2CC2" w:rsidP="00CF2CC2">
      <w:pPr>
        <w:tabs>
          <w:tab w:val="num" w:pos="0"/>
          <w:tab w:val="left" w:pos="1170"/>
        </w:tabs>
        <w:ind w:firstLine="567"/>
        <w:jc w:val="both"/>
        <w:rPr>
          <w:sz w:val="28"/>
          <w:szCs w:val="28"/>
        </w:rPr>
      </w:pPr>
      <w:r w:rsidRPr="00806B26">
        <w:rPr>
          <w:sz w:val="28"/>
          <w:szCs w:val="28"/>
        </w:rPr>
        <w:t>Обухівська міська рада тримає на контролі питання організації харчування в закладах освіти. З метою забезпечення вимог НАССР частково</w:t>
      </w:r>
      <w:r w:rsidRPr="00F36D75">
        <w:rPr>
          <w:sz w:val="28"/>
          <w:szCs w:val="28"/>
        </w:rPr>
        <w:t xml:space="preserve"> оновлено обладнання на харчоблоках закладів, проводиться ремонт електромереж, закуповується посуд.</w:t>
      </w:r>
    </w:p>
    <w:p w:rsidR="00CF2CC2" w:rsidRPr="004A0978" w:rsidRDefault="00CF2CC2" w:rsidP="00CF2CC2">
      <w:pPr>
        <w:pStyle w:val="a7"/>
        <w:spacing w:before="0" w:beforeAutospacing="0" w:after="0" w:afterAutospacing="0"/>
        <w:ind w:firstLine="709"/>
        <w:jc w:val="both"/>
        <w:textAlignment w:val="baseline"/>
        <w:rPr>
          <w:sz w:val="28"/>
          <w:szCs w:val="28"/>
        </w:rPr>
      </w:pPr>
      <w:r w:rsidRPr="004A0978">
        <w:rPr>
          <w:rFonts w:eastAsiaTheme="minorEastAsia"/>
          <w:color w:val="000000" w:themeColor="text1"/>
          <w:kern w:val="24"/>
          <w:sz w:val="28"/>
          <w:szCs w:val="28"/>
          <w:lang w:val="uk-UA"/>
        </w:rPr>
        <w:t>Всього в закладах ЗЗСО Обухівської міської територіальної громади охоплено гарячим харчуванням: 3191 дитина – 100%;</w:t>
      </w:r>
    </w:p>
    <w:p w:rsidR="00CF2CC2" w:rsidRPr="004A0978" w:rsidRDefault="00CF2CC2" w:rsidP="00CF2CC2">
      <w:pPr>
        <w:pStyle w:val="a7"/>
        <w:spacing w:before="0" w:beforeAutospacing="0" w:after="0" w:afterAutospacing="0"/>
        <w:jc w:val="both"/>
        <w:textAlignment w:val="baseline"/>
        <w:rPr>
          <w:sz w:val="28"/>
          <w:szCs w:val="28"/>
        </w:rPr>
      </w:pPr>
      <w:r w:rsidRPr="004A0978">
        <w:rPr>
          <w:rFonts w:eastAsiaTheme="minorEastAsia"/>
          <w:color w:val="000000" w:themeColor="text1"/>
          <w:kern w:val="24"/>
          <w:sz w:val="28"/>
          <w:szCs w:val="28"/>
          <w:lang w:val="uk-UA"/>
        </w:rPr>
        <w:t>З них:                 1-4 класи: 2825 дітей – 100%;</w:t>
      </w:r>
    </w:p>
    <w:p w:rsidR="00CF2CC2" w:rsidRPr="004A0978" w:rsidRDefault="00CF2CC2" w:rsidP="00CF2CC2">
      <w:pPr>
        <w:pStyle w:val="a7"/>
        <w:spacing w:before="0" w:beforeAutospacing="0" w:after="0" w:afterAutospacing="0"/>
        <w:jc w:val="both"/>
        <w:textAlignment w:val="baseline"/>
        <w:rPr>
          <w:sz w:val="28"/>
          <w:szCs w:val="28"/>
        </w:rPr>
      </w:pPr>
      <w:r w:rsidRPr="004A0978">
        <w:rPr>
          <w:rFonts w:eastAsiaTheme="minorEastAsia"/>
          <w:color w:val="000000" w:themeColor="text1"/>
          <w:kern w:val="24"/>
          <w:sz w:val="28"/>
          <w:szCs w:val="28"/>
          <w:lang w:val="uk-UA"/>
        </w:rPr>
        <w:t xml:space="preserve">                            5-11 класи: 366 дітей – 100%</w:t>
      </w:r>
    </w:p>
    <w:p w:rsidR="00CF2CC2" w:rsidRPr="00806B26" w:rsidRDefault="00CF2CC2" w:rsidP="00CF2CC2">
      <w:pPr>
        <w:jc w:val="both"/>
        <w:rPr>
          <w:bCs/>
          <w:sz w:val="28"/>
          <w:szCs w:val="28"/>
        </w:rPr>
      </w:pPr>
      <w:r w:rsidRPr="00806B26">
        <w:rPr>
          <w:bCs/>
          <w:sz w:val="28"/>
          <w:szCs w:val="28"/>
        </w:rPr>
        <w:t>Учні пільгових категорій 2020/2021 н</w:t>
      </w:r>
      <w:r w:rsidR="008575B9" w:rsidRPr="00806B26">
        <w:rPr>
          <w:bCs/>
          <w:sz w:val="28"/>
          <w:szCs w:val="28"/>
        </w:rPr>
        <w:t xml:space="preserve">авчального </w:t>
      </w:r>
      <w:r w:rsidRPr="00806B26">
        <w:rPr>
          <w:bCs/>
          <w:sz w:val="28"/>
          <w:szCs w:val="28"/>
        </w:rPr>
        <w:t>р</w:t>
      </w:r>
      <w:r w:rsidR="008575B9" w:rsidRPr="00806B26">
        <w:rPr>
          <w:bCs/>
          <w:sz w:val="28"/>
          <w:szCs w:val="28"/>
        </w:rPr>
        <w:t>оку</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діти-сиріти, діти позбавлені батьківської опіки – 1-4 класи – 12 учнів, 5-11 класи – 36 учнів;</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діти з малозабезпечених сімей – 1-4 класи – 20 учнів, 5-11 класи – 36 учнів;</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діти з ООП – 1-4 класи – 44 учні, 5-11 класи – 23 учні;</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діти, учасників АТО – 1-4 класи – 106 учнів, 5-11 класи – 178 учнів;</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 xml:space="preserve">діти, з числа </w:t>
      </w:r>
      <w:proofErr w:type="spellStart"/>
      <w:r w:rsidRPr="004A0978">
        <w:rPr>
          <w:rFonts w:ascii="Times New Roman" w:hAnsi="Times New Roman"/>
          <w:sz w:val="28"/>
          <w:szCs w:val="28"/>
          <w:lang w:val="uk-UA"/>
        </w:rPr>
        <w:t>внутрішньопереміщених</w:t>
      </w:r>
      <w:proofErr w:type="spellEnd"/>
      <w:r w:rsidRPr="004A0978">
        <w:rPr>
          <w:rFonts w:ascii="Times New Roman" w:hAnsi="Times New Roman"/>
          <w:sz w:val="28"/>
          <w:szCs w:val="28"/>
          <w:lang w:val="uk-UA"/>
        </w:rPr>
        <w:t xml:space="preserve"> осіб – 1-4 класи – 79 учнів, 5-11 класи – 96 учнів</w:t>
      </w:r>
    </w:p>
    <w:p w:rsidR="00CF2CC2" w:rsidRPr="004A0978" w:rsidRDefault="00CF2CC2" w:rsidP="00CF2CC2">
      <w:pPr>
        <w:tabs>
          <w:tab w:val="left" w:pos="1170"/>
        </w:tabs>
        <w:ind w:firstLine="709"/>
        <w:jc w:val="both"/>
        <w:rPr>
          <w:sz w:val="28"/>
          <w:szCs w:val="28"/>
        </w:rPr>
      </w:pPr>
      <w:r w:rsidRPr="004A0978">
        <w:rPr>
          <w:sz w:val="28"/>
          <w:szCs w:val="28"/>
        </w:rPr>
        <w:t>Гарячим харчуванням охоплено всіх учнів 1-4 класів та учнів 5-11 класів пільгових категорій, що становить 100% від потреби.</w:t>
      </w:r>
    </w:p>
    <w:p w:rsidR="00CF2CC2" w:rsidRPr="004A0978" w:rsidRDefault="00CF2CC2" w:rsidP="00CF2CC2">
      <w:pPr>
        <w:tabs>
          <w:tab w:val="num" w:pos="0"/>
          <w:tab w:val="left" w:pos="1170"/>
        </w:tabs>
        <w:ind w:firstLine="709"/>
        <w:jc w:val="both"/>
        <w:rPr>
          <w:sz w:val="28"/>
          <w:szCs w:val="28"/>
        </w:rPr>
      </w:pPr>
      <w:r w:rsidRPr="004A0978">
        <w:rPr>
          <w:sz w:val="28"/>
          <w:szCs w:val="28"/>
        </w:rPr>
        <w:t xml:space="preserve">Гарячим харчуванням та буфетною продукцією за рахунок батьків забезпечено всіх бажаючих учнів. </w:t>
      </w:r>
    </w:p>
    <w:p w:rsidR="009C0CCD" w:rsidRPr="0061687D" w:rsidRDefault="009C0CCD" w:rsidP="009C0CCD">
      <w:pPr>
        <w:ind w:firstLine="709"/>
        <w:jc w:val="both"/>
        <w:rPr>
          <w:bCs/>
          <w:sz w:val="28"/>
          <w:szCs w:val="28"/>
        </w:rPr>
      </w:pPr>
      <w:r w:rsidRPr="0061687D">
        <w:rPr>
          <w:bCs/>
          <w:sz w:val="28"/>
          <w:szCs w:val="28"/>
        </w:rPr>
        <w:t>Вартість одноразового харчування (крім закладів, які організовують харчування учнів самостійно) забезпечується за рахунок міського бюджету на суму: 1-4 класів – 24,0 грн., 5 - 11 класів – 27,0 грн. на день (пільгова категорія дітей).</w:t>
      </w:r>
    </w:p>
    <w:p w:rsidR="009C0CCD" w:rsidRPr="00A62FB9" w:rsidRDefault="009C0CCD" w:rsidP="009C0CCD">
      <w:pPr>
        <w:ind w:firstLine="709"/>
        <w:jc w:val="both"/>
        <w:rPr>
          <w:bCs/>
          <w:sz w:val="28"/>
          <w:szCs w:val="28"/>
        </w:rPr>
      </w:pPr>
      <w:r w:rsidRPr="0061687D">
        <w:rPr>
          <w:bCs/>
          <w:sz w:val="28"/>
          <w:szCs w:val="28"/>
        </w:rPr>
        <w:t>Заклади загальної середньої освіти, які організовують харчування самостійно (</w:t>
      </w:r>
      <w:proofErr w:type="spellStart"/>
      <w:r w:rsidRPr="0061687D">
        <w:rPr>
          <w:bCs/>
          <w:sz w:val="28"/>
          <w:szCs w:val="28"/>
        </w:rPr>
        <w:t>Копачівський</w:t>
      </w:r>
      <w:proofErr w:type="spellEnd"/>
      <w:r w:rsidRPr="0061687D">
        <w:rPr>
          <w:bCs/>
          <w:sz w:val="28"/>
          <w:szCs w:val="28"/>
        </w:rPr>
        <w:t xml:space="preserve"> </w:t>
      </w:r>
      <w:proofErr w:type="spellStart"/>
      <w:r w:rsidRPr="0061687D">
        <w:rPr>
          <w:bCs/>
          <w:sz w:val="28"/>
          <w:szCs w:val="28"/>
        </w:rPr>
        <w:t>навчально</w:t>
      </w:r>
      <w:proofErr w:type="spellEnd"/>
      <w:r w:rsidRPr="0061687D">
        <w:rPr>
          <w:bCs/>
          <w:sz w:val="28"/>
          <w:szCs w:val="28"/>
        </w:rPr>
        <w:t xml:space="preserve"> – виховний комплекс «Загальноосвітня школа І-ІІ ступенів – дитячий садок» Обухівської міської ради Київської області; </w:t>
      </w:r>
      <w:proofErr w:type="spellStart"/>
      <w:r w:rsidRPr="0061687D">
        <w:rPr>
          <w:bCs/>
          <w:sz w:val="28"/>
          <w:szCs w:val="28"/>
        </w:rPr>
        <w:t>Краснослобідський</w:t>
      </w:r>
      <w:proofErr w:type="spellEnd"/>
      <w:r w:rsidRPr="0061687D">
        <w:rPr>
          <w:bCs/>
          <w:sz w:val="28"/>
          <w:szCs w:val="28"/>
        </w:rPr>
        <w:t xml:space="preserve"> </w:t>
      </w:r>
      <w:proofErr w:type="spellStart"/>
      <w:r w:rsidRPr="0061687D">
        <w:rPr>
          <w:bCs/>
          <w:sz w:val="28"/>
          <w:szCs w:val="28"/>
        </w:rPr>
        <w:t>навчально</w:t>
      </w:r>
      <w:proofErr w:type="spellEnd"/>
      <w:r w:rsidRPr="0061687D">
        <w:rPr>
          <w:bCs/>
          <w:sz w:val="28"/>
          <w:szCs w:val="28"/>
        </w:rPr>
        <w:t xml:space="preserve"> – виховний комплекс  «Загальноосвітня школа І-ІІІ ступенів - дитячий садок» Обухівської міської ради Київської області, </w:t>
      </w:r>
      <w:proofErr w:type="spellStart"/>
      <w:r w:rsidRPr="0061687D">
        <w:rPr>
          <w:bCs/>
          <w:sz w:val="28"/>
          <w:szCs w:val="28"/>
        </w:rPr>
        <w:t>Семенівська</w:t>
      </w:r>
      <w:proofErr w:type="spellEnd"/>
      <w:r w:rsidRPr="0061687D">
        <w:rPr>
          <w:bCs/>
          <w:sz w:val="28"/>
          <w:szCs w:val="28"/>
        </w:rPr>
        <w:t xml:space="preserve"> загальноосвітня школа І-ІІІ ступенів Обухівської міської ради Київської області, Філія Академічного ліцею №1 імені А.С.Малишка Обухівської міської ради Київської області «</w:t>
      </w:r>
      <w:proofErr w:type="spellStart"/>
      <w:r w:rsidRPr="0061687D">
        <w:rPr>
          <w:bCs/>
          <w:sz w:val="28"/>
          <w:szCs w:val="28"/>
        </w:rPr>
        <w:t>Першотравенська</w:t>
      </w:r>
      <w:proofErr w:type="spellEnd"/>
      <w:r w:rsidRPr="0061687D">
        <w:rPr>
          <w:bCs/>
          <w:sz w:val="28"/>
          <w:szCs w:val="28"/>
        </w:rPr>
        <w:t xml:space="preserve"> гімназія») забезпечується за рахунок міського бюджету вартість одноразового харчування для учнів 1 – 4 класів – 20,0 грн., 5-11 класи – 23,0 грн. на день (пільгова категорія).</w:t>
      </w:r>
      <w:r w:rsidRPr="00A62FB9">
        <w:rPr>
          <w:bCs/>
          <w:sz w:val="28"/>
          <w:szCs w:val="28"/>
        </w:rPr>
        <w:t xml:space="preserve"> </w:t>
      </w:r>
    </w:p>
    <w:p w:rsidR="008918B5" w:rsidRDefault="008918B5" w:rsidP="00CF2CC2">
      <w:pPr>
        <w:tabs>
          <w:tab w:val="left" w:pos="1350"/>
        </w:tabs>
        <w:jc w:val="both"/>
        <w:rPr>
          <w:sz w:val="28"/>
          <w:szCs w:val="28"/>
        </w:rPr>
      </w:pPr>
    </w:p>
    <w:p w:rsidR="00CF2CC2" w:rsidRPr="00806B26" w:rsidRDefault="00CF2CC2" w:rsidP="00CF2CC2">
      <w:pPr>
        <w:contextualSpacing/>
        <w:jc w:val="center"/>
        <w:rPr>
          <w:sz w:val="28"/>
          <w:szCs w:val="28"/>
          <w:shd w:val="clear" w:color="auto" w:fill="FFFFFF"/>
        </w:rPr>
      </w:pPr>
      <w:r w:rsidRPr="00806B26">
        <w:rPr>
          <w:sz w:val="28"/>
          <w:szCs w:val="28"/>
          <w:shd w:val="clear" w:color="auto" w:fill="FFFFFF"/>
        </w:rPr>
        <w:t>НАВЧАННЯ ДІТЕЙ З ОСОБЛИВИМИ ОСВІТНІМИ ПОТРЕБАМИ</w:t>
      </w:r>
    </w:p>
    <w:p w:rsidR="00CF2CC2" w:rsidRPr="00BE4C78" w:rsidRDefault="00CF2CC2" w:rsidP="00CF2CC2">
      <w:pPr>
        <w:autoSpaceDE w:val="0"/>
        <w:autoSpaceDN w:val="0"/>
        <w:adjustRightInd w:val="0"/>
        <w:jc w:val="both"/>
        <w:rPr>
          <w:sz w:val="28"/>
          <w:szCs w:val="28"/>
          <w:lang w:eastAsia="uk-UA"/>
        </w:rPr>
      </w:pPr>
      <w:r>
        <w:rPr>
          <w:sz w:val="28"/>
          <w:szCs w:val="28"/>
          <w:lang w:eastAsia="uk-UA"/>
        </w:rPr>
        <w:t xml:space="preserve">          </w:t>
      </w:r>
      <w:r w:rsidRPr="00BE4C78">
        <w:rPr>
          <w:sz w:val="28"/>
          <w:szCs w:val="28"/>
          <w:lang w:eastAsia="uk-UA"/>
        </w:rPr>
        <w:t xml:space="preserve">Станом на 01 вересня </w:t>
      </w:r>
      <w:r w:rsidR="00661C53">
        <w:rPr>
          <w:sz w:val="28"/>
          <w:szCs w:val="28"/>
          <w:lang w:eastAsia="uk-UA"/>
        </w:rPr>
        <w:t>2020-2021 навчальних років</w:t>
      </w:r>
      <w:r w:rsidRPr="00BE4C78">
        <w:rPr>
          <w:sz w:val="28"/>
          <w:szCs w:val="28"/>
          <w:lang w:eastAsia="uk-UA"/>
        </w:rPr>
        <w:t xml:space="preserve"> на обліку в управлінні освіти було зареєстровано 481дитину.</w:t>
      </w:r>
    </w:p>
    <w:p w:rsidR="00CF2CC2" w:rsidRPr="002F3AC9" w:rsidRDefault="00CF2CC2" w:rsidP="00CF2CC2">
      <w:pPr>
        <w:autoSpaceDE w:val="0"/>
        <w:autoSpaceDN w:val="0"/>
        <w:adjustRightInd w:val="0"/>
        <w:jc w:val="both"/>
        <w:rPr>
          <w:sz w:val="28"/>
          <w:szCs w:val="28"/>
          <w:lang w:eastAsia="uk-UA"/>
        </w:rPr>
      </w:pPr>
      <w:r w:rsidRPr="002F3AC9">
        <w:rPr>
          <w:sz w:val="28"/>
          <w:szCs w:val="28"/>
          <w:lang w:eastAsia="uk-UA"/>
        </w:rPr>
        <w:t xml:space="preserve">        У січні 2021 року кількість дітей з ООП збільшилась до 505.</w:t>
      </w:r>
    </w:p>
    <w:p w:rsidR="00CF2CC2" w:rsidRPr="002F3AC9" w:rsidRDefault="00CF2CC2" w:rsidP="00CF2CC2">
      <w:pPr>
        <w:jc w:val="both"/>
        <w:rPr>
          <w:sz w:val="28"/>
          <w:szCs w:val="28"/>
          <w:lang w:eastAsia="uk-UA"/>
        </w:rPr>
      </w:pPr>
      <w:r w:rsidRPr="002F3AC9">
        <w:rPr>
          <w:sz w:val="28"/>
          <w:szCs w:val="28"/>
          <w:lang w:eastAsia="uk-UA"/>
        </w:rPr>
        <w:t xml:space="preserve">        Загальна кількість дітей з </w:t>
      </w:r>
      <w:r w:rsidR="008575B9">
        <w:rPr>
          <w:sz w:val="28"/>
          <w:szCs w:val="28"/>
          <w:lang w:eastAsia="uk-UA"/>
        </w:rPr>
        <w:t xml:space="preserve">особливими освітніми потребами (надалі </w:t>
      </w:r>
      <w:r w:rsidRPr="002F3AC9">
        <w:rPr>
          <w:sz w:val="28"/>
          <w:szCs w:val="28"/>
          <w:lang w:eastAsia="uk-UA"/>
        </w:rPr>
        <w:t>ООП</w:t>
      </w:r>
      <w:r w:rsidR="008575B9">
        <w:rPr>
          <w:sz w:val="28"/>
          <w:szCs w:val="28"/>
          <w:lang w:eastAsia="uk-UA"/>
        </w:rPr>
        <w:t>)</w:t>
      </w:r>
      <w:r w:rsidRPr="002F3AC9">
        <w:rPr>
          <w:sz w:val="28"/>
          <w:szCs w:val="28"/>
          <w:lang w:eastAsia="uk-UA"/>
        </w:rPr>
        <w:t>, охоплених інклюзи</w:t>
      </w:r>
      <w:r w:rsidR="00661C53">
        <w:rPr>
          <w:sz w:val="28"/>
          <w:szCs w:val="28"/>
          <w:lang w:eastAsia="uk-UA"/>
        </w:rPr>
        <w:t>вним навчанням,  на кінець 2020-</w:t>
      </w:r>
      <w:r w:rsidRPr="002F3AC9">
        <w:rPr>
          <w:sz w:val="28"/>
          <w:szCs w:val="28"/>
          <w:lang w:eastAsia="uk-UA"/>
        </w:rPr>
        <w:t>2021 н</w:t>
      </w:r>
      <w:r w:rsidR="008575B9">
        <w:rPr>
          <w:sz w:val="28"/>
          <w:szCs w:val="28"/>
          <w:lang w:eastAsia="uk-UA"/>
        </w:rPr>
        <w:t xml:space="preserve">авчального </w:t>
      </w:r>
      <w:r w:rsidRPr="002F3AC9">
        <w:rPr>
          <w:sz w:val="28"/>
          <w:szCs w:val="28"/>
          <w:lang w:eastAsia="uk-UA"/>
        </w:rPr>
        <w:t>р</w:t>
      </w:r>
      <w:r w:rsidR="008575B9">
        <w:rPr>
          <w:sz w:val="28"/>
          <w:szCs w:val="28"/>
          <w:lang w:eastAsia="uk-UA"/>
        </w:rPr>
        <w:t>оку</w:t>
      </w:r>
      <w:r w:rsidRPr="002F3AC9">
        <w:rPr>
          <w:sz w:val="28"/>
          <w:szCs w:val="28"/>
          <w:lang w:eastAsia="uk-UA"/>
        </w:rPr>
        <w:t xml:space="preserve"> становила 67 учнів </w:t>
      </w:r>
      <w:r w:rsidR="00661C53">
        <w:rPr>
          <w:sz w:val="28"/>
          <w:szCs w:val="28"/>
          <w:lang w:eastAsia="uk-UA"/>
        </w:rPr>
        <w:t xml:space="preserve">у </w:t>
      </w:r>
      <w:r w:rsidRPr="002F3AC9">
        <w:rPr>
          <w:sz w:val="28"/>
          <w:szCs w:val="28"/>
          <w:lang w:eastAsia="uk-UA"/>
        </w:rPr>
        <w:t xml:space="preserve">ЗЗСО та 55 дітей у ЗДО. Супровід дітей забезпечували 68 асистентів.  </w:t>
      </w:r>
    </w:p>
    <w:p w:rsidR="00CF2CC2" w:rsidRPr="002F3AC9" w:rsidRDefault="00CF2CC2" w:rsidP="00CF2CC2">
      <w:pPr>
        <w:autoSpaceDE w:val="0"/>
        <w:autoSpaceDN w:val="0"/>
        <w:adjustRightInd w:val="0"/>
        <w:jc w:val="both"/>
        <w:rPr>
          <w:sz w:val="28"/>
          <w:szCs w:val="28"/>
          <w:lang w:eastAsia="uk-UA"/>
        </w:rPr>
      </w:pPr>
      <w:r w:rsidRPr="002F3AC9">
        <w:rPr>
          <w:bCs/>
          <w:sz w:val="28"/>
          <w:szCs w:val="28"/>
          <w:lang w:eastAsia="uk-UA"/>
        </w:rPr>
        <w:t xml:space="preserve">        Найбільша кількість дітей з ООП у </w:t>
      </w:r>
      <w:r w:rsidRPr="002F3AC9">
        <w:rPr>
          <w:sz w:val="28"/>
          <w:szCs w:val="28"/>
          <w:shd w:val="clear" w:color="auto" w:fill="FFFFFF"/>
          <w:lang w:eastAsia="uk-UA"/>
        </w:rPr>
        <w:t>Дошкільному навчальному закладі (ясла-садок) комбінованого типу </w:t>
      </w:r>
      <w:r w:rsidRPr="002F3AC9">
        <w:rPr>
          <w:bCs/>
          <w:sz w:val="28"/>
          <w:szCs w:val="28"/>
          <w:lang w:eastAsia="uk-UA"/>
        </w:rPr>
        <w:t xml:space="preserve"> «Веселка» (15) та в Академічному ліцеї №3 Обухівської міської ради Київської області (17).</w:t>
      </w:r>
    </w:p>
    <w:p w:rsidR="00CF2CC2" w:rsidRPr="002F3AC9" w:rsidRDefault="00CF2CC2" w:rsidP="00CF2CC2">
      <w:pPr>
        <w:autoSpaceDE w:val="0"/>
        <w:autoSpaceDN w:val="0"/>
        <w:adjustRightInd w:val="0"/>
        <w:jc w:val="both"/>
        <w:rPr>
          <w:sz w:val="28"/>
          <w:szCs w:val="28"/>
          <w:lang w:eastAsia="uk-UA"/>
        </w:rPr>
      </w:pPr>
      <w:r w:rsidRPr="002F3AC9">
        <w:rPr>
          <w:sz w:val="28"/>
          <w:szCs w:val="28"/>
          <w:lang w:eastAsia="uk-UA"/>
        </w:rPr>
        <w:t xml:space="preserve">          В 11 закладах освіти міста </w:t>
      </w:r>
      <w:proofErr w:type="spellStart"/>
      <w:r w:rsidRPr="002F3AC9">
        <w:rPr>
          <w:sz w:val="28"/>
          <w:szCs w:val="28"/>
          <w:lang w:eastAsia="uk-UA"/>
        </w:rPr>
        <w:t>Обухова</w:t>
      </w:r>
      <w:proofErr w:type="spellEnd"/>
      <w:r w:rsidRPr="002F3AC9">
        <w:rPr>
          <w:sz w:val="28"/>
          <w:szCs w:val="28"/>
          <w:lang w:eastAsia="uk-UA"/>
        </w:rPr>
        <w:t xml:space="preserve"> та у </w:t>
      </w:r>
      <w:proofErr w:type="spellStart"/>
      <w:r w:rsidRPr="002F3AC9">
        <w:rPr>
          <w:sz w:val="28"/>
          <w:szCs w:val="28"/>
          <w:lang w:eastAsia="uk-UA"/>
        </w:rPr>
        <w:t>Германівській</w:t>
      </w:r>
      <w:proofErr w:type="spellEnd"/>
      <w:r w:rsidRPr="002F3AC9">
        <w:rPr>
          <w:sz w:val="28"/>
          <w:szCs w:val="28"/>
          <w:lang w:eastAsia="uk-UA"/>
        </w:rPr>
        <w:t xml:space="preserve"> ЗОШ І-ІІІ ступенів імені братів Гетьманів</w:t>
      </w:r>
      <w:r w:rsidRPr="002F3AC9">
        <w:rPr>
          <w:sz w:val="28"/>
          <w:szCs w:val="28"/>
          <w:shd w:val="clear" w:color="auto" w:fill="FFFFFF"/>
          <w:lang w:eastAsia="uk-UA"/>
        </w:rPr>
        <w:t xml:space="preserve"> Обухівської міської ради Київської області</w:t>
      </w:r>
      <w:r w:rsidRPr="002F3AC9">
        <w:rPr>
          <w:sz w:val="28"/>
          <w:szCs w:val="28"/>
          <w:lang w:eastAsia="uk-UA"/>
        </w:rPr>
        <w:t xml:space="preserve"> виділені та обладнані ресурсні кімнати, де педагогічні працівники команд супроводу дітей з ООП надають корекційні послуги, руйнують психологічні, фізичні і соціальні бар’єри, які виключають або обмежують участь дітей у повноцінній діяльності. </w:t>
      </w:r>
    </w:p>
    <w:p w:rsidR="00CF2CC2" w:rsidRPr="00C3354B" w:rsidRDefault="00CF2CC2" w:rsidP="00CF2CC2">
      <w:pPr>
        <w:ind w:firstLine="708"/>
        <w:jc w:val="both"/>
        <w:rPr>
          <w:sz w:val="28"/>
          <w:szCs w:val="28"/>
          <w:shd w:val="clear" w:color="auto" w:fill="FFFFFF"/>
          <w:lang w:eastAsia="uk-UA"/>
        </w:rPr>
      </w:pPr>
      <w:r w:rsidRPr="00C3354B">
        <w:rPr>
          <w:sz w:val="28"/>
          <w:szCs w:val="28"/>
          <w:shd w:val="clear" w:color="auto" w:fill="FFFFFF"/>
          <w:lang w:eastAsia="uk-UA"/>
        </w:rPr>
        <w:t>З 02 січня 2021 року фахівцями  Комунального закладу Обухівської міської ради «Обухівський міський інклюзивно-ресурсний центр» було проведено 243 комплексні оцінки розвитку дітей, надано 105 консультацій учасникам освітнього процесу.</w:t>
      </w:r>
    </w:p>
    <w:p w:rsidR="003B2501" w:rsidRDefault="003B2501" w:rsidP="00CF2CC2">
      <w:pPr>
        <w:shd w:val="clear" w:color="auto" w:fill="FFFFFF"/>
        <w:contextualSpacing/>
        <w:jc w:val="center"/>
        <w:rPr>
          <w:b/>
          <w:sz w:val="28"/>
          <w:szCs w:val="28"/>
          <w:shd w:val="clear" w:color="auto" w:fill="FFFFFF"/>
          <w:lang w:eastAsia="uk-UA"/>
        </w:rPr>
      </w:pPr>
    </w:p>
    <w:p w:rsidR="00CF2CC2" w:rsidRPr="00806B26" w:rsidRDefault="00CF2CC2" w:rsidP="00CF2CC2">
      <w:pPr>
        <w:shd w:val="clear" w:color="auto" w:fill="FFFFFF"/>
        <w:contextualSpacing/>
        <w:jc w:val="center"/>
        <w:rPr>
          <w:sz w:val="28"/>
          <w:szCs w:val="28"/>
          <w:shd w:val="clear" w:color="auto" w:fill="FFFFFF"/>
          <w:lang w:eastAsia="uk-UA"/>
        </w:rPr>
      </w:pPr>
      <w:r w:rsidRPr="00806B26">
        <w:rPr>
          <w:sz w:val="28"/>
          <w:szCs w:val="28"/>
          <w:shd w:val="clear" w:color="auto" w:fill="FFFFFF"/>
          <w:lang w:eastAsia="uk-UA"/>
        </w:rPr>
        <w:t>ДОСЯГНЕННЯ УЧНІВ ЗЗСО</w:t>
      </w:r>
    </w:p>
    <w:p w:rsidR="00CF2CC2" w:rsidRPr="00806B26" w:rsidRDefault="003B2501" w:rsidP="008575B9">
      <w:pPr>
        <w:pStyle w:val="a7"/>
        <w:spacing w:before="0" w:beforeAutospacing="0" w:after="0" w:afterAutospacing="0"/>
        <w:ind w:firstLine="709"/>
        <w:contextualSpacing/>
        <w:jc w:val="both"/>
        <w:rPr>
          <w:sz w:val="28"/>
          <w:szCs w:val="28"/>
          <w:lang w:val="uk-UA"/>
        </w:rPr>
      </w:pPr>
      <w:r w:rsidRPr="00806B26">
        <w:rPr>
          <w:sz w:val="28"/>
          <w:szCs w:val="28"/>
          <w:lang w:val="uk-UA"/>
        </w:rPr>
        <w:t>Учні та вихованці закладів освіти</w:t>
      </w:r>
      <w:r w:rsidR="00CF2CC2" w:rsidRPr="00806B26">
        <w:rPr>
          <w:sz w:val="28"/>
          <w:szCs w:val="28"/>
          <w:lang w:val="uk-UA"/>
        </w:rPr>
        <w:t xml:space="preserve"> громади  брали активну участь у рейтингових різнорівневих інтелектуальних, творчих, дистанційних конкурсах,</w:t>
      </w:r>
      <w:r w:rsidR="00CF2CC2" w:rsidRPr="00806B26">
        <w:rPr>
          <w:sz w:val="28"/>
          <w:szCs w:val="28"/>
          <w:highlight w:val="white"/>
          <w:lang w:val="uk-UA"/>
        </w:rPr>
        <w:t xml:space="preserve"> спортивних змаганнях</w:t>
      </w:r>
      <w:r w:rsidR="00CF2CC2" w:rsidRPr="00806B26">
        <w:rPr>
          <w:sz w:val="28"/>
          <w:szCs w:val="28"/>
          <w:lang w:val="uk-UA"/>
        </w:rPr>
        <w:t>.</w:t>
      </w:r>
      <w:r w:rsidR="00CF2CC2" w:rsidRPr="00806B26">
        <w:rPr>
          <w:sz w:val="28"/>
          <w:szCs w:val="28"/>
          <w:lang w:val="uk-UA"/>
        </w:rPr>
        <w:tab/>
      </w:r>
    </w:p>
    <w:p w:rsidR="00CF2CC2" w:rsidRPr="00806B26" w:rsidRDefault="00CF2CC2" w:rsidP="008575B9">
      <w:pPr>
        <w:tabs>
          <w:tab w:val="left" w:pos="567"/>
          <w:tab w:val="left" w:pos="851"/>
          <w:tab w:val="left" w:pos="1134"/>
          <w:tab w:val="left" w:pos="2835"/>
        </w:tabs>
        <w:ind w:firstLine="709"/>
        <w:jc w:val="both"/>
        <w:rPr>
          <w:sz w:val="28"/>
          <w:szCs w:val="28"/>
        </w:rPr>
      </w:pPr>
      <w:r w:rsidRPr="00806B26">
        <w:rPr>
          <w:sz w:val="28"/>
          <w:szCs w:val="28"/>
        </w:rPr>
        <w:t xml:space="preserve">Кількість учасників конкурсів МАН України, ІІІ (обласного) та IV (Всеукраїнського) конкурсів Всеукраїнської учнівської творчості складає 18 осіб, з них переможців – 16 (І місце – 5, ІІ місце – 5, ІІІ місце – 6).  </w:t>
      </w:r>
    </w:p>
    <w:p w:rsidR="003B2501" w:rsidRPr="00806B26" w:rsidRDefault="003B2501" w:rsidP="00CF2CC2">
      <w:pPr>
        <w:pStyle w:val="24"/>
        <w:tabs>
          <w:tab w:val="left" w:pos="0"/>
          <w:tab w:val="left" w:pos="851"/>
        </w:tabs>
        <w:ind w:left="0"/>
        <w:jc w:val="center"/>
        <w:rPr>
          <w:rFonts w:ascii="Times New Roman" w:hAnsi="Times New Roman"/>
          <w:sz w:val="28"/>
          <w:szCs w:val="28"/>
          <w:shd w:val="clear" w:color="auto" w:fill="FFFFFF"/>
        </w:rPr>
      </w:pPr>
    </w:p>
    <w:p w:rsidR="00CF2CC2" w:rsidRPr="00806B26" w:rsidRDefault="00CF2CC2" w:rsidP="00CF2CC2">
      <w:pPr>
        <w:pStyle w:val="24"/>
        <w:tabs>
          <w:tab w:val="left" w:pos="0"/>
          <w:tab w:val="left" w:pos="851"/>
        </w:tabs>
        <w:ind w:left="0"/>
        <w:jc w:val="center"/>
        <w:rPr>
          <w:rFonts w:ascii="Times New Roman" w:hAnsi="Times New Roman"/>
          <w:sz w:val="28"/>
          <w:szCs w:val="28"/>
          <w:shd w:val="clear" w:color="auto" w:fill="FFFFFF"/>
        </w:rPr>
      </w:pPr>
      <w:r w:rsidRPr="00806B26">
        <w:rPr>
          <w:rFonts w:ascii="Times New Roman" w:hAnsi="Times New Roman"/>
          <w:sz w:val="28"/>
          <w:szCs w:val="28"/>
          <w:shd w:val="clear" w:color="auto" w:fill="FFFFFF"/>
        </w:rPr>
        <w:t>ПОЗАШКІЛЛЯ</w:t>
      </w:r>
    </w:p>
    <w:p w:rsidR="00861DAB" w:rsidRPr="00806B26" w:rsidRDefault="00861DAB" w:rsidP="00861DAB">
      <w:pPr>
        <w:tabs>
          <w:tab w:val="left" w:pos="567"/>
          <w:tab w:val="left" w:pos="851"/>
          <w:tab w:val="left" w:pos="1134"/>
          <w:tab w:val="left" w:pos="2835"/>
        </w:tabs>
        <w:ind w:firstLine="709"/>
        <w:jc w:val="both"/>
        <w:rPr>
          <w:sz w:val="28"/>
          <w:szCs w:val="28"/>
        </w:rPr>
      </w:pPr>
      <w:r w:rsidRPr="00806B26">
        <w:rPr>
          <w:sz w:val="28"/>
          <w:szCs w:val="28"/>
        </w:rPr>
        <w:t xml:space="preserve">На території Обухівської міської територіальної громади повноцінно функціонував заклад позашкільної освіти </w:t>
      </w:r>
      <w:r w:rsidRPr="00806B26">
        <w:rPr>
          <w:bCs/>
          <w:sz w:val="28"/>
          <w:szCs w:val="28"/>
        </w:rPr>
        <w:t>Центр творчості дітей юнацтва та молоді «Романтик»,</w:t>
      </w:r>
      <w:r w:rsidRPr="00806B26">
        <w:rPr>
          <w:sz w:val="28"/>
          <w:szCs w:val="28"/>
        </w:rPr>
        <w:t xml:space="preserve"> в якому працювало 40 гуртків за 6 напрямами: навчалося 1392 вихованця, охоплення дітей шкільного віку становило 20,5%.</w:t>
      </w:r>
    </w:p>
    <w:p w:rsidR="00CF2CC2" w:rsidRPr="008575B9" w:rsidRDefault="00CF2CC2" w:rsidP="008575B9">
      <w:pPr>
        <w:pStyle w:val="docdata"/>
        <w:spacing w:before="0" w:beforeAutospacing="0" w:after="0" w:afterAutospacing="0"/>
        <w:ind w:firstLine="709"/>
        <w:contextualSpacing/>
        <w:jc w:val="both"/>
        <w:rPr>
          <w:sz w:val="28"/>
          <w:szCs w:val="28"/>
        </w:rPr>
      </w:pPr>
      <w:r w:rsidRPr="00806B26">
        <w:rPr>
          <w:sz w:val="28"/>
          <w:szCs w:val="28"/>
        </w:rPr>
        <w:t>На базі майже всіх сільських ЗЗСО (крім</w:t>
      </w:r>
      <w:r w:rsidRPr="008575B9">
        <w:rPr>
          <w:sz w:val="28"/>
          <w:szCs w:val="28"/>
        </w:rPr>
        <w:t xml:space="preserve"> </w:t>
      </w:r>
      <w:proofErr w:type="spellStart"/>
      <w:r w:rsidRPr="008575B9">
        <w:rPr>
          <w:sz w:val="28"/>
          <w:szCs w:val="28"/>
        </w:rPr>
        <w:t>Семенівської</w:t>
      </w:r>
      <w:proofErr w:type="spellEnd"/>
      <w:r w:rsidRPr="008575B9">
        <w:rPr>
          <w:sz w:val="28"/>
          <w:szCs w:val="28"/>
        </w:rPr>
        <w:t xml:space="preserve">, </w:t>
      </w:r>
      <w:proofErr w:type="spellStart"/>
      <w:r w:rsidRPr="008575B9">
        <w:rPr>
          <w:sz w:val="28"/>
          <w:szCs w:val="28"/>
        </w:rPr>
        <w:t>Копачівської</w:t>
      </w:r>
      <w:proofErr w:type="spellEnd"/>
      <w:r w:rsidRPr="008575B9">
        <w:rPr>
          <w:sz w:val="28"/>
          <w:szCs w:val="28"/>
        </w:rPr>
        <w:t xml:space="preserve">, </w:t>
      </w:r>
      <w:proofErr w:type="spellStart"/>
      <w:r w:rsidRPr="008575B9">
        <w:rPr>
          <w:sz w:val="28"/>
          <w:szCs w:val="28"/>
        </w:rPr>
        <w:t>Германівської</w:t>
      </w:r>
      <w:proofErr w:type="spellEnd"/>
      <w:r w:rsidRPr="008575B9">
        <w:rPr>
          <w:sz w:val="28"/>
          <w:szCs w:val="28"/>
        </w:rPr>
        <w:t xml:space="preserve"> ЗОШ) працюють гуртки ЦТДЮМ «Романтик». Збережено конституційне право дітей здобувати позашкільну освіту одночасно із здобуттям повної загальної середньої освіти.</w:t>
      </w:r>
    </w:p>
    <w:p w:rsidR="00CF2CC2" w:rsidRPr="008575B9" w:rsidRDefault="00CF2CC2" w:rsidP="008575B9">
      <w:pPr>
        <w:pStyle w:val="a7"/>
        <w:spacing w:before="0" w:beforeAutospacing="0" w:after="0" w:afterAutospacing="0"/>
        <w:ind w:firstLine="709"/>
        <w:contextualSpacing/>
        <w:jc w:val="both"/>
        <w:rPr>
          <w:sz w:val="28"/>
          <w:szCs w:val="28"/>
          <w:lang w:val="uk-UA"/>
        </w:rPr>
      </w:pPr>
      <w:r w:rsidRPr="008575B9">
        <w:rPr>
          <w:sz w:val="28"/>
          <w:szCs w:val="28"/>
          <w:lang w:val="uk-UA"/>
        </w:rPr>
        <w:t>Серед вихованців навчалось 83 дитини соціальних категорій,  2 дитини з ООП.</w:t>
      </w:r>
    </w:p>
    <w:p w:rsidR="00CF2CC2" w:rsidRPr="008575B9" w:rsidRDefault="00CF2CC2" w:rsidP="008575B9">
      <w:pPr>
        <w:autoSpaceDE w:val="0"/>
        <w:autoSpaceDN w:val="0"/>
        <w:ind w:firstLine="709"/>
        <w:jc w:val="both"/>
        <w:rPr>
          <w:spacing w:val="1"/>
          <w:sz w:val="28"/>
          <w:szCs w:val="28"/>
        </w:rPr>
      </w:pPr>
      <w:r w:rsidRPr="008575B9">
        <w:rPr>
          <w:sz w:val="28"/>
          <w:szCs w:val="28"/>
        </w:rPr>
        <w:t>На початку 2021р</w:t>
      </w:r>
      <w:r w:rsidR="008575B9">
        <w:rPr>
          <w:sz w:val="28"/>
          <w:szCs w:val="28"/>
        </w:rPr>
        <w:t>оку</w:t>
      </w:r>
      <w:r w:rsidRPr="008575B9">
        <w:rPr>
          <w:sz w:val="28"/>
          <w:szCs w:val="28"/>
        </w:rPr>
        <w:t xml:space="preserve"> відбулося приєднання  Обухівського районного ЦТДЮ та ЦТДЮМ «Романтик», в результаті чого поповнилася матеріально-технічна база закладу: меблі, костюми, тканини, кравецькі інструменти та музичні інструменти.</w:t>
      </w:r>
      <w:r w:rsidRPr="008575B9">
        <w:rPr>
          <w:spacing w:val="1"/>
          <w:sz w:val="28"/>
          <w:szCs w:val="28"/>
        </w:rPr>
        <w:t xml:space="preserve"> </w:t>
      </w:r>
    </w:p>
    <w:p w:rsidR="00CF2CC2" w:rsidRPr="008575B9" w:rsidRDefault="00CF2CC2" w:rsidP="008575B9">
      <w:pPr>
        <w:pStyle w:val="a7"/>
        <w:spacing w:before="0" w:beforeAutospacing="0" w:after="0" w:afterAutospacing="0"/>
        <w:ind w:firstLine="709"/>
        <w:contextualSpacing/>
        <w:jc w:val="both"/>
        <w:rPr>
          <w:sz w:val="28"/>
          <w:szCs w:val="28"/>
          <w:lang w:val="uk-UA"/>
        </w:rPr>
      </w:pPr>
      <w:r w:rsidRPr="008575B9">
        <w:rPr>
          <w:sz w:val="28"/>
          <w:szCs w:val="28"/>
          <w:lang w:val="uk-UA"/>
        </w:rPr>
        <w:t xml:space="preserve">Вихованці закладу є активними учасниками та переможцями Міжнародних,  Всеукраїнських, обласних конкурсів і мають такі здобутки: </w:t>
      </w:r>
    </w:p>
    <w:p w:rsidR="00CF2CC2" w:rsidRPr="008918B5" w:rsidRDefault="00CF2CC2" w:rsidP="008575B9">
      <w:pPr>
        <w:ind w:firstLine="709"/>
        <w:jc w:val="both"/>
        <w:rPr>
          <w:sz w:val="28"/>
          <w:szCs w:val="28"/>
        </w:rPr>
      </w:pPr>
      <w:r w:rsidRPr="008918B5">
        <w:rPr>
          <w:sz w:val="28"/>
          <w:szCs w:val="28"/>
        </w:rPr>
        <w:t>Всього</w:t>
      </w:r>
      <w:r w:rsidR="008575B9" w:rsidRPr="008918B5">
        <w:rPr>
          <w:sz w:val="28"/>
          <w:szCs w:val="28"/>
        </w:rPr>
        <w:t xml:space="preserve"> </w:t>
      </w:r>
      <w:r w:rsidR="008918B5" w:rsidRPr="008918B5">
        <w:rPr>
          <w:sz w:val="28"/>
          <w:szCs w:val="28"/>
        </w:rPr>
        <w:t xml:space="preserve">47 </w:t>
      </w:r>
      <w:r w:rsidR="008575B9" w:rsidRPr="008918B5">
        <w:rPr>
          <w:sz w:val="28"/>
          <w:szCs w:val="28"/>
        </w:rPr>
        <w:t>перемог, з них</w:t>
      </w:r>
      <w:r w:rsidR="008918B5" w:rsidRPr="008918B5">
        <w:rPr>
          <w:sz w:val="28"/>
          <w:szCs w:val="28"/>
        </w:rPr>
        <w:t>:</w:t>
      </w:r>
    </w:p>
    <w:p w:rsidR="00CF2CC2" w:rsidRPr="008918B5" w:rsidRDefault="00CF2CC2" w:rsidP="008575B9">
      <w:pPr>
        <w:ind w:firstLine="709"/>
        <w:jc w:val="both"/>
        <w:rPr>
          <w:sz w:val="28"/>
          <w:szCs w:val="28"/>
        </w:rPr>
      </w:pPr>
      <w:r w:rsidRPr="008918B5">
        <w:rPr>
          <w:sz w:val="28"/>
          <w:szCs w:val="28"/>
        </w:rPr>
        <w:t>Міжнародних: І місць – 1;</w:t>
      </w:r>
    </w:p>
    <w:p w:rsidR="00CF2CC2" w:rsidRPr="008918B5" w:rsidRDefault="00CF2CC2" w:rsidP="008575B9">
      <w:pPr>
        <w:ind w:firstLine="709"/>
        <w:jc w:val="both"/>
        <w:rPr>
          <w:sz w:val="28"/>
          <w:szCs w:val="28"/>
        </w:rPr>
      </w:pPr>
      <w:r w:rsidRPr="008918B5">
        <w:rPr>
          <w:sz w:val="28"/>
          <w:szCs w:val="28"/>
        </w:rPr>
        <w:t>Всеукраїнських:  ІІ місць – 4;</w:t>
      </w:r>
    </w:p>
    <w:p w:rsidR="00CF2CC2" w:rsidRPr="008918B5" w:rsidRDefault="00CF2CC2" w:rsidP="008575B9">
      <w:pPr>
        <w:ind w:firstLine="709"/>
        <w:jc w:val="both"/>
        <w:rPr>
          <w:sz w:val="28"/>
          <w:szCs w:val="28"/>
        </w:rPr>
      </w:pPr>
      <w:r w:rsidRPr="008918B5">
        <w:rPr>
          <w:sz w:val="28"/>
          <w:szCs w:val="28"/>
        </w:rPr>
        <w:t>Обласних: І місць – 9; ІІ місць – 12; ІІІ місць - 21.</w:t>
      </w:r>
    </w:p>
    <w:p w:rsidR="00CF2CC2" w:rsidRPr="008918B5" w:rsidRDefault="00CF2CC2" w:rsidP="00CF2CC2">
      <w:pPr>
        <w:tabs>
          <w:tab w:val="left" w:pos="567"/>
          <w:tab w:val="left" w:pos="851"/>
          <w:tab w:val="left" w:pos="1134"/>
          <w:tab w:val="left" w:pos="2835"/>
        </w:tabs>
        <w:ind w:firstLine="709"/>
        <w:jc w:val="both"/>
        <w:rPr>
          <w:sz w:val="28"/>
          <w:szCs w:val="28"/>
        </w:rPr>
      </w:pPr>
    </w:p>
    <w:p w:rsidR="00CF2CC2" w:rsidRPr="00806B26" w:rsidRDefault="00CF2CC2" w:rsidP="00CF2CC2">
      <w:pPr>
        <w:shd w:val="clear" w:color="auto" w:fill="FFFFFF"/>
        <w:jc w:val="center"/>
        <w:rPr>
          <w:sz w:val="28"/>
          <w:szCs w:val="28"/>
        </w:rPr>
      </w:pPr>
      <w:r w:rsidRPr="00806B26">
        <w:rPr>
          <w:bCs/>
          <w:sz w:val="28"/>
          <w:szCs w:val="28"/>
        </w:rPr>
        <w:t>ДЮСШ</w:t>
      </w:r>
    </w:p>
    <w:p w:rsidR="00CF2CC2" w:rsidRPr="00252A31" w:rsidRDefault="00CF2CC2" w:rsidP="00CF2CC2">
      <w:pPr>
        <w:ind w:firstLine="708"/>
        <w:jc w:val="both"/>
        <w:rPr>
          <w:sz w:val="28"/>
          <w:szCs w:val="28"/>
        </w:rPr>
      </w:pPr>
      <w:r w:rsidRPr="00806B26">
        <w:rPr>
          <w:sz w:val="28"/>
          <w:szCs w:val="28"/>
        </w:rPr>
        <w:t>Головною задачею Дитячо-юнацької спортивної школи є початкова фізична підготовка та відбір талановитих спортсменів для передачі у вищі дитячо-спортивні заклади, який забезпечує розвиток</w:t>
      </w:r>
      <w:r w:rsidRPr="00252A31">
        <w:rPr>
          <w:sz w:val="28"/>
          <w:szCs w:val="28"/>
        </w:rPr>
        <w:t xml:space="preserve"> здібностей вихованців в обраному виді спорту.</w:t>
      </w:r>
    </w:p>
    <w:p w:rsidR="00CF2CC2" w:rsidRPr="00252A31" w:rsidRDefault="00CF2CC2" w:rsidP="00CF2CC2">
      <w:pPr>
        <w:ind w:firstLine="567"/>
        <w:jc w:val="both"/>
        <w:rPr>
          <w:sz w:val="28"/>
          <w:szCs w:val="28"/>
        </w:rPr>
      </w:pPr>
      <w:r w:rsidRPr="00252A31">
        <w:rPr>
          <w:sz w:val="28"/>
          <w:szCs w:val="28"/>
        </w:rPr>
        <w:t>Навчально-тренувальною робо</w:t>
      </w:r>
      <w:r w:rsidR="008918B5">
        <w:rPr>
          <w:sz w:val="28"/>
          <w:szCs w:val="28"/>
        </w:rPr>
        <w:t>тою було охоплено 232 вихованці</w:t>
      </w:r>
      <w:r w:rsidRPr="00252A31">
        <w:rPr>
          <w:sz w:val="28"/>
          <w:szCs w:val="28"/>
        </w:rPr>
        <w:t xml:space="preserve"> віком від 6 до 19 років. Це 23 навчальн</w:t>
      </w:r>
      <w:r w:rsidR="008918B5">
        <w:rPr>
          <w:sz w:val="28"/>
          <w:szCs w:val="28"/>
        </w:rPr>
        <w:t>і</w:t>
      </w:r>
      <w:r w:rsidRPr="00252A31">
        <w:rPr>
          <w:sz w:val="28"/>
          <w:szCs w:val="28"/>
        </w:rPr>
        <w:t xml:space="preserve"> групи.</w:t>
      </w:r>
    </w:p>
    <w:p w:rsidR="00CF2CC2" w:rsidRPr="00252A31" w:rsidRDefault="00CF2CC2" w:rsidP="00CF2CC2">
      <w:pPr>
        <w:ind w:firstLine="567"/>
        <w:jc w:val="both"/>
        <w:rPr>
          <w:sz w:val="28"/>
          <w:szCs w:val="28"/>
        </w:rPr>
      </w:pPr>
      <w:r w:rsidRPr="00252A31">
        <w:rPr>
          <w:sz w:val="28"/>
          <w:szCs w:val="28"/>
        </w:rPr>
        <w:t>Протягом року вихованці спортивної школи брали активну участь у змаганнях різного рівня .</w:t>
      </w:r>
    </w:p>
    <w:p w:rsidR="00CF2CC2" w:rsidRPr="00252A31" w:rsidRDefault="00CF2CC2" w:rsidP="00CF2CC2">
      <w:pPr>
        <w:ind w:firstLine="708"/>
        <w:jc w:val="both"/>
        <w:rPr>
          <w:sz w:val="28"/>
          <w:szCs w:val="28"/>
        </w:rPr>
      </w:pPr>
      <w:r w:rsidRPr="008918B5">
        <w:rPr>
          <w:bCs/>
          <w:sz w:val="28"/>
          <w:szCs w:val="28"/>
          <w:u w:val="single"/>
        </w:rPr>
        <w:t>Відділення боротьби.</w:t>
      </w:r>
      <w:r w:rsidRPr="00252A31">
        <w:rPr>
          <w:b/>
          <w:bCs/>
          <w:sz w:val="28"/>
          <w:szCs w:val="28"/>
        </w:rPr>
        <w:t xml:space="preserve"> </w:t>
      </w:r>
      <w:r w:rsidRPr="008918B5">
        <w:rPr>
          <w:bCs/>
          <w:sz w:val="28"/>
          <w:szCs w:val="28"/>
        </w:rPr>
        <w:t>З</w:t>
      </w:r>
      <w:r w:rsidRPr="00252A31">
        <w:rPr>
          <w:sz w:val="28"/>
          <w:szCs w:val="28"/>
        </w:rPr>
        <w:t>бірна команда ДЮСШ виборола 14 золотих, 12 срібних, 24 бронзових медалей.</w:t>
      </w:r>
    </w:p>
    <w:p w:rsidR="00CF2CC2" w:rsidRPr="00252A31" w:rsidRDefault="00CF2CC2" w:rsidP="00CF2CC2">
      <w:pPr>
        <w:ind w:firstLine="567"/>
        <w:jc w:val="both"/>
        <w:rPr>
          <w:sz w:val="28"/>
          <w:szCs w:val="28"/>
        </w:rPr>
      </w:pPr>
      <w:r w:rsidRPr="002F71C0">
        <w:rPr>
          <w:bCs/>
          <w:sz w:val="28"/>
          <w:szCs w:val="28"/>
          <w:u w:val="single"/>
        </w:rPr>
        <w:t xml:space="preserve">Відділення </w:t>
      </w:r>
      <w:r w:rsidR="002F71C0" w:rsidRPr="002F71C0">
        <w:rPr>
          <w:bCs/>
          <w:sz w:val="28"/>
          <w:szCs w:val="28"/>
          <w:u w:val="single"/>
        </w:rPr>
        <w:t xml:space="preserve">веслування на байдарках та </w:t>
      </w:r>
      <w:proofErr w:type="spellStart"/>
      <w:r w:rsidR="002F71C0" w:rsidRPr="002F71C0">
        <w:rPr>
          <w:bCs/>
          <w:sz w:val="28"/>
          <w:szCs w:val="28"/>
          <w:u w:val="single"/>
        </w:rPr>
        <w:t>каноє</w:t>
      </w:r>
      <w:proofErr w:type="spellEnd"/>
      <w:r w:rsidRPr="002F71C0">
        <w:rPr>
          <w:bCs/>
          <w:sz w:val="28"/>
          <w:szCs w:val="28"/>
          <w:u w:val="single"/>
        </w:rPr>
        <w:t>.</w:t>
      </w:r>
      <w:r w:rsidRPr="00252A31">
        <w:rPr>
          <w:b/>
          <w:bCs/>
          <w:sz w:val="28"/>
          <w:szCs w:val="28"/>
        </w:rPr>
        <w:t xml:space="preserve"> З</w:t>
      </w:r>
      <w:r w:rsidRPr="00252A31">
        <w:rPr>
          <w:sz w:val="28"/>
          <w:szCs w:val="28"/>
        </w:rPr>
        <w:t>авойовано: І місце – 19 разів, ІІ місце – 5 разів; ІІІ місць – 6 разів.</w:t>
      </w:r>
    </w:p>
    <w:p w:rsidR="00CF2CC2" w:rsidRPr="00252A31" w:rsidRDefault="00CF2CC2" w:rsidP="00CF2CC2">
      <w:pPr>
        <w:ind w:firstLine="567"/>
        <w:jc w:val="both"/>
        <w:rPr>
          <w:sz w:val="28"/>
          <w:szCs w:val="28"/>
        </w:rPr>
      </w:pPr>
      <w:r w:rsidRPr="008918B5">
        <w:rPr>
          <w:bCs/>
          <w:sz w:val="28"/>
          <w:szCs w:val="28"/>
          <w:u w:val="single"/>
        </w:rPr>
        <w:t>Відділення плавання.</w:t>
      </w:r>
      <w:r w:rsidRPr="00252A31">
        <w:rPr>
          <w:b/>
          <w:bCs/>
          <w:sz w:val="28"/>
          <w:szCs w:val="28"/>
        </w:rPr>
        <w:t xml:space="preserve"> </w:t>
      </w:r>
      <w:r w:rsidRPr="008918B5">
        <w:rPr>
          <w:bCs/>
          <w:sz w:val="28"/>
          <w:szCs w:val="28"/>
        </w:rPr>
        <w:t>П</w:t>
      </w:r>
      <w:r w:rsidRPr="00252A31">
        <w:rPr>
          <w:rFonts w:eastAsia="Calibri"/>
          <w:bCs/>
          <w:sz w:val="28"/>
          <w:szCs w:val="28"/>
        </w:rPr>
        <w:t xml:space="preserve">лавці ДЮСША Обухівської міської територіальної громади піднімалися на п’єдестал 13 разів посівши І місце; 15 разів  - ІІ місце; 21 раз - ІІІ місце. </w:t>
      </w:r>
    </w:p>
    <w:p w:rsidR="00CF2CC2" w:rsidRPr="00252A31" w:rsidRDefault="00CF2CC2" w:rsidP="00CF2CC2">
      <w:pPr>
        <w:ind w:firstLine="567"/>
        <w:jc w:val="both"/>
        <w:rPr>
          <w:rFonts w:eastAsia="Calibri"/>
          <w:bCs/>
          <w:sz w:val="28"/>
          <w:szCs w:val="28"/>
        </w:rPr>
      </w:pPr>
      <w:r w:rsidRPr="008918B5">
        <w:rPr>
          <w:bCs/>
          <w:sz w:val="28"/>
          <w:szCs w:val="28"/>
          <w:u w:val="single"/>
        </w:rPr>
        <w:t>Відділення футбол.</w:t>
      </w:r>
      <w:r w:rsidRPr="008918B5">
        <w:rPr>
          <w:bCs/>
          <w:sz w:val="28"/>
          <w:szCs w:val="28"/>
        </w:rPr>
        <w:t xml:space="preserve"> Взяли участь у Ч</w:t>
      </w:r>
      <w:r w:rsidRPr="00252A31">
        <w:rPr>
          <w:sz w:val="28"/>
          <w:szCs w:val="28"/>
        </w:rPr>
        <w:t>емпіонаті Київської області, посіли І місце, а також взяли участь у 14 змаганнях на першість м. Києва та обласних місць з футболу:</w:t>
      </w:r>
      <w:r w:rsidRPr="00252A31">
        <w:rPr>
          <w:rFonts w:ascii="Calibri" w:eastAsia="Calibri" w:hAnsi="Calibri"/>
          <w:bCs/>
          <w:sz w:val="28"/>
          <w:szCs w:val="28"/>
        </w:rPr>
        <w:t xml:space="preserve"> </w:t>
      </w:r>
      <w:r w:rsidRPr="00252A31">
        <w:rPr>
          <w:rFonts w:eastAsia="Calibri"/>
          <w:bCs/>
          <w:sz w:val="28"/>
          <w:szCs w:val="28"/>
        </w:rPr>
        <w:t>3 рази стали чемпіонами, 2 рази срібними призерами, 4 рази виборювали бронзу.</w:t>
      </w:r>
    </w:p>
    <w:p w:rsidR="00CF2CC2" w:rsidRPr="00252A31" w:rsidRDefault="00CF2CC2" w:rsidP="00CF2CC2">
      <w:pPr>
        <w:ind w:firstLine="567"/>
        <w:jc w:val="both"/>
        <w:rPr>
          <w:sz w:val="28"/>
          <w:szCs w:val="28"/>
        </w:rPr>
      </w:pPr>
      <w:r w:rsidRPr="008918B5">
        <w:rPr>
          <w:bCs/>
          <w:sz w:val="28"/>
          <w:szCs w:val="28"/>
          <w:u w:val="single"/>
        </w:rPr>
        <w:t xml:space="preserve">Відділення </w:t>
      </w:r>
      <w:proofErr w:type="spellStart"/>
      <w:r w:rsidRPr="008918B5">
        <w:rPr>
          <w:bCs/>
          <w:sz w:val="28"/>
          <w:szCs w:val="28"/>
          <w:u w:val="single"/>
        </w:rPr>
        <w:t>зендокай</w:t>
      </w:r>
      <w:proofErr w:type="spellEnd"/>
      <w:r w:rsidRPr="008918B5">
        <w:rPr>
          <w:bCs/>
          <w:sz w:val="28"/>
          <w:szCs w:val="28"/>
          <w:u w:val="single"/>
        </w:rPr>
        <w:t xml:space="preserve"> карате-до.</w:t>
      </w:r>
      <w:r w:rsidRPr="00252A31">
        <w:rPr>
          <w:sz w:val="28"/>
          <w:szCs w:val="28"/>
        </w:rPr>
        <w:t xml:space="preserve"> Завойовано: І місце – 22 рази; ІІ місце – 19 разів; ІІІ місце – 23 рази.</w:t>
      </w:r>
    </w:p>
    <w:p w:rsidR="00CF2CC2" w:rsidRPr="00252A31" w:rsidRDefault="00CF2CC2" w:rsidP="00CF2CC2">
      <w:pPr>
        <w:ind w:firstLine="567"/>
        <w:jc w:val="both"/>
        <w:rPr>
          <w:rFonts w:eastAsia="Calibri"/>
          <w:b/>
          <w:sz w:val="28"/>
          <w:szCs w:val="28"/>
        </w:rPr>
      </w:pPr>
      <w:r w:rsidRPr="008918B5">
        <w:rPr>
          <w:rFonts w:eastAsia="Calibri"/>
          <w:sz w:val="28"/>
          <w:szCs w:val="28"/>
          <w:u w:val="single"/>
        </w:rPr>
        <w:t xml:space="preserve">Відділення </w:t>
      </w:r>
      <w:proofErr w:type="spellStart"/>
      <w:r w:rsidRPr="008918B5">
        <w:rPr>
          <w:rFonts w:eastAsia="Calibri"/>
          <w:sz w:val="28"/>
          <w:szCs w:val="28"/>
          <w:u w:val="single"/>
        </w:rPr>
        <w:t>таеквон-до</w:t>
      </w:r>
      <w:proofErr w:type="spellEnd"/>
      <w:r w:rsidRPr="008918B5">
        <w:rPr>
          <w:rFonts w:eastAsia="Calibri"/>
          <w:sz w:val="28"/>
          <w:szCs w:val="28"/>
          <w:u w:val="single"/>
        </w:rPr>
        <w:t xml:space="preserve"> ІТФ.</w:t>
      </w:r>
      <w:r w:rsidRPr="00252A31">
        <w:rPr>
          <w:rFonts w:eastAsia="Calibri"/>
          <w:b/>
          <w:sz w:val="28"/>
          <w:szCs w:val="28"/>
        </w:rPr>
        <w:t xml:space="preserve"> </w:t>
      </w:r>
      <w:r w:rsidRPr="008918B5">
        <w:rPr>
          <w:rFonts w:eastAsia="Calibri"/>
          <w:sz w:val="28"/>
          <w:szCs w:val="28"/>
        </w:rPr>
        <w:t>Вибороли</w:t>
      </w:r>
      <w:r w:rsidRPr="00252A31">
        <w:rPr>
          <w:rFonts w:eastAsia="Calibri"/>
          <w:b/>
          <w:sz w:val="28"/>
          <w:szCs w:val="28"/>
        </w:rPr>
        <w:t xml:space="preserve"> </w:t>
      </w:r>
      <w:r w:rsidRPr="00252A31">
        <w:rPr>
          <w:rFonts w:eastAsia="Calibri"/>
          <w:sz w:val="28"/>
          <w:szCs w:val="28"/>
        </w:rPr>
        <w:t>І місце - 16 разів;</w:t>
      </w:r>
      <w:r w:rsidRPr="00252A31">
        <w:rPr>
          <w:rFonts w:eastAsia="Calibri"/>
          <w:b/>
          <w:sz w:val="28"/>
          <w:szCs w:val="28"/>
        </w:rPr>
        <w:t xml:space="preserve"> </w:t>
      </w:r>
      <w:r w:rsidRPr="00252A31">
        <w:rPr>
          <w:rFonts w:eastAsia="Calibri"/>
          <w:sz w:val="28"/>
          <w:szCs w:val="28"/>
        </w:rPr>
        <w:t>ІІ місце - 11 разів;</w:t>
      </w:r>
    </w:p>
    <w:p w:rsidR="00CF2CC2" w:rsidRPr="00252A31" w:rsidRDefault="00CF2CC2" w:rsidP="00CF2CC2">
      <w:pPr>
        <w:jc w:val="both"/>
        <w:rPr>
          <w:rFonts w:eastAsia="Calibri"/>
          <w:sz w:val="28"/>
          <w:szCs w:val="28"/>
        </w:rPr>
      </w:pPr>
      <w:r w:rsidRPr="00252A31">
        <w:rPr>
          <w:rFonts w:eastAsia="Calibri"/>
          <w:sz w:val="28"/>
          <w:szCs w:val="28"/>
        </w:rPr>
        <w:t>ІІІ місць - 25 разів.</w:t>
      </w:r>
    </w:p>
    <w:p w:rsidR="00806B26" w:rsidRDefault="00806B26" w:rsidP="008C7969">
      <w:pPr>
        <w:autoSpaceDE w:val="0"/>
        <w:autoSpaceDN w:val="0"/>
        <w:adjustRightInd w:val="0"/>
        <w:ind w:firstLine="709"/>
        <w:jc w:val="center"/>
        <w:rPr>
          <w:b/>
          <w:bCs/>
          <w:sz w:val="28"/>
          <w:szCs w:val="28"/>
          <w:u w:val="single"/>
          <w:lang w:eastAsia="uk-UA"/>
        </w:rPr>
      </w:pPr>
    </w:p>
    <w:p w:rsidR="00176438" w:rsidRPr="00D85595" w:rsidRDefault="00176438" w:rsidP="008C7969">
      <w:pPr>
        <w:autoSpaceDE w:val="0"/>
        <w:autoSpaceDN w:val="0"/>
        <w:adjustRightInd w:val="0"/>
        <w:ind w:firstLine="709"/>
        <w:jc w:val="center"/>
        <w:rPr>
          <w:b/>
          <w:bCs/>
          <w:sz w:val="28"/>
          <w:szCs w:val="28"/>
          <w:lang w:eastAsia="uk-UA"/>
        </w:rPr>
      </w:pPr>
      <w:r w:rsidRPr="00D85595">
        <w:rPr>
          <w:b/>
          <w:bCs/>
          <w:sz w:val="28"/>
          <w:szCs w:val="28"/>
          <w:u w:val="single"/>
          <w:lang w:eastAsia="uk-UA"/>
        </w:rPr>
        <w:t>Основні проблемні питання</w:t>
      </w:r>
    </w:p>
    <w:p w:rsidR="00176438" w:rsidRPr="00D85595" w:rsidRDefault="00176438" w:rsidP="004310C8">
      <w:pPr>
        <w:autoSpaceDE w:val="0"/>
        <w:autoSpaceDN w:val="0"/>
        <w:adjustRightInd w:val="0"/>
        <w:ind w:firstLine="709"/>
        <w:jc w:val="both"/>
        <w:rPr>
          <w:b/>
          <w:bCs/>
          <w:sz w:val="16"/>
          <w:szCs w:val="16"/>
          <w:lang w:eastAsia="uk-UA"/>
        </w:rPr>
      </w:pPr>
    </w:p>
    <w:p w:rsidR="00176438" w:rsidRPr="00D85595" w:rsidRDefault="00201CC8" w:rsidP="007E0C39">
      <w:pPr>
        <w:numPr>
          <w:ilvl w:val="0"/>
          <w:numId w:val="5"/>
        </w:numPr>
        <w:ind w:left="0" w:firstLine="567"/>
        <w:jc w:val="both"/>
        <w:rPr>
          <w:sz w:val="28"/>
          <w:szCs w:val="28"/>
        </w:rPr>
      </w:pPr>
      <w:r w:rsidRPr="00D85595">
        <w:rPr>
          <w:sz w:val="28"/>
          <w:szCs w:val="28"/>
        </w:rPr>
        <w:t>збільшення відсотку</w:t>
      </w:r>
      <w:r w:rsidR="00176438" w:rsidRPr="00D85595">
        <w:rPr>
          <w:sz w:val="28"/>
          <w:szCs w:val="28"/>
        </w:rPr>
        <w:t xml:space="preserve"> дітей, охоплених </w:t>
      </w:r>
      <w:r w:rsidRPr="00D85595">
        <w:rPr>
          <w:sz w:val="28"/>
          <w:szCs w:val="28"/>
        </w:rPr>
        <w:t xml:space="preserve">позашкільною </w:t>
      </w:r>
      <w:r w:rsidR="00176438" w:rsidRPr="00D85595">
        <w:rPr>
          <w:sz w:val="28"/>
          <w:szCs w:val="28"/>
        </w:rPr>
        <w:t>освітою;</w:t>
      </w:r>
    </w:p>
    <w:p w:rsidR="00201CC8" w:rsidRPr="00D85595" w:rsidRDefault="00201CC8" w:rsidP="007E0C39">
      <w:pPr>
        <w:numPr>
          <w:ilvl w:val="0"/>
          <w:numId w:val="5"/>
        </w:numPr>
        <w:jc w:val="both"/>
        <w:rPr>
          <w:sz w:val="28"/>
          <w:szCs w:val="28"/>
        </w:rPr>
      </w:pPr>
      <w:r w:rsidRPr="00D85595">
        <w:rPr>
          <w:sz w:val="28"/>
          <w:szCs w:val="28"/>
        </w:rPr>
        <w:t>впровадження нових моделей профільного навчання;</w:t>
      </w:r>
    </w:p>
    <w:p w:rsidR="00201CC8" w:rsidRDefault="00201CC8" w:rsidP="007E0C39">
      <w:pPr>
        <w:numPr>
          <w:ilvl w:val="0"/>
          <w:numId w:val="5"/>
        </w:numPr>
        <w:jc w:val="both"/>
        <w:rPr>
          <w:sz w:val="28"/>
          <w:szCs w:val="28"/>
        </w:rPr>
      </w:pPr>
      <w:r w:rsidRPr="00D85595">
        <w:rPr>
          <w:sz w:val="28"/>
          <w:szCs w:val="28"/>
        </w:rPr>
        <w:t xml:space="preserve">навчання дітей </w:t>
      </w:r>
      <w:r w:rsidR="00CC35EF" w:rsidRPr="00D85595">
        <w:rPr>
          <w:sz w:val="28"/>
          <w:szCs w:val="28"/>
        </w:rPr>
        <w:t xml:space="preserve">закладів загальної середньої освіти </w:t>
      </w:r>
      <w:r w:rsidRPr="00D85595">
        <w:rPr>
          <w:sz w:val="28"/>
          <w:szCs w:val="28"/>
        </w:rPr>
        <w:t>у другу зміну;</w:t>
      </w:r>
    </w:p>
    <w:p w:rsidR="003048EF" w:rsidRPr="00D85595" w:rsidRDefault="003048EF" w:rsidP="007E0C39">
      <w:pPr>
        <w:numPr>
          <w:ilvl w:val="0"/>
          <w:numId w:val="5"/>
        </w:numPr>
        <w:jc w:val="both"/>
        <w:rPr>
          <w:sz w:val="28"/>
          <w:szCs w:val="28"/>
        </w:rPr>
      </w:pPr>
      <w:r>
        <w:rPr>
          <w:sz w:val="28"/>
          <w:szCs w:val="28"/>
        </w:rPr>
        <w:t xml:space="preserve">недостатня кількість фахівців (логопеди, </w:t>
      </w:r>
      <w:proofErr w:type="spellStart"/>
      <w:r>
        <w:rPr>
          <w:sz w:val="28"/>
          <w:szCs w:val="28"/>
        </w:rPr>
        <w:t>реабілітологи</w:t>
      </w:r>
      <w:proofErr w:type="spellEnd"/>
      <w:r>
        <w:rPr>
          <w:sz w:val="28"/>
          <w:szCs w:val="28"/>
        </w:rPr>
        <w:t>, дефектологи, психологи).</w:t>
      </w:r>
    </w:p>
    <w:p w:rsidR="001E5018" w:rsidRPr="005C784C" w:rsidRDefault="001E5018" w:rsidP="004310C8">
      <w:pPr>
        <w:ind w:firstLine="709"/>
        <w:jc w:val="both"/>
        <w:rPr>
          <w:sz w:val="16"/>
          <w:szCs w:val="16"/>
        </w:rPr>
      </w:pPr>
    </w:p>
    <w:p w:rsidR="00176438" w:rsidRPr="004310C8" w:rsidRDefault="00176438" w:rsidP="004310C8">
      <w:pPr>
        <w:ind w:firstLine="709"/>
        <w:jc w:val="both"/>
        <w:rPr>
          <w:sz w:val="28"/>
          <w:szCs w:val="28"/>
        </w:rPr>
      </w:pPr>
      <w:r w:rsidRPr="004310C8">
        <w:rPr>
          <w:b/>
          <w:i/>
          <w:sz w:val="28"/>
          <w:szCs w:val="28"/>
          <w:u w:val="single"/>
        </w:rPr>
        <w:t>Охорона здоров'я</w:t>
      </w:r>
    </w:p>
    <w:p w:rsidR="00D154D0" w:rsidRDefault="00D154D0" w:rsidP="00D154D0">
      <w:pPr>
        <w:ind w:firstLine="709"/>
        <w:rPr>
          <w:sz w:val="28"/>
          <w:szCs w:val="28"/>
        </w:rPr>
      </w:pPr>
    </w:p>
    <w:p w:rsidR="00D154D0" w:rsidRPr="008918B5" w:rsidRDefault="00D154D0" w:rsidP="008918B5">
      <w:pPr>
        <w:ind w:firstLine="709"/>
        <w:jc w:val="both"/>
        <w:rPr>
          <w:sz w:val="28"/>
          <w:szCs w:val="28"/>
        </w:rPr>
      </w:pPr>
      <w:r w:rsidRPr="008918B5">
        <w:rPr>
          <w:sz w:val="28"/>
          <w:szCs w:val="28"/>
        </w:rPr>
        <w:t>На території Обухівської міської ради працює: Комунальне некомерційне підприємство Обухівської міської ради «Обухівський міський центр первинної медико-санітарної допомоги» (далі КНП ОМР «Обухівський МЦ ПМСД; Комунальне некомерційне підприємство Обухівської міської ради «Обухівська стоматологічна поліклініка» (КНП ОМР «Обухівська стоматологічна поліклініка») та Комунальне некомерційне підприємство Обухівської міської ради «Обухівська Багатопрофільна лікарня інтенсивного лікування»</w:t>
      </w:r>
      <w:r w:rsidR="00F72BFD" w:rsidRPr="008918B5">
        <w:rPr>
          <w:sz w:val="28"/>
          <w:szCs w:val="28"/>
        </w:rPr>
        <w:t xml:space="preserve"> (КНП ОМР «Обухівська БЛІЛ») </w:t>
      </w:r>
      <w:r w:rsidRPr="008918B5">
        <w:rPr>
          <w:sz w:val="28"/>
          <w:szCs w:val="28"/>
        </w:rPr>
        <w:t>.</w:t>
      </w:r>
    </w:p>
    <w:p w:rsidR="00D154D0" w:rsidRPr="008918B5" w:rsidRDefault="00D154D0" w:rsidP="008918B5">
      <w:pPr>
        <w:ind w:firstLine="709"/>
        <w:jc w:val="both"/>
        <w:rPr>
          <w:sz w:val="28"/>
          <w:szCs w:val="28"/>
        </w:rPr>
      </w:pPr>
      <w:r w:rsidRPr="008918B5">
        <w:rPr>
          <w:sz w:val="28"/>
          <w:szCs w:val="28"/>
        </w:rPr>
        <w:t xml:space="preserve">З березня 2021 року до складу КНП ОМР «Обухівський </w:t>
      </w:r>
      <w:proofErr w:type="spellStart"/>
      <w:r w:rsidRPr="008918B5">
        <w:rPr>
          <w:sz w:val="28"/>
          <w:szCs w:val="28"/>
        </w:rPr>
        <w:t>МЦ</w:t>
      </w:r>
      <w:proofErr w:type="spellEnd"/>
      <w:r w:rsidRPr="008918B5">
        <w:rPr>
          <w:sz w:val="28"/>
          <w:szCs w:val="28"/>
        </w:rPr>
        <w:t xml:space="preserve"> ПМСД» увійшли </w:t>
      </w:r>
      <w:proofErr w:type="spellStart"/>
      <w:r w:rsidRPr="008918B5">
        <w:rPr>
          <w:sz w:val="28"/>
          <w:szCs w:val="28"/>
        </w:rPr>
        <w:t>Германівська</w:t>
      </w:r>
      <w:proofErr w:type="spellEnd"/>
      <w:r w:rsidRPr="008918B5">
        <w:rPr>
          <w:sz w:val="28"/>
          <w:szCs w:val="28"/>
        </w:rPr>
        <w:t xml:space="preserve"> амбулаторія загальної практики сімейної медицини, </w:t>
      </w:r>
      <w:proofErr w:type="spellStart"/>
      <w:r w:rsidRPr="008918B5">
        <w:rPr>
          <w:sz w:val="28"/>
          <w:szCs w:val="28"/>
        </w:rPr>
        <w:t>Першотравенська</w:t>
      </w:r>
      <w:proofErr w:type="spellEnd"/>
      <w:r w:rsidRPr="008918B5">
        <w:rPr>
          <w:sz w:val="28"/>
          <w:szCs w:val="28"/>
        </w:rPr>
        <w:t xml:space="preserve"> амбулаторія загальної практики сімейної медицини, </w:t>
      </w:r>
      <w:proofErr w:type="spellStart"/>
      <w:r w:rsidRPr="008918B5">
        <w:rPr>
          <w:sz w:val="28"/>
          <w:szCs w:val="28"/>
        </w:rPr>
        <w:t>Краснослобідська</w:t>
      </w:r>
      <w:proofErr w:type="spellEnd"/>
      <w:r w:rsidRPr="008918B5">
        <w:rPr>
          <w:sz w:val="28"/>
          <w:szCs w:val="28"/>
        </w:rPr>
        <w:t xml:space="preserve"> амбулаторія загальної практики сімейної медицини, та вісім фельдшерських пунктів – с. </w:t>
      </w:r>
      <w:proofErr w:type="spellStart"/>
      <w:r w:rsidRPr="008918B5">
        <w:rPr>
          <w:sz w:val="28"/>
          <w:szCs w:val="28"/>
        </w:rPr>
        <w:t>Деревяна</w:t>
      </w:r>
      <w:proofErr w:type="spellEnd"/>
      <w:r w:rsidRPr="008918B5">
        <w:rPr>
          <w:sz w:val="28"/>
          <w:szCs w:val="28"/>
        </w:rPr>
        <w:t xml:space="preserve">, с. </w:t>
      </w:r>
      <w:proofErr w:type="spellStart"/>
      <w:r w:rsidRPr="008918B5">
        <w:rPr>
          <w:sz w:val="28"/>
          <w:szCs w:val="28"/>
        </w:rPr>
        <w:t>Деремезна</w:t>
      </w:r>
      <w:proofErr w:type="spellEnd"/>
      <w:r w:rsidRPr="008918B5">
        <w:rPr>
          <w:sz w:val="28"/>
          <w:szCs w:val="28"/>
        </w:rPr>
        <w:t xml:space="preserve">, с. </w:t>
      </w:r>
      <w:proofErr w:type="spellStart"/>
      <w:r w:rsidRPr="008918B5">
        <w:rPr>
          <w:sz w:val="28"/>
          <w:szCs w:val="28"/>
        </w:rPr>
        <w:t>Перегонівка</w:t>
      </w:r>
      <w:proofErr w:type="spellEnd"/>
      <w:r w:rsidRPr="008918B5">
        <w:rPr>
          <w:sz w:val="28"/>
          <w:szCs w:val="28"/>
        </w:rPr>
        <w:t xml:space="preserve">, с. </w:t>
      </w:r>
      <w:proofErr w:type="spellStart"/>
      <w:r w:rsidRPr="008918B5">
        <w:rPr>
          <w:sz w:val="28"/>
          <w:szCs w:val="28"/>
        </w:rPr>
        <w:t>Семенівка</w:t>
      </w:r>
      <w:proofErr w:type="spellEnd"/>
      <w:r w:rsidRPr="008918B5">
        <w:rPr>
          <w:sz w:val="28"/>
          <w:szCs w:val="28"/>
        </w:rPr>
        <w:t>, с. Кулі, с. Мала Вільшанка, с. Копачів,  с. Степок.</w:t>
      </w:r>
    </w:p>
    <w:p w:rsidR="00D154D0" w:rsidRPr="008918B5" w:rsidRDefault="00D154D0" w:rsidP="008918B5">
      <w:pPr>
        <w:ind w:firstLine="709"/>
        <w:jc w:val="both"/>
        <w:rPr>
          <w:sz w:val="28"/>
          <w:szCs w:val="28"/>
        </w:rPr>
      </w:pPr>
      <w:r w:rsidRPr="008918B5">
        <w:rPr>
          <w:rStyle w:val="2469"/>
          <w:color w:val="000000"/>
          <w:sz w:val="28"/>
          <w:szCs w:val="28"/>
        </w:rPr>
        <w:t xml:space="preserve">З 01 липня 2021 року до складу </w:t>
      </w:r>
      <w:r w:rsidRPr="008918B5">
        <w:rPr>
          <w:sz w:val="28"/>
          <w:szCs w:val="28"/>
        </w:rPr>
        <w:t xml:space="preserve">КНП ОМР «Обухівський </w:t>
      </w:r>
      <w:proofErr w:type="spellStart"/>
      <w:r w:rsidRPr="008918B5">
        <w:rPr>
          <w:sz w:val="28"/>
          <w:szCs w:val="28"/>
        </w:rPr>
        <w:t>МЦ</w:t>
      </w:r>
      <w:proofErr w:type="spellEnd"/>
      <w:r w:rsidRPr="008918B5">
        <w:rPr>
          <w:sz w:val="28"/>
          <w:szCs w:val="28"/>
        </w:rPr>
        <w:t xml:space="preserve"> ПМСД» </w:t>
      </w:r>
      <w:r w:rsidRPr="008918B5">
        <w:rPr>
          <w:rStyle w:val="2469"/>
          <w:color w:val="000000"/>
          <w:sz w:val="28"/>
          <w:szCs w:val="28"/>
        </w:rPr>
        <w:t xml:space="preserve">увійшли </w:t>
      </w:r>
      <w:proofErr w:type="spellStart"/>
      <w:r w:rsidRPr="008918B5">
        <w:rPr>
          <w:rStyle w:val="2469"/>
          <w:color w:val="000000"/>
          <w:sz w:val="28"/>
          <w:szCs w:val="28"/>
        </w:rPr>
        <w:t>Козинська</w:t>
      </w:r>
      <w:proofErr w:type="spellEnd"/>
      <w:r w:rsidRPr="008918B5">
        <w:rPr>
          <w:rStyle w:val="2469"/>
          <w:color w:val="000000"/>
          <w:sz w:val="28"/>
          <w:szCs w:val="28"/>
        </w:rPr>
        <w:t xml:space="preserve"> амбулаторія загальної практики сімейної медицини,</w:t>
      </w:r>
      <w:r w:rsidRPr="008918B5">
        <w:rPr>
          <w:color w:val="000000"/>
          <w:sz w:val="28"/>
          <w:szCs w:val="28"/>
        </w:rPr>
        <w:t xml:space="preserve"> </w:t>
      </w:r>
      <w:proofErr w:type="spellStart"/>
      <w:r w:rsidRPr="008918B5">
        <w:rPr>
          <w:color w:val="000000"/>
          <w:sz w:val="28"/>
          <w:szCs w:val="28"/>
        </w:rPr>
        <w:t>Великодмитровицька</w:t>
      </w:r>
      <w:proofErr w:type="spellEnd"/>
      <w:r w:rsidRPr="008918B5">
        <w:rPr>
          <w:color w:val="000000"/>
          <w:sz w:val="28"/>
          <w:szCs w:val="28"/>
        </w:rPr>
        <w:t xml:space="preserve"> амбулаторія загальної практики сімейної медицини, ФАП с. Старі </w:t>
      </w:r>
      <w:proofErr w:type="spellStart"/>
      <w:r w:rsidRPr="008918B5">
        <w:rPr>
          <w:color w:val="000000"/>
          <w:sz w:val="28"/>
          <w:szCs w:val="28"/>
        </w:rPr>
        <w:t>Безрадичі</w:t>
      </w:r>
      <w:proofErr w:type="spellEnd"/>
      <w:r w:rsidRPr="008918B5">
        <w:rPr>
          <w:color w:val="000000"/>
          <w:sz w:val="28"/>
          <w:szCs w:val="28"/>
        </w:rPr>
        <w:t xml:space="preserve">, ФП с. </w:t>
      </w:r>
      <w:proofErr w:type="spellStart"/>
      <w:r w:rsidRPr="008918B5">
        <w:rPr>
          <w:color w:val="000000"/>
          <w:sz w:val="28"/>
          <w:szCs w:val="28"/>
        </w:rPr>
        <w:t>Підгірці</w:t>
      </w:r>
      <w:proofErr w:type="spellEnd"/>
      <w:r w:rsidRPr="008918B5">
        <w:rPr>
          <w:color w:val="000000"/>
          <w:sz w:val="28"/>
          <w:szCs w:val="28"/>
        </w:rPr>
        <w:t xml:space="preserve"> і ФП с. </w:t>
      </w:r>
      <w:proofErr w:type="spellStart"/>
      <w:r w:rsidRPr="008918B5">
        <w:rPr>
          <w:color w:val="000000"/>
          <w:sz w:val="28"/>
          <w:szCs w:val="28"/>
        </w:rPr>
        <w:t>Креничі</w:t>
      </w:r>
      <w:proofErr w:type="spellEnd"/>
      <w:r w:rsidRPr="008918B5">
        <w:rPr>
          <w:color w:val="000000"/>
          <w:sz w:val="28"/>
          <w:szCs w:val="28"/>
        </w:rPr>
        <w:t>.</w:t>
      </w:r>
    </w:p>
    <w:p w:rsidR="00D154D0" w:rsidRPr="008918B5" w:rsidRDefault="004552CB" w:rsidP="008918B5">
      <w:pPr>
        <w:ind w:firstLine="709"/>
        <w:jc w:val="both"/>
        <w:rPr>
          <w:rFonts w:eastAsia="Arial Unicode MS"/>
          <w:sz w:val="28"/>
          <w:szCs w:val="28"/>
        </w:rPr>
      </w:pPr>
      <w:r>
        <w:rPr>
          <w:sz w:val="28"/>
          <w:szCs w:val="28"/>
        </w:rPr>
        <w:t>З</w:t>
      </w:r>
      <w:r w:rsidR="00D154D0" w:rsidRPr="008918B5">
        <w:rPr>
          <w:rFonts w:eastAsia="Arial Unicode MS"/>
          <w:sz w:val="28"/>
          <w:szCs w:val="28"/>
        </w:rPr>
        <w:t xml:space="preserve"> метою запобігання та поширення на території Обухівської міської територіальної громади гострої респіраторної хвороби, спричиненої </w:t>
      </w:r>
      <w:proofErr w:type="spellStart"/>
      <w:r w:rsidR="00D154D0" w:rsidRPr="008918B5">
        <w:rPr>
          <w:rFonts w:eastAsia="Arial Unicode MS"/>
          <w:sz w:val="28"/>
          <w:szCs w:val="28"/>
        </w:rPr>
        <w:t>коронавірусом</w:t>
      </w:r>
      <w:proofErr w:type="spellEnd"/>
      <w:r w:rsidR="00D154D0" w:rsidRPr="008918B5">
        <w:rPr>
          <w:rFonts w:eastAsia="Arial Unicode MS"/>
          <w:sz w:val="28"/>
          <w:szCs w:val="28"/>
        </w:rPr>
        <w:t xml:space="preserve">  2019-nCoV для забору біологічного матеріалу для проведення ПЛР - тестування на COVID-19 </w:t>
      </w:r>
      <w:r>
        <w:rPr>
          <w:rFonts w:eastAsia="Arial Unicode MS"/>
          <w:sz w:val="28"/>
          <w:szCs w:val="28"/>
        </w:rPr>
        <w:t>в</w:t>
      </w:r>
      <w:r w:rsidRPr="008918B5">
        <w:rPr>
          <w:sz w:val="28"/>
          <w:szCs w:val="28"/>
        </w:rPr>
        <w:t xml:space="preserve"> звітному періоді </w:t>
      </w:r>
      <w:r w:rsidR="00D154D0" w:rsidRPr="008918B5">
        <w:rPr>
          <w:rFonts w:eastAsia="Arial Unicode MS"/>
          <w:sz w:val="28"/>
          <w:szCs w:val="28"/>
        </w:rPr>
        <w:t>створено пункт прийому біологічного матеріалу, здійснено 5412 заборів (з них, 1938-позитивний).</w:t>
      </w:r>
    </w:p>
    <w:p w:rsidR="00D154D0" w:rsidRPr="008918B5" w:rsidRDefault="00D154D0" w:rsidP="008918B5">
      <w:pPr>
        <w:ind w:firstLine="709"/>
        <w:jc w:val="both"/>
        <w:rPr>
          <w:rFonts w:eastAsia="Arial Unicode MS"/>
          <w:sz w:val="28"/>
          <w:szCs w:val="28"/>
        </w:rPr>
      </w:pPr>
      <w:r w:rsidRPr="008918B5">
        <w:rPr>
          <w:rFonts w:eastAsia="Arial Unicode MS"/>
          <w:sz w:val="28"/>
          <w:szCs w:val="28"/>
        </w:rPr>
        <w:t>Створено дві мобільні медичні бригади для здійснення щеплень від COVID-19.</w:t>
      </w:r>
    </w:p>
    <w:p w:rsidR="00D154D0" w:rsidRPr="008918B5" w:rsidRDefault="00D154D0" w:rsidP="008918B5">
      <w:pPr>
        <w:ind w:firstLine="709"/>
        <w:jc w:val="both"/>
        <w:rPr>
          <w:rFonts w:eastAsia="Arial Unicode MS"/>
          <w:sz w:val="28"/>
          <w:szCs w:val="28"/>
        </w:rPr>
      </w:pPr>
      <w:r w:rsidRPr="008918B5">
        <w:rPr>
          <w:rFonts w:eastAsia="Arial Unicode MS"/>
          <w:sz w:val="28"/>
          <w:szCs w:val="28"/>
        </w:rPr>
        <w:t xml:space="preserve">Лікарі підприємства здійснюють лікування пацієнтів із підозрою та підтвердженим захворюванням </w:t>
      </w:r>
      <w:r w:rsidRPr="0018571A">
        <w:rPr>
          <w:rFonts w:eastAsia="Arial Unicode MS"/>
          <w:sz w:val="28"/>
          <w:szCs w:val="28"/>
        </w:rPr>
        <w:t>на COVID-19, які не потребують госпіталізації.</w:t>
      </w:r>
    </w:p>
    <w:p w:rsidR="0018571A" w:rsidRPr="008918B5" w:rsidRDefault="0018571A" w:rsidP="0018571A">
      <w:pPr>
        <w:ind w:firstLine="709"/>
        <w:jc w:val="both"/>
        <w:rPr>
          <w:sz w:val="28"/>
          <w:szCs w:val="28"/>
        </w:rPr>
      </w:pPr>
      <w:r w:rsidRPr="008D48BF">
        <w:rPr>
          <w:sz w:val="28"/>
          <w:szCs w:val="28"/>
        </w:rPr>
        <w:t>За кошти бюджету громади на загальну суму – 2498,87 тис. грн.</w:t>
      </w:r>
      <w:r>
        <w:rPr>
          <w:sz w:val="28"/>
          <w:szCs w:val="28"/>
        </w:rPr>
        <w:t xml:space="preserve"> </w:t>
      </w:r>
      <w:r w:rsidRPr="008918B5">
        <w:rPr>
          <w:sz w:val="28"/>
          <w:szCs w:val="28"/>
        </w:rPr>
        <w:t xml:space="preserve">забезпечено відшкодування </w:t>
      </w:r>
      <w:r>
        <w:rPr>
          <w:sz w:val="28"/>
          <w:szCs w:val="28"/>
        </w:rPr>
        <w:t>ліків</w:t>
      </w:r>
      <w:r w:rsidRPr="008918B5">
        <w:rPr>
          <w:sz w:val="28"/>
          <w:szCs w:val="28"/>
        </w:rPr>
        <w:t xml:space="preserve"> </w:t>
      </w:r>
      <w:proofErr w:type="spellStart"/>
      <w:r w:rsidRPr="008918B5">
        <w:rPr>
          <w:sz w:val="28"/>
          <w:szCs w:val="28"/>
        </w:rPr>
        <w:t>онкохворим</w:t>
      </w:r>
      <w:proofErr w:type="spellEnd"/>
      <w:r w:rsidRPr="008918B5">
        <w:rPr>
          <w:sz w:val="28"/>
          <w:szCs w:val="28"/>
        </w:rPr>
        <w:t xml:space="preserve">, неврологічним та психіатричним хворим; профінансовано цілодобові виїзди працівників чергового кабінету для надання невідкладної допомоги, заробітну плату працівникам фельдшерських пунктів,  </w:t>
      </w:r>
      <w:proofErr w:type="spellStart"/>
      <w:r w:rsidRPr="008918B5">
        <w:rPr>
          <w:sz w:val="28"/>
          <w:szCs w:val="28"/>
        </w:rPr>
        <w:t>рентгенкабінету</w:t>
      </w:r>
      <w:proofErr w:type="spellEnd"/>
      <w:r w:rsidRPr="008918B5">
        <w:rPr>
          <w:sz w:val="28"/>
          <w:szCs w:val="28"/>
        </w:rPr>
        <w:t xml:space="preserve"> та кабінету УЗД; забезпечено видатками комунальні послуги та енергоносії; закуплено бензин, штампи і печаті для сільських амбулаторій, запчастини до автомобіля; забезпечено оплату технічного обслуговування вузла обліку газу  </w:t>
      </w:r>
      <w:proofErr w:type="spellStart"/>
      <w:r w:rsidRPr="008918B5">
        <w:rPr>
          <w:sz w:val="28"/>
          <w:szCs w:val="28"/>
        </w:rPr>
        <w:t>Германівської</w:t>
      </w:r>
      <w:proofErr w:type="spellEnd"/>
      <w:r w:rsidRPr="008918B5">
        <w:rPr>
          <w:sz w:val="28"/>
          <w:szCs w:val="28"/>
        </w:rPr>
        <w:t xml:space="preserve"> АЗПСМ , технічне обслуговування та поточний ремонт автомобіля, послуги управління багатоквартирним будинком по  АЗПСМ №4, технічного огляду та обслуговування системи газопостачання; відшкодування за обслуговування ліфтів; виготовлено кошторисну документацію на «Капітальний ремонт Обухівської амбулаторії загальної практики сімейної медицини №3, </w:t>
      </w:r>
      <w:proofErr w:type="spellStart"/>
      <w:r w:rsidRPr="008918B5">
        <w:rPr>
          <w:sz w:val="28"/>
          <w:szCs w:val="28"/>
        </w:rPr>
        <w:t>мкр-н</w:t>
      </w:r>
      <w:proofErr w:type="spellEnd"/>
      <w:r w:rsidRPr="008918B5">
        <w:rPr>
          <w:sz w:val="28"/>
          <w:szCs w:val="28"/>
        </w:rPr>
        <w:t xml:space="preserve"> Яблуневий, 20а»; закуплено шафи медичні ШМ-М 3 шт., багатофункціональні пристрої (принтер-сканер) 3 шт.,</w:t>
      </w:r>
      <w:r w:rsidRPr="008918B5">
        <w:rPr>
          <w:rStyle w:val="af2"/>
          <w:color w:val="000000"/>
          <w:sz w:val="28"/>
          <w:szCs w:val="28"/>
        </w:rPr>
        <w:t xml:space="preserve"> </w:t>
      </w:r>
      <w:r w:rsidRPr="008918B5">
        <w:rPr>
          <w:rStyle w:val="2469"/>
          <w:color w:val="000000"/>
          <w:sz w:val="28"/>
          <w:szCs w:val="28"/>
        </w:rPr>
        <w:t>комп’ютери  -3 шт.,</w:t>
      </w:r>
      <w:r w:rsidRPr="008918B5">
        <w:rPr>
          <w:color w:val="000000"/>
          <w:sz w:val="28"/>
          <w:szCs w:val="28"/>
        </w:rPr>
        <w:t xml:space="preserve"> електрокардіографи - 3 шт</w:t>
      </w:r>
      <w:r>
        <w:rPr>
          <w:sz w:val="28"/>
          <w:szCs w:val="28"/>
        </w:rPr>
        <w:t xml:space="preserve">ук. </w:t>
      </w:r>
    </w:p>
    <w:p w:rsidR="00D154D0" w:rsidRPr="008918B5" w:rsidRDefault="00D154D0" w:rsidP="008918B5">
      <w:pPr>
        <w:ind w:firstLine="709"/>
        <w:jc w:val="both"/>
        <w:rPr>
          <w:sz w:val="28"/>
          <w:szCs w:val="28"/>
        </w:rPr>
      </w:pPr>
      <w:r w:rsidRPr="008918B5">
        <w:rPr>
          <w:sz w:val="28"/>
          <w:szCs w:val="28"/>
        </w:rPr>
        <w:t>Аналіз діяльності амбулаторій загальної практики сімейної медицини  за 9 місяців 2021 року показує, що кількість звернень за медичною допомогою  становить – 132419 осіб.</w:t>
      </w:r>
    </w:p>
    <w:p w:rsidR="00D154D0" w:rsidRPr="008918B5" w:rsidRDefault="00D154D0" w:rsidP="008918B5">
      <w:pPr>
        <w:ind w:firstLine="709"/>
        <w:jc w:val="both"/>
        <w:rPr>
          <w:sz w:val="28"/>
          <w:szCs w:val="28"/>
        </w:rPr>
      </w:pPr>
      <w:r w:rsidRPr="008918B5">
        <w:rPr>
          <w:sz w:val="28"/>
          <w:szCs w:val="28"/>
        </w:rPr>
        <w:t>Впродовж звітного періоду оглянуто 6043 дітей шкільного віку та 2730 дітей дошкільного віку.</w:t>
      </w:r>
    </w:p>
    <w:p w:rsidR="00D154D0" w:rsidRPr="008918B5" w:rsidRDefault="00D154D0" w:rsidP="008918B5">
      <w:pPr>
        <w:ind w:firstLine="709"/>
        <w:jc w:val="both"/>
        <w:rPr>
          <w:sz w:val="28"/>
          <w:szCs w:val="28"/>
        </w:rPr>
      </w:pPr>
      <w:r w:rsidRPr="008918B5">
        <w:rPr>
          <w:sz w:val="28"/>
          <w:szCs w:val="28"/>
        </w:rPr>
        <w:t>Кількість відвідувань лікарями хворих удома становило - 7921, в тому числі дітей віком до 17 років з приводу захворювань -2791.</w:t>
      </w:r>
    </w:p>
    <w:p w:rsidR="00D154D0" w:rsidRPr="008918B5" w:rsidRDefault="00D154D0" w:rsidP="008918B5">
      <w:pPr>
        <w:ind w:firstLine="709"/>
        <w:jc w:val="both"/>
        <w:rPr>
          <w:sz w:val="28"/>
          <w:szCs w:val="28"/>
        </w:rPr>
      </w:pPr>
      <w:r w:rsidRPr="008918B5">
        <w:rPr>
          <w:sz w:val="28"/>
          <w:szCs w:val="28"/>
        </w:rPr>
        <w:t>У стаціонарі на дому лікарями Центру надана допомога 1523 хворим, проведено ліжко-днів –12216.</w:t>
      </w:r>
    </w:p>
    <w:p w:rsidR="00D154D0" w:rsidRPr="008918B5" w:rsidRDefault="00D154D0" w:rsidP="008918B5">
      <w:pPr>
        <w:ind w:firstLine="709"/>
        <w:jc w:val="both"/>
        <w:rPr>
          <w:sz w:val="28"/>
          <w:szCs w:val="28"/>
        </w:rPr>
      </w:pPr>
      <w:r w:rsidRPr="008918B5">
        <w:rPr>
          <w:sz w:val="28"/>
          <w:szCs w:val="28"/>
        </w:rPr>
        <w:t>Станом на 30.09.2021 року з лікарями КНП ОМР «Обухівський МЦ ПМСД» укладено 48033 декларацій.</w:t>
      </w:r>
    </w:p>
    <w:p w:rsidR="006D34A1" w:rsidRPr="008918B5" w:rsidRDefault="00F72BFD" w:rsidP="008918B5">
      <w:pPr>
        <w:ind w:firstLine="709"/>
        <w:jc w:val="both"/>
        <w:rPr>
          <w:sz w:val="28"/>
          <w:szCs w:val="28"/>
        </w:rPr>
      </w:pPr>
      <w:r w:rsidRPr="008918B5">
        <w:rPr>
          <w:color w:val="000000"/>
          <w:sz w:val="28"/>
          <w:szCs w:val="28"/>
        </w:rPr>
        <w:t xml:space="preserve">Вторинну спеціалізовану медичну допомогу мешканцям громади надає </w:t>
      </w:r>
      <w:r w:rsidRPr="008918B5">
        <w:rPr>
          <w:sz w:val="28"/>
          <w:szCs w:val="28"/>
        </w:rPr>
        <w:t>КНП ОМР «</w:t>
      </w:r>
      <w:r w:rsidRPr="00C23C49">
        <w:rPr>
          <w:sz w:val="28"/>
          <w:szCs w:val="28"/>
        </w:rPr>
        <w:t>Обухівська БЛІЛ». За</w:t>
      </w:r>
      <w:r w:rsidRPr="008918B5">
        <w:rPr>
          <w:sz w:val="28"/>
          <w:szCs w:val="28"/>
        </w:rPr>
        <w:t xml:space="preserve"> 9 місяців 2021р</w:t>
      </w:r>
      <w:r w:rsidR="004552CB">
        <w:rPr>
          <w:sz w:val="28"/>
          <w:szCs w:val="28"/>
        </w:rPr>
        <w:t xml:space="preserve">оку </w:t>
      </w:r>
      <w:r w:rsidR="0026258B" w:rsidRPr="008918B5">
        <w:rPr>
          <w:sz w:val="28"/>
          <w:szCs w:val="28"/>
        </w:rPr>
        <w:t xml:space="preserve">зареєстровано захворювань: системи кровообігу-1906, новоутворення - 3101, органи дихання – 1526, органи травлення – 558, </w:t>
      </w:r>
      <w:proofErr w:type="spellStart"/>
      <w:r w:rsidR="0026258B" w:rsidRPr="008918B5">
        <w:rPr>
          <w:sz w:val="28"/>
          <w:szCs w:val="28"/>
        </w:rPr>
        <w:t>цереброваскулярні</w:t>
      </w:r>
      <w:proofErr w:type="spellEnd"/>
      <w:r w:rsidR="0026258B" w:rsidRPr="008918B5">
        <w:rPr>
          <w:sz w:val="28"/>
          <w:szCs w:val="28"/>
        </w:rPr>
        <w:t xml:space="preserve"> хвороби – 923, інсульти (</w:t>
      </w:r>
      <w:r w:rsidR="00AB4F46" w:rsidRPr="008918B5">
        <w:rPr>
          <w:sz w:val="28"/>
          <w:szCs w:val="28"/>
        </w:rPr>
        <w:t>усі форми) – 195.</w:t>
      </w:r>
    </w:p>
    <w:p w:rsidR="004552CB" w:rsidRDefault="006D34A1" w:rsidP="008918B5">
      <w:pPr>
        <w:ind w:firstLine="709"/>
        <w:jc w:val="both"/>
        <w:rPr>
          <w:sz w:val="28"/>
          <w:szCs w:val="28"/>
        </w:rPr>
      </w:pPr>
      <w:r w:rsidRPr="008918B5">
        <w:rPr>
          <w:sz w:val="28"/>
          <w:szCs w:val="28"/>
        </w:rPr>
        <w:t xml:space="preserve">Проведено операцій </w:t>
      </w:r>
      <w:r w:rsidR="004552CB">
        <w:rPr>
          <w:sz w:val="28"/>
          <w:szCs w:val="28"/>
        </w:rPr>
        <w:t>–</w:t>
      </w:r>
      <w:r w:rsidRPr="008918B5">
        <w:rPr>
          <w:sz w:val="28"/>
          <w:szCs w:val="28"/>
        </w:rPr>
        <w:t xml:space="preserve"> 1250</w:t>
      </w:r>
      <w:r w:rsidR="004552CB">
        <w:rPr>
          <w:sz w:val="28"/>
          <w:szCs w:val="28"/>
        </w:rPr>
        <w:t>.</w:t>
      </w:r>
    </w:p>
    <w:p w:rsidR="00FF7CA0" w:rsidRPr="008918B5" w:rsidRDefault="006D34A1" w:rsidP="008918B5">
      <w:pPr>
        <w:ind w:firstLine="709"/>
        <w:jc w:val="both"/>
        <w:rPr>
          <w:sz w:val="28"/>
          <w:szCs w:val="28"/>
        </w:rPr>
      </w:pPr>
      <w:r w:rsidRPr="008918B5">
        <w:rPr>
          <w:sz w:val="28"/>
          <w:szCs w:val="28"/>
        </w:rPr>
        <w:t>Всього проліковано в стаціонарі – 5135 осіб.</w:t>
      </w:r>
    </w:p>
    <w:p w:rsidR="006D34A1" w:rsidRPr="008918B5" w:rsidRDefault="006D34A1" w:rsidP="008918B5">
      <w:pPr>
        <w:ind w:firstLine="709"/>
        <w:jc w:val="both"/>
        <w:rPr>
          <w:sz w:val="28"/>
          <w:szCs w:val="28"/>
        </w:rPr>
      </w:pPr>
      <w:r w:rsidRPr="008918B5">
        <w:rPr>
          <w:sz w:val="28"/>
          <w:szCs w:val="28"/>
        </w:rPr>
        <w:t>За 9 місяців 2021р. проведено 8649 рентгенологічних досліджень, 17945- рентгенограм, 9812- рентгенограм, 9757-УЗД, 740- ендоскопічних досліджень, 317644- проведених аналізів, 13512- ЕКГ –</w:t>
      </w:r>
      <w:r w:rsidR="004552CB">
        <w:rPr>
          <w:sz w:val="28"/>
          <w:szCs w:val="28"/>
        </w:rPr>
        <w:t xml:space="preserve"> </w:t>
      </w:r>
      <w:r w:rsidRPr="008918B5">
        <w:rPr>
          <w:sz w:val="28"/>
          <w:szCs w:val="28"/>
        </w:rPr>
        <w:t xml:space="preserve">досліджень, 330- ЛФК. </w:t>
      </w:r>
    </w:p>
    <w:p w:rsidR="005A25AE" w:rsidRPr="008918B5" w:rsidRDefault="005A25AE" w:rsidP="005A25AE">
      <w:pPr>
        <w:tabs>
          <w:tab w:val="left" w:pos="285"/>
          <w:tab w:val="left" w:pos="993"/>
          <w:tab w:val="right" w:pos="9639"/>
        </w:tabs>
        <w:ind w:firstLine="709"/>
        <w:jc w:val="both"/>
        <w:rPr>
          <w:sz w:val="28"/>
          <w:szCs w:val="28"/>
        </w:rPr>
      </w:pPr>
      <w:r w:rsidRPr="008918B5">
        <w:rPr>
          <w:sz w:val="28"/>
          <w:szCs w:val="28"/>
        </w:rPr>
        <w:t>За звітний період за кошти бюджету громади</w:t>
      </w:r>
      <w:r>
        <w:rPr>
          <w:sz w:val="28"/>
          <w:szCs w:val="28"/>
        </w:rPr>
        <w:t xml:space="preserve"> на загальну </w:t>
      </w:r>
      <w:r w:rsidRPr="00243F7E">
        <w:rPr>
          <w:sz w:val="28"/>
          <w:szCs w:val="28"/>
        </w:rPr>
        <w:t>суму – 1950,17 тис. грн. проведено капітальний ремонт рентген-кабінету поліклініки №1 м</w:t>
      </w:r>
      <w:r w:rsidRPr="008918B5">
        <w:rPr>
          <w:sz w:val="28"/>
          <w:szCs w:val="28"/>
        </w:rPr>
        <w:t xml:space="preserve">. Обухів  вул. Каштанова, 52; проведено капітальний ремонт системи </w:t>
      </w:r>
      <w:proofErr w:type="spellStart"/>
      <w:r w:rsidRPr="008918B5">
        <w:rPr>
          <w:sz w:val="28"/>
          <w:szCs w:val="28"/>
        </w:rPr>
        <w:t>киснезабезпечення</w:t>
      </w:r>
      <w:proofErr w:type="spellEnd"/>
      <w:r w:rsidRPr="008918B5">
        <w:rPr>
          <w:sz w:val="28"/>
          <w:szCs w:val="28"/>
        </w:rPr>
        <w:t xml:space="preserve"> терапевтичного та хірургічного корпусів (відкрито 160 кисневих точок); виготовлено проектно-кошторисну документацію та капітальний ремонт системи </w:t>
      </w:r>
      <w:proofErr w:type="spellStart"/>
      <w:r w:rsidRPr="008918B5">
        <w:rPr>
          <w:sz w:val="28"/>
          <w:szCs w:val="28"/>
        </w:rPr>
        <w:t>киснезабезпечення</w:t>
      </w:r>
      <w:proofErr w:type="spellEnd"/>
      <w:r w:rsidRPr="008918B5">
        <w:rPr>
          <w:sz w:val="28"/>
          <w:szCs w:val="28"/>
        </w:rPr>
        <w:t xml:space="preserve"> терапевтичного та хірургічного корпусів; </w:t>
      </w:r>
      <w:r w:rsidRPr="008918B5">
        <w:rPr>
          <w:sz w:val="28"/>
        </w:rPr>
        <w:t>закуплено 4</w:t>
      </w:r>
      <w:r w:rsidRPr="008918B5">
        <w:rPr>
          <w:b/>
          <w:sz w:val="28"/>
        </w:rPr>
        <w:t xml:space="preserve"> </w:t>
      </w:r>
      <w:proofErr w:type="spellStart"/>
      <w:r w:rsidRPr="008918B5">
        <w:rPr>
          <w:sz w:val="28"/>
        </w:rPr>
        <w:t>криоциліндри</w:t>
      </w:r>
      <w:proofErr w:type="spellEnd"/>
      <w:r>
        <w:rPr>
          <w:sz w:val="28"/>
        </w:rPr>
        <w:t xml:space="preserve">, </w:t>
      </w:r>
      <w:r w:rsidRPr="008918B5">
        <w:rPr>
          <w:sz w:val="28"/>
        </w:rPr>
        <w:t xml:space="preserve">стабілізатори напруги та бойлер. </w:t>
      </w:r>
    </w:p>
    <w:p w:rsidR="005A25AE" w:rsidRPr="008918B5" w:rsidRDefault="005A25AE" w:rsidP="005A25AE">
      <w:pPr>
        <w:tabs>
          <w:tab w:val="left" w:pos="993"/>
        </w:tabs>
        <w:ind w:firstLine="709"/>
        <w:contextualSpacing/>
        <w:jc w:val="both"/>
        <w:rPr>
          <w:sz w:val="28"/>
        </w:rPr>
      </w:pPr>
      <w:r>
        <w:rPr>
          <w:sz w:val="28"/>
          <w:szCs w:val="28"/>
        </w:rPr>
        <w:t xml:space="preserve">За благодійні кошти </w:t>
      </w:r>
      <w:r w:rsidRPr="008918B5">
        <w:rPr>
          <w:sz w:val="28"/>
          <w:szCs w:val="28"/>
        </w:rPr>
        <w:t xml:space="preserve">проведений </w:t>
      </w:r>
      <w:r w:rsidRPr="008918B5">
        <w:rPr>
          <w:rFonts w:eastAsia="Calibri"/>
          <w:sz w:val="28"/>
          <w:szCs w:val="28"/>
        </w:rPr>
        <w:t>капітальний ремонт приміщення гемодіалізу (10 ліжок</w:t>
      </w:r>
      <w:r>
        <w:rPr>
          <w:rFonts w:eastAsia="Calibri"/>
          <w:sz w:val="28"/>
          <w:szCs w:val="28"/>
        </w:rPr>
        <w:t>).</w:t>
      </w:r>
      <w:r w:rsidRPr="008918B5">
        <w:rPr>
          <w:sz w:val="28"/>
        </w:rPr>
        <w:t xml:space="preserve"> </w:t>
      </w:r>
    </w:p>
    <w:p w:rsidR="005A25AE" w:rsidRPr="008918B5" w:rsidRDefault="005A25AE" w:rsidP="005A25AE">
      <w:pPr>
        <w:pStyle w:val="a7"/>
        <w:spacing w:before="0" w:beforeAutospacing="0" w:after="0" w:afterAutospacing="0"/>
        <w:ind w:firstLine="709"/>
        <w:jc w:val="both"/>
        <w:rPr>
          <w:b/>
          <w:bCs/>
          <w:color w:val="FF0000"/>
          <w:sz w:val="16"/>
          <w:szCs w:val="16"/>
          <w:u w:val="single"/>
          <w:lang w:eastAsia="uk-UA"/>
        </w:rPr>
      </w:pPr>
      <w:r w:rsidRPr="003A6D6E">
        <w:rPr>
          <w:sz w:val="28"/>
          <w:szCs w:val="28"/>
        </w:rPr>
        <w:t>По КНП ОМР «</w:t>
      </w:r>
      <w:proofErr w:type="spellStart"/>
      <w:r w:rsidRPr="003A6D6E">
        <w:rPr>
          <w:sz w:val="28"/>
          <w:szCs w:val="28"/>
        </w:rPr>
        <w:t>Обухівська</w:t>
      </w:r>
      <w:proofErr w:type="spellEnd"/>
      <w:r w:rsidRPr="003A6D6E">
        <w:rPr>
          <w:sz w:val="28"/>
          <w:szCs w:val="28"/>
        </w:rPr>
        <w:t xml:space="preserve"> </w:t>
      </w:r>
      <w:proofErr w:type="spellStart"/>
      <w:r w:rsidRPr="003A6D6E">
        <w:rPr>
          <w:sz w:val="28"/>
          <w:szCs w:val="28"/>
        </w:rPr>
        <w:t>стоматологічна</w:t>
      </w:r>
      <w:proofErr w:type="spellEnd"/>
      <w:r w:rsidRPr="003A6D6E">
        <w:rPr>
          <w:sz w:val="28"/>
          <w:szCs w:val="28"/>
        </w:rPr>
        <w:t xml:space="preserve"> </w:t>
      </w:r>
      <w:proofErr w:type="spellStart"/>
      <w:r w:rsidRPr="003A6D6E">
        <w:rPr>
          <w:sz w:val="28"/>
          <w:szCs w:val="28"/>
        </w:rPr>
        <w:t>поліклініка</w:t>
      </w:r>
      <w:proofErr w:type="spellEnd"/>
      <w:r w:rsidRPr="003A6D6E">
        <w:rPr>
          <w:sz w:val="28"/>
          <w:szCs w:val="28"/>
        </w:rPr>
        <w:t xml:space="preserve">» за </w:t>
      </w:r>
      <w:proofErr w:type="spellStart"/>
      <w:r w:rsidRPr="003A6D6E">
        <w:rPr>
          <w:sz w:val="28"/>
          <w:szCs w:val="28"/>
        </w:rPr>
        <w:t>власні</w:t>
      </w:r>
      <w:proofErr w:type="spellEnd"/>
      <w:r w:rsidRPr="003A6D6E">
        <w:rPr>
          <w:sz w:val="28"/>
          <w:szCs w:val="28"/>
        </w:rPr>
        <w:t xml:space="preserve"> </w:t>
      </w:r>
      <w:proofErr w:type="spellStart"/>
      <w:r w:rsidRPr="003A6D6E">
        <w:rPr>
          <w:sz w:val="28"/>
          <w:szCs w:val="28"/>
        </w:rPr>
        <w:t>кошти</w:t>
      </w:r>
      <w:proofErr w:type="spellEnd"/>
      <w:r w:rsidRPr="003A6D6E">
        <w:rPr>
          <w:sz w:val="28"/>
          <w:szCs w:val="28"/>
          <w:lang w:val="uk-UA"/>
        </w:rPr>
        <w:t xml:space="preserve"> на загальну суму – 61,4 тис.</w:t>
      </w:r>
      <w:r w:rsidR="00806B26">
        <w:rPr>
          <w:sz w:val="28"/>
          <w:szCs w:val="28"/>
          <w:lang w:val="uk-UA"/>
        </w:rPr>
        <w:t xml:space="preserve"> </w:t>
      </w:r>
      <w:r w:rsidRPr="003A6D6E">
        <w:rPr>
          <w:sz w:val="28"/>
          <w:szCs w:val="28"/>
          <w:lang w:val="uk-UA"/>
        </w:rPr>
        <w:t>грн.</w:t>
      </w:r>
      <w:r w:rsidRPr="003A6D6E">
        <w:rPr>
          <w:sz w:val="28"/>
          <w:szCs w:val="28"/>
        </w:rPr>
        <w:t xml:space="preserve"> </w:t>
      </w:r>
      <w:proofErr w:type="spellStart"/>
      <w:r w:rsidRPr="003A6D6E">
        <w:rPr>
          <w:sz w:val="28"/>
          <w:szCs w:val="28"/>
        </w:rPr>
        <w:t>придбано</w:t>
      </w:r>
      <w:proofErr w:type="spellEnd"/>
      <w:r w:rsidRPr="008918B5">
        <w:rPr>
          <w:sz w:val="28"/>
          <w:szCs w:val="28"/>
        </w:rPr>
        <w:t xml:space="preserve"> </w:t>
      </w:r>
      <w:proofErr w:type="spellStart"/>
      <w:r w:rsidRPr="008918B5">
        <w:rPr>
          <w:sz w:val="28"/>
          <w:szCs w:val="28"/>
        </w:rPr>
        <w:t>основні</w:t>
      </w:r>
      <w:proofErr w:type="spellEnd"/>
      <w:r w:rsidRPr="008918B5">
        <w:rPr>
          <w:sz w:val="28"/>
          <w:szCs w:val="28"/>
        </w:rPr>
        <w:t xml:space="preserve"> </w:t>
      </w:r>
      <w:proofErr w:type="spellStart"/>
      <w:r w:rsidRPr="008918B5">
        <w:rPr>
          <w:sz w:val="28"/>
          <w:szCs w:val="28"/>
        </w:rPr>
        <w:t>засоби</w:t>
      </w:r>
      <w:proofErr w:type="spellEnd"/>
      <w:r w:rsidRPr="008918B5">
        <w:rPr>
          <w:sz w:val="28"/>
          <w:szCs w:val="28"/>
        </w:rPr>
        <w:t xml:space="preserve">, а </w:t>
      </w:r>
      <w:proofErr w:type="spellStart"/>
      <w:r w:rsidRPr="008918B5">
        <w:rPr>
          <w:sz w:val="28"/>
          <w:szCs w:val="28"/>
        </w:rPr>
        <w:t>саме</w:t>
      </w:r>
      <w:proofErr w:type="spellEnd"/>
      <w:r w:rsidRPr="008918B5">
        <w:rPr>
          <w:sz w:val="28"/>
          <w:szCs w:val="28"/>
        </w:rPr>
        <w:t xml:space="preserve">: 2 </w:t>
      </w:r>
      <w:proofErr w:type="spellStart"/>
      <w:r w:rsidRPr="008918B5">
        <w:rPr>
          <w:sz w:val="28"/>
          <w:szCs w:val="28"/>
        </w:rPr>
        <w:t>касових</w:t>
      </w:r>
      <w:proofErr w:type="spellEnd"/>
      <w:r w:rsidRPr="008918B5">
        <w:rPr>
          <w:sz w:val="28"/>
          <w:szCs w:val="28"/>
        </w:rPr>
        <w:t xml:space="preserve"> </w:t>
      </w:r>
      <w:proofErr w:type="spellStart"/>
      <w:r w:rsidRPr="008918B5">
        <w:rPr>
          <w:sz w:val="28"/>
          <w:szCs w:val="28"/>
        </w:rPr>
        <w:t>апарата</w:t>
      </w:r>
      <w:proofErr w:type="spellEnd"/>
      <w:r w:rsidRPr="008918B5">
        <w:rPr>
          <w:sz w:val="28"/>
          <w:szCs w:val="28"/>
        </w:rPr>
        <w:t xml:space="preserve">, та </w:t>
      </w:r>
      <w:proofErr w:type="spellStart"/>
      <w:r w:rsidRPr="008918B5">
        <w:rPr>
          <w:sz w:val="28"/>
          <w:szCs w:val="28"/>
        </w:rPr>
        <w:t>дефібрилятор</w:t>
      </w:r>
      <w:proofErr w:type="spellEnd"/>
      <w:r w:rsidRPr="008918B5">
        <w:rPr>
          <w:sz w:val="28"/>
          <w:szCs w:val="28"/>
        </w:rPr>
        <w:t xml:space="preserve">. </w:t>
      </w:r>
    </w:p>
    <w:p w:rsidR="00176438" w:rsidRPr="003E293B" w:rsidRDefault="00176438" w:rsidP="008C7969">
      <w:pPr>
        <w:autoSpaceDE w:val="0"/>
        <w:autoSpaceDN w:val="0"/>
        <w:adjustRightInd w:val="0"/>
        <w:ind w:firstLine="709"/>
        <w:jc w:val="center"/>
        <w:rPr>
          <w:b/>
          <w:bCs/>
          <w:sz w:val="28"/>
          <w:szCs w:val="28"/>
          <w:u w:val="single"/>
          <w:lang w:eastAsia="uk-UA"/>
        </w:rPr>
      </w:pPr>
      <w:r w:rsidRPr="003E293B">
        <w:rPr>
          <w:b/>
          <w:bCs/>
          <w:sz w:val="28"/>
          <w:szCs w:val="28"/>
          <w:u w:val="single"/>
          <w:lang w:eastAsia="uk-UA"/>
        </w:rPr>
        <w:t>Основні проблемні питання</w:t>
      </w:r>
    </w:p>
    <w:p w:rsidR="00C21EF5" w:rsidRPr="00A26C53" w:rsidRDefault="00C21EF5" w:rsidP="00C21EF5">
      <w:pPr>
        <w:pStyle w:val="a7"/>
        <w:spacing w:before="0" w:beforeAutospacing="0" w:after="0" w:afterAutospacing="0"/>
        <w:ind w:firstLine="709"/>
        <w:jc w:val="both"/>
        <w:rPr>
          <w:b/>
          <w:bCs/>
          <w:sz w:val="16"/>
          <w:szCs w:val="16"/>
          <w:u w:val="single"/>
          <w:lang w:val="uk-UA" w:eastAsia="uk-UA"/>
        </w:rPr>
      </w:pPr>
    </w:p>
    <w:p w:rsidR="00176438" w:rsidRPr="003E293B" w:rsidRDefault="00C21EF5" w:rsidP="004310C8">
      <w:pPr>
        <w:autoSpaceDE w:val="0"/>
        <w:autoSpaceDN w:val="0"/>
        <w:adjustRightInd w:val="0"/>
        <w:ind w:firstLine="709"/>
        <w:jc w:val="both"/>
        <w:rPr>
          <w:sz w:val="16"/>
          <w:szCs w:val="16"/>
          <w:lang w:eastAsia="uk-UA"/>
        </w:rPr>
      </w:pPr>
      <w:r w:rsidRPr="003E293B">
        <w:rPr>
          <w:sz w:val="28"/>
          <w:szCs w:val="28"/>
        </w:rPr>
        <w:t>-</w:t>
      </w:r>
      <w:r w:rsidR="00A26C53">
        <w:rPr>
          <w:sz w:val="28"/>
          <w:szCs w:val="28"/>
        </w:rPr>
        <w:t xml:space="preserve"> </w:t>
      </w:r>
      <w:r w:rsidRPr="003E293B">
        <w:rPr>
          <w:sz w:val="28"/>
          <w:szCs w:val="28"/>
        </w:rPr>
        <w:t>амбулаторія ЗПСМ № 2 потребує капітального ремонту;</w:t>
      </w:r>
    </w:p>
    <w:p w:rsidR="00C21EF5" w:rsidRPr="003E293B" w:rsidRDefault="00C21EF5" w:rsidP="004310C8">
      <w:pPr>
        <w:ind w:firstLine="709"/>
        <w:jc w:val="both"/>
        <w:rPr>
          <w:sz w:val="28"/>
          <w:szCs w:val="28"/>
        </w:rPr>
      </w:pPr>
      <w:r w:rsidRPr="003E293B">
        <w:rPr>
          <w:sz w:val="28"/>
          <w:szCs w:val="28"/>
        </w:rPr>
        <w:t>- відсутність власних приміщень;</w:t>
      </w:r>
    </w:p>
    <w:p w:rsidR="00176438" w:rsidRPr="003E293B" w:rsidRDefault="00C21EF5" w:rsidP="004310C8">
      <w:pPr>
        <w:ind w:firstLine="709"/>
        <w:jc w:val="both"/>
        <w:rPr>
          <w:sz w:val="28"/>
          <w:szCs w:val="28"/>
        </w:rPr>
      </w:pPr>
      <w:r w:rsidRPr="003E293B">
        <w:rPr>
          <w:sz w:val="28"/>
          <w:szCs w:val="28"/>
        </w:rPr>
        <w:t xml:space="preserve">- </w:t>
      </w:r>
      <w:r w:rsidR="00176438" w:rsidRPr="003E293B">
        <w:rPr>
          <w:sz w:val="28"/>
          <w:szCs w:val="28"/>
        </w:rPr>
        <w:t>забезпечення соціальним житлом медичних працівників (насамперед молодших лікарів);</w:t>
      </w:r>
    </w:p>
    <w:p w:rsidR="00176438" w:rsidRPr="003E293B" w:rsidRDefault="00176438" w:rsidP="004310C8">
      <w:pPr>
        <w:ind w:firstLine="709"/>
        <w:jc w:val="both"/>
        <w:rPr>
          <w:sz w:val="28"/>
          <w:szCs w:val="28"/>
        </w:rPr>
      </w:pPr>
      <w:r w:rsidRPr="003E293B">
        <w:rPr>
          <w:sz w:val="28"/>
          <w:szCs w:val="28"/>
        </w:rPr>
        <w:t>- диференційоване фінансування заробітної плати медичного персоналу;</w:t>
      </w:r>
    </w:p>
    <w:p w:rsidR="00176438" w:rsidRDefault="00176438" w:rsidP="004310C8">
      <w:pPr>
        <w:ind w:firstLine="709"/>
        <w:jc w:val="both"/>
        <w:rPr>
          <w:sz w:val="28"/>
          <w:szCs w:val="28"/>
        </w:rPr>
      </w:pPr>
      <w:r w:rsidRPr="003E293B">
        <w:rPr>
          <w:sz w:val="28"/>
          <w:szCs w:val="28"/>
        </w:rPr>
        <w:t>- негативні показники здоров’я населення, що вказує на відсутність системи організації профілактичної роботи, раннього виявлення та діагностики захворювань</w:t>
      </w:r>
      <w:r w:rsidR="006411BA">
        <w:rPr>
          <w:sz w:val="28"/>
          <w:szCs w:val="28"/>
        </w:rPr>
        <w:t>;</w:t>
      </w:r>
      <w:r w:rsidRPr="003E293B">
        <w:rPr>
          <w:sz w:val="28"/>
          <w:szCs w:val="28"/>
        </w:rPr>
        <w:t xml:space="preserve"> </w:t>
      </w:r>
    </w:p>
    <w:p w:rsidR="009540AC" w:rsidRPr="004F7CDA" w:rsidRDefault="009540AC" w:rsidP="009540AC">
      <w:pPr>
        <w:tabs>
          <w:tab w:val="left" w:pos="993"/>
        </w:tabs>
        <w:ind w:firstLine="709"/>
        <w:contextualSpacing/>
        <w:jc w:val="both"/>
        <w:rPr>
          <w:sz w:val="28"/>
        </w:rPr>
      </w:pPr>
      <w:r w:rsidRPr="00F66350">
        <w:rPr>
          <w:sz w:val="28"/>
          <w:szCs w:val="28"/>
        </w:rPr>
        <w:t>-</w:t>
      </w:r>
      <w:r w:rsidRPr="00F66350">
        <w:rPr>
          <w:sz w:val="28"/>
        </w:rPr>
        <w:t xml:space="preserve"> </w:t>
      </w:r>
      <w:r>
        <w:rPr>
          <w:sz w:val="28"/>
        </w:rPr>
        <w:t xml:space="preserve">велика фінансова </w:t>
      </w:r>
      <w:proofErr w:type="spellStart"/>
      <w:r>
        <w:rPr>
          <w:sz w:val="28"/>
        </w:rPr>
        <w:t>затратність</w:t>
      </w:r>
      <w:proofErr w:type="spellEnd"/>
      <w:r>
        <w:rPr>
          <w:sz w:val="28"/>
        </w:rPr>
        <w:t xml:space="preserve"> у проведенні капітальних ремонтів</w:t>
      </w:r>
      <w:r w:rsidRPr="00F66350">
        <w:rPr>
          <w:sz w:val="28"/>
        </w:rPr>
        <w:t xml:space="preserve"> приміщень і відділень </w:t>
      </w:r>
      <w:r w:rsidRPr="00F66350">
        <w:rPr>
          <w:sz w:val="28"/>
          <w:szCs w:val="28"/>
        </w:rPr>
        <w:t xml:space="preserve"> КНП ОМР «Обухівська БЛІЛ» </w:t>
      </w:r>
      <w:r w:rsidRPr="00F66350">
        <w:rPr>
          <w:sz w:val="28"/>
        </w:rPr>
        <w:t>.</w:t>
      </w:r>
    </w:p>
    <w:p w:rsidR="00A26C53" w:rsidRDefault="00A26C53" w:rsidP="004310C8">
      <w:pPr>
        <w:ind w:firstLine="709"/>
        <w:jc w:val="both"/>
        <w:rPr>
          <w:sz w:val="28"/>
          <w:szCs w:val="28"/>
        </w:rPr>
      </w:pPr>
    </w:p>
    <w:p w:rsidR="00A342EC" w:rsidRDefault="00A342EC" w:rsidP="004310C8">
      <w:pPr>
        <w:ind w:firstLine="709"/>
        <w:jc w:val="both"/>
        <w:rPr>
          <w:b/>
          <w:i/>
          <w:sz w:val="28"/>
          <w:szCs w:val="28"/>
          <w:u w:val="single"/>
        </w:rPr>
      </w:pPr>
    </w:p>
    <w:p w:rsidR="00176438" w:rsidRDefault="00176438" w:rsidP="004310C8">
      <w:pPr>
        <w:ind w:firstLine="709"/>
        <w:jc w:val="both"/>
        <w:rPr>
          <w:b/>
          <w:i/>
          <w:sz w:val="28"/>
          <w:szCs w:val="28"/>
          <w:u w:val="single"/>
        </w:rPr>
      </w:pPr>
      <w:r w:rsidRPr="003E293B">
        <w:rPr>
          <w:b/>
          <w:i/>
          <w:sz w:val="28"/>
          <w:szCs w:val="28"/>
          <w:u w:val="single"/>
        </w:rPr>
        <w:t>Культура</w:t>
      </w:r>
      <w:r w:rsidR="004E41FF" w:rsidRPr="003E293B">
        <w:rPr>
          <w:b/>
          <w:i/>
          <w:sz w:val="28"/>
          <w:szCs w:val="28"/>
          <w:u w:val="single"/>
        </w:rPr>
        <w:t xml:space="preserve"> і туризм</w:t>
      </w:r>
    </w:p>
    <w:p w:rsidR="00945FDC" w:rsidRPr="004552CB" w:rsidRDefault="00945FDC" w:rsidP="004310C8">
      <w:pPr>
        <w:ind w:firstLine="709"/>
        <w:jc w:val="both"/>
        <w:rPr>
          <w:b/>
          <w:i/>
          <w:sz w:val="16"/>
          <w:szCs w:val="16"/>
          <w:u w:val="single"/>
        </w:rPr>
      </w:pPr>
    </w:p>
    <w:p w:rsidR="00FB1880" w:rsidRPr="00945FDC" w:rsidRDefault="00FB1880" w:rsidP="00FB1880">
      <w:pPr>
        <w:pStyle w:val="a5"/>
        <w:ind w:firstLine="709"/>
        <w:jc w:val="both"/>
        <w:rPr>
          <w:szCs w:val="28"/>
        </w:rPr>
      </w:pPr>
      <w:r w:rsidRPr="00945FDC">
        <w:rPr>
          <w:rStyle w:val="afd"/>
          <w:bCs/>
          <w:color w:val="000000"/>
          <w:sz w:val="28"/>
          <w:szCs w:val="28"/>
          <w:lang w:bidi="uk-UA"/>
        </w:rPr>
        <w:t>Мережа закладів культури Обухівської міської територіальної громади Київської області включає:</w:t>
      </w:r>
    </w:p>
    <w:p w:rsidR="00FB1880" w:rsidRPr="00945FDC" w:rsidRDefault="00FB1880" w:rsidP="00FB1880">
      <w:pPr>
        <w:pStyle w:val="a5"/>
        <w:ind w:firstLine="709"/>
        <w:jc w:val="both"/>
        <w:rPr>
          <w:rStyle w:val="afd"/>
          <w:color w:val="000000"/>
          <w:sz w:val="28"/>
          <w:szCs w:val="28"/>
          <w:lang w:bidi="uk-UA"/>
        </w:rPr>
      </w:pPr>
      <w:r w:rsidRPr="00945FDC">
        <w:rPr>
          <w:rStyle w:val="afd"/>
          <w:rFonts w:eastAsia="Liberation Serif"/>
          <w:bCs/>
          <w:color w:val="000000"/>
          <w:sz w:val="28"/>
          <w:szCs w:val="28"/>
          <w:lang w:bidi="uk-UA"/>
        </w:rPr>
        <w:t xml:space="preserve">- </w:t>
      </w:r>
      <w:r w:rsidRPr="00945FDC">
        <w:rPr>
          <w:szCs w:val="28"/>
        </w:rPr>
        <w:t>Обухівський центр культури і дозвілля Обухівської міської ради Київської області;</w:t>
      </w:r>
    </w:p>
    <w:p w:rsidR="00FB1880" w:rsidRPr="00945FDC" w:rsidRDefault="00FB1880" w:rsidP="00FB1880">
      <w:pPr>
        <w:pStyle w:val="a5"/>
        <w:ind w:firstLine="709"/>
        <w:jc w:val="both"/>
        <w:rPr>
          <w:rStyle w:val="afd"/>
          <w:bCs/>
          <w:iCs/>
          <w:color w:val="000000"/>
          <w:sz w:val="28"/>
          <w:szCs w:val="28"/>
          <w:lang w:bidi="uk-UA"/>
        </w:rPr>
      </w:pPr>
      <w:r w:rsidRPr="00945FDC">
        <w:rPr>
          <w:rStyle w:val="afd"/>
          <w:rFonts w:eastAsia="Liberation Serif"/>
          <w:bCs/>
          <w:color w:val="000000"/>
          <w:sz w:val="28"/>
          <w:szCs w:val="28"/>
          <w:lang w:bidi="uk-UA"/>
        </w:rPr>
        <w:t xml:space="preserve">- Будинки культури </w:t>
      </w:r>
      <w:r w:rsidRPr="00945FDC">
        <w:rPr>
          <w:rStyle w:val="afd"/>
          <w:color w:val="000000"/>
          <w:sz w:val="28"/>
          <w:szCs w:val="28"/>
          <w:lang w:bidi="uk-UA"/>
        </w:rPr>
        <w:t>—  11</w:t>
      </w:r>
      <w:r w:rsidRPr="00945FDC">
        <w:rPr>
          <w:rStyle w:val="afd"/>
          <w:sz w:val="28"/>
          <w:szCs w:val="28"/>
        </w:rPr>
        <w:t xml:space="preserve">. Всього по клубних установах - </w:t>
      </w:r>
      <w:r w:rsidRPr="00945FDC">
        <w:rPr>
          <w:rStyle w:val="afd"/>
          <w:bCs/>
          <w:iCs/>
          <w:color w:val="000000"/>
          <w:sz w:val="28"/>
          <w:szCs w:val="28"/>
          <w:lang w:bidi="uk-UA"/>
        </w:rPr>
        <w:t>61 клубне формування, яке налічує до 1000 дітей учасників гуртків;</w:t>
      </w:r>
    </w:p>
    <w:p w:rsidR="00FB1880" w:rsidRPr="00945FDC" w:rsidRDefault="00FB1880" w:rsidP="00FB1880">
      <w:pPr>
        <w:pStyle w:val="a5"/>
        <w:ind w:firstLine="709"/>
        <w:jc w:val="both"/>
        <w:rPr>
          <w:szCs w:val="28"/>
        </w:rPr>
      </w:pPr>
      <w:r w:rsidRPr="00945FDC">
        <w:rPr>
          <w:rStyle w:val="afd"/>
          <w:bCs/>
          <w:color w:val="000000"/>
          <w:sz w:val="28"/>
          <w:szCs w:val="28"/>
          <w:lang w:bidi="uk-UA"/>
        </w:rPr>
        <w:t>- Сільські клуби -  7, а саме в:</w:t>
      </w:r>
      <w:r w:rsidRPr="00945FDC">
        <w:rPr>
          <w:rStyle w:val="afd"/>
          <w:color w:val="000000"/>
          <w:sz w:val="28"/>
          <w:szCs w:val="28"/>
          <w:lang w:bidi="uk-UA"/>
        </w:rPr>
        <w:t xml:space="preserve"> с. </w:t>
      </w:r>
      <w:proofErr w:type="spellStart"/>
      <w:r w:rsidRPr="00945FDC">
        <w:rPr>
          <w:rStyle w:val="afd"/>
          <w:color w:val="000000"/>
          <w:sz w:val="28"/>
          <w:szCs w:val="28"/>
          <w:lang w:bidi="uk-UA"/>
        </w:rPr>
        <w:t>Таценки</w:t>
      </w:r>
      <w:proofErr w:type="spellEnd"/>
      <w:r w:rsidRPr="00945FDC">
        <w:rPr>
          <w:rStyle w:val="afd"/>
          <w:color w:val="000000"/>
          <w:sz w:val="28"/>
          <w:szCs w:val="28"/>
          <w:lang w:bidi="uk-UA"/>
        </w:rPr>
        <w:t xml:space="preserve">, </w:t>
      </w:r>
      <w:proofErr w:type="spellStart"/>
      <w:r w:rsidRPr="00945FDC">
        <w:rPr>
          <w:rStyle w:val="afd"/>
          <w:color w:val="000000"/>
          <w:sz w:val="28"/>
          <w:szCs w:val="28"/>
          <w:lang w:bidi="uk-UA"/>
        </w:rPr>
        <w:t>Ленди</w:t>
      </w:r>
      <w:proofErr w:type="spellEnd"/>
      <w:r w:rsidRPr="00945FDC">
        <w:rPr>
          <w:rStyle w:val="afd"/>
          <w:color w:val="000000"/>
          <w:sz w:val="28"/>
          <w:szCs w:val="28"/>
          <w:lang w:bidi="uk-UA"/>
        </w:rPr>
        <w:t xml:space="preserve">, </w:t>
      </w:r>
      <w:proofErr w:type="spellStart"/>
      <w:r w:rsidRPr="00945FDC">
        <w:rPr>
          <w:rStyle w:val="afd"/>
          <w:color w:val="000000"/>
          <w:sz w:val="28"/>
          <w:szCs w:val="28"/>
          <w:lang w:bidi="uk-UA"/>
        </w:rPr>
        <w:t>Нещерів</w:t>
      </w:r>
      <w:proofErr w:type="spellEnd"/>
      <w:r w:rsidRPr="00945FDC">
        <w:rPr>
          <w:rStyle w:val="afd"/>
          <w:color w:val="000000"/>
          <w:sz w:val="28"/>
          <w:szCs w:val="28"/>
          <w:lang w:bidi="uk-UA"/>
        </w:rPr>
        <w:t xml:space="preserve">, </w:t>
      </w:r>
      <w:r w:rsidRPr="00945FDC">
        <w:rPr>
          <w:rStyle w:val="afd"/>
          <w:bCs/>
          <w:color w:val="000000"/>
          <w:sz w:val="28"/>
          <w:szCs w:val="28"/>
          <w:lang w:bidi="uk-UA"/>
        </w:rPr>
        <w:t>Дерев'яна</w:t>
      </w:r>
      <w:r w:rsidR="00A22C9C">
        <w:rPr>
          <w:rStyle w:val="afd"/>
          <w:bCs/>
          <w:color w:val="000000"/>
          <w:sz w:val="28"/>
          <w:szCs w:val="28"/>
          <w:lang w:bidi="uk-UA"/>
        </w:rPr>
        <w:t>,</w:t>
      </w:r>
      <w:r w:rsidRPr="00945FDC">
        <w:rPr>
          <w:rStyle w:val="afd"/>
          <w:bCs/>
          <w:color w:val="000000"/>
          <w:sz w:val="28"/>
          <w:szCs w:val="28"/>
          <w:lang w:bidi="uk-UA"/>
        </w:rPr>
        <w:t xml:space="preserve"> </w:t>
      </w:r>
      <w:r w:rsidRPr="00945FDC">
        <w:rPr>
          <w:rStyle w:val="afd"/>
          <w:color w:val="000000"/>
          <w:sz w:val="28"/>
          <w:szCs w:val="28"/>
          <w:lang w:bidi="uk-UA"/>
        </w:rPr>
        <w:t xml:space="preserve">Кулі, Копачів,  </w:t>
      </w:r>
      <w:proofErr w:type="spellStart"/>
      <w:r w:rsidRPr="00945FDC">
        <w:rPr>
          <w:rStyle w:val="afd"/>
          <w:color w:val="000000"/>
          <w:sz w:val="28"/>
          <w:szCs w:val="28"/>
          <w:lang w:bidi="uk-UA"/>
        </w:rPr>
        <w:t>Макарівка</w:t>
      </w:r>
      <w:proofErr w:type="spellEnd"/>
      <w:r w:rsidRPr="00945FDC">
        <w:rPr>
          <w:rStyle w:val="afd"/>
          <w:color w:val="000000"/>
          <w:sz w:val="28"/>
          <w:szCs w:val="28"/>
          <w:lang w:bidi="uk-UA"/>
        </w:rPr>
        <w:t>.</w:t>
      </w:r>
    </w:p>
    <w:p w:rsidR="00FB1880" w:rsidRPr="00945FDC" w:rsidRDefault="00FB1880" w:rsidP="00FB1880">
      <w:pPr>
        <w:pStyle w:val="a5"/>
        <w:ind w:firstLine="709"/>
        <w:jc w:val="both"/>
        <w:rPr>
          <w:bCs/>
          <w:color w:val="000000"/>
          <w:szCs w:val="28"/>
          <w:lang w:bidi="uk-UA"/>
        </w:rPr>
      </w:pPr>
      <w:r w:rsidRPr="00945FDC">
        <w:rPr>
          <w:rStyle w:val="afd"/>
          <w:bCs/>
          <w:color w:val="000000"/>
          <w:sz w:val="28"/>
          <w:szCs w:val="28"/>
          <w:lang w:bidi="uk-UA"/>
        </w:rPr>
        <w:t xml:space="preserve">- Школи мистецтв – </w:t>
      </w:r>
      <w:r w:rsidRPr="00945FDC">
        <w:rPr>
          <w:rStyle w:val="afd"/>
          <w:color w:val="000000"/>
          <w:sz w:val="28"/>
          <w:szCs w:val="28"/>
          <w:lang w:bidi="uk-UA"/>
        </w:rPr>
        <w:t>2</w:t>
      </w:r>
      <w:r>
        <w:rPr>
          <w:rStyle w:val="afd"/>
          <w:color w:val="000000"/>
          <w:sz w:val="28"/>
          <w:szCs w:val="28"/>
          <w:lang w:bidi="uk-UA"/>
        </w:rPr>
        <w:t>, а саме</w:t>
      </w:r>
      <w:r w:rsidRPr="00945FDC">
        <w:rPr>
          <w:rStyle w:val="afd"/>
          <w:color w:val="000000"/>
          <w:sz w:val="28"/>
          <w:szCs w:val="28"/>
          <w:lang w:bidi="uk-UA"/>
        </w:rPr>
        <w:t xml:space="preserve">: </w:t>
      </w:r>
      <w:r w:rsidRPr="00945FDC">
        <w:rPr>
          <w:rStyle w:val="afd"/>
          <w:bCs/>
          <w:color w:val="000000"/>
          <w:sz w:val="28"/>
          <w:szCs w:val="28"/>
          <w:lang w:bidi="uk-UA"/>
        </w:rPr>
        <w:t xml:space="preserve">Дитяча школа мистецтв міста Обухів, яка налічує 5 </w:t>
      </w:r>
      <w:r w:rsidRPr="00945FDC">
        <w:rPr>
          <w:rStyle w:val="afd"/>
          <w:bCs/>
          <w:iCs/>
          <w:color w:val="000000"/>
          <w:sz w:val="28"/>
          <w:szCs w:val="28"/>
          <w:lang w:bidi="uk-UA"/>
        </w:rPr>
        <w:t xml:space="preserve">відділів, </w:t>
      </w:r>
      <w:r w:rsidRPr="00945FDC">
        <w:rPr>
          <w:rStyle w:val="afd"/>
          <w:sz w:val="28"/>
          <w:szCs w:val="28"/>
          <w:lang w:bidi="uk-UA"/>
        </w:rPr>
        <w:t xml:space="preserve">на яких навчаються 319 дітей; </w:t>
      </w:r>
      <w:proofErr w:type="spellStart"/>
      <w:r w:rsidRPr="00945FDC">
        <w:rPr>
          <w:rStyle w:val="afd"/>
          <w:bCs/>
          <w:color w:val="000000"/>
          <w:sz w:val="28"/>
          <w:szCs w:val="28"/>
          <w:lang w:bidi="uk-UA"/>
        </w:rPr>
        <w:t>Германівська</w:t>
      </w:r>
      <w:proofErr w:type="spellEnd"/>
      <w:r w:rsidRPr="00945FDC">
        <w:rPr>
          <w:rStyle w:val="afd"/>
          <w:bCs/>
          <w:color w:val="000000"/>
          <w:sz w:val="28"/>
          <w:szCs w:val="28"/>
          <w:lang w:bidi="uk-UA"/>
        </w:rPr>
        <w:t xml:space="preserve"> школа мистецтва, в якій навчається 126</w:t>
      </w:r>
      <w:r>
        <w:rPr>
          <w:rStyle w:val="afd"/>
          <w:bCs/>
          <w:color w:val="000000"/>
          <w:sz w:val="28"/>
          <w:szCs w:val="28"/>
          <w:lang w:bidi="uk-UA"/>
        </w:rPr>
        <w:t xml:space="preserve"> </w:t>
      </w:r>
      <w:r w:rsidRPr="00945FDC">
        <w:rPr>
          <w:rStyle w:val="afd"/>
          <w:bCs/>
          <w:color w:val="000000"/>
          <w:sz w:val="28"/>
          <w:szCs w:val="28"/>
          <w:lang w:bidi="uk-UA"/>
        </w:rPr>
        <w:t xml:space="preserve">учнів. </w:t>
      </w:r>
    </w:p>
    <w:p w:rsidR="00FB1880" w:rsidRDefault="00FB1880" w:rsidP="00FB1880">
      <w:pPr>
        <w:pStyle w:val="a9"/>
        <w:spacing w:after="0" w:line="240" w:lineRule="auto"/>
        <w:ind w:left="0" w:firstLine="709"/>
        <w:jc w:val="both"/>
        <w:rPr>
          <w:rStyle w:val="afd"/>
          <w:bCs/>
          <w:color w:val="000000"/>
          <w:sz w:val="28"/>
          <w:szCs w:val="28"/>
          <w:lang w:val="uk-UA" w:bidi="uk-UA"/>
        </w:rPr>
      </w:pPr>
      <w:r w:rsidRPr="00945FDC">
        <w:rPr>
          <w:rStyle w:val="afd"/>
          <w:bCs/>
          <w:color w:val="000000"/>
          <w:sz w:val="28"/>
          <w:szCs w:val="28"/>
          <w:lang w:val="uk-UA" w:bidi="uk-UA"/>
        </w:rPr>
        <w:t xml:space="preserve">- Музеї – 3, а саме: </w:t>
      </w:r>
    </w:p>
    <w:p w:rsidR="00FB1880" w:rsidRPr="00945FDC" w:rsidRDefault="00FB1880" w:rsidP="00FB1880">
      <w:pPr>
        <w:pStyle w:val="a9"/>
        <w:spacing w:after="0" w:line="240" w:lineRule="auto"/>
        <w:ind w:left="0" w:firstLine="709"/>
        <w:jc w:val="both"/>
        <w:rPr>
          <w:rStyle w:val="afd"/>
          <w:sz w:val="28"/>
          <w:szCs w:val="28"/>
          <w:lang w:val="uk-UA"/>
        </w:rPr>
      </w:pPr>
      <w:r>
        <w:rPr>
          <w:rStyle w:val="afd"/>
          <w:bCs/>
          <w:color w:val="000000"/>
          <w:sz w:val="28"/>
          <w:szCs w:val="28"/>
          <w:lang w:val="uk-UA" w:bidi="uk-UA"/>
        </w:rPr>
        <w:t xml:space="preserve">1. </w:t>
      </w:r>
      <w:r w:rsidRPr="00945FDC">
        <w:rPr>
          <w:rStyle w:val="afd"/>
          <w:bCs/>
          <w:color w:val="000000"/>
          <w:sz w:val="28"/>
          <w:szCs w:val="28"/>
          <w:lang w:val="uk-UA" w:bidi="uk-UA"/>
        </w:rPr>
        <w:t xml:space="preserve">Обухівський краєзнавчий музей ім. Юрія </w:t>
      </w:r>
      <w:proofErr w:type="spellStart"/>
      <w:r w:rsidRPr="00945FDC">
        <w:rPr>
          <w:rStyle w:val="afd"/>
          <w:bCs/>
          <w:color w:val="000000"/>
          <w:sz w:val="28"/>
          <w:szCs w:val="28"/>
          <w:lang w:val="uk-UA" w:bidi="uk-UA"/>
        </w:rPr>
        <w:t>Домотенка</w:t>
      </w:r>
      <w:proofErr w:type="spellEnd"/>
      <w:r w:rsidRPr="00945FDC">
        <w:rPr>
          <w:rStyle w:val="afd"/>
          <w:bCs/>
          <w:color w:val="000000"/>
          <w:sz w:val="28"/>
          <w:szCs w:val="28"/>
          <w:lang w:val="uk-UA" w:bidi="uk-UA"/>
        </w:rPr>
        <w:t xml:space="preserve">.  </w:t>
      </w:r>
    </w:p>
    <w:p w:rsidR="00FB1880" w:rsidRPr="00945FDC" w:rsidRDefault="00FB1880" w:rsidP="00FB1880">
      <w:pPr>
        <w:pStyle w:val="a9"/>
        <w:spacing w:after="0" w:line="240" w:lineRule="auto"/>
        <w:ind w:left="0" w:firstLine="709"/>
        <w:jc w:val="both"/>
        <w:rPr>
          <w:rFonts w:ascii="Times New Roman" w:hAnsi="Times New Roman"/>
          <w:sz w:val="28"/>
          <w:szCs w:val="28"/>
          <w:lang w:val="uk-UA"/>
        </w:rPr>
      </w:pPr>
      <w:r w:rsidRPr="00945FDC">
        <w:rPr>
          <w:rFonts w:ascii="Times New Roman" w:hAnsi="Times New Roman"/>
          <w:sz w:val="28"/>
          <w:szCs w:val="28"/>
          <w:lang w:val="uk-UA"/>
        </w:rPr>
        <w:t>За рік надійшло 74 одиниці збереження до основного фонду.</w:t>
      </w:r>
      <w:r w:rsidRPr="00945FDC">
        <w:rPr>
          <w:rFonts w:ascii="Times New Roman" w:hAnsi="Times New Roman"/>
          <w:sz w:val="28"/>
          <w:szCs w:val="28"/>
          <w:lang w:val="uk-UA"/>
        </w:rPr>
        <w:tab/>
        <w:t>Загальна кількість відвідувачів музею – 164.</w:t>
      </w:r>
      <w:r w:rsidRPr="00945FDC">
        <w:rPr>
          <w:rFonts w:ascii="Times New Roman" w:hAnsi="Times New Roman"/>
          <w:sz w:val="28"/>
          <w:szCs w:val="28"/>
          <w:lang w:val="uk-UA"/>
        </w:rPr>
        <w:tab/>
        <w:t xml:space="preserve"> Проведено екскурсій – </w:t>
      </w:r>
      <w:r>
        <w:rPr>
          <w:rFonts w:ascii="Times New Roman" w:hAnsi="Times New Roman"/>
          <w:sz w:val="28"/>
          <w:szCs w:val="28"/>
          <w:lang w:val="uk-UA"/>
        </w:rPr>
        <w:t>20</w:t>
      </w:r>
      <w:r w:rsidRPr="00945FDC">
        <w:rPr>
          <w:rFonts w:ascii="Times New Roman" w:hAnsi="Times New Roman"/>
          <w:sz w:val="28"/>
          <w:szCs w:val="28"/>
          <w:lang w:val="uk-UA"/>
        </w:rPr>
        <w:t xml:space="preserve">, в тому числі безкоштовно – 10. Кількість  виставок  – </w:t>
      </w:r>
      <w:r>
        <w:rPr>
          <w:rFonts w:ascii="Times New Roman" w:hAnsi="Times New Roman"/>
          <w:sz w:val="28"/>
          <w:szCs w:val="28"/>
          <w:lang w:val="uk-UA"/>
        </w:rPr>
        <w:t>10</w:t>
      </w:r>
      <w:r w:rsidRPr="00945FDC">
        <w:rPr>
          <w:rFonts w:ascii="Times New Roman" w:hAnsi="Times New Roman"/>
          <w:sz w:val="28"/>
          <w:szCs w:val="28"/>
          <w:lang w:val="uk-UA"/>
        </w:rPr>
        <w:t>.</w:t>
      </w:r>
    </w:p>
    <w:p w:rsidR="00FB1880" w:rsidRPr="00945FDC" w:rsidRDefault="00FB1880" w:rsidP="00FB1880">
      <w:pPr>
        <w:pStyle w:val="a5"/>
        <w:ind w:firstLine="709"/>
        <w:jc w:val="both"/>
        <w:rPr>
          <w:rStyle w:val="afd"/>
          <w:color w:val="000000"/>
          <w:sz w:val="28"/>
          <w:szCs w:val="28"/>
          <w:lang w:bidi="uk-UA"/>
        </w:rPr>
      </w:pPr>
      <w:r>
        <w:rPr>
          <w:rStyle w:val="afd"/>
          <w:bCs/>
          <w:color w:val="000000"/>
          <w:sz w:val="28"/>
          <w:szCs w:val="28"/>
          <w:lang w:bidi="uk-UA"/>
        </w:rPr>
        <w:t xml:space="preserve">2. </w:t>
      </w:r>
      <w:r w:rsidRPr="00945FDC">
        <w:rPr>
          <w:rStyle w:val="afd"/>
          <w:bCs/>
          <w:color w:val="000000"/>
          <w:sz w:val="28"/>
          <w:szCs w:val="28"/>
          <w:lang w:bidi="uk-UA"/>
        </w:rPr>
        <w:t xml:space="preserve">Літературний меморіальний музей-садиба Андрія Малишка. </w:t>
      </w:r>
      <w:r w:rsidRPr="00945FDC">
        <w:rPr>
          <w:szCs w:val="28"/>
        </w:rPr>
        <w:t>Загальна кількість відвідувачів музею -</w:t>
      </w:r>
      <w:r>
        <w:rPr>
          <w:szCs w:val="28"/>
        </w:rPr>
        <w:t xml:space="preserve"> 1200</w:t>
      </w:r>
      <w:r w:rsidRPr="00945FDC">
        <w:rPr>
          <w:szCs w:val="28"/>
        </w:rPr>
        <w:t xml:space="preserve"> осіб. Проведено - </w:t>
      </w:r>
      <w:r>
        <w:rPr>
          <w:szCs w:val="28"/>
        </w:rPr>
        <w:t>32 екскурсії</w:t>
      </w:r>
      <w:r w:rsidRPr="00945FDC">
        <w:rPr>
          <w:szCs w:val="28"/>
        </w:rPr>
        <w:t xml:space="preserve">. </w:t>
      </w:r>
      <w:r w:rsidRPr="00945FDC">
        <w:rPr>
          <w:rStyle w:val="afd"/>
          <w:color w:val="000000"/>
          <w:sz w:val="28"/>
          <w:szCs w:val="28"/>
          <w:lang w:bidi="uk-UA"/>
        </w:rPr>
        <w:t>Кількість музейних експонатів – 145 одиниць.</w:t>
      </w:r>
    </w:p>
    <w:p w:rsidR="00FB1880" w:rsidRPr="00945FDC" w:rsidRDefault="00FB1880" w:rsidP="00FB1880">
      <w:pPr>
        <w:pStyle w:val="a5"/>
        <w:ind w:firstLine="709"/>
        <w:jc w:val="both"/>
        <w:rPr>
          <w:rStyle w:val="afd"/>
          <w:color w:val="000000"/>
          <w:sz w:val="28"/>
          <w:szCs w:val="28"/>
          <w:lang w:bidi="uk-UA"/>
        </w:rPr>
      </w:pPr>
      <w:r>
        <w:rPr>
          <w:rStyle w:val="afd"/>
          <w:color w:val="000000"/>
          <w:sz w:val="28"/>
          <w:szCs w:val="28"/>
          <w:lang w:bidi="uk-UA"/>
        </w:rPr>
        <w:t xml:space="preserve">3. </w:t>
      </w:r>
      <w:r w:rsidRPr="00945FDC">
        <w:rPr>
          <w:rStyle w:val="afd"/>
          <w:color w:val="000000"/>
          <w:sz w:val="28"/>
          <w:szCs w:val="28"/>
          <w:lang w:bidi="uk-UA"/>
        </w:rPr>
        <w:t>Меморіальний комплекс «</w:t>
      </w:r>
      <w:proofErr w:type="spellStart"/>
      <w:r w:rsidRPr="00945FDC">
        <w:rPr>
          <w:rStyle w:val="afd"/>
          <w:color w:val="000000"/>
          <w:sz w:val="28"/>
          <w:szCs w:val="28"/>
          <w:lang w:bidi="uk-UA"/>
        </w:rPr>
        <w:t>Янівська</w:t>
      </w:r>
      <w:proofErr w:type="spellEnd"/>
      <w:r w:rsidRPr="00945FDC">
        <w:rPr>
          <w:rStyle w:val="afd"/>
          <w:color w:val="000000"/>
          <w:sz w:val="28"/>
          <w:szCs w:val="28"/>
          <w:lang w:bidi="uk-UA"/>
        </w:rPr>
        <w:t xml:space="preserve"> висота», кількість музейних експонатів – 7 одиниць.</w:t>
      </w:r>
    </w:p>
    <w:p w:rsidR="00FB1880" w:rsidRPr="005C7111" w:rsidRDefault="00FB1880" w:rsidP="00FB1880">
      <w:pPr>
        <w:numPr>
          <w:ilvl w:val="0"/>
          <w:numId w:val="25"/>
        </w:numPr>
        <w:suppressAutoHyphens/>
        <w:ind w:left="0" w:firstLine="709"/>
        <w:jc w:val="both"/>
      </w:pPr>
      <w:r w:rsidRPr="005C7111">
        <w:rPr>
          <w:sz w:val="28"/>
          <w:szCs w:val="28"/>
        </w:rPr>
        <w:t xml:space="preserve">До мережі бібліотек що здійснюють діяльність у місті та селах  Обухівської міської територіальної громади увійшли 20 бібліотек, з яких 3 міські бібліотеки, 1 спеціалізована, 11 сільських, Обухівська центральна публічна бібліотека, Обухівська центральній публічна бібліотека для дітей та </w:t>
      </w:r>
      <w:r w:rsidRPr="005C7111">
        <w:rPr>
          <w:rFonts w:eastAsia="DejaVu Sans"/>
          <w:kern w:val="2"/>
          <w:sz w:val="28"/>
          <w:szCs w:val="28"/>
          <w:lang w:eastAsia="zh-CN" w:bidi="hi-IN"/>
        </w:rPr>
        <w:t>3 тимчасово недіючі</w:t>
      </w:r>
      <w:r w:rsidRPr="005C7111">
        <w:rPr>
          <w:sz w:val="28"/>
          <w:szCs w:val="28"/>
        </w:rPr>
        <w:t xml:space="preserve"> бібліотеки. </w:t>
      </w:r>
    </w:p>
    <w:p w:rsidR="00FB1880" w:rsidRDefault="00FB1880" w:rsidP="00FB1880">
      <w:pPr>
        <w:numPr>
          <w:ilvl w:val="0"/>
          <w:numId w:val="25"/>
        </w:numPr>
        <w:suppressAutoHyphens/>
        <w:ind w:left="0" w:firstLine="709"/>
        <w:jc w:val="both"/>
      </w:pPr>
      <w:r>
        <w:rPr>
          <w:sz w:val="28"/>
          <w:szCs w:val="28"/>
        </w:rPr>
        <w:t xml:space="preserve"> У </w:t>
      </w:r>
      <w:r>
        <w:rPr>
          <w:rFonts w:eastAsia="DejaVu Sans"/>
          <w:kern w:val="2"/>
          <w:sz w:val="28"/>
          <w:szCs w:val="28"/>
          <w:lang w:eastAsia="zh-CN" w:bidi="hi-IN"/>
        </w:rPr>
        <w:t>2021</w:t>
      </w:r>
      <w:r>
        <w:rPr>
          <w:sz w:val="28"/>
          <w:szCs w:val="28"/>
        </w:rPr>
        <w:t xml:space="preserve"> році бібліотеками громади залучено до читання, незважаючи на карантинні обмеження, та охоплено бібліотечним обслуговуванням - 6000 користувачів, з них дітей -1750.</w:t>
      </w:r>
    </w:p>
    <w:p w:rsidR="00FB1880" w:rsidRPr="00794299" w:rsidRDefault="00FB1880" w:rsidP="00FB1880">
      <w:pPr>
        <w:numPr>
          <w:ilvl w:val="0"/>
          <w:numId w:val="25"/>
        </w:numPr>
        <w:suppressAutoHyphens/>
        <w:ind w:left="0" w:firstLine="709"/>
        <w:jc w:val="both"/>
      </w:pPr>
      <w:r>
        <w:rPr>
          <w:sz w:val="28"/>
          <w:szCs w:val="28"/>
        </w:rPr>
        <w:t xml:space="preserve"> </w:t>
      </w:r>
      <w:r w:rsidRPr="00794299">
        <w:rPr>
          <w:sz w:val="28"/>
          <w:szCs w:val="28"/>
        </w:rPr>
        <w:t>Видано літератури (</w:t>
      </w:r>
      <w:r w:rsidRPr="00794299">
        <w:rPr>
          <w:sz w:val="28"/>
          <w:szCs w:val="28"/>
          <w:shd w:val="clear" w:color="auto" w:fill="F4F1EA"/>
        </w:rPr>
        <w:t>сукупність наукових, художніх та інших творів)</w:t>
      </w:r>
      <w:r w:rsidRPr="00794299">
        <w:rPr>
          <w:sz w:val="28"/>
          <w:szCs w:val="28"/>
        </w:rPr>
        <w:t xml:space="preserve"> – 37070 одиниць ; з них – дітям – 11850.</w:t>
      </w:r>
    </w:p>
    <w:p w:rsidR="00FB1880" w:rsidRPr="00794299" w:rsidRDefault="00FB1880" w:rsidP="00FB1880">
      <w:pPr>
        <w:numPr>
          <w:ilvl w:val="0"/>
          <w:numId w:val="25"/>
        </w:numPr>
        <w:suppressAutoHyphens/>
        <w:ind w:left="0" w:firstLine="709"/>
        <w:jc w:val="both"/>
      </w:pPr>
      <w:r w:rsidRPr="00794299">
        <w:rPr>
          <w:sz w:val="28"/>
          <w:szCs w:val="28"/>
        </w:rPr>
        <w:t xml:space="preserve"> Кількість відвідувань – 16000; з них – дітьми -5200.</w:t>
      </w:r>
    </w:p>
    <w:p w:rsidR="00FB1880" w:rsidRPr="00794299" w:rsidRDefault="00FB1880" w:rsidP="00FB1880">
      <w:pPr>
        <w:ind w:firstLine="709"/>
        <w:jc w:val="both"/>
      </w:pPr>
      <w:r w:rsidRPr="00794299">
        <w:rPr>
          <w:bCs/>
          <w:sz w:val="28"/>
          <w:szCs w:val="28"/>
        </w:rPr>
        <w:t>З початку 2021 року до бібліотечного фонду бібліотек громади надійшло 3</w:t>
      </w:r>
      <w:r w:rsidRPr="00794299">
        <w:rPr>
          <w:rFonts w:eastAsia="DejaVu Sans"/>
          <w:bCs/>
          <w:kern w:val="2"/>
          <w:sz w:val="28"/>
          <w:szCs w:val="28"/>
          <w:lang w:eastAsia="zh-CN" w:bidi="hi-IN"/>
        </w:rPr>
        <w:t>40</w:t>
      </w:r>
      <w:r w:rsidRPr="00794299">
        <w:rPr>
          <w:bCs/>
          <w:sz w:val="28"/>
          <w:szCs w:val="28"/>
        </w:rPr>
        <w:t xml:space="preserve"> примірників на суму </w:t>
      </w:r>
      <w:r w:rsidRPr="00794299">
        <w:rPr>
          <w:rFonts w:eastAsia="DejaVu Sans"/>
          <w:bCs/>
          <w:kern w:val="2"/>
          <w:sz w:val="28"/>
          <w:szCs w:val="28"/>
          <w:lang w:eastAsia="zh-CN" w:bidi="hi-IN"/>
        </w:rPr>
        <w:t>47763,00</w:t>
      </w:r>
      <w:r w:rsidRPr="00794299">
        <w:rPr>
          <w:bCs/>
          <w:sz w:val="28"/>
          <w:szCs w:val="28"/>
        </w:rPr>
        <w:t xml:space="preserve"> гривень.</w:t>
      </w:r>
    </w:p>
    <w:p w:rsidR="00FB1880" w:rsidRPr="004F51AF" w:rsidRDefault="00FB1880" w:rsidP="00FB1880">
      <w:pPr>
        <w:ind w:firstLine="709"/>
        <w:jc w:val="both"/>
        <w:rPr>
          <w:sz w:val="28"/>
          <w:szCs w:val="28"/>
        </w:rPr>
      </w:pPr>
      <w:r w:rsidRPr="00794299">
        <w:rPr>
          <w:bCs/>
          <w:sz w:val="28"/>
          <w:szCs w:val="28"/>
        </w:rPr>
        <w:t xml:space="preserve">   Здійснено передплату періодичних видань на ІІ півріччя 2021 року ( Обухівська ЦМБ та Обухівська ЦМБ для дітей) 54 комплекти на суму – 16177.</w:t>
      </w:r>
    </w:p>
    <w:p w:rsidR="00FB1880" w:rsidRPr="00945FDC" w:rsidRDefault="00FB1880" w:rsidP="00FB1880">
      <w:pPr>
        <w:ind w:firstLine="709"/>
        <w:jc w:val="both"/>
        <w:rPr>
          <w:sz w:val="28"/>
          <w:szCs w:val="28"/>
        </w:rPr>
      </w:pPr>
      <w:r w:rsidRPr="00FE0BAD">
        <w:rPr>
          <w:sz w:val="28"/>
          <w:szCs w:val="28"/>
        </w:rPr>
        <w:t xml:space="preserve">На території Обухівської громади відділом культури, національностей та релігій за 9 місяців проведено 34 </w:t>
      </w:r>
      <w:r>
        <w:rPr>
          <w:sz w:val="28"/>
          <w:szCs w:val="28"/>
        </w:rPr>
        <w:t>заходи</w:t>
      </w:r>
      <w:r w:rsidRPr="00FE0BAD">
        <w:rPr>
          <w:sz w:val="28"/>
          <w:szCs w:val="28"/>
        </w:rPr>
        <w:t xml:space="preserve"> на відзначення заходів національно-патріотичного</w:t>
      </w:r>
      <w:r>
        <w:rPr>
          <w:sz w:val="28"/>
          <w:szCs w:val="28"/>
        </w:rPr>
        <w:t xml:space="preserve"> спрямування та понад 13 заходів</w:t>
      </w:r>
      <w:r w:rsidRPr="00FE0BAD">
        <w:rPr>
          <w:sz w:val="28"/>
          <w:szCs w:val="28"/>
        </w:rPr>
        <w:t xml:space="preserve"> на відзначення державних, професійних та календарних свят, а також організовані заходи народознавчого циклу</w:t>
      </w:r>
      <w:r>
        <w:rPr>
          <w:sz w:val="28"/>
          <w:szCs w:val="28"/>
        </w:rPr>
        <w:t>, а саме</w:t>
      </w:r>
      <w:r w:rsidRPr="00945FDC">
        <w:rPr>
          <w:sz w:val="28"/>
          <w:szCs w:val="28"/>
        </w:rPr>
        <w:t xml:space="preserve">: урочистості та покладання квітів до пам'ятника воїнам-афганцям на території біля академічного ліцею №5 та пам'ятника воїнам-афганцям у с. </w:t>
      </w:r>
      <w:proofErr w:type="spellStart"/>
      <w:r w:rsidRPr="00945FDC">
        <w:rPr>
          <w:sz w:val="28"/>
          <w:szCs w:val="28"/>
        </w:rPr>
        <w:t>Гусачівка</w:t>
      </w:r>
      <w:proofErr w:type="spellEnd"/>
      <w:r w:rsidRPr="00945FDC">
        <w:rPr>
          <w:sz w:val="28"/>
          <w:szCs w:val="28"/>
        </w:rPr>
        <w:t xml:space="preserve"> з нагоди Дня вшанування учасників бойових дій на території інших держав та 32-ї річниці виведення  радянських військ з Афганістану; покладання квітів до пам'ятного знаку Герою України Володимиру </w:t>
      </w:r>
      <w:proofErr w:type="spellStart"/>
      <w:r w:rsidRPr="00945FDC">
        <w:rPr>
          <w:sz w:val="28"/>
          <w:szCs w:val="28"/>
        </w:rPr>
        <w:t>Чаплінському</w:t>
      </w:r>
      <w:proofErr w:type="spellEnd"/>
      <w:r w:rsidRPr="00945FDC">
        <w:rPr>
          <w:sz w:val="28"/>
          <w:szCs w:val="28"/>
        </w:rPr>
        <w:t xml:space="preserve"> на Алеї пам'яті Героїв Небесної Сотні та місць поховань загиблих воїнів-земляків з нагоди Дня пам`яті Героїв Небесної Сотні, з нагоди 35-ї річниці Чорнобильської катастрофи;  до Дня Примирення та пам’яті; до Дня Перемоги над нацизмом у Другій Світовій війні; до Дня Європи; до Дня скорботи і вшанування жертв війни в Україні; до Дня Конституції України.</w:t>
      </w:r>
    </w:p>
    <w:p w:rsidR="00FB1880" w:rsidRPr="00C9406F" w:rsidRDefault="00FB1880" w:rsidP="00FB1880">
      <w:pPr>
        <w:ind w:firstLine="709"/>
        <w:jc w:val="both"/>
      </w:pPr>
      <w:r>
        <w:rPr>
          <w:sz w:val="28"/>
          <w:szCs w:val="28"/>
        </w:rPr>
        <w:t xml:space="preserve">  </w:t>
      </w:r>
      <w:r w:rsidRPr="00C9406F">
        <w:rPr>
          <w:sz w:val="28"/>
          <w:szCs w:val="28"/>
        </w:rPr>
        <w:t>Окремо по заклада</w:t>
      </w:r>
      <w:r>
        <w:rPr>
          <w:sz w:val="28"/>
          <w:szCs w:val="28"/>
        </w:rPr>
        <w:t>х</w:t>
      </w:r>
      <w:r w:rsidRPr="00C9406F">
        <w:rPr>
          <w:sz w:val="28"/>
          <w:szCs w:val="28"/>
        </w:rPr>
        <w:t xml:space="preserve"> культури та бібліотечни</w:t>
      </w:r>
      <w:r>
        <w:rPr>
          <w:sz w:val="28"/>
          <w:szCs w:val="28"/>
        </w:rPr>
        <w:t>х</w:t>
      </w:r>
      <w:r w:rsidRPr="00C9406F">
        <w:rPr>
          <w:sz w:val="28"/>
          <w:szCs w:val="28"/>
        </w:rPr>
        <w:t xml:space="preserve"> заклада</w:t>
      </w:r>
      <w:r>
        <w:rPr>
          <w:sz w:val="28"/>
          <w:szCs w:val="28"/>
        </w:rPr>
        <w:t>х</w:t>
      </w:r>
      <w:r w:rsidRPr="00C9406F">
        <w:rPr>
          <w:sz w:val="28"/>
          <w:szCs w:val="28"/>
        </w:rPr>
        <w:t xml:space="preserve"> в он-лайн форматі відбулися заходи  до державних та професійних свят.</w:t>
      </w:r>
    </w:p>
    <w:p w:rsidR="00FB1880" w:rsidRPr="00F4410B" w:rsidRDefault="00FB1880" w:rsidP="00FB1880">
      <w:pPr>
        <w:tabs>
          <w:tab w:val="left" w:pos="1134"/>
        </w:tabs>
        <w:ind w:firstLine="709"/>
        <w:jc w:val="both"/>
      </w:pPr>
      <w:r w:rsidRPr="001F6E44">
        <w:rPr>
          <w:rStyle w:val="25"/>
          <w:b w:val="0"/>
          <w:sz w:val="28"/>
          <w:szCs w:val="28"/>
        </w:rPr>
        <w:t>З метою покращення матеріальної бази в галузі культури, у звітному періоді</w:t>
      </w:r>
      <w:r w:rsidRPr="00F4410B">
        <w:rPr>
          <w:rStyle w:val="25"/>
          <w:sz w:val="28"/>
          <w:szCs w:val="28"/>
        </w:rPr>
        <w:t xml:space="preserve"> </w:t>
      </w:r>
      <w:r w:rsidRPr="00F4410B">
        <w:rPr>
          <w:sz w:val="28"/>
          <w:szCs w:val="28"/>
        </w:rPr>
        <w:t>для Обухівського міського Будинку культури,</w:t>
      </w:r>
      <w:r w:rsidRPr="00F4410B">
        <w:rPr>
          <w:rStyle w:val="25"/>
          <w:sz w:val="28"/>
          <w:szCs w:val="28"/>
        </w:rPr>
        <w:t xml:space="preserve"> </w:t>
      </w:r>
      <w:r w:rsidRPr="00F4410B">
        <w:rPr>
          <w:sz w:val="28"/>
          <w:szCs w:val="28"/>
        </w:rPr>
        <w:t xml:space="preserve">для клубів сіл </w:t>
      </w:r>
      <w:proofErr w:type="spellStart"/>
      <w:r w:rsidRPr="00F4410B">
        <w:rPr>
          <w:sz w:val="28"/>
          <w:szCs w:val="28"/>
        </w:rPr>
        <w:t>Нещерів</w:t>
      </w:r>
      <w:proofErr w:type="spellEnd"/>
      <w:r w:rsidRPr="00F4410B">
        <w:rPr>
          <w:sz w:val="28"/>
          <w:szCs w:val="28"/>
        </w:rPr>
        <w:t xml:space="preserve">, Дерев’яна, </w:t>
      </w:r>
      <w:proofErr w:type="spellStart"/>
      <w:r w:rsidRPr="00F4410B">
        <w:rPr>
          <w:sz w:val="28"/>
          <w:szCs w:val="28"/>
        </w:rPr>
        <w:t>Семенівка</w:t>
      </w:r>
      <w:proofErr w:type="spellEnd"/>
      <w:r w:rsidRPr="00F4410B">
        <w:rPr>
          <w:sz w:val="28"/>
          <w:szCs w:val="28"/>
        </w:rPr>
        <w:t xml:space="preserve">,  Дитячої школи мистецтв м. Обухова, для літературного меморіального музею-садиби Андрія Малишка, для Обухівського краєзнавчого музею ім. Юрія </w:t>
      </w:r>
      <w:proofErr w:type="spellStart"/>
      <w:r w:rsidRPr="00F4410B">
        <w:rPr>
          <w:sz w:val="28"/>
          <w:szCs w:val="28"/>
        </w:rPr>
        <w:t>Домотенка</w:t>
      </w:r>
      <w:proofErr w:type="spellEnd"/>
      <w:r w:rsidRPr="00F4410B">
        <w:rPr>
          <w:rStyle w:val="25"/>
          <w:sz w:val="28"/>
          <w:szCs w:val="28"/>
        </w:rPr>
        <w:t xml:space="preserve"> </w:t>
      </w:r>
      <w:r w:rsidRPr="001F6E44">
        <w:rPr>
          <w:rStyle w:val="25"/>
          <w:b w:val="0"/>
          <w:sz w:val="28"/>
          <w:szCs w:val="28"/>
        </w:rPr>
        <w:t>та для бібліотек Обухівської громади було</w:t>
      </w:r>
      <w:r w:rsidRPr="00F4410B">
        <w:rPr>
          <w:sz w:val="28"/>
          <w:szCs w:val="28"/>
        </w:rPr>
        <w:t xml:space="preserve"> придбано господарчі</w:t>
      </w:r>
      <w:r w:rsidRPr="00F4410B">
        <w:rPr>
          <w:rFonts w:eastAsia="DejaVu Sans"/>
          <w:kern w:val="2"/>
          <w:sz w:val="28"/>
          <w:szCs w:val="28"/>
          <w:lang w:eastAsia="zh-CN" w:bidi="hi-IN"/>
        </w:rPr>
        <w:t xml:space="preserve"> </w:t>
      </w:r>
      <w:r w:rsidRPr="00F4410B">
        <w:rPr>
          <w:sz w:val="28"/>
          <w:szCs w:val="28"/>
        </w:rPr>
        <w:t xml:space="preserve">товари та  канцтовари; мольберти, господарчі товари, бланки для викладачів, дезінфікуючи засоби, канцтовари тощо. </w:t>
      </w:r>
    </w:p>
    <w:p w:rsidR="00FB1880" w:rsidRPr="00F4410B" w:rsidRDefault="00FB1880" w:rsidP="00FB1880">
      <w:pPr>
        <w:suppressAutoHyphens/>
        <w:ind w:firstLine="709"/>
        <w:jc w:val="both"/>
      </w:pPr>
      <w:r w:rsidRPr="00F4410B">
        <w:rPr>
          <w:sz w:val="28"/>
          <w:szCs w:val="28"/>
        </w:rPr>
        <w:t xml:space="preserve">Для клубу с. </w:t>
      </w:r>
      <w:proofErr w:type="spellStart"/>
      <w:r w:rsidRPr="00F4410B">
        <w:rPr>
          <w:sz w:val="28"/>
          <w:szCs w:val="28"/>
        </w:rPr>
        <w:t>Нещерів</w:t>
      </w:r>
      <w:proofErr w:type="spellEnd"/>
      <w:r w:rsidRPr="00F4410B">
        <w:rPr>
          <w:sz w:val="28"/>
          <w:szCs w:val="28"/>
        </w:rPr>
        <w:t xml:space="preserve"> було придбано протипожежне обладнання.</w:t>
      </w:r>
      <w:r>
        <w:rPr>
          <w:sz w:val="28"/>
          <w:szCs w:val="28"/>
        </w:rPr>
        <w:t xml:space="preserve"> </w:t>
      </w:r>
      <w:r w:rsidRPr="00F4410B">
        <w:rPr>
          <w:sz w:val="28"/>
          <w:szCs w:val="28"/>
        </w:rPr>
        <w:t xml:space="preserve">Для клубу с. </w:t>
      </w:r>
      <w:proofErr w:type="spellStart"/>
      <w:r w:rsidRPr="00F4410B">
        <w:rPr>
          <w:sz w:val="28"/>
          <w:szCs w:val="28"/>
        </w:rPr>
        <w:t>Григорівка</w:t>
      </w:r>
      <w:proofErr w:type="spellEnd"/>
      <w:r w:rsidRPr="00F4410B">
        <w:rPr>
          <w:sz w:val="28"/>
          <w:szCs w:val="28"/>
        </w:rPr>
        <w:t xml:space="preserve"> придбано світлові прибори.</w:t>
      </w:r>
    </w:p>
    <w:p w:rsidR="00FB1880" w:rsidRDefault="00FB1880" w:rsidP="00FB1880">
      <w:pPr>
        <w:ind w:firstLine="709"/>
        <w:jc w:val="both"/>
      </w:pPr>
      <w:r>
        <w:rPr>
          <w:sz w:val="30"/>
          <w:szCs w:val="30"/>
        </w:rPr>
        <w:t xml:space="preserve">Проведено капітальний ремонт покрівлі музею ім. Ю. </w:t>
      </w:r>
      <w:proofErr w:type="spellStart"/>
      <w:r>
        <w:rPr>
          <w:sz w:val="30"/>
          <w:szCs w:val="30"/>
        </w:rPr>
        <w:t>Домотенка</w:t>
      </w:r>
      <w:proofErr w:type="spellEnd"/>
      <w:r>
        <w:rPr>
          <w:sz w:val="30"/>
          <w:szCs w:val="30"/>
        </w:rPr>
        <w:t xml:space="preserve"> з поп</w:t>
      </w:r>
      <w:r>
        <w:rPr>
          <w:rFonts w:eastAsia="DejaVu Sans"/>
          <w:kern w:val="2"/>
          <w:sz w:val="30"/>
          <w:szCs w:val="30"/>
          <w:lang w:eastAsia="zh-CN" w:bidi="hi-IN"/>
        </w:rPr>
        <w:t>ереднім виготовленням проектно-кошторисної документації, технаглядом виконаних робіт та авторським наглядом капітального ремонту покрівлі музею ім. Ю.</w:t>
      </w:r>
      <w:proofErr w:type="spellStart"/>
      <w:r>
        <w:rPr>
          <w:rFonts w:eastAsia="DejaVu Sans"/>
          <w:kern w:val="2"/>
          <w:sz w:val="30"/>
          <w:szCs w:val="30"/>
          <w:lang w:eastAsia="zh-CN" w:bidi="hi-IN"/>
        </w:rPr>
        <w:t>Домотенка</w:t>
      </w:r>
      <w:proofErr w:type="spellEnd"/>
      <w:r>
        <w:rPr>
          <w:rFonts w:eastAsia="DejaVu Sans"/>
          <w:kern w:val="2"/>
          <w:sz w:val="30"/>
          <w:szCs w:val="30"/>
          <w:lang w:eastAsia="zh-CN" w:bidi="hi-IN"/>
        </w:rPr>
        <w:t>.</w:t>
      </w:r>
    </w:p>
    <w:p w:rsidR="00FB1880" w:rsidRDefault="00FB1880" w:rsidP="00FB1880">
      <w:pPr>
        <w:jc w:val="both"/>
        <w:rPr>
          <w:rFonts w:eastAsia="DejaVu Sans"/>
          <w:kern w:val="2"/>
          <w:sz w:val="30"/>
          <w:szCs w:val="30"/>
          <w:highlight w:val="cyan"/>
          <w:lang w:eastAsia="zh-CN" w:bidi="hi-IN"/>
        </w:rPr>
      </w:pPr>
      <w:r>
        <w:rPr>
          <w:rFonts w:eastAsia="DejaVu Sans"/>
          <w:kern w:val="2"/>
          <w:sz w:val="30"/>
          <w:szCs w:val="30"/>
          <w:lang w:eastAsia="zh-CN" w:bidi="hi-IN"/>
        </w:rPr>
        <w:tab/>
        <w:t>Проведено капітальний ремонт пам’ятника «</w:t>
      </w:r>
      <w:proofErr w:type="spellStart"/>
      <w:r>
        <w:rPr>
          <w:rFonts w:eastAsia="DejaVu Sans"/>
          <w:kern w:val="2"/>
          <w:sz w:val="30"/>
          <w:szCs w:val="30"/>
          <w:lang w:eastAsia="zh-CN" w:bidi="hi-IN"/>
        </w:rPr>
        <w:t>Янівська</w:t>
      </w:r>
      <w:proofErr w:type="spellEnd"/>
      <w:r>
        <w:rPr>
          <w:rFonts w:eastAsia="DejaVu Sans"/>
          <w:kern w:val="2"/>
          <w:sz w:val="30"/>
          <w:szCs w:val="30"/>
          <w:lang w:eastAsia="zh-CN" w:bidi="hi-IN"/>
        </w:rPr>
        <w:t xml:space="preserve"> висота», з попереднім виготовленням проектно-кошторисної документації та технаглядом виконаних робіт. </w:t>
      </w:r>
    </w:p>
    <w:p w:rsidR="00FB1880" w:rsidRPr="00C00757" w:rsidRDefault="00FB1880" w:rsidP="00FB1880">
      <w:pPr>
        <w:ind w:firstLine="709"/>
        <w:jc w:val="both"/>
        <w:rPr>
          <w:sz w:val="28"/>
          <w:szCs w:val="28"/>
        </w:rPr>
      </w:pPr>
      <w:r w:rsidRPr="00C00757">
        <w:rPr>
          <w:rFonts w:eastAsia="DejaVu Sans"/>
          <w:kern w:val="2"/>
          <w:sz w:val="30"/>
          <w:szCs w:val="30"/>
          <w:lang w:eastAsia="zh-CN" w:bidi="hi-IN"/>
        </w:rPr>
        <w:t xml:space="preserve">Загальна сума видатків на покращення матеріальної бази в галузі культури за 9 місяців 2021 склала – 2029,3 тис. грн. </w:t>
      </w:r>
    </w:p>
    <w:p w:rsidR="00945FDC" w:rsidRDefault="00945FDC" w:rsidP="00945FDC">
      <w:pPr>
        <w:ind w:firstLine="709"/>
        <w:jc w:val="both"/>
        <w:rPr>
          <w:sz w:val="28"/>
          <w:szCs w:val="28"/>
        </w:rPr>
      </w:pPr>
    </w:p>
    <w:p w:rsidR="0036264E" w:rsidRPr="003E293B" w:rsidRDefault="0036264E" w:rsidP="008C7969">
      <w:pPr>
        <w:tabs>
          <w:tab w:val="left" w:pos="4440"/>
        </w:tabs>
        <w:ind w:firstLine="709"/>
        <w:jc w:val="center"/>
        <w:rPr>
          <w:b/>
          <w:bCs/>
          <w:sz w:val="28"/>
          <w:szCs w:val="28"/>
          <w:u w:val="single"/>
          <w:lang w:eastAsia="uk-UA"/>
        </w:rPr>
      </w:pPr>
      <w:r w:rsidRPr="003E293B">
        <w:rPr>
          <w:b/>
          <w:bCs/>
          <w:sz w:val="28"/>
          <w:szCs w:val="28"/>
          <w:u w:val="single"/>
          <w:lang w:eastAsia="uk-UA"/>
        </w:rPr>
        <w:t>Основні проблемні питання</w:t>
      </w:r>
    </w:p>
    <w:p w:rsidR="00AD5B0D" w:rsidRPr="0036264E" w:rsidRDefault="00945FDC" w:rsidP="00AD5B0D">
      <w:pPr>
        <w:autoSpaceDE w:val="0"/>
        <w:ind w:firstLine="709"/>
        <w:jc w:val="both"/>
        <w:rPr>
          <w:sz w:val="28"/>
          <w:szCs w:val="28"/>
        </w:rPr>
      </w:pPr>
      <w:r w:rsidRPr="00945FDC">
        <w:rPr>
          <w:bCs/>
          <w:color w:val="000000"/>
          <w:sz w:val="28"/>
          <w:szCs w:val="28"/>
        </w:rPr>
        <w:t xml:space="preserve">- </w:t>
      </w:r>
      <w:r w:rsidR="00AD5B0D" w:rsidRPr="00945FDC">
        <w:rPr>
          <w:bCs/>
          <w:color w:val="000000"/>
          <w:sz w:val="28"/>
          <w:szCs w:val="28"/>
        </w:rPr>
        <w:t xml:space="preserve">- будівництво нового приміщення </w:t>
      </w:r>
      <w:r w:rsidR="00AD5B0D" w:rsidRPr="0036264E">
        <w:rPr>
          <w:rStyle w:val="af3"/>
          <w:bCs/>
          <w:color w:val="000000"/>
          <w:kern w:val="1"/>
          <w:sz w:val="28"/>
          <w:szCs w:val="28"/>
          <w:u w:val="none"/>
        </w:rPr>
        <w:t>Центру творчості дітей та юнацтва - Дитячої школи мистецтв</w:t>
      </w:r>
      <w:r w:rsidR="00AD5B0D" w:rsidRPr="0036264E">
        <w:rPr>
          <w:bCs/>
          <w:color w:val="000000"/>
          <w:sz w:val="28"/>
          <w:szCs w:val="28"/>
        </w:rPr>
        <w:t>;</w:t>
      </w:r>
    </w:p>
    <w:p w:rsidR="00AD5B0D" w:rsidRPr="00945FDC" w:rsidRDefault="00AD5B0D" w:rsidP="00AD5B0D">
      <w:pPr>
        <w:autoSpaceDE w:val="0"/>
        <w:ind w:firstLine="709"/>
        <w:jc w:val="both"/>
        <w:rPr>
          <w:sz w:val="28"/>
          <w:szCs w:val="28"/>
        </w:rPr>
      </w:pPr>
      <w:r w:rsidRPr="00945FDC">
        <w:rPr>
          <w:bCs/>
          <w:color w:val="000000"/>
          <w:sz w:val="28"/>
          <w:szCs w:val="28"/>
        </w:rPr>
        <w:t>- забезпечення приміщенням (створення виставкової зали - майстерні) для проведення занять, майстер-класів та виставок творчого об’єднання майстрів</w:t>
      </w:r>
      <w:r w:rsidRPr="00945FDC">
        <w:rPr>
          <w:sz w:val="28"/>
          <w:szCs w:val="28"/>
        </w:rPr>
        <w:t xml:space="preserve"> традиційних народних промислів «</w:t>
      </w:r>
      <w:proofErr w:type="spellStart"/>
      <w:r w:rsidRPr="00945FDC">
        <w:rPr>
          <w:sz w:val="28"/>
          <w:szCs w:val="28"/>
        </w:rPr>
        <w:t>Дереворід</w:t>
      </w:r>
      <w:proofErr w:type="spellEnd"/>
      <w:r w:rsidRPr="00945FDC">
        <w:rPr>
          <w:sz w:val="28"/>
          <w:szCs w:val="28"/>
        </w:rPr>
        <w:t>» та майстрів сучасних технік «</w:t>
      </w:r>
      <w:r w:rsidRPr="00945FDC">
        <w:rPr>
          <w:sz w:val="28"/>
          <w:szCs w:val="28"/>
          <w:lang w:val="en-US"/>
        </w:rPr>
        <w:t>Hand</w:t>
      </w:r>
      <w:r w:rsidRPr="00945FDC">
        <w:rPr>
          <w:sz w:val="28"/>
          <w:szCs w:val="28"/>
        </w:rPr>
        <w:t xml:space="preserve"> </w:t>
      </w:r>
      <w:r w:rsidRPr="00945FDC">
        <w:rPr>
          <w:sz w:val="28"/>
          <w:szCs w:val="28"/>
          <w:lang w:val="en-US"/>
        </w:rPr>
        <w:t>made</w:t>
      </w:r>
      <w:r w:rsidRPr="00945FDC">
        <w:rPr>
          <w:sz w:val="28"/>
          <w:szCs w:val="28"/>
        </w:rPr>
        <w:t>»;</w:t>
      </w:r>
    </w:p>
    <w:p w:rsidR="00AD5B0D" w:rsidRDefault="00AD5B0D" w:rsidP="00AD5B0D">
      <w:pPr>
        <w:ind w:firstLine="709"/>
        <w:jc w:val="both"/>
        <w:rPr>
          <w:b/>
          <w:i/>
          <w:sz w:val="28"/>
          <w:szCs w:val="28"/>
          <w:highlight w:val="green"/>
          <w:u w:val="single"/>
        </w:rPr>
      </w:pPr>
    </w:p>
    <w:p w:rsidR="00AD5B0D" w:rsidRPr="00223FB4" w:rsidRDefault="00AD5B0D" w:rsidP="00AD5B0D">
      <w:pPr>
        <w:ind w:firstLine="709"/>
        <w:jc w:val="both"/>
        <w:rPr>
          <w:b/>
          <w:i/>
          <w:sz w:val="28"/>
          <w:szCs w:val="28"/>
          <w:u w:val="single"/>
        </w:rPr>
      </w:pPr>
      <w:r w:rsidRPr="008C1EAF">
        <w:rPr>
          <w:b/>
          <w:i/>
          <w:sz w:val="28"/>
          <w:szCs w:val="28"/>
          <w:u w:val="single"/>
        </w:rPr>
        <w:t>Туризм</w:t>
      </w:r>
      <w:r w:rsidRPr="00223FB4">
        <w:rPr>
          <w:b/>
          <w:i/>
          <w:sz w:val="28"/>
          <w:szCs w:val="28"/>
          <w:u w:val="single"/>
        </w:rPr>
        <w:t xml:space="preserve"> </w:t>
      </w:r>
    </w:p>
    <w:p w:rsidR="00AD5B0D" w:rsidRPr="006D6E3A" w:rsidRDefault="00AD5B0D" w:rsidP="00AD5B0D">
      <w:pPr>
        <w:pStyle w:val="16"/>
        <w:shd w:val="clear" w:color="auto" w:fill="FFFFFF"/>
        <w:spacing w:before="0" w:after="0" w:line="276" w:lineRule="auto"/>
        <w:ind w:firstLine="708"/>
        <w:jc w:val="both"/>
        <w:rPr>
          <w:rFonts w:ascii="Times New Roman" w:hAnsi="Times New Roman" w:cs="Times New Roman"/>
          <w:bCs/>
          <w:sz w:val="16"/>
          <w:szCs w:val="16"/>
        </w:rPr>
      </w:pPr>
    </w:p>
    <w:p w:rsidR="00AD5B0D" w:rsidRDefault="00AD5B0D" w:rsidP="00AD5B0D">
      <w:pPr>
        <w:pStyle w:val="16"/>
        <w:shd w:val="clear" w:color="auto" w:fill="FFFFFF"/>
        <w:spacing w:before="0" w:after="0" w:line="276" w:lineRule="auto"/>
        <w:ind w:firstLine="708"/>
        <w:jc w:val="both"/>
      </w:pPr>
      <w:r>
        <w:rPr>
          <w:rFonts w:ascii="Times New Roman" w:hAnsi="Times New Roman" w:cs="Times New Roman"/>
          <w:bCs/>
          <w:sz w:val="28"/>
          <w:szCs w:val="28"/>
        </w:rPr>
        <w:t>Протягом звітного періоду продовжувалася робота з підбору та  систематизації об’єктів туристично-рекреаційного призначення та використання їх в розробці туристичних маршрутів теренами Обухівської міської територіальної громади. Зокрема, було здійснено підбір туристичних об’єктів та розпочато розробку таких маршрутів як «Обухів ремісничий», «</w:t>
      </w:r>
      <w:r>
        <w:rPr>
          <w:rFonts w:ascii="Times New Roman" w:hAnsi="Times New Roman" w:cs="Times New Roman"/>
          <w:sz w:val="28"/>
          <w:szCs w:val="28"/>
        </w:rPr>
        <w:t xml:space="preserve">Літературно-мистецький Обухів», «Історичний Обухів». </w:t>
      </w:r>
    </w:p>
    <w:p w:rsidR="00AD5B0D" w:rsidRDefault="00AD5B0D" w:rsidP="00AD5B0D">
      <w:pPr>
        <w:pStyle w:val="16"/>
        <w:shd w:val="clear" w:color="auto" w:fill="FFFFFF"/>
        <w:spacing w:before="0" w:after="0" w:line="276" w:lineRule="auto"/>
        <w:ind w:firstLine="708"/>
        <w:jc w:val="both"/>
      </w:pPr>
      <w:r>
        <w:rPr>
          <w:rFonts w:ascii="Times New Roman" w:hAnsi="Times New Roman" w:cs="Times New Roman"/>
          <w:sz w:val="28"/>
          <w:szCs w:val="28"/>
        </w:rPr>
        <w:t xml:space="preserve">Серед вивчених туристичних об’єктів, котрі мають потужний потенціал виявлено такі: Площа матері (старовинна ярмаркова площа), гора </w:t>
      </w:r>
      <w:proofErr w:type="spellStart"/>
      <w:r>
        <w:rPr>
          <w:rFonts w:ascii="Times New Roman" w:hAnsi="Times New Roman" w:cs="Times New Roman"/>
          <w:sz w:val="28"/>
          <w:szCs w:val="28"/>
        </w:rPr>
        <w:t>Педина</w:t>
      </w:r>
      <w:proofErr w:type="spellEnd"/>
      <w:r>
        <w:rPr>
          <w:rFonts w:ascii="Times New Roman" w:hAnsi="Times New Roman" w:cs="Times New Roman"/>
          <w:sz w:val="28"/>
          <w:szCs w:val="28"/>
        </w:rPr>
        <w:t xml:space="preserve">, вулички старого Центру, </w:t>
      </w:r>
      <w:proofErr w:type="spellStart"/>
      <w:r>
        <w:rPr>
          <w:rFonts w:ascii="Times New Roman" w:hAnsi="Times New Roman" w:cs="Times New Roman"/>
          <w:sz w:val="28"/>
          <w:szCs w:val="28"/>
        </w:rPr>
        <w:t>Бердяєвський</w:t>
      </w:r>
      <w:proofErr w:type="spellEnd"/>
      <w:r>
        <w:rPr>
          <w:rFonts w:ascii="Times New Roman" w:hAnsi="Times New Roman" w:cs="Times New Roman"/>
          <w:sz w:val="28"/>
          <w:szCs w:val="28"/>
        </w:rPr>
        <w:t xml:space="preserve"> парк (історія </w:t>
      </w:r>
      <w:proofErr w:type="spellStart"/>
      <w:r>
        <w:rPr>
          <w:rFonts w:ascii="Times New Roman" w:hAnsi="Times New Roman" w:cs="Times New Roman"/>
          <w:sz w:val="28"/>
          <w:szCs w:val="28"/>
        </w:rPr>
        <w:t>Бердяєвського</w:t>
      </w:r>
      <w:proofErr w:type="spellEnd"/>
      <w:r>
        <w:rPr>
          <w:rFonts w:ascii="Times New Roman" w:hAnsi="Times New Roman" w:cs="Times New Roman"/>
          <w:sz w:val="28"/>
          <w:szCs w:val="28"/>
        </w:rPr>
        <w:t xml:space="preserve"> маєтку), Літературний меморіальний музей-садиба А. Малишка, Обухівський краєзнавчий музей ім. Юрія </w:t>
      </w:r>
      <w:proofErr w:type="spellStart"/>
      <w:r>
        <w:rPr>
          <w:rFonts w:ascii="Times New Roman" w:hAnsi="Times New Roman" w:cs="Times New Roman"/>
          <w:sz w:val="28"/>
          <w:szCs w:val="28"/>
        </w:rPr>
        <w:t>Домотенка</w:t>
      </w:r>
      <w:proofErr w:type="spellEnd"/>
      <w:r w:rsidRPr="00ED5E03">
        <w:rPr>
          <w:rFonts w:ascii="Times New Roman" w:hAnsi="Times New Roman" w:cs="Times New Roman"/>
          <w:sz w:val="28"/>
          <w:szCs w:val="28"/>
        </w:rPr>
        <w:t xml:space="preserve">, с. </w:t>
      </w:r>
      <w:proofErr w:type="spellStart"/>
      <w:r w:rsidRPr="00ED5E03">
        <w:rPr>
          <w:rFonts w:ascii="Times New Roman" w:hAnsi="Times New Roman" w:cs="Times New Roman"/>
          <w:sz w:val="28"/>
          <w:szCs w:val="28"/>
        </w:rPr>
        <w:t>Германівка</w:t>
      </w:r>
      <w:proofErr w:type="spellEnd"/>
      <w:r w:rsidRPr="00ED5E03">
        <w:rPr>
          <w:rFonts w:ascii="Times New Roman" w:hAnsi="Times New Roman" w:cs="Times New Roman"/>
          <w:sz w:val="28"/>
          <w:szCs w:val="28"/>
        </w:rPr>
        <w:t xml:space="preserve">, с. Копачів, с. </w:t>
      </w:r>
      <w:proofErr w:type="spellStart"/>
      <w:r w:rsidRPr="00ED5E03">
        <w:rPr>
          <w:rFonts w:ascii="Times New Roman" w:hAnsi="Times New Roman" w:cs="Times New Roman"/>
          <w:sz w:val="28"/>
          <w:szCs w:val="28"/>
        </w:rPr>
        <w:t>Нещерів</w:t>
      </w:r>
      <w:proofErr w:type="spellEnd"/>
      <w:r w:rsidRPr="00ED5E03">
        <w:rPr>
          <w:rFonts w:ascii="Times New Roman" w:hAnsi="Times New Roman" w:cs="Times New Roman"/>
          <w:sz w:val="28"/>
          <w:szCs w:val="28"/>
        </w:rPr>
        <w:t>.</w:t>
      </w:r>
    </w:p>
    <w:p w:rsidR="00AD5B0D" w:rsidRDefault="00AD5B0D" w:rsidP="00AD5B0D">
      <w:pPr>
        <w:ind w:firstLine="709"/>
        <w:jc w:val="both"/>
      </w:pPr>
      <w:r>
        <w:rPr>
          <w:sz w:val="28"/>
          <w:szCs w:val="28"/>
        </w:rPr>
        <w:t xml:space="preserve">Продовжувалася робота по розробці велосипедних маршрутів, які можна пропонувати туристам для відвідування міста. Для огляду пропонуються такі місця, як: </w:t>
      </w:r>
      <w:r>
        <w:rPr>
          <w:bCs/>
          <w:sz w:val="28"/>
          <w:szCs w:val="28"/>
        </w:rPr>
        <w:t xml:space="preserve">паркова зона «Алея пам’яті Героїв Небесної Сотні», паркова зона «Джерело», </w:t>
      </w:r>
      <w:proofErr w:type="spellStart"/>
      <w:r>
        <w:rPr>
          <w:bCs/>
          <w:sz w:val="28"/>
          <w:szCs w:val="28"/>
        </w:rPr>
        <w:t>Скейтпарк</w:t>
      </w:r>
      <w:proofErr w:type="spellEnd"/>
      <w:r>
        <w:rPr>
          <w:bCs/>
          <w:sz w:val="28"/>
          <w:szCs w:val="28"/>
        </w:rPr>
        <w:t>, Верхнє озеро, Нижнє озеро, озеро Фейхоа, площа Матері з парковою зон</w:t>
      </w:r>
      <w:r w:rsidRPr="00ED0ECF">
        <w:rPr>
          <w:bCs/>
          <w:sz w:val="28"/>
          <w:szCs w:val="28"/>
        </w:rPr>
        <w:t>ою</w:t>
      </w:r>
      <w:r>
        <w:rPr>
          <w:bCs/>
          <w:sz w:val="28"/>
          <w:szCs w:val="28"/>
        </w:rPr>
        <w:t xml:space="preserve"> для відпочинку.</w:t>
      </w:r>
    </w:p>
    <w:p w:rsidR="00AD5B0D" w:rsidRDefault="00AD5B0D" w:rsidP="00AD5B0D">
      <w:pPr>
        <w:ind w:firstLine="709"/>
        <w:jc w:val="both"/>
        <w:rPr>
          <w:sz w:val="28"/>
          <w:szCs w:val="28"/>
        </w:rPr>
      </w:pPr>
      <w:r>
        <w:rPr>
          <w:bCs/>
          <w:sz w:val="28"/>
          <w:szCs w:val="28"/>
        </w:rPr>
        <w:t xml:space="preserve">Впродовж звітного періоду велася активна співпраця з Київським обласним молодіжним центром, а саме: залучення працівників до проекту «Патріотичні екскурсії Київщиною». </w:t>
      </w:r>
      <w:r>
        <w:rPr>
          <w:sz w:val="28"/>
          <w:szCs w:val="28"/>
          <w:highlight w:val="white"/>
        </w:rPr>
        <w:t xml:space="preserve">У результаті реалізації проекту очікується створення патріотичних екскурсій та збільшення чисельності молоді, залученої до здійснення заходів щодо відновлення забутих сторінок історії, зацікавленості видатними історичними постатями – нашими земляками, які внесли значний внесок в розвиток української державності. </w:t>
      </w:r>
    </w:p>
    <w:p w:rsidR="00AD5B0D" w:rsidRDefault="00AD5B0D" w:rsidP="00AD5B0D">
      <w:pPr>
        <w:ind w:firstLine="709"/>
        <w:jc w:val="both"/>
        <w:rPr>
          <w:sz w:val="28"/>
          <w:szCs w:val="28"/>
        </w:rPr>
      </w:pPr>
    </w:p>
    <w:p w:rsidR="00AD5B0D" w:rsidRPr="003E293B" w:rsidRDefault="00AD5B0D" w:rsidP="00AD5B0D">
      <w:pPr>
        <w:tabs>
          <w:tab w:val="left" w:pos="4440"/>
        </w:tabs>
        <w:ind w:firstLine="709"/>
        <w:jc w:val="center"/>
        <w:rPr>
          <w:b/>
          <w:bCs/>
          <w:sz w:val="28"/>
          <w:szCs w:val="28"/>
          <w:u w:val="single"/>
          <w:lang w:eastAsia="uk-UA"/>
        </w:rPr>
      </w:pPr>
      <w:r w:rsidRPr="003E293B">
        <w:rPr>
          <w:b/>
          <w:bCs/>
          <w:sz w:val="28"/>
          <w:szCs w:val="28"/>
          <w:u w:val="single"/>
          <w:lang w:eastAsia="uk-UA"/>
        </w:rPr>
        <w:t>Основні проблемні питання</w:t>
      </w:r>
    </w:p>
    <w:p w:rsidR="00AD5B0D" w:rsidRDefault="00AD5B0D" w:rsidP="00AD5B0D">
      <w:pPr>
        <w:ind w:firstLine="709"/>
        <w:jc w:val="both"/>
      </w:pPr>
    </w:p>
    <w:p w:rsidR="00AD5B0D" w:rsidRDefault="00AD5B0D" w:rsidP="00AD5B0D">
      <w:pPr>
        <w:ind w:firstLine="709"/>
        <w:jc w:val="both"/>
        <w:rPr>
          <w:sz w:val="28"/>
          <w:szCs w:val="28"/>
        </w:rPr>
      </w:pPr>
      <w:r>
        <w:rPr>
          <w:sz w:val="28"/>
          <w:szCs w:val="28"/>
        </w:rPr>
        <w:t>Основним проблемним питанням залишається – створення й будівництво туристичного центру «Обухів запрошує».</w:t>
      </w:r>
    </w:p>
    <w:p w:rsidR="00E0615C" w:rsidRDefault="00E0615C" w:rsidP="00AD5B0D">
      <w:pPr>
        <w:ind w:firstLine="709"/>
        <w:jc w:val="both"/>
        <w:rPr>
          <w:sz w:val="28"/>
          <w:szCs w:val="28"/>
        </w:rPr>
      </w:pPr>
    </w:p>
    <w:p w:rsidR="004E41FF" w:rsidRPr="003E293B" w:rsidRDefault="004E41FF" w:rsidP="00AD5B0D">
      <w:pPr>
        <w:autoSpaceDE w:val="0"/>
        <w:ind w:firstLine="709"/>
        <w:jc w:val="both"/>
        <w:rPr>
          <w:b/>
          <w:i/>
          <w:sz w:val="28"/>
          <w:szCs w:val="28"/>
          <w:u w:val="single"/>
        </w:rPr>
      </w:pPr>
      <w:r w:rsidRPr="003E293B">
        <w:rPr>
          <w:b/>
          <w:i/>
          <w:sz w:val="28"/>
          <w:szCs w:val="28"/>
          <w:u w:val="single"/>
        </w:rPr>
        <w:t>Фізична культура і спорт</w:t>
      </w:r>
    </w:p>
    <w:p w:rsidR="004E41FF" w:rsidRPr="003E293B" w:rsidRDefault="004E41FF" w:rsidP="004310C8">
      <w:pPr>
        <w:ind w:firstLine="709"/>
        <w:jc w:val="both"/>
        <w:rPr>
          <w:sz w:val="28"/>
          <w:szCs w:val="28"/>
        </w:rPr>
      </w:pPr>
      <w:r w:rsidRPr="003E293B">
        <w:rPr>
          <w:sz w:val="28"/>
          <w:szCs w:val="28"/>
        </w:rPr>
        <w:t>На сьогодні всі спортивні споруди в місті збережені і утримуються за рахунок коштів бюджету</w:t>
      </w:r>
      <w:r w:rsidR="001F6E44">
        <w:rPr>
          <w:sz w:val="28"/>
          <w:szCs w:val="28"/>
        </w:rPr>
        <w:t xml:space="preserve"> громади</w:t>
      </w:r>
      <w:r w:rsidRPr="003E293B">
        <w:rPr>
          <w:sz w:val="28"/>
          <w:szCs w:val="28"/>
        </w:rPr>
        <w:t>.</w:t>
      </w:r>
    </w:p>
    <w:p w:rsidR="004E41FF" w:rsidRPr="003E293B" w:rsidRDefault="004E41FF" w:rsidP="004310C8">
      <w:pPr>
        <w:ind w:firstLine="709"/>
        <w:jc w:val="both"/>
        <w:rPr>
          <w:sz w:val="28"/>
          <w:szCs w:val="28"/>
        </w:rPr>
      </w:pPr>
      <w:r w:rsidRPr="003E293B">
        <w:rPr>
          <w:sz w:val="28"/>
          <w:szCs w:val="28"/>
        </w:rPr>
        <w:t>Задіяні більше 2500 мешканців міста у різних видах спорту, а саме: вільна боротьба, легка атлетика, плавання, настільний теніс,</w:t>
      </w:r>
      <w:r w:rsidR="008201E6" w:rsidRPr="003E293B">
        <w:rPr>
          <w:sz w:val="28"/>
          <w:szCs w:val="28"/>
        </w:rPr>
        <w:t xml:space="preserve"> бокс,</w:t>
      </w:r>
      <w:r w:rsidRPr="003E293B">
        <w:rPr>
          <w:sz w:val="28"/>
          <w:szCs w:val="28"/>
        </w:rPr>
        <w:t xml:space="preserve"> футбол, бодібілдинг, карате, рукопашний бій, шахи тощо. Перевага надана такому виду спорту, як футбол, що складає 35 відсотків.</w:t>
      </w:r>
    </w:p>
    <w:p w:rsidR="007845F9" w:rsidRPr="00260E32" w:rsidRDefault="007845F9" w:rsidP="007845F9">
      <w:pPr>
        <w:shd w:val="clear" w:color="auto" w:fill="FFFFFF" w:themeFill="background1"/>
        <w:tabs>
          <w:tab w:val="left" w:pos="1590"/>
        </w:tabs>
        <w:ind w:firstLine="709"/>
        <w:jc w:val="both"/>
      </w:pPr>
      <w:r w:rsidRPr="005909A6">
        <w:rPr>
          <w:color w:val="000000"/>
          <w:sz w:val="28"/>
          <w:szCs w:val="28"/>
        </w:rPr>
        <w:t xml:space="preserve">За 9 місяців 2021 року відділом молоді, фізичної культури та спорту виконавчого комітету Обухівської міської ради спільно з Комунальним Закладом Обухівської міської ради «Центр фізичного здоров’я населення «Спорт для всіх» проведені спортивно-масові заходи, а саме: Чемпіонат міста та Області з настільного тенісу серед спортсменів з обмеженими можливостями; відкрита першість міста Обухів з кікбоксингу (ІСКА); змагання з волейболу пам’яті Героя України В. </w:t>
      </w:r>
      <w:proofErr w:type="spellStart"/>
      <w:r w:rsidRPr="005909A6">
        <w:rPr>
          <w:color w:val="000000"/>
          <w:sz w:val="28"/>
          <w:szCs w:val="28"/>
        </w:rPr>
        <w:t>Чаплінського</w:t>
      </w:r>
      <w:proofErr w:type="spellEnd"/>
      <w:r w:rsidRPr="005909A6">
        <w:rPr>
          <w:color w:val="000000"/>
          <w:sz w:val="28"/>
          <w:szCs w:val="28"/>
        </w:rPr>
        <w:t xml:space="preserve">; змагання з настільного тенісу пам’яті Героя України В. </w:t>
      </w:r>
      <w:proofErr w:type="spellStart"/>
      <w:r w:rsidRPr="005909A6">
        <w:rPr>
          <w:color w:val="000000"/>
          <w:sz w:val="28"/>
          <w:szCs w:val="28"/>
        </w:rPr>
        <w:t>Чаплінського</w:t>
      </w:r>
      <w:proofErr w:type="spellEnd"/>
      <w:r w:rsidRPr="005909A6">
        <w:rPr>
          <w:color w:val="000000"/>
          <w:sz w:val="28"/>
          <w:szCs w:val="28"/>
        </w:rPr>
        <w:t xml:space="preserve">; турніру з волейболу серед жінок до 8 березня; відкрита першість міста Обухів з плавання; відкритий Чемпіонат з міні-футболу 7+1 серед аматорських команд; відкрита першість міста з вільної боротьби; навчально-тренувальні збори для збірних команд міста з олімпійських та не олімпійських видів спорту; відкритий аматорський кубок міста Обухів з великого тенісу; відкритий весняний кубок з футболу; турнір з </w:t>
      </w:r>
      <w:proofErr w:type="spellStart"/>
      <w:r w:rsidRPr="005909A6">
        <w:rPr>
          <w:color w:val="000000"/>
          <w:sz w:val="28"/>
          <w:szCs w:val="28"/>
        </w:rPr>
        <w:t>стрітболу</w:t>
      </w:r>
      <w:proofErr w:type="spellEnd"/>
      <w:r w:rsidRPr="005909A6">
        <w:rPr>
          <w:color w:val="000000"/>
          <w:sz w:val="28"/>
          <w:szCs w:val="28"/>
        </w:rPr>
        <w:t xml:space="preserve"> до Дня молоді; змагання з шахів до Дня Конституції України; </w:t>
      </w:r>
      <w:r w:rsidRPr="005909A6">
        <w:rPr>
          <w:sz w:val="28"/>
          <w:szCs w:val="28"/>
        </w:rPr>
        <w:t>Кубок</w:t>
      </w:r>
      <w:r w:rsidRPr="005909A6">
        <w:rPr>
          <w:color w:val="000000"/>
          <w:sz w:val="28"/>
          <w:szCs w:val="28"/>
        </w:rPr>
        <w:t xml:space="preserve"> з міні-футболу 7+1 серед аматорських команд; </w:t>
      </w:r>
      <w:r w:rsidRPr="005909A6">
        <w:rPr>
          <w:sz w:val="28"/>
          <w:szCs w:val="28"/>
        </w:rPr>
        <w:t>І-ший відкритий Кубок</w:t>
      </w:r>
      <w:r w:rsidRPr="005909A6">
        <w:rPr>
          <w:color w:val="000000"/>
          <w:sz w:val="28"/>
          <w:szCs w:val="28"/>
        </w:rPr>
        <w:t xml:space="preserve"> Незалежності України з окремих вправ </w:t>
      </w:r>
      <w:proofErr w:type="spellStart"/>
      <w:r w:rsidRPr="005909A6">
        <w:rPr>
          <w:color w:val="000000"/>
          <w:sz w:val="28"/>
          <w:szCs w:val="28"/>
        </w:rPr>
        <w:t>пауерліфтингу</w:t>
      </w:r>
      <w:proofErr w:type="spellEnd"/>
      <w:r w:rsidRPr="005909A6">
        <w:rPr>
          <w:color w:val="000000"/>
          <w:sz w:val="28"/>
          <w:szCs w:val="28"/>
        </w:rPr>
        <w:t>; турнір</w:t>
      </w:r>
      <w:r w:rsidRPr="005D2E44">
        <w:rPr>
          <w:color w:val="000000"/>
          <w:sz w:val="28"/>
          <w:szCs w:val="28"/>
        </w:rPr>
        <w:t xml:space="preserve"> зі спортивної ловлі риби поплавковою вудкою серед інвалідів «Обухівські хвилі» пам’яті Обухівського міського голови Володимира Мельника;</w:t>
      </w:r>
      <w:r w:rsidRPr="005D2E44">
        <w:rPr>
          <w:sz w:val="28"/>
          <w:szCs w:val="28"/>
        </w:rPr>
        <w:t xml:space="preserve"> День фізичної культури та спорту;</w:t>
      </w:r>
      <w:r>
        <w:rPr>
          <w:b/>
        </w:rPr>
        <w:t xml:space="preserve"> </w:t>
      </w:r>
      <w:r>
        <w:rPr>
          <w:sz w:val="28"/>
          <w:szCs w:val="28"/>
        </w:rPr>
        <w:t xml:space="preserve">змагання з шахів до Дня Незалежності України та інші </w:t>
      </w:r>
      <w:r w:rsidRPr="00260E32">
        <w:rPr>
          <w:sz w:val="28"/>
          <w:szCs w:val="28"/>
        </w:rPr>
        <w:t>заходи</w:t>
      </w:r>
      <w:r w:rsidRPr="00260E32">
        <w:rPr>
          <w:color w:val="000000"/>
          <w:sz w:val="28"/>
          <w:szCs w:val="28"/>
        </w:rPr>
        <w:t>.</w:t>
      </w:r>
    </w:p>
    <w:p w:rsidR="007845F9" w:rsidRPr="005909A6" w:rsidRDefault="007845F9" w:rsidP="007845F9">
      <w:pPr>
        <w:ind w:firstLine="600"/>
        <w:jc w:val="both"/>
        <w:rPr>
          <w:color w:val="000000"/>
          <w:sz w:val="28"/>
          <w:szCs w:val="28"/>
        </w:rPr>
      </w:pPr>
      <w:r w:rsidRPr="005909A6">
        <w:rPr>
          <w:color w:val="000000"/>
          <w:sz w:val="28"/>
          <w:szCs w:val="28"/>
        </w:rPr>
        <w:t xml:space="preserve">Крім цього, колективи і команди м. Обухів взяли участь в обласних змаганнях, а саме: участь у чемпіонаті Київської області з боксу серед юнаків (м. Васильків); у чемпіонаті міста Києва з кікбоксингу ІСКА, серед дорослих, юніорів, юнаків та дітей (м. Київ); участь у чемпіонаті Київської області та ІІ етапі Спартакіади «Повір у себе» з легкої атлетики серед спортсменів з ураженням опорно-рухового апарату, порушенням слуху, зору і розумового та фізичного розвитку (м. Бровари); участь у ХІІІ-му чемпіонаті України з </w:t>
      </w:r>
      <w:proofErr w:type="spellStart"/>
      <w:r w:rsidRPr="005909A6">
        <w:rPr>
          <w:color w:val="000000"/>
          <w:sz w:val="28"/>
          <w:szCs w:val="28"/>
        </w:rPr>
        <w:t>пауерліфтингу</w:t>
      </w:r>
      <w:proofErr w:type="spellEnd"/>
      <w:r w:rsidRPr="005909A6">
        <w:rPr>
          <w:color w:val="000000"/>
          <w:sz w:val="28"/>
          <w:szCs w:val="28"/>
        </w:rPr>
        <w:t xml:space="preserve"> та ХІІ-му кубку України з жиму лежачи (м. Черкаси); участь збірної команди міста Обухів з футболу у Чемпіонаті Київської області з футболу 2021 року (перша ліга) (Київська обл.); участь делегації міста Обухів у Олімпійському дні в Київській області у 2021 році (м. Бориспіль); участь на чемпіонаті світу зі змішаних єдиноборств ММА серед дітей, юнаків та юніорів (країна Болгарія, м. Софія). </w:t>
      </w:r>
    </w:p>
    <w:p w:rsidR="004E41FF" w:rsidRPr="003E293B" w:rsidRDefault="004E41FF" w:rsidP="004310C8">
      <w:pPr>
        <w:ind w:firstLine="709"/>
        <w:jc w:val="both"/>
        <w:rPr>
          <w:sz w:val="16"/>
          <w:szCs w:val="16"/>
        </w:rPr>
      </w:pPr>
    </w:p>
    <w:p w:rsidR="004E41FF" w:rsidRPr="003E293B" w:rsidRDefault="004E41FF" w:rsidP="008C7969">
      <w:pPr>
        <w:autoSpaceDE w:val="0"/>
        <w:autoSpaceDN w:val="0"/>
        <w:adjustRightInd w:val="0"/>
        <w:ind w:firstLine="709"/>
        <w:jc w:val="center"/>
        <w:rPr>
          <w:b/>
          <w:bCs/>
          <w:sz w:val="28"/>
          <w:szCs w:val="28"/>
          <w:u w:val="single"/>
          <w:lang w:eastAsia="uk-UA"/>
        </w:rPr>
      </w:pPr>
      <w:r w:rsidRPr="00652EDE">
        <w:rPr>
          <w:b/>
          <w:bCs/>
          <w:sz w:val="28"/>
          <w:szCs w:val="28"/>
          <w:u w:val="single"/>
          <w:lang w:eastAsia="uk-UA"/>
        </w:rPr>
        <w:t>Основні проблемні питання</w:t>
      </w:r>
    </w:p>
    <w:p w:rsidR="004E41FF" w:rsidRPr="003E293B" w:rsidRDefault="004E41FF" w:rsidP="004310C8">
      <w:pPr>
        <w:pStyle w:val="Default"/>
        <w:ind w:firstLine="709"/>
        <w:jc w:val="both"/>
        <w:rPr>
          <w:rFonts w:ascii="Times New Roman" w:hAnsi="Times New Roman" w:cs="Times New Roman"/>
          <w:b/>
          <w:color w:val="auto"/>
          <w:sz w:val="16"/>
          <w:szCs w:val="16"/>
          <w:lang w:val="uk-UA"/>
        </w:rPr>
      </w:pPr>
    </w:p>
    <w:p w:rsidR="004E41FF" w:rsidRPr="003E293B" w:rsidRDefault="004E41FF" w:rsidP="004310C8">
      <w:pPr>
        <w:ind w:firstLine="709"/>
        <w:jc w:val="both"/>
        <w:rPr>
          <w:bCs/>
          <w:sz w:val="28"/>
          <w:szCs w:val="28"/>
        </w:rPr>
      </w:pPr>
      <w:r w:rsidRPr="003E293B">
        <w:rPr>
          <w:bCs/>
          <w:sz w:val="28"/>
          <w:szCs w:val="28"/>
        </w:rPr>
        <w:t>- будівництво міського спортивного залу;</w:t>
      </w:r>
    </w:p>
    <w:p w:rsidR="004E41FF" w:rsidRPr="003E293B" w:rsidRDefault="004E41FF" w:rsidP="004310C8">
      <w:pPr>
        <w:ind w:firstLine="709"/>
        <w:jc w:val="both"/>
        <w:rPr>
          <w:bCs/>
          <w:sz w:val="28"/>
          <w:szCs w:val="28"/>
        </w:rPr>
      </w:pPr>
      <w:r w:rsidRPr="003E293B">
        <w:rPr>
          <w:bCs/>
          <w:sz w:val="28"/>
          <w:szCs w:val="28"/>
        </w:rPr>
        <w:t>- будівництво спортивних ма</w:t>
      </w:r>
      <w:r w:rsidR="00AC3788">
        <w:rPr>
          <w:bCs/>
          <w:sz w:val="28"/>
          <w:szCs w:val="28"/>
        </w:rPr>
        <w:t>йданчиків з штучним покриттям.</w:t>
      </w:r>
    </w:p>
    <w:p w:rsidR="001E5018" w:rsidRPr="005C784C" w:rsidRDefault="001E5018" w:rsidP="004310C8">
      <w:pPr>
        <w:ind w:firstLine="709"/>
        <w:jc w:val="both"/>
        <w:rPr>
          <w:b/>
          <w:i/>
          <w:sz w:val="16"/>
          <w:szCs w:val="16"/>
          <w:u w:val="single"/>
        </w:rPr>
      </w:pPr>
    </w:p>
    <w:p w:rsidR="0035530E" w:rsidRPr="00BC0ED7" w:rsidRDefault="0035530E" w:rsidP="004310C8">
      <w:pPr>
        <w:ind w:firstLine="709"/>
        <w:jc w:val="both"/>
        <w:rPr>
          <w:b/>
          <w:i/>
          <w:sz w:val="16"/>
          <w:szCs w:val="16"/>
          <w:u w:val="single"/>
        </w:rPr>
      </w:pPr>
    </w:p>
    <w:p w:rsidR="004E41FF" w:rsidRPr="00172601" w:rsidRDefault="004E41FF" w:rsidP="004310C8">
      <w:pPr>
        <w:ind w:firstLine="709"/>
        <w:jc w:val="both"/>
        <w:rPr>
          <w:b/>
          <w:i/>
          <w:sz w:val="28"/>
          <w:szCs w:val="28"/>
          <w:u w:val="single"/>
        </w:rPr>
      </w:pPr>
      <w:r w:rsidRPr="00172601">
        <w:rPr>
          <w:b/>
          <w:i/>
          <w:sz w:val="28"/>
          <w:szCs w:val="28"/>
          <w:u w:val="single"/>
        </w:rPr>
        <w:t>Молодіжна політика та національно-патріотичне виховання</w:t>
      </w:r>
    </w:p>
    <w:p w:rsidR="00794516" w:rsidRPr="00EC2ADB" w:rsidRDefault="00794516" w:rsidP="00C72795">
      <w:pPr>
        <w:tabs>
          <w:tab w:val="left" w:pos="3960"/>
        </w:tabs>
        <w:ind w:firstLine="709"/>
        <w:jc w:val="both"/>
      </w:pPr>
      <w:r w:rsidRPr="007C084A">
        <w:rPr>
          <w:rStyle w:val="afd"/>
          <w:color w:val="000000"/>
          <w:kern w:val="2"/>
          <w:sz w:val="28"/>
          <w:szCs w:val="28"/>
          <w:lang w:bidi="uk-UA"/>
        </w:rPr>
        <w:t xml:space="preserve">Задля створення умов для повноцінної самореалізації молоді, зменшення негативних явищ у молодіжному середовищі, інтеграції молоді до світової та європейської молодіжної спільноти з метою національно - патріотичного виховання населення у закладах культури та бібліотечних закладах Обухівської міської  територіальної громади протягом 9 місяців 2021 року було проведено наступні заходи: відзначення </w:t>
      </w:r>
      <w:r w:rsidRPr="007C084A">
        <w:rPr>
          <w:rStyle w:val="afd"/>
          <w:kern w:val="2"/>
          <w:sz w:val="28"/>
          <w:szCs w:val="28"/>
          <w:lang w:bidi="uk-UA"/>
        </w:rPr>
        <w:t>державних, професійних, календарних свят та ювілейних дат: тематична поличка</w:t>
      </w:r>
      <w:r w:rsidRPr="007C084A">
        <w:rPr>
          <w:rStyle w:val="afd"/>
          <w:color w:val="000000"/>
          <w:kern w:val="2"/>
          <w:sz w:val="28"/>
          <w:szCs w:val="28"/>
          <w:lang w:bidi="uk-UA"/>
        </w:rPr>
        <w:t xml:space="preserve"> «Нам злуку дарував Господь» на відзначення Дня Соборності України та 102-річниці подій Української революції 1917-1921 років, патріотична радіогазета спілкування «Українська мрія — єдність, свобода і незалежність», історичний онлайн - екскурс «</w:t>
      </w:r>
      <w:r w:rsidRPr="007C084A">
        <w:rPr>
          <w:sz w:val="28"/>
          <w:szCs w:val="28"/>
        </w:rPr>
        <w:t>Соборна душа України!», онлайн — бесіда «22 січня — День Соборності України», о</w:t>
      </w:r>
      <w:r w:rsidRPr="007C084A">
        <w:rPr>
          <w:rStyle w:val="afd"/>
          <w:color w:val="000000"/>
          <w:kern w:val="2"/>
          <w:sz w:val="28"/>
          <w:szCs w:val="28"/>
          <w:lang w:bidi="uk-UA"/>
        </w:rPr>
        <w:t xml:space="preserve">нлайн - розповідь «Історичні факти державного свята», заходи до Міжнародного дня пам’яті жертв Голокосту – інтернет - перегляд та онлайн - виставка книжкових творів «Це Голокост — всього лиш слово... а сенс його-пекучий біль!»; </w:t>
      </w:r>
      <w:r w:rsidRPr="007C084A">
        <w:rPr>
          <w:sz w:val="28"/>
          <w:szCs w:val="28"/>
        </w:rPr>
        <w:t>відбулися урочистості до Дня Державного Прапора України та 30ї річниці Незалежності України, участь</w:t>
      </w:r>
      <w:r>
        <w:rPr>
          <w:sz w:val="28"/>
          <w:szCs w:val="28"/>
        </w:rPr>
        <w:t xml:space="preserve"> у урочистост</w:t>
      </w:r>
      <w:r>
        <w:rPr>
          <w:rFonts w:eastAsia="DejaVu Sans"/>
          <w:kern w:val="2"/>
          <w:sz w:val="28"/>
          <w:szCs w:val="28"/>
          <w:lang w:eastAsia="zh-CN" w:bidi="hi-IN"/>
        </w:rPr>
        <w:t>ях</w:t>
      </w:r>
      <w:r>
        <w:rPr>
          <w:sz w:val="28"/>
          <w:szCs w:val="28"/>
        </w:rPr>
        <w:t xml:space="preserve"> з нагоди 659-ої річниці Дня міста (проведення нагородження) та несенням Державного Прапора України, Прапора міста Обухова, танок з рушниками та великий концерт до Дня </w:t>
      </w:r>
      <w:r w:rsidRPr="00EC2ADB">
        <w:rPr>
          <w:sz w:val="28"/>
          <w:szCs w:val="28"/>
        </w:rPr>
        <w:t>Обухова</w:t>
      </w:r>
      <w:r w:rsidRPr="00EC2ADB">
        <w:rPr>
          <w:rStyle w:val="afd"/>
          <w:color w:val="000000"/>
          <w:kern w:val="2"/>
          <w:sz w:val="28"/>
          <w:szCs w:val="28"/>
          <w:lang w:bidi="uk-UA"/>
        </w:rPr>
        <w:t xml:space="preserve"> та інші заходи.</w:t>
      </w:r>
    </w:p>
    <w:p w:rsidR="00794516" w:rsidRPr="00EE39DD" w:rsidRDefault="00794516" w:rsidP="00794516">
      <w:pPr>
        <w:ind w:left="142" w:firstLine="567"/>
        <w:jc w:val="both"/>
        <w:rPr>
          <w:sz w:val="28"/>
          <w:szCs w:val="28"/>
        </w:rPr>
      </w:pPr>
      <w:r w:rsidRPr="00EE39DD">
        <w:rPr>
          <w:sz w:val="28"/>
          <w:szCs w:val="28"/>
        </w:rPr>
        <w:t xml:space="preserve">За </w:t>
      </w:r>
      <w:r>
        <w:rPr>
          <w:sz w:val="28"/>
          <w:szCs w:val="28"/>
        </w:rPr>
        <w:t>9</w:t>
      </w:r>
      <w:r w:rsidRPr="00EE39DD">
        <w:rPr>
          <w:sz w:val="28"/>
          <w:szCs w:val="28"/>
        </w:rPr>
        <w:t xml:space="preserve"> місяців 2021 року</w:t>
      </w:r>
      <w:r w:rsidR="00C72795">
        <w:rPr>
          <w:sz w:val="28"/>
          <w:szCs w:val="28"/>
        </w:rPr>
        <w:t xml:space="preserve"> у</w:t>
      </w:r>
      <w:r w:rsidRPr="00EE39DD">
        <w:rPr>
          <w:sz w:val="28"/>
          <w:szCs w:val="28"/>
        </w:rPr>
        <w:t xml:space="preserve"> сфері молодіжної політики</w:t>
      </w:r>
      <w:r>
        <w:rPr>
          <w:sz w:val="28"/>
          <w:szCs w:val="28"/>
        </w:rPr>
        <w:t xml:space="preserve"> проведено</w:t>
      </w:r>
      <w:r w:rsidRPr="00EE39DD">
        <w:rPr>
          <w:sz w:val="28"/>
          <w:szCs w:val="28"/>
        </w:rPr>
        <w:t>: розважальний молодіжний захід «День молоді»</w:t>
      </w:r>
      <w:r>
        <w:rPr>
          <w:sz w:val="28"/>
          <w:szCs w:val="28"/>
        </w:rPr>
        <w:t xml:space="preserve">; наметовий військово-патріотичний табір «Обухівська січ»; </w:t>
      </w:r>
      <w:r w:rsidRPr="00CF1FD7">
        <w:rPr>
          <w:sz w:val="28"/>
          <w:szCs w:val="28"/>
        </w:rPr>
        <w:t>молодіжне свято «День позитиву»</w:t>
      </w:r>
      <w:r>
        <w:rPr>
          <w:sz w:val="28"/>
          <w:szCs w:val="28"/>
        </w:rPr>
        <w:t xml:space="preserve">; </w:t>
      </w:r>
      <w:r w:rsidRPr="00CF1FD7">
        <w:rPr>
          <w:sz w:val="28"/>
          <w:szCs w:val="28"/>
        </w:rPr>
        <w:t>молодіжне свято «</w:t>
      </w:r>
      <w:r>
        <w:rPr>
          <w:sz w:val="28"/>
          <w:szCs w:val="28"/>
        </w:rPr>
        <w:t xml:space="preserve">Молодь </w:t>
      </w:r>
      <w:proofErr w:type="spellStart"/>
      <w:r>
        <w:rPr>
          <w:sz w:val="28"/>
          <w:szCs w:val="28"/>
        </w:rPr>
        <w:t>фест</w:t>
      </w:r>
      <w:proofErr w:type="spellEnd"/>
      <w:r w:rsidRPr="00CF1FD7">
        <w:rPr>
          <w:sz w:val="28"/>
          <w:szCs w:val="28"/>
        </w:rPr>
        <w:t>»</w:t>
      </w:r>
      <w:r w:rsidRPr="00EE39DD">
        <w:rPr>
          <w:sz w:val="28"/>
          <w:szCs w:val="28"/>
        </w:rPr>
        <w:t xml:space="preserve">. </w:t>
      </w:r>
    </w:p>
    <w:p w:rsidR="00794516" w:rsidRPr="00EE39DD" w:rsidRDefault="00794516" w:rsidP="00794516">
      <w:pPr>
        <w:ind w:left="142" w:firstLine="567"/>
        <w:jc w:val="both"/>
        <w:rPr>
          <w:sz w:val="28"/>
          <w:szCs w:val="28"/>
        </w:rPr>
      </w:pPr>
      <w:r w:rsidRPr="00EE39DD">
        <w:rPr>
          <w:sz w:val="28"/>
          <w:szCs w:val="28"/>
        </w:rPr>
        <w:t>Крім цього</w:t>
      </w:r>
      <w:r>
        <w:rPr>
          <w:sz w:val="28"/>
          <w:szCs w:val="28"/>
        </w:rPr>
        <w:t>, проводились</w:t>
      </w:r>
      <w:r w:rsidRPr="00EE39DD">
        <w:rPr>
          <w:sz w:val="28"/>
          <w:szCs w:val="28"/>
        </w:rPr>
        <w:t xml:space="preserve">: </w:t>
      </w:r>
      <w:r>
        <w:rPr>
          <w:sz w:val="28"/>
          <w:szCs w:val="28"/>
        </w:rPr>
        <w:t xml:space="preserve"> тренінг </w:t>
      </w:r>
      <w:r w:rsidRPr="00EE39DD">
        <w:rPr>
          <w:sz w:val="28"/>
          <w:szCs w:val="28"/>
        </w:rPr>
        <w:t>на</w:t>
      </w:r>
      <w:r>
        <w:rPr>
          <w:sz w:val="28"/>
          <w:szCs w:val="28"/>
        </w:rPr>
        <w:t>в</w:t>
      </w:r>
      <w:r w:rsidRPr="00EE39DD">
        <w:rPr>
          <w:sz w:val="28"/>
          <w:szCs w:val="28"/>
        </w:rPr>
        <w:t>чальної програми «Молодіжний працівник»; семінар</w:t>
      </w:r>
      <w:r w:rsidR="00C72795">
        <w:rPr>
          <w:sz w:val="28"/>
          <w:szCs w:val="28"/>
        </w:rPr>
        <w:t xml:space="preserve"> </w:t>
      </w:r>
      <w:r>
        <w:rPr>
          <w:sz w:val="28"/>
          <w:szCs w:val="28"/>
        </w:rPr>
        <w:t>-</w:t>
      </w:r>
      <w:r w:rsidR="00C72795">
        <w:rPr>
          <w:sz w:val="28"/>
          <w:szCs w:val="28"/>
        </w:rPr>
        <w:t xml:space="preserve"> </w:t>
      </w:r>
      <w:r w:rsidRPr="00EE39DD">
        <w:rPr>
          <w:sz w:val="28"/>
          <w:szCs w:val="28"/>
        </w:rPr>
        <w:t>тренінг «Молодіжна політика. Київщин</w:t>
      </w:r>
      <w:r>
        <w:rPr>
          <w:sz w:val="28"/>
          <w:szCs w:val="28"/>
        </w:rPr>
        <w:t>а. Децентралізація»; Святкування</w:t>
      </w:r>
      <w:r w:rsidRPr="00EE39DD">
        <w:rPr>
          <w:sz w:val="28"/>
          <w:szCs w:val="28"/>
        </w:rPr>
        <w:t xml:space="preserve"> Дня молоді на Київщині 2021 «Молодь. Київщина. Децентралізація».</w:t>
      </w:r>
    </w:p>
    <w:p w:rsidR="00794516" w:rsidRDefault="00794516" w:rsidP="008F7F07">
      <w:pPr>
        <w:ind w:firstLine="709"/>
        <w:jc w:val="both"/>
        <w:rPr>
          <w:rStyle w:val="afd"/>
          <w:color w:val="000000"/>
          <w:kern w:val="2"/>
          <w:sz w:val="28"/>
          <w:szCs w:val="28"/>
          <w:lang w:bidi="uk-UA"/>
        </w:rPr>
      </w:pPr>
    </w:p>
    <w:p w:rsidR="004E41FF" w:rsidRPr="00172601" w:rsidRDefault="004E41FF" w:rsidP="008C7969">
      <w:pPr>
        <w:pStyle w:val="a5"/>
        <w:tabs>
          <w:tab w:val="num" w:pos="1494"/>
        </w:tabs>
        <w:ind w:firstLine="709"/>
        <w:jc w:val="center"/>
        <w:rPr>
          <w:b/>
          <w:szCs w:val="28"/>
          <w:u w:val="single"/>
        </w:rPr>
      </w:pPr>
      <w:r w:rsidRPr="00172601">
        <w:rPr>
          <w:b/>
          <w:szCs w:val="28"/>
          <w:u w:val="single"/>
        </w:rPr>
        <w:t>Основні проблемні питання</w:t>
      </w:r>
    </w:p>
    <w:p w:rsidR="004B13C6" w:rsidRPr="00172601" w:rsidRDefault="004B13C6" w:rsidP="004310C8">
      <w:pPr>
        <w:pStyle w:val="a5"/>
        <w:tabs>
          <w:tab w:val="num" w:pos="1494"/>
        </w:tabs>
        <w:ind w:firstLine="709"/>
        <w:jc w:val="both"/>
        <w:rPr>
          <w:b/>
          <w:sz w:val="16"/>
          <w:szCs w:val="16"/>
        </w:rPr>
      </w:pPr>
    </w:p>
    <w:p w:rsidR="004B13C6" w:rsidRPr="00172601" w:rsidRDefault="004B13C6" w:rsidP="004B13C6">
      <w:pPr>
        <w:ind w:firstLine="709"/>
        <w:jc w:val="both"/>
      </w:pPr>
      <w:r w:rsidRPr="00172601">
        <w:rPr>
          <w:sz w:val="28"/>
          <w:szCs w:val="28"/>
        </w:rPr>
        <w:t>- створення молодіжного центру європейського зразка;</w:t>
      </w:r>
    </w:p>
    <w:p w:rsidR="004B13C6" w:rsidRPr="00172601" w:rsidRDefault="004B13C6" w:rsidP="004B13C6">
      <w:pPr>
        <w:ind w:firstLine="709"/>
        <w:jc w:val="both"/>
      </w:pPr>
      <w:r w:rsidRPr="00172601">
        <w:rPr>
          <w:sz w:val="28"/>
          <w:szCs w:val="28"/>
        </w:rPr>
        <w:t>- забезпечення матеріально-технічною базою, відповідним інвентарем;</w:t>
      </w:r>
    </w:p>
    <w:p w:rsidR="004B13C6" w:rsidRPr="00172601" w:rsidRDefault="004B13C6" w:rsidP="004B13C6">
      <w:pPr>
        <w:ind w:firstLine="709"/>
        <w:jc w:val="both"/>
      </w:pPr>
      <w:r w:rsidRPr="00172601">
        <w:rPr>
          <w:sz w:val="28"/>
          <w:szCs w:val="28"/>
        </w:rPr>
        <w:t>- недостатній рівень зайнятості молоді на ринку праці за обраною професією та повільні темпи розвитку молодіжного підприємництва;</w:t>
      </w:r>
    </w:p>
    <w:p w:rsidR="004B13C6" w:rsidRPr="00172601" w:rsidRDefault="004B13C6" w:rsidP="004B13C6">
      <w:pPr>
        <w:ind w:firstLine="709"/>
        <w:jc w:val="both"/>
      </w:pPr>
      <w:r w:rsidRPr="00172601">
        <w:rPr>
          <w:sz w:val="28"/>
          <w:szCs w:val="28"/>
        </w:rPr>
        <w:t>- слабка інтегрованість української молоді в європейське молодіжне співробітництво, а також низький рівень внутрішнього туризму (мобільності молоді);</w:t>
      </w:r>
    </w:p>
    <w:p w:rsidR="004B13C6" w:rsidRPr="00172601" w:rsidRDefault="004B13C6" w:rsidP="004B13C6">
      <w:pPr>
        <w:ind w:firstLine="709"/>
        <w:jc w:val="both"/>
      </w:pPr>
      <w:r w:rsidRPr="00172601">
        <w:rPr>
          <w:sz w:val="28"/>
          <w:szCs w:val="28"/>
        </w:rPr>
        <w:t>- переважна частина молоді не залучена до здорового способу життя;</w:t>
      </w:r>
    </w:p>
    <w:p w:rsidR="004B13C6" w:rsidRPr="00172601" w:rsidRDefault="004B13C6" w:rsidP="004B13C6">
      <w:pPr>
        <w:ind w:firstLine="709"/>
        <w:jc w:val="both"/>
      </w:pPr>
      <w:r w:rsidRPr="00172601">
        <w:rPr>
          <w:sz w:val="28"/>
          <w:szCs w:val="28"/>
        </w:rPr>
        <w:t>- недостатність кваліфікованого кадрового потенціалу для ведення роботи по збереженню та відновленню  історико-культурної спадщини, щоб сприяло підвищенню рівня національно-патріотичного виховання;</w:t>
      </w:r>
    </w:p>
    <w:p w:rsidR="004B13C6" w:rsidRPr="00172601" w:rsidRDefault="004B13C6" w:rsidP="004B13C6">
      <w:pPr>
        <w:ind w:firstLine="709"/>
        <w:jc w:val="both"/>
      </w:pPr>
      <w:r w:rsidRPr="00172601">
        <w:rPr>
          <w:sz w:val="28"/>
          <w:szCs w:val="28"/>
        </w:rPr>
        <w:t>- відсутність єдиного методичного і термінологічного підходу до процесу націо</w:t>
      </w:r>
      <w:r w:rsidRPr="00172601">
        <w:rPr>
          <w:rFonts w:eastAsia="DejaVu Sans"/>
          <w:kern w:val="2"/>
          <w:sz w:val="28"/>
          <w:szCs w:val="28"/>
          <w:lang w:eastAsia="zh-CN" w:bidi="hi-IN"/>
        </w:rPr>
        <w:t>нально</w:t>
      </w:r>
      <w:r w:rsidR="004662A5">
        <w:rPr>
          <w:rFonts w:eastAsia="DejaVu Sans"/>
          <w:kern w:val="2"/>
          <w:sz w:val="28"/>
          <w:szCs w:val="28"/>
          <w:lang w:eastAsia="zh-CN" w:bidi="hi-IN"/>
        </w:rPr>
        <w:t xml:space="preserve"> </w:t>
      </w:r>
      <w:r w:rsidRPr="00172601">
        <w:rPr>
          <w:sz w:val="28"/>
          <w:szCs w:val="28"/>
        </w:rPr>
        <w:t>- патріотичного виховання;</w:t>
      </w:r>
    </w:p>
    <w:p w:rsidR="004B13C6" w:rsidRPr="00172601" w:rsidRDefault="004B13C6" w:rsidP="004B13C6">
      <w:pPr>
        <w:ind w:firstLine="709"/>
        <w:jc w:val="both"/>
      </w:pPr>
      <w:r w:rsidRPr="00172601">
        <w:rPr>
          <w:sz w:val="28"/>
          <w:szCs w:val="28"/>
        </w:rPr>
        <w:t>- недостатній рівень технічного забезпечення та розвитку інфраструктури у сфері національно-патріотичного виховання.</w:t>
      </w:r>
    </w:p>
    <w:p w:rsidR="004B13C6" w:rsidRPr="00172601" w:rsidRDefault="004B13C6" w:rsidP="004310C8">
      <w:pPr>
        <w:pStyle w:val="a5"/>
        <w:tabs>
          <w:tab w:val="num" w:pos="1494"/>
        </w:tabs>
        <w:ind w:firstLine="709"/>
        <w:jc w:val="both"/>
        <w:rPr>
          <w:b/>
          <w:sz w:val="16"/>
          <w:szCs w:val="16"/>
        </w:rPr>
      </w:pPr>
    </w:p>
    <w:p w:rsidR="004B13C6" w:rsidRPr="00172601" w:rsidRDefault="004B13C6" w:rsidP="004310C8">
      <w:pPr>
        <w:pStyle w:val="a5"/>
        <w:tabs>
          <w:tab w:val="num" w:pos="1494"/>
        </w:tabs>
        <w:ind w:firstLine="709"/>
        <w:jc w:val="both"/>
        <w:rPr>
          <w:b/>
          <w:sz w:val="16"/>
          <w:szCs w:val="16"/>
        </w:rPr>
      </w:pPr>
    </w:p>
    <w:p w:rsidR="004E41FF" w:rsidRPr="00172601" w:rsidRDefault="004E41FF" w:rsidP="004310C8">
      <w:pPr>
        <w:ind w:firstLine="709"/>
        <w:jc w:val="both"/>
        <w:rPr>
          <w:b/>
          <w:i/>
          <w:sz w:val="28"/>
          <w:szCs w:val="28"/>
          <w:u w:val="single"/>
        </w:rPr>
      </w:pPr>
      <w:r w:rsidRPr="00172601">
        <w:rPr>
          <w:b/>
          <w:i/>
          <w:sz w:val="28"/>
          <w:szCs w:val="28"/>
          <w:u w:val="single"/>
        </w:rPr>
        <w:t>Охорона довкілля</w:t>
      </w:r>
    </w:p>
    <w:p w:rsidR="004E41FF" w:rsidRPr="00172601" w:rsidRDefault="004E41FF" w:rsidP="0021122A">
      <w:pPr>
        <w:pStyle w:val="12"/>
        <w:tabs>
          <w:tab w:val="left" w:pos="-3261"/>
        </w:tabs>
        <w:spacing w:after="0" w:line="240" w:lineRule="auto"/>
        <w:ind w:left="0" w:firstLine="709"/>
        <w:jc w:val="both"/>
        <w:rPr>
          <w:rFonts w:ascii="Times New Roman" w:hAnsi="Times New Roman"/>
          <w:sz w:val="28"/>
          <w:szCs w:val="28"/>
          <w:lang w:val="uk-UA"/>
        </w:rPr>
      </w:pPr>
      <w:r w:rsidRPr="00172601">
        <w:rPr>
          <w:rFonts w:ascii="Times New Roman" w:hAnsi="Times New Roman"/>
          <w:sz w:val="28"/>
          <w:szCs w:val="28"/>
          <w:lang w:val="uk-UA"/>
        </w:rPr>
        <w:t>Основним напрямом діяльності у сфері охорони навколишнього природного середовища, благоустрою є забезпечення безпечних умов проживання населення та створення необхідних передумов для сталого розвитку міста.</w:t>
      </w:r>
    </w:p>
    <w:p w:rsidR="0021122A" w:rsidRPr="007746F5" w:rsidRDefault="0021122A" w:rsidP="0021122A">
      <w:pPr>
        <w:pStyle w:val="12"/>
        <w:tabs>
          <w:tab w:val="left" w:pos="-3261"/>
        </w:tabs>
        <w:spacing w:after="0" w:line="240" w:lineRule="auto"/>
        <w:ind w:left="0" w:firstLine="709"/>
        <w:jc w:val="both"/>
        <w:rPr>
          <w:rFonts w:ascii="Times New Roman" w:hAnsi="Times New Roman"/>
          <w:sz w:val="28"/>
          <w:szCs w:val="28"/>
          <w:lang w:val="uk-UA"/>
        </w:rPr>
      </w:pPr>
      <w:r w:rsidRPr="007746F5">
        <w:rPr>
          <w:rFonts w:ascii="Times New Roman" w:hAnsi="Times New Roman"/>
          <w:sz w:val="28"/>
          <w:szCs w:val="28"/>
          <w:lang w:val="uk-UA"/>
        </w:rPr>
        <w:t>Центральною геофізичною обсерваторією постійно проводиться моніторинг забруднення атмосферного повітря в місті Обухів. Щомісячний бюлетень забруднення атмосферного повітря розміщується в газеті «Обухівські вісті» та на сайті міської ради.</w:t>
      </w:r>
    </w:p>
    <w:p w:rsidR="0021122A" w:rsidRDefault="0021122A" w:rsidP="0021122A">
      <w:pPr>
        <w:ind w:firstLine="709"/>
        <w:jc w:val="both"/>
        <w:rPr>
          <w:sz w:val="28"/>
          <w:szCs w:val="28"/>
        </w:rPr>
      </w:pPr>
      <w:r w:rsidRPr="003E2194">
        <w:rPr>
          <w:sz w:val="28"/>
          <w:szCs w:val="28"/>
        </w:rPr>
        <w:t>Індекс забруднення атмосфери (ІЗА) за 9 місяців 2021 році характеризується як  низький.</w:t>
      </w:r>
    </w:p>
    <w:p w:rsidR="00473142" w:rsidRPr="001C20F4" w:rsidRDefault="00473142" w:rsidP="00473142">
      <w:pPr>
        <w:pStyle w:val="14"/>
        <w:ind w:firstLine="540"/>
        <w:jc w:val="both"/>
        <w:rPr>
          <w:b w:val="0"/>
          <w:sz w:val="28"/>
          <w:szCs w:val="28"/>
          <w:lang w:val="uk-UA"/>
        </w:rPr>
      </w:pPr>
      <w:r w:rsidRPr="001C20F4">
        <w:rPr>
          <w:b w:val="0"/>
          <w:sz w:val="28"/>
          <w:szCs w:val="28"/>
          <w:lang w:val="uk-UA"/>
        </w:rPr>
        <w:t xml:space="preserve">Середньомісячні концентрації основних забруднювальних речовин дорівнювали: діоксиду азоту – 2,3 </w:t>
      </w:r>
      <w:proofErr w:type="spellStart"/>
      <w:r w:rsidRPr="001C20F4">
        <w:rPr>
          <w:b w:val="0"/>
          <w:sz w:val="28"/>
          <w:szCs w:val="28"/>
          <w:lang w:val="uk-UA"/>
        </w:rPr>
        <w:t>ГДКс.д</w:t>
      </w:r>
      <w:proofErr w:type="spellEnd"/>
      <w:r w:rsidRPr="001C20F4">
        <w:rPr>
          <w:b w:val="0"/>
          <w:sz w:val="28"/>
          <w:szCs w:val="28"/>
          <w:lang w:val="uk-UA"/>
        </w:rPr>
        <w:t>., завислих речовин – 0,5 ГДК</w:t>
      </w:r>
      <w:r w:rsidRPr="001C20F4">
        <w:rPr>
          <w:b w:val="0"/>
          <w:sz w:val="28"/>
          <w:szCs w:val="28"/>
        </w:rPr>
        <w:t>c</w:t>
      </w:r>
      <w:r w:rsidRPr="001C20F4">
        <w:rPr>
          <w:b w:val="0"/>
          <w:sz w:val="28"/>
          <w:szCs w:val="28"/>
          <w:lang w:val="uk-UA"/>
        </w:rPr>
        <w:t xml:space="preserve">.д., діоксиду сірки – 0,3 </w:t>
      </w:r>
      <w:proofErr w:type="spellStart"/>
      <w:r w:rsidRPr="001C20F4">
        <w:rPr>
          <w:b w:val="0"/>
          <w:sz w:val="28"/>
          <w:szCs w:val="28"/>
          <w:lang w:val="uk-UA"/>
        </w:rPr>
        <w:t>ГДКс.д</w:t>
      </w:r>
      <w:proofErr w:type="spellEnd"/>
      <w:r w:rsidRPr="001C20F4">
        <w:rPr>
          <w:b w:val="0"/>
          <w:sz w:val="28"/>
          <w:szCs w:val="28"/>
          <w:lang w:val="uk-UA"/>
        </w:rPr>
        <w:t xml:space="preserve">., оксиду вуглецю – 0,2 </w:t>
      </w:r>
      <w:proofErr w:type="spellStart"/>
      <w:r w:rsidRPr="001C20F4">
        <w:rPr>
          <w:b w:val="0"/>
          <w:sz w:val="28"/>
          <w:szCs w:val="28"/>
          <w:lang w:val="uk-UA"/>
        </w:rPr>
        <w:t>ГДКс.д</w:t>
      </w:r>
      <w:proofErr w:type="spellEnd"/>
      <w:r w:rsidRPr="001C20F4">
        <w:rPr>
          <w:b w:val="0"/>
          <w:sz w:val="28"/>
          <w:szCs w:val="28"/>
          <w:lang w:val="uk-UA"/>
        </w:rPr>
        <w:t>.</w:t>
      </w:r>
    </w:p>
    <w:p w:rsidR="00473142" w:rsidRPr="001C20F4" w:rsidRDefault="00473142" w:rsidP="00473142">
      <w:pPr>
        <w:pStyle w:val="14"/>
        <w:ind w:firstLine="540"/>
        <w:jc w:val="both"/>
        <w:rPr>
          <w:b w:val="0"/>
          <w:sz w:val="28"/>
          <w:szCs w:val="28"/>
          <w:lang w:val="uk-UA"/>
        </w:rPr>
      </w:pPr>
      <w:r w:rsidRPr="001C20F4">
        <w:rPr>
          <w:b w:val="0"/>
          <w:sz w:val="28"/>
          <w:szCs w:val="28"/>
          <w:lang w:val="uk-UA"/>
        </w:rPr>
        <w:t xml:space="preserve">Максимальні концентрації становили: діоксиду азоту – 0,8 </w:t>
      </w:r>
      <w:proofErr w:type="spellStart"/>
      <w:r w:rsidRPr="001C20F4">
        <w:rPr>
          <w:b w:val="0"/>
          <w:sz w:val="28"/>
          <w:szCs w:val="28"/>
          <w:lang w:val="uk-UA"/>
        </w:rPr>
        <w:t>ГДКм.р</w:t>
      </w:r>
      <w:proofErr w:type="spellEnd"/>
      <w:r w:rsidRPr="001C20F4">
        <w:rPr>
          <w:b w:val="0"/>
          <w:sz w:val="28"/>
          <w:szCs w:val="28"/>
          <w:lang w:val="uk-UA"/>
        </w:rPr>
        <w:t xml:space="preserve">., завислих речовин – 0,3 </w:t>
      </w:r>
      <w:proofErr w:type="spellStart"/>
      <w:r w:rsidRPr="001C20F4">
        <w:rPr>
          <w:b w:val="0"/>
          <w:sz w:val="28"/>
          <w:szCs w:val="28"/>
          <w:lang w:val="uk-UA"/>
        </w:rPr>
        <w:t>ГДКм.р</w:t>
      </w:r>
      <w:proofErr w:type="spellEnd"/>
      <w:r w:rsidRPr="001C20F4">
        <w:rPr>
          <w:b w:val="0"/>
          <w:sz w:val="28"/>
          <w:szCs w:val="28"/>
          <w:lang w:val="uk-UA"/>
        </w:rPr>
        <w:t>., оксиду вуглецю – 0,2</w:t>
      </w:r>
      <w:r w:rsidRPr="001C20F4">
        <w:rPr>
          <w:b w:val="0"/>
          <w:sz w:val="28"/>
          <w:szCs w:val="28"/>
        </w:rPr>
        <w:t> </w:t>
      </w:r>
      <w:proofErr w:type="spellStart"/>
      <w:r w:rsidRPr="001C20F4">
        <w:rPr>
          <w:b w:val="0"/>
          <w:sz w:val="28"/>
          <w:szCs w:val="28"/>
          <w:lang w:val="uk-UA"/>
        </w:rPr>
        <w:t>ГДКм.р</w:t>
      </w:r>
      <w:proofErr w:type="spellEnd"/>
      <w:r w:rsidRPr="001C20F4">
        <w:rPr>
          <w:b w:val="0"/>
          <w:sz w:val="28"/>
          <w:szCs w:val="28"/>
          <w:lang w:val="uk-UA"/>
        </w:rPr>
        <w:t xml:space="preserve">., діоксиду сірки – 0,1 </w:t>
      </w:r>
      <w:proofErr w:type="spellStart"/>
      <w:r w:rsidRPr="001C20F4">
        <w:rPr>
          <w:b w:val="0"/>
          <w:sz w:val="28"/>
          <w:szCs w:val="28"/>
          <w:lang w:val="uk-UA"/>
        </w:rPr>
        <w:t>ГДКм.р</w:t>
      </w:r>
      <w:proofErr w:type="spellEnd"/>
      <w:r w:rsidRPr="001C20F4">
        <w:rPr>
          <w:b w:val="0"/>
          <w:sz w:val="28"/>
          <w:szCs w:val="28"/>
          <w:lang w:val="uk-UA"/>
        </w:rPr>
        <w:t>.</w:t>
      </w:r>
    </w:p>
    <w:p w:rsidR="00473142" w:rsidRPr="001C20F4" w:rsidRDefault="00473142" w:rsidP="00473142">
      <w:pPr>
        <w:pStyle w:val="14"/>
        <w:ind w:firstLine="540"/>
        <w:jc w:val="both"/>
        <w:rPr>
          <w:b w:val="0"/>
          <w:sz w:val="28"/>
          <w:szCs w:val="28"/>
        </w:rPr>
      </w:pPr>
      <w:r w:rsidRPr="001C20F4">
        <w:rPr>
          <w:b w:val="0"/>
          <w:sz w:val="28"/>
          <w:szCs w:val="28"/>
        </w:rPr>
        <w:t xml:space="preserve">У </w:t>
      </w:r>
      <w:proofErr w:type="spellStart"/>
      <w:r w:rsidRPr="001C20F4">
        <w:rPr>
          <w:b w:val="0"/>
          <w:sz w:val="28"/>
          <w:szCs w:val="28"/>
        </w:rPr>
        <w:t>порівнянні</w:t>
      </w:r>
      <w:proofErr w:type="spellEnd"/>
      <w:r w:rsidRPr="001C20F4">
        <w:rPr>
          <w:b w:val="0"/>
          <w:sz w:val="28"/>
          <w:szCs w:val="28"/>
        </w:rPr>
        <w:t xml:space="preserve"> </w:t>
      </w:r>
      <w:proofErr w:type="spellStart"/>
      <w:r w:rsidRPr="001C20F4">
        <w:rPr>
          <w:b w:val="0"/>
          <w:sz w:val="28"/>
          <w:szCs w:val="28"/>
        </w:rPr>
        <w:t>з</w:t>
      </w:r>
      <w:proofErr w:type="spellEnd"/>
      <w:r w:rsidRPr="001C20F4">
        <w:rPr>
          <w:b w:val="0"/>
          <w:sz w:val="28"/>
          <w:szCs w:val="28"/>
        </w:rPr>
        <w:t xml:space="preserve"> </w:t>
      </w:r>
      <w:proofErr w:type="spellStart"/>
      <w:r w:rsidRPr="001C20F4">
        <w:rPr>
          <w:b w:val="0"/>
          <w:sz w:val="28"/>
          <w:szCs w:val="28"/>
        </w:rPr>
        <w:t>серпнем</w:t>
      </w:r>
      <w:proofErr w:type="spellEnd"/>
      <w:r w:rsidRPr="001C20F4">
        <w:rPr>
          <w:b w:val="0"/>
          <w:sz w:val="28"/>
          <w:szCs w:val="28"/>
        </w:rPr>
        <w:t xml:space="preserve"> </w:t>
      </w:r>
      <w:proofErr w:type="spellStart"/>
      <w:r w:rsidRPr="001C20F4">
        <w:rPr>
          <w:b w:val="0"/>
          <w:sz w:val="28"/>
          <w:szCs w:val="28"/>
        </w:rPr>
        <w:t>цього</w:t>
      </w:r>
      <w:proofErr w:type="spellEnd"/>
      <w:r w:rsidRPr="001C20F4">
        <w:rPr>
          <w:b w:val="0"/>
          <w:sz w:val="28"/>
          <w:szCs w:val="28"/>
        </w:rPr>
        <w:t xml:space="preserve"> року </w:t>
      </w:r>
      <w:proofErr w:type="spellStart"/>
      <w:r w:rsidRPr="001C20F4">
        <w:rPr>
          <w:b w:val="0"/>
          <w:sz w:val="28"/>
          <w:szCs w:val="28"/>
        </w:rPr>
        <w:t>забруднення</w:t>
      </w:r>
      <w:proofErr w:type="spellEnd"/>
      <w:r w:rsidRPr="001C20F4">
        <w:rPr>
          <w:b w:val="0"/>
          <w:sz w:val="28"/>
          <w:szCs w:val="28"/>
        </w:rPr>
        <w:t xml:space="preserve"> </w:t>
      </w:r>
      <w:proofErr w:type="spellStart"/>
      <w:r w:rsidRPr="001C20F4">
        <w:rPr>
          <w:b w:val="0"/>
          <w:sz w:val="28"/>
          <w:szCs w:val="28"/>
        </w:rPr>
        <w:t>повітря</w:t>
      </w:r>
      <w:proofErr w:type="spellEnd"/>
      <w:r w:rsidRPr="001C20F4">
        <w:rPr>
          <w:b w:val="0"/>
          <w:sz w:val="28"/>
          <w:szCs w:val="28"/>
        </w:rPr>
        <w:t xml:space="preserve"> </w:t>
      </w:r>
      <w:r w:rsidRPr="001C20F4">
        <w:rPr>
          <w:b w:val="0"/>
          <w:sz w:val="28"/>
          <w:szCs w:val="28"/>
          <w:lang w:val="uk-UA"/>
        </w:rPr>
        <w:t>громади</w:t>
      </w:r>
      <w:r w:rsidRPr="001C20F4">
        <w:rPr>
          <w:b w:val="0"/>
          <w:sz w:val="28"/>
          <w:szCs w:val="28"/>
        </w:rPr>
        <w:t xml:space="preserve"> </w:t>
      </w:r>
      <w:proofErr w:type="spellStart"/>
      <w:r w:rsidRPr="001C20F4">
        <w:rPr>
          <w:b w:val="0"/>
          <w:sz w:val="28"/>
          <w:szCs w:val="28"/>
        </w:rPr>
        <w:t>діоксидом</w:t>
      </w:r>
      <w:proofErr w:type="spellEnd"/>
      <w:r w:rsidRPr="001C20F4">
        <w:rPr>
          <w:b w:val="0"/>
          <w:sz w:val="28"/>
          <w:szCs w:val="28"/>
        </w:rPr>
        <w:t xml:space="preserve"> азоту </w:t>
      </w:r>
      <w:proofErr w:type="spellStart"/>
      <w:r w:rsidRPr="001C20F4">
        <w:rPr>
          <w:b w:val="0"/>
          <w:sz w:val="28"/>
          <w:szCs w:val="28"/>
        </w:rPr>
        <w:t>дещо</w:t>
      </w:r>
      <w:proofErr w:type="spellEnd"/>
      <w:r w:rsidRPr="001C20F4">
        <w:rPr>
          <w:b w:val="0"/>
          <w:sz w:val="28"/>
          <w:szCs w:val="28"/>
        </w:rPr>
        <w:t xml:space="preserve"> </w:t>
      </w:r>
      <w:proofErr w:type="spellStart"/>
      <w:r w:rsidRPr="001C20F4">
        <w:rPr>
          <w:b w:val="0"/>
          <w:sz w:val="28"/>
          <w:szCs w:val="28"/>
        </w:rPr>
        <w:t>знизилось</w:t>
      </w:r>
      <w:proofErr w:type="spellEnd"/>
      <w:r w:rsidRPr="001C20F4">
        <w:rPr>
          <w:b w:val="0"/>
          <w:sz w:val="28"/>
          <w:szCs w:val="28"/>
        </w:rPr>
        <w:t xml:space="preserve">, </w:t>
      </w:r>
      <w:proofErr w:type="spellStart"/>
      <w:r w:rsidRPr="001C20F4">
        <w:rPr>
          <w:b w:val="0"/>
          <w:sz w:val="28"/>
          <w:szCs w:val="28"/>
        </w:rPr>
        <w:t>іншими</w:t>
      </w:r>
      <w:proofErr w:type="spellEnd"/>
      <w:r w:rsidRPr="001C20F4">
        <w:rPr>
          <w:b w:val="0"/>
          <w:sz w:val="28"/>
          <w:szCs w:val="28"/>
        </w:rPr>
        <w:t xml:space="preserve"> </w:t>
      </w:r>
      <w:proofErr w:type="spellStart"/>
      <w:r w:rsidRPr="001C20F4">
        <w:rPr>
          <w:b w:val="0"/>
          <w:sz w:val="28"/>
          <w:szCs w:val="28"/>
        </w:rPr>
        <w:t>домішками</w:t>
      </w:r>
      <w:proofErr w:type="spellEnd"/>
      <w:r w:rsidRPr="001C20F4">
        <w:rPr>
          <w:b w:val="0"/>
          <w:sz w:val="28"/>
          <w:szCs w:val="28"/>
        </w:rPr>
        <w:t xml:space="preserve"> – </w:t>
      </w:r>
      <w:proofErr w:type="spellStart"/>
      <w:r w:rsidRPr="001C20F4">
        <w:rPr>
          <w:b w:val="0"/>
          <w:sz w:val="28"/>
          <w:szCs w:val="28"/>
        </w:rPr>
        <w:t>залишилось</w:t>
      </w:r>
      <w:proofErr w:type="spellEnd"/>
      <w:r w:rsidRPr="001C20F4">
        <w:rPr>
          <w:b w:val="0"/>
          <w:sz w:val="28"/>
          <w:szCs w:val="28"/>
        </w:rPr>
        <w:t xml:space="preserve"> на тому ж </w:t>
      </w:r>
      <w:proofErr w:type="spellStart"/>
      <w:r w:rsidRPr="001C20F4">
        <w:rPr>
          <w:b w:val="0"/>
          <w:sz w:val="28"/>
          <w:szCs w:val="28"/>
        </w:rPr>
        <w:t>рівні</w:t>
      </w:r>
      <w:proofErr w:type="spellEnd"/>
      <w:r w:rsidRPr="001C20F4">
        <w:rPr>
          <w:b w:val="0"/>
          <w:sz w:val="28"/>
          <w:szCs w:val="28"/>
        </w:rPr>
        <w:t xml:space="preserve">. </w:t>
      </w:r>
      <w:proofErr w:type="spellStart"/>
      <w:r w:rsidRPr="001C20F4">
        <w:rPr>
          <w:b w:val="0"/>
          <w:sz w:val="28"/>
          <w:szCs w:val="28"/>
        </w:rPr>
        <w:t>Порівняно</w:t>
      </w:r>
      <w:proofErr w:type="spellEnd"/>
      <w:r w:rsidRPr="001C20F4">
        <w:rPr>
          <w:b w:val="0"/>
          <w:sz w:val="28"/>
          <w:szCs w:val="28"/>
        </w:rPr>
        <w:t xml:space="preserve"> </w:t>
      </w:r>
      <w:proofErr w:type="spellStart"/>
      <w:r w:rsidRPr="001C20F4">
        <w:rPr>
          <w:b w:val="0"/>
          <w:sz w:val="28"/>
          <w:szCs w:val="28"/>
        </w:rPr>
        <w:t>з</w:t>
      </w:r>
      <w:proofErr w:type="spellEnd"/>
      <w:r w:rsidRPr="001C20F4">
        <w:rPr>
          <w:b w:val="0"/>
          <w:sz w:val="28"/>
          <w:szCs w:val="28"/>
        </w:rPr>
        <w:t xml:space="preserve"> </w:t>
      </w:r>
      <w:proofErr w:type="spellStart"/>
      <w:r w:rsidRPr="001C20F4">
        <w:rPr>
          <w:b w:val="0"/>
          <w:sz w:val="28"/>
          <w:szCs w:val="28"/>
        </w:rPr>
        <w:t>вереснем</w:t>
      </w:r>
      <w:proofErr w:type="spellEnd"/>
      <w:r w:rsidRPr="001C20F4">
        <w:rPr>
          <w:b w:val="0"/>
          <w:sz w:val="28"/>
          <w:szCs w:val="28"/>
        </w:rPr>
        <w:t xml:space="preserve"> 2020 </w:t>
      </w:r>
      <w:proofErr w:type="spellStart"/>
      <w:r w:rsidRPr="001C20F4">
        <w:rPr>
          <w:b w:val="0"/>
          <w:sz w:val="28"/>
          <w:szCs w:val="28"/>
        </w:rPr>
        <w:t>р</w:t>
      </w:r>
      <w:proofErr w:type="spellEnd"/>
      <w:r w:rsidRPr="001C20F4">
        <w:rPr>
          <w:b w:val="0"/>
          <w:sz w:val="28"/>
          <w:szCs w:val="28"/>
          <w:lang w:val="uk-UA"/>
        </w:rPr>
        <w:t xml:space="preserve">оку </w:t>
      </w:r>
      <w:proofErr w:type="spellStart"/>
      <w:r w:rsidRPr="001C20F4">
        <w:rPr>
          <w:b w:val="0"/>
          <w:sz w:val="28"/>
          <w:szCs w:val="28"/>
        </w:rPr>
        <w:t>знизився</w:t>
      </w:r>
      <w:proofErr w:type="spellEnd"/>
      <w:r w:rsidRPr="001C20F4">
        <w:rPr>
          <w:b w:val="0"/>
          <w:sz w:val="28"/>
          <w:szCs w:val="28"/>
        </w:rPr>
        <w:t xml:space="preserve"> </w:t>
      </w:r>
      <w:proofErr w:type="spellStart"/>
      <w:r w:rsidRPr="001C20F4">
        <w:rPr>
          <w:b w:val="0"/>
          <w:sz w:val="28"/>
          <w:szCs w:val="28"/>
        </w:rPr>
        <w:t>рівень</w:t>
      </w:r>
      <w:proofErr w:type="spellEnd"/>
      <w:r w:rsidRPr="001C20F4">
        <w:rPr>
          <w:b w:val="0"/>
          <w:sz w:val="28"/>
          <w:szCs w:val="28"/>
        </w:rPr>
        <w:t xml:space="preserve"> </w:t>
      </w:r>
      <w:proofErr w:type="spellStart"/>
      <w:r w:rsidRPr="001C20F4">
        <w:rPr>
          <w:b w:val="0"/>
          <w:sz w:val="28"/>
          <w:szCs w:val="28"/>
        </w:rPr>
        <w:t>забруднення</w:t>
      </w:r>
      <w:proofErr w:type="spellEnd"/>
      <w:r w:rsidRPr="001C20F4">
        <w:rPr>
          <w:b w:val="0"/>
          <w:sz w:val="28"/>
          <w:szCs w:val="28"/>
        </w:rPr>
        <w:t xml:space="preserve"> </w:t>
      </w:r>
      <w:proofErr w:type="spellStart"/>
      <w:r w:rsidRPr="001C20F4">
        <w:rPr>
          <w:b w:val="0"/>
          <w:sz w:val="28"/>
          <w:szCs w:val="28"/>
        </w:rPr>
        <w:t>повітря</w:t>
      </w:r>
      <w:proofErr w:type="spellEnd"/>
      <w:r w:rsidRPr="001C20F4">
        <w:rPr>
          <w:b w:val="0"/>
          <w:sz w:val="28"/>
          <w:szCs w:val="28"/>
        </w:rPr>
        <w:t xml:space="preserve"> </w:t>
      </w:r>
      <w:proofErr w:type="spellStart"/>
      <w:r w:rsidRPr="001C20F4">
        <w:rPr>
          <w:b w:val="0"/>
          <w:sz w:val="28"/>
          <w:szCs w:val="28"/>
        </w:rPr>
        <w:t>діоксидом</w:t>
      </w:r>
      <w:proofErr w:type="spellEnd"/>
      <w:r w:rsidRPr="001C20F4">
        <w:rPr>
          <w:b w:val="0"/>
          <w:sz w:val="28"/>
          <w:szCs w:val="28"/>
        </w:rPr>
        <w:t xml:space="preserve"> </w:t>
      </w:r>
      <w:proofErr w:type="spellStart"/>
      <w:r w:rsidRPr="001C20F4">
        <w:rPr>
          <w:b w:val="0"/>
          <w:sz w:val="28"/>
          <w:szCs w:val="28"/>
        </w:rPr>
        <w:t>сірки</w:t>
      </w:r>
      <w:proofErr w:type="spellEnd"/>
      <w:r w:rsidRPr="001C20F4">
        <w:rPr>
          <w:b w:val="0"/>
          <w:sz w:val="28"/>
          <w:szCs w:val="28"/>
        </w:rPr>
        <w:t xml:space="preserve">. </w:t>
      </w:r>
    </w:p>
    <w:p w:rsidR="00473142" w:rsidRPr="001C20F4" w:rsidRDefault="00473142" w:rsidP="00473142">
      <w:pPr>
        <w:jc w:val="both"/>
        <w:rPr>
          <w:sz w:val="28"/>
          <w:szCs w:val="28"/>
        </w:rPr>
      </w:pPr>
      <w:r w:rsidRPr="001C20F4">
        <w:rPr>
          <w:sz w:val="28"/>
          <w:szCs w:val="28"/>
        </w:rPr>
        <w:t xml:space="preserve">        В режимі онлайн  працювала  система  моніторингу атмосферного повітря по вул. Київській,117 (інформація на сайті  Департаменту екології та природних ресурсів КОДА). </w:t>
      </w:r>
    </w:p>
    <w:p w:rsidR="00473142" w:rsidRPr="001C20F4" w:rsidRDefault="00473142" w:rsidP="00473142">
      <w:pPr>
        <w:ind w:firstLine="708"/>
        <w:jc w:val="both"/>
        <w:rPr>
          <w:sz w:val="28"/>
          <w:szCs w:val="28"/>
        </w:rPr>
      </w:pPr>
      <w:r w:rsidRPr="001C20F4">
        <w:rPr>
          <w:sz w:val="28"/>
          <w:szCs w:val="28"/>
        </w:rPr>
        <w:t xml:space="preserve">Також на території  Обухівської міської ради встановлені три  громадські  станції спостереження якості повітря  від виробника  </w:t>
      </w:r>
      <w:proofErr w:type="spellStart"/>
      <w:r w:rsidRPr="001C20F4">
        <w:rPr>
          <w:sz w:val="28"/>
          <w:szCs w:val="28"/>
          <w:lang w:val="en-US"/>
        </w:rPr>
        <w:t>Eko</w:t>
      </w:r>
      <w:proofErr w:type="spellEnd"/>
      <w:r w:rsidRPr="001C20F4">
        <w:rPr>
          <w:sz w:val="28"/>
          <w:szCs w:val="28"/>
        </w:rPr>
        <w:t xml:space="preserve"> </w:t>
      </w:r>
      <w:r w:rsidRPr="001C20F4">
        <w:rPr>
          <w:sz w:val="28"/>
          <w:szCs w:val="28"/>
          <w:lang w:val="en-US"/>
        </w:rPr>
        <w:t>City</w:t>
      </w:r>
      <w:r w:rsidRPr="001C20F4">
        <w:rPr>
          <w:sz w:val="28"/>
          <w:szCs w:val="28"/>
        </w:rPr>
        <w:t xml:space="preserve"> за наступними адресами: м. Обухів, вул. Каштанова, 23-«Безпечний Обухів-5»;  м. Обухів, вул. Київська,76 (Дитяча школа мистецтв  м. Обухова) - «Безпечний Обухів-2»;  м. Обухів, вул. Промислова,14-а (</w:t>
      </w:r>
      <w:proofErr w:type="spellStart"/>
      <w:r w:rsidRPr="001C20F4">
        <w:rPr>
          <w:sz w:val="28"/>
          <w:szCs w:val="28"/>
        </w:rPr>
        <w:t>адмінприміщення</w:t>
      </w:r>
      <w:proofErr w:type="spellEnd"/>
      <w:r w:rsidRPr="001C20F4">
        <w:rPr>
          <w:sz w:val="28"/>
          <w:szCs w:val="28"/>
        </w:rPr>
        <w:t xml:space="preserve"> ТОВ «</w:t>
      </w:r>
      <w:proofErr w:type="spellStart"/>
      <w:r w:rsidRPr="001C20F4">
        <w:rPr>
          <w:sz w:val="28"/>
          <w:szCs w:val="28"/>
        </w:rPr>
        <w:t>Тарком</w:t>
      </w:r>
      <w:proofErr w:type="spellEnd"/>
      <w:r w:rsidRPr="001C20F4">
        <w:rPr>
          <w:sz w:val="28"/>
          <w:szCs w:val="28"/>
        </w:rPr>
        <w:t xml:space="preserve"> </w:t>
      </w:r>
      <w:proofErr w:type="spellStart"/>
      <w:r w:rsidRPr="001C20F4">
        <w:rPr>
          <w:sz w:val="28"/>
          <w:szCs w:val="28"/>
        </w:rPr>
        <w:t>Екосервіс</w:t>
      </w:r>
      <w:proofErr w:type="spellEnd"/>
      <w:r w:rsidRPr="001C20F4">
        <w:rPr>
          <w:sz w:val="28"/>
          <w:szCs w:val="28"/>
        </w:rPr>
        <w:t>»)</w:t>
      </w:r>
      <w:proofErr w:type="spellStart"/>
      <w:r w:rsidRPr="001C20F4">
        <w:rPr>
          <w:sz w:val="28"/>
          <w:szCs w:val="28"/>
        </w:rPr>
        <w:t>-«Безпечний</w:t>
      </w:r>
      <w:proofErr w:type="spellEnd"/>
      <w:r w:rsidRPr="001C20F4">
        <w:rPr>
          <w:sz w:val="28"/>
          <w:szCs w:val="28"/>
        </w:rPr>
        <w:t xml:space="preserve"> Обухів-1». </w:t>
      </w:r>
    </w:p>
    <w:p w:rsidR="0021122A" w:rsidRPr="002B64B3" w:rsidRDefault="00473142" w:rsidP="00473142">
      <w:pPr>
        <w:pStyle w:val="12"/>
        <w:tabs>
          <w:tab w:val="left" w:pos="-3261"/>
        </w:tabs>
        <w:spacing w:after="0" w:line="240" w:lineRule="auto"/>
        <w:ind w:left="0"/>
        <w:jc w:val="both"/>
        <w:rPr>
          <w:rFonts w:ascii="Times New Roman" w:hAnsi="Times New Roman"/>
          <w:sz w:val="28"/>
          <w:szCs w:val="28"/>
          <w:lang w:val="uk-UA"/>
        </w:rPr>
      </w:pPr>
      <w:r>
        <w:rPr>
          <w:rFonts w:ascii="Times New Roman" w:hAnsi="Times New Roman"/>
          <w:sz w:val="28"/>
          <w:szCs w:val="28"/>
          <w:lang w:val="uk-UA" w:eastAsia="ru-RU"/>
        </w:rPr>
        <w:t xml:space="preserve">      </w:t>
      </w:r>
      <w:r w:rsidR="0021122A" w:rsidRPr="00793FEF">
        <w:rPr>
          <w:rFonts w:ascii="Times New Roman" w:hAnsi="Times New Roman"/>
          <w:sz w:val="28"/>
          <w:szCs w:val="28"/>
          <w:lang w:val="uk-UA"/>
        </w:rPr>
        <w:t>За 9 місяців 2021 року відбулося 8 виїзних</w:t>
      </w:r>
      <w:r w:rsidR="0021122A" w:rsidRPr="00685996">
        <w:rPr>
          <w:rFonts w:ascii="Times New Roman" w:hAnsi="Times New Roman"/>
          <w:sz w:val="28"/>
          <w:szCs w:val="28"/>
          <w:lang w:val="uk-UA"/>
        </w:rPr>
        <w:t xml:space="preserve"> засідан</w:t>
      </w:r>
      <w:r w:rsidR="00C72795">
        <w:rPr>
          <w:rFonts w:ascii="Times New Roman" w:hAnsi="Times New Roman"/>
          <w:sz w:val="28"/>
          <w:szCs w:val="28"/>
          <w:lang w:val="uk-UA"/>
        </w:rPr>
        <w:t>ь</w:t>
      </w:r>
      <w:r w:rsidR="0021122A" w:rsidRPr="00685996">
        <w:rPr>
          <w:rFonts w:ascii="Times New Roman" w:hAnsi="Times New Roman"/>
          <w:sz w:val="28"/>
          <w:szCs w:val="28"/>
          <w:lang w:val="uk-UA"/>
        </w:rPr>
        <w:t xml:space="preserve"> комісії виконавчого комітету по обстеженню зелених насаджень на території </w:t>
      </w:r>
      <w:r w:rsidR="00C72795">
        <w:rPr>
          <w:rFonts w:ascii="Times New Roman" w:hAnsi="Times New Roman"/>
          <w:sz w:val="28"/>
          <w:szCs w:val="28"/>
          <w:lang w:val="uk-UA"/>
        </w:rPr>
        <w:t xml:space="preserve">міської територіальної </w:t>
      </w:r>
      <w:r w:rsidR="0021122A" w:rsidRPr="00685996">
        <w:rPr>
          <w:rFonts w:ascii="Times New Roman" w:hAnsi="Times New Roman"/>
          <w:sz w:val="28"/>
          <w:szCs w:val="28"/>
          <w:lang w:val="uk-UA"/>
        </w:rPr>
        <w:t xml:space="preserve"> громади, складені відповідні акти. Проведено обстеження та маркування</w:t>
      </w:r>
      <w:r w:rsidR="00C72795">
        <w:rPr>
          <w:rFonts w:ascii="Times New Roman" w:hAnsi="Times New Roman"/>
          <w:sz w:val="28"/>
          <w:szCs w:val="28"/>
          <w:lang w:val="uk-UA"/>
        </w:rPr>
        <w:t xml:space="preserve"> </w:t>
      </w:r>
      <w:r w:rsidR="0021122A">
        <w:rPr>
          <w:rFonts w:ascii="Times New Roman" w:hAnsi="Times New Roman"/>
          <w:sz w:val="28"/>
          <w:szCs w:val="28"/>
          <w:lang w:val="uk-UA"/>
        </w:rPr>
        <w:t>73 дерев</w:t>
      </w:r>
      <w:r w:rsidR="0021122A" w:rsidRPr="00685996">
        <w:rPr>
          <w:rFonts w:ascii="Times New Roman" w:hAnsi="Times New Roman"/>
          <w:sz w:val="28"/>
          <w:szCs w:val="28"/>
          <w:lang w:val="uk-UA"/>
        </w:rPr>
        <w:t xml:space="preserve">, які </w:t>
      </w:r>
      <w:r w:rsidR="0021122A" w:rsidRPr="002B64B3">
        <w:rPr>
          <w:rFonts w:ascii="Times New Roman" w:hAnsi="Times New Roman"/>
          <w:sz w:val="28"/>
          <w:szCs w:val="28"/>
          <w:lang w:val="uk-UA"/>
        </w:rPr>
        <w:t xml:space="preserve">потребують видалення або санітарного обрізування та </w:t>
      </w:r>
      <w:r w:rsidR="0021122A">
        <w:rPr>
          <w:rFonts w:ascii="Times New Roman" w:hAnsi="Times New Roman"/>
          <w:sz w:val="28"/>
          <w:szCs w:val="28"/>
          <w:lang w:val="uk-UA"/>
        </w:rPr>
        <w:t>50</w:t>
      </w:r>
      <w:r w:rsidR="0021122A" w:rsidRPr="002B64B3">
        <w:rPr>
          <w:rFonts w:ascii="Times New Roman" w:hAnsi="Times New Roman"/>
          <w:sz w:val="28"/>
          <w:szCs w:val="28"/>
          <w:lang w:val="uk-UA"/>
        </w:rPr>
        <w:t xml:space="preserve"> земельних  ділянок, намічених для приватизації, на наявність зелених насаджень.</w:t>
      </w:r>
    </w:p>
    <w:p w:rsidR="0021122A" w:rsidRPr="00B803AB" w:rsidRDefault="0021122A" w:rsidP="0021122A">
      <w:pPr>
        <w:pStyle w:val="12"/>
        <w:tabs>
          <w:tab w:val="left" w:pos="-3261"/>
        </w:tabs>
        <w:spacing w:after="0" w:line="240" w:lineRule="auto"/>
        <w:ind w:left="0" w:firstLine="709"/>
        <w:jc w:val="both"/>
        <w:rPr>
          <w:rFonts w:ascii="Times New Roman" w:hAnsi="Times New Roman"/>
          <w:sz w:val="28"/>
          <w:szCs w:val="28"/>
          <w:lang w:val="uk-UA"/>
        </w:rPr>
      </w:pPr>
      <w:r w:rsidRPr="00B803AB">
        <w:rPr>
          <w:rFonts w:ascii="Times New Roman" w:hAnsi="Times New Roman"/>
          <w:sz w:val="28"/>
          <w:szCs w:val="28"/>
          <w:lang w:val="uk-UA"/>
        </w:rPr>
        <w:t xml:space="preserve">Рішенням Обухівської міської ради </w:t>
      </w:r>
      <w:r w:rsidRPr="00B803AB">
        <w:rPr>
          <w:rFonts w:ascii="Times New Roman" w:hAnsi="Times New Roman"/>
          <w:bCs/>
          <w:kern w:val="32"/>
          <w:sz w:val="28"/>
          <w:szCs w:val="28"/>
          <w:lang w:val="uk-UA"/>
        </w:rPr>
        <w:t>№286- 9-</w:t>
      </w:r>
      <w:r w:rsidRPr="00B803AB">
        <w:rPr>
          <w:rFonts w:ascii="Times New Roman" w:hAnsi="Times New Roman"/>
          <w:bCs/>
          <w:kern w:val="32"/>
          <w:sz w:val="28"/>
          <w:szCs w:val="28"/>
          <w:lang w:val="en-US"/>
        </w:rPr>
        <w:t>V</w:t>
      </w:r>
      <w:r w:rsidRPr="00B803AB">
        <w:rPr>
          <w:rFonts w:ascii="Times New Roman" w:hAnsi="Times New Roman"/>
          <w:bCs/>
          <w:kern w:val="32"/>
          <w:sz w:val="28"/>
          <w:szCs w:val="28"/>
          <w:lang w:val="uk-UA"/>
        </w:rPr>
        <w:t xml:space="preserve">ІІІ від 22 квітня прийнято рішення про створення </w:t>
      </w:r>
      <w:r w:rsidRPr="00B803AB">
        <w:rPr>
          <w:rFonts w:ascii="Times New Roman" w:hAnsi="Times New Roman"/>
          <w:sz w:val="28"/>
          <w:szCs w:val="28"/>
          <w:lang w:val="uk-UA" w:eastAsia="uk-UA"/>
        </w:rPr>
        <w:t xml:space="preserve">ландшафтного дендропарку </w:t>
      </w:r>
      <w:r w:rsidRPr="00B803AB">
        <w:rPr>
          <w:rFonts w:ascii="Times New Roman" w:hAnsi="Times New Roman"/>
          <w:sz w:val="28"/>
          <w:szCs w:val="28"/>
          <w:lang w:val="uk-UA"/>
        </w:rPr>
        <w:t xml:space="preserve">місцевого значення </w:t>
      </w:r>
      <w:r w:rsidRPr="00B803AB">
        <w:rPr>
          <w:rFonts w:ascii="Times New Roman" w:hAnsi="Times New Roman"/>
          <w:sz w:val="28"/>
          <w:szCs w:val="28"/>
          <w:lang w:val="uk-UA" w:eastAsia="uk-UA"/>
        </w:rPr>
        <w:t>на території зеленої зони, орієнтовною площею 5</w:t>
      </w:r>
      <w:r w:rsidR="00C72795">
        <w:rPr>
          <w:rFonts w:ascii="Times New Roman" w:hAnsi="Times New Roman"/>
          <w:sz w:val="28"/>
          <w:szCs w:val="28"/>
          <w:lang w:val="uk-UA" w:eastAsia="uk-UA"/>
        </w:rPr>
        <w:t>,</w:t>
      </w:r>
      <w:r w:rsidRPr="00B803AB">
        <w:rPr>
          <w:rFonts w:ascii="Times New Roman" w:hAnsi="Times New Roman"/>
          <w:sz w:val="28"/>
          <w:szCs w:val="28"/>
          <w:lang w:val="uk-UA" w:eastAsia="uk-UA"/>
        </w:rPr>
        <w:t>86 га, що розташована між вулицями Київська та Піщана поруч</w:t>
      </w:r>
      <w:r w:rsidRPr="00B803AB">
        <w:rPr>
          <w:rFonts w:ascii="Times New Roman" w:hAnsi="Times New Roman"/>
          <w:sz w:val="28"/>
          <w:szCs w:val="28"/>
          <w:lang w:val="uk-UA"/>
        </w:rPr>
        <w:t xml:space="preserve"> з міським центральним стадіоном імені В.О.Мельника. </w:t>
      </w:r>
    </w:p>
    <w:p w:rsidR="0021122A" w:rsidRPr="00FE2B9E" w:rsidRDefault="0021122A" w:rsidP="0021122A">
      <w:pPr>
        <w:pStyle w:val="a5"/>
        <w:ind w:firstLine="709"/>
        <w:jc w:val="both"/>
        <w:rPr>
          <w:szCs w:val="28"/>
        </w:rPr>
      </w:pPr>
      <w:r w:rsidRPr="00FE2B9E">
        <w:rPr>
          <w:szCs w:val="28"/>
        </w:rPr>
        <w:t xml:space="preserve">За кошти бюджету громади висаджено 43,5 тис. квітів. </w:t>
      </w:r>
    </w:p>
    <w:p w:rsidR="0021122A" w:rsidRPr="00FE2B9E" w:rsidRDefault="0021122A" w:rsidP="0021122A">
      <w:pPr>
        <w:ind w:firstLine="709"/>
        <w:jc w:val="both"/>
        <w:rPr>
          <w:sz w:val="28"/>
          <w:szCs w:val="28"/>
          <w:shd w:val="clear" w:color="auto" w:fill="FFFFFF"/>
        </w:rPr>
      </w:pPr>
      <w:r w:rsidRPr="00FE2B9E">
        <w:rPr>
          <w:sz w:val="28"/>
          <w:szCs w:val="28"/>
          <w:shd w:val="clear" w:color="auto" w:fill="FFFFFF"/>
        </w:rPr>
        <w:t xml:space="preserve">Прибрано та впорядковано 25 га території Обухівської громади та </w:t>
      </w:r>
      <w:r w:rsidRPr="00FE2B9E">
        <w:rPr>
          <w:sz w:val="28"/>
          <w:szCs w:val="28"/>
          <w:shd w:val="clear" w:color="auto" w:fill="FFFFFF"/>
          <w:lang w:val="ru-RU"/>
        </w:rPr>
        <w:t>2</w:t>
      </w:r>
      <w:r w:rsidRPr="00FE2B9E">
        <w:rPr>
          <w:sz w:val="28"/>
          <w:szCs w:val="28"/>
          <w:shd w:val="clear" w:color="auto" w:fill="FFFFFF"/>
        </w:rPr>
        <w:t>8 зупинок громадського транспорту.</w:t>
      </w:r>
    </w:p>
    <w:p w:rsidR="0021122A" w:rsidRPr="00C44EF9" w:rsidRDefault="0021122A" w:rsidP="0021122A">
      <w:pPr>
        <w:tabs>
          <w:tab w:val="left" w:pos="9360"/>
        </w:tabs>
        <w:ind w:firstLine="709"/>
        <w:jc w:val="both"/>
        <w:rPr>
          <w:color w:val="000000"/>
          <w:sz w:val="28"/>
          <w:szCs w:val="28"/>
        </w:rPr>
      </w:pPr>
      <w:r w:rsidRPr="00C44EF9">
        <w:rPr>
          <w:color w:val="000000"/>
          <w:sz w:val="28"/>
          <w:szCs w:val="28"/>
        </w:rPr>
        <w:t xml:space="preserve">Відповідно до діючих Правил поводження з відходами, на території Обухівської міської ради впроваджується роздільне збирання твердих побутових відходів і діє технологічна схема на два контейнери. </w:t>
      </w:r>
    </w:p>
    <w:p w:rsidR="0021122A" w:rsidRDefault="0021122A" w:rsidP="0021122A">
      <w:pPr>
        <w:tabs>
          <w:tab w:val="left" w:pos="9360"/>
        </w:tabs>
        <w:ind w:firstLine="709"/>
        <w:jc w:val="both"/>
        <w:rPr>
          <w:sz w:val="28"/>
          <w:szCs w:val="28"/>
        </w:rPr>
      </w:pPr>
      <w:r w:rsidRPr="00C44EF9">
        <w:rPr>
          <w:rFonts w:eastAsia="Calibri"/>
          <w:sz w:val="28"/>
          <w:szCs w:val="28"/>
        </w:rPr>
        <w:t xml:space="preserve">Збирання, перевезення, утилізацію та захоронення твердих побутових відходів у місті здійснює </w:t>
      </w:r>
      <w:r w:rsidRPr="00C44EF9">
        <w:rPr>
          <w:sz w:val="28"/>
          <w:szCs w:val="28"/>
        </w:rPr>
        <w:t>ПП «</w:t>
      </w:r>
      <w:proofErr w:type="spellStart"/>
      <w:r w:rsidRPr="00C44EF9">
        <w:rPr>
          <w:sz w:val="28"/>
          <w:szCs w:val="28"/>
        </w:rPr>
        <w:t>Обухівміськвторресурси</w:t>
      </w:r>
      <w:proofErr w:type="spellEnd"/>
      <w:r w:rsidRPr="00C44EF9">
        <w:rPr>
          <w:sz w:val="28"/>
          <w:szCs w:val="28"/>
        </w:rPr>
        <w:t xml:space="preserve">».  </w:t>
      </w:r>
    </w:p>
    <w:p w:rsidR="000D213A" w:rsidRPr="00C44EF9" w:rsidRDefault="000D213A" w:rsidP="0021122A">
      <w:pPr>
        <w:tabs>
          <w:tab w:val="left" w:pos="9360"/>
        </w:tabs>
        <w:ind w:firstLine="709"/>
        <w:jc w:val="both"/>
        <w:rPr>
          <w:sz w:val="28"/>
          <w:szCs w:val="28"/>
        </w:rPr>
      </w:pPr>
      <w:r w:rsidRPr="0030592E">
        <w:rPr>
          <w:sz w:val="28"/>
          <w:szCs w:val="28"/>
        </w:rPr>
        <w:t>В м</w:t>
      </w:r>
      <w:r w:rsidRPr="0030592E">
        <w:rPr>
          <w:b/>
          <w:sz w:val="28"/>
          <w:szCs w:val="28"/>
        </w:rPr>
        <w:t>і</w:t>
      </w:r>
      <w:r w:rsidRPr="0030592E">
        <w:rPr>
          <w:sz w:val="28"/>
          <w:szCs w:val="28"/>
        </w:rPr>
        <w:t>сті впроваджується збирання окремих компонентів твердих побутових відходів на 2 потоки – змішані відходи («мокра» фракції) та вторинна сировина («суха» фракція) а також, обмежено, роздільне збирання на 4-ри потоки у зблоковані урни.</w:t>
      </w:r>
    </w:p>
    <w:p w:rsidR="004165D5" w:rsidRPr="0030592E" w:rsidRDefault="004165D5" w:rsidP="004165D5">
      <w:pPr>
        <w:tabs>
          <w:tab w:val="left" w:pos="9360"/>
        </w:tabs>
        <w:ind w:firstLine="709"/>
        <w:jc w:val="both"/>
        <w:rPr>
          <w:sz w:val="28"/>
          <w:szCs w:val="28"/>
        </w:rPr>
      </w:pPr>
      <w:r w:rsidRPr="0030592E">
        <w:rPr>
          <w:rFonts w:eastAsia="Calibri"/>
          <w:sz w:val="28"/>
          <w:szCs w:val="28"/>
        </w:rPr>
        <w:t>Відповідно до д</w:t>
      </w:r>
      <w:r w:rsidRPr="0030592E">
        <w:rPr>
          <w:sz w:val="28"/>
          <w:szCs w:val="28"/>
          <w:shd w:val="clear" w:color="auto" w:fill="FFFFFF"/>
        </w:rPr>
        <w:t>иректив Європейського Союзу 2012/19/EC (про відходи електричного та електронного обладнання) та 2006/66/EC (про батареї та акумулятори) з</w:t>
      </w:r>
      <w:r w:rsidRPr="0030592E">
        <w:rPr>
          <w:sz w:val="28"/>
          <w:szCs w:val="28"/>
        </w:rPr>
        <w:t xml:space="preserve">бір небезпечних відходів в складі побутових (відпрацьованих батарейок, тощо) проводиться в спеціалізовані контейнери ТОВ «ТАРКОМ ЕКОСЕРВІС» розміщені на території міста. По місту Обухів встановлено мережу спеціалізованих контейнерів для збирання </w:t>
      </w:r>
      <w:proofErr w:type="spellStart"/>
      <w:r w:rsidRPr="0030592E">
        <w:rPr>
          <w:sz w:val="28"/>
          <w:szCs w:val="28"/>
        </w:rPr>
        <w:t>ртутьвмісних</w:t>
      </w:r>
      <w:proofErr w:type="spellEnd"/>
      <w:r w:rsidRPr="0030592E">
        <w:rPr>
          <w:sz w:val="28"/>
          <w:szCs w:val="28"/>
        </w:rPr>
        <w:t xml:space="preserve"> ламп та батарейок за адресами: вул. Київська, 21; вул. Миру, 9А; вул. Каштанова, 23; вул. Київська, 174; мікрорайон Яблуневий, 20. </w:t>
      </w:r>
    </w:p>
    <w:p w:rsidR="004165D5" w:rsidRDefault="004165D5" w:rsidP="004165D5">
      <w:pPr>
        <w:ind w:firstLine="708"/>
        <w:jc w:val="both"/>
        <w:rPr>
          <w:sz w:val="28"/>
          <w:szCs w:val="28"/>
        </w:rPr>
      </w:pPr>
      <w:r w:rsidRPr="0030592E">
        <w:rPr>
          <w:sz w:val="28"/>
          <w:szCs w:val="28"/>
        </w:rPr>
        <w:t>Окреме збирання ртуть містких ламп відбувається на сортувальних потужностях ПП «</w:t>
      </w:r>
      <w:proofErr w:type="spellStart"/>
      <w:r w:rsidRPr="0030592E">
        <w:rPr>
          <w:sz w:val="28"/>
          <w:szCs w:val="28"/>
        </w:rPr>
        <w:t>Обухівміськвторресурси</w:t>
      </w:r>
      <w:proofErr w:type="spellEnd"/>
      <w:r w:rsidRPr="0030592E">
        <w:rPr>
          <w:sz w:val="28"/>
          <w:szCs w:val="28"/>
        </w:rPr>
        <w:t>», з тих відходів, що завозяться з міста, передаються підприємствами та установами. Небезпечні побутові відходи в складі побутових які відсортовуються на сортувальних лініях також передаються на утилізацію ТОВ «ТАРКОМ ЕКОСЕРВІС» (м. Київ, вул. Рилєєва, 10А) для переробки згідно укладеного договору.</w:t>
      </w:r>
      <w:r w:rsidRPr="002C6479">
        <w:rPr>
          <w:sz w:val="28"/>
          <w:szCs w:val="28"/>
        </w:rPr>
        <w:t xml:space="preserve"> </w:t>
      </w:r>
    </w:p>
    <w:p w:rsidR="00BF53BE" w:rsidRDefault="00BF53BE" w:rsidP="004165D5">
      <w:pPr>
        <w:ind w:firstLine="708"/>
        <w:jc w:val="both"/>
        <w:rPr>
          <w:sz w:val="28"/>
          <w:szCs w:val="28"/>
        </w:rPr>
      </w:pPr>
    </w:p>
    <w:p w:rsidR="004E41FF" w:rsidRDefault="004E41FF" w:rsidP="008C7969">
      <w:pPr>
        <w:autoSpaceDE w:val="0"/>
        <w:autoSpaceDN w:val="0"/>
        <w:adjustRightInd w:val="0"/>
        <w:ind w:firstLine="709"/>
        <w:jc w:val="center"/>
        <w:rPr>
          <w:b/>
          <w:bCs/>
          <w:sz w:val="28"/>
          <w:szCs w:val="28"/>
          <w:u w:val="single"/>
          <w:lang w:eastAsia="uk-UA"/>
        </w:rPr>
      </w:pPr>
      <w:r w:rsidRPr="006A3A6D">
        <w:rPr>
          <w:b/>
          <w:bCs/>
          <w:sz w:val="28"/>
          <w:szCs w:val="28"/>
          <w:u w:val="single"/>
          <w:lang w:eastAsia="uk-UA"/>
        </w:rPr>
        <w:t>Основні проблемні питання</w:t>
      </w:r>
    </w:p>
    <w:p w:rsidR="006A3A6D" w:rsidRDefault="006A3A6D" w:rsidP="0047621E">
      <w:pPr>
        <w:autoSpaceDE w:val="0"/>
        <w:autoSpaceDN w:val="0"/>
        <w:adjustRightInd w:val="0"/>
        <w:ind w:firstLine="709"/>
        <w:jc w:val="both"/>
        <w:rPr>
          <w:b/>
          <w:bCs/>
          <w:sz w:val="28"/>
          <w:szCs w:val="28"/>
          <w:u w:val="single"/>
          <w:lang w:eastAsia="uk-UA"/>
        </w:rPr>
      </w:pPr>
    </w:p>
    <w:p w:rsidR="006A3A6D" w:rsidRDefault="006A3A6D" w:rsidP="006A3A6D">
      <w:pPr>
        <w:shd w:val="clear" w:color="auto" w:fill="FFFFFF"/>
        <w:jc w:val="both"/>
        <w:rPr>
          <w:rFonts w:ascii="Arial" w:hAnsi="Arial" w:cs="Arial"/>
          <w:color w:val="000000"/>
          <w:sz w:val="28"/>
          <w:szCs w:val="28"/>
        </w:rPr>
      </w:pPr>
      <w:r>
        <w:rPr>
          <w:sz w:val="28"/>
          <w:szCs w:val="28"/>
        </w:rPr>
        <w:t>- відсутнє фінансування природоохоронних заходів по обласних програмах;</w:t>
      </w:r>
    </w:p>
    <w:p w:rsidR="006A3A6D" w:rsidRDefault="006A3A6D" w:rsidP="006A3A6D">
      <w:pPr>
        <w:shd w:val="clear" w:color="auto" w:fill="FFFFFF"/>
        <w:jc w:val="both"/>
        <w:rPr>
          <w:rFonts w:ascii="Arial" w:hAnsi="Arial" w:cs="Arial"/>
          <w:color w:val="000000"/>
          <w:sz w:val="28"/>
          <w:szCs w:val="28"/>
        </w:rPr>
      </w:pPr>
      <w:r>
        <w:rPr>
          <w:sz w:val="28"/>
          <w:szCs w:val="28"/>
        </w:rPr>
        <w:t>- низький рівень екологічної свідомості суспільства;</w:t>
      </w:r>
    </w:p>
    <w:p w:rsidR="006A3A6D" w:rsidRDefault="006A3A6D" w:rsidP="006A3A6D">
      <w:pPr>
        <w:shd w:val="clear" w:color="auto" w:fill="FFFFFF"/>
        <w:jc w:val="both"/>
        <w:rPr>
          <w:rFonts w:ascii="Arial" w:hAnsi="Arial" w:cs="Arial"/>
          <w:color w:val="000000"/>
          <w:sz w:val="28"/>
          <w:szCs w:val="28"/>
        </w:rPr>
      </w:pPr>
      <w:r>
        <w:rPr>
          <w:color w:val="000000"/>
          <w:sz w:val="28"/>
          <w:szCs w:val="28"/>
        </w:rPr>
        <w:t>- відсутність у органах місцевого самоврядування повноважень щодо охорони природного навколишнього середовища і контролю у цій сфері. На рівні громад відсутні територіальні органи з цих питань, а повноваження до місцевих органів не передані.</w:t>
      </w:r>
    </w:p>
    <w:p w:rsidR="0080438B" w:rsidRDefault="00B856CB" w:rsidP="004310C8">
      <w:pPr>
        <w:pStyle w:val="Default"/>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C948FE" w:rsidRPr="00172601" w:rsidRDefault="00C948FE" w:rsidP="004310C8">
      <w:pPr>
        <w:ind w:firstLine="709"/>
        <w:jc w:val="both"/>
        <w:rPr>
          <w:b/>
          <w:i/>
          <w:sz w:val="28"/>
          <w:szCs w:val="28"/>
          <w:u w:val="single"/>
        </w:rPr>
      </w:pPr>
      <w:r w:rsidRPr="00D81CC3">
        <w:rPr>
          <w:b/>
          <w:i/>
          <w:sz w:val="28"/>
          <w:szCs w:val="28"/>
          <w:u w:val="single"/>
        </w:rPr>
        <w:t>Забезпечення правопорядку</w:t>
      </w:r>
    </w:p>
    <w:p w:rsidR="005D0C22" w:rsidRPr="00DA428A" w:rsidRDefault="005D0C22" w:rsidP="00896EAC">
      <w:pPr>
        <w:pStyle w:val="a5"/>
        <w:tabs>
          <w:tab w:val="left" w:pos="360"/>
        </w:tabs>
        <w:ind w:firstLine="709"/>
        <w:jc w:val="both"/>
        <w:rPr>
          <w:szCs w:val="28"/>
        </w:rPr>
      </w:pPr>
      <w:r w:rsidRPr="00DA428A">
        <w:rPr>
          <w:szCs w:val="28"/>
        </w:rPr>
        <w:t xml:space="preserve">Задля забезпечення охорони громадського порядку та контролю за станом благоустрою на території Обухівської міської територіальної громади </w:t>
      </w:r>
      <w:r>
        <w:rPr>
          <w:szCs w:val="28"/>
        </w:rPr>
        <w:t xml:space="preserve"> Київської області </w:t>
      </w:r>
      <w:r w:rsidRPr="00DA428A">
        <w:rPr>
          <w:szCs w:val="28"/>
        </w:rPr>
        <w:t xml:space="preserve">утворене і здійснює свою діяльність Комунальне підприємство Обухівської міської ради «Обухівська міська варта». </w:t>
      </w:r>
    </w:p>
    <w:p w:rsidR="005D0C22" w:rsidRPr="00DC249C" w:rsidRDefault="005D0C22" w:rsidP="00896EAC">
      <w:pPr>
        <w:pStyle w:val="a5"/>
        <w:tabs>
          <w:tab w:val="left" w:pos="360"/>
        </w:tabs>
        <w:ind w:firstLine="709"/>
        <w:jc w:val="both"/>
        <w:rPr>
          <w:szCs w:val="28"/>
        </w:rPr>
      </w:pPr>
      <w:r w:rsidRPr="00DC249C">
        <w:rPr>
          <w:szCs w:val="28"/>
        </w:rPr>
        <w:t>Під час безпосереднього виконання своїх функціональних обов’язків протягом 9 місяців 2021 року інспекторами комунального підприємства було складено 264 протоколи про адміністративні правопорушення в сфері  благоустрою, які були передані на розгляд  адміністративної комісії при Виконавчому комітеті Обухівської міської ради</w:t>
      </w:r>
      <w:r>
        <w:rPr>
          <w:szCs w:val="28"/>
        </w:rPr>
        <w:t xml:space="preserve"> Київської області</w:t>
      </w:r>
      <w:r w:rsidRPr="00DC249C">
        <w:rPr>
          <w:szCs w:val="28"/>
        </w:rPr>
        <w:t>.</w:t>
      </w:r>
    </w:p>
    <w:p w:rsidR="005D0C22" w:rsidRPr="00B34426" w:rsidRDefault="005D0C22" w:rsidP="00896EAC">
      <w:pPr>
        <w:pStyle w:val="3262"/>
        <w:widowControl w:val="0"/>
        <w:spacing w:before="0" w:beforeAutospacing="0" w:after="0" w:afterAutospacing="0"/>
        <w:ind w:firstLine="709"/>
        <w:jc w:val="both"/>
        <w:rPr>
          <w:color w:val="000000"/>
          <w:sz w:val="28"/>
          <w:szCs w:val="28"/>
        </w:rPr>
      </w:pPr>
      <w:r w:rsidRPr="00B34426">
        <w:rPr>
          <w:rStyle w:val="2469"/>
          <w:color w:val="000000"/>
          <w:sz w:val="28"/>
          <w:szCs w:val="28"/>
        </w:rPr>
        <w:t xml:space="preserve">Проаналізовано </w:t>
      </w:r>
      <w:r w:rsidRPr="00B34426">
        <w:rPr>
          <w:color w:val="000000"/>
          <w:sz w:val="28"/>
          <w:szCs w:val="28"/>
        </w:rPr>
        <w:t>стан злочинності серед неповнолітніх: протягом звітного періоду 2021 року неповнолітніми особами не було скоєно злочинів.  У разі перебування дітей на профілактичному обліку служби, проводиться профілактично-інформаційна робота з батьками підлітків, які схильні до правопорушень, ведуться профілактичні листи бесід, які приєднуються до кожної особової справи підлітка,який обліковується. Фактів бродяжництва неповнолітніх зафіксовано не було.</w:t>
      </w:r>
    </w:p>
    <w:p w:rsidR="005D0C22" w:rsidRPr="00790841" w:rsidRDefault="005D0C22" w:rsidP="00896EAC">
      <w:pPr>
        <w:pStyle w:val="3262"/>
        <w:widowControl w:val="0"/>
        <w:spacing w:before="0" w:beforeAutospacing="0" w:after="0" w:afterAutospacing="0"/>
        <w:ind w:firstLine="709"/>
        <w:jc w:val="both"/>
      </w:pPr>
      <w:r w:rsidRPr="00790841">
        <w:rPr>
          <w:color w:val="000000"/>
          <w:sz w:val="28"/>
          <w:szCs w:val="28"/>
        </w:rPr>
        <w:t xml:space="preserve">Протягом звітного періоду було проведено 9 профілактичних рейди «Канікули», «Вулиця», «Нічне місто». Виявлено 1 неповнолітнього, що повернутий у сім’ю, батькам – винесено офіційне попередження. Також, здійснюється своєчасне виявлення сімей, де діти перебувають у складаних життєвих обставинах, їх облік і систематична перевірка умов утримання і виховання в них неповнолітніх, надання таким сім’ям адресної допомоги. Станом на 30.09.2021 обстежено 85 сімей, в яких проживає 215 дітей. Проведена роз’яснювально-консультативна робота з батьками, винесено 35 офіційних попереджень. </w:t>
      </w:r>
    </w:p>
    <w:p w:rsidR="005D0C22" w:rsidRPr="000D1E5D" w:rsidRDefault="005D0C22" w:rsidP="005D0C22">
      <w:pPr>
        <w:pStyle w:val="a5"/>
        <w:ind w:firstLine="709"/>
        <w:jc w:val="both"/>
        <w:rPr>
          <w:szCs w:val="28"/>
        </w:rPr>
      </w:pPr>
      <w:r w:rsidRPr="000D1E5D">
        <w:rPr>
          <w:szCs w:val="28"/>
        </w:rPr>
        <w:t>Запроваджено нову ефективну форму роботи, а саме: спільне регулярне патрулювання житлових масивів і визначених громадських місць міста  Обухів та сільських населених пунктів, які входять до складу Обухівської міської ТГ, з працівниками Обухівського районного управління національної поліції в Київській області. Наразі було здійснено 36 спільних патрулювань.</w:t>
      </w:r>
    </w:p>
    <w:p w:rsidR="005D0C22" w:rsidRPr="0073184F" w:rsidRDefault="005D0C22" w:rsidP="005D0C22">
      <w:pPr>
        <w:ind w:firstLine="709"/>
        <w:jc w:val="both"/>
        <w:rPr>
          <w:sz w:val="28"/>
          <w:szCs w:val="28"/>
        </w:rPr>
      </w:pPr>
      <w:r w:rsidRPr="0073184F">
        <w:rPr>
          <w:sz w:val="28"/>
          <w:szCs w:val="28"/>
        </w:rPr>
        <w:t>У звітному періоді проводилася просвітницька робота серед населення щодо поліпшення організації охорони громадського порядку, здійснювалися реабілітаційні та профілактичні заходи з особами, які вийшли з місць позбавлення волі з метою недопущення скоєння  ними нових правопорушень.</w:t>
      </w:r>
    </w:p>
    <w:p w:rsidR="005D0C22" w:rsidRPr="0031111F" w:rsidRDefault="005D0C22" w:rsidP="005D0C22">
      <w:pPr>
        <w:ind w:firstLine="709"/>
        <w:jc w:val="both"/>
        <w:rPr>
          <w:sz w:val="28"/>
          <w:szCs w:val="28"/>
        </w:rPr>
      </w:pPr>
      <w:r w:rsidRPr="0031111F">
        <w:rPr>
          <w:sz w:val="28"/>
          <w:szCs w:val="28"/>
        </w:rPr>
        <w:t>Проводилася щомісячна робота щодо моніторингу криміногенної ситуації на території Обухівської міської  територіальної громади</w:t>
      </w:r>
      <w:r>
        <w:rPr>
          <w:sz w:val="28"/>
          <w:szCs w:val="28"/>
        </w:rPr>
        <w:t xml:space="preserve"> Київської області</w:t>
      </w:r>
      <w:r w:rsidRPr="0031111F">
        <w:rPr>
          <w:sz w:val="28"/>
          <w:szCs w:val="28"/>
        </w:rPr>
        <w:t xml:space="preserve"> в розрізі суспільної небезпечності вчинених правопорушень та визначалися місця, де спостерігається значний рівень кримінальних та адміністративних проявів.</w:t>
      </w:r>
    </w:p>
    <w:p w:rsidR="005D0C22" w:rsidRDefault="005D0C22" w:rsidP="004310C8">
      <w:pPr>
        <w:pStyle w:val="a5"/>
        <w:tabs>
          <w:tab w:val="left" w:pos="360"/>
        </w:tabs>
        <w:ind w:firstLine="709"/>
        <w:jc w:val="both"/>
        <w:rPr>
          <w:szCs w:val="28"/>
        </w:rPr>
      </w:pPr>
    </w:p>
    <w:p w:rsidR="00C948FE" w:rsidRPr="00172601" w:rsidRDefault="00C948FE" w:rsidP="008C7969">
      <w:pPr>
        <w:ind w:firstLine="709"/>
        <w:jc w:val="center"/>
        <w:rPr>
          <w:b/>
          <w:sz w:val="28"/>
          <w:szCs w:val="28"/>
          <w:u w:val="single"/>
        </w:rPr>
      </w:pPr>
      <w:r w:rsidRPr="00DD7C37">
        <w:rPr>
          <w:b/>
          <w:sz w:val="28"/>
          <w:szCs w:val="28"/>
          <w:u w:val="single"/>
        </w:rPr>
        <w:t>Основні проблемні питання</w:t>
      </w:r>
    </w:p>
    <w:p w:rsidR="00C948FE" w:rsidRPr="00172601" w:rsidRDefault="00C948FE" w:rsidP="004310C8">
      <w:pPr>
        <w:ind w:firstLine="709"/>
        <w:jc w:val="both"/>
        <w:rPr>
          <w:b/>
          <w:sz w:val="16"/>
          <w:szCs w:val="16"/>
        </w:rPr>
      </w:pPr>
    </w:p>
    <w:p w:rsidR="004436E2" w:rsidRPr="00172601" w:rsidRDefault="004436E2" w:rsidP="004436E2">
      <w:pPr>
        <w:ind w:firstLine="709"/>
        <w:jc w:val="both"/>
        <w:rPr>
          <w:sz w:val="28"/>
          <w:szCs w:val="28"/>
        </w:rPr>
      </w:pPr>
      <w:r w:rsidRPr="00172601">
        <w:rPr>
          <w:sz w:val="28"/>
          <w:szCs w:val="28"/>
        </w:rPr>
        <w:t>- Правовий нігілізм населення (ігнорування/нехтування вимогами закону), в тому числі, з причин недостатнього соціально-економічного та культурного рівня благополуччя людей, відсутності почуття соціальної і правової  захищеності з</w:t>
      </w:r>
      <w:r w:rsidR="0096753B">
        <w:rPr>
          <w:sz w:val="28"/>
          <w:szCs w:val="28"/>
        </w:rPr>
        <w:t xml:space="preserve"> </w:t>
      </w:r>
      <w:r w:rsidRPr="00172601">
        <w:rPr>
          <w:sz w:val="28"/>
          <w:szCs w:val="28"/>
        </w:rPr>
        <w:t>боку органів влади, справедливості та впевненості «в завтрашньому дні»; триваючої російської агресії в Криму та на Сході України;</w:t>
      </w:r>
    </w:p>
    <w:p w:rsidR="004436E2" w:rsidRPr="00172601" w:rsidRDefault="004436E2" w:rsidP="004436E2">
      <w:pPr>
        <w:ind w:firstLine="709"/>
        <w:jc w:val="both"/>
        <w:rPr>
          <w:sz w:val="28"/>
          <w:szCs w:val="28"/>
        </w:rPr>
      </w:pPr>
      <w:r w:rsidRPr="00172601">
        <w:rPr>
          <w:sz w:val="28"/>
          <w:szCs w:val="28"/>
        </w:rPr>
        <w:t>-</w:t>
      </w:r>
      <w:r w:rsidR="005D3427">
        <w:rPr>
          <w:sz w:val="28"/>
          <w:szCs w:val="28"/>
        </w:rPr>
        <w:t xml:space="preserve"> </w:t>
      </w:r>
      <w:r w:rsidRPr="00172601">
        <w:rPr>
          <w:sz w:val="28"/>
          <w:szCs w:val="28"/>
        </w:rPr>
        <w:t>низький авторитет та відсутність довіри у жителів громади до центральних та місцевих правоохоронних органів (насамперед</w:t>
      </w:r>
      <w:r w:rsidR="005D3427">
        <w:rPr>
          <w:sz w:val="28"/>
          <w:szCs w:val="28"/>
        </w:rPr>
        <w:t xml:space="preserve"> </w:t>
      </w:r>
      <w:r w:rsidRPr="00172601">
        <w:rPr>
          <w:sz w:val="28"/>
          <w:szCs w:val="28"/>
        </w:rPr>
        <w:t>-  національної поліції та прокуратури) та органів судової влади;</w:t>
      </w:r>
    </w:p>
    <w:p w:rsidR="004436E2" w:rsidRPr="00172601" w:rsidRDefault="004436E2" w:rsidP="004436E2">
      <w:pPr>
        <w:ind w:firstLine="709"/>
        <w:jc w:val="both"/>
        <w:rPr>
          <w:sz w:val="28"/>
          <w:szCs w:val="28"/>
        </w:rPr>
      </w:pPr>
      <w:r w:rsidRPr="00172601">
        <w:rPr>
          <w:sz w:val="28"/>
          <w:szCs w:val="28"/>
          <w:lang w:eastAsia="uk-UA"/>
        </w:rPr>
        <w:t>-</w:t>
      </w:r>
      <w:r w:rsidR="005D3427">
        <w:rPr>
          <w:sz w:val="28"/>
          <w:szCs w:val="28"/>
          <w:lang w:eastAsia="uk-UA"/>
        </w:rPr>
        <w:t xml:space="preserve"> </w:t>
      </w:r>
      <w:r w:rsidRPr="00172601">
        <w:rPr>
          <w:sz w:val="28"/>
          <w:szCs w:val="28"/>
          <w:lang w:eastAsia="uk-UA"/>
        </w:rPr>
        <w:t xml:space="preserve">недостатня інституціональна спроможність правоохоронних органів через низку системних і задавнених проблем об’єктивного та суб’єктивного характеру, в тому числі: постійний </w:t>
      </w:r>
      <w:r w:rsidRPr="00172601">
        <w:rPr>
          <w:sz w:val="28"/>
          <w:szCs w:val="28"/>
        </w:rPr>
        <w:t>некомплект штатної чисельності</w:t>
      </w:r>
      <w:r w:rsidR="005D3427">
        <w:rPr>
          <w:sz w:val="28"/>
          <w:szCs w:val="28"/>
        </w:rPr>
        <w:t xml:space="preserve"> </w:t>
      </w:r>
      <w:r w:rsidRPr="00172601">
        <w:rPr>
          <w:sz w:val="28"/>
          <w:szCs w:val="28"/>
        </w:rPr>
        <w:t>підрозділів поліції, відповідальних за охорону публічної безпеки та профілактику правопорушень</w:t>
      </w:r>
      <w:r w:rsidR="005D3427">
        <w:rPr>
          <w:sz w:val="28"/>
          <w:szCs w:val="28"/>
        </w:rPr>
        <w:t xml:space="preserve"> </w:t>
      </w:r>
      <w:r w:rsidRPr="00172601">
        <w:rPr>
          <w:sz w:val="28"/>
          <w:szCs w:val="28"/>
        </w:rPr>
        <w:t>(насамперед - дільничних офіцерів поліції, патрульних інспекторів, працівників служби ювенальної превенції тощо); низький рівень матеріально-технічного забезпечення</w:t>
      </w:r>
      <w:r w:rsidR="003D49CD">
        <w:rPr>
          <w:sz w:val="28"/>
          <w:szCs w:val="28"/>
        </w:rPr>
        <w:t>,</w:t>
      </w:r>
      <w:r w:rsidRPr="00172601">
        <w:rPr>
          <w:sz w:val="28"/>
          <w:szCs w:val="28"/>
        </w:rPr>
        <w:t xml:space="preserve"> транспортом, ПММ, сучасними засобами електронної комунікації, відеоспостереження; відсутність ізолятора тимчасового тримання правопорушників;</w:t>
      </w:r>
    </w:p>
    <w:p w:rsidR="004436E2" w:rsidRPr="00172601" w:rsidRDefault="004436E2" w:rsidP="004436E2">
      <w:pPr>
        <w:ind w:firstLine="709"/>
        <w:jc w:val="both"/>
        <w:rPr>
          <w:b/>
          <w:sz w:val="28"/>
          <w:szCs w:val="28"/>
        </w:rPr>
      </w:pPr>
      <w:r w:rsidRPr="00172601">
        <w:rPr>
          <w:sz w:val="28"/>
          <w:szCs w:val="28"/>
        </w:rPr>
        <w:t>- складність правозастосування чинних матеріальних та процесуальних норм у сфері охорони суспільних відносин,  недієвість принципу невідворотності покарання за скоєне правопорушення;</w:t>
      </w:r>
    </w:p>
    <w:p w:rsidR="004436E2" w:rsidRPr="00172601" w:rsidRDefault="004436E2" w:rsidP="004436E2">
      <w:pPr>
        <w:ind w:firstLine="709"/>
        <w:jc w:val="both"/>
        <w:rPr>
          <w:sz w:val="28"/>
          <w:szCs w:val="28"/>
          <w:lang w:eastAsia="uk-UA"/>
        </w:rPr>
      </w:pPr>
      <w:r w:rsidRPr="00172601">
        <w:rPr>
          <w:sz w:val="28"/>
          <w:szCs w:val="28"/>
        </w:rPr>
        <w:t>-</w:t>
      </w:r>
      <w:r w:rsidR="005D3427">
        <w:rPr>
          <w:sz w:val="28"/>
          <w:szCs w:val="28"/>
        </w:rPr>
        <w:t xml:space="preserve"> </w:t>
      </w:r>
      <w:r w:rsidRPr="00172601">
        <w:rPr>
          <w:sz w:val="28"/>
          <w:szCs w:val="28"/>
        </w:rPr>
        <w:t>недостатній рівень профілактичної (превентивної) роботи</w:t>
      </w:r>
      <w:r w:rsidR="005D3427">
        <w:rPr>
          <w:sz w:val="28"/>
          <w:szCs w:val="28"/>
        </w:rPr>
        <w:t xml:space="preserve"> </w:t>
      </w:r>
      <w:r w:rsidRPr="00172601">
        <w:rPr>
          <w:sz w:val="28"/>
          <w:szCs w:val="28"/>
        </w:rPr>
        <w:t>щодо попередження  та запобігання скоєння правопорушень;</w:t>
      </w:r>
    </w:p>
    <w:p w:rsidR="004436E2" w:rsidRPr="00172601" w:rsidRDefault="004436E2" w:rsidP="004436E2">
      <w:pPr>
        <w:ind w:firstLine="709"/>
        <w:jc w:val="both"/>
        <w:rPr>
          <w:sz w:val="28"/>
          <w:szCs w:val="28"/>
          <w:lang w:eastAsia="uk-UA"/>
        </w:rPr>
      </w:pPr>
      <w:r w:rsidRPr="00172601">
        <w:rPr>
          <w:sz w:val="28"/>
          <w:szCs w:val="28"/>
          <w:lang w:eastAsia="uk-UA"/>
        </w:rPr>
        <w:t>- відсутність дієвої мотивації ( в т. ч. матеріальних стимулів) у переважної більшості мешканців громади для участі в охороні публічної безпеки та громадського порядку у складі громадських формувань;</w:t>
      </w:r>
    </w:p>
    <w:p w:rsidR="004436E2" w:rsidRPr="009E07D2" w:rsidRDefault="004436E2" w:rsidP="004436E2">
      <w:pPr>
        <w:ind w:firstLine="709"/>
        <w:jc w:val="both"/>
        <w:rPr>
          <w:sz w:val="28"/>
          <w:szCs w:val="28"/>
          <w:lang w:eastAsia="uk-UA"/>
        </w:rPr>
      </w:pPr>
      <w:r w:rsidRPr="00172601">
        <w:rPr>
          <w:sz w:val="28"/>
          <w:szCs w:val="28"/>
          <w:lang w:eastAsia="uk-UA"/>
        </w:rPr>
        <w:t>- не належний рівень матеріально-технічного забезпечення існуючих громадських формувань з охорони громадського порядку та публічної безпеки, що унеможливлює їх подальший кількісний і якісний розвиток, ефективну активізацію</w:t>
      </w:r>
      <w:r w:rsidR="00211C80">
        <w:rPr>
          <w:sz w:val="28"/>
          <w:szCs w:val="28"/>
          <w:lang w:eastAsia="uk-UA"/>
        </w:rPr>
        <w:t xml:space="preserve"> </w:t>
      </w:r>
      <w:r w:rsidRPr="00172601">
        <w:rPr>
          <w:sz w:val="28"/>
          <w:szCs w:val="28"/>
          <w:lang w:eastAsia="uk-UA"/>
        </w:rPr>
        <w:t>діяльності для досягнення поставлених завдань.</w:t>
      </w:r>
    </w:p>
    <w:p w:rsidR="004436E2" w:rsidRDefault="004436E2" w:rsidP="004310C8">
      <w:pPr>
        <w:ind w:firstLine="709"/>
        <w:jc w:val="both"/>
        <w:rPr>
          <w:b/>
          <w:i/>
          <w:sz w:val="16"/>
          <w:szCs w:val="16"/>
          <w:u w:val="single"/>
        </w:rPr>
      </w:pPr>
    </w:p>
    <w:p w:rsidR="004436E2" w:rsidRDefault="004436E2" w:rsidP="004310C8">
      <w:pPr>
        <w:ind w:firstLine="709"/>
        <w:jc w:val="both"/>
        <w:rPr>
          <w:b/>
          <w:i/>
          <w:sz w:val="16"/>
          <w:szCs w:val="16"/>
          <w:u w:val="single"/>
        </w:rPr>
      </w:pPr>
    </w:p>
    <w:p w:rsidR="00C948FE" w:rsidRPr="0051489F" w:rsidRDefault="00C948FE" w:rsidP="008C7969">
      <w:pPr>
        <w:ind w:firstLine="709"/>
        <w:rPr>
          <w:b/>
          <w:i/>
          <w:sz w:val="28"/>
          <w:szCs w:val="28"/>
          <w:u w:val="single"/>
        </w:rPr>
      </w:pPr>
      <w:r w:rsidRPr="0051489F">
        <w:rPr>
          <w:b/>
          <w:i/>
          <w:sz w:val="28"/>
          <w:szCs w:val="28"/>
          <w:u w:val="single"/>
        </w:rPr>
        <w:t>Інформаційна політика та електронне врядування</w:t>
      </w:r>
    </w:p>
    <w:p w:rsidR="00C948FE" w:rsidRPr="00D90D4F" w:rsidRDefault="00C948FE" w:rsidP="004310C8">
      <w:pPr>
        <w:ind w:firstLine="709"/>
        <w:jc w:val="both"/>
        <w:rPr>
          <w:color w:val="222222"/>
          <w:sz w:val="28"/>
          <w:szCs w:val="28"/>
          <w:lang w:eastAsia="uk-UA"/>
        </w:rPr>
      </w:pPr>
      <w:r w:rsidRPr="0051489F">
        <w:rPr>
          <w:sz w:val="28"/>
          <w:szCs w:val="28"/>
        </w:rPr>
        <w:t>Інформаційна політика та електронне урядування є важлив</w:t>
      </w:r>
      <w:r w:rsidRPr="00D90D4F">
        <w:rPr>
          <w:sz w:val="28"/>
          <w:szCs w:val="28"/>
        </w:rPr>
        <w:t xml:space="preserve">ою складовою використання ресурсів публічної влади для вибору ефективних шляхів по одержанню, використанню, поширенню та зберіганню інформації в соціальних системах. </w:t>
      </w:r>
      <w:r w:rsidRPr="00D90D4F">
        <w:rPr>
          <w:color w:val="222222"/>
          <w:sz w:val="28"/>
          <w:szCs w:val="28"/>
          <w:lang w:eastAsia="uk-UA"/>
        </w:rPr>
        <w:t>Жителі громади стають більш політично активними та впливають на процеси прийняття рішень, використовуючи інструменти електронної демократії, наприклад такі як «Електронні петиції» чи «Консультації з громадськістю» тощо.</w:t>
      </w:r>
    </w:p>
    <w:p w:rsidR="00F4714C" w:rsidRPr="00D90D4F" w:rsidRDefault="00F4714C" w:rsidP="00F4714C">
      <w:pPr>
        <w:ind w:firstLine="709"/>
        <w:jc w:val="both"/>
        <w:rPr>
          <w:color w:val="000000"/>
          <w:sz w:val="28"/>
          <w:szCs w:val="28"/>
        </w:rPr>
      </w:pPr>
      <w:r w:rsidRPr="00D90D4F">
        <w:rPr>
          <w:color w:val="000000"/>
          <w:sz w:val="28"/>
          <w:szCs w:val="28"/>
        </w:rPr>
        <w:t>За звітний період відповідно до Законів України «Про інформацію», «Про доступ до публічної інформації» забезпечувалося постійне інформування населення про поточну діяльність та результати роботи Обухівської міської територіальної громади,</w:t>
      </w:r>
      <w:r w:rsidRPr="00D90D4F">
        <w:rPr>
          <w:sz w:val="28"/>
          <w:szCs w:val="28"/>
        </w:rPr>
        <w:t xml:space="preserve"> а саме: про</w:t>
      </w:r>
      <w:r w:rsidR="00003CA9">
        <w:rPr>
          <w:sz w:val="28"/>
          <w:szCs w:val="28"/>
        </w:rPr>
        <w:t>е</w:t>
      </w:r>
      <w:r w:rsidRPr="00D90D4F">
        <w:rPr>
          <w:sz w:val="28"/>
          <w:szCs w:val="28"/>
        </w:rPr>
        <w:t xml:space="preserve">ктів та рішень,  розпоряджень міського голови та інших актів. </w:t>
      </w:r>
    </w:p>
    <w:p w:rsidR="00F4714C" w:rsidRPr="00D90D4F" w:rsidRDefault="00F4714C" w:rsidP="00F4714C">
      <w:pPr>
        <w:ind w:firstLine="709"/>
        <w:jc w:val="both"/>
        <w:rPr>
          <w:sz w:val="28"/>
          <w:szCs w:val="28"/>
        </w:rPr>
      </w:pPr>
      <w:r w:rsidRPr="00D90D4F">
        <w:rPr>
          <w:color w:val="000000"/>
          <w:sz w:val="28"/>
          <w:szCs w:val="28"/>
        </w:rPr>
        <w:t>Систематично і оперативно оновлюється інформація про діяльність структурних підрозділів, висвітлення пріоритетних питань державної політики, Київської обласної державної адміністрації та територіальних органів влади, поширення матеріалів соціальної реклами в рамках інформаційних кампаній через засоби масової інформації.</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На офіційному </w:t>
      </w:r>
      <w:proofErr w:type="spellStart"/>
      <w:r w:rsidRPr="00D90D4F">
        <w:rPr>
          <w:color w:val="000000"/>
          <w:sz w:val="28"/>
          <w:szCs w:val="28"/>
        </w:rPr>
        <w:t>вебсайті</w:t>
      </w:r>
      <w:proofErr w:type="spellEnd"/>
      <w:r w:rsidRPr="00D90D4F">
        <w:rPr>
          <w:color w:val="000000"/>
          <w:sz w:val="28"/>
          <w:szCs w:val="28"/>
        </w:rPr>
        <w:t xml:space="preserve"> міської ради функціонує розділ про запобігання поширення </w:t>
      </w:r>
      <w:proofErr w:type="spellStart"/>
      <w:r w:rsidRPr="00D90D4F">
        <w:rPr>
          <w:color w:val="000000"/>
          <w:sz w:val="28"/>
          <w:szCs w:val="28"/>
        </w:rPr>
        <w:t>коронавірусної</w:t>
      </w:r>
      <w:proofErr w:type="spellEnd"/>
      <w:r w:rsidRPr="00D90D4F">
        <w:rPr>
          <w:color w:val="000000"/>
          <w:sz w:val="28"/>
          <w:szCs w:val="28"/>
        </w:rPr>
        <w:t xml:space="preserve"> інфекції COVID-19 «Оперативна інформація! Увага </w:t>
      </w:r>
      <w:proofErr w:type="spellStart"/>
      <w:r w:rsidRPr="00D90D4F">
        <w:rPr>
          <w:color w:val="000000"/>
          <w:sz w:val="28"/>
          <w:szCs w:val="28"/>
        </w:rPr>
        <w:t>Коронавірус</w:t>
      </w:r>
      <w:proofErr w:type="spellEnd"/>
      <w:r w:rsidRPr="00D90D4F">
        <w:rPr>
          <w:color w:val="000000"/>
          <w:sz w:val="28"/>
          <w:szCs w:val="28"/>
        </w:rPr>
        <w:t xml:space="preserve">», в якому забезпечується постійне інформування населення про поточну ситуацію в </w:t>
      </w:r>
      <w:r w:rsidR="00211C80">
        <w:rPr>
          <w:color w:val="000000"/>
          <w:sz w:val="28"/>
          <w:szCs w:val="28"/>
        </w:rPr>
        <w:t>громаді.</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З метою швидкого донесення результатів розгляду рішень міської ради до жителів </w:t>
      </w:r>
      <w:r w:rsidR="00211C80">
        <w:rPr>
          <w:color w:val="000000"/>
          <w:sz w:val="28"/>
          <w:szCs w:val="28"/>
        </w:rPr>
        <w:t>громади</w:t>
      </w:r>
      <w:r w:rsidRPr="00D90D4F">
        <w:rPr>
          <w:color w:val="000000"/>
          <w:sz w:val="28"/>
          <w:szCs w:val="28"/>
        </w:rPr>
        <w:t xml:space="preserve">, щомісяця забезпечується онлайн трансляція пленарних засідань Обухівської міської ради та </w:t>
      </w:r>
      <w:r w:rsidR="00003CA9">
        <w:rPr>
          <w:color w:val="000000"/>
          <w:sz w:val="28"/>
          <w:szCs w:val="28"/>
        </w:rPr>
        <w:t>В</w:t>
      </w:r>
      <w:r w:rsidRPr="00D90D4F">
        <w:rPr>
          <w:color w:val="000000"/>
          <w:sz w:val="28"/>
          <w:szCs w:val="28"/>
        </w:rPr>
        <w:t>иконавчого комітету в реальному часі.</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Впродовж звітного періоду надавалась необхідна консультація працівникам </w:t>
      </w:r>
      <w:r w:rsidR="00003CA9">
        <w:rPr>
          <w:color w:val="000000"/>
          <w:sz w:val="28"/>
          <w:szCs w:val="28"/>
        </w:rPr>
        <w:t>В</w:t>
      </w:r>
      <w:r w:rsidRPr="00D90D4F">
        <w:rPr>
          <w:color w:val="000000"/>
          <w:sz w:val="28"/>
          <w:szCs w:val="28"/>
        </w:rPr>
        <w:t xml:space="preserve">иконавчого комітету Обухівської міської ради </w:t>
      </w:r>
      <w:r w:rsidR="00003CA9">
        <w:rPr>
          <w:color w:val="000000"/>
          <w:sz w:val="28"/>
          <w:szCs w:val="28"/>
        </w:rPr>
        <w:t xml:space="preserve">Київської області </w:t>
      </w:r>
      <w:r w:rsidRPr="00D90D4F">
        <w:rPr>
          <w:color w:val="000000"/>
          <w:sz w:val="28"/>
          <w:szCs w:val="28"/>
        </w:rPr>
        <w:t>щодо роботи на ПК, в тому числі, при необхідності проводилось навчання співробітників установ основам комп'ютерної грамотності з програмами Microsoft</w:t>
      </w:r>
      <w:r w:rsidRPr="00D90D4F">
        <w:rPr>
          <w:color w:val="000000"/>
          <w:sz w:val="28"/>
          <w:szCs w:val="28"/>
          <w:lang w:val="en-US"/>
        </w:rPr>
        <w:t>office</w:t>
      </w:r>
      <w:r w:rsidRPr="00D90D4F">
        <w:rPr>
          <w:color w:val="000000"/>
          <w:sz w:val="28"/>
          <w:szCs w:val="28"/>
        </w:rPr>
        <w:t xml:space="preserve">, </w:t>
      </w:r>
      <w:proofErr w:type="spellStart"/>
      <w:r w:rsidRPr="00D90D4F">
        <w:rPr>
          <w:color w:val="000000"/>
          <w:sz w:val="28"/>
          <w:szCs w:val="28"/>
        </w:rPr>
        <w:t>Сisco</w:t>
      </w:r>
      <w:proofErr w:type="spellEnd"/>
      <w:r w:rsidRPr="00D90D4F">
        <w:rPr>
          <w:color w:val="000000"/>
          <w:sz w:val="28"/>
          <w:szCs w:val="28"/>
        </w:rPr>
        <w:t xml:space="preserve"> </w:t>
      </w:r>
      <w:proofErr w:type="spellStart"/>
      <w:r w:rsidRPr="00D90D4F">
        <w:rPr>
          <w:color w:val="000000"/>
          <w:sz w:val="28"/>
          <w:szCs w:val="28"/>
        </w:rPr>
        <w:t>webex</w:t>
      </w:r>
      <w:proofErr w:type="spellEnd"/>
      <w:r w:rsidRPr="00D90D4F">
        <w:rPr>
          <w:color w:val="000000"/>
          <w:sz w:val="28"/>
          <w:szCs w:val="28"/>
        </w:rPr>
        <w:t xml:space="preserve"> </w:t>
      </w:r>
      <w:proofErr w:type="spellStart"/>
      <w:r w:rsidRPr="00D90D4F">
        <w:rPr>
          <w:color w:val="000000"/>
          <w:sz w:val="28"/>
          <w:szCs w:val="28"/>
        </w:rPr>
        <w:t>meetings</w:t>
      </w:r>
      <w:proofErr w:type="spellEnd"/>
      <w:r w:rsidRPr="00D90D4F">
        <w:rPr>
          <w:color w:val="000000"/>
          <w:sz w:val="28"/>
          <w:szCs w:val="28"/>
        </w:rPr>
        <w:t xml:space="preserve"> та інші, та з наявним офісним, мультимедійним та комп’ютерним обладнанням.</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В звітному періоді проводився моніторинг та обробка електронних петицій на порталі </w:t>
      </w:r>
      <w:r w:rsidRPr="00D90D4F">
        <w:rPr>
          <w:color w:val="000000"/>
          <w:sz w:val="28"/>
          <w:szCs w:val="28"/>
          <w:lang w:val="en-US"/>
        </w:rPr>
        <w:t>E</w:t>
      </w:r>
      <w:r w:rsidRPr="00D90D4F">
        <w:rPr>
          <w:color w:val="000000"/>
          <w:sz w:val="28"/>
          <w:szCs w:val="28"/>
        </w:rPr>
        <w:t>-</w:t>
      </w:r>
      <w:r w:rsidRPr="00D90D4F">
        <w:rPr>
          <w:color w:val="000000"/>
          <w:sz w:val="28"/>
          <w:szCs w:val="28"/>
          <w:lang w:val="en-US"/>
        </w:rPr>
        <w:t>Dem</w:t>
      </w:r>
      <w:r w:rsidRPr="00D90D4F">
        <w:rPr>
          <w:color w:val="000000"/>
          <w:sz w:val="28"/>
          <w:szCs w:val="28"/>
        </w:rPr>
        <w:t xml:space="preserve"> (місцеві петиції), які надійшли до міської ради від мешканців </w:t>
      </w:r>
      <w:r w:rsidR="00211C80">
        <w:rPr>
          <w:color w:val="000000"/>
          <w:sz w:val="28"/>
          <w:szCs w:val="28"/>
        </w:rPr>
        <w:t>громади.</w:t>
      </w:r>
    </w:p>
    <w:p w:rsidR="00C948FE" w:rsidRPr="00D90D4F" w:rsidRDefault="00C948FE" w:rsidP="004310C8">
      <w:pPr>
        <w:pStyle w:val="23"/>
        <w:tabs>
          <w:tab w:val="left" w:pos="851"/>
        </w:tabs>
        <w:ind w:firstLine="709"/>
        <w:jc w:val="both"/>
        <w:rPr>
          <w:color w:val="FF0000"/>
          <w:sz w:val="16"/>
          <w:szCs w:val="16"/>
        </w:rPr>
      </w:pPr>
    </w:p>
    <w:p w:rsidR="00C948FE" w:rsidRPr="00D90D4F" w:rsidRDefault="00C948FE" w:rsidP="008C7969">
      <w:pPr>
        <w:tabs>
          <w:tab w:val="left" w:pos="851"/>
        </w:tabs>
        <w:ind w:firstLine="709"/>
        <w:jc w:val="center"/>
        <w:rPr>
          <w:b/>
          <w:sz w:val="28"/>
          <w:szCs w:val="28"/>
          <w:u w:val="single"/>
        </w:rPr>
      </w:pPr>
      <w:r w:rsidRPr="00D90D4F">
        <w:rPr>
          <w:b/>
          <w:sz w:val="28"/>
          <w:szCs w:val="28"/>
          <w:u w:val="single"/>
        </w:rPr>
        <w:t>Основні проблемні питання</w:t>
      </w:r>
    </w:p>
    <w:p w:rsidR="00C948FE" w:rsidRPr="00D90D4F" w:rsidRDefault="00C948FE" w:rsidP="004310C8">
      <w:pPr>
        <w:tabs>
          <w:tab w:val="left" w:pos="851"/>
        </w:tabs>
        <w:ind w:firstLine="709"/>
        <w:jc w:val="both"/>
        <w:rPr>
          <w:b/>
          <w:color w:val="FF0000"/>
          <w:sz w:val="16"/>
          <w:szCs w:val="16"/>
          <w:u w:val="single"/>
        </w:rPr>
      </w:pPr>
    </w:p>
    <w:p w:rsidR="00C948FE" w:rsidRPr="00D90D4F" w:rsidRDefault="00C948FE" w:rsidP="004310C8">
      <w:pPr>
        <w:tabs>
          <w:tab w:val="left" w:pos="851"/>
        </w:tabs>
        <w:ind w:firstLine="709"/>
        <w:jc w:val="both"/>
        <w:rPr>
          <w:sz w:val="28"/>
          <w:szCs w:val="28"/>
        </w:rPr>
      </w:pPr>
      <w:r w:rsidRPr="00D90D4F">
        <w:rPr>
          <w:sz w:val="28"/>
          <w:szCs w:val="28"/>
        </w:rPr>
        <w:t xml:space="preserve">Відсутність та небажання навчання комп’ютерної компетенції, у тому числі і громадян похилого віку, не дає змоги скористатися, наприклад, електронними послугами та сервісами, що надаються владними структурами в електронному вигляді або отримати суспільно важливу  інформацію чи правову документацію. </w:t>
      </w:r>
    </w:p>
    <w:p w:rsidR="00C948FE" w:rsidRPr="00D90D4F" w:rsidRDefault="00C948FE" w:rsidP="004310C8">
      <w:pPr>
        <w:tabs>
          <w:tab w:val="left" w:pos="851"/>
        </w:tabs>
        <w:ind w:firstLine="709"/>
        <w:jc w:val="both"/>
        <w:rPr>
          <w:sz w:val="28"/>
          <w:szCs w:val="28"/>
        </w:rPr>
      </w:pPr>
      <w:r w:rsidRPr="00D90D4F">
        <w:rPr>
          <w:sz w:val="28"/>
          <w:szCs w:val="28"/>
        </w:rPr>
        <w:t>Враховуючи масштаби та швидкість нинішніх інформаційних процесів, важливим завданням постає цілеспрямована робота над підвищенням комп’ютерної обізнаності громадян, особливо таких верств населення, як пенсіонери та люд</w:t>
      </w:r>
      <w:r w:rsidR="003E78B8" w:rsidRPr="00D90D4F">
        <w:rPr>
          <w:sz w:val="28"/>
          <w:szCs w:val="28"/>
        </w:rPr>
        <w:t xml:space="preserve">и </w:t>
      </w:r>
      <w:r w:rsidRPr="00D90D4F">
        <w:rPr>
          <w:sz w:val="28"/>
          <w:szCs w:val="28"/>
        </w:rPr>
        <w:t>з фізичними вадами.</w:t>
      </w:r>
    </w:p>
    <w:p w:rsidR="00C948FE" w:rsidRPr="004310C8" w:rsidRDefault="00C948FE" w:rsidP="004310C8">
      <w:pPr>
        <w:ind w:firstLine="709"/>
        <w:jc w:val="both"/>
        <w:rPr>
          <w:sz w:val="28"/>
          <w:szCs w:val="28"/>
        </w:rPr>
      </w:pPr>
      <w:r w:rsidRPr="00D90D4F">
        <w:rPr>
          <w:sz w:val="28"/>
          <w:szCs w:val="28"/>
        </w:rPr>
        <w:t>Відсутність на державному рівні єдиної інформаційної платформи електронних сервісів, недостатній рівень розвитку інформаційної інфраструктури.</w:t>
      </w:r>
    </w:p>
    <w:p w:rsidR="00C948FE" w:rsidRDefault="00C948FE" w:rsidP="004310C8">
      <w:pPr>
        <w:pStyle w:val="a9"/>
        <w:spacing w:after="0" w:line="240" w:lineRule="auto"/>
        <w:ind w:left="0" w:firstLine="709"/>
        <w:jc w:val="both"/>
        <w:rPr>
          <w:rFonts w:ascii="Times New Roman" w:hAnsi="Times New Roman"/>
          <w:b/>
          <w:i/>
          <w:sz w:val="28"/>
          <w:szCs w:val="28"/>
          <w:u w:val="single"/>
          <w:lang w:val="uk-UA"/>
        </w:rPr>
      </w:pPr>
    </w:p>
    <w:p w:rsidR="00B86BA8" w:rsidRDefault="008727E3" w:rsidP="008727E3">
      <w:pPr>
        <w:keepNext/>
        <w:ind w:firstLine="709"/>
        <w:jc w:val="both"/>
        <w:rPr>
          <w:b/>
          <w:sz w:val="28"/>
          <w:szCs w:val="28"/>
        </w:rPr>
      </w:pPr>
      <w:r>
        <w:rPr>
          <w:b/>
          <w:sz w:val="28"/>
          <w:szCs w:val="28"/>
        </w:rPr>
        <w:t xml:space="preserve">2. </w:t>
      </w:r>
      <w:r w:rsidR="0035658F">
        <w:rPr>
          <w:b/>
          <w:sz w:val="28"/>
          <w:szCs w:val="28"/>
        </w:rPr>
        <w:t xml:space="preserve">Мета, завдання та заходи </w:t>
      </w:r>
      <w:r>
        <w:rPr>
          <w:b/>
          <w:sz w:val="28"/>
          <w:szCs w:val="28"/>
        </w:rPr>
        <w:t xml:space="preserve">економічного та </w:t>
      </w:r>
      <w:r w:rsidR="0035658F">
        <w:rPr>
          <w:b/>
          <w:sz w:val="28"/>
          <w:szCs w:val="28"/>
        </w:rPr>
        <w:t xml:space="preserve">соціального </w:t>
      </w:r>
      <w:r>
        <w:rPr>
          <w:b/>
          <w:sz w:val="28"/>
          <w:szCs w:val="28"/>
        </w:rPr>
        <w:t xml:space="preserve">розвитку Обухівської міської територіальної громади Київської області </w:t>
      </w:r>
      <w:r w:rsidR="0035658F">
        <w:rPr>
          <w:b/>
          <w:sz w:val="28"/>
          <w:szCs w:val="28"/>
        </w:rPr>
        <w:t>на 2022-2024 роки</w:t>
      </w:r>
    </w:p>
    <w:p w:rsidR="00003CA9" w:rsidRPr="00B86BA8" w:rsidRDefault="00003CA9" w:rsidP="008727E3">
      <w:pPr>
        <w:keepNext/>
        <w:ind w:firstLine="709"/>
        <w:jc w:val="both"/>
        <w:rPr>
          <w:b/>
          <w:i/>
          <w:sz w:val="28"/>
          <w:szCs w:val="28"/>
        </w:rPr>
      </w:pPr>
    </w:p>
    <w:p w:rsidR="00B86BA8" w:rsidRPr="00B86BA8" w:rsidRDefault="00B86BA8" w:rsidP="00B86BA8">
      <w:pPr>
        <w:ind w:firstLine="709"/>
        <w:jc w:val="both"/>
        <w:rPr>
          <w:sz w:val="28"/>
          <w:szCs w:val="28"/>
        </w:rPr>
      </w:pPr>
      <w:r w:rsidRPr="00B86BA8">
        <w:rPr>
          <w:b/>
          <w:i/>
          <w:sz w:val="28"/>
          <w:szCs w:val="28"/>
        </w:rPr>
        <w:t>Метою Програми</w:t>
      </w:r>
      <w:r w:rsidRPr="00B86BA8">
        <w:rPr>
          <w:sz w:val="28"/>
          <w:szCs w:val="28"/>
        </w:rPr>
        <w:t xml:space="preserve"> є створення умов для динамічного, збалансованого економічного зростання на основі поліпшення бізнес-клімату та інвестиційної привабливості </w:t>
      </w:r>
      <w:r w:rsidR="00003CA9">
        <w:rPr>
          <w:sz w:val="28"/>
          <w:szCs w:val="28"/>
        </w:rPr>
        <w:t>громади</w:t>
      </w:r>
      <w:r w:rsidRPr="00B86BA8">
        <w:rPr>
          <w:sz w:val="28"/>
          <w:szCs w:val="28"/>
        </w:rPr>
        <w:t xml:space="preserve"> для стимулювання інноваційного розвитку видів економічної діяльності з високою доданою вартістю для збільшення надходжень до бюджетів усіх рівнів, що, у свою чергу, сприятиме забезпеченню належного функціонування інженерно-транспортної і комунальної інфраструктури, поліпшенню екологічної ситуації, підвищенню доступності та якості широкого спектра соціальних послуг,</w:t>
      </w:r>
      <w:r w:rsidRPr="00B86BA8">
        <w:rPr>
          <w:spacing w:val="-4"/>
          <w:sz w:val="28"/>
          <w:szCs w:val="28"/>
        </w:rPr>
        <w:t xml:space="preserve"> зростанню добробуту </w:t>
      </w:r>
      <w:r w:rsidRPr="00B86BA8">
        <w:rPr>
          <w:sz w:val="28"/>
          <w:szCs w:val="28"/>
        </w:rPr>
        <w:t>населення громади.</w:t>
      </w:r>
    </w:p>
    <w:p w:rsidR="00A511FD" w:rsidRPr="00A511FD" w:rsidRDefault="00A511FD" w:rsidP="00A511FD">
      <w:pPr>
        <w:shd w:val="clear" w:color="auto" w:fill="FFFFFF"/>
        <w:ind w:firstLine="709"/>
        <w:jc w:val="both"/>
        <w:rPr>
          <w:color w:val="000000"/>
          <w:sz w:val="28"/>
          <w:szCs w:val="28"/>
        </w:rPr>
      </w:pPr>
      <w:r w:rsidRPr="00A511FD">
        <w:rPr>
          <w:color w:val="000000"/>
          <w:sz w:val="28"/>
          <w:szCs w:val="28"/>
        </w:rPr>
        <w:t xml:space="preserve">Аналіз основних показників та тенденцій соціально-економічного розвитку </w:t>
      </w:r>
      <w:r>
        <w:rPr>
          <w:color w:val="000000"/>
          <w:sz w:val="28"/>
          <w:szCs w:val="28"/>
        </w:rPr>
        <w:t xml:space="preserve">Обухівської </w:t>
      </w:r>
      <w:r w:rsidRPr="00A511FD">
        <w:rPr>
          <w:color w:val="000000"/>
          <w:sz w:val="28"/>
          <w:szCs w:val="28"/>
        </w:rPr>
        <w:t>міської територіальної громади є основою для визначення пріоритетів, оперативних цілей та заходів, які будуть спрямовані на в</w:t>
      </w:r>
      <w:r>
        <w:rPr>
          <w:color w:val="000000"/>
          <w:sz w:val="28"/>
          <w:szCs w:val="28"/>
        </w:rPr>
        <w:t>ирішення проблемних питань у 2022-2024</w:t>
      </w:r>
      <w:r w:rsidRPr="00A511FD">
        <w:rPr>
          <w:color w:val="000000"/>
          <w:sz w:val="28"/>
          <w:szCs w:val="28"/>
        </w:rPr>
        <w:t xml:space="preserve"> роках, у першу чергу, направлених на зростання економіки і підвищення ефективності системи управління ресурсами громади з метою забезпечення сталого функціонування господарства та створення належних умов для життєдіяльності населення та підвищення рівня їх добробуту.</w:t>
      </w:r>
    </w:p>
    <w:p w:rsidR="00A511FD" w:rsidRPr="00A511FD" w:rsidRDefault="00A511FD" w:rsidP="00A511FD">
      <w:pPr>
        <w:shd w:val="clear" w:color="auto" w:fill="FFFFFF"/>
        <w:ind w:firstLine="709"/>
        <w:jc w:val="both"/>
        <w:rPr>
          <w:color w:val="000000"/>
          <w:sz w:val="28"/>
          <w:szCs w:val="28"/>
        </w:rPr>
      </w:pPr>
      <w:r w:rsidRPr="00A511FD">
        <w:rPr>
          <w:color w:val="000000"/>
          <w:sz w:val="28"/>
          <w:szCs w:val="28"/>
        </w:rPr>
        <w:t xml:space="preserve">Програма </w:t>
      </w:r>
      <w:r w:rsidR="00003CA9" w:rsidRPr="00003CA9">
        <w:rPr>
          <w:bCs/>
          <w:sz w:val="28"/>
          <w:szCs w:val="28"/>
        </w:rPr>
        <w:t>соціально</w:t>
      </w:r>
      <w:r w:rsidR="00003CA9">
        <w:rPr>
          <w:bCs/>
          <w:sz w:val="28"/>
          <w:szCs w:val="28"/>
        </w:rPr>
        <w:t xml:space="preserve"> </w:t>
      </w:r>
      <w:r w:rsidRPr="00A511FD">
        <w:rPr>
          <w:bCs/>
          <w:sz w:val="28"/>
          <w:szCs w:val="28"/>
        </w:rPr>
        <w:t>-</w:t>
      </w:r>
      <w:r w:rsidR="00003CA9">
        <w:rPr>
          <w:bCs/>
          <w:sz w:val="28"/>
          <w:szCs w:val="28"/>
        </w:rPr>
        <w:t xml:space="preserve"> </w:t>
      </w:r>
      <w:r w:rsidRPr="00A511FD">
        <w:rPr>
          <w:bCs/>
          <w:sz w:val="28"/>
          <w:szCs w:val="28"/>
        </w:rPr>
        <w:t>економічного та культурного</w:t>
      </w:r>
      <w:r w:rsidRPr="00A511FD">
        <w:rPr>
          <w:b/>
          <w:bCs/>
          <w:sz w:val="28"/>
          <w:szCs w:val="28"/>
        </w:rPr>
        <w:t xml:space="preserve"> </w:t>
      </w:r>
      <w:r w:rsidRPr="00A511FD">
        <w:rPr>
          <w:color w:val="000000"/>
          <w:sz w:val="28"/>
          <w:szCs w:val="28"/>
        </w:rPr>
        <w:t xml:space="preserve">розвитку </w:t>
      </w:r>
      <w:r>
        <w:rPr>
          <w:color w:val="000000"/>
          <w:sz w:val="28"/>
          <w:szCs w:val="28"/>
        </w:rPr>
        <w:t xml:space="preserve">Обухівської </w:t>
      </w:r>
      <w:r w:rsidRPr="00A511FD">
        <w:rPr>
          <w:color w:val="000000"/>
          <w:sz w:val="28"/>
          <w:szCs w:val="28"/>
        </w:rPr>
        <w:t>міської територіальної</w:t>
      </w:r>
      <w:r w:rsidRPr="00A511FD">
        <w:rPr>
          <w:b/>
          <w:color w:val="000000"/>
          <w:sz w:val="28"/>
          <w:szCs w:val="28"/>
        </w:rPr>
        <w:t xml:space="preserve"> </w:t>
      </w:r>
      <w:r w:rsidRPr="00A511FD">
        <w:rPr>
          <w:color w:val="000000"/>
          <w:sz w:val="28"/>
          <w:szCs w:val="28"/>
        </w:rPr>
        <w:t>грома</w:t>
      </w:r>
      <w:r>
        <w:rPr>
          <w:color w:val="000000"/>
          <w:sz w:val="28"/>
          <w:szCs w:val="28"/>
        </w:rPr>
        <w:t xml:space="preserve">ди </w:t>
      </w:r>
      <w:r w:rsidR="00003CA9">
        <w:rPr>
          <w:color w:val="000000"/>
          <w:sz w:val="28"/>
          <w:szCs w:val="28"/>
        </w:rPr>
        <w:t xml:space="preserve">Київської області </w:t>
      </w:r>
      <w:r>
        <w:rPr>
          <w:color w:val="000000"/>
          <w:sz w:val="28"/>
          <w:szCs w:val="28"/>
        </w:rPr>
        <w:t>на 2022-2024</w:t>
      </w:r>
      <w:r w:rsidRPr="00A511FD">
        <w:rPr>
          <w:color w:val="000000"/>
          <w:sz w:val="28"/>
          <w:szCs w:val="28"/>
        </w:rPr>
        <w:t xml:space="preserve"> роки сформована, виходячи з очікуваного наповнення бюджету, відповідно до стратегічних напрямків розвитку громади та завдань програм міської територіальної громади. Основні фінансові ресурси першочергово будуть спрямовані на реалізацію заходів з енергозбереження та впровадження енергозберігаючих технологій, направлених на зменшення витрат на утримання об’єктів соціальної сфери та житлового фонду громади; на</w:t>
      </w:r>
      <w:r>
        <w:rPr>
          <w:color w:val="000000"/>
          <w:sz w:val="28"/>
          <w:szCs w:val="28"/>
        </w:rPr>
        <w:t xml:space="preserve"> проведення </w:t>
      </w:r>
      <w:r w:rsidRPr="00A511FD">
        <w:rPr>
          <w:color w:val="000000"/>
          <w:sz w:val="28"/>
          <w:szCs w:val="28"/>
        </w:rPr>
        <w:t>робіт</w:t>
      </w:r>
      <w:r>
        <w:rPr>
          <w:color w:val="000000"/>
          <w:sz w:val="28"/>
          <w:szCs w:val="28"/>
        </w:rPr>
        <w:t xml:space="preserve"> по капітальному будівництву соціальної сфери; </w:t>
      </w:r>
      <w:r w:rsidRPr="00A511FD">
        <w:rPr>
          <w:color w:val="000000"/>
          <w:sz w:val="28"/>
          <w:szCs w:val="28"/>
        </w:rPr>
        <w:t>на запобігання виникненню аварійних ситуацій та забезпечення екологічної безпеки</w:t>
      </w:r>
      <w:r>
        <w:rPr>
          <w:color w:val="000000"/>
          <w:sz w:val="28"/>
          <w:szCs w:val="28"/>
        </w:rPr>
        <w:t xml:space="preserve"> громади</w:t>
      </w:r>
      <w:r w:rsidRPr="00A511FD">
        <w:rPr>
          <w:color w:val="000000"/>
          <w:sz w:val="28"/>
          <w:szCs w:val="28"/>
        </w:rPr>
        <w:t>.</w:t>
      </w:r>
    </w:p>
    <w:p w:rsidR="00A511FD" w:rsidRPr="00A511FD" w:rsidRDefault="00A511FD" w:rsidP="00A511FD">
      <w:pPr>
        <w:shd w:val="clear" w:color="auto" w:fill="FFFFFF"/>
        <w:ind w:firstLine="720"/>
        <w:jc w:val="both"/>
        <w:rPr>
          <w:color w:val="000000"/>
          <w:sz w:val="28"/>
          <w:szCs w:val="28"/>
        </w:rPr>
      </w:pPr>
      <w:r w:rsidRPr="00A511FD">
        <w:rPr>
          <w:color w:val="000000"/>
          <w:sz w:val="28"/>
          <w:szCs w:val="28"/>
        </w:rPr>
        <w:t xml:space="preserve">Основними пріоритетами соціально-економічного розвитку </w:t>
      </w:r>
      <w:r w:rsidR="00375AAF">
        <w:rPr>
          <w:color w:val="000000"/>
          <w:sz w:val="28"/>
          <w:szCs w:val="28"/>
        </w:rPr>
        <w:t xml:space="preserve">Обухівської міської </w:t>
      </w:r>
      <w:r w:rsidRPr="00A511FD">
        <w:rPr>
          <w:color w:val="000000"/>
          <w:sz w:val="28"/>
          <w:szCs w:val="28"/>
        </w:rPr>
        <w:t>територіальної гром</w:t>
      </w:r>
      <w:r w:rsidR="00375AAF">
        <w:rPr>
          <w:color w:val="000000"/>
          <w:sz w:val="28"/>
          <w:szCs w:val="28"/>
        </w:rPr>
        <w:t>ади</w:t>
      </w:r>
      <w:r w:rsidR="00003CA9">
        <w:rPr>
          <w:color w:val="000000"/>
          <w:sz w:val="28"/>
          <w:szCs w:val="28"/>
        </w:rPr>
        <w:t xml:space="preserve"> Київської області </w:t>
      </w:r>
      <w:r w:rsidR="00375AAF">
        <w:rPr>
          <w:color w:val="000000"/>
          <w:sz w:val="28"/>
          <w:szCs w:val="28"/>
        </w:rPr>
        <w:t>у 2022-2024</w:t>
      </w:r>
      <w:r w:rsidRPr="00A511FD">
        <w:rPr>
          <w:color w:val="000000"/>
          <w:sz w:val="28"/>
          <w:szCs w:val="28"/>
        </w:rPr>
        <w:t xml:space="preserve"> роках визначені наступні:</w:t>
      </w:r>
      <w:r w:rsidR="005F1D81">
        <w:rPr>
          <w:color w:val="000000"/>
          <w:sz w:val="28"/>
          <w:szCs w:val="28"/>
        </w:rPr>
        <w:t xml:space="preserve"> розвиток реального сектору економіки, розвиток підприємництва, інвестиційна діяльність, зовнішньоекономічна діяльність, фінансова самодостатність громади, розвиток соціальної сфери, розвиток гуманітарної сфери, охорона навколишнього середовища, забезпечення правопорядку громади, інформаційна політика в середовищі громади. </w:t>
      </w:r>
    </w:p>
    <w:p w:rsidR="00B86BA8" w:rsidRPr="00B86BA8" w:rsidRDefault="00B86BA8" w:rsidP="00B86BA8">
      <w:pPr>
        <w:ind w:firstLine="709"/>
        <w:jc w:val="both"/>
        <w:rPr>
          <w:sz w:val="28"/>
          <w:szCs w:val="28"/>
        </w:rPr>
      </w:pPr>
    </w:p>
    <w:p w:rsidR="00B86BA8" w:rsidRPr="00B86BA8" w:rsidRDefault="00B86BA8" w:rsidP="00B86BA8">
      <w:pPr>
        <w:keepNext/>
        <w:ind w:firstLine="709"/>
        <w:jc w:val="both"/>
        <w:rPr>
          <w:b/>
          <w:sz w:val="28"/>
          <w:szCs w:val="28"/>
        </w:rPr>
      </w:pPr>
      <w:r w:rsidRPr="00FA570C">
        <w:rPr>
          <w:b/>
          <w:sz w:val="28"/>
          <w:szCs w:val="28"/>
        </w:rPr>
        <w:t>2.1. Розвиток реального сектору економіки</w:t>
      </w:r>
    </w:p>
    <w:p w:rsidR="00B86BA8" w:rsidRPr="00B86BA8" w:rsidRDefault="00B86BA8" w:rsidP="00B86BA8">
      <w:pPr>
        <w:widowControl w:val="0"/>
        <w:ind w:firstLine="709"/>
        <w:jc w:val="both"/>
        <w:rPr>
          <w:rFonts w:eastAsia="Calibri"/>
          <w:b/>
          <w:sz w:val="16"/>
          <w:szCs w:val="16"/>
          <w:lang w:eastAsia="en-US"/>
        </w:rPr>
      </w:pPr>
    </w:p>
    <w:p w:rsidR="00B86BA8" w:rsidRPr="00B86BA8" w:rsidRDefault="005F1D81" w:rsidP="00B86BA8">
      <w:pPr>
        <w:widowControl w:val="0"/>
        <w:ind w:firstLine="709"/>
        <w:jc w:val="both"/>
        <w:rPr>
          <w:rFonts w:eastAsia="Calibri"/>
          <w:b/>
          <w:i/>
          <w:sz w:val="28"/>
          <w:szCs w:val="28"/>
          <w:u w:val="single"/>
          <w:lang w:eastAsia="en-US"/>
        </w:rPr>
      </w:pPr>
      <w:r>
        <w:rPr>
          <w:rFonts w:eastAsia="Calibri"/>
          <w:b/>
          <w:i/>
          <w:sz w:val="28"/>
          <w:szCs w:val="28"/>
          <w:u w:val="single"/>
          <w:lang w:eastAsia="en-US"/>
        </w:rPr>
        <w:t>2.1.1.</w:t>
      </w:r>
      <w:r w:rsidR="00B86BA8" w:rsidRPr="00B86BA8">
        <w:rPr>
          <w:rFonts w:eastAsia="Calibri"/>
          <w:b/>
          <w:i/>
          <w:sz w:val="28"/>
          <w:szCs w:val="28"/>
          <w:u w:val="single"/>
          <w:lang w:eastAsia="en-US"/>
        </w:rPr>
        <w:t>Промисловість</w:t>
      </w:r>
    </w:p>
    <w:p w:rsidR="00B86BA8" w:rsidRPr="00B86BA8" w:rsidRDefault="00B86BA8" w:rsidP="00B86BA8">
      <w:pPr>
        <w:widowControl w:val="0"/>
        <w:ind w:firstLine="709"/>
        <w:jc w:val="both"/>
        <w:rPr>
          <w:rFonts w:eastAsia="Calibri"/>
          <w:b/>
          <w:sz w:val="16"/>
          <w:szCs w:val="16"/>
          <w:lang w:eastAsia="en-US"/>
        </w:rPr>
      </w:pPr>
    </w:p>
    <w:p w:rsidR="00B86BA8" w:rsidRPr="00B86BA8" w:rsidRDefault="004F3088" w:rsidP="00B86BA8">
      <w:pPr>
        <w:pStyle w:val="3"/>
        <w:spacing w:after="0"/>
        <w:ind w:left="0" w:firstLine="709"/>
        <w:jc w:val="both"/>
        <w:rPr>
          <w:b/>
          <w:iCs/>
          <w:sz w:val="28"/>
          <w:szCs w:val="28"/>
          <w:u w:val="single"/>
        </w:rPr>
      </w:pPr>
      <w:r w:rsidRPr="004F3088">
        <w:rPr>
          <w:b/>
          <w:iCs/>
          <w:sz w:val="28"/>
          <w:szCs w:val="28"/>
          <w:u w:val="single"/>
        </w:rPr>
        <w:t>Головні цілі на 2022-2024 роки</w:t>
      </w:r>
    </w:p>
    <w:p w:rsidR="00B86BA8" w:rsidRPr="00B86BA8" w:rsidRDefault="00B86BA8" w:rsidP="00B86BA8">
      <w:pPr>
        <w:widowControl w:val="0"/>
        <w:ind w:firstLine="709"/>
        <w:jc w:val="both"/>
        <w:rPr>
          <w:rFonts w:eastAsia="Calibri"/>
          <w:b/>
          <w:sz w:val="16"/>
          <w:szCs w:val="16"/>
          <w:lang w:eastAsia="en-US"/>
        </w:rPr>
      </w:pPr>
    </w:p>
    <w:p w:rsidR="00B86BA8" w:rsidRPr="00B86BA8" w:rsidRDefault="00B86BA8" w:rsidP="00B86BA8">
      <w:pPr>
        <w:widowControl w:val="0"/>
        <w:ind w:firstLine="709"/>
        <w:jc w:val="both"/>
        <w:rPr>
          <w:sz w:val="28"/>
          <w:szCs w:val="28"/>
        </w:rPr>
      </w:pPr>
      <w:r w:rsidRPr="00B86BA8">
        <w:rPr>
          <w:sz w:val="28"/>
          <w:szCs w:val="28"/>
        </w:rPr>
        <w:t>Одним з важливих завдань економічної політики є модернізація промислового комплекс</w:t>
      </w:r>
      <w:r w:rsidR="003351E1">
        <w:rPr>
          <w:sz w:val="28"/>
          <w:szCs w:val="28"/>
        </w:rPr>
        <w:t>у</w:t>
      </w:r>
      <w:r w:rsidR="008E6553">
        <w:rPr>
          <w:sz w:val="28"/>
          <w:szCs w:val="28"/>
        </w:rPr>
        <w:t>,</w:t>
      </w:r>
      <w:r w:rsidRPr="00B86BA8">
        <w:rPr>
          <w:sz w:val="28"/>
          <w:szCs w:val="28"/>
        </w:rPr>
        <w:t xml:space="preserve"> шляхом забезпечення прискореного розвитку переробної промисловості як потужного генератора нових робочих місць, інновацій та водночас попиту на них, а також стимулювання розвитку виробництва кінцевої продукції з високою доданою вартістю. </w:t>
      </w:r>
    </w:p>
    <w:p w:rsidR="00B86BA8" w:rsidRPr="00B86BA8" w:rsidRDefault="00B86BA8" w:rsidP="00B86BA8">
      <w:pPr>
        <w:ind w:firstLine="709"/>
        <w:jc w:val="both"/>
        <w:rPr>
          <w:sz w:val="28"/>
          <w:szCs w:val="28"/>
          <w:lang w:eastAsia="uk-UA"/>
        </w:rPr>
      </w:pPr>
      <w:r w:rsidRPr="00B86BA8">
        <w:rPr>
          <w:sz w:val="28"/>
          <w:szCs w:val="28"/>
        </w:rPr>
        <w:t>Підвищення конкурентоспроможності продукції промислових підприємств громади за рахунок т</w:t>
      </w:r>
      <w:r w:rsidRPr="00B86BA8">
        <w:rPr>
          <w:sz w:val="28"/>
          <w:szCs w:val="28"/>
          <w:lang w:eastAsia="uk-UA"/>
        </w:rPr>
        <w:t>ехнологічного переоснащення та розширення діючих виробничих потужностей, освоєння випуску нових видів продукції, впровадження і функціонування систем управління якістю, екологічного управління та інших систем управління відповідно до стандартів ЄС.</w:t>
      </w:r>
    </w:p>
    <w:p w:rsidR="00B86BA8" w:rsidRPr="00B86BA8" w:rsidRDefault="00B86BA8" w:rsidP="00B86BA8">
      <w:pPr>
        <w:pStyle w:val="a5"/>
        <w:ind w:firstLine="709"/>
        <w:jc w:val="both"/>
        <w:rPr>
          <w:b/>
          <w:iCs/>
          <w:sz w:val="16"/>
          <w:szCs w:val="16"/>
          <w:u w:val="single"/>
        </w:rPr>
      </w:pPr>
    </w:p>
    <w:p w:rsidR="00B86BA8" w:rsidRPr="00B86BA8" w:rsidRDefault="00B86BA8" w:rsidP="00B86BA8">
      <w:pPr>
        <w:pStyle w:val="a5"/>
        <w:ind w:firstLine="709"/>
        <w:jc w:val="both"/>
        <w:rPr>
          <w:b/>
          <w:iCs/>
          <w:szCs w:val="28"/>
          <w:u w:val="single"/>
        </w:rPr>
      </w:pPr>
      <w:r w:rsidRPr="00B86BA8">
        <w:rPr>
          <w:b/>
          <w:iCs/>
          <w:szCs w:val="28"/>
          <w:u w:val="single"/>
        </w:rPr>
        <w:t>Основ</w:t>
      </w:r>
      <w:r w:rsidR="0086212B">
        <w:rPr>
          <w:b/>
          <w:iCs/>
          <w:szCs w:val="28"/>
          <w:u w:val="single"/>
        </w:rPr>
        <w:t>ні завдання та заходи на 2022-2024 ро</w:t>
      </w:r>
      <w:r w:rsidRPr="00B86BA8">
        <w:rPr>
          <w:b/>
          <w:iCs/>
          <w:szCs w:val="28"/>
          <w:u w:val="single"/>
        </w:rPr>
        <w:t>к</w:t>
      </w:r>
      <w:r w:rsidR="0086212B">
        <w:rPr>
          <w:b/>
          <w:iCs/>
          <w:szCs w:val="28"/>
          <w:u w:val="single"/>
        </w:rPr>
        <w:t>и</w:t>
      </w:r>
    </w:p>
    <w:p w:rsidR="00B86BA8" w:rsidRPr="00B86BA8" w:rsidRDefault="00B86BA8" w:rsidP="00B86BA8">
      <w:pPr>
        <w:pStyle w:val="a5"/>
        <w:ind w:firstLine="709"/>
        <w:jc w:val="both"/>
        <w:rPr>
          <w:b/>
          <w:iCs/>
          <w:szCs w:val="28"/>
          <w:u w:val="single"/>
        </w:rPr>
      </w:pPr>
      <w:r w:rsidRPr="00B86BA8">
        <w:rPr>
          <w:b/>
          <w:iCs/>
          <w:szCs w:val="28"/>
          <w:u w:val="single"/>
        </w:rPr>
        <w:t xml:space="preserve">     </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03"/>
        <w:gridCol w:w="4819"/>
      </w:tblGrid>
      <w:tr w:rsidR="00B86BA8" w:rsidRPr="00B86BA8" w:rsidTr="00153883">
        <w:trPr>
          <w:jc w:val="center"/>
        </w:trPr>
        <w:tc>
          <w:tcPr>
            <w:tcW w:w="568" w:type="dxa"/>
          </w:tcPr>
          <w:p w:rsidR="00B86BA8" w:rsidRPr="00B86BA8" w:rsidRDefault="00B86BA8" w:rsidP="00516098">
            <w:pPr>
              <w:pStyle w:val="a5"/>
              <w:rPr>
                <w:b/>
                <w:szCs w:val="28"/>
                <w:lang w:eastAsia="uk-UA"/>
              </w:rPr>
            </w:pPr>
            <w:r w:rsidRPr="00B86BA8">
              <w:rPr>
                <w:b/>
                <w:szCs w:val="28"/>
                <w:lang w:eastAsia="uk-UA"/>
              </w:rPr>
              <w:t>№з/п</w:t>
            </w:r>
          </w:p>
        </w:tc>
        <w:tc>
          <w:tcPr>
            <w:tcW w:w="4503" w:type="dxa"/>
          </w:tcPr>
          <w:p w:rsidR="00B86BA8" w:rsidRPr="00B86BA8" w:rsidRDefault="00B86BA8" w:rsidP="00516098">
            <w:pPr>
              <w:pStyle w:val="a5"/>
              <w:jc w:val="center"/>
              <w:rPr>
                <w:b/>
                <w:szCs w:val="28"/>
                <w:lang w:eastAsia="uk-UA"/>
              </w:rPr>
            </w:pPr>
            <w:r w:rsidRPr="00B86BA8">
              <w:rPr>
                <w:b/>
                <w:bCs/>
                <w:color w:val="000000"/>
                <w:szCs w:val="28"/>
                <w:lang w:eastAsia="uk-UA"/>
              </w:rPr>
              <w:t>Основні заходи</w:t>
            </w:r>
          </w:p>
        </w:tc>
        <w:tc>
          <w:tcPr>
            <w:tcW w:w="4819" w:type="dxa"/>
          </w:tcPr>
          <w:p w:rsidR="00B86BA8" w:rsidRPr="00B86BA8" w:rsidRDefault="00B86BA8" w:rsidP="00516098">
            <w:pPr>
              <w:pStyle w:val="a5"/>
              <w:jc w:val="center"/>
              <w:rPr>
                <w:b/>
                <w:szCs w:val="28"/>
                <w:lang w:eastAsia="uk-UA"/>
              </w:rPr>
            </w:pPr>
            <w:r w:rsidRPr="00B86BA8">
              <w:rPr>
                <w:b/>
                <w:bCs/>
                <w:color w:val="000000"/>
                <w:szCs w:val="28"/>
                <w:lang w:eastAsia="uk-UA"/>
              </w:rPr>
              <w:t>Індикатори виконання</w:t>
            </w:r>
          </w:p>
        </w:tc>
      </w:tr>
      <w:tr w:rsidR="00B86BA8" w:rsidRPr="00B86BA8" w:rsidTr="00153883">
        <w:trPr>
          <w:jc w:val="center"/>
        </w:trPr>
        <w:tc>
          <w:tcPr>
            <w:tcW w:w="568" w:type="dxa"/>
          </w:tcPr>
          <w:p w:rsidR="00B86BA8" w:rsidRPr="00B86BA8" w:rsidRDefault="00B86BA8" w:rsidP="00516098">
            <w:pPr>
              <w:ind w:right="-43"/>
              <w:rPr>
                <w:sz w:val="28"/>
                <w:szCs w:val="28"/>
              </w:rPr>
            </w:pPr>
            <w:r w:rsidRPr="00B86BA8">
              <w:rPr>
                <w:sz w:val="28"/>
                <w:szCs w:val="28"/>
              </w:rPr>
              <w:t>1.</w:t>
            </w:r>
          </w:p>
        </w:tc>
        <w:tc>
          <w:tcPr>
            <w:tcW w:w="4503" w:type="dxa"/>
          </w:tcPr>
          <w:p w:rsidR="00B86BA8" w:rsidRPr="00B86BA8" w:rsidRDefault="00B86BA8" w:rsidP="00516098">
            <w:pPr>
              <w:tabs>
                <w:tab w:val="num" w:pos="1134"/>
                <w:tab w:val="num" w:pos="1495"/>
                <w:tab w:val="num" w:pos="2345"/>
              </w:tabs>
              <w:rPr>
                <w:b/>
                <w:sz w:val="28"/>
                <w:szCs w:val="28"/>
                <w:u w:val="single"/>
              </w:rPr>
            </w:pPr>
            <w:r w:rsidRPr="00B86BA8">
              <w:rPr>
                <w:sz w:val="28"/>
                <w:szCs w:val="28"/>
              </w:rPr>
              <w:t>Сприяння у просуванні промислової продукції, виробленої на підприємствах міста, на внутрішній та зовнішні ринки шляхом участі підприємств у виставково-ярмаркових заходах, форумах</w:t>
            </w:r>
          </w:p>
        </w:tc>
        <w:tc>
          <w:tcPr>
            <w:tcW w:w="4819" w:type="dxa"/>
          </w:tcPr>
          <w:p w:rsidR="00DC04A5" w:rsidRPr="00153883" w:rsidRDefault="00B86BA8" w:rsidP="00516098">
            <w:pPr>
              <w:rPr>
                <w:sz w:val="28"/>
                <w:szCs w:val="28"/>
              </w:rPr>
            </w:pPr>
            <w:r w:rsidRPr="00B86BA8">
              <w:rPr>
                <w:sz w:val="28"/>
                <w:szCs w:val="28"/>
              </w:rPr>
              <w:t xml:space="preserve">Інформаційна робота, сприяння участі підприємств у форумах, виставках, семінарах </w:t>
            </w:r>
            <w:r w:rsidRPr="00153883">
              <w:rPr>
                <w:sz w:val="28"/>
                <w:szCs w:val="28"/>
              </w:rPr>
              <w:t xml:space="preserve">тощо. Обсяг експорту зовнішньої торгівлі товарами </w:t>
            </w:r>
            <w:r w:rsidR="00DC04A5" w:rsidRPr="00153883">
              <w:rPr>
                <w:sz w:val="28"/>
                <w:szCs w:val="28"/>
              </w:rPr>
              <w:t>складатиме в:</w:t>
            </w:r>
          </w:p>
          <w:p w:rsidR="00DC04A5" w:rsidRPr="00153883" w:rsidRDefault="00DC04A5" w:rsidP="00516098">
            <w:pPr>
              <w:rPr>
                <w:sz w:val="28"/>
                <w:szCs w:val="28"/>
              </w:rPr>
            </w:pPr>
            <w:r w:rsidRPr="00153883">
              <w:rPr>
                <w:sz w:val="28"/>
                <w:szCs w:val="28"/>
              </w:rPr>
              <w:t>2022</w:t>
            </w:r>
            <w:r w:rsidR="00003CA9">
              <w:rPr>
                <w:sz w:val="28"/>
                <w:szCs w:val="28"/>
              </w:rPr>
              <w:t xml:space="preserve"> </w:t>
            </w:r>
            <w:r w:rsidRPr="00153883">
              <w:rPr>
                <w:sz w:val="28"/>
                <w:szCs w:val="28"/>
              </w:rPr>
              <w:t>р</w:t>
            </w:r>
            <w:r w:rsidR="00003CA9">
              <w:rPr>
                <w:sz w:val="28"/>
                <w:szCs w:val="28"/>
              </w:rPr>
              <w:t xml:space="preserve">ік </w:t>
            </w:r>
            <w:r w:rsidRPr="00153883">
              <w:rPr>
                <w:sz w:val="28"/>
                <w:szCs w:val="28"/>
              </w:rPr>
              <w:t xml:space="preserve">- </w:t>
            </w:r>
            <w:r w:rsidR="00153883" w:rsidRPr="00153883">
              <w:rPr>
                <w:sz w:val="28"/>
                <w:szCs w:val="28"/>
              </w:rPr>
              <w:t>67,55 млн.</w:t>
            </w:r>
            <w:r w:rsidR="00003CA9">
              <w:rPr>
                <w:sz w:val="28"/>
                <w:szCs w:val="28"/>
              </w:rPr>
              <w:t xml:space="preserve"> </w:t>
            </w:r>
            <w:r w:rsidR="00153883" w:rsidRPr="00153883">
              <w:rPr>
                <w:sz w:val="28"/>
                <w:szCs w:val="28"/>
              </w:rPr>
              <w:t>дол.</w:t>
            </w:r>
            <w:r w:rsidR="00003CA9">
              <w:rPr>
                <w:sz w:val="28"/>
                <w:szCs w:val="28"/>
              </w:rPr>
              <w:t xml:space="preserve"> </w:t>
            </w:r>
            <w:r w:rsidR="0044622D">
              <w:rPr>
                <w:sz w:val="28"/>
                <w:szCs w:val="28"/>
              </w:rPr>
              <w:t>С</w:t>
            </w:r>
            <w:r w:rsidR="00153883" w:rsidRPr="00153883">
              <w:rPr>
                <w:sz w:val="28"/>
                <w:szCs w:val="28"/>
              </w:rPr>
              <w:t>ША</w:t>
            </w:r>
            <w:r w:rsidR="0044622D">
              <w:rPr>
                <w:sz w:val="28"/>
                <w:szCs w:val="28"/>
              </w:rPr>
              <w:t xml:space="preserve"> </w:t>
            </w:r>
            <w:r w:rsidR="00153883" w:rsidRPr="00153883">
              <w:rPr>
                <w:sz w:val="28"/>
                <w:szCs w:val="28"/>
              </w:rPr>
              <w:t>(103%);</w:t>
            </w:r>
          </w:p>
          <w:p w:rsidR="00153883" w:rsidRPr="00153883" w:rsidRDefault="00153883" w:rsidP="00516098">
            <w:pPr>
              <w:rPr>
                <w:sz w:val="28"/>
                <w:szCs w:val="28"/>
              </w:rPr>
            </w:pPr>
            <w:r w:rsidRPr="00153883">
              <w:rPr>
                <w:sz w:val="28"/>
                <w:szCs w:val="28"/>
              </w:rPr>
              <w:t>2023</w:t>
            </w:r>
            <w:r w:rsidR="00003CA9">
              <w:rPr>
                <w:sz w:val="28"/>
                <w:szCs w:val="28"/>
              </w:rPr>
              <w:t xml:space="preserve"> </w:t>
            </w:r>
            <w:r w:rsidRPr="00153883">
              <w:rPr>
                <w:sz w:val="28"/>
                <w:szCs w:val="28"/>
              </w:rPr>
              <w:t>р</w:t>
            </w:r>
            <w:r w:rsidR="00003CA9">
              <w:rPr>
                <w:sz w:val="28"/>
                <w:szCs w:val="28"/>
              </w:rPr>
              <w:t>ік -</w:t>
            </w:r>
            <w:r w:rsidRPr="00153883">
              <w:rPr>
                <w:sz w:val="28"/>
                <w:szCs w:val="28"/>
              </w:rPr>
              <w:t xml:space="preserve"> 67,85 млн.</w:t>
            </w:r>
            <w:r w:rsidR="0044622D">
              <w:rPr>
                <w:sz w:val="28"/>
                <w:szCs w:val="28"/>
              </w:rPr>
              <w:t xml:space="preserve"> </w:t>
            </w:r>
            <w:r w:rsidRPr="00153883">
              <w:rPr>
                <w:sz w:val="28"/>
                <w:szCs w:val="28"/>
              </w:rPr>
              <w:t>дол.</w:t>
            </w:r>
            <w:r w:rsidR="0044622D">
              <w:rPr>
                <w:sz w:val="28"/>
                <w:szCs w:val="28"/>
              </w:rPr>
              <w:t xml:space="preserve"> </w:t>
            </w:r>
            <w:r w:rsidRPr="00153883">
              <w:rPr>
                <w:sz w:val="28"/>
                <w:szCs w:val="28"/>
              </w:rPr>
              <w:t>США (100,4%);</w:t>
            </w:r>
          </w:p>
          <w:p w:rsidR="00153883" w:rsidRPr="00153883" w:rsidRDefault="00153883" w:rsidP="00516098">
            <w:pPr>
              <w:rPr>
                <w:sz w:val="28"/>
                <w:szCs w:val="28"/>
              </w:rPr>
            </w:pPr>
            <w:r w:rsidRPr="00153883">
              <w:rPr>
                <w:sz w:val="28"/>
                <w:szCs w:val="28"/>
              </w:rPr>
              <w:t>2024р</w:t>
            </w:r>
            <w:r w:rsidR="0044622D">
              <w:rPr>
                <w:sz w:val="28"/>
                <w:szCs w:val="28"/>
              </w:rPr>
              <w:t xml:space="preserve">ік - </w:t>
            </w:r>
            <w:r w:rsidRPr="00153883">
              <w:rPr>
                <w:sz w:val="28"/>
                <w:szCs w:val="28"/>
              </w:rPr>
              <w:t xml:space="preserve"> 67,9 млн.</w:t>
            </w:r>
            <w:r w:rsidR="0044622D">
              <w:rPr>
                <w:sz w:val="28"/>
                <w:szCs w:val="28"/>
              </w:rPr>
              <w:t xml:space="preserve"> </w:t>
            </w:r>
            <w:r w:rsidRPr="00153883">
              <w:rPr>
                <w:sz w:val="28"/>
                <w:szCs w:val="28"/>
              </w:rPr>
              <w:t>дол.</w:t>
            </w:r>
            <w:r w:rsidR="0044622D">
              <w:rPr>
                <w:sz w:val="28"/>
                <w:szCs w:val="28"/>
              </w:rPr>
              <w:t xml:space="preserve"> </w:t>
            </w:r>
            <w:r w:rsidRPr="00153883">
              <w:rPr>
                <w:sz w:val="28"/>
                <w:szCs w:val="28"/>
              </w:rPr>
              <w:t>США(100,1%)</w:t>
            </w:r>
          </w:p>
          <w:p w:rsidR="00DC04A5" w:rsidRPr="0044622D" w:rsidRDefault="00DC04A5" w:rsidP="00516098">
            <w:pPr>
              <w:rPr>
                <w:sz w:val="16"/>
                <w:szCs w:val="16"/>
              </w:rPr>
            </w:pPr>
          </w:p>
          <w:p w:rsidR="00153883" w:rsidRPr="00153883" w:rsidRDefault="00B86BA8" w:rsidP="00516098">
            <w:pPr>
              <w:rPr>
                <w:sz w:val="28"/>
                <w:szCs w:val="28"/>
              </w:rPr>
            </w:pPr>
            <w:r w:rsidRPr="00153883">
              <w:rPr>
                <w:sz w:val="28"/>
                <w:szCs w:val="28"/>
              </w:rPr>
              <w:t>Індекс</w:t>
            </w:r>
            <w:r w:rsidR="00153883" w:rsidRPr="00153883">
              <w:rPr>
                <w:sz w:val="28"/>
                <w:szCs w:val="28"/>
              </w:rPr>
              <w:t xml:space="preserve"> промислового виробництва складатиме в:</w:t>
            </w:r>
          </w:p>
          <w:p w:rsidR="00B86BA8" w:rsidRDefault="00153883" w:rsidP="00516098">
            <w:pPr>
              <w:rPr>
                <w:sz w:val="28"/>
                <w:szCs w:val="28"/>
              </w:rPr>
            </w:pPr>
            <w:r w:rsidRPr="00153883">
              <w:rPr>
                <w:sz w:val="28"/>
                <w:szCs w:val="28"/>
              </w:rPr>
              <w:t>2022р</w:t>
            </w:r>
            <w:r w:rsidR="0044622D">
              <w:rPr>
                <w:sz w:val="28"/>
                <w:szCs w:val="28"/>
              </w:rPr>
              <w:t xml:space="preserve">ік </w:t>
            </w:r>
            <w:r>
              <w:rPr>
                <w:sz w:val="28"/>
                <w:szCs w:val="28"/>
              </w:rPr>
              <w:t>- 101,8%;</w:t>
            </w:r>
          </w:p>
          <w:p w:rsidR="00153883" w:rsidRDefault="00153883" w:rsidP="00516098">
            <w:pPr>
              <w:rPr>
                <w:sz w:val="28"/>
                <w:szCs w:val="28"/>
              </w:rPr>
            </w:pPr>
            <w:r>
              <w:rPr>
                <w:sz w:val="28"/>
                <w:szCs w:val="28"/>
              </w:rPr>
              <w:t>2023р</w:t>
            </w:r>
            <w:r w:rsidR="0044622D">
              <w:rPr>
                <w:sz w:val="28"/>
                <w:szCs w:val="28"/>
              </w:rPr>
              <w:t xml:space="preserve">ік </w:t>
            </w:r>
            <w:r>
              <w:rPr>
                <w:sz w:val="28"/>
                <w:szCs w:val="28"/>
              </w:rPr>
              <w:t xml:space="preserve"> -101,1%;</w:t>
            </w:r>
          </w:p>
          <w:p w:rsidR="00153883" w:rsidRPr="00153883" w:rsidRDefault="00153883" w:rsidP="0044622D">
            <w:pPr>
              <w:rPr>
                <w:sz w:val="28"/>
                <w:szCs w:val="28"/>
              </w:rPr>
            </w:pPr>
            <w:r>
              <w:rPr>
                <w:sz w:val="28"/>
                <w:szCs w:val="28"/>
              </w:rPr>
              <w:t>2024р</w:t>
            </w:r>
            <w:r w:rsidR="0044622D">
              <w:rPr>
                <w:sz w:val="28"/>
                <w:szCs w:val="28"/>
              </w:rPr>
              <w:t xml:space="preserve">ік </w:t>
            </w:r>
            <w:r>
              <w:rPr>
                <w:sz w:val="28"/>
                <w:szCs w:val="28"/>
              </w:rPr>
              <w:t>-100,7%.</w:t>
            </w:r>
          </w:p>
        </w:tc>
      </w:tr>
      <w:tr w:rsidR="00B86BA8" w:rsidRPr="00B86BA8" w:rsidTr="00153883">
        <w:trPr>
          <w:jc w:val="center"/>
        </w:trPr>
        <w:tc>
          <w:tcPr>
            <w:tcW w:w="568" w:type="dxa"/>
          </w:tcPr>
          <w:p w:rsidR="00B86BA8" w:rsidRPr="00B86BA8" w:rsidRDefault="005C41B6" w:rsidP="00516098">
            <w:pPr>
              <w:rPr>
                <w:sz w:val="28"/>
                <w:szCs w:val="28"/>
              </w:rPr>
            </w:pPr>
            <w:r>
              <w:rPr>
                <w:sz w:val="28"/>
                <w:szCs w:val="28"/>
              </w:rPr>
              <w:t>2</w:t>
            </w:r>
            <w:r w:rsidR="00B86BA8" w:rsidRPr="00B86BA8">
              <w:rPr>
                <w:sz w:val="28"/>
                <w:szCs w:val="28"/>
              </w:rPr>
              <w:t>.</w:t>
            </w:r>
          </w:p>
        </w:tc>
        <w:tc>
          <w:tcPr>
            <w:tcW w:w="4503" w:type="dxa"/>
          </w:tcPr>
          <w:p w:rsidR="00B86BA8" w:rsidRPr="00B86BA8" w:rsidRDefault="00B86BA8" w:rsidP="0044622D">
            <w:pPr>
              <w:widowControl w:val="0"/>
              <w:rPr>
                <w:sz w:val="28"/>
                <w:szCs w:val="28"/>
              </w:rPr>
            </w:pPr>
            <w:r w:rsidRPr="00B86BA8">
              <w:rPr>
                <w:sz w:val="28"/>
                <w:szCs w:val="28"/>
              </w:rPr>
              <w:t>Упровадження у виробництві процесів імпортозаміщення з метою розширення попиту вітчизняних товарів на внутрішньому ринку держави у ТОВ «</w:t>
            </w:r>
            <w:proofErr w:type="spellStart"/>
            <w:r w:rsidRPr="00B86BA8">
              <w:rPr>
                <w:sz w:val="28"/>
                <w:szCs w:val="28"/>
              </w:rPr>
              <w:t>Алеана</w:t>
            </w:r>
            <w:proofErr w:type="spellEnd"/>
            <w:r w:rsidRPr="00B86BA8">
              <w:rPr>
                <w:sz w:val="28"/>
                <w:szCs w:val="28"/>
              </w:rPr>
              <w:t xml:space="preserve">», </w:t>
            </w:r>
            <w:proofErr w:type="spellStart"/>
            <w:r w:rsidRPr="00B86BA8">
              <w:rPr>
                <w:sz w:val="28"/>
                <w:szCs w:val="28"/>
              </w:rPr>
              <w:t>ПрАТ</w:t>
            </w:r>
            <w:proofErr w:type="spellEnd"/>
            <w:r w:rsidRPr="00B86BA8">
              <w:rPr>
                <w:sz w:val="28"/>
                <w:szCs w:val="28"/>
              </w:rPr>
              <w:t xml:space="preserve"> «ККПК», ТОВ «</w:t>
            </w:r>
            <w:proofErr w:type="spellStart"/>
            <w:r w:rsidRPr="00B86BA8">
              <w:rPr>
                <w:sz w:val="28"/>
                <w:szCs w:val="28"/>
              </w:rPr>
              <w:t>Аерок</w:t>
            </w:r>
            <w:proofErr w:type="spellEnd"/>
            <w:r w:rsidRPr="00B86BA8">
              <w:rPr>
                <w:sz w:val="28"/>
                <w:szCs w:val="28"/>
              </w:rPr>
              <w:t>», ТОВ «</w:t>
            </w:r>
            <w:proofErr w:type="spellStart"/>
            <w:r w:rsidRPr="00B86BA8">
              <w:rPr>
                <w:sz w:val="28"/>
                <w:szCs w:val="28"/>
              </w:rPr>
              <w:t>Інтерфом</w:t>
            </w:r>
            <w:proofErr w:type="spellEnd"/>
            <w:r w:rsidRPr="00B86BA8">
              <w:rPr>
                <w:sz w:val="28"/>
                <w:szCs w:val="28"/>
              </w:rPr>
              <w:t>», ТОВ «</w:t>
            </w:r>
            <w:proofErr w:type="spellStart"/>
            <w:r w:rsidRPr="00B86BA8">
              <w:rPr>
                <w:sz w:val="28"/>
                <w:szCs w:val="28"/>
              </w:rPr>
              <w:t>Геліком</w:t>
            </w:r>
            <w:proofErr w:type="spellEnd"/>
            <w:r w:rsidRPr="00B86BA8">
              <w:rPr>
                <w:sz w:val="28"/>
                <w:szCs w:val="28"/>
              </w:rPr>
              <w:t xml:space="preserve"> ЛВ», ТОВ «</w:t>
            </w:r>
            <w:proofErr w:type="spellStart"/>
            <w:r w:rsidRPr="00B86BA8">
              <w:rPr>
                <w:sz w:val="28"/>
                <w:szCs w:val="28"/>
              </w:rPr>
              <w:t>Золотой</w:t>
            </w:r>
            <w:proofErr w:type="spellEnd"/>
            <w:r w:rsidRPr="00B86BA8">
              <w:rPr>
                <w:sz w:val="28"/>
                <w:szCs w:val="28"/>
              </w:rPr>
              <w:t xml:space="preserve"> мандарин К</w:t>
            </w:r>
            <w:r w:rsidR="00DC31E4">
              <w:rPr>
                <w:sz w:val="28"/>
                <w:szCs w:val="28"/>
              </w:rPr>
              <w:t>в</w:t>
            </w:r>
            <w:r w:rsidRPr="00B86BA8">
              <w:rPr>
                <w:sz w:val="28"/>
                <w:szCs w:val="28"/>
              </w:rPr>
              <w:t>адр</w:t>
            </w:r>
            <w:r w:rsidR="0044622D">
              <w:rPr>
                <w:sz w:val="28"/>
                <w:szCs w:val="28"/>
              </w:rPr>
              <w:t>а</w:t>
            </w:r>
            <w:r w:rsidRPr="00B86BA8">
              <w:rPr>
                <w:sz w:val="28"/>
                <w:szCs w:val="28"/>
              </w:rPr>
              <w:t>»</w:t>
            </w:r>
          </w:p>
        </w:tc>
        <w:tc>
          <w:tcPr>
            <w:tcW w:w="4819" w:type="dxa"/>
          </w:tcPr>
          <w:p w:rsidR="00DC31E4" w:rsidRDefault="00B86BA8" w:rsidP="00516098">
            <w:pPr>
              <w:rPr>
                <w:sz w:val="28"/>
                <w:szCs w:val="28"/>
              </w:rPr>
            </w:pPr>
            <w:r w:rsidRPr="00B86BA8">
              <w:rPr>
                <w:sz w:val="28"/>
                <w:szCs w:val="28"/>
              </w:rPr>
              <w:t>Досягнення обсягів реалізованої промислової продукції у діючих   цінах</w:t>
            </w:r>
            <w:r w:rsidR="00DC31E4">
              <w:rPr>
                <w:sz w:val="28"/>
                <w:szCs w:val="28"/>
              </w:rPr>
              <w:t xml:space="preserve"> в :</w:t>
            </w:r>
          </w:p>
          <w:p w:rsidR="00DC31E4" w:rsidRDefault="00DC31E4" w:rsidP="00DC31E4">
            <w:pPr>
              <w:rPr>
                <w:sz w:val="28"/>
                <w:szCs w:val="28"/>
              </w:rPr>
            </w:pPr>
            <w:r>
              <w:rPr>
                <w:sz w:val="28"/>
                <w:szCs w:val="28"/>
              </w:rPr>
              <w:t>2022</w:t>
            </w:r>
            <w:r w:rsidR="0044622D">
              <w:rPr>
                <w:sz w:val="28"/>
                <w:szCs w:val="28"/>
              </w:rPr>
              <w:t xml:space="preserve"> </w:t>
            </w:r>
            <w:r>
              <w:rPr>
                <w:sz w:val="28"/>
                <w:szCs w:val="28"/>
              </w:rPr>
              <w:t>р</w:t>
            </w:r>
            <w:r w:rsidR="0044622D">
              <w:rPr>
                <w:sz w:val="28"/>
                <w:szCs w:val="28"/>
              </w:rPr>
              <w:t xml:space="preserve">ік </w:t>
            </w:r>
            <w:r>
              <w:rPr>
                <w:sz w:val="28"/>
                <w:szCs w:val="28"/>
              </w:rPr>
              <w:t>-8845,0 млн. грн.;</w:t>
            </w:r>
          </w:p>
          <w:p w:rsidR="00DC31E4" w:rsidRDefault="00DC31E4" w:rsidP="00DC31E4">
            <w:pPr>
              <w:rPr>
                <w:sz w:val="28"/>
                <w:szCs w:val="28"/>
              </w:rPr>
            </w:pPr>
            <w:r>
              <w:rPr>
                <w:sz w:val="28"/>
                <w:szCs w:val="28"/>
              </w:rPr>
              <w:t>2023</w:t>
            </w:r>
            <w:r w:rsidR="0044622D">
              <w:rPr>
                <w:sz w:val="28"/>
                <w:szCs w:val="28"/>
              </w:rPr>
              <w:t xml:space="preserve"> </w:t>
            </w:r>
            <w:r>
              <w:rPr>
                <w:sz w:val="28"/>
                <w:szCs w:val="28"/>
              </w:rPr>
              <w:t>р</w:t>
            </w:r>
            <w:r w:rsidR="0044622D">
              <w:rPr>
                <w:sz w:val="28"/>
                <w:szCs w:val="28"/>
              </w:rPr>
              <w:t xml:space="preserve">ік </w:t>
            </w:r>
            <w:r>
              <w:rPr>
                <w:sz w:val="28"/>
                <w:szCs w:val="28"/>
              </w:rPr>
              <w:t>-9492,0 млн. грн.;</w:t>
            </w:r>
          </w:p>
          <w:p w:rsidR="00B86BA8" w:rsidRPr="00B86BA8" w:rsidRDefault="00DC31E4" w:rsidP="0044622D">
            <w:pPr>
              <w:rPr>
                <w:b/>
                <w:sz w:val="28"/>
                <w:szCs w:val="28"/>
                <w:u w:val="single"/>
              </w:rPr>
            </w:pPr>
            <w:r>
              <w:rPr>
                <w:sz w:val="28"/>
                <w:szCs w:val="28"/>
              </w:rPr>
              <w:t>2024</w:t>
            </w:r>
            <w:r w:rsidR="0044622D">
              <w:rPr>
                <w:sz w:val="28"/>
                <w:szCs w:val="28"/>
              </w:rPr>
              <w:t xml:space="preserve"> </w:t>
            </w:r>
            <w:r>
              <w:rPr>
                <w:sz w:val="28"/>
                <w:szCs w:val="28"/>
              </w:rPr>
              <w:t>р</w:t>
            </w:r>
            <w:r w:rsidR="0044622D">
              <w:rPr>
                <w:sz w:val="28"/>
                <w:szCs w:val="28"/>
              </w:rPr>
              <w:t xml:space="preserve">ік </w:t>
            </w:r>
            <w:r>
              <w:rPr>
                <w:sz w:val="28"/>
                <w:szCs w:val="28"/>
              </w:rPr>
              <w:t>-9653,2 млн. грн.</w:t>
            </w:r>
            <w:r w:rsidR="00B86BA8" w:rsidRPr="00B86BA8">
              <w:rPr>
                <w:noProof/>
                <w:sz w:val="28"/>
                <w:szCs w:val="28"/>
                <w:lang w:eastAsia="uk-UA"/>
              </w:rPr>
              <w:t xml:space="preserve"> </w:t>
            </w:r>
          </w:p>
        </w:tc>
      </w:tr>
      <w:tr w:rsidR="00B86BA8" w:rsidRPr="00B86BA8" w:rsidTr="00153883">
        <w:trPr>
          <w:jc w:val="center"/>
        </w:trPr>
        <w:tc>
          <w:tcPr>
            <w:tcW w:w="568" w:type="dxa"/>
          </w:tcPr>
          <w:p w:rsidR="00B86BA8" w:rsidRPr="00B86BA8" w:rsidRDefault="005C41B6" w:rsidP="00516098">
            <w:pPr>
              <w:rPr>
                <w:sz w:val="28"/>
                <w:szCs w:val="28"/>
              </w:rPr>
            </w:pPr>
            <w:r>
              <w:rPr>
                <w:sz w:val="28"/>
                <w:szCs w:val="28"/>
              </w:rPr>
              <w:t>3</w:t>
            </w:r>
            <w:r w:rsidR="00B86BA8" w:rsidRPr="00B86BA8">
              <w:rPr>
                <w:sz w:val="28"/>
                <w:szCs w:val="28"/>
              </w:rPr>
              <w:t>.</w:t>
            </w:r>
          </w:p>
        </w:tc>
        <w:tc>
          <w:tcPr>
            <w:tcW w:w="4503" w:type="dxa"/>
          </w:tcPr>
          <w:p w:rsidR="00B86BA8" w:rsidRPr="00B86BA8" w:rsidRDefault="00B86BA8" w:rsidP="00516098">
            <w:pPr>
              <w:autoSpaceDN w:val="0"/>
              <w:rPr>
                <w:sz w:val="28"/>
                <w:szCs w:val="28"/>
              </w:rPr>
            </w:pPr>
            <w:r w:rsidRPr="00B86BA8">
              <w:rPr>
                <w:sz w:val="28"/>
                <w:szCs w:val="28"/>
              </w:rPr>
              <w:t>Створення та постійне оновлення бази даних продукції, яку виробляють промислові підприємства з метою використання цих матеріалів для інформування потенційних споживачів</w:t>
            </w:r>
          </w:p>
        </w:tc>
        <w:tc>
          <w:tcPr>
            <w:tcW w:w="4819" w:type="dxa"/>
          </w:tcPr>
          <w:p w:rsidR="00B86BA8" w:rsidRPr="00B86BA8" w:rsidRDefault="00B86BA8" w:rsidP="00516098">
            <w:pPr>
              <w:pStyle w:val="a5"/>
              <w:rPr>
                <w:szCs w:val="28"/>
              </w:rPr>
            </w:pPr>
            <w:r w:rsidRPr="00B86BA8">
              <w:rPr>
                <w:szCs w:val="28"/>
              </w:rPr>
              <w:t xml:space="preserve">Постійна інформаційна робота зі споживачем. </w:t>
            </w:r>
          </w:p>
          <w:p w:rsidR="00B86BA8" w:rsidRPr="00B86BA8" w:rsidRDefault="00B86BA8" w:rsidP="00516098">
            <w:pPr>
              <w:pStyle w:val="a5"/>
              <w:rPr>
                <w:szCs w:val="28"/>
              </w:rPr>
            </w:pPr>
            <w:r w:rsidRPr="00B86BA8">
              <w:rPr>
                <w:szCs w:val="28"/>
              </w:rPr>
              <w:t>Створення інформаційної бази</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4</w:t>
            </w:r>
            <w:r w:rsidR="00B86BA8" w:rsidRPr="00B86BA8">
              <w:rPr>
                <w:sz w:val="28"/>
                <w:szCs w:val="28"/>
              </w:rPr>
              <w:t>.</w:t>
            </w:r>
          </w:p>
        </w:tc>
        <w:tc>
          <w:tcPr>
            <w:tcW w:w="4503" w:type="dxa"/>
          </w:tcPr>
          <w:p w:rsidR="00B86BA8" w:rsidRPr="00B86BA8" w:rsidRDefault="00B86BA8" w:rsidP="00516098">
            <w:pPr>
              <w:tabs>
                <w:tab w:val="num" w:pos="360"/>
                <w:tab w:val="num" w:pos="1134"/>
                <w:tab w:val="num" w:pos="1260"/>
              </w:tabs>
              <w:overflowPunct w:val="0"/>
              <w:autoSpaceDE w:val="0"/>
              <w:autoSpaceDN w:val="0"/>
              <w:adjustRightInd w:val="0"/>
              <w:rPr>
                <w:sz w:val="28"/>
                <w:szCs w:val="28"/>
              </w:rPr>
            </w:pPr>
            <w:r w:rsidRPr="00B86BA8">
              <w:rPr>
                <w:sz w:val="28"/>
                <w:szCs w:val="28"/>
              </w:rPr>
              <w:t>Проведення роботи щодо моніторингу проблемних питань діяльності промислового комплексу та сприяння їх вирішенню на державному та регіональному рівнях</w:t>
            </w:r>
          </w:p>
        </w:tc>
        <w:tc>
          <w:tcPr>
            <w:tcW w:w="4819" w:type="dxa"/>
          </w:tcPr>
          <w:p w:rsidR="00B86BA8" w:rsidRPr="00B86BA8" w:rsidRDefault="00B86BA8" w:rsidP="00516098">
            <w:pPr>
              <w:rPr>
                <w:iCs/>
                <w:sz w:val="28"/>
                <w:szCs w:val="28"/>
              </w:rPr>
            </w:pPr>
            <w:r w:rsidRPr="00B86BA8">
              <w:rPr>
                <w:sz w:val="28"/>
                <w:szCs w:val="28"/>
              </w:rPr>
              <w:t>Моніторинг проблемних питань діяльності промислового комплексу; розгляд питань на спільних засіданнях влади та організації роботодавців</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5</w:t>
            </w:r>
            <w:r w:rsidR="00B86BA8" w:rsidRPr="00B86BA8">
              <w:rPr>
                <w:sz w:val="28"/>
                <w:szCs w:val="28"/>
              </w:rPr>
              <w:t>.</w:t>
            </w:r>
          </w:p>
        </w:tc>
        <w:tc>
          <w:tcPr>
            <w:tcW w:w="4503" w:type="dxa"/>
          </w:tcPr>
          <w:p w:rsidR="00B86BA8" w:rsidRPr="00B86BA8" w:rsidRDefault="008E6553" w:rsidP="00516098">
            <w:pPr>
              <w:tabs>
                <w:tab w:val="num" w:pos="360"/>
                <w:tab w:val="num" w:pos="1134"/>
                <w:tab w:val="num" w:pos="1260"/>
              </w:tabs>
              <w:overflowPunct w:val="0"/>
              <w:autoSpaceDE w:val="0"/>
              <w:autoSpaceDN w:val="0"/>
              <w:adjustRightInd w:val="0"/>
              <w:rPr>
                <w:sz w:val="28"/>
                <w:szCs w:val="28"/>
              </w:rPr>
            </w:pPr>
            <w:r>
              <w:rPr>
                <w:sz w:val="28"/>
                <w:szCs w:val="28"/>
              </w:rPr>
              <w:t>Спільно з організацією</w:t>
            </w:r>
            <w:r w:rsidR="00B86BA8" w:rsidRPr="00B86BA8">
              <w:rPr>
                <w:sz w:val="28"/>
                <w:szCs w:val="28"/>
              </w:rPr>
              <w:t xml:space="preserve"> роботодавців організовувати проведення засідань, круглих столів щодо стану розвитку базових галузей промисловості регіону</w:t>
            </w:r>
          </w:p>
        </w:tc>
        <w:tc>
          <w:tcPr>
            <w:tcW w:w="4819" w:type="dxa"/>
          </w:tcPr>
          <w:p w:rsidR="00B86BA8" w:rsidRPr="00B86BA8" w:rsidRDefault="00B86BA8" w:rsidP="00516098">
            <w:pPr>
              <w:rPr>
                <w:iCs/>
                <w:sz w:val="28"/>
                <w:szCs w:val="28"/>
              </w:rPr>
            </w:pPr>
            <w:r w:rsidRPr="00B86BA8">
              <w:rPr>
                <w:iCs/>
                <w:sz w:val="28"/>
                <w:szCs w:val="28"/>
              </w:rPr>
              <w:t>До 4 засідань</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6</w:t>
            </w:r>
            <w:r w:rsidR="00B86BA8" w:rsidRPr="00B86BA8">
              <w:rPr>
                <w:sz w:val="28"/>
                <w:szCs w:val="28"/>
              </w:rPr>
              <w:t>.</w:t>
            </w:r>
          </w:p>
        </w:tc>
        <w:tc>
          <w:tcPr>
            <w:tcW w:w="4503" w:type="dxa"/>
          </w:tcPr>
          <w:p w:rsidR="00B86BA8" w:rsidRPr="00B86BA8" w:rsidRDefault="00B86BA8" w:rsidP="00516098">
            <w:pPr>
              <w:tabs>
                <w:tab w:val="num" w:pos="360"/>
                <w:tab w:val="num" w:pos="1134"/>
                <w:tab w:val="num" w:pos="1260"/>
              </w:tabs>
              <w:overflowPunct w:val="0"/>
              <w:autoSpaceDE w:val="0"/>
              <w:autoSpaceDN w:val="0"/>
              <w:adjustRightInd w:val="0"/>
              <w:rPr>
                <w:sz w:val="28"/>
                <w:szCs w:val="28"/>
              </w:rPr>
            </w:pPr>
            <w:r w:rsidRPr="00B86BA8">
              <w:rPr>
                <w:sz w:val="28"/>
                <w:szCs w:val="28"/>
              </w:rPr>
              <w:t>Підготовка реєстру непрацюючих підприємств та підприємств з низькою потужністю</w:t>
            </w:r>
          </w:p>
        </w:tc>
        <w:tc>
          <w:tcPr>
            <w:tcW w:w="4819" w:type="dxa"/>
          </w:tcPr>
          <w:p w:rsidR="00B86BA8" w:rsidRPr="00B86BA8" w:rsidRDefault="00B86BA8" w:rsidP="00516098">
            <w:pPr>
              <w:rPr>
                <w:iCs/>
                <w:sz w:val="28"/>
                <w:szCs w:val="28"/>
              </w:rPr>
            </w:pPr>
            <w:r w:rsidRPr="00B86BA8">
              <w:rPr>
                <w:iCs/>
                <w:sz w:val="28"/>
                <w:szCs w:val="28"/>
              </w:rPr>
              <w:t>Створення реєстру</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7</w:t>
            </w:r>
            <w:r w:rsidR="00B86BA8" w:rsidRPr="00B86BA8">
              <w:rPr>
                <w:sz w:val="28"/>
                <w:szCs w:val="28"/>
              </w:rPr>
              <w:t>.</w:t>
            </w:r>
          </w:p>
        </w:tc>
        <w:tc>
          <w:tcPr>
            <w:tcW w:w="4503" w:type="dxa"/>
          </w:tcPr>
          <w:p w:rsidR="00B86BA8" w:rsidRPr="00B86BA8" w:rsidRDefault="00B86BA8" w:rsidP="0044622D">
            <w:pPr>
              <w:tabs>
                <w:tab w:val="num" w:pos="1134"/>
              </w:tabs>
              <w:rPr>
                <w:b/>
                <w:iCs/>
                <w:sz w:val="28"/>
                <w:szCs w:val="28"/>
                <w:u w:val="single"/>
              </w:rPr>
            </w:pPr>
            <w:r w:rsidRPr="00B86BA8">
              <w:rPr>
                <w:sz w:val="28"/>
                <w:szCs w:val="28"/>
              </w:rPr>
              <w:t>Сприяння реалізації інноваційно-інвестиційних про</w:t>
            </w:r>
            <w:r w:rsidR="0044622D">
              <w:rPr>
                <w:sz w:val="28"/>
                <w:szCs w:val="28"/>
              </w:rPr>
              <w:t>е</w:t>
            </w:r>
            <w:r w:rsidRPr="00B86BA8">
              <w:rPr>
                <w:sz w:val="28"/>
                <w:szCs w:val="28"/>
              </w:rPr>
              <w:t>ктів, спрямованих на реконструкцію і технологічне переоснащення</w:t>
            </w:r>
            <w:r w:rsidRPr="00B86BA8">
              <w:rPr>
                <w:sz w:val="28"/>
                <w:szCs w:val="28"/>
                <w:lang w:eastAsia="uk-UA"/>
              </w:rPr>
              <w:t xml:space="preserve"> </w:t>
            </w:r>
            <w:r w:rsidRPr="00B86BA8">
              <w:rPr>
                <w:sz w:val="28"/>
                <w:szCs w:val="28"/>
              </w:rPr>
              <w:t>виробничих потужностей провідних підприємств громади з метою освоєння ними нових видів продукції, конкурентоспроможних як на внутрішньому, так і на зовнішніх ринках</w:t>
            </w:r>
          </w:p>
        </w:tc>
        <w:tc>
          <w:tcPr>
            <w:tcW w:w="4819" w:type="dxa"/>
          </w:tcPr>
          <w:p w:rsidR="00B86BA8" w:rsidRPr="00B86BA8" w:rsidRDefault="00B86BA8" w:rsidP="00516098">
            <w:pPr>
              <w:pStyle w:val="a5"/>
              <w:rPr>
                <w:iCs/>
                <w:szCs w:val="28"/>
              </w:rPr>
            </w:pPr>
            <w:r w:rsidRPr="00B86BA8">
              <w:rPr>
                <w:iCs/>
                <w:szCs w:val="28"/>
              </w:rPr>
              <w:t xml:space="preserve">Інформаційна робота, сприяння участі підприємств в форумах, виставках, семінарах тощо   </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8</w:t>
            </w:r>
            <w:r w:rsidR="00B86BA8" w:rsidRPr="00B86BA8">
              <w:rPr>
                <w:sz w:val="28"/>
                <w:szCs w:val="28"/>
              </w:rPr>
              <w:t>.</w:t>
            </w:r>
          </w:p>
        </w:tc>
        <w:tc>
          <w:tcPr>
            <w:tcW w:w="4503" w:type="dxa"/>
          </w:tcPr>
          <w:p w:rsidR="00B86BA8" w:rsidRPr="00B86BA8" w:rsidRDefault="00B86BA8" w:rsidP="00516098">
            <w:pPr>
              <w:tabs>
                <w:tab w:val="num" w:pos="1134"/>
                <w:tab w:val="num" w:pos="1320"/>
                <w:tab w:val="num" w:pos="1495"/>
              </w:tabs>
              <w:rPr>
                <w:b/>
                <w:iCs/>
                <w:sz w:val="28"/>
                <w:szCs w:val="28"/>
                <w:u w:val="single"/>
              </w:rPr>
            </w:pPr>
            <w:r w:rsidRPr="00B86BA8">
              <w:rPr>
                <w:sz w:val="28"/>
                <w:szCs w:val="28"/>
                <w:shd w:val="clear" w:color="auto" w:fill="FFFFFF"/>
                <w:lang w:eastAsia="uk-UA"/>
              </w:rPr>
              <w:t xml:space="preserve">Інформаційне забезпечення участі підприємств громади у виставках інноваційних розробок </w:t>
            </w:r>
            <w:r w:rsidRPr="00B86BA8">
              <w:rPr>
                <w:sz w:val="28"/>
                <w:szCs w:val="28"/>
                <w:lang w:eastAsia="uk-UA"/>
              </w:rPr>
              <w:t>наукових установ і вищих навчальних закладів Києва</w:t>
            </w:r>
          </w:p>
        </w:tc>
        <w:tc>
          <w:tcPr>
            <w:tcW w:w="4819" w:type="dxa"/>
          </w:tcPr>
          <w:p w:rsidR="00B86BA8" w:rsidRPr="00B86BA8" w:rsidRDefault="00B86BA8" w:rsidP="00516098">
            <w:pPr>
              <w:pStyle w:val="a5"/>
              <w:rPr>
                <w:b/>
                <w:iCs/>
                <w:szCs w:val="28"/>
                <w:u w:val="single"/>
              </w:rPr>
            </w:pPr>
            <w:r w:rsidRPr="00B86BA8">
              <w:rPr>
                <w:iCs/>
                <w:szCs w:val="28"/>
              </w:rPr>
              <w:t>Інформаційна робота</w:t>
            </w:r>
          </w:p>
        </w:tc>
      </w:tr>
      <w:tr w:rsidR="00B86BA8" w:rsidRPr="004310C8" w:rsidTr="00153883">
        <w:trPr>
          <w:jc w:val="center"/>
        </w:trPr>
        <w:tc>
          <w:tcPr>
            <w:tcW w:w="568" w:type="dxa"/>
          </w:tcPr>
          <w:p w:rsidR="00B86BA8" w:rsidRPr="00B86BA8" w:rsidRDefault="001D4A9D" w:rsidP="00516098">
            <w:pPr>
              <w:rPr>
                <w:sz w:val="28"/>
                <w:szCs w:val="28"/>
              </w:rPr>
            </w:pPr>
            <w:r>
              <w:rPr>
                <w:sz w:val="28"/>
                <w:szCs w:val="28"/>
              </w:rPr>
              <w:t>9</w:t>
            </w:r>
            <w:r w:rsidR="005C41B6">
              <w:rPr>
                <w:sz w:val="28"/>
                <w:szCs w:val="28"/>
              </w:rPr>
              <w:t>.</w:t>
            </w:r>
          </w:p>
        </w:tc>
        <w:tc>
          <w:tcPr>
            <w:tcW w:w="4503" w:type="dxa"/>
          </w:tcPr>
          <w:p w:rsidR="00B86BA8" w:rsidRPr="00B86BA8" w:rsidRDefault="00B86BA8" w:rsidP="00516098">
            <w:pPr>
              <w:tabs>
                <w:tab w:val="num" w:pos="1134"/>
                <w:tab w:val="num" w:pos="1320"/>
                <w:tab w:val="num" w:pos="1495"/>
              </w:tabs>
              <w:rPr>
                <w:sz w:val="28"/>
                <w:szCs w:val="28"/>
              </w:rPr>
            </w:pPr>
            <w:r w:rsidRPr="00B86BA8">
              <w:rPr>
                <w:sz w:val="28"/>
                <w:szCs w:val="28"/>
              </w:rPr>
              <w:t xml:space="preserve">Реалізація найважливіших інноваційних проектів, що передбачають впровадження нових технологій продукції: </w:t>
            </w:r>
          </w:p>
          <w:p w:rsidR="00B86BA8" w:rsidRDefault="00B86BA8" w:rsidP="00516098">
            <w:pPr>
              <w:numPr>
                <w:ilvl w:val="0"/>
                <w:numId w:val="2"/>
              </w:numPr>
              <w:tabs>
                <w:tab w:val="clear" w:pos="720"/>
              </w:tabs>
              <w:ind w:left="0" w:firstLine="0"/>
              <w:rPr>
                <w:sz w:val="28"/>
                <w:szCs w:val="28"/>
              </w:rPr>
            </w:pPr>
            <w:r w:rsidRPr="00B86BA8">
              <w:rPr>
                <w:sz w:val="28"/>
                <w:szCs w:val="28"/>
              </w:rPr>
              <w:t>ТОВ «</w:t>
            </w:r>
            <w:proofErr w:type="spellStart"/>
            <w:r w:rsidRPr="00B86BA8">
              <w:rPr>
                <w:sz w:val="28"/>
                <w:szCs w:val="28"/>
              </w:rPr>
              <w:t>Алеана</w:t>
            </w:r>
            <w:proofErr w:type="spellEnd"/>
            <w:r w:rsidRPr="00B86BA8">
              <w:rPr>
                <w:sz w:val="28"/>
                <w:szCs w:val="28"/>
              </w:rPr>
              <w:t xml:space="preserve">» планує виробляти  нові види продукції; </w:t>
            </w:r>
          </w:p>
          <w:p w:rsidR="00BB5014" w:rsidRPr="00B86BA8" w:rsidRDefault="00BB5014" w:rsidP="00BB5014">
            <w:pPr>
              <w:ind w:left="360"/>
              <w:rPr>
                <w:sz w:val="28"/>
                <w:szCs w:val="28"/>
              </w:rPr>
            </w:pPr>
          </w:p>
          <w:p w:rsidR="00BB5014" w:rsidRDefault="00B86BA8" w:rsidP="00516098">
            <w:pPr>
              <w:numPr>
                <w:ilvl w:val="0"/>
                <w:numId w:val="2"/>
              </w:numPr>
              <w:tabs>
                <w:tab w:val="clear" w:pos="720"/>
              </w:tabs>
              <w:ind w:left="0" w:firstLine="0"/>
              <w:rPr>
                <w:sz w:val="28"/>
                <w:szCs w:val="28"/>
              </w:rPr>
            </w:pPr>
            <w:r w:rsidRPr="00B86BA8">
              <w:rPr>
                <w:sz w:val="28"/>
                <w:szCs w:val="28"/>
              </w:rPr>
              <w:t xml:space="preserve">ПрАТ «ККПК»  </w:t>
            </w:r>
            <w:r w:rsidR="00BB5014">
              <w:rPr>
                <w:sz w:val="28"/>
                <w:szCs w:val="28"/>
              </w:rPr>
              <w:t>модернізація існуючих виробничих потужностей</w:t>
            </w:r>
            <w:r w:rsidRPr="00B86BA8">
              <w:rPr>
                <w:sz w:val="28"/>
                <w:szCs w:val="28"/>
              </w:rPr>
              <w:t xml:space="preserve">; </w:t>
            </w:r>
          </w:p>
          <w:p w:rsidR="00B86BA8" w:rsidRPr="00B86BA8" w:rsidRDefault="00B86BA8" w:rsidP="00BB5014">
            <w:pPr>
              <w:ind w:left="360"/>
              <w:rPr>
                <w:sz w:val="28"/>
                <w:szCs w:val="28"/>
              </w:rPr>
            </w:pPr>
            <w:r w:rsidRPr="00B86BA8">
              <w:rPr>
                <w:sz w:val="28"/>
                <w:szCs w:val="28"/>
              </w:rPr>
              <w:t xml:space="preserve">    </w:t>
            </w:r>
          </w:p>
          <w:p w:rsidR="00B86BA8" w:rsidRDefault="00B86BA8" w:rsidP="00516098">
            <w:pPr>
              <w:pStyle w:val="12"/>
              <w:numPr>
                <w:ilvl w:val="0"/>
                <w:numId w:val="2"/>
              </w:numPr>
              <w:tabs>
                <w:tab w:val="clear" w:pos="720"/>
              </w:tabs>
              <w:spacing w:after="0" w:line="240" w:lineRule="auto"/>
              <w:ind w:left="0" w:firstLine="0"/>
              <w:rPr>
                <w:rFonts w:ascii="Times New Roman" w:hAnsi="Times New Roman"/>
                <w:sz w:val="28"/>
                <w:szCs w:val="28"/>
                <w:lang w:val="uk-UA"/>
              </w:rPr>
            </w:pPr>
            <w:r w:rsidRPr="00B86BA8">
              <w:rPr>
                <w:rFonts w:ascii="Times New Roman" w:hAnsi="Times New Roman"/>
                <w:sz w:val="28"/>
                <w:szCs w:val="28"/>
                <w:lang w:val="uk-UA"/>
              </w:rPr>
              <w:t>ТОВ «</w:t>
            </w:r>
            <w:proofErr w:type="spellStart"/>
            <w:r w:rsidRPr="00B86BA8">
              <w:rPr>
                <w:rFonts w:ascii="Times New Roman" w:hAnsi="Times New Roman"/>
                <w:sz w:val="28"/>
                <w:szCs w:val="28"/>
                <w:lang w:val="uk-UA"/>
              </w:rPr>
              <w:t>Аерок</w:t>
            </w:r>
            <w:proofErr w:type="spellEnd"/>
            <w:r w:rsidRPr="00B86BA8">
              <w:rPr>
                <w:rFonts w:ascii="Times New Roman" w:hAnsi="Times New Roman"/>
                <w:sz w:val="28"/>
                <w:szCs w:val="28"/>
                <w:lang w:val="uk-UA"/>
              </w:rPr>
              <w:t>» заплановані вкладення в оновлення обладнання для виробництва;</w:t>
            </w:r>
          </w:p>
          <w:p w:rsidR="00EF6E0A" w:rsidRDefault="00EF6E0A" w:rsidP="00EF6E0A">
            <w:pPr>
              <w:pStyle w:val="a9"/>
              <w:rPr>
                <w:rFonts w:ascii="Times New Roman" w:hAnsi="Times New Roman"/>
                <w:sz w:val="28"/>
                <w:szCs w:val="28"/>
                <w:lang w:val="uk-UA"/>
              </w:rPr>
            </w:pPr>
          </w:p>
          <w:p w:rsidR="00B86BA8" w:rsidRDefault="00B86BA8" w:rsidP="00516098">
            <w:pPr>
              <w:pStyle w:val="12"/>
              <w:numPr>
                <w:ilvl w:val="0"/>
                <w:numId w:val="2"/>
              </w:numPr>
              <w:tabs>
                <w:tab w:val="clear" w:pos="720"/>
              </w:tabs>
              <w:spacing w:after="0" w:line="240" w:lineRule="auto"/>
              <w:ind w:left="0" w:firstLine="0"/>
              <w:rPr>
                <w:rFonts w:ascii="Times New Roman" w:hAnsi="Times New Roman"/>
                <w:sz w:val="28"/>
                <w:szCs w:val="28"/>
                <w:lang w:val="uk-UA"/>
              </w:rPr>
            </w:pPr>
            <w:r w:rsidRPr="00B86BA8">
              <w:rPr>
                <w:rFonts w:ascii="Times New Roman" w:hAnsi="Times New Roman"/>
                <w:sz w:val="28"/>
                <w:szCs w:val="28"/>
                <w:lang w:val="uk-UA"/>
              </w:rPr>
              <w:t xml:space="preserve">ПП </w:t>
            </w:r>
            <w:r w:rsidR="00761432">
              <w:rPr>
                <w:rFonts w:ascii="Times New Roman" w:hAnsi="Times New Roman"/>
                <w:sz w:val="28"/>
                <w:szCs w:val="28"/>
                <w:lang w:val="uk-UA"/>
              </w:rPr>
              <w:t>«</w:t>
            </w:r>
            <w:proofErr w:type="spellStart"/>
            <w:r w:rsidR="00BB5014">
              <w:rPr>
                <w:rFonts w:ascii="Times New Roman" w:hAnsi="Times New Roman"/>
                <w:sz w:val="28"/>
                <w:szCs w:val="28"/>
                <w:lang w:val="uk-UA"/>
              </w:rPr>
              <w:t>Обухівміськвторресурси</w:t>
            </w:r>
            <w:proofErr w:type="spellEnd"/>
            <w:r w:rsidR="00BB5014">
              <w:rPr>
                <w:rFonts w:ascii="Times New Roman" w:hAnsi="Times New Roman"/>
                <w:sz w:val="28"/>
                <w:szCs w:val="28"/>
                <w:lang w:val="uk-UA"/>
              </w:rPr>
              <w:t xml:space="preserve">» </w:t>
            </w:r>
            <w:r w:rsidRPr="00B86BA8">
              <w:rPr>
                <w:rFonts w:ascii="Times New Roman" w:hAnsi="Times New Roman"/>
                <w:sz w:val="28"/>
                <w:szCs w:val="28"/>
                <w:lang w:val="uk-UA"/>
              </w:rPr>
              <w:t xml:space="preserve"> реконструкція та технічне переоснащення підприємства;</w:t>
            </w:r>
          </w:p>
          <w:p w:rsidR="00BB5014" w:rsidRPr="00B86BA8" w:rsidRDefault="00BB5014" w:rsidP="00BB5014">
            <w:pPr>
              <w:pStyle w:val="12"/>
              <w:spacing w:after="0" w:line="240" w:lineRule="auto"/>
              <w:ind w:left="360"/>
              <w:rPr>
                <w:rFonts w:ascii="Times New Roman" w:hAnsi="Times New Roman"/>
                <w:sz w:val="28"/>
                <w:szCs w:val="28"/>
                <w:lang w:val="uk-UA"/>
              </w:rPr>
            </w:pPr>
          </w:p>
          <w:p w:rsidR="00BB5014" w:rsidRPr="001344F9" w:rsidRDefault="00B86BA8" w:rsidP="00BB5014">
            <w:pPr>
              <w:pStyle w:val="12"/>
              <w:numPr>
                <w:ilvl w:val="0"/>
                <w:numId w:val="2"/>
              </w:numPr>
              <w:tabs>
                <w:tab w:val="clear" w:pos="720"/>
              </w:tabs>
              <w:spacing w:after="0" w:line="240" w:lineRule="auto"/>
              <w:ind w:left="0" w:firstLine="0"/>
              <w:rPr>
                <w:rFonts w:ascii="Times New Roman" w:hAnsi="Times New Roman"/>
                <w:sz w:val="28"/>
                <w:szCs w:val="28"/>
                <w:lang w:val="uk-UA"/>
              </w:rPr>
            </w:pPr>
            <w:r w:rsidRPr="001344F9">
              <w:rPr>
                <w:rFonts w:ascii="Times New Roman" w:hAnsi="Times New Roman"/>
                <w:sz w:val="28"/>
                <w:szCs w:val="28"/>
                <w:lang w:val="uk-UA"/>
              </w:rPr>
              <w:t>ПрАТ</w:t>
            </w:r>
            <w:r w:rsidR="00BB5014" w:rsidRPr="001344F9">
              <w:rPr>
                <w:rFonts w:ascii="Times New Roman" w:hAnsi="Times New Roman"/>
                <w:sz w:val="28"/>
                <w:szCs w:val="28"/>
                <w:lang w:val="uk-UA"/>
              </w:rPr>
              <w:t xml:space="preserve"> «Обухівський молочний завод» планує виробляти нові види продукції</w:t>
            </w:r>
            <w:r w:rsidRPr="001344F9">
              <w:rPr>
                <w:rFonts w:ascii="Times New Roman" w:hAnsi="Times New Roman"/>
                <w:sz w:val="28"/>
                <w:szCs w:val="28"/>
                <w:lang w:val="uk-UA"/>
              </w:rPr>
              <w:t xml:space="preserve">  </w:t>
            </w:r>
          </w:p>
          <w:p w:rsidR="00BB5014" w:rsidRPr="00C829FC" w:rsidRDefault="00BB5014" w:rsidP="00EF6E0A">
            <w:pPr>
              <w:pStyle w:val="12"/>
              <w:spacing w:after="0" w:line="240" w:lineRule="auto"/>
              <w:ind w:left="360"/>
              <w:rPr>
                <w:rFonts w:ascii="Times New Roman" w:hAnsi="Times New Roman"/>
                <w:color w:val="FF0000"/>
                <w:sz w:val="28"/>
                <w:szCs w:val="28"/>
                <w:lang w:val="uk-UA"/>
              </w:rPr>
            </w:pPr>
          </w:p>
          <w:p w:rsidR="00B86BA8" w:rsidRPr="00B86BA8" w:rsidRDefault="00B86BA8" w:rsidP="001344F9">
            <w:pPr>
              <w:pStyle w:val="12"/>
              <w:numPr>
                <w:ilvl w:val="0"/>
                <w:numId w:val="2"/>
              </w:numPr>
              <w:tabs>
                <w:tab w:val="clear" w:pos="720"/>
              </w:tabs>
              <w:spacing w:after="0" w:line="240" w:lineRule="auto"/>
              <w:ind w:left="0" w:firstLine="0"/>
              <w:rPr>
                <w:rFonts w:ascii="Times New Roman" w:hAnsi="Times New Roman"/>
                <w:sz w:val="28"/>
                <w:szCs w:val="28"/>
                <w:lang w:val="uk-UA"/>
              </w:rPr>
            </w:pPr>
            <w:r w:rsidRPr="001344F9">
              <w:rPr>
                <w:rFonts w:ascii="Times New Roman" w:hAnsi="Times New Roman"/>
                <w:sz w:val="28"/>
                <w:szCs w:val="28"/>
                <w:lang w:val="uk-UA"/>
              </w:rPr>
              <w:t>ТОВ «</w:t>
            </w:r>
            <w:proofErr w:type="spellStart"/>
            <w:r w:rsidRPr="001344F9">
              <w:rPr>
                <w:rFonts w:ascii="Times New Roman" w:hAnsi="Times New Roman"/>
                <w:sz w:val="28"/>
                <w:szCs w:val="28"/>
                <w:lang w:val="uk-UA"/>
              </w:rPr>
              <w:t>Золотой</w:t>
            </w:r>
            <w:proofErr w:type="spellEnd"/>
            <w:r w:rsidRPr="001344F9">
              <w:rPr>
                <w:rFonts w:ascii="Times New Roman" w:hAnsi="Times New Roman"/>
                <w:sz w:val="28"/>
                <w:szCs w:val="28"/>
                <w:lang w:val="uk-UA"/>
              </w:rPr>
              <w:t xml:space="preserve"> мандарин</w:t>
            </w:r>
            <w:r w:rsidRPr="00B86BA8">
              <w:rPr>
                <w:rFonts w:ascii="Times New Roman" w:hAnsi="Times New Roman"/>
                <w:sz w:val="28"/>
                <w:szCs w:val="28"/>
                <w:lang w:val="uk-UA"/>
              </w:rPr>
              <w:t xml:space="preserve"> Квадр</w:t>
            </w:r>
            <w:r w:rsidR="001344F9">
              <w:rPr>
                <w:rFonts w:ascii="Times New Roman" w:hAnsi="Times New Roman"/>
                <w:sz w:val="28"/>
                <w:szCs w:val="28"/>
                <w:lang w:val="uk-UA"/>
              </w:rPr>
              <w:t>а</w:t>
            </w:r>
            <w:r w:rsidRPr="00B86BA8">
              <w:rPr>
                <w:rFonts w:ascii="Times New Roman" w:hAnsi="Times New Roman"/>
                <w:sz w:val="28"/>
                <w:szCs w:val="28"/>
                <w:lang w:val="uk-UA"/>
              </w:rPr>
              <w:t xml:space="preserve">» </w:t>
            </w:r>
            <w:r w:rsidR="00EF6E0A">
              <w:rPr>
                <w:rFonts w:ascii="Times New Roman" w:hAnsi="Times New Roman"/>
                <w:sz w:val="28"/>
                <w:szCs w:val="28"/>
                <w:lang w:val="uk-UA"/>
              </w:rPr>
              <w:t>будівництво нових потужностей</w:t>
            </w:r>
          </w:p>
        </w:tc>
        <w:tc>
          <w:tcPr>
            <w:tcW w:w="4819" w:type="dxa"/>
          </w:tcPr>
          <w:p w:rsidR="00B86BA8" w:rsidRPr="00B86BA8" w:rsidRDefault="00B86BA8" w:rsidP="00516098">
            <w:pPr>
              <w:pStyle w:val="a5"/>
              <w:rPr>
                <w:szCs w:val="28"/>
              </w:rPr>
            </w:pPr>
          </w:p>
          <w:p w:rsidR="00B86BA8" w:rsidRPr="00B86BA8" w:rsidRDefault="00B86BA8" w:rsidP="00516098">
            <w:pPr>
              <w:pStyle w:val="a5"/>
              <w:rPr>
                <w:szCs w:val="28"/>
              </w:rPr>
            </w:pPr>
          </w:p>
          <w:p w:rsidR="00B86BA8" w:rsidRPr="00B86BA8" w:rsidRDefault="00B86BA8" w:rsidP="00516098">
            <w:pPr>
              <w:pStyle w:val="a5"/>
              <w:rPr>
                <w:szCs w:val="28"/>
              </w:rPr>
            </w:pPr>
          </w:p>
          <w:p w:rsidR="00B86BA8" w:rsidRPr="00B86BA8" w:rsidRDefault="00B86BA8" w:rsidP="00516098">
            <w:pPr>
              <w:pStyle w:val="a5"/>
              <w:rPr>
                <w:szCs w:val="28"/>
              </w:rPr>
            </w:pPr>
          </w:p>
          <w:p w:rsidR="00B86BA8" w:rsidRDefault="00FC0C47" w:rsidP="00516098">
            <w:pPr>
              <w:pStyle w:val="a5"/>
              <w:rPr>
                <w:szCs w:val="28"/>
              </w:rPr>
            </w:pPr>
            <w:r>
              <w:rPr>
                <w:szCs w:val="28"/>
              </w:rPr>
              <w:t>2022</w:t>
            </w:r>
            <w:r w:rsidR="0044622D">
              <w:rPr>
                <w:szCs w:val="28"/>
              </w:rPr>
              <w:t xml:space="preserve"> </w:t>
            </w:r>
            <w:r>
              <w:rPr>
                <w:szCs w:val="28"/>
              </w:rPr>
              <w:t>р</w:t>
            </w:r>
            <w:r w:rsidR="0044622D">
              <w:rPr>
                <w:szCs w:val="28"/>
              </w:rPr>
              <w:t xml:space="preserve">ік </w:t>
            </w:r>
            <w:r>
              <w:rPr>
                <w:szCs w:val="28"/>
              </w:rPr>
              <w:t>-</w:t>
            </w:r>
            <w:r w:rsidR="0044622D">
              <w:rPr>
                <w:szCs w:val="28"/>
              </w:rPr>
              <w:t xml:space="preserve"> </w:t>
            </w:r>
            <w:r w:rsidR="00B86BA8" w:rsidRPr="00B86BA8">
              <w:rPr>
                <w:szCs w:val="28"/>
              </w:rPr>
              <w:t>до 20 видів</w:t>
            </w:r>
            <w:r>
              <w:rPr>
                <w:szCs w:val="28"/>
              </w:rPr>
              <w:t>;</w:t>
            </w:r>
          </w:p>
          <w:p w:rsidR="00FC0C47" w:rsidRDefault="00FC0C47" w:rsidP="00516098">
            <w:pPr>
              <w:pStyle w:val="a5"/>
              <w:rPr>
                <w:szCs w:val="28"/>
              </w:rPr>
            </w:pPr>
            <w:r>
              <w:rPr>
                <w:szCs w:val="28"/>
              </w:rPr>
              <w:t>2023р</w:t>
            </w:r>
            <w:r w:rsidR="0044622D">
              <w:rPr>
                <w:szCs w:val="28"/>
              </w:rPr>
              <w:t xml:space="preserve">ік </w:t>
            </w:r>
            <w:r>
              <w:rPr>
                <w:szCs w:val="28"/>
              </w:rPr>
              <w:t xml:space="preserve"> –</w:t>
            </w:r>
            <w:r w:rsidR="0044622D">
              <w:rPr>
                <w:szCs w:val="28"/>
              </w:rPr>
              <w:t xml:space="preserve"> </w:t>
            </w:r>
            <w:r>
              <w:rPr>
                <w:szCs w:val="28"/>
              </w:rPr>
              <w:t>до 25 видів;</w:t>
            </w:r>
          </w:p>
          <w:p w:rsidR="00FC0C47" w:rsidRPr="00B86BA8" w:rsidRDefault="00FC0C47" w:rsidP="00516098">
            <w:pPr>
              <w:pStyle w:val="a5"/>
              <w:rPr>
                <w:szCs w:val="28"/>
              </w:rPr>
            </w:pPr>
            <w:r>
              <w:rPr>
                <w:szCs w:val="28"/>
              </w:rPr>
              <w:t>2024</w:t>
            </w:r>
            <w:r w:rsidR="0044622D">
              <w:rPr>
                <w:szCs w:val="28"/>
              </w:rPr>
              <w:t xml:space="preserve"> </w:t>
            </w:r>
            <w:r>
              <w:rPr>
                <w:szCs w:val="28"/>
              </w:rPr>
              <w:t>р</w:t>
            </w:r>
            <w:r w:rsidR="0044622D">
              <w:rPr>
                <w:szCs w:val="28"/>
              </w:rPr>
              <w:t xml:space="preserve">ік </w:t>
            </w:r>
            <w:r>
              <w:rPr>
                <w:szCs w:val="28"/>
              </w:rPr>
              <w:t xml:space="preserve"> –</w:t>
            </w:r>
            <w:r w:rsidR="0044622D">
              <w:rPr>
                <w:szCs w:val="28"/>
              </w:rPr>
              <w:t xml:space="preserve"> </w:t>
            </w:r>
            <w:r>
              <w:rPr>
                <w:szCs w:val="28"/>
              </w:rPr>
              <w:t>до 25 видів</w:t>
            </w:r>
          </w:p>
          <w:p w:rsidR="00B86BA8" w:rsidRPr="00B86BA8" w:rsidRDefault="00B86BA8" w:rsidP="00516098">
            <w:pPr>
              <w:pStyle w:val="a5"/>
              <w:rPr>
                <w:szCs w:val="28"/>
              </w:rPr>
            </w:pPr>
          </w:p>
          <w:p w:rsidR="00B86BA8" w:rsidRDefault="00BB5014" w:rsidP="00516098">
            <w:pPr>
              <w:pStyle w:val="a5"/>
              <w:rPr>
                <w:iCs/>
                <w:szCs w:val="28"/>
              </w:rPr>
            </w:pPr>
            <w:r>
              <w:rPr>
                <w:iCs/>
                <w:szCs w:val="28"/>
              </w:rPr>
              <w:t>2022</w:t>
            </w:r>
            <w:r w:rsidR="0044622D">
              <w:rPr>
                <w:iCs/>
                <w:szCs w:val="28"/>
              </w:rPr>
              <w:t xml:space="preserve"> </w:t>
            </w:r>
            <w:r>
              <w:rPr>
                <w:iCs/>
                <w:szCs w:val="28"/>
              </w:rPr>
              <w:t>р</w:t>
            </w:r>
            <w:r w:rsidR="0044622D">
              <w:rPr>
                <w:iCs/>
                <w:szCs w:val="28"/>
              </w:rPr>
              <w:t xml:space="preserve">ік </w:t>
            </w:r>
            <w:r>
              <w:rPr>
                <w:iCs/>
                <w:szCs w:val="28"/>
              </w:rPr>
              <w:t>-</w:t>
            </w:r>
            <w:r w:rsidR="0044622D">
              <w:rPr>
                <w:iCs/>
                <w:szCs w:val="28"/>
              </w:rPr>
              <w:t xml:space="preserve"> </w:t>
            </w:r>
            <w:r>
              <w:rPr>
                <w:iCs/>
                <w:szCs w:val="28"/>
              </w:rPr>
              <w:t>2024р</w:t>
            </w:r>
            <w:r w:rsidR="0044622D">
              <w:rPr>
                <w:iCs/>
                <w:szCs w:val="28"/>
              </w:rPr>
              <w:t xml:space="preserve">ік </w:t>
            </w:r>
            <w:r>
              <w:rPr>
                <w:iCs/>
                <w:szCs w:val="28"/>
              </w:rPr>
              <w:t xml:space="preserve"> – понад 60,0 млн. грн.;</w:t>
            </w:r>
          </w:p>
          <w:p w:rsidR="00BB5014" w:rsidRDefault="00BB5014" w:rsidP="00516098">
            <w:pPr>
              <w:pStyle w:val="a5"/>
              <w:rPr>
                <w:iCs/>
                <w:szCs w:val="28"/>
              </w:rPr>
            </w:pPr>
          </w:p>
          <w:p w:rsidR="00BB5014" w:rsidRDefault="00BB5014" w:rsidP="00516098">
            <w:pPr>
              <w:pStyle w:val="a5"/>
              <w:rPr>
                <w:iCs/>
                <w:szCs w:val="28"/>
              </w:rPr>
            </w:pPr>
          </w:p>
          <w:p w:rsidR="00BB5014" w:rsidRDefault="00BB5014" w:rsidP="00516098">
            <w:pPr>
              <w:pStyle w:val="a5"/>
              <w:rPr>
                <w:iCs/>
                <w:szCs w:val="28"/>
              </w:rPr>
            </w:pPr>
            <w:r>
              <w:rPr>
                <w:iCs/>
                <w:szCs w:val="28"/>
              </w:rPr>
              <w:t>2022</w:t>
            </w:r>
            <w:r w:rsidR="0044622D">
              <w:rPr>
                <w:iCs/>
                <w:szCs w:val="28"/>
              </w:rPr>
              <w:t xml:space="preserve"> </w:t>
            </w:r>
            <w:r>
              <w:rPr>
                <w:iCs/>
                <w:szCs w:val="28"/>
              </w:rPr>
              <w:t>р</w:t>
            </w:r>
            <w:r w:rsidR="0044622D">
              <w:rPr>
                <w:iCs/>
                <w:szCs w:val="28"/>
              </w:rPr>
              <w:t xml:space="preserve">ік </w:t>
            </w:r>
            <w:r>
              <w:rPr>
                <w:iCs/>
                <w:szCs w:val="28"/>
              </w:rPr>
              <w:t>- 22,3 млн. грн.;</w:t>
            </w:r>
          </w:p>
          <w:p w:rsidR="00BB5014" w:rsidRDefault="00BB5014" w:rsidP="00516098">
            <w:pPr>
              <w:pStyle w:val="a5"/>
              <w:rPr>
                <w:iCs/>
                <w:szCs w:val="28"/>
              </w:rPr>
            </w:pPr>
            <w:r>
              <w:rPr>
                <w:iCs/>
                <w:szCs w:val="28"/>
              </w:rPr>
              <w:t>2023р</w:t>
            </w:r>
            <w:r w:rsidR="0044622D">
              <w:rPr>
                <w:iCs/>
                <w:szCs w:val="28"/>
              </w:rPr>
              <w:t xml:space="preserve">ік </w:t>
            </w:r>
            <w:r>
              <w:rPr>
                <w:iCs/>
                <w:szCs w:val="28"/>
              </w:rPr>
              <w:t>- 10,1 млн. грн.;</w:t>
            </w:r>
          </w:p>
          <w:p w:rsidR="00BB5014" w:rsidRDefault="00BB5014" w:rsidP="00516098">
            <w:pPr>
              <w:pStyle w:val="a5"/>
              <w:rPr>
                <w:iCs/>
                <w:szCs w:val="28"/>
              </w:rPr>
            </w:pPr>
            <w:r>
              <w:rPr>
                <w:iCs/>
                <w:szCs w:val="28"/>
              </w:rPr>
              <w:t>2024р</w:t>
            </w:r>
            <w:r w:rsidR="0044622D">
              <w:rPr>
                <w:iCs/>
                <w:szCs w:val="28"/>
              </w:rPr>
              <w:t xml:space="preserve">ік </w:t>
            </w:r>
            <w:r>
              <w:rPr>
                <w:iCs/>
                <w:szCs w:val="28"/>
              </w:rPr>
              <w:t xml:space="preserve"> – 4,5 млн. грн.</w:t>
            </w:r>
          </w:p>
          <w:p w:rsidR="00BB5014" w:rsidRDefault="00BB5014" w:rsidP="00516098">
            <w:pPr>
              <w:pStyle w:val="a5"/>
              <w:rPr>
                <w:iCs/>
                <w:szCs w:val="28"/>
              </w:rPr>
            </w:pPr>
          </w:p>
          <w:p w:rsidR="00BB5014" w:rsidRDefault="00BB5014" w:rsidP="00516098">
            <w:pPr>
              <w:pStyle w:val="a5"/>
              <w:rPr>
                <w:iCs/>
                <w:szCs w:val="28"/>
              </w:rPr>
            </w:pPr>
          </w:p>
          <w:p w:rsidR="00B86BA8" w:rsidRPr="00B86BA8" w:rsidRDefault="00BB5014" w:rsidP="00516098">
            <w:pPr>
              <w:pStyle w:val="a5"/>
              <w:rPr>
                <w:iCs/>
                <w:szCs w:val="28"/>
              </w:rPr>
            </w:pPr>
            <w:r>
              <w:rPr>
                <w:iCs/>
                <w:szCs w:val="28"/>
              </w:rPr>
              <w:t>2022-2024р</w:t>
            </w:r>
            <w:r w:rsidR="0044622D">
              <w:rPr>
                <w:iCs/>
                <w:szCs w:val="28"/>
              </w:rPr>
              <w:t xml:space="preserve">оки </w:t>
            </w:r>
            <w:r>
              <w:rPr>
                <w:iCs/>
                <w:szCs w:val="28"/>
              </w:rPr>
              <w:t xml:space="preserve"> - понад 16,2</w:t>
            </w:r>
            <w:r w:rsidR="00B86BA8" w:rsidRPr="00B86BA8">
              <w:rPr>
                <w:iCs/>
                <w:szCs w:val="28"/>
              </w:rPr>
              <w:t xml:space="preserve"> млн. грн.</w:t>
            </w:r>
          </w:p>
          <w:p w:rsidR="00B86BA8" w:rsidRPr="00B86BA8" w:rsidRDefault="00B86BA8" w:rsidP="00516098">
            <w:pPr>
              <w:pStyle w:val="a5"/>
              <w:rPr>
                <w:b/>
                <w:iCs/>
                <w:szCs w:val="28"/>
                <w:u w:val="single"/>
              </w:rPr>
            </w:pPr>
          </w:p>
          <w:p w:rsidR="00B86BA8" w:rsidRPr="00B86BA8" w:rsidRDefault="00B86BA8" w:rsidP="00516098">
            <w:pPr>
              <w:pStyle w:val="a5"/>
              <w:rPr>
                <w:iCs/>
                <w:szCs w:val="28"/>
              </w:rPr>
            </w:pPr>
          </w:p>
          <w:p w:rsidR="00EF6E0A" w:rsidRDefault="00EF6E0A" w:rsidP="00516098">
            <w:pPr>
              <w:pStyle w:val="a5"/>
              <w:rPr>
                <w:iCs/>
                <w:szCs w:val="28"/>
              </w:rPr>
            </w:pPr>
          </w:p>
          <w:p w:rsidR="00B86BA8" w:rsidRPr="00B86BA8" w:rsidRDefault="00BB5014" w:rsidP="00516098">
            <w:pPr>
              <w:pStyle w:val="a5"/>
              <w:rPr>
                <w:iCs/>
                <w:szCs w:val="28"/>
              </w:rPr>
            </w:pPr>
            <w:r>
              <w:rPr>
                <w:iCs/>
                <w:szCs w:val="28"/>
              </w:rPr>
              <w:t>2022</w:t>
            </w:r>
            <w:r w:rsidR="001344F9">
              <w:rPr>
                <w:iCs/>
                <w:szCs w:val="28"/>
              </w:rPr>
              <w:t xml:space="preserve"> </w:t>
            </w:r>
            <w:r>
              <w:rPr>
                <w:iCs/>
                <w:szCs w:val="28"/>
              </w:rPr>
              <w:t>р</w:t>
            </w:r>
            <w:r w:rsidR="001344F9">
              <w:rPr>
                <w:iCs/>
                <w:szCs w:val="28"/>
              </w:rPr>
              <w:t xml:space="preserve">оки </w:t>
            </w:r>
            <w:r>
              <w:rPr>
                <w:iCs/>
                <w:szCs w:val="28"/>
              </w:rPr>
              <w:t>- 3 вид</w:t>
            </w:r>
            <w:r w:rsidR="001344F9">
              <w:rPr>
                <w:iCs/>
                <w:szCs w:val="28"/>
              </w:rPr>
              <w:t>и</w:t>
            </w:r>
            <w:r>
              <w:rPr>
                <w:iCs/>
                <w:szCs w:val="28"/>
              </w:rPr>
              <w:t xml:space="preserve"> продукції.</w:t>
            </w:r>
          </w:p>
          <w:p w:rsidR="00B86BA8" w:rsidRPr="00B86BA8" w:rsidRDefault="00B86BA8" w:rsidP="00516098">
            <w:pPr>
              <w:pStyle w:val="a5"/>
              <w:rPr>
                <w:iCs/>
                <w:szCs w:val="28"/>
              </w:rPr>
            </w:pPr>
          </w:p>
          <w:p w:rsidR="00B86BA8" w:rsidRPr="00B86BA8" w:rsidRDefault="00B86BA8" w:rsidP="00516098">
            <w:pPr>
              <w:pStyle w:val="a5"/>
              <w:rPr>
                <w:iCs/>
                <w:szCs w:val="28"/>
              </w:rPr>
            </w:pPr>
          </w:p>
          <w:p w:rsidR="00B86BA8" w:rsidRPr="00B86BA8" w:rsidRDefault="00B86BA8" w:rsidP="00516098">
            <w:pPr>
              <w:pStyle w:val="a5"/>
              <w:rPr>
                <w:iCs/>
                <w:szCs w:val="28"/>
              </w:rPr>
            </w:pPr>
          </w:p>
          <w:p w:rsidR="00B86BA8" w:rsidRPr="00B86BA8" w:rsidRDefault="00EF6E0A" w:rsidP="00516098">
            <w:pPr>
              <w:pStyle w:val="a5"/>
              <w:rPr>
                <w:iCs/>
                <w:szCs w:val="28"/>
              </w:rPr>
            </w:pPr>
            <w:r>
              <w:rPr>
                <w:iCs/>
                <w:szCs w:val="28"/>
              </w:rPr>
              <w:t>2022-2024</w:t>
            </w:r>
            <w:r w:rsidR="001344F9">
              <w:rPr>
                <w:iCs/>
                <w:szCs w:val="28"/>
              </w:rPr>
              <w:t xml:space="preserve"> </w:t>
            </w:r>
            <w:r>
              <w:rPr>
                <w:iCs/>
                <w:szCs w:val="28"/>
              </w:rPr>
              <w:t>р</w:t>
            </w:r>
            <w:r w:rsidR="001344F9">
              <w:rPr>
                <w:iCs/>
                <w:szCs w:val="28"/>
              </w:rPr>
              <w:t>оки -</w:t>
            </w:r>
            <w:r>
              <w:rPr>
                <w:iCs/>
                <w:szCs w:val="28"/>
              </w:rPr>
              <w:t xml:space="preserve"> 35,0 млн.</w:t>
            </w:r>
            <w:r w:rsidR="001344F9">
              <w:rPr>
                <w:iCs/>
                <w:szCs w:val="28"/>
              </w:rPr>
              <w:t xml:space="preserve"> грн.</w:t>
            </w:r>
          </w:p>
          <w:p w:rsidR="00B86BA8" w:rsidRPr="004310C8" w:rsidRDefault="00B86BA8" w:rsidP="00516098">
            <w:pPr>
              <w:pStyle w:val="a5"/>
              <w:rPr>
                <w:iCs/>
                <w:szCs w:val="28"/>
              </w:rPr>
            </w:pPr>
          </w:p>
        </w:tc>
      </w:tr>
    </w:tbl>
    <w:p w:rsidR="001344F9" w:rsidRDefault="001344F9" w:rsidP="00B86BA8">
      <w:pPr>
        <w:ind w:firstLine="709"/>
        <w:jc w:val="both"/>
        <w:rPr>
          <w:b/>
          <w:sz w:val="28"/>
          <w:szCs w:val="28"/>
          <w:u w:val="single"/>
        </w:rPr>
      </w:pPr>
    </w:p>
    <w:p w:rsidR="00B86BA8" w:rsidRPr="00FD7BF7" w:rsidRDefault="00B86BA8" w:rsidP="00B86BA8">
      <w:pPr>
        <w:ind w:firstLine="709"/>
        <w:jc w:val="both"/>
        <w:rPr>
          <w:b/>
          <w:sz w:val="28"/>
          <w:szCs w:val="28"/>
          <w:u w:val="single"/>
        </w:rPr>
      </w:pPr>
      <w:r w:rsidRPr="00B86BA8">
        <w:rPr>
          <w:b/>
          <w:sz w:val="28"/>
          <w:szCs w:val="28"/>
          <w:u w:val="single"/>
        </w:rPr>
        <w:t xml:space="preserve">Очікувані </w:t>
      </w:r>
      <w:r w:rsidRPr="00FD7BF7">
        <w:rPr>
          <w:b/>
          <w:sz w:val="28"/>
          <w:szCs w:val="28"/>
          <w:u w:val="single"/>
        </w:rPr>
        <w:t>результати</w:t>
      </w:r>
      <w:r w:rsidR="00E12109">
        <w:rPr>
          <w:b/>
          <w:sz w:val="28"/>
          <w:szCs w:val="28"/>
          <w:u w:val="single"/>
        </w:rPr>
        <w:t xml:space="preserve">    </w:t>
      </w:r>
    </w:p>
    <w:p w:rsidR="00B86BA8" w:rsidRPr="00B86BA8" w:rsidRDefault="00B86BA8" w:rsidP="00B86BA8">
      <w:pPr>
        <w:ind w:firstLine="709"/>
        <w:jc w:val="both"/>
        <w:rPr>
          <w:b/>
          <w:sz w:val="16"/>
          <w:szCs w:val="16"/>
          <w:u w:val="single"/>
        </w:rPr>
      </w:pPr>
    </w:p>
    <w:p w:rsidR="00B86BA8" w:rsidRPr="00B86BA8" w:rsidRDefault="00B86BA8" w:rsidP="007E0C39">
      <w:pPr>
        <w:pStyle w:val="a9"/>
        <w:numPr>
          <w:ilvl w:val="0"/>
          <w:numId w:val="6"/>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індекс</w:t>
      </w:r>
      <w:r w:rsidR="00EF6E0A">
        <w:rPr>
          <w:rFonts w:ascii="Times New Roman" w:hAnsi="Times New Roman"/>
          <w:sz w:val="28"/>
          <w:szCs w:val="28"/>
          <w:lang w:val="uk-UA"/>
        </w:rPr>
        <w:t xml:space="preserve"> промислового виробництва складатиме: в 2022р</w:t>
      </w:r>
      <w:r w:rsidR="00FD7BF7">
        <w:rPr>
          <w:rFonts w:ascii="Times New Roman" w:hAnsi="Times New Roman"/>
          <w:sz w:val="28"/>
          <w:szCs w:val="28"/>
          <w:lang w:val="uk-UA"/>
        </w:rPr>
        <w:t>оці</w:t>
      </w:r>
      <w:r w:rsidR="00EF6E0A">
        <w:rPr>
          <w:rFonts w:ascii="Times New Roman" w:hAnsi="Times New Roman"/>
          <w:sz w:val="28"/>
          <w:szCs w:val="28"/>
          <w:lang w:val="uk-UA"/>
        </w:rPr>
        <w:t xml:space="preserve"> 101,8%; 2022р</w:t>
      </w:r>
      <w:r w:rsidR="00FD7BF7">
        <w:rPr>
          <w:rFonts w:ascii="Times New Roman" w:hAnsi="Times New Roman"/>
          <w:sz w:val="28"/>
          <w:szCs w:val="28"/>
          <w:lang w:val="uk-UA"/>
        </w:rPr>
        <w:t xml:space="preserve">оці </w:t>
      </w:r>
      <w:r w:rsidR="00EF6E0A">
        <w:rPr>
          <w:rFonts w:ascii="Times New Roman" w:hAnsi="Times New Roman"/>
          <w:sz w:val="28"/>
          <w:szCs w:val="28"/>
          <w:lang w:val="uk-UA"/>
        </w:rPr>
        <w:t>- 101,1%; 2024</w:t>
      </w:r>
      <w:r w:rsidR="00FD7BF7">
        <w:rPr>
          <w:rFonts w:ascii="Times New Roman" w:hAnsi="Times New Roman"/>
          <w:sz w:val="28"/>
          <w:szCs w:val="28"/>
          <w:lang w:val="uk-UA"/>
        </w:rPr>
        <w:t xml:space="preserve"> році </w:t>
      </w:r>
      <w:r w:rsidR="00EF6E0A">
        <w:rPr>
          <w:rFonts w:ascii="Times New Roman" w:hAnsi="Times New Roman"/>
          <w:sz w:val="28"/>
          <w:szCs w:val="28"/>
          <w:lang w:val="uk-UA"/>
        </w:rPr>
        <w:t>-100,7%.</w:t>
      </w:r>
    </w:p>
    <w:p w:rsidR="00B86BA8" w:rsidRPr="000F144D" w:rsidRDefault="00B86BA8" w:rsidP="007E0C39">
      <w:pPr>
        <w:pStyle w:val="a9"/>
        <w:numPr>
          <w:ilvl w:val="0"/>
          <w:numId w:val="6"/>
        </w:numPr>
        <w:spacing w:after="0" w:line="240" w:lineRule="auto"/>
        <w:ind w:left="0" w:firstLine="709"/>
        <w:jc w:val="both"/>
        <w:rPr>
          <w:rFonts w:eastAsia="Calibri"/>
          <w:b/>
          <w:i/>
          <w:sz w:val="28"/>
          <w:szCs w:val="28"/>
          <w:u w:val="single"/>
          <w:lang w:eastAsia="en-US"/>
        </w:rPr>
      </w:pPr>
      <w:r w:rsidRPr="000F144D">
        <w:rPr>
          <w:rFonts w:ascii="Times New Roman" w:hAnsi="Times New Roman"/>
          <w:sz w:val="28"/>
          <w:szCs w:val="28"/>
          <w:lang w:val="uk-UA"/>
        </w:rPr>
        <w:t>зростання</w:t>
      </w:r>
      <w:r w:rsidR="000F144D" w:rsidRPr="000F144D">
        <w:rPr>
          <w:rFonts w:ascii="Times New Roman" w:hAnsi="Times New Roman"/>
          <w:sz w:val="28"/>
          <w:szCs w:val="28"/>
          <w:lang w:val="uk-UA"/>
        </w:rPr>
        <w:t xml:space="preserve"> обсягу реалізованої промислової продукції</w:t>
      </w:r>
      <w:r w:rsidRPr="000F144D">
        <w:rPr>
          <w:rFonts w:ascii="Times New Roman" w:hAnsi="Times New Roman"/>
          <w:sz w:val="28"/>
          <w:szCs w:val="28"/>
          <w:lang w:val="uk-UA"/>
        </w:rPr>
        <w:t xml:space="preserve"> </w:t>
      </w:r>
      <w:r w:rsidR="00FD7BF7">
        <w:rPr>
          <w:rFonts w:ascii="Times New Roman" w:hAnsi="Times New Roman"/>
          <w:sz w:val="28"/>
          <w:szCs w:val="28"/>
          <w:lang w:val="uk-UA"/>
        </w:rPr>
        <w:t xml:space="preserve">передбачається </w:t>
      </w:r>
      <w:r w:rsidRPr="000F144D">
        <w:rPr>
          <w:rFonts w:ascii="Times New Roman" w:hAnsi="Times New Roman"/>
          <w:sz w:val="28"/>
          <w:szCs w:val="28"/>
          <w:lang w:val="uk-UA"/>
        </w:rPr>
        <w:t xml:space="preserve">на </w:t>
      </w:r>
      <w:r w:rsidR="00EF6E0A" w:rsidRPr="000F144D">
        <w:rPr>
          <w:rFonts w:ascii="Times New Roman" w:hAnsi="Times New Roman"/>
          <w:sz w:val="28"/>
          <w:szCs w:val="28"/>
          <w:lang w:val="uk-UA"/>
        </w:rPr>
        <w:t>7,3</w:t>
      </w:r>
      <w:r w:rsidRPr="000F144D">
        <w:rPr>
          <w:rFonts w:ascii="Times New Roman" w:hAnsi="Times New Roman"/>
          <w:sz w:val="28"/>
          <w:szCs w:val="28"/>
          <w:lang w:val="uk-UA"/>
        </w:rPr>
        <w:t xml:space="preserve"> % у</w:t>
      </w:r>
      <w:r w:rsidR="000F144D" w:rsidRPr="000F144D">
        <w:rPr>
          <w:rFonts w:ascii="Times New Roman" w:hAnsi="Times New Roman"/>
          <w:sz w:val="28"/>
          <w:szCs w:val="28"/>
          <w:lang w:val="uk-UA"/>
        </w:rPr>
        <w:t xml:space="preserve"> 2022р</w:t>
      </w:r>
      <w:r w:rsidR="00FD7BF7">
        <w:rPr>
          <w:rFonts w:ascii="Times New Roman" w:hAnsi="Times New Roman"/>
          <w:sz w:val="28"/>
          <w:szCs w:val="28"/>
          <w:lang w:val="uk-UA"/>
        </w:rPr>
        <w:t>оці</w:t>
      </w:r>
      <w:r w:rsidR="000F144D" w:rsidRPr="000F144D">
        <w:rPr>
          <w:rFonts w:ascii="Times New Roman" w:hAnsi="Times New Roman"/>
          <w:sz w:val="28"/>
          <w:szCs w:val="28"/>
          <w:lang w:val="uk-UA"/>
        </w:rPr>
        <w:t>; на 0,7 % -</w:t>
      </w:r>
      <w:r w:rsidR="00FD7BF7">
        <w:rPr>
          <w:rFonts w:ascii="Times New Roman" w:hAnsi="Times New Roman"/>
          <w:sz w:val="28"/>
          <w:szCs w:val="28"/>
          <w:lang w:val="uk-UA"/>
        </w:rPr>
        <w:t xml:space="preserve"> </w:t>
      </w:r>
      <w:r w:rsidR="000F144D" w:rsidRPr="000F144D">
        <w:rPr>
          <w:rFonts w:ascii="Times New Roman" w:hAnsi="Times New Roman"/>
          <w:sz w:val="28"/>
          <w:szCs w:val="28"/>
          <w:lang w:val="uk-UA"/>
        </w:rPr>
        <w:t>2023р</w:t>
      </w:r>
      <w:r w:rsidR="00FD7BF7">
        <w:rPr>
          <w:rFonts w:ascii="Times New Roman" w:hAnsi="Times New Roman"/>
          <w:sz w:val="28"/>
          <w:szCs w:val="28"/>
          <w:lang w:val="uk-UA"/>
        </w:rPr>
        <w:t>оці</w:t>
      </w:r>
      <w:r w:rsidR="000F144D" w:rsidRPr="000F144D">
        <w:rPr>
          <w:rFonts w:ascii="Times New Roman" w:hAnsi="Times New Roman"/>
          <w:sz w:val="28"/>
          <w:szCs w:val="28"/>
          <w:lang w:val="uk-UA"/>
        </w:rPr>
        <w:t>; на 0,9 %</w:t>
      </w:r>
      <w:r w:rsidR="00FD7BF7">
        <w:rPr>
          <w:rFonts w:ascii="Times New Roman" w:hAnsi="Times New Roman"/>
          <w:sz w:val="28"/>
          <w:szCs w:val="28"/>
          <w:lang w:val="uk-UA"/>
        </w:rPr>
        <w:t xml:space="preserve"> </w:t>
      </w:r>
      <w:r w:rsidR="000F144D" w:rsidRPr="000F144D">
        <w:rPr>
          <w:rFonts w:ascii="Times New Roman" w:hAnsi="Times New Roman"/>
          <w:sz w:val="28"/>
          <w:szCs w:val="28"/>
          <w:lang w:val="uk-UA"/>
        </w:rPr>
        <w:t>-</w:t>
      </w:r>
      <w:r w:rsidR="00FD7BF7">
        <w:rPr>
          <w:rFonts w:ascii="Times New Roman" w:hAnsi="Times New Roman"/>
          <w:sz w:val="28"/>
          <w:szCs w:val="28"/>
          <w:lang w:val="uk-UA"/>
        </w:rPr>
        <w:t xml:space="preserve"> </w:t>
      </w:r>
      <w:r w:rsidR="000F144D" w:rsidRPr="000F144D">
        <w:rPr>
          <w:rFonts w:ascii="Times New Roman" w:hAnsi="Times New Roman"/>
          <w:sz w:val="28"/>
          <w:szCs w:val="28"/>
          <w:lang w:val="uk-UA"/>
        </w:rPr>
        <w:t>2024р</w:t>
      </w:r>
      <w:r w:rsidR="00FD7BF7">
        <w:rPr>
          <w:rFonts w:ascii="Times New Roman" w:hAnsi="Times New Roman"/>
          <w:sz w:val="28"/>
          <w:szCs w:val="28"/>
          <w:lang w:val="uk-UA"/>
        </w:rPr>
        <w:t>оці</w:t>
      </w:r>
      <w:r w:rsidR="000F144D" w:rsidRPr="000F144D">
        <w:rPr>
          <w:rFonts w:ascii="Times New Roman" w:hAnsi="Times New Roman"/>
          <w:sz w:val="28"/>
          <w:szCs w:val="28"/>
          <w:lang w:val="uk-UA"/>
        </w:rPr>
        <w:t>.</w:t>
      </w:r>
      <w:r w:rsidRPr="000F144D">
        <w:rPr>
          <w:rFonts w:ascii="Times New Roman" w:hAnsi="Times New Roman"/>
          <w:sz w:val="28"/>
          <w:szCs w:val="28"/>
          <w:lang w:val="uk-UA"/>
        </w:rPr>
        <w:t xml:space="preserve"> </w:t>
      </w:r>
    </w:p>
    <w:p w:rsidR="000F144D" w:rsidRDefault="000F144D" w:rsidP="00B86BA8">
      <w:pPr>
        <w:ind w:firstLine="709"/>
        <w:jc w:val="both"/>
        <w:rPr>
          <w:rFonts w:eastAsia="Calibri"/>
          <w:b/>
          <w:i/>
          <w:sz w:val="28"/>
          <w:szCs w:val="28"/>
          <w:highlight w:val="yellow"/>
          <w:u w:val="single"/>
          <w:lang w:eastAsia="en-US"/>
        </w:rPr>
      </w:pPr>
    </w:p>
    <w:p w:rsidR="00B86BA8" w:rsidRPr="00B86BA8" w:rsidRDefault="008C7969" w:rsidP="00B86BA8">
      <w:pPr>
        <w:ind w:firstLine="709"/>
        <w:jc w:val="both"/>
        <w:rPr>
          <w:rFonts w:eastAsia="Calibri"/>
          <w:b/>
          <w:i/>
          <w:sz w:val="28"/>
          <w:szCs w:val="28"/>
          <w:u w:val="single"/>
          <w:lang w:eastAsia="en-US"/>
        </w:rPr>
      </w:pPr>
      <w:r w:rsidRPr="00E12109">
        <w:rPr>
          <w:rFonts w:eastAsia="Calibri"/>
          <w:b/>
          <w:i/>
          <w:color w:val="000000" w:themeColor="text1"/>
          <w:sz w:val="28"/>
          <w:szCs w:val="28"/>
          <w:u w:val="single"/>
          <w:lang w:eastAsia="en-US"/>
        </w:rPr>
        <w:t>2.1.</w:t>
      </w:r>
      <w:r>
        <w:rPr>
          <w:rFonts w:eastAsia="Calibri"/>
          <w:b/>
          <w:i/>
          <w:sz w:val="28"/>
          <w:szCs w:val="28"/>
          <w:u w:val="single"/>
          <w:lang w:eastAsia="en-US"/>
        </w:rPr>
        <w:t>2</w:t>
      </w:r>
      <w:r w:rsidR="00B86BA8" w:rsidRPr="00FA570C">
        <w:rPr>
          <w:rFonts w:eastAsia="Calibri"/>
          <w:b/>
          <w:i/>
          <w:sz w:val="28"/>
          <w:szCs w:val="28"/>
          <w:u w:val="single"/>
          <w:lang w:eastAsia="en-US"/>
        </w:rPr>
        <w:t>Агропромисловий комплекс</w:t>
      </w:r>
    </w:p>
    <w:p w:rsidR="00B86BA8" w:rsidRPr="00B86BA8" w:rsidRDefault="00B86BA8" w:rsidP="00B86BA8">
      <w:pPr>
        <w:ind w:firstLine="709"/>
        <w:jc w:val="both"/>
        <w:rPr>
          <w:rFonts w:eastAsia="Calibri"/>
          <w:b/>
          <w:sz w:val="16"/>
          <w:szCs w:val="16"/>
          <w:lang w:eastAsia="en-US"/>
        </w:rPr>
      </w:pPr>
    </w:p>
    <w:p w:rsidR="00B86BA8" w:rsidRPr="00B86BA8" w:rsidRDefault="00C54B12" w:rsidP="00B86BA8">
      <w:pPr>
        <w:pStyle w:val="3"/>
        <w:spacing w:after="0"/>
        <w:ind w:left="0"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pStyle w:val="3"/>
        <w:spacing w:after="0"/>
        <w:ind w:left="0" w:firstLine="709"/>
        <w:jc w:val="both"/>
      </w:pPr>
    </w:p>
    <w:p w:rsidR="00B86BA8" w:rsidRPr="00B86BA8" w:rsidRDefault="00B86BA8" w:rsidP="00B86BA8">
      <w:pPr>
        <w:pStyle w:val="3"/>
        <w:spacing w:after="0"/>
        <w:ind w:left="0" w:firstLine="709"/>
        <w:jc w:val="both"/>
        <w:rPr>
          <w:b/>
          <w:iCs/>
          <w:sz w:val="28"/>
          <w:szCs w:val="28"/>
          <w:u w:val="single"/>
        </w:rPr>
      </w:pPr>
      <w:r w:rsidRPr="00B86BA8">
        <w:rPr>
          <w:sz w:val="28"/>
          <w:szCs w:val="28"/>
        </w:rPr>
        <w:t>Підвищення конкурентоспроможності сільськогосподарської продукції, досягнення вищого рівня ефективності виробництва та забезпечення стабільних темпів зростання обсягів виробництва продукції сільського господарства, диференціація виробництва залежно від світової та національної кон’юнктури; забезпечення вітчизняної сільськогосподарської продукції на внутрішньому і зовнішньому ринках.</w:t>
      </w:r>
    </w:p>
    <w:p w:rsidR="00B86BA8" w:rsidRPr="00B86BA8" w:rsidRDefault="00B86BA8" w:rsidP="00B86BA8">
      <w:pPr>
        <w:ind w:firstLine="709"/>
        <w:jc w:val="both"/>
        <w:rPr>
          <w:b/>
          <w:i/>
          <w:sz w:val="16"/>
          <w:szCs w:val="16"/>
          <w:u w:val="single"/>
        </w:rPr>
      </w:pPr>
    </w:p>
    <w:p w:rsidR="00B86BA8" w:rsidRPr="00B86BA8" w:rsidRDefault="00B86BA8" w:rsidP="00B86BA8">
      <w:pPr>
        <w:autoSpaceDE w:val="0"/>
        <w:autoSpaceDN w:val="0"/>
        <w:adjustRightInd w:val="0"/>
        <w:ind w:firstLine="709"/>
        <w:jc w:val="both"/>
        <w:rPr>
          <w:b/>
          <w:iCs/>
          <w:sz w:val="28"/>
          <w:szCs w:val="28"/>
          <w:u w:val="single"/>
        </w:rPr>
      </w:pPr>
      <w:r w:rsidRPr="000771D4">
        <w:rPr>
          <w:b/>
          <w:iCs/>
          <w:sz w:val="28"/>
          <w:szCs w:val="28"/>
          <w:u w:val="single"/>
        </w:rPr>
        <w:t>Ос</w:t>
      </w:r>
      <w:r w:rsidR="00C54B12" w:rsidRPr="000771D4">
        <w:rPr>
          <w:b/>
          <w:iCs/>
          <w:sz w:val="28"/>
          <w:szCs w:val="28"/>
          <w:u w:val="single"/>
        </w:rPr>
        <w:t xml:space="preserve">новні завдання та заходи </w:t>
      </w:r>
    </w:p>
    <w:p w:rsidR="00B86BA8" w:rsidRPr="00B86BA8" w:rsidRDefault="00B86BA8" w:rsidP="00B86BA8">
      <w:pPr>
        <w:autoSpaceDE w:val="0"/>
        <w:autoSpaceDN w:val="0"/>
        <w:adjustRightInd w:val="0"/>
        <w:ind w:firstLine="709"/>
        <w:jc w:val="both"/>
        <w:rPr>
          <w:color w:val="FF0000"/>
          <w:sz w:val="28"/>
          <w:szCs w:val="28"/>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704"/>
        <w:gridCol w:w="3190"/>
      </w:tblGrid>
      <w:tr w:rsidR="00B86BA8" w:rsidRPr="00B86BA8" w:rsidTr="00516098">
        <w:trPr>
          <w:jc w:val="center"/>
        </w:trPr>
        <w:tc>
          <w:tcPr>
            <w:tcW w:w="676" w:type="dxa"/>
          </w:tcPr>
          <w:p w:rsidR="00B86BA8" w:rsidRPr="00B86BA8" w:rsidRDefault="00B86BA8" w:rsidP="00516098">
            <w:pPr>
              <w:pStyle w:val="a5"/>
              <w:rPr>
                <w:b/>
                <w:szCs w:val="28"/>
                <w:lang w:eastAsia="uk-UA"/>
              </w:rPr>
            </w:pPr>
            <w:r w:rsidRPr="00B86BA8">
              <w:rPr>
                <w:b/>
                <w:szCs w:val="28"/>
                <w:lang w:eastAsia="uk-UA"/>
              </w:rPr>
              <w:t>№</w:t>
            </w:r>
          </w:p>
          <w:p w:rsidR="00B86BA8" w:rsidRPr="00B86BA8" w:rsidRDefault="00B86BA8" w:rsidP="00516098">
            <w:pPr>
              <w:pStyle w:val="a5"/>
              <w:rPr>
                <w:b/>
                <w:szCs w:val="28"/>
                <w:lang w:eastAsia="uk-UA"/>
              </w:rPr>
            </w:pPr>
            <w:r w:rsidRPr="00B86BA8">
              <w:rPr>
                <w:b/>
                <w:szCs w:val="28"/>
                <w:lang w:eastAsia="uk-UA"/>
              </w:rPr>
              <w:t>з/п</w:t>
            </w:r>
          </w:p>
        </w:tc>
        <w:tc>
          <w:tcPr>
            <w:tcW w:w="5704" w:type="dxa"/>
          </w:tcPr>
          <w:p w:rsidR="00B86BA8" w:rsidRPr="00B86BA8" w:rsidRDefault="00B86BA8" w:rsidP="00516098">
            <w:pPr>
              <w:pStyle w:val="a5"/>
              <w:ind w:firstLine="709"/>
              <w:rPr>
                <w:b/>
                <w:szCs w:val="28"/>
                <w:lang w:eastAsia="uk-UA"/>
              </w:rPr>
            </w:pPr>
            <w:r w:rsidRPr="00B86BA8">
              <w:rPr>
                <w:b/>
                <w:bCs/>
                <w:szCs w:val="28"/>
                <w:lang w:eastAsia="uk-UA"/>
              </w:rPr>
              <w:t>Основні заходи</w:t>
            </w:r>
          </w:p>
        </w:tc>
        <w:tc>
          <w:tcPr>
            <w:tcW w:w="3190" w:type="dxa"/>
          </w:tcPr>
          <w:p w:rsidR="00B86BA8" w:rsidRPr="00B86BA8" w:rsidRDefault="00B86BA8" w:rsidP="0061768D">
            <w:pPr>
              <w:pStyle w:val="a5"/>
              <w:jc w:val="center"/>
              <w:rPr>
                <w:b/>
                <w:szCs w:val="28"/>
                <w:lang w:eastAsia="uk-UA"/>
              </w:rPr>
            </w:pPr>
            <w:r w:rsidRPr="00B86BA8">
              <w:rPr>
                <w:b/>
                <w:bCs/>
                <w:szCs w:val="28"/>
                <w:lang w:eastAsia="uk-UA"/>
              </w:rPr>
              <w:t>Індикатори виконання</w:t>
            </w:r>
          </w:p>
        </w:tc>
      </w:tr>
      <w:tr w:rsidR="00B86BA8" w:rsidRPr="00B86BA8" w:rsidTr="00516098">
        <w:trPr>
          <w:jc w:val="center"/>
        </w:trPr>
        <w:tc>
          <w:tcPr>
            <w:tcW w:w="676"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1.</w:t>
            </w:r>
          </w:p>
        </w:tc>
        <w:tc>
          <w:tcPr>
            <w:tcW w:w="5704" w:type="dxa"/>
          </w:tcPr>
          <w:p w:rsidR="00B86BA8" w:rsidRPr="00B86BA8" w:rsidRDefault="00B86BA8" w:rsidP="00516098">
            <w:pPr>
              <w:rPr>
                <w:sz w:val="28"/>
                <w:szCs w:val="28"/>
                <w:lang w:eastAsia="uk-UA"/>
              </w:rPr>
            </w:pPr>
            <w:r w:rsidRPr="00B86BA8">
              <w:rPr>
                <w:sz w:val="28"/>
                <w:szCs w:val="28"/>
                <w:lang w:eastAsia="uk-UA"/>
              </w:rPr>
              <w:t>Посів сільськогосподарських культур</w:t>
            </w:r>
          </w:p>
          <w:p w:rsidR="00B86BA8" w:rsidRPr="00B86BA8" w:rsidRDefault="00B86BA8" w:rsidP="00516098">
            <w:pPr>
              <w:rPr>
                <w:sz w:val="28"/>
                <w:szCs w:val="28"/>
                <w:lang w:eastAsia="uk-UA"/>
              </w:rPr>
            </w:pPr>
          </w:p>
        </w:tc>
        <w:tc>
          <w:tcPr>
            <w:tcW w:w="3190"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 xml:space="preserve">Пшениця озима – </w:t>
            </w:r>
            <w:r w:rsidR="00C54B12">
              <w:rPr>
                <w:sz w:val="28"/>
                <w:szCs w:val="28"/>
                <w:lang w:eastAsia="uk-UA"/>
              </w:rPr>
              <w:t>2135</w:t>
            </w:r>
            <w:r w:rsidRPr="00B86BA8">
              <w:rPr>
                <w:sz w:val="28"/>
                <w:szCs w:val="28"/>
                <w:lang w:eastAsia="uk-UA"/>
              </w:rPr>
              <w:t xml:space="preserve"> га;</w:t>
            </w:r>
          </w:p>
          <w:p w:rsidR="00B86BA8" w:rsidRPr="00B86BA8" w:rsidRDefault="00B86BA8" w:rsidP="00516098">
            <w:pPr>
              <w:autoSpaceDE w:val="0"/>
              <w:autoSpaceDN w:val="0"/>
              <w:adjustRightInd w:val="0"/>
              <w:rPr>
                <w:sz w:val="28"/>
                <w:szCs w:val="28"/>
                <w:lang w:eastAsia="uk-UA"/>
              </w:rPr>
            </w:pPr>
            <w:r w:rsidRPr="00B86BA8">
              <w:rPr>
                <w:sz w:val="28"/>
                <w:szCs w:val="28"/>
                <w:lang w:eastAsia="uk-UA"/>
              </w:rPr>
              <w:t xml:space="preserve">кукурудза на зерно -  </w:t>
            </w:r>
            <w:r w:rsidR="00C54B12">
              <w:rPr>
                <w:sz w:val="28"/>
                <w:szCs w:val="28"/>
                <w:lang w:eastAsia="uk-UA"/>
              </w:rPr>
              <w:t>1297,0</w:t>
            </w:r>
            <w:r w:rsidRPr="00B86BA8">
              <w:rPr>
                <w:sz w:val="28"/>
                <w:szCs w:val="28"/>
                <w:lang w:eastAsia="uk-UA"/>
              </w:rPr>
              <w:t xml:space="preserve"> га;</w:t>
            </w:r>
          </w:p>
          <w:p w:rsidR="00B86BA8" w:rsidRPr="00B86BA8" w:rsidRDefault="00C54B12" w:rsidP="00516098">
            <w:pPr>
              <w:autoSpaceDE w:val="0"/>
              <w:autoSpaceDN w:val="0"/>
              <w:adjustRightInd w:val="0"/>
              <w:rPr>
                <w:sz w:val="28"/>
                <w:szCs w:val="28"/>
                <w:lang w:eastAsia="uk-UA"/>
              </w:rPr>
            </w:pPr>
            <w:r>
              <w:rPr>
                <w:sz w:val="28"/>
                <w:szCs w:val="28"/>
                <w:lang w:eastAsia="uk-UA"/>
              </w:rPr>
              <w:t>соняшник – 797,0</w:t>
            </w:r>
            <w:r w:rsidR="00B86BA8" w:rsidRPr="00B86BA8">
              <w:rPr>
                <w:sz w:val="28"/>
                <w:szCs w:val="28"/>
                <w:lang w:eastAsia="uk-UA"/>
              </w:rPr>
              <w:t xml:space="preserve"> га;</w:t>
            </w:r>
          </w:p>
          <w:p w:rsidR="00B86BA8" w:rsidRPr="00B86BA8" w:rsidRDefault="00B86BA8" w:rsidP="00516098">
            <w:pPr>
              <w:autoSpaceDE w:val="0"/>
              <w:autoSpaceDN w:val="0"/>
              <w:adjustRightInd w:val="0"/>
              <w:rPr>
                <w:sz w:val="28"/>
                <w:szCs w:val="28"/>
                <w:lang w:eastAsia="uk-UA"/>
              </w:rPr>
            </w:pPr>
            <w:r w:rsidRPr="00B86BA8">
              <w:rPr>
                <w:sz w:val="28"/>
                <w:szCs w:val="28"/>
                <w:lang w:eastAsia="uk-UA"/>
              </w:rPr>
              <w:t>ріпак</w:t>
            </w:r>
            <w:r w:rsidR="00C54B12">
              <w:rPr>
                <w:sz w:val="28"/>
                <w:szCs w:val="28"/>
                <w:lang w:eastAsia="uk-UA"/>
              </w:rPr>
              <w:t xml:space="preserve"> озимий</w:t>
            </w:r>
            <w:r w:rsidRPr="00B86BA8">
              <w:rPr>
                <w:sz w:val="28"/>
                <w:szCs w:val="28"/>
                <w:lang w:eastAsia="uk-UA"/>
              </w:rPr>
              <w:t xml:space="preserve"> – </w:t>
            </w:r>
            <w:r w:rsidR="00C54B12">
              <w:rPr>
                <w:sz w:val="28"/>
                <w:szCs w:val="28"/>
                <w:lang w:eastAsia="uk-UA"/>
              </w:rPr>
              <w:t>611</w:t>
            </w:r>
            <w:r w:rsidRPr="00B86BA8">
              <w:rPr>
                <w:sz w:val="28"/>
                <w:szCs w:val="28"/>
                <w:lang w:eastAsia="uk-UA"/>
              </w:rPr>
              <w:t xml:space="preserve"> га;</w:t>
            </w:r>
          </w:p>
          <w:p w:rsidR="00B86BA8" w:rsidRDefault="00C54B12" w:rsidP="00516098">
            <w:pPr>
              <w:autoSpaceDE w:val="0"/>
              <w:autoSpaceDN w:val="0"/>
              <w:adjustRightInd w:val="0"/>
              <w:rPr>
                <w:sz w:val="28"/>
                <w:szCs w:val="28"/>
                <w:lang w:eastAsia="uk-UA"/>
              </w:rPr>
            </w:pPr>
            <w:r>
              <w:rPr>
                <w:sz w:val="28"/>
                <w:szCs w:val="28"/>
                <w:lang w:eastAsia="uk-UA"/>
              </w:rPr>
              <w:t>ячмінь</w:t>
            </w:r>
            <w:r w:rsidR="00E12109">
              <w:rPr>
                <w:sz w:val="28"/>
                <w:szCs w:val="28"/>
                <w:lang w:eastAsia="uk-UA"/>
              </w:rPr>
              <w:t xml:space="preserve"> </w:t>
            </w:r>
            <w:r>
              <w:rPr>
                <w:sz w:val="28"/>
                <w:szCs w:val="28"/>
                <w:lang w:eastAsia="uk-UA"/>
              </w:rPr>
              <w:t>- 10 га;</w:t>
            </w:r>
          </w:p>
          <w:p w:rsidR="00C54B12" w:rsidRDefault="00C54B12" w:rsidP="00516098">
            <w:pPr>
              <w:autoSpaceDE w:val="0"/>
              <w:autoSpaceDN w:val="0"/>
              <w:adjustRightInd w:val="0"/>
              <w:rPr>
                <w:sz w:val="28"/>
                <w:szCs w:val="28"/>
                <w:lang w:eastAsia="uk-UA"/>
              </w:rPr>
            </w:pPr>
            <w:r>
              <w:rPr>
                <w:sz w:val="28"/>
                <w:szCs w:val="28"/>
                <w:lang w:eastAsia="uk-UA"/>
              </w:rPr>
              <w:t>яра пшениця – 20 га;</w:t>
            </w:r>
          </w:p>
          <w:p w:rsidR="00C54B12" w:rsidRDefault="00C54B12" w:rsidP="00516098">
            <w:pPr>
              <w:autoSpaceDE w:val="0"/>
              <w:autoSpaceDN w:val="0"/>
              <w:adjustRightInd w:val="0"/>
              <w:rPr>
                <w:sz w:val="28"/>
                <w:szCs w:val="28"/>
                <w:lang w:eastAsia="uk-UA"/>
              </w:rPr>
            </w:pPr>
            <w:r>
              <w:rPr>
                <w:sz w:val="28"/>
                <w:szCs w:val="28"/>
                <w:lang w:eastAsia="uk-UA"/>
              </w:rPr>
              <w:t>люцерна – 10 га;</w:t>
            </w:r>
          </w:p>
          <w:p w:rsidR="00C54B12" w:rsidRDefault="00C54B12" w:rsidP="00516098">
            <w:pPr>
              <w:autoSpaceDE w:val="0"/>
              <w:autoSpaceDN w:val="0"/>
              <w:adjustRightInd w:val="0"/>
              <w:rPr>
                <w:sz w:val="28"/>
                <w:szCs w:val="28"/>
                <w:lang w:eastAsia="uk-UA"/>
              </w:rPr>
            </w:pPr>
            <w:r>
              <w:rPr>
                <w:sz w:val="28"/>
                <w:szCs w:val="28"/>
                <w:lang w:eastAsia="uk-UA"/>
              </w:rPr>
              <w:t>соя – 70 га;</w:t>
            </w:r>
          </w:p>
          <w:p w:rsidR="00C54B12" w:rsidRPr="00B86BA8" w:rsidRDefault="00C54B12" w:rsidP="00516098">
            <w:pPr>
              <w:autoSpaceDE w:val="0"/>
              <w:autoSpaceDN w:val="0"/>
              <w:adjustRightInd w:val="0"/>
              <w:rPr>
                <w:sz w:val="28"/>
                <w:szCs w:val="28"/>
                <w:lang w:eastAsia="uk-UA"/>
              </w:rPr>
            </w:pPr>
            <w:r>
              <w:rPr>
                <w:sz w:val="28"/>
                <w:szCs w:val="28"/>
                <w:lang w:eastAsia="uk-UA"/>
              </w:rPr>
              <w:t>овочі – 20га</w:t>
            </w:r>
          </w:p>
        </w:tc>
      </w:tr>
      <w:tr w:rsidR="00B86BA8" w:rsidRPr="004310C8" w:rsidTr="00516098">
        <w:trPr>
          <w:jc w:val="center"/>
        </w:trPr>
        <w:tc>
          <w:tcPr>
            <w:tcW w:w="676"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2.</w:t>
            </w:r>
          </w:p>
        </w:tc>
        <w:tc>
          <w:tcPr>
            <w:tcW w:w="5704" w:type="dxa"/>
          </w:tcPr>
          <w:p w:rsidR="00B86BA8" w:rsidRPr="00B86BA8" w:rsidRDefault="00B86BA8" w:rsidP="00BC0ED7">
            <w:pPr>
              <w:rPr>
                <w:sz w:val="28"/>
                <w:szCs w:val="28"/>
                <w:lang w:eastAsia="uk-UA"/>
              </w:rPr>
            </w:pPr>
            <w:r w:rsidRPr="00B86BA8">
              <w:rPr>
                <w:sz w:val="28"/>
                <w:szCs w:val="28"/>
              </w:rPr>
              <w:t>Сприяння залученню вітчизняних та іноземних інвестицій у розвиток агропромислового комплексу грома</w:t>
            </w:r>
            <w:r w:rsidR="00BC0ED7">
              <w:rPr>
                <w:sz w:val="28"/>
                <w:szCs w:val="28"/>
              </w:rPr>
              <w:t>д</w:t>
            </w:r>
            <w:r w:rsidRPr="00B86BA8">
              <w:rPr>
                <w:sz w:val="28"/>
                <w:szCs w:val="28"/>
              </w:rPr>
              <w:t>и</w:t>
            </w:r>
          </w:p>
        </w:tc>
        <w:tc>
          <w:tcPr>
            <w:tcW w:w="3190" w:type="dxa"/>
          </w:tcPr>
          <w:p w:rsidR="00B86BA8" w:rsidRPr="004310C8" w:rsidRDefault="00B86BA8" w:rsidP="00516098">
            <w:pPr>
              <w:autoSpaceDE w:val="0"/>
              <w:autoSpaceDN w:val="0"/>
              <w:adjustRightInd w:val="0"/>
              <w:rPr>
                <w:sz w:val="28"/>
                <w:szCs w:val="28"/>
                <w:lang w:eastAsia="uk-UA"/>
              </w:rPr>
            </w:pPr>
            <w:r w:rsidRPr="00B86BA8">
              <w:rPr>
                <w:sz w:val="28"/>
                <w:szCs w:val="28"/>
                <w:lang w:eastAsia="uk-UA"/>
              </w:rPr>
              <w:t>Залучення інвесторів</w:t>
            </w:r>
          </w:p>
        </w:tc>
      </w:tr>
      <w:tr w:rsidR="00B86BA8" w:rsidRPr="0061768D" w:rsidTr="00FE3F4B">
        <w:trPr>
          <w:trHeight w:val="1800"/>
          <w:jc w:val="center"/>
        </w:trPr>
        <w:tc>
          <w:tcPr>
            <w:tcW w:w="676" w:type="dxa"/>
          </w:tcPr>
          <w:p w:rsidR="00B86BA8" w:rsidRPr="00586345" w:rsidRDefault="00FE3F4B" w:rsidP="00516098">
            <w:pPr>
              <w:autoSpaceDE w:val="0"/>
              <w:autoSpaceDN w:val="0"/>
              <w:adjustRightInd w:val="0"/>
              <w:rPr>
                <w:sz w:val="28"/>
                <w:szCs w:val="28"/>
                <w:lang w:eastAsia="uk-UA"/>
              </w:rPr>
            </w:pPr>
            <w:r w:rsidRPr="00586345">
              <w:rPr>
                <w:sz w:val="28"/>
                <w:szCs w:val="28"/>
                <w:lang w:eastAsia="uk-UA"/>
              </w:rPr>
              <w:t>3.</w:t>
            </w:r>
          </w:p>
        </w:tc>
        <w:tc>
          <w:tcPr>
            <w:tcW w:w="5704" w:type="dxa"/>
          </w:tcPr>
          <w:p w:rsidR="00B86BA8" w:rsidRPr="00586345" w:rsidRDefault="00E873F9" w:rsidP="00516098">
            <w:pPr>
              <w:rPr>
                <w:sz w:val="28"/>
                <w:szCs w:val="28"/>
              </w:rPr>
            </w:pPr>
            <w:r w:rsidRPr="00586345">
              <w:rPr>
                <w:sz w:val="28"/>
                <w:szCs w:val="28"/>
              </w:rPr>
              <w:t>Вирощування риби</w:t>
            </w:r>
          </w:p>
        </w:tc>
        <w:tc>
          <w:tcPr>
            <w:tcW w:w="3190" w:type="dxa"/>
          </w:tcPr>
          <w:p w:rsidR="00FE3F4B" w:rsidRPr="00586345" w:rsidRDefault="00E873F9" w:rsidP="00E12109">
            <w:pPr>
              <w:autoSpaceDE w:val="0"/>
              <w:autoSpaceDN w:val="0"/>
              <w:adjustRightInd w:val="0"/>
              <w:rPr>
                <w:sz w:val="28"/>
                <w:szCs w:val="28"/>
                <w:lang w:eastAsia="uk-UA"/>
              </w:rPr>
            </w:pPr>
            <w:r w:rsidRPr="00586345">
              <w:rPr>
                <w:sz w:val="28"/>
                <w:szCs w:val="28"/>
                <w:lang w:eastAsia="uk-UA"/>
              </w:rPr>
              <w:t xml:space="preserve">Зариблення 200 г (малька) коропа загальною масою  5т; зариблення 700-800г (малька) </w:t>
            </w:r>
            <w:proofErr w:type="spellStart"/>
            <w:r w:rsidR="00586345" w:rsidRPr="00586345">
              <w:rPr>
                <w:sz w:val="28"/>
                <w:szCs w:val="28"/>
                <w:lang w:eastAsia="uk-UA"/>
              </w:rPr>
              <w:t>товстолоба</w:t>
            </w:r>
            <w:proofErr w:type="spellEnd"/>
            <w:r w:rsidRPr="00586345">
              <w:rPr>
                <w:sz w:val="28"/>
                <w:szCs w:val="28"/>
                <w:lang w:eastAsia="uk-UA"/>
              </w:rPr>
              <w:t xml:space="preserve"> загальною масою 2т</w:t>
            </w:r>
            <w:r w:rsidR="00586345" w:rsidRPr="00586345">
              <w:rPr>
                <w:sz w:val="28"/>
                <w:szCs w:val="28"/>
                <w:lang w:eastAsia="uk-UA"/>
              </w:rPr>
              <w:t>; зариблення карася 50-70 г (малька)</w:t>
            </w:r>
            <w:r w:rsidR="00E12109">
              <w:rPr>
                <w:sz w:val="28"/>
                <w:szCs w:val="28"/>
                <w:lang w:eastAsia="uk-UA"/>
              </w:rPr>
              <w:t xml:space="preserve"> загальною масою  </w:t>
            </w:r>
            <w:r w:rsidR="00586345" w:rsidRPr="00586345">
              <w:rPr>
                <w:sz w:val="28"/>
                <w:szCs w:val="28"/>
                <w:lang w:eastAsia="uk-UA"/>
              </w:rPr>
              <w:t>3т.</w:t>
            </w:r>
          </w:p>
        </w:tc>
      </w:tr>
      <w:tr w:rsidR="00FE3F4B" w:rsidRPr="0061768D" w:rsidTr="00516098">
        <w:trPr>
          <w:trHeight w:val="440"/>
          <w:jc w:val="center"/>
        </w:trPr>
        <w:tc>
          <w:tcPr>
            <w:tcW w:w="676" w:type="dxa"/>
          </w:tcPr>
          <w:p w:rsidR="00FE3F4B" w:rsidRPr="00FE3F4B" w:rsidRDefault="00FE3F4B" w:rsidP="00516098">
            <w:pPr>
              <w:autoSpaceDE w:val="0"/>
              <w:autoSpaceDN w:val="0"/>
              <w:adjustRightInd w:val="0"/>
              <w:rPr>
                <w:sz w:val="28"/>
                <w:szCs w:val="28"/>
                <w:lang w:eastAsia="uk-UA"/>
              </w:rPr>
            </w:pPr>
            <w:r w:rsidRPr="00FE3F4B">
              <w:rPr>
                <w:sz w:val="28"/>
                <w:szCs w:val="28"/>
                <w:lang w:eastAsia="uk-UA"/>
              </w:rPr>
              <w:t>4.</w:t>
            </w:r>
          </w:p>
        </w:tc>
        <w:tc>
          <w:tcPr>
            <w:tcW w:w="5704" w:type="dxa"/>
          </w:tcPr>
          <w:p w:rsidR="00FE3F4B" w:rsidRPr="00FE3F4B" w:rsidRDefault="00E12109" w:rsidP="00516098">
            <w:pPr>
              <w:rPr>
                <w:sz w:val="28"/>
                <w:szCs w:val="28"/>
              </w:rPr>
            </w:pPr>
            <w:r>
              <w:rPr>
                <w:sz w:val="28"/>
                <w:szCs w:val="28"/>
              </w:rPr>
              <w:t>Розвиток</w:t>
            </w:r>
            <w:r w:rsidR="00FE3F4B">
              <w:rPr>
                <w:sz w:val="28"/>
                <w:szCs w:val="28"/>
              </w:rPr>
              <w:t xml:space="preserve"> тваринництва</w:t>
            </w:r>
          </w:p>
        </w:tc>
        <w:tc>
          <w:tcPr>
            <w:tcW w:w="3190" w:type="dxa"/>
          </w:tcPr>
          <w:p w:rsidR="00FE3F4B" w:rsidRDefault="00322C4C" w:rsidP="00516098">
            <w:pPr>
              <w:autoSpaceDE w:val="0"/>
              <w:autoSpaceDN w:val="0"/>
              <w:adjustRightInd w:val="0"/>
              <w:rPr>
                <w:sz w:val="28"/>
                <w:szCs w:val="28"/>
                <w:lang w:eastAsia="uk-UA"/>
              </w:rPr>
            </w:pPr>
            <w:r>
              <w:rPr>
                <w:sz w:val="28"/>
                <w:szCs w:val="28"/>
                <w:lang w:eastAsia="uk-UA"/>
              </w:rPr>
              <w:t xml:space="preserve">Приплід: </w:t>
            </w:r>
            <w:r w:rsidR="00FE3F4B">
              <w:rPr>
                <w:sz w:val="28"/>
                <w:szCs w:val="28"/>
                <w:lang w:eastAsia="uk-UA"/>
              </w:rPr>
              <w:t>ВРХ -120 голів;</w:t>
            </w:r>
          </w:p>
          <w:p w:rsidR="00FE3F4B" w:rsidRDefault="00FE3F4B" w:rsidP="00516098">
            <w:pPr>
              <w:autoSpaceDE w:val="0"/>
              <w:autoSpaceDN w:val="0"/>
              <w:adjustRightInd w:val="0"/>
              <w:rPr>
                <w:sz w:val="28"/>
                <w:szCs w:val="28"/>
                <w:lang w:eastAsia="uk-UA"/>
              </w:rPr>
            </w:pPr>
            <w:r>
              <w:rPr>
                <w:sz w:val="28"/>
                <w:szCs w:val="28"/>
                <w:lang w:eastAsia="uk-UA"/>
              </w:rPr>
              <w:t>Свиней</w:t>
            </w:r>
            <w:r w:rsidR="00E12109">
              <w:rPr>
                <w:sz w:val="28"/>
                <w:szCs w:val="28"/>
                <w:lang w:eastAsia="uk-UA"/>
              </w:rPr>
              <w:t xml:space="preserve"> </w:t>
            </w:r>
            <w:r>
              <w:rPr>
                <w:sz w:val="28"/>
                <w:szCs w:val="28"/>
                <w:lang w:eastAsia="uk-UA"/>
              </w:rPr>
              <w:t>- 110 голів;</w:t>
            </w:r>
          </w:p>
          <w:p w:rsidR="00FE3F4B" w:rsidRPr="00FE3F4B" w:rsidRDefault="00FE3F4B" w:rsidP="00516098">
            <w:pPr>
              <w:autoSpaceDE w:val="0"/>
              <w:autoSpaceDN w:val="0"/>
              <w:adjustRightInd w:val="0"/>
              <w:rPr>
                <w:sz w:val="28"/>
                <w:szCs w:val="28"/>
                <w:lang w:eastAsia="uk-UA"/>
              </w:rPr>
            </w:pPr>
            <w:r>
              <w:rPr>
                <w:sz w:val="28"/>
                <w:szCs w:val="28"/>
                <w:lang w:eastAsia="uk-UA"/>
              </w:rPr>
              <w:t>Коней</w:t>
            </w:r>
            <w:r w:rsidR="00E12109">
              <w:rPr>
                <w:sz w:val="28"/>
                <w:szCs w:val="28"/>
                <w:lang w:eastAsia="uk-UA"/>
              </w:rPr>
              <w:t xml:space="preserve"> </w:t>
            </w:r>
            <w:r>
              <w:rPr>
                <w:sz w:val="28"/>
                <w:szCs w:val="28"/>
                <w:lang w:eastAsia="uk-UA"/>
              </w:rPr>
              <w:t>- 10 голів</w:t>
            </w:r>
          </w:p>
        </w:tc>
      </w:tr>
    </w:tbl>
    <w:p w:rsidR="00B86BA8" w:rsidRPr="0061768D" w:rsidRDefault="00B86BA8" w:rsidP="00B86BA8">
      <w:pPr>
        <w:ind w:firstLine="709"/>
        <w:jc w:val="both"/>
        <w:rPr>
          <w:sz w:val="16"/>
          <w:szCs w:val="16"/>
          <w:highlight w:val="yellow"/>
        </w:rPr>
      </w:pPr>
    </w:p>
    <w:p w:rsidR="00B86BA8" w:rsidRPr="00107C1B" w:rsidRDefault="00B86BA8" w:rsidP="00B86BA8">
      <w:pPr>
        <w:ind w:firstLine="709"/>
        <w:jc w:val="both"/>
        <w:rPr>
          <w:b/>
          <w:sz w:val="28"/>
          <w:szCs w:val="28"/>
          <w:u w:val="single"/>
        </w:rPr>
      </w:pPr>
      <w:r w:rsidRPr="00107C1B">
        <w:rPr>
          <w:b/>
          <w:sz w:val="28"/>
          <w:szCs w:val="28"/>
          <w:u w:val="single"/>
        </w:rPr>
        <w:t>Очікувані результати</w:t>
      </w:r>
      <w:r w:rsidR="00D07677">
        <w:rPr>
          <w:b/>
          <w:sz w:val="28"/>
          <w:szCs w:val="28"/>
          <w:u w:val="single"/>
        </w:rPr>
        <w:t xml:space="preserve"> на 2022-2024 роки</w:t>
      </w:r>
      <w:r w:rsidR="00F916B8" w:rsidRPr="00107C1B">
        <w:rPr>
          <w:b/>
          <w:sz w:val="28"/>
          <w:szCs w:val="28"/>
          <w:u w:val="single"/>
        </w:rPr>
        <w:t xml:space="preserve"> </w:t>
      </w:r>
    </w:p>
    <w:p w:rsidR="00B86BA8" w:rsidRDefault="00D07677" w:rsidP="00B86BA8">
      <w:pPr>
        <w:ind w:firstLine="709"/>
        <w:jc w:val="both"/>
        <w:rPr>
          <w:sz w:val="28"/>
          <w:szCs w:val="28"/>
        </w:rPr>
      </w:pPr>
      <w:r>
        <w:rPr>
          <w:sz w:val="28"/>
          <w:szCs w:val="28"/>
        </w:rPr>
        <w:t>В</w:t>
      </w:r>
      <w:r w:rsidR="00B86BA8" w:rsidRPr="00107C1B">
        <w:rPr>
          <w:sz w:val="28"/>
          <w:szCs w:val="28"/>
        </w:rPr>
        <w:t xml:space="preserve"> галузі рослинництва</w:t>
      </w:r>
      <w:r w:rsidR="00B86BA8" w:rsidRPr="005C41B6">
        <w:rPr>
          <w:sz w:val="28"/>
          <w:szCs w:val="28"/>
        </w:rPr>
        <w:t xml:space="preserve"> планується дос</w:t>
      </w:r>
      <w:r w:rsidR="005C41B6" w:rsidRPr="005C41B6">
        <w:rPr>
          <w:sz w:val="28"/>
          <w:szCs w:val="28"/>
        </w:rPr>
        <w:t>ягнення показників на рівні 2021</w:t>
      </w:r>
      <w:r w:rsidR="00B86BA8" w:rsidRPr="005C41B6">
        <w:rPr>
          <w:sz w:val="28"/>
          <w:szCs w:val="28"/>
        </w:rPr>
        <w:t xml:space="preserve"> року.  </w:t>
      </w:r>
    </w:p>
    <w:p w:rsidR="00F916B8" w:rsidRPr="00586345" w:rsidRDefault="00F916B8" w:rsidP="00B86BA8">
      <w:pPr>
        <w:ind w:firstLine="709"/>
        <w:jc w:val="both"/>
        <w:rPr>
          <w:sz w:val="28"/>
          <w:szCs w:val="28"/>
        </w:rPr>
      </w:pPr>
      <w:r>
        <w:rPr>
          <w:sz w:val="28"/>
          <w:szCs w:val="28"/>
        </w:rPr>
        <w:t>Зростання виробництва тваринництва  на 2 % (об</w:t>
      </w:r>
      <w:r w:rsidRPr="00F916B8">
        <w:rPr>
          <w:sz w:val="28"/>
          <w:szCs w:val="28"/>
          <w:lang w:val="ru-RU"/>
        </w:rPr>
        <w:t>’</w:t>
      </w:r>
      <w:proofErr w:type="spellStart"/>
      <w:r>
        <w:rPr>
          <w:sz w:val="28"/>
          <w:szCs w:val="28"/>
        </w:rPr>
        <w:t>єм</w:t>
      </w:r>
      <w:proofErr w:type="spellEnd"/>
      <w:r>
        <w:rPr>
          <w:sz w:val="28"/>
          <w:szCs w:val="28"/>
        </w:rPr>
        <w:t xml:space="preserve"> виробленого м</w:t>
      </w:r>
      <w:r w:rsidRPr="00F916B8">
        <w:rPr>
          <w:sz w:val="28"/>
          <w:szCs w:val="28"/>
          <w:lang w:val="ru-RU"/>
        </w:rPr>
        <w:t>’</w:t>
      </w:r>
      <w:r>
        <w:rPr>
          <w:sz w:val="28"/>
          <w:szCs w:val="28"/>
        </w:rPr>
        <w:t xml:space="preserve">яса </w:t>
      </w:r>
      <w:r w:rsidRPr="00586345">
        <w:rPr>
          <w:sz w:val="28"/>
          <w:szCs w:val="28"/>
        </w:rPr>
        <w:t>становитиме більше 1,83т</w:t>
      </w:r>
      <w:r w:rsidRPr="00586345">
        <w:rPr>
          <w:sz w:val="28"/>
          <w:szCs w:val="28"/>
          <w:lang w:val="ru-RU"/>
        </w:rPr>
        <w:t xml:space="preserve">) </w:t>
      </w:r>
      <w:r w:rsidRPr="00586345">
        <w:rPr>
          <w:sz w:val="28"/>
          <w:szCs w:val="28"/>
        </w:rPr>
        <w:t xml:space="preserve"> </w:t>
      </w:r>
    </w:p>
    <w:p w:rsidR="00B86BA8"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sz w:val="28"/>
          <w:szCs w:val="28"/>
        </w:rPr>
      </w:pPr>
      <w:r w:rsidRPr="00586345">
        <w:rPr>
          <w:sz w:val="28"/>
          <w:szCs w:val="28"/>
        </w:rPr>
        <w:t>В рибному господарстві</w:t>
      </w:r>
      <w:r w:rsidR="002559C5" w:rsidRPr="00586345">
        <w:rPr>
          <w:sz w:val="28"/>
          <w:szCs w:val="28"/>
        </w:rPr>
        <w:t xml:space="preserve"> планується приріст одного</w:t>
      </w:r>
      <w:r w:rsidR="00E873F9" w:rsidRPr="00586345">
        <w:rPr>
          <w:sz w:val="28"/>
          <w:szCs w:val="28"/>
        </w:rPr>
        <w:t xml:space="preserve"> коро</w:t>
      </w:r>
      <w:r w:rsidR="002559C5" w:rsidRPr="00586345">
        <w:rPr>
          <w:sz w:val="28"/>
          <w:szCs w:val="28"/>
        </w:rPr>
        <w:t xml:space="preserve">па на кінець сезону – 1-1,2кг; </w:t>
      </w:r>
      <w:r w:rsidR="007554EE" w:rsidRPr="00586345">
        <w:rPr>
          <w:sz w:val="28"/>
          <w:szCs w:val="28"/>
        </w:rPr>
        <w:t xml:space="preserve">приріст </w:t>
      </w:r>
      <w:r w:rsidR="002559C5" w:rsidRPr="00586345">
        <w:rPr>
          <w:sz w:val="28"/>
          <w:szCs w:val="28"/>
        </w:rPr>
        <w:t>одного</w:t>
      </w:r>
      <w:r w:rsidR="00E873F9" w:rsidRPr="00586345">
        <w:rPr>
          <w:sz w:val="28"/>
          <w:szCs w:val="28"/>
        </w:rPr>
        <w:t xml:space="preserve"> то</w:t>
      </w:r>
      <w:r w:rsidR="00BC0ED7" w:rsidRPr="00586345">
        <w:rPr>
          <w:sz w:val="28"/>
          <w:szCs w:val="28"/>
        </w:rPr>
        <w:t>в</w:t>
      </w:r>
      <w:r w:rsidR="00E873F9" w:rsidRPr="00586345">
        <w:rPr>
          <w:sz w:val="28"/>
          <w:szCs w:val="28"/>
        </w:rPr>
        <w:t>столоб</w:t>
      </w:r>
      <w:r w:rsidR="00BC0ED7" w:rsidRPr="00586345">
        <w:rPr>
          <w:sz w:val="28"/>
          <w:szCs w:val="28"/>
        </w:rPr>
        <w:t>ика</w:t>
      </w:r>
      <w:r w:rsidR="00586345" w:rsidRPr="00586345">
        <w:rPr>
          <w:sz w:val="28"/>
          <w:szCs w:val="28"/>
        </w:rPr>
        <w:t xml:space="preserve">  - 2 кг; приріст одного карася -100-500г.</w:t>
      </w:r>
      <w:r w:rsidR="00E873F9" w:rsidRPr="00E873F9">
        <w:rPr>
          <w:sz w:val="28"/>
          <w:szCs w:val="28"/>
        </w:rPr>
        <w:t xml:space="preserve">  </w:t>
      </w:r>
    </w:p>
    <w:p w:rsidR="00A61FBB" w:rsidRDefault="00A61FBB"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sz w:val="28"/>
          <w:szCs w:val="28"/>
        </w:rPr>
      </w:pPr>
    </w:p>
    <w:p w:rsidR="00A61FBB" w:rsidRPr="00B86BA8" w:rsidRDefault="008C7969"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
          <w:iCs/>
          <w:sz w:val="28"/>
          <w:szCs w:val="28"/>
          <w:u w:val="single"/>
        </w:rPr>
      </w:pPr>
      <w:r>
        <w:rPr>
          <w:b/>
          <w:bCs/>
          <w:i/>
          <w:iCs/>
          <w:sz w:val="28"/>
          <w:szCs w:val="28"/>
          <w:u w:val="single"/>
        </w:rPr>
        <w:t>2.1.3.</w:t>
      </w:r>
      <w:r w:rsidR="00A61FBB" w:rsidRPr="00B86BA8">
        <w:rPr>
          <w:b/>
          <w:bCs/>
          <w:i/>
          <w:iCs/>
          <w:sz w:val="28"/>
          <w:szCs w:val="28"/>
          <w:u w:val="single"/>
        </w:rPr>
        <w:t>Енергоефективність</w:t>
      </w:r>
    </w:p>
    <w:p w:rsidR="00A61FBB" w:rsidRPr="00B86BA8" w:rsidRDefault="00A61FBB"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rPr>
      </w:pPr>
    </w:p>
    <w:p w:rsidR="00A61FBB" w:rsidRPr="00B86BA8" w:rsidRDefault="00A61FBB" w:rsidP="00A61FBB">
      <w:pPr>
        <w:pStyle w:val="3"/>
        <w:spacing w:after="0"/>
        <w:ind w:left="0" w:firstLine="709"/>
        <w:jc w:val="both"/>
        <w:rPr>
          <w:b/>
          <w:iCs/>
          <w:sz w:val="28"/>
          <w:szCs w:val="28"/>
          <w:u w:val="single"/>
        </w:rPr>
      </w:pPr>
      <w:r w:rsidRPr="00B86BA8">
        <w:rPr>
          <w:b/>
          <w:iCs/>
          <w:sz w:val="28"/>
          <w:szCs w:val="28"/>
          <w:u w:val="single"/>
        </w:rPr>
        <w:t xml:space="preserve">Головні </w:t>
      </w:r>
      <w:r w:rsidRPr="003B10E9">
        <w:rPr>
          <w:b/>
          <w:iCs/>
          <w:sz w:val="28"/>
          <w:szCs w:val="28"/>
          <w:u w:val="single"/>
        </w:rPr>
        <w:t>цілі на 2022 – 2024  роки</w:t>
      </w:r>
    </w:p>
    <w:p w:rsidR="00A61FBB" w:rsidRPr="00B86BA8" w:rsidRDefault="00A61FBB"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rPr>
      </w:pPr>
    </w:p>
    <w:p w:rsidR="00A61FBB" w:rsidRDefault="00A61FBB" w:rsidP="00A61FBB">
      <w:pPr>
        <w:pStyle w:val="af4"/>
        <w:ind w:firstLine="709"/>
        <w:jc w:val="both"/>
        <w:rPr>
          <w:sz w:val="28"/>
          <w:szCs w:val="28"/>
        </w:rPr>
      </w:pPr>
      <w:r w:rsidRPr="00B86BA8">
        <w:rPr>
          <w:sz w:val="28"/>
          <w:szCs w:val="28"/>
        </w:rPr>
        <w:t xml:space="preserve">Формування ощадливого стилю життя – перехід на енергоощадні технології та матеріали; забезпечення матеріальної зацікавленості споживачів та енергопостачальників у результатах енергозбереження; впровадження новітніх енергозберігаючих технологій в усіх галузях господарств, заміна застарілого неефективного обладнання; виявлення внутрішніх джерел фінансування заходів з енергозбереження та пошук інвесторів і кредиторів; утеплення фасадів житлового фонду, </w:t>
      </w:r>
      <w:proofErr w:type="spellStart"/>
      <w:r w:rsidRPr="00B86BA8">
        <w:rPr>
          <w:sz w:val="28"/>
          <w:szCs w:val="28"/>
        </w:rPr>
        <w:t>теплосанація</w:t>
      </w:r>
      <w:proofErr w:type="spellEnd"/>
      <w:r w:rsidRPr="00B86BA8">
        <w:rPr>
          <w:sz w:val="28"/>
          <w:szCs w:val="28"/>
        </w:rPr>
        <w:t xml:space="preserve"> об’єктів соціальної сфери в населених пунктах </w:t>
      </w:r>
      <w:r>
        <w:rPr>
          <w:sz w:val="28"/>
          <w:szCs w:val="28"/>
        </w:rPr>
        <w:t>громади</w:t>
      </w:r>
      <w:r w:rsidRPr="00B86BA8">
        <w:rPr>
          <w:sz w:val="28"/>
          <w:szCs w:val="28"/>
        </w:rPr>
        <w:t xml:space="preserve">. </w:t>
      </w:r>
    </w:p>
    <w:p w:rsidR="00A61FBB" w:rsidRPr="00B86BA8" w:rsidRDefault="00A61FBB" w:rsidP="00A61FBB">
      <w:pPr>
        <w:pStyle w:val="af4"/>
        <w:ind w:firstLine="709"/>
        <w:jc w:val="both"/>
        <w:rPr>
          <w:sz w:val="28"/>
          <w:szCs w:val="28"/>
        </w:rPr>
      </w:pPr>
    </w:p>
    <w:p w:rsidR="00A61FBB" w:rsidRPr="00B86BA8" w:rsidRDefault="00A61FBB" w:rsidP="00A61FBB">
      <w:pPr>
        <w:ind w:firstLine="709"/>
        <w:jc w:val="both"/>
        <w:rPr>
          <w:b/>
          <w:sz w:val="28"/>
          <w:szCs w:val="28"/>
          <w:u w:val="single"/>
        </w:rPr>
      </w:pPr>
      <w:r w:rsidRPr="00B86BA8">
        <w:rPr>
          <w:b/>
          <w:sz w:val="28"/>
          <w:szCs w:val="28"/>
          <w:u w:val="single"/>
        </w:rPr>
        <w:t>Основні завдання та заходи на 202</w:t>
      </w:r>
      <w:r>
        <w:rPr>
          <w:b/>
          <w:sz w:val="28"/>
          <w:szCs w:val="28"/>
          <w:u w:val="single"/>
        </w:rPr>
        <w:t>2 – 2024 роки</w:t>
      </w:r>
      <w:r w:rsidRPr="00B86BA8">
        <w:rPr>
          <w:b/>
          <w:sz w:val="28"/>
          <w:szCs w:val="28"/>
          <w:u w:val="single"/>
        </w:rPr>
        <w:t xml:space="preserve"> </w:t>
      </w:r>
    </w:p>
    <w:p w:rsidR="00A61FBB" w:rsidRPr="00B86BA8" w:rsidRDefault="00A61FBB" w:rsidP="00A61FBB">
      <w:pPr>
        <w:autoSpaceDE w:val="0"/>
        <w:autoSpaceDN w:val="0"/>
        <w:adjustRightInd w:val="0"/>
        <w:ind w:firstLine="709"/>
        <w:jc w:val="both"/>
        <w:rPr>
          <w:sz w:val="28"/>
          <w:szCs w:val="28"/>
          <w:lang w:eastAsia="uk-UA"/>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4253"/>
        <w:gridCol w:w="4572"/>
      </w:tblGrid>
      <w:tr w:rsidR="00DE4EE8" w:rsidRPr="00B86BA8" w:rsidTr="00806B26">
        <w:trPr>
          <w:jc w:val="center"/>
        </w:trPr>
        <w:tc>
          <w:tcPr>
            <w:tcW w:w="607" w:type="dxa"/>
          </w:tcPr>
          <w:p w:rsidR="00DE4EE8" w:rsidRPr="00B86BA8" w:rsidRDefault="00DE4EE8" w:rsidP="00806B26">
            <w:pPr>
              <w:rPr>
                <w:b/>
                <w:sz w:val="28"/>
                <w:szCs w:val="28"/>
                <w:shd w:val="clear" w:color="auto" w:fill="FFFFFF"/>
              </w:rPr>
            </w:pPr>
            <w:r w:rsidRPr="00B86BA8">
              <w:rPr>
                <w:b/>
                <w:sz w:val="28"/>
                <w:szCs w:val="28"/>
                <w:shd w:val="clear" w:color="auto" w:fill="FFFFFF"/>
              </w:rPr>
              <w:t>№</w:t>
            </w:r>
          </w:p>
          <w:p w:rsidR="00DE4EE8" w:rsidRPr="00B86BA8" w:rsidRDefault="00DE4EE8" w:rsidP="00806B26">
            <w:pPr>
              <w:rPr>
                <w:b/>
                <w:sz w:val="28"/>
                <w:szCs w:val="28"/>
                <w:shd w:val="clear" w:color="auto" w:fill="FFFFFF"/>
              </w:rPr>
            </w:pPr>
            <w:r w:rsidRPr="00B86BA8">
              <w:rPr>
                <w:b/>
                <w:sz w:val="28"/>
                <w:szCs w:val="28"/>
                <w:shd w:val="clear" w:color="auto" w:fill="FFFFFF"/>
              </w:rPr>
              <w:t>з/п</w:t>
            </w:r>
          </w:p>
        </w:tc>
        <w:tc>
          <w:tcPr>
            <w:tcW w:w="4253" w:type="dxa"/>
          </w:tcPr>
          <w:p w:rsidR="00DE4EE8" w:rsidRPr="00B86BA8" w:rsidRDefault="00DE4EE8" w:rsidP="00806B26">
            <w:pPr>
              <w:ind w:firstLine="709"/>
              <w:rPr>
                <w:b/>
                <w:sz w:val="28"/>
                <w:szCs w:val="28"/>
                <w:shd w:val="clear" w:color="auto" w:fill="FFFFFF"/>
              </w:rPr>
            </w:pPr>
            <w:r w:rsidRPr="00B86BA8">
              <w:rPr>
                <w:b/>
                <w:sz w:val="28"/>
                <w:szCs w:val="28"/>
                <w:shd w:val="clear" w:color="auto" w:fill="FFFFFF"/>
              </w:rPr>
              <w:t>Основні заходи</w:t>
            </w:r>
          </w:p>
        </w:tc>
        <w:tc>
          <w:tcPr>
            <w:tcW w:w="4572" w:type="dxa"/>
          </w:tcPr>
          <w:p w:rsidR="00DE4EE8" w:rsidRPr="000F2977" w:rsidRDefault="00DE4EE8" w:rsidP="00806B26">
            <w:pPr>
              <w:ind w:firstLine="709"/>
              <w:rPr>
                <w:b/>
                <w:sz w:val="28"/>
                <w:szCs w:val="28"/>
                <w:shd w:val="clear" w:color="auto" w:fill="FFFFFF"/>
              </w:rPr>
            </w:pPr>
            <w:r w:rsidRPr="000F2977">
              <w:rPr>
                <w:b/>
                <w:sz w:val="28"/>
                <w:szCs w:val="28"/>
                <w:shd w:val="clear" w:color="auto" w:fill="FFFFFF"/>
              </w:rPr>
              <w:t>Індикатор виконання</w:t>
            </w:r>
          </w:p>
        </w:tc>
      </w:tr>
      <w:tr w:rsidR="00DE4EE8" w:rsidRPr="00B86BA8" w:rsidTr="00806B26">
        <w:trPr>
          <w:jc w:val="center"/>
        </w:trPr>
        <w:tc>
          <w:tcPr>
            <w:tcW w:w="607" w:type="dxa"/>
          </w:tcPr>
          <w:p w:rsidR="00DE4EE8" w:rsidRPr="00B86BA8" w:rsidRDefault="00DE4EE8" w:rsidP="00806B26">
            <w:pPr>
              <w:rPr>
                <w:sz w:val="28"/>
                <w:szCs w:val="28"/>
                <w:shd w:val="clear" w:color="auto" w:fill="FFFFFF"/>
              </w:rPr>
            </w:pPr>
            <w:r w:rsidRPr="00B86BA8">
              <w:rPr>
                <w:sz w:val="28"/>
                <w:szCs w:val="28"/>
                <w:shd w:val="clear" w:color="auto" w:fill="FFFFFF"/>
              </w:rPr>
              <w:t>1.</w:t>
            </w:r>
          </w:p>
        </w:tc>
        <w:tc>
          <w:tcPr>
            <w:tcW w:w="4253" w:type="dxa"/>
          </w:tcPr>
          <w:p w:rsidR="00DE4EE8" w:rsidRPr="00B86BA8" w:rsidRDefault="00DE4EE8" w:rsidP="00806B26">
            <w:pPr>
              <w:rPr>
                <w:sz w:val="28"/>
                <w:szCs w:val="28"/>
              </w:rPr>
            </w:pPr>
            <w:r w:rsidRPr="00B86BA8">
              <w:rPr>
                <w:sz w:val="28"/>
                <w:szCs w:val="28"/>
              </w:rPr>
              <w:t>Заміна трубопроводів теплової мережі на попередньо ізольовані трубопроводи</w:t>
            </w:r>
          </w:p>
        </w:tc>
        <w:tc>
          <w:tcPr>
            <w:tcW w:w="4572" w:type="dxa"/>
          </w:tcPr>
          <w:p w:rsidR="00DE4EE8" w:rsidRPr="000F2977" w:rsidRDefault="00DE4EE8" w:rsidP="00806B26">
            <w:pPr>
              <w:rPr>
                <w:sz w:val="28"/>
                <w:szCs w:val="28"/>
                <w:shd w:val="clear" w:color="auto" w:fill="FFFFFF"/>
              </w:rPr>
            </w:pPr>
            <w:r w:rsidRPr="000F2977">
              <w:rPr>
                <w:sz w:val="28"/>
                <w:szCs w:val="28"/>
                <w:shd w:val="clear" w:color="auto" w:fill="FFFFFF"/>
              </w:rPr>
              <w:t>Протяжність замінених трубопроводів в: 2022 рік – 0,2 км, 2023рік -0,3 км, 2024 рік- 0,4 км</w:t>
            </w:r>
          </w:p>
        </w:tc>
      </w:tr>
      <w:tr w:rsidR="00DE4EE8" w:rsidRPr="00B86BA8" w:rsidTr="00806B26">
        <w:trPr>
          <w:jc w:val="center"/>
        </w:trPr>
        <w:tc>
          <w:tcPr>
            <w:tcW w:w="607" w:type="dxa"/>
          </w:tcPr>
          <w:p w:rsidR="00DE4EE8" w:rsidRPr="00B86BA8" w:rsidRDefault="00DE4EE8" w:rsidP="00806B26">
            <w:pPr>
              <w:rPr>
                <w:sz w:val="28"/>
                <w:szCs w:val="28"/>
                <w:shd w:val="clear" w:color="auto" w:fill="FFFFFF"/>
              </w:rPr>
            </w:pPr>
            <w:r>
              <w:rPr>
                <w:sz w:val="28"/>
                <w:szCs w:val="28"/>
                <w:shd w:val="clear" w:color="auto" w:fill="FFFFFF"/>
              </w:rPr>
              <w:t>2</w:t>
            </w:r>
          </w:p>
        </w:tc>
        <w:tc>
          <w:tcPr>
            <w:tcW w:w="4253" w:type="dxa"/>
          </w:tcPr>
          <w:p w:rsidR="00DE4EE8" w:rsidRPr="00B86BA8" w:rsidRDefault="00DE4EE8" w:rsidP="00806B26">
            <w:pPr>
              <w:autoSpaceDE w:val="0"/>
              <w:autoSpaceDN w:val="0"/>
              <w:adjustRightInd w:val="0"/>
              <w:rPr>
                <w:sz w:val="28"/>
                <w:szCs w:val="28"/>
              </w:rPr>
            </w:pPr>
            <w:r w:rsidRPr="00B86BA8">
              <w:rPr>
                <w:sz w:val="28"/>
                <w:szCs w:val="28"/>
              </w:rPr>
              <w:t>Реконструкція вуличного освітлення з застосуванням енергоощадних ламп</w:t>
            </w:r>
          </w:p>
        </w:tc>
        <w:tc>
          <w:tcPr>
            <w:tcW w:w="4572" w:type="dxa"/>
          </w:tcPr>
          <w:p w:rsidR="00DE4EE8" w:rsidRPr="000F2977" w:rsidRDefault="00DE4EE8" w:rsidP="00806B26">
            <w:pPr>
              <w:rPr>
                <w:sz w:val="28"/>
                <w:szCs w:val="28"/>
                <w:shd w:val="clear" w:color="auto" w:fill="FFFFFF"/>
              </w:rPr>
            </w:pPr>
            <w:r w:rsidRPr="000F2977">
              <w:rPr>
                <w:sz w:val="28"/>
                <w:szCs w:val="28"/>
                <w:shd w:val="clear" w:color="auto" w:fill="FFFFFF"/>
              </w:rPr>
              <w:t>Заміна ламп в: 2022 рік – 170 шт., 2023рік – 150 шт., 2024 рік – 140 шт.</w:t>
            </w:r>
          </w:p>
        </w:tc>
      </w:tr>
      <w:tr w:rsidR="00DE4EE8" w:rsidRPr="00B86BA8" w:rsidTr="00806B26">
        <w:trPr>
          <w:jc w:val="center"/>
        </w:trPr>
        <w:tc>
          <w:tcPr>
            <w:tcW w:w="607" w:type="dxa"/>
          </w:tcPr>
          <w:p w:rsidR="00DE4EE8" w:rsidRPr="00B86BA8" w:rsidRDefault="00DE4EE8" w:rsidP="00806B26">
            <w:pPr>
              <w:rPr>
                <w:sz w:val="28"/>
                <w:szCs w:val="28"/>
                <w:shd w:val="clear" w:color="auto" w:fill="FFFFFF"/>
              </w:rPr>
            </w:pPr>
            <w:r>
              <w:rPr>
                <w:sz w:val="28"/>
                <w:szCs w:val="28"/>
                <w:shd w:val="clear" w:color="auto" w:fill="FFFFFF"/>
              </w:rPr>
              <w:t>3</w:t>
            </w:r>
          </w:p>
        </w:tc>
        <w:tc>
          <w:tcPr>
            <w:tcW w:w="4253" w:type="dxa"/>
          </w:tcPr>
          <w:p w:rsidR="00DE4EE8" w:rsidRPr="00B86BA8" w:rsidRDefault="00DE4EE8" w:rsidP="00806B26">
            <w:pPr>
              <w:autoSpaceDE w:val="0"/>
              <w:autoSpaceDN w:val="0"/>
              <w:adjustRightInd w:val="0"/>
              <w:rPr>
                <w:sz w:val="28"/>
                <w:szCs w:val="28"/>
              </w:rPr>
            </w:pPr>
            <w:r w:rsidRPr="00B86BA8">
              <w:rPr>
                <w:sz w:val="28"/>
                <w:szCs w:val="28"/>
              </w:rPr>
              <w:t xml:space="preserve">Застосування малопотужних (6, 8, 11 Вт) мініатюрних енергозберігаючих ( в т. ч. </w:t>
            </w:r>
            <w:proofErr w:type="spellStart"/>
            <w:r w:rsidRPr="00B86BA8">
              <w:rPr>
                <w:sz w:val="28"/>
                <w:szCs w:val="28"/>
              </w:rPr>
              <w:t>світлодіодних</w:t>
            </w:r>
            <w:proofErr w:type="spellEnd"/>
            <w:r w:rsidRPr="00B86BA8">
              <w:rPr>
                <w:sz w:val="28"/>
                <w:szCs w:val="28"/>
              </w:rPr>
              <w:t xml:space="preserve">) ламп у </w:t>
            </w:r>
            <w:proofErr w:type="spellStart"/>
            <w:r w:rsidRPr="00B86BA8">
              <w:rPr>
                <w:sz w:val="28"/>
                <w:szCs w:val="28"/>
              </w:rPr>
              <w:t>внутріпід’їздному</w:t>
            </w:r>
            <w:proofErr w:type="spellEnd"/>
            <w:r w:rsidRPr="00B86BA8">
              <w:rPr>
                <w:sz w:val="28"/>
                <w:szCs w:val="28"/>
              </w:rPr>
              <w:t xml:space="preserve"> освітленні житлових будинків, замість ламп розжарювання і встановлення датчиків присутності, які включають освітлення при необхідності  </w:t>
            </w:r>
          </w:p>
        </w:tc>
        <w:tc>
          <w:tcPr>
            <w:tcW w:w="4572" w:type="dxa"/>
          </w:tcPr>
          <w:p w:rsidR="00DE4EE8" w:rsidRPr="000F2977" w:rsidRDefault="00DE4EE8" w:rsidP="00806B26">
            <w:pPr>
              <w:rPr>
                <w:sz w:val="28"/>
                <w:szCs w:val="28"/>
                <w:shd w:val="clear" w:color="auto" w:fill="FFFFFF"/>
              </w:rPr>
            </w:pPr>
            <w:r w:rsidRPr="000F2977">
              <w:rPr>
                <w:sz w:val="28"/>
                <w:szCs w:val="28"/>
                <w:shd w:val="clear" w:color="auto" w:fill="FFFFFF"/>
              </w:rPr>
              <w:t xml:space="preserve">Кількість замінених ламп в 2022 рік.  – 170 шт., 2023рік-150 шт., 2024рік – 140 шт. </w:t>
            </w:r>
          </w:p>
        </w:tc>
      </w:tr>
      <w:tr w:rsidR="00DE4EE8" w:rsidRPr="00B86BA8" w:rsidTr="00806B26">
        <w:trPr>
          <w:jc w:val="center"/>
        </w:trPr>
        <w:tc>
          <w:tcPr>
            <w:tcW w:w="607" w:type="dxa"/>
          </w:tcPr>
          <w:p w:rsidR="00DE4EE8" w:rsidRPr="00B86BA8" w:rsidRDefault="00DE4EE8" w:rsidP="00806B26">
            <w:pPr>
              <w:rPr>
                <w:sz w:val="28"/>
                <w:szCs w:val="28"/>
                <w:shd w:val="clear" w:color="auto" w:fill="FFFFFF"/>
              </w:rPr>
            </w:pPr>
            <w:r>
              <w:rPr>
                <w:sz w:val="28"/>
                <w:szCs w:val="28"/>
                <w:shd w:val="clear" w:color="auto" w:fill="FFFFFF"/>
              </w:rPr>
              <w:t>4</w:t>
            </w:r>
          </w:p>
        </w:tc>
        <w:tc>
          <w:tcPr>
            <w:tcW w:w="4253" w:type="dxa"/>
          </w:tcPr>
          <w:p w:rsidR="00DE4EE8" w:rsidRPr="00B86BA8" w:rsidRDefault="00DE4EE8" w:rsidP="00806B26">
            <w:pPr>
              <w:autoSpaceDE w:val="0"/>
              <w:autoSpaceDN w:val="0"/>
              <w:adjustRightInd w:val="0"/>
              <w:rPr>
                <w:sz w:val="28"/>
                <w:szCs w:val="28"/>
              </w:rPr>
            </w:pPr>
            <w:r w:rsidRPr="00B86BA8">
              <w:rPr>
                <w:sz w:val="28"/>
                <w:szCs w:val="28"/>
              </w:rPr>
              <w:t>Впровадження індивідуальних теплових пунктів в житлових будинках</w:t>
            </w:r>
          </w:p>
        </w:tc>
        <w:tc>
          <w:tcPr>
            <w:tcW w:w="4572" w:type="dxa"/>
          </w:tcPr>
          <w:p w:rsidR="00DE4EE8" w:rsidRPr="000F2977" w:rsidRDefault="00DE4EE8" w:rsidP="00806B26">
            <w:pPr>
              <w:rPr>
                <w:sz w:val="28"/>
                <w:szCs w:val="28"/>
                <w:shd w:val="clear" w:color="auto" w:fill="FFFFFF"/>
              </w:rPr>
            </w:pPr>
            <w:r w:rsidRPr="000F2977">
              <w:rPr>
                <w:sz w:val="28"/>
                <w:szCs w:val="28"/>
                <w:shd w:val="clear" w:color="auto" w:fill="FFFFFF"/>
              </w:rPr>
              <w:t>Встановлення  індивідуального теплового пункту в: 2022 рік – 1 ІТП, 2023 рік – 2 ІТП, 2024 рік – 3 ІТП</w:t>
            </w:r>
          </w:p>
        </w:tc>
      </w:tr>
    </w:tbl>
    <w:p w:rsidR="00963B88" w:rsidRDefault="00963B88"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A61FBB" w:rsidRPr="00B86BA8" w:rsidRDefault="00A61FBB"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B86BA8">
        <w:rPr>
          <w:b/>
          <w:bCs/>
          <w:iCs/>
          <w:sz w:val="28"/>
          <w:szCs w:val="28"/>
          <w:u w:val="single"/>
        </w:rPr>
        <w:t>Очікувані результати</w:t>
      </w:r>
    </w:p>
    <w:p w:rsidR="00A61FBB" w:rsidRPr="00B86BA8" w:rsidRDefault="00A61FBB" w:rsidP="00A61FBB">
      <w:pPr>
        <w:ind w:firstLine="709"/>
        <w:jc w:val="both"/>
        <w:rPr>
          <w:sz w:val="16"/>
          <w:szCs w:val="16"/>
        </w:rPr>
      </w:pPr>
    </w:p>
    <w:p w:rsidR="00A61FBB" w:rsidRPr="00B86BA8" w:rsidRDefault="00A61FBB" w:rsidP="00A61FBB">
      <w:pPr>
        <w:ind w:firstLine="709"/>
        <w:jc w:val="both"/>
        <w:rPr>
          <w:sz w:val="28"/>
          <w:szCs w:val="28"/>
        </w:rPr>
      </w:pPr>
      <w:r>
        <w:rPr>
          <w:sz w:val="28"/>
          <w:szCs w:val="28"/>
        </w:rPr>
        <w:t xml:space="preserve">У </w:t>
      </w:r>
      <w:r w:rsidRPr="00B86BA8">
        <w:rPr>
          <w:sz w:val="28"/>
          <w:szCs w:val="28"/>
        </w:rPr>
        <w:t>202</w:t>
      </w:r>
      <w:r>
        <w:rPr>
          <w:sz w:val="28"/>
          <w:szCs w:val="28"/>
        </w:rPr>
        <w:t>2 – 2024 роках</w:t>
      </w:r>
      <w:r w:rsidRPr="00B86BA8">
        <w:rPr>
          <w:sz w:val="28"/>
          <w:szCs w:val="28"/>
        </w:rPr>
        <w:t xml:space="preserve"> за прогнозними показниками очікується зменшення споживання енергоносіїв та втрат теплової енергії шляхом:</w:t>
      </w:r>
    </w:p>
    <w:p w:rsidR="00A61FBB" w:rsidRPr="00B86BA8" w:rsidRDefault="00A61FBB" w:rsidP="00A61FBB">
      <w:pPr>
        <w:pStyle w:val="a9"/>
        <w:numPr>
          <w:ilvl w:val="0"/>
          <w:numId w:val="7"/>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реконструкції або заміни теплових мереж із застосуванням попередньо ізольованих труб та нових типів запірної арматури з високими показниками експлуатаційної надійності;</w:t>
      </w:r>
    </w:p>
    <w:p w:rsidR="00A61FBB" w:rsidRPr="00B86BA8" w:rsidRDefault="00A61FBB" w:rsidP="00A61FBB">
      <w:pPr>
        <w:pStyle w:val="a9"/>
        <w:numPr>
          <w:ilvl w:val="0"/>
          <w:numId w:val="7"/>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впровадження нових методів антикорозійного захисту та ефективного теплоізоляційного покриття теплових мереж, застосування автоматики та регулюючого обладнання;</w:t>
      </w:r>
    </w:p>
    <w:p w:rsidR="00A61FBB" w:rsidRPr="00B86BA8" w:rsidRDefault="00A61FBB" w:rsidP="00A61FBB">
      <w:pPr>
        <w:pStyle w:val="a9"/>
        <w:numPr>
          <w:ilvl w:val="0"/>
          <w:numId w:val="7"/>
        </w:numPr>
        <w:spacing w:after="0" w:line="240" w:lineRule="auto"/>
        <w:ind w:left="0" w:firstLine="709"/>
        <w:jc w:val="both"/>
        <w:rPr>
          <w:rFonts w:ascii="Times New Roman" w:hAnsi="Times New Roman"/>
          <w:b/>
          <w:sz w:val="28"/>
          <w:szCs w:val="28"/>
          <w:u w:val="single"/>
          <w:lang w:val="uk-UA"/>
        </w:rPr>
      </w:pPr>
      <w:r>
        <w:rPr>
          <w:rFonts w:ascii="Times New Roman" w:hAnsi="Times New Roman"/>
          <w:sz w:val="28"/>
          <w:szCs w:val="28"/>
          <w:lang w:val="uk-UA"/>
        </w:rPr>
        <w:t>використання</w:t>
      </w:r>
      <w:r w:rsidRPr="00B86BA8">
        <w:rPr>
          <w:rFonts w:ascii="Times New Roman" w:hAnsi="Times New Roman"/>
          <w:sz w:val="28"/>
          <w:szCs w:val="28"/>
          <w:lang w:val="uk-UA"/>
        </w:rPr>
        <w:t xml:space="preserve"> диспетчеризації вуличного освітлення;</w:t>
      </w:r>
    </w:p>
    <w:p w:rsidR="00A61FBB" w:rsidRPr="00B86BA8" w:rsidRDefault="00A61FBB" w:rsidP="00A61FBB">
      <w:pPr>
        <w:pStyle w:val="a9"/>
        <w:numPr>
          <w:ilvl w:val="0"/>
          <w:numId w:val="7"/>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реконструкції внутрішньої системи тепло</w:t>
      </w:r>
      <w:r w:rsidR="003A2FFF">
        <w:rPr>
          <w:rFonts w:ascii="Times New Roman" w:hAnsi="Times New Roman"/>
          <w:sz w:val="28"/>
          <w:szCs w:val="28"/>
          <w:lang w:val="uk-UA"/>
        </w:rPr>
        <w:t xml:space="preserve"> </w:t>
      </w:r>
      <w:r>
        <w:rPr>
          <w:rFonts w:ascii="Times New Roman" w:hAnsi="Times New Roman"/>
          <w:sz w:val="28"/>
          <w:szCs w:val="28"/>
          <w:lang w:val="uk-UA"/>
        </w:rPr>
        <w:t>-</w:t>
      </w:r>
      <w:r w:rsidRPr="00B86BA8">
        <w:rPr>
          <w:rFonts w:ascii="Times New Roman" w:hAnsi="Times New Roman"/>
          <w:sz w:val="28"/>
          <w:szCs w:val="28"/>
          <w:lang w:val="uk-UA"/>
        </w:rPr>
        <w:t>, водопостачання шляхом встановлення індивідуально теплових пунктів в багатоквартирних будинках та бюджетних установах.</w:t>
      </w:r>
    </w:p>
    <w:p w:rsidR="00A61FBB" w:rsidRDefault="00A61FBB"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
          <w:iCs/>
          <w:sz w:val="28"/>
          <w:szCs w:val="28"/>
          <w:highlight w:val="yellow"/>
          <w:u w:val="single"/>
        </w:rPr>
      </w:pPr>
    </w:p>
    <w:p w:rsidR="00B86BA8" w:rsidRPr="00E52407" w:rsidRDefault="008C7969" w:rsidP="00B86BA8">
      <w:pPr>
        <w:ind w:firstLine="709"/>
        <w:jc w:val="both"/>
        <w:rPr>
          <w:b/>
          <w:i/>
          <w:spacing w:val="-4"/>
          <w:sz w:val="28"/>
          <w:szCs w:val="28"/>
          <w:u w:val="single"/>
        </w:rPr>
      </w:pPr>
      <w:r>
        <w:rPr>
          <w:b/>
          <w:i/>
          <w:spacing w:val="-4"/>
          <w:sz w:val="28"/>
          <w:szCs w:val="28"/>
          <w:u w:val="single"/>
        </w:rPr>
        <w:t>2.1.4.</w:t>
      </w:r>
      <w:r w:rsidR="00B86BA8" w:rsidRPr="00E52407">
        <w:rPr>
          <w:b/>
          <w:i/>
          <w:spacing w:val="-4"/>
          <w:sz w:val="28"/>
          <w:szCs w:val="28"/>
          <w:u w:val="single"/>
        </w:rPr>
        <w:t>Транспорт та дорожнє господарство</w:t>
      </w:r>
    </w:p>
    <w:p w:rsidR="00B86BA8" w:rsidRPr="00E52407" w:rsidRDefault="00B86BA8" w:rsidP="00B86BA8">
      <w:pPr>
        <w:ind w:firstLine="709"/>
        <w:jc w:val="both"/>
        <w:rPr>
          <w:b/>
          <w:spacing w:val="-4"/>
          <w:sz w:val="16"/>
          <w:szCs w:val="16"/>
        </w:rPr>
      </w:pPr>
    </w:p>
    <w:p w:rsidR="00B86BA8" w:rsidRPr="00B86BA8" w:rsidRDefault="00E52407" w:rsidP="00B86BA8">
      <w:pPr>
        <w:pStyle w:val="3"/>
        <w:spacing w:after="0"/>
        <w:ind w:left="0"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pStyle w:val="3"/>
        <w:spacing w:after="0"/>
        <w:ind w:left="0" w:firstLine="709"/>
        <w:jc w:val="both"/>
        <w:rPr>
          <w:b/>
          <w:iCs/>
          <w:u w:val="single"/>
        </w:rPr>
      </w:pPr>
    </w:p>
    <w:p w:rsidR="00B86BA8" w:rsidRPr="00B86BA8" w:rsidRDefault="00B86BA8" w:rsidP="00B86BA8">
      <w:pPr>
        <w:pStyle w:val="a7"/>
        <w:shd w:val="clear" w:color="auto" w:fill="FFFFFF"/>
        <w:spacing w:before="0" w:beforeAutospacing="0" w:after="0" w:afterAutospacing="0"/>
        <w:ind w:firstLine="709"/>
        <w:jc w:val="both"/>
        <w:rPr>
          <w:sz w:val="28"/>
          <w:szCs w:val="28"/>
          <w:lang w:val="uk-UA"/>
        </w:rPr>
      </w:pPr>
      <w:r w:rsidRPr="00B86BA8">
        <w:rPr>
          <w:sz w:val="28"/>
          <w:szCs w:val="28"/>
          <w:lang w:val="uk-UA"/>
        </w:rPr>
        <w:t>Якісне та повне задоволення потреб населення міста у пасажирських перевезеннях, подальше вдосконалення транспортної мережі та утримання автомобільних доріг загального користування в задовільному стані.</w:t>
      </w:r>
    </w:p>
    <w:p w:rsidR="00B86BA8" w:rsidRPr="00B86BA8" w:rsidRDefault="00B86BA8" w:rsidP="00B86BA8">
      <w:pPr>
        <w:pStyle w:val="a7"/>
        <w:shd w:val="clear" w:color="auto" w:fill="FFFFFF"/>
        <w:spacing w:before="0" w:beforeAutospacing="0" w:after="0" w:afterAutospacing="0"/>
        <w:ind w:firstLine="709"/>
        <w:jc w:val="both"/>
        <w:rPr>
          <w:sz w:val="16"/>
          <w:szCs w:val="16"/>
          <w:lang w:val="uk-UA"/>
        </w:rPr>
      </w:pPr>
    </w:p>
    <w:p w:rsidR="00B86BA8" w:rsidRPr="00B86BA8" w:rsidRDefault="00B86BA8" w:rsidP="00B86BA8">
      <w:pPr>
        <w:autoSpaceDE w:val="0"/>
        <w:autoSpaceDN w:val="0"/>
        <w:adjustRightInd w:val="0"/>
        <w:ind w:firstLine="709"/>
        <w:jc w:val="both"/>
        <w:rPr>
          <w:b/>
          <w:iCs/>
          <w:sz w:val="28"/>
          <w:szCs w:val="28"/>
          <w:u w:val="single"/>
        </w:rPr>
      </w:pPr>
      <w:r w:rsidRPr="00B86BA8">
        <w:rPr>
          <w:b/>
          <w:iCs/>
          <w:sz w:val="28"/>
          <w:szCs w:val="28"/>
          <w:u w:val="single"/>
        </w:rPr>
        <w:t>Ос</w:t>
      </w:r>
      <w:r w:rsidR="00D25CBA">
        <w:rPr>
          <w:b/>
          <w:iCs/>
          <w:sz w:val="28"/>
          <w:szCs w:val="28"/>
          <w:u w:val="single"/>
        </w:rPr>
        <w:t>новні завдання та заходи на 2022-2024 роки</w:t>
      </w:r>
    </w:p>
    <w:p w:rsidR="00B86BA8" w:rsidRPr="00B86BA8" w:rsidRDefault="00B86BA8" w:rsidP="00B86BA8">
      <w:pPr>
        <w:autoSpaceDE w:val="0"/>
        <w:autoSpaceDN w:val="0"/>
        <w:adjustRightInd w:val="0"/>
        <w:ind w:firstLine="709"/>
        <w:jc w:val="both"/>
        <w:rPr>
          <w:b/>
          <w:iCs/>
          <w:sz w:val="16"/>
          <w:szCs w:val="16"/>
          <w:u w:val="single"/>
        </w:rPr>
      </w:pPr>
    </w:p>
    <w:p w:rsidR="00B86BA8" w:rsidRPr="00B86BA8" w:rsidRDefault="00B86BA8" w:rsidP="007E0C39">
      <w:pPr>
        <w:pStyle w:val="13"/>
        <w:widowControl/>
        <w:numPr>
          <w:ilvl w:val="0"/>
          <w:numId w:val="9"/>
        </w:numPr>
        <w:spacing w:before="0"/>
        <w:ind w:left="0" w:firstLine="709"/>
        <w:jc w:val="both"/>
        <w:rPr>
          <w:rFonts w:ascii="Times New Roman" w:hAnsi="Times New Roman" w:cs="Times New Roman"/>
          <w:color w:val="auto"/>
          <w:sz w:val="28"/>
          <w:szCs w:val="28"/>
        </w:rPr>
      </w:pPr>
      <w:r w:rsidRPr="00B86BA8">
        <w:rPr>
          <w:rFonts w:ascii="Times New Roman" w:hAnsi="Times New Roman" w:cs="Times New Roman"/>
          <w:color w:val="auto"/>
          <w:sz w:val="28"/>
          <w:szCs w:val="28"/>
        </w:rPr>
        <w:t>покращення якості обслуговування пасажирів на автобусних маршрутах загального користування</w:t>
      </w:r>
      <w:r w:rsidR="003117B1">
        <w:rPr>
          <w:rFonts w:ascii="Times New Roman" w:hAnsi="Times New Roman" w:cs="Times New Roman"/>
          <w:color w:val="auto"/>
          <w:sz w:val="28"/>
          <w:szCs w:val="28"/>
        </w:rPr>
        <w:t>,</w:t>
      </w:r>
      <w:r w:rsidRPr="00B86BA8">
        <w:rPr>
          <w:rFonts w:ascii="Times New Roman" w:hAnsi="Times New Roman" w:cs="Times New Roman"/>
          <w:color w:val="auto"/>
          <w:sz w:val="28"/>
          <w:szCs w:val="28"/>
        </w:rPr>
        <w:t xml:space="preserve"> шляхом включення до конкурсних умов вимог щодо використання транспортних засобів категорії не нижче Євро-4, виконання рейсів саме тими засобами, які виставлені на конкурс, та забезпечення наявності транспортних засобів обладнаних для обслуговування пасажирів з особливими потребами на кожному маршруті;</w:t>
      </w:r>
    </w:p>
    <w:p w:rsidR="00B86BA8" w:rsidRPr="00B86BA8" w:rsidRDefault="00B86BA8" w:rsidP="007E0C39">
      <w:pPr>
        <w:pStyle w:val="13"/>
        <w:widowControl/>
        <w:numPr>
          <w:ilvl w:val="0"/>
          <w:numId w:val="9"/>
        </w:numPr>
        <w:spacing w:before="0"/>
        <w:ind w:left="0" w:firstLine="709"/>
        <w:jc w:val="both"/>
        <w:rPr>
          <w:rFonts w:ascii="Times New Roman" w:hAnsi="Times New Roman" w:cs="Times New Roman"/>
          <w:color w:val="auto"/>
          <w:sz w:val="28"/>
          <w:szCs w:val="28"/>
        </w:rPr>
      </w:pPr>
      <w:r w:rsidRPr="00B86BA8">
        <w:rPr>
          <w:rFonts w:ascii="Times New Roman" w:eastAsia="Calibri" w:hAnsi="Times New Roman" w:cs="Times New Roman"/>
          <w:sz w:val="28"/>
          <w:szCs w:val="28"/>
        </w:rPr>
        <w:t>поліпшення стану доріг комунальної власності</w:t>
      </w:r>
      <w:r w:rsidR="00554B1D">
        <w:rPr>
          <w:rFonts w:ascii="Times New Roman" w:eastAsia="Calibri" w:hAnsi="Times New Roman" w:cs="Times New Roman"/>
          <w:sz w:val="28"/>
          <w:szCs w:val="28"/>
        </w:rPr>
        <w:t xml:space="preserve">, </w:t>
      </w:r>
      <w:r w:rsidRPr="00B86BA8">
        <w:rPr>
          <w:rFonts w:ascii="Times New Roman" w:eastAsia="Calibri" w:hAnsi="Times New Roman" w:cs="Times New Roman"/>
          <w:sz w:val="28"/>
          <w:szCs w:val="28"/>
        </w:rPr>
        <w:t>шляхом</w:t>
      </w:r>
      <w:r w:rsidRPr="00B86BA8">
        <w:rPr>
          <w:rFonts w:ascii="Times New Roman" w:hAnsi="Times New Roman" w:cs="Times New Roman"/>
          <w:color w:val="auto"/>
          <w:sz w:val="28"/>
          <w:szCs w:val="28"/>
        </w:rPr>
        <w:t xml:space="preserve"> </w:t>
      </w:r>
      <w:r w:rsidRPr="00B86BA8">
        <w:rPr>
          <w:rFonts w:ascii="Times New Roman" w:eastAsia="Calibri" w:hAnsi="Times New Roman" w:cs="Times New Roman"/>
          <w:sz w:val="28"/>
          <w:szCs w:val="28"/>
        </w:rPr>
        <w:t>забезпечення ефективного використання коштів, передбачених для належного їх утримання;</w:t>
      </w:r>
    </w:p>
    <w:p w:rsidR="00B86BA8" w:rsidRPr="00B86BA8" w:rsidRDefault="00B86BA8" w:rsidP="007E0C39">
      <w:pPr>
        <w:pStyle w:val="13"/>
        <w:widowControl/>
        <w:numPr>
          <w:ilvl w:val="0"/>
          <w:numId w:val="9"/>
        </w:numPr>
        <w:tabs>
          <w:tab w:val="left" w:pos="0"/>
        </w:tabs>
        <w:spacing w:before="0"/>
        <w:ind w:left="0" w:firstLine="709"/>
        <w:jc w:val="both"/>
        <w:rPr>
          <w:rFonts w:ascii="Times New Roman" w:hAnsi="Times New Roman" w:cs="Times New Roman"/>
          <w:color w:val="auto"/>
          <w:sz w:val="28"/>
          <w:szCs w:val="28"/>
        </w:rPr>
      </w:pPr>
      <w:r w:rsidRPr="00B86BA8">
        <w:rPr>
          <w:rFonts w:ascii="Times New Roman" w:hAnsi="Times New Roman" w:cs="Times New Roman"/>
          <w:color w:val="auto"/>
          <w:sz w:val="28"/>
          <w:szCs w:val="28"/>
        </w:rPr>
        <w:t>здійснення моніторингу рівня аварійності та тяжкості наслідків дорожньо-транспортних пригод з метою удосконалення системи контролю експлуатаційного стану автомобільних доріг і вулиць за параметрами безпеки руху.</w:t>
      </w:r>
    </w:p>
    <w:p w:rsidR="00B86BA8" w:rsidRPr="00B86BA8" w:rsidRDefault="00B86BA8" w:rsidP="00B86BA8">
      <w:pPr>
        <w:autoSpaceDE w:val="0"/>
        <w:autoSpaceDN w:val="0"/>
        <w:adjustRightInd w:val="0"/>
        <w:ind w:firstLine="709"/>
        <w:jc w:val="both"/>
        <w:rPr>
          <w:b/>
          <w:iCs/>
          <w:sz w:val="28"/>
          <w:szCs w:val="28"/>
          <w:u w:val="single"/>
        </w:rPr>
      </w:pPr>
      <w:r w:rsidRPr="00B86BA8">
        <w:rPr>
          <w:b/>
          <w:iCs/>
          <w:sz w:val="28"/>
          <w:szCs w:val="28"/>
          <w:u w:val="single"/>
        </w:rPr>
        <w:t>Очікувані результати</w:t>
      </w:r>
    </w:p>
    <w:p w:rsidR="00B86BA8" w:rsidRPr="00B86BA8" w:rsidRDefault="00B86BA8" w:rsidP="00B86BA8">
      <w:pPr>
        <w:autoSpaceDE w:val="0"/>
        <w:autoSpaceDN w:val="0"/>
        <w:adjustRightInd w:val="0"/>
        <w:ind w:firstLine="709"/>
        <w:jc w:val="both"/>
        <w:rPr>
          <w:b/>
          <w:iCs/>
          <w:sz w:val="16"/>
          <w:szCs w:val="16"/>
          <w:u w:val="single"/>
        </w:rPr>
      </w:pPr>
    </w:p>
    <w:p w:rsidR="00B86BA8" w:rsidRPr="00FB70C7" w:rsidRDefault="00B86BA8"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B86BA8">
        <w:rPr>
          <w:rFonts w:ascii="Times New Roman" w:eastAsia="Calibri" w:hAnsi="Times New Roman"/>
          <w:sz w:val="28"/>
          <w:szCs w:val="28"/>
          <w:lang w:val="uk-UA"/>
        </w:rPr>
        <w:t>обсяги вантажних перевезень автотранспортн</w:t>
      </w:r>
      <w:r w:rsidR="00FA697B">
        <w:rPr>
          <w:rFonts w:ascii="Times New Roman" w:eastAsia="Calibri" w:hAnsi="Times New Roman"/>
          <w:sz w:val="28"/>
          <w:szCs w:val="28"/>
          <w:lang w:val="uk-UA"/>
        </w:rPr>
        <w:t>ими підприєм</w:t>
      </w:r>
      <w:r w:rsidR="00E37244">
        <w:rPr>
          <w:rFonts w:ascii="Times New Roman" w:eastAsia="Calibri" w:hAnsi="Times New Roman"/>
          <w:sz w:val="28"/>
          <w:szCs w:val="28"/>
          <w:lang w:val="uk-UA"/>
        </w:rPr>
        <w:t>ствами складатимуть: 2022</w:t>
      </w:r>
      <w:r w:rsidR="004210A2">
        <w:rPr>
          <w:rFonts w:ascii="Times New Roman" w:eastAsia="Calibri" w:hAnsi="Times New Roman"/>
          <w:sz w:val="28"/>
          <w:szCs w:val="28"/>
          <w:lang w:val="uk-UA"/>
        </w:rPr>
        <w:t xml:space="preserve"> </w:t>
      </w:r>
      <w:r w:rsidR="00E37244">
        <w:rPr>
          <w:rFonts w:ascii="Times New Roman" w:eastAsia="Calibri" w:hAnsi="Times New Roman"/>
          <w:sz w:val="28"/>
          <w:szCs w:val="28"/>
          <w:lang w:val="uk-UA"/>
        </w:rPr>
        <w:t>р</w:t>
      </w:r>
      <w:r w:rsidR="004210A2">
        <w:rPr>
          <w:rFonts w:ascii="Times New Roman" w:eastAsia="Calibri" w:hAnsi="Times New Roman"/>
          <w:sz w:val="28"/>
          <w:szCs w:val="28"/>
          <w:lang w:val="uk-UA"/>
        </w:rPr>
        <w:t xml:space="preserve">оці </w:t>
      </w:r>
      <w:r w:rsidR="00E37244">
        <w:rPr>
          <w:rFonts w:ascii="Times New Roman" w:eastAsia="Calibri" w:hAnsi="Times New Roman"/>
          <w:sz w:val="28"/>
          <w:szCs w:val="28"/>
          <w:lang w:val="uk-UA"/>
        </w:rPr>
        <w:t>-5134 тис. тонн;  2023р</w:t>
      </w:r>
      <w:r w:rsidR="004210A2">
        <w:rPr>
          <w:rFonts w:ascii="Times New Roman" w:eastAsia="Calibri" w:hAnsi="Times New Roman"/>
          <w:sz w:val="28"/>
          <w:szCs w:val="28"/>
          <w:lang w:val="uk-UA"/>
        </w:rPr>
        <w:t xml:space="preserve">оці </w:t>
      </w:r>
      <w:r w:rsidR="00E37244">
        <w:rPr>
          <w:rFonts w:ascii="Times New Roman" w:eastAsia="Calibri" w:hAnsi="Times New Roman"/>
          <w:sz w:val="28"/>
          <w:szCs w:val="28"/>
          <w:lang w:val="uk-UA"/>
        </w:rPr>
        <w:t>- 525,59 тис. тонн; 2024р</w:t>
      </w:r>
      <w:r w:rsidR="004210A2">
        <w:rPr>
          <w:rFonts w:ascii="Times New Roman" w:eastAsia="Calibri" w:hAnsi="Times New Roman"/>
          <w:sz w:val="28"/>
          <w:szCs w:val="28"/>
          <w:lang w:val="uk-UA"/>
        </w:rPr>
        <w:t xml:space="preserve">оці </w:t>
      </w:r>
      <w:r w:rsidR="00E37244">
        <w:rPr>
          <w:rFonts w:ascii="Times New Roman" w:eastAsia="Calibri" w:hAnsi="Times New Roman"/>
          <w:sz w:val="28"/>
          <w:szCs w:val="28"/>
          <w:lang w:val="uk-UA"/>
        </w:rPr>
        <w:t>-519,</w:t>
      </w:r>
      <w:r w:rsidR="00E37244" w:rsidRPr="00FB70C7">
        <w:rPr>
          <w:rFonts w:ascii="Times New Roman" w:eastAsia="Calibri" w:hAnsi="Times New Roman"/>
          <w:sz w:val="28"/>
          <w:szCs w:val="28"/>
          <w:lang w:val="uk-UA"/>
        </w:rPr>
        <w:t>36 тис. тонн.</w:t>
      </w:r>
      <w:r w:rsidRPr="00FB70C7">
        <w:rPr>
          <w:rFonts w:ascii="Times New Roman" w:eastAsia="Calibri" w:hAnsi="Times New Roman"/>
          <w:sz w:val="28"/>
          <w:szCs w:val="28"/>
          <w:lang w:val="uk-UA"/>
        </w:rPr>
        <w:t>;</w:t>
      </w:r>
    </w:p>
    <w:p w:rsidR="008561B1" w:rsidRPr="00FB70C7" w:rsidRDefault="00FB70C7"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FB70C7">
        <w:rPr>
          <w:rFonts w:ascii="Times New Roman" w:eastAsia="Calibri" w:hAnsi="Times New Roman"/>
          <w:sz w:val="28"/>
          <w:szCs w:val="28"/>
          <w:lang w:val="uk-UA"/>
        </w:rPr>
        <w:t>збільшення кількості перевезень</w:t>
      </w:r>
      <w:r w:rsidR="008561B1" w:rsidRPr="00FB70C7">
        <w:rPr>
          <w:rFonts w:ascii="Times New Roman" w:eastAsia="Calibri" w:hAnsi="Times New Roman"/>
          <w:sz w:val="28"/>
          <w:szCs w:val="28"/>
          <w:lang w:val="uk-UA"/>
        </w:rPr>
        <w:t xml:space="preserve"> пасажирів пільгової категорії: 2022р</w:t>
      </w:r>
      <w:r w:rsidR="004210A2" w:rsidRPr="00FB70C7">
        <w:rPr>
          <w:rFonts w:ascii="Times New Roman" w:eastAsia="Calibri" w:hAnsi="Times New Roman"/>
          <w:sz w:val="28"/>
          <w:szCs w:val="28"/>
          <w:lang w:val="uk-UA"/>
        </w:rPr>
        <w:t xml:space="preserve">оці </w:t>
      </w:r>
      <w:r w:rsidR="008561B1" w:rsidRPr="00FB70C7">
        <w:rPr>
          <w:rFonts w:ascii="Times New Roman" w:eastAsia="Calibri" w:hAnsi="Times New Roman"/>
          <w:sz w:val="28"/>
          <w:szCs w:val="28"/>
          <w:lang w:val="uk-UA"/>
        </w:rPr>
        <w:t>- 185000, 2023р</w:t>
      </w:r>
      <w:r w:rsidR="004210A2" w:rsidRPr="00FB70C7">
        <w:rPr>
          <w:rFonts w:ascii="Times New Roman" w:eastAsia="Calibri" w:hAnsi="Times New Roman"/>
          <w:sz w:val="28"/>
          <w:szCs w:val="28"/>
          <w:lang w:val="uk-UA"/>
        </w:rPr>
        <w:t xml:space="preserve">оці </w:t>
      </w:r>
      <w:r w:rsidRPr="00FB70C7">
        <w:rPr>
          <w:rFonts w:ascii="Times New Roman" w:eastAsia="Calibri" w:hAnsi="Times New Roman"/>
          <w:sz w:val="28"/>
          <w:szCs w:val="28"/>
          <w:lang w:val="uk-UA"/>
        </w:rPr>
        <w:t>-188000</w:t>
      </w:r>
      <w:r w:rsidR="008561B1" w:rsidRPr="00FB70C7">
        <w:rPr>
          <w:rFonts w:ascii="Times New Roman" w:eastAsia="Calibri" w:hAnsi="Times New Roman"/>
          <w:sz w:val="28"/>
          <w:szCs w:val="28"/>
          <w:lang w:val="uk-UA"/>
        </w:rPr>
        <w:t>, 2024р</w:t>
      </w:r>
      <w:r w:rsidR="004210A2" w:rsidRPr="00FB70C7">
        <w:rPr>
          <w:rFonts w:ascii="Times New Roman" w:eastAsia="Calibri" w:hAnsi="Times New Roman"/>
          <w:sz w:val="28"/>
          <w:szCs w:val="28"/>
          <w:lang w:val="uk-UA"/>
        </w:rPr>
        <w:t xml:space="preserve">оці </w:t>
      </w:r>
      <w:r w:rsidRPr="00FB70C7">
        <w:rPr>
          <w:rFonts w:ascii="Times New Roman" w:eastAsia="Calibri" w:hAnsi="Times New Roman"/>
          <w:sz w:val="28"/>
          <w:szCs w:val="28"/>
          <w:lang w:val="uk-UA"/>
        </w:rPr>
        <w:t>-191000</w:t>
      </w:r>
      <w:r w:rsidR="004210A2" w:rsidRPr="00FB70C7">
        <w:rPr>
          <w:rFonts w:ascii="Times New Roman" w:eastAsia="Calibri" w:hAnsi="Times New Roman"/>
          <w:sz w:val="28"/>
          <w:szCs w:val="28"/>
          <w:lang w:val="uk-UA"/>
        </w:rPr>
        <w:t>;</w:t>
      </w:r>
      <w:r w:rsidR="008561B1" w:rsidRPr="00FB70C7">
        <w:rPr>
          <w:rFonts w:ascii="Times New Roman" w:eastAsia="Calibri" w:hAnsi="Times New Roman"/>
          <w:sz w:val="28"/>
          <w:szCs w:val="28"/>
          <w:lang w:val="uk-UA"/>
        </w:rPr>
        <w:t xml:space="preserve"> </w:t>
      </w:r>
    </w:p>
    <w:p w:rsidR="00B86BA8" w:rsidRPr="00B86BA8" w:rsidRDefault="00B86BA8"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sz w:val="28"/>
          <w:szCs w:val="28"/>
          <w:lang w:val="uk-UA"/>
        </w:rPr>
        <w:t>скорочення кількості дорожньо-транспортних правопорушень проти життя та здоров'я громадян;</w:t>
      </w:r>
    </w:p>
    <w:p w:rsidR="00B86BA8" w:rsidRPr="00B86BA8" w:rsidRDefault="00B86BA8"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bCs/>
          <w:sz w:val="28"/>
          <w:szCs w:val="28"/>
          <w:lang w:val="uk-UA" w:eastAsia="uk-UA"/>
        </w:rPr>
        <w:t xml:space="preserve">проведення </w:t>
      </w:r>
      <w:r w:rsidRPr="00B86BA8">
        <w:rPr>
          <w:rFonts w:ascii="Times New Roman" w:hAnsi="Times New Roman"/>
          <w:sz w:val="28"/>
          <w:szCs w:val="28"/>
          <w:lang w:val="uk-UA" w:eastAsia="uk-UA"/>
        </w:rPr>
        <w:t xml:space="preserve">за рахунок усіх джерел фінансування капітального ремонту доріг протяжністю </w:t>
      </w:r>
      <w:r w:rsidR="00761432">
        <w:rPr>
          <w:rFonts w:ascii="Times New Roman" w:hAnsi="Times New Roman"/>
          <w:sz w:val="28"/>
          <w:szCs w:val="28"/>
          <w:lang w:val="uk-UA" w:eastAsia="uk-UA"/>
        </w:rPr>
        <w:t xml:space="preserve">більше </w:t>
      </w:r>
      <w:r w:rsidRPr="00761432">
        <w:rPr>
          <w:rFonts w:ascii="Times New Roman" w:hAnsi="Times New Roman"/>
          <w:sz w:val="28"/>
          <w:szCs w:val="28"/>
          <w:lang w:val="uk-UA" w:eastAsia="uk-UA"/>
        </w:rPr>
        <w:t>45000,0 к</w:t>
      </w:r>
      <w:r w:rsidRPr="00B86BA8">
        <w:rPr>
          <w:rFonts w:ascii="Times New Roman" w:hAnsi="Times New Roman"/>
          <w:sz w:val="28"/>
          <w:szCs w:val="28"/>
          <w:lang w:val="uk-UA" w:eastAsia="uk-UA"/>
        </w:rPr>
        <w:t>вадратних метрів;</w:t>
      </w:r>
      <w:r w:rsidRPr="00B86BA8">
        <w:rPr>
          <w:rFonts w:ascii="Times New Roman" w:eastAsia="Calibri" w:hAnsi="Times New Roman"/>
          <w:noProof/>
          <w:color w:val="0000FF"/>
          <w:sz w:val="28"/>
          <w:szCs w:val="28"/>
          <w:lang w:val="uk-UA" w:eastAsia="uk-UA"/>
        </w:rPr>
        <w:t xml:space="preserve"> </w:t>
      </w:r>
    </w:p>
    <w:p w:rsidR="00B86BA8" w:rsidRPr="00B86BA8" w:rsidRDefault="00B86BA8"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sz w:val="28"/>
          <w:szCs w:val="28"/>
          <w:lang w:val="uk-UA" w:eastAsia="uk-UA"/>
        </w:rPr>
        <w:t xml:space="preserve">проведення поточного ремонту доріг протяжністю </w:t>
      </w:r>
      <w:r w:rsidR="00761432">
        <w:rPr>
          <w:rFonts w:ascii="Times New Roman" w:hAnsi="Times New Roman"/>
          <w:sz w:val="28"/>
          <w:szCs w:val="28"/>
          <w:lang w:val="uk-UA" w:eastAsia="uk-UA"/>
        </w:rPr>
        <w:t xml:space="preserve">більше </w:t>
      </w:r>
      <w:r w:rsidRPr="00761432">
        <w:rPr>
          <w:rFonts w:ascii="Times New Roman" w:hAnsi="Times New Roman"/>
          <w:sz w:val="28"/>
          <w:szCs w:val="28"/>
          <w:lang w:val="uk-UA" w:eastAsia="uk-UA"/>
        </w:rPr>
        <w:t>10000,0</w:t>
      </w:r>
      <w:r w:rsidRPr="00B86BA8">
        <w:rPr>
          <w:rFonts w:ascii="Times New Roman" w:hAnsi="Times New Roman"/>
          <w:sz w:val="28"/>
          <w:szCs w:val="28"/>
          <w:lang w:val="uk-UA" w:eastAsia="uk-UA"/>
        </w:rPr>
        <w:t xml:space="preserve"> квадратних метрів.  </w:t>
      </w:r>
    </w:p>
    <w:p w:rsidR="00B86BA8" w:rsidRPr="00B86BA8" w:rsidRDefault="00B86BA8" w:rsidP="00B86BA8">
      <w:pPr>
        <w:pStyle w:val="a7"/>
        <w:shd w:val="clear" w:color="auto" w:fill="FFFFFF"/>
        <w:spacing w:before="0" w:beforeAutospacing="0" w:after="0" w:afterAutospacing="0"/>
        <w:ind w:firstLine="709"/>
        <w:jc w:val="both"/>
        <w:rPr>
          <w:sz w:val="28"/>
          <w:szCs w:val="28"/>
          <w:lang w:val="uk-UA"/>
        </w:rPr>
      </w:pPr>
    </w:p>
    <w:p w:rsidR="00B86BA8" w:rsidRPr="008C7969" w:rsidRDefault="00B86BA8" w:rsidP="00B86BA8">
      <w:pPr>
        <w:keepNext/>
        <w:ind w:firstLine="709"/>
        <w:jc w:val="both"/>
        <w:rPr>
          <w:b/>
          <w:i/>
          <w:sz w:val="28"/>
          <w:szCs w:val="28"/>
        </w:rPr>
      </w:pPr>
      <w:r w:rsidRPr="008C7969">
        <w:rPr>
          <w:b/>
          <w:i/>
          <w:sz w:val="28"/>
          <w:szCs w:val="28"/>
        </w:rPr>
        <w:t>2.2. Розвиток підприємництва</w:t>
      </w:r>
    </w:p>
    <w:p w:rsidR="00B86BA8" w:rsidRPr="00B86BA8" w:rsidRDefault="00B86BA8" w:rsidP="00B86BA8">
      <w:pPr>
        <w:ind w:firstLine="709"/>
        <w:jc w:val="both"/>
        <w:rPr>
          <w:b/>
          <w:iCs/>
          <w:sz w:val="16"/>
          <w:szCs w:val="16"/>
          <w:u w:val="single"/>
        </w:rPr>
      </w:pPr>
    </w:p>
    <w:p w:rsidR="00B86BA8" w:rsidRPr="00B86BA8" w:rsidRDefault="005C41B6" w:rsidP="00B86BA8">
      <w:pPr>
        <w:ind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ind w:firstLine="709"/>
        <w:jc w:val="both"/>
        <w:rPr>
          <w:b/>
          <w:iCs/>
          <w:sz w:val="16"/>
          <w:szCs w:val="16"/>
          <w:u w:val="single"/>
        </w:rPr>
      </w:pPr>
    </w:p>
    <w:p w:rsidR="00B86BA8" w:rsidRPr="00B86BA8" w:rsidRDefault="00B86BA8" w:rsidP="00B86BA8">
      <w:pPr>
        <w:shd w:val="clear" w:color="auto" w:fill="FFFFFF"/>
        <w:ind w:firstLine="709"/>
        <w:jc w:val="both"/>
        <w:rPr>
          <w:sz w:val="28"/>
          <w:szCs w:val="28"/>
        </w:rPr>
      </w:pPr>
      <w:r w:rsidRPr="00B86BA8">
        <w:rPr>
          <w:sz w:val="28"/>
          <w:szCs w:val="28"/>
        </w:rPr>
        <w:t>Налагодження ефективного діалогу бізнесу та влади, покращення регуляторного середовища, розбудова ефективної інфраструктури підтримки підприємництва, збільшення соціальної ролі підприємництва.</w:t>
      </w:r>
    </w:p>
    <w:p w:rsidR="00B86BA8" w:rsidRPr="00B86BA8" w:rsidRDefault="00B86BA8" w:rsidP="00B86BA8">
      <w:pPr>
        <w:autoSpaceDE w:val="0"/>
        <w:autoSpaceDN w:val="0"/>
        <w:adjustRightInd w:val="0"/>
        <w:ind w:firstLine="709"/>
        <w:jc w:val="both"/>
        <w:rPr>
          <w:sz w:val="28"/>
          <w:szCs w:val="28"/>
        </w:rPr>
      </w:pPr>
      <w:r w:rsidRPr="00B86BA8">
        <w:rPr>
          <w:iCs/>
          <w:color w:val="000000"/>
          <w:sz w:val="28"/>
          <w:szCs w:val="28"/>
          <w:lang w:eastAsia="uk-UA"/>
        </w:rPr>
        <w:t xml:space="preserve"> </w:t>
      </w:r>
    </w:p>
    <w:p w:rsidR="00B86BA8" w:rsidRDefault="00B86BA8" w:rsidP="00B86BA8">
      <w:pPr>
        <w:ind w:firstLine="709"/>
        <w:jc w:val="both"/>
        <w:rPr>
          <w:b/>
          <w:iCs/>
          <w:sz w:val="28"/>
          <w:szCs w:val="28"/>
          <w:u w:val="single"/>
        </w:rPr>
      </w:pPr>
      <w:r w:rsidRPr="00B86BA8">
        <w:rPr>
          <w:b/>
          <w:iCs/>
          <w:sz w:val="28"/>
          <w:szCs w:val="28"/>
          <w:u w:val="single"/>
        </w:rPr>
        <w:t>Ос</w:t>
      </w:r>
      <w:r w:rsidR="005C41B6">
        <w:rPr>
          <w:b/>
          <w:iCs/>
          <w:sz w:val="28"/>
          <w:szCs w:val="28"/>
          <w:u w:val="single"/>
        </w:rPr>
        <w:t>новні завдання та заходи на 2022-2024 роки</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 xml:space="preserve">Розробка та виконання завдань Програми розвитку малого та середнього підприємництва на території Обухівської міської </w:t>
      </w:r>
      <w:r w:rsidR="004210A2">
        <w:rPr>
          <w:rFonts w:ascii="Times New Roman" w:hAnsi="Times New Roman"/>
          <w:sz w:val="28"/>
          <w:szCs w:val="28"/>
          <w:lang w:val="uk-UA"/>
        </w:rPr>
        <w:t>територіальної громади Київської області</w:t>
      </w:r>
      <w:r w:rsidRPr="00B86BA8">
        <w:rPr>
          <w:rFonts w:ascii="Times New Roman" w:hAnsi="Times New Roman"/>
          <w:b/>
          <w:sz w:val="28"/>
          <w:szCs w:val="28"/>
          <w:lang w:val="uk-UA"/>
        </w:rPr>
        <w:t xml:space="preserve"> </w:t>
      </w:r>
      <w:r>
        <w:rPr>
          <w:rFonts w:ascii="Times New Roman" w:hAnsi="Times New Roman"/>
          <w:sz w:val="28"/>
          <w:szCs w:val="28"/>
          <w:lang w:val="uk-UA"/>
        </w:rPr>
        <w:t>на 202</w:t>
      </w:r>
      <w:r w:rsidR="00346129">
        <w:rPr>
          <w:rFonts w:ascii="Times New Roman" w:hAnsi="Times New Roman"/>
          <w:sz w:val="28"/>
          <w:szCs w:val="28"/>
          <w:lang w:val="uk-UA"/>
        </w:rPr>
        <w:t>2</w:t>
      </w:r>
      <w:r>
        <w:rPr>
          <w:rFonts w:ascii="Times New Roman" w:hAnsi="Times New Roman"/>
          <w:sz w:val="28"/>
          <w:szCs w:val="28"/>
          <w:lang w:val="uk-UA"/>
        </w:rPr>
        <w:t xml:space="preserve"> – </w:t>
      </w:r>
      <w:r w:rsidR="00346129">
        <w:rPr>
          <w:rFonts w:ascii="Times New Roman" w:hAnsi="Times New Roman"/>
          <w:sz w:val="28"/>
          <w:szCs w:val="28"/>
          <w:lang w:val="uk-UA"/>
        </w:rPr>
        <w:t>20</w:t>
      </w:r>
      <w:r>
        <w:rPr>
          <w:rFonts w:ascii="Times New Roman" w:hAnsi="Times New Roman"/>
          <w:sz w:val="28"/>
          <w:szCs w:val="28"/>
          <w:lang w:val="uk-UA"/>
        </w:rPr>
        <w:t>24</w:t>
      </w:r>
      <w:r w:rsidRPr="00B86BA8">
        <w:rPr>
          <w:rFonts w:ascii="Times New Roman" w:hAnsi="Times New Roman"/>
          <w:sz w:val="28"/>
          <w:szCs w:val="28"/>
          <w:lang w:val="uk-UA"/>
        </w:rPr>
        <w:t xml:space="preserve"> роки</w:t>
      </w:r>
      <w:r w:rsidRPr="00B86BA8">
        <w:rPr>
          <w:rFonts w:ascii="Times New Roman" w:hAnsi="Times New Roman"/>
          <w:b/>
          <w:sz w:val="28"/>
          <w:szCs w:val="28"/>
          <w:lang w:val="uk-UA"/>
        </w:rPr>
        <w:t>;</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color w:val="000000"/>
          <w:sz w:val="28"/>
          <w:szCs w:val="28"/>
          <w:lang w:val="uk-UA" w:eastAsia="uk-UA"/>
        </w:rPr>
        <w:t>запровадження прозорого обговорення про</w:t>
      </w:r>
      <w:r w:rsidR="004210A2">
        <w:rPr>
          <w:rFonts w:ascii="Times New Roman" w:hAnsi="Times New Roman"/>
          <w:color w:val="000000"/>
          <w:sz w:val="28"/>
          <w:szCs w:val="28"/>
          <w:lang w:val="uk-UA" w:eastAsia="uk-UA"/>
        </w:rPr>
        <w:t>е</w:t>
      </w:r>
      <w:r w:rsidRPr="00B86BA8">
        <w:rPr>
          <w:rFonts w:ascii="Times New Roman" w:hAnsi="Times New Roman"/>
          <w:color w:val="000000"/>
          <w:sz w:val="28"/>
          <w:szCs w:val="28"/>
          <w:lang w:val="uk-UA" w:eastAsia="uk-UA"/>
        </w:rPr>
        <w:t xml:space="preserve">ктів регуляторних актів </w:t>
      </w:r>
      <w:r w:rsidR="004210A2">
        <w:rPr>
          <w:rFonts w:ascii="Times New Roman" w:hAnsi="Times New Roman"/>
          <w:color w:val="000000"/>
          <w:sz w:val="28"/>
          <w:szCs w:val="28"/>
          <w:lang w:val="uk-UA" w:eastAsia="uk-UA"/>
        </w:rPr>
        <w:t>в</w:t>
      </w:r>
      <w:r w:rsidRPr="00B86BA8">
        <w:rPr>
          <w:rFonts w:ascii="Times New Roman" w:hAnsi="Times New Roman"/>
          <w:color w:val="000000"/>
          <w:sz w:val="28"/>
          <w:szCs w:val="28"/>
          <w:lang w:val="uk-UA" w:eastAsia="uk-UA"/>
        </w:rPr>
        <w:t>иконавчого органу Обухівської міської ради (в т.ч. із застосуванням Методики оцінки витрат та економічних вигід та М-Тесту);</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проведення навчальних семінарів, тематичних зустрічей для розробників про</w:t>
      </w:r>
      <w:r w:rsidR="004210A2">
        <w:rPr>
          <w:rFonts w:ascii="Times New Roman" w:hAnsi="Times New Roman"/>
          <w:sz w:val="28"/>
          <w:szCs w:val="28"/>
          <w:lang w:val="uk-UA"/>
        </w:rPr>
        <w:t>е</w:t>
      </w:r>
      <w:r w:rsidRPr="00B86BA8">
        <w:rPr>
          <w:rFonts w:ascii="Times New Roman" w:hAnsi="Times New Roman"/>
          <w:sz w:val="28"/>
          <w:szCs w:val="28"/>
          <w:lang w:val="uk-UA"/>
        </w:rPr>
        <w:t>ктів регуляторних актів з питань реалізації державної регуляторної політики у сфері господарської діяльності;</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виконання заходів з відстеження результативності регуляторних актів, здійснення перегляду регуляторних актів, ведення реєстру регуляторних актів;</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color w:val="000000"/>
          <w:sz w:val="28"/>
          <w:szCs w:val="28"/>
          <w:lang w:val="uk-UA" w:eastAsia="uk-UA"/>
        </w:rPr>
        <w:t xml:space="preserve">співпраця виконавчого органу Обухівської міської ради з Радою підприємців при </w:t>
      </w:r>
      <w:r w:rsidR="004210A2">
        <w:rPr>
          <w:rFonts w:ascii="Times New Roman" w:hAnsi="Times New Roman"/>
          <w:color w:val="000000"/>
          <w:sz w:val="28"/>
          <w:szCs w:val="28"/>
          <w:lang w:val="uk-UA" w:eastAsia="uk-UA"/>
        </w:rPr>
        <w:t>В</w:t>
      </w:r>
      <w:r w:rsidRPr="00B86BA8">
        <w:rPr>
          <w:rFonts w:ascii="Times New Roman" w:hAnsi="Times New Roman"/>
          <w:color w:val="000000"/>
          <w:sz w:val="28"/>
          <w:szCs w:val="28"/>
          <w:lang w:val="uk-UA" w:eastAsia="uk-UA"/>
        </w:rPr>
        <w:t xml:space="preserve">иконавчому комітеті </w:t>
      </w:r>
      <w:r w:rsidR="004210A2">
        <w:rPr>
          <w:rFonts w:ascii="Times New Roman" w:hAnsi="Times New Roman"/>
          <w:color w:val="000000"/>
          <w:sz w:val="28"/>
          <w:szCs w:val="28"/>
          <w:lang w:val="uk-UA" w:eastAsia="uk-UA"/>
        </w:rPr>
        <w:t xml:space="preserve">Обухівської </w:t>
      </w:r>
      <w:r w:rsidRPr="00B86BA8">
        <w:rPr>
          <w:rFonts w:ascii="Times New Roman" w:hAnsi="Times New Roman"/>
          <w:color w:val="000000"/>
          <w:sz w:val="28"/>
          <w:szCs w:val="28"/>
          <w:lang w:val="uk-UA" w:eastAsia="uk-UA"/>
        </w:rPr>
        <w:t>міської</w:t>
      </w:r>
      <w:r w:rsidR="004210A2">
        <w:rPr>
          <w:rFonts w:ascii="Times New Roman" w:hAnsi="Times New Roman"/>
          <w:color w:val="000000"/>
          <w:sz w:val="28"/>
          <w:szCs w:val="28"/>
          <w:lang w:val="uk-UA" w:eastAsia="uk-UA"/>
        </w:rPr>
        <w:t xml:space="preserve"> ради Київської області</w:t>
      </w:r>
      <w:r w:rsidRPr="00B86BA8">
        <w:rPr>
          <w:rFonts w:ascii="Times New Roman" w:hAnsi="Times New Roman"/>
          <w:color w:val="000000"/>
          <w:sz w:val="28"/>
          <w:szCs w:val="28"/>
          <w:lang w:val="uk-UA" w:eastAsia="uk-UA"/>
        </w:rPr>
        <w:t xml:space="preserve">, організацією роботодавців, </w:t>
      </w:r>
      <w:r w:rsidRPr="00B86BA8">
        <w:rPr>
          <w:rFonts w:ascii="Times New Roman" w:hAnsi="Times New Roman"/>
          <w:sz w:val="28"/>
          <w:szCs w:val="28"/>
          <w:lang w:val="uk-UA"/>
        </w:rPr>
        <w:t>Обухівською організацією «Всеукраїнська асоціація жінок – підприємців «Жіночий альянс»;</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eastAsia="uk-UA"/>
        </w:rPr>
        <w:t>розробка та подання на розгляд міської ради ініціатив щодо встановлення ставок та пільг по місцевих податках та зборах, визначення місць та розміщення об’єктів сезонної виносної, пересувної торгівлі, нестаціонарних об’єктів послуг, розваг, відпочинку;</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надання інформаційно-консультаційних послуг з питань започаткування та ведення підприємницької діяльності незайнятому населенню; правильності оформлення дозвільних документів;</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eastAsia="uk-UA"/>
        </w:rPr>
        <w:t xml:space="preserve">сприяння участі представників </w:t>
      </w:r>
      <w:r w:rsidRPr="00B86BA8">
        <w:rPr>
          <w:rFonts w:ascii="Times New Roman" w:hAnsi="Times New Roman"/>
          <w:bCs/>
          <w:spacing w:val="-4"/>
          <w:sz w:val="28"/>
          <w:szCs w:val="28"/>
          <w:lang w:val="uk-UA" w:eastAsia="uk-UA"/>
        </w:rPr>
        <w:t xml:space="preserve">малого </w:t>
      </w:r>
      <w:r w:rsidRPr="00B86BA8">
        <w:rPr>
          <w:rFonts w:ascii="Times New Roman" w:hAnsi="Times New Roman"/>
          <w:sz w:val="28"/>
          <w:szCs w:val="28"/>
          <w:lang w:val="uk-UA" w:eastAsia="uk-UA"/>
        </w:rPr>
        <w:t xml:space="preserve">та середнього </w:t>
      </w:r>
      <w:r w:rsidRPr="00B86BA8">
        <w:rPr>
          <w:rFonts w:ascii="Times New Roman" w:hAnsi="Times New Roman"/>
          <w:bCs/>
          <w:spacing w:val="-4"/>
          <w:sz w:val="28"/>
          <w:szCs w:val="28"/>
          <w:lang w:val="uk-UA" w:eastAsia="uk-UA"/>
        </w:rPr>
        <w:t>підприємництва</w:t>
      </w:r>
      <w:r w:rsidRPr="00B86BA8">
        <w:rPr>
          <w:rFonts w:ascii="Times New Roman" w:hAnsi="Times New Roman"/>
          <w:sz w:val="28"/>
          <w:szCs w:val="28"/>
          <w:lang w:val="uk-UA" w:eastAsia="uk-UA"/>
        </w:rPr>
        <w:t xml:space="preserve"> у міжнародних форумах, семінарах, конференціях, виставках та ярмарках; </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 xml:space="preserve">проведення засідань Координаційної ради з питань розвитку підприємництва при </w:t>
      </w:r>
      <w:r w:rsidR="00346129">
        <w:rPr>
          <w:rFonts w:ascii="Times New Roman" w:hAnsi="Times New Roman"/>
          <w:sz w:val="28"/>
          <w:szCs w:val="28"/>
          <w:lang w:val="uk-UA"/>
        </w:rPr>
        <w:t>В</w:t>
      </w:r>
      <w:r w:rsidRPr="00B86BA8">
        <w:rPr>
          <w:rFonts w:ascii="Times New Roman" w:hAnsi="Times New Roman"/>
          <w:sz w:val="28"/>
          <w:szCs w:val="28"/>
          <w:lang w:val="uk-UA"/>
        </w:rPr>
        <w:t>иконавчому комітеті Обухівської міської ради</w:t>
      </w:r>
      <w:r w:rsidR="004210A2">
        <w:rPr>
          <w:rFonts w:ascii="Times New Roman" w:hAnsi="Times New Roman"/>
          <w:sz w:val="28"/>
          <w:szCs w:val="28"/>
          <w:lang w:val="uk-UA"/>
        </w:rPr>
        <w:t xml:space="preserve"> Київської області;</w:t>
      </w:r>
    </w:p>
    <w:p w:rsidR="005C41B6" w:rsidRPr="005D61C0" w:rsidRDefault="004210A2"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Pr>
          <w:rFonts w:ascii="Times New Roman" w:hAnsi="Times New Roman"/>
          <w:sz w:val="28"/>
          <w:szCs w:val="28"/>
          <w:lang w:val="uk-UA"/>
        </w:rPr>
        <w:t>с</w:t>
      </w:r>
      <w:r w:rsidR="005C41B6" w:rsidRPr="00B86BA8">
        <w:rPr>
          <w:rFonts w:ascii="Times New Roman" w:hAnsi="Times New Roman"/>
          <w:sz w:val="28"/>
          <w:szCs w:val="28"/>
          <w:lang w:val="uk-UA"/>
        </w:rPr>
        <w:t>прияння споживачам у вирішенні проблемних питань у сфері захисту прав споживачів.</w:t>
      </w:r>
    </w:p>
    <w:p w:rsidR="005C41B6" w:rsidRPr="005D61C0" w:rsidRDefault="005C41B6" w:rsidP="005C41B6">
      <w:pPr>
        <w:pStyle w:val="a9"/>
        <w:autoSpaceDN w:val="0"/>
        <w:adjustRightInd w:val="0"/>
        <w:spacing w:after="0" w:line="240" w:lineRule="auto"/>
        <w:ind w:left="709"/>
        <w:jc w:val="both"/>
        <w:rPr>
          <w:rFonts w:ascii="Times New Roman" w:hAnsi="Times New Roman"/>
          <w:color w:val="000000"/>
          <w:sz w:val="16"/>
          <w:szCs w:val="16"/>
          <w:lang w:val="uk-UA" w:eastAsia="uk-UA"/>
        </w:rPr>
      </w:pPr>
    </w:p>
    <w:p w:rsidR="005C41B6" w:rsidRDefault="005C41B6" w:rsidP="005C41B6">
      <w:pPr>
        <w:pStyle w:val="a5"/>
        <w:ind w:firstLine="709"/>
        <w:jc w:val="both"/>
        <w:rPr>
          <w:b/>
          <w:szCs w:val="28"/>
          <w:u w:val="single"/>
        </w:rPr>
      </w:pPr>
      <w:r w:rsidRPr="00B86BA8">
        <w:rPr>
          <w:b/>
          <w:szCs w:val="28"/>
          <w:u w:val="single"/>
        </w:rPr>
        <w:t>Очікувані результати</w:t>
      </w:r>
    </w:p>
    <w:p w:rsidR="005C41B6" w:rsidRPr="005D61C0" w:rsidRDefault="005C41B6" w:rsidP="005C41B6">
      <w:pPr>
        <w:pStyle w:val="a5"/>
        <w:ind w:firstLine="709"/>
        <w:jc w:val="both"/>
        <w:rPr>
          <w:b/>
          <w:sz w:val="16"/>
          <w:szCs w:val="16"/>
          <w:u w:val="single"/>
        </w:rPr>
      </w:pPr>
    </w:p>
    <w:p w:rsidR="00EF5F9D" w:rsidRPr="002153C2" w:rsidRDefault="00EF5F9D" w:rsidP="00EF5F9D">
      <w:pPr>
        <w:pStyle w:val="a5"/>
        <w:numPr>
          <w:ilvl w:val="0"/>
          <w:numId w:val="11"/>
        </w:numPr>
        <w:ind w:left="0" w:firstLine="709"/>
        <w:jc w:val="both"/>
        <w:rPr>
          <w:szCs w:val="28"/>
        </w:rPr>
      </w:pPr>
      <w:r w:rsidRPr="00405460">
        <w:rPr>
          <w:szCs w:val="28"/>
        </w:rPr>
        <w:t xml:space="preserve">зростання кількості малих і середніх підприємств на 0,3 % (від загальної кількості суб’єктів господарювання), у 2022 році вона становитиме </w:t>
      </w:r>
      <w:r w:rsidRPr="002153C2">
        <w:rPr>
          <w:szCs w:val="28"/>
        </w:rPr>
        <w:t>4750 одиниць; 2023 році – 4767 одиниць, 2024 році – 4782 одиниці.</w:t>
      </w:r>
    </w:p>
    <w:p w:rsidR="005C41B6" w:rsidRPr="002153C2" w:rsidRDefault="005C41B6" w:rsidP="005C41B6">
      <w:pPr>
        <w:pStyle w:val="a5"/>
        <w:numPr>
          <w:ilvl w:val="0"/>
          <w:numId w:val="11"/>
        </w:numPr>
        <w:ind w:left="0" w:firstLine="709"/>
        <w:jc w:val="both"/>
        <w:rPr>
          <w:szCs w:val="28"/>
        </w:rPr>
      </w:pPr>
      <w:r w:rsidRPr="002153C2">
        <w:rPr>
          <w:szCs w:val="28"/>
        </w:rPr>
        <w:t>збільшення кількості зареєстрованих фізичних осіб-підприємців на 0,2 %, вона складе 2756 особи;</w:t>
      </w:r>
    </w:p>
    <w:p w:rsidR="005C41B6" w:rsidRPr="00F9797A" w:rsidRDefault="005C41B6" w:rsidP="005C41B6">
      <w:pPr>
        <w:pStyle w:val="a5"/>
        <w:numPr>
          <w:ilvl w:val="0"/>
          <w:numId w:val="11"/>
        </w:numPr>
        <w:ind w:left="0" w:firstLine="709"/>
        <w:jc w:val="both"/>
        <w:rPr>
          <w:szCs w:val="28"/>
        </w:rPr>
      </w:pPr>
      <w:r w:rsidRPr="00F9797A">
        <w:rPr>
          <w:szCs w:val="28"/>
        </w:rPr>
        <w:t>збільшення обсягу реалізованої продукції (товарів, послуг) на малих і середніх підприємствах</w:t>
      </w:r>
      <w:r w:rsidR="00041BA1" w:rsidRPr="00041BA1">
        <w:rPr>
          <w:szCs w:val="28"/>
        </w:rPr>
        <w:t xml:space="preserve"> </w:t>
      </w:r>
      <w:r w:rsidR="00041BA1" w:rsidRPr="00F9797A">
        <w:rPr>
          <w:szCs w:val="28"/>
        </w:rPr>
        <w:t>у</w:t>
      </w:r>
      <w:r w:rsidR="00041BA1">
        <w:rPr>
          <w:szCs w:val="28"/>
        </w:rPr>
        <w:t>:</w:t>
      </w:r>
      <w:r w:rsidR="00041BA1" w:rsidRPr="00F9797A">
        <w:rPr>
          <w:szCs w:val="28"/>
        </w:rPr>
        <w:t xml:space="preserve"> 2022</w:t>
      </w:r>
      <w:r w:rsidR="00041BA1">
        <w:rPr>
          <w:szCs w:val="28"/>
        </w:rPr>
        <w:t xml:space="preserve"> </w:t>
      </w:r>
      <w:r w:rsidR="00041BA1" w:rsidRPr="00F9797A">
        <w:rPr>
          <w:szCs w:val="28"/>
        </w:rPr>
        <w:t>році</w:t>
      </w:r>
      <w:r w:rsidRPr="00F9797A">
        <w:rPr>
          <w:szCs w:val="28"/>
        </w:rPr>
        <w:t xml:space="preserve"> на 7,9 %, він досягне </w:t>
      </w:r>
      <w:r w:rsidR="00F9797A" w:rsidRPr="00F9797A">
        <w:rPr>
          <w:szCs w:val="28"/>
        </w:rPr>
        <w:t>2100,0</w:t>
      </w:r>
      <w:r w:rsidRPr="00F9797A">
        <w:rPr>
          <w:szCs w:val="28"/>
        </w:rPr>
        <w:t xml:space="preserve"> </w:t>
      </w:r>
      <w:r w:rsidR="00F9797A" w:rsidRPr="00F9797A">
        <w:rPr>
          <w:szCs w:val="28"/>
        </w:rPr>
        <w:t>млн. грн.; 2400,0 млн.</w:t>
      </w:r>
      <w:r w:rsidR="004210A2">
        <w:rPr>
          <w:szCs w:val="28"/>
        </w:rPr>
        <w:t xml:space="preserve"> </w:t>
      </w:r>
      <w:r w:rsidR="00F9797A" w:rsidRPr="00F9797A">
        <w:rPr>
          <w:szCs w:val="28"/>
        </w:rPr>
        <w:t>грн.(14,2%)</w:t>
      </w:r>
      <w:r w:rsidR="004210A2">
        <w:rPr>
          <w:szCs w:val="28"/>
        </w:rPr>
        <w:t xml:space="preserve"> </w:t>
      </w:r>
      <w:r w:rsidR="00F9797A" w:rsidRPr="00F9797A">
        <w:rPr>
          <w:szCs w:val="28"/>
        </w:rPr>
        <w:t>- у 2023 році; 2500,0 млн.</w:t>
      </w:r>
      <w:r w:rsidR="004210A2">
        <w:rPr>
          <w:szCs w:val="28"/>
        </w:rPr>
        <w:t xml:space="preserve"> </w:t>
      </w:r>
      <w:r w:rsidR="00F9797A" w:rsidRPr="00F9797A">
        <w:rPr>
          <w:szCs w:val="28"/>
        </w:rPr>
        <w:t>грн. (4,2%) – у 2024році.</w:t>
      </w:r>
    </w:p>
    <w:p w:rsidR="002153C2" w:rsidRPr="002153C2" w:rsidRDefault="002153C2" w:rsidP="002153C2">
      <w:pPr>
        <w:pStyle w:val="a5"/>
        <w:numPr>
          <w:ilvl w:val="0"/>
          <w:numId w:val="11"/>
        </w:numPr>
        <w:ind w:left="0" w:firstLine="709"/>
        <w:jc w:val="both"/>
        <w:rPr>
          <w:szCs w:val="28"/>
        </w:rPr>
      </w:pPr>
      <w:r w:rsidRPr="00A15062">
        <w:rPr>
          <w:szCs w:val="28"/>
        </w:rPr>
        <w:t xml:space="preserve">зростання частки малих і середніх підприємств у загальному обсязі </w:t>
      </w:r>
      <w:r w:rsidRPr="002153C2">
        <w:rPr>
          <w:szCs w:val="28"/>
        </w:rPr>
        <w:t>реалізованої продукції (товарів, послуг)у: 2022 році - до 28</w:t>
      </w:r>
      <w:r w:rsidRPr="002153C2">
        <w:rPr>
          <w:szCs w:val="28"/>
          <w:lang w:val="ru-RU"/>
        </w:rPr>
        <w:t>,0</w:t>
      </w:r>
      <w:r w:rsidRPr="002153C2">
        <w:rPr>
          <w:szCs w:val="28"/>
        </w:rPr>
        <w:t xml:space="preserve"> %, 2023 році - 29%, 2024 році – 31 %. </w:t>
      </w:r>
    </w:p>
    <w:p w:rsidR="005C41B6" w:rsidRPr="002153C2" w:rsidRDefault="005C41B6" w:rsidP="005C41B6">
      <w:pPr>
        <w:pStyle w:val="a5"/>
        <w:numPr>
          <w:ilvl w:val="0"/>
          <w:numId w:val="11"/>
        </w:numPr>
        <w:ind w:left="0" w:firstLine="709"/>
        <w:jc w:val="both"/>
        <w:rPr>
          <w:szCs w:val="28"/>
        </w:rPr>
      </w:pPr>
      <w:r w:rsidRPr="002153C2">
        <w:rPr>
          <w:szCs w:val="28"/>
        </w:rPr>
        <w:t xml:space="preserve">збільшення суми надходжень </w:t>
      </w:r>
      <w:r w:rsidR="002153C2" w:rsidRPr="002153C2">
        <w:rPr>
          <w:szCs w:val="28"/>
        </w:rPr>
        <w:t xml:space="preserve">місцевих податків та зборів до </w:t>
      </w:r>
      <w:r w:rsidRPr="002153C2">
        <w:rPr>
          <w:szCs w:val="28"/>
        </w:rPr>
        <w:t xml:space="preserve"> бюджету</w:t>
      </w:r>
      <w:r w:rsidR="002153C2" w:rsidRPr="002153C2">
        <w:rPr>
          <w:szCs w:val="28"/>
        </w:rPr>
        <w:t xml:space="preserve"> громади</w:t>
      </w:r>
      <w:r w:rsidRPr="002153C2">
        <w:rPr>
          <w:szCs w:val="28"/>
        </w:rPr>
        <w:t>, одержаних від здійснення підприємницької діяльності на 8 відсотків.</w:t>
      </w:r>
    </w:p>
    <w:p w:rsidR="005C41B6" w:rsidRDefault="005C41B6" w:rsidP="005C41B6"/>
    <w:p w:rsidR="00B86BA8" w:rsidRPr="008C7969" w:rsidRDefault="00B86BA8" w:rsidP="00B86BA8">
      <w:pPr>
        <w:keepNext/>
        <w:ind w:firstLine="709"/>
        <w:jc w:val="both"/>
        <w:rPr>
          <w:b/>
          <w:i/>
          <w:sz w:val="28"/>
          <w:szCs w:val="28"/>
        </w:rPr>
      </w:pPr>
      <w:r w:rsidRPr="008C7969">
        <w:rPr>
          <w:b/>
          <w:i/>
          <w:sz w:val="28"/>
          <w:szCs w:val="28"/>
        </w:rPr>
        <w:t>2.3. Інвестиційна діяльність</w:t>
      </w:r>
    </w:p>
    <w:p w:rsidR="008B6044" w:rsidRPr="008B6044" w:rsidRDefault="008B6044" w:rsidP="00B86BA8">
      <w:pPr>
        <w:pStyle w:val="a5"/>
        <w:ind w:firstLine="709"/>
        <w:jc w:val="both"/>
        <w:rPr>
          <w:b/>
          <w:iCs/>
          <w:sz w:val="16"/>
          <w:szCs w:val="16"/>
          <w:u w:val="single"/>
        </w:rPr>
      </w:pPr>
    </w:p>
    <w:p w:rsidR="00B86BA8" w:rsidRPr="00B86BA8" w:rsidRDefault="008561B1" w:rsidP="00B86BA8">
      <w:pPr>
        <w:pStyle w:val="a5"/>
        <w:ind w:firstLine="709"/>
        <w:jc w:val="both"/>
        <w:rPr>
          <w:b/>
          <w:iCs/>
          <w:szCs w:val="28"/>
          <w:u w:val="single"/>
        </w:rPr>
      </w:pPr>
      <w:r>
        <w:rPr>
          <w:b/>
          <w:iCs/>
          <w:szCs w:val="28"/>
          <w:u w:val="single"/>
        </w:rPr>
        <w:t>Головні цілі на 2022-2024 роки</w:t>
      </w:r>
    </w:p>
    <w:p w:rsidR="00B86BA8" w:rsidRPr="00B86BA8" w:rsidRDefault="00B86BA8" w:rsidP="00B86BA8">
      <w:pPr>
        <w:pStyle w:val="a5"/>
        <w:ind w:firstLine="709"/>
        <w:jc w:val="both"/>
        <w:rPr>
          <w:iCs/>
          <w:szCs w:val="28"/>
        </w:rPr>
      </w:pPr>
      <w:r w:rsidRPr="00B86BA8">
        <w:rPr>
          <w:szCs w:val="28"/>
        </w:rPr>
        <w:t>Створення відповідних умов для поліпшення інвестиційного клімату та рівня інвестиційної привабливості, відновлення інвестиційної активності суб’єктів господарювання; підвищення ефективності інвестування шляхом збільшення капітальних інвестицій у реалізацію інвестиційних проектів, які передбачають впровадження новітніх технологій, модернізацію застарілих виробництв, що дозволить підвищити конкурентоспроможність як економіки громади у цілому, так і окремих її пріоритетних галузей.</w:t>
      </w:r>
    </w:p>
    <w:p w:rsidR="00B86BA8" w:rsidRPr="00B86BA8" w:rsidRDefault="00B86BA8" w:rsidP="00B86BA8">
      <w:pPr>
        <w:ind w:firstLine="709"/>
        <w:jc w:val="both"/>
        <w:rPr>
          <w:sz w:val="16"/>
          <w:szCs w:val="16"/>
        </w:rPr>
      </w:pPr>
    </w:p>
    <w:p w:rsidR="00B86BA8" w:rsidRPr="00B86BA8" w:rsidRDefault="00B86BA8" w:rsidP="00B86BA8">
      <w:pPr>
        <w:pStyle w:val="a5"/>
        <w:ind w:firstLine="709"/>
        <w:jc w:val="both"/>
        <w:rPr>
          <w:b/>
          <w:iCs/>
          <w:szCs w:val="28"/>
          <w:u w:val="single"/>
        </w:rPr>
      </w:pPr>
      <w:r w:rsidRPr="00B86BA8">
        <w:rPr>
          <w:b/>
          <w:iCs/>
          <w:szCs w:val="28"/>
          <w:u w:val="single"/>
        </w:rPr>
        <w:t>Ос</w:t>
      </w:r>
      <w:r w:rsidR="00A4458C">
        <w:rPr>
          <w:b/>
          <w:iCs/>
          <w:szCs w:val="28"/>
          <w:u w:val="single"/>
        </w:rPr>
        <w:t>новні завдання та заходи на 2022</w:t>
      </w:r>
      <w:r w:rsidRPr="00B86BA8">
        <w:rPr>
          <w:b/>
          <w:iCs/>
          <w:szCs w:val="28"/>
          <w:u w:val="single"/>
        </w:rPr>
        <w:t xml:space="preserve"> </w:t>
      </w:r>
      <w:r w:rsidR="00A4458C">
        <w:rPr>
          <w:b/>
          <w:iCs/>
          <w:szCs w:val="28"/>
          <w:u w:val="single"/>
        </w:rPr>
        <w:t>-2024 роки</w:t>
      </w:r>
    </w:p>
    <w:p w:rsidR="00B86BA8" w:rsidRPr="00B86BA8" w:rsidRDefault="00B86BA8" w:rsidP="00B86BA8">
      <w:pPr>
        <w:pStyle w:val="a5"/>
        <w:ind w:firstLine="709"/>
        <w:jc w:val="both"/>
        <w:rPr>
          <w:b/>
          <w:iCs/>
          <w:sz w:val="16"/>
          <w:szCs w:val="16"/>
          <w:u w:val="single"/>
        </w:rPr>
      </w:pP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E36BCA">
        <w:rPr>
          <w:rFonts w:ascii="Times New Roman" w:hAnsi="Times New Roman"/>
          <w:sz w:val="28"/>
          <w:szCs w:val="28"/>
          <w:lang w:val="uk-UA"/>
        </w:rPr>
        <w:t>Співпраця з Агенцією регіонального розвитку</w:t>
      </w:r>
      <w:r w:rsidRPr="00B86BA8">
        <w:rPr>
          <w:rFonts w:ascii="Times New Roman" w:hAnsi="Times New Roman"/>
          <w:sz w:val="28"/>
          <w:szCs w:val="28"/>
          <w:lang w:val="uk-UA"/>
        </w:rPr>
        <w:t xml:space="preserve"> щодо залучення інвесторів з метою сприяння притоку інвестицій в громаду, створення індустріальних парків або промислових зон, сприяння в реалізації </w:t>
      </w:r>
      <w:r w:rsidR="00202706" w:rsidRPr="00B86BA8">
        <w:rPr>
          <w:rFonts w:ascii="Times New Roman" w:hAnsi="Times New Roman"/>
          <w:sz w:val="28"/>
          <w:szCs w:val="28"/>
          <w:lang w:val="uk-UA"/>
        </w:rPr>
        <w:t>проектів</w:t>
      </w:r>
      <w:r w:rsidRPr="00B86BA8">
        <w:rPr>
          <w:rFonts w:ascii="Times New Roman" w:hAnsi="Times New Roman"/>
          <w:sz w:val="28"/>
          <w:szCs w:val="28"/>
          <w:lang w:val="uk-UA"/>
        </w:rPr>
        <w:t xml:space="preserve"> регіонального розвитку, розвитку підприємств;</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популяризація інвестиційного потенціалу громади серед міжнародних організацій та компаній (інвесторів)</w:t>
      </w:r>
      <w:r w:rsidR="00F44237">
        <w:rPr>
          <w:rFonts w:ascii="Times New Roman" w:hAnsi="Times New Roman"/>
          <w:sz w:val="28"/>
          <w:szCs w:val="28"/>
          <w:lang w:val="uk-UA"/>
        </w:rPr>
        <w:t>, виготовлення інвестиційного паспорту громади</w:t>
      </w:r>
      <w:r w:rsidRPr="00B86BA8">
        <w:rPr>
          <w:rFonts w:ascii="Times New Roman" w:hAnsi="Times New Roman"/>
          <w:sz w:val="28"/>
          <w:szCs w:val="28"/>
          <w:lang w:val="uk-UA"/>
        </w:rPr>
        <w:t>;</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color w:val="000000"/>
          <w:sz w:val="28"/>
          <w:szCs w:val="28"/>
          <w:lang w:val="uk-UA"/>
        </w:rPr>
        <w:t xml:space="preserve">сприяння участі представників Обухівської міської територіальної громади Київської області у міжнародних виставках, форумах тощо. </w:t>
      </w:r>
      <w:r w:rsidRPr="00B86BA8">
        <w:rPr>
          <w:rFonts w:ascii="Times New Roman" w:hAnsi="Times New Roman"/>
          <w:sz w:val="28"/>
          <w:szCs w:val="28"/>
          <w:lang w:val="uk-UA" w:eastAsia="uk-UA"/>
        </w:rPr>
        <w:t>Участь у щорічному Міжнародному інвестиційному форумі Київської області;</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проведення семінарів, семінарів-тренінгів, тренінгів (базових, спеціалізованих, для тренерів) з метою сприяння участі суб'єктів підприємницької діяльності у програмах міжнародної технічної допомоги та міжнародного співробітництва. Участь у навчальних семінарах, тренінгах, круглих столах з питань підвищення ефективності роботи із залучення інвестицій з підготовкою та друком необхідних матеріалів за відповідною тематикою;</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виготовлення презентаційного відео ролику про інвестиційний та промисловий потенціал регіону іноземною мовою та просування ролику в мережі Інтернет;</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організація та проведення круглого столу з питань розвитку інвестиційного та промислового потенціалу регіону із залученням міжнародних та вітчизняних експертів;</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виготовлення та розповсюдження іміджевої продукції  та інформаційно</w:t>
      </w:r>
      <w:r w:rsidR="005D61C0">
        <w:rPr>
          <w:rFonts w:ascii="Times New Roman" w:hAnsi="Times New Roman"/>
          <w:sz w:val="28"/>
          <w:szCs w:val="28"/>
          <w:lang w:val="uk-UA" w:eastAsia="uk-UA"/>
        </w:rPr>
        <w:t xml:space="preserve"> </w:t>
      </w:r>
      <w:r w:rsidRPr="00B86BA8">
        <w:rPr>
          <w:rFonts w:ascii="Times New Roman" w:hAnsi="Times New Roman"/>
          <w:sz w:val="28"/>
          <w:szCs w:val="28"/>
          <w:lang w:val="uk-UA" w:eastAsia="uk-UA"/>
        </w:rPr>
        <w:t>- презентаційних матеріалів (буклетів, проспектів, банерів тощо) для поширення інформації про інвестиційну привабливість Обухівської міської територіальної громади Київської області;</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розвиток міжнародної співпраці;</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 xml:space="preserve">сприяння в забезпеченні участі членів офіційних делегацій громади у міжнародних заходах: у межах України та за кордоном.  </w:t>
      </w:r>
    </w:p>
    <w:p w:rsidR="00B86BA8" w:rsidRPr="00B86BA8" w:rsidRDefault="00B86BA8" w:rsidP="00B86BA8">
      <w:pPr>
        <w:pStyle w:val="a3"/>
        <w:ind w:firstLine="709"/>
        <w:rPr>
          <w:b/>
          <w:sz w:val="16"/>
          <w:szCs w:val="16"/>
          <w:u w:val="single"/>
        </w:rPr>
      </w:pPr>
    </w:p>
    <w:p w:rsidR="00B86BA8" w:rsidRPr="00B86BA8" w:rsidRDefault="00B86BA8" w:rsidP="00B86BA8">
      <w:pPr>
        <w:pStyle w:val="a3"/>
        <w:ind w:firstLine="709"/>
        <w:rPr>
          <w:b/>
          <w:szCs w:val="28"/>
          <w:u w:val="single"/>
        </w:rPr>
      </w:pPr>
      <w:r w:rsidRPr="00B86BA8">
        <w:rPr>
          <w:b/>
          <w:szCs w:val="28"/>
          <w:u w:val="single"/>
        </w:rPr>
        <w:t>Очікувані результати</w:t>
      </w:r>
    </w:p>
    <w:p w:rsidR="00B86BA8" w:rsidRPr="00B86BA8" w:rsidRDefault="00B86BA8" w:rsidP="00B86BA8">
      <w:pPr>
        <w:pStyle w:val="a3"/>
        <w:ind w:firstLine="709"/>
        <w:rPr>
          <w:b/>
          <w:sz w:val="16"/>
          <w:szCs w:val="16"/>
          <w:u w:val="single"/>
        </w:rPr>
      </w:pPr>
    </w:p>
    <w:p w:rsidR="000C7DB0" w:rsidRDefault="00B86BA8" w:rsidP="00B86BA8">
      <w:pPr>
        <w:ind w:firstLine="709"/>
        <w:contextualSpacing/>
        <w:jc w:val="both"/>
        <w:rPr>
          <w:spacing w:val="-4"/>
          <w:kern w:val="26"/>
          <w:sz w:val="28"/>
          <w:szCs w:val="28"/>
        </w:rPr>
      </w:pPr>
      <w:r w:rsidRPr="00B86BA8">
        <w:rPr>
          <w:sz w:val="28"/>
          <w:szCs w:val="28"/>
        </w:rPr>
        <w:t>За попередніми розрахунками, очікується в</w:t>
      </w:r>
      <w:r w:rsidRPr="00B86BA8">
        <w:rPr>
          <w:spacing w:val="-4"/>
          <w:sz w:val="28"/>
          <w:szCs w:val="28"/>
        </w:rPr>
        <w:t>ведення у дію нових та модернізація діючих виробничих потужностей підприємств,</w:t>
      </w:r>
      <w:r w:rsidRPr="00B86BA8">
        <w:rPr>
          <w:sz w:val="28"/>
          <w:szCs w:val="28"/>
        </w:rPr>
        <w:t xml:space="preserve"> збільшення виробництва </w:t>
      </w:r>
      <w:proofErr w:type="spellStart"/>
      <w:r w:rsidRPr="00B86BA8">
        <w:rPr>
          <w:sz w:val="28"/>
          <w:szCs w:val="28"/>
        </w:rPr>
        <w:t>експортоорієнтованої</w:t>
      </w:r>
      <w:proofErr w:type="spellEnd"/>
      <w:r w:rsidRPr="00B86BA8">
        <w:rPr>
          <w:sz w:val="28"/>
          <w:szCs w:val="28"/>
        </w:rPr>
        <w:t xml:space="preserve"> та </w:t>
      </w:r>
      <w:proofErr w:type="spellStart"/>
      <w:r w:rsidRPr="00B86BA8">
        <w:rPr>
          <w:sz w:val="28"/>
          <w:szCs w:val="28"/>
        </w:rPr>
        <w:t>імпортозамінної</w:t>
      </w:r>
      <w:proofErr w:type="spellEnd"/>
      <w:r w:rsidRPr="00B86BA8">
        <w:rPr>
          <w:sz w:val="28"/>
          <w:szCs w:val="28"/>
        </w:rPr>
        <w:t xml:space="preserve"> продукції</w:t>
      </w:r>
      <w:r w:rsidRPr="00B86BA8">
        <w:rPr>
          <w:spacing w:val="-4"/>
          <w:kern w:val="26"/>
          <w:sz w:val="28"/>
          <w:szCs w:val="28"/>
        </w:rPr>
        <w:t xml:space="preserve"> за р</w:t>
      </w:r>
      <w:r w:rsidR="000C7DB0">
        <w:rPr>
          <w:spacing w:val="-4"/>
          <w:kern w:val="26"/>
          <w:sz w:val="28"/>
          <w:szCs w:val="28"/>
        </w:rPr>
        <w:t>ахунок усіх джерел фінансування.</w:t>
      </w:r>
      <w:r w:rsidRPr="00B86BA8">
        <w:rPr>
          <w:spacing w:val="-4"/>
          <w:kern w:val="26"/>
          <w:sz w:val="28"/>
          <w:szCs w:val="28"/>
        </w:rPr>
        <w:t xml:space="preserve"> </w:t>
      </w:r>
    </w:p>
    <w:p w:rsidR="00F614BF" w:rsidRDefault="00F614BF" w:rsidP="00B86BA8">
      <w:pPr>
        <w:ind w:firstLine="709"/>
        <w:contextualSpacing/>
        <w:jc w:val="both"/>
        <w:rPr>
          <w:spacing w:val="-4"/>
          <w:kern w:val="26"/>
          <w:sz w:val="28"/>
          <w:szCs w:val="28"/>
        </w:rPr>
      </w:pPr>
    </w:p>
    <w:p w:rsidR="000C7DB0" w:rsidRPr="00F614BF" w:rsidRDefault="000C7DB0" w:rsidP="00B86BA8">
      <w:pPr>
        <w:ind w:firstLine="709"/>
        <w:contextualSpacing/>
        <w:jc w:val="both"/>
        <w:rPr>
          <w:spacing w:val="-4"/>
          <w:kern w:val="26"/>
          <w:sz w:val="28"/>
          <w:szCs w:val="28"/>
        </w:rPr>
      </w:pPr>
      <w:r w:rsidRPr="00F614BF">
        <w:rPr>
          <w:spacing w:val="-4"/>
          <w:kern w:val="26"/>
          <w:sz w:val="28"/>
          <w:szCs w:val="28"/>
        </w:rPr>
        <w:t>Б</w:t>
      </w:r>
      <w:r w:rsidR="00B86BA8" w:rsidRPr="00F614BF">
        <w:rPr>
          <w:spacing w:val="-4"/>
          <w:kern w:val="26"/>
          <w:sz w:val="28"/>
          <w:szCs w:val="28"/>
        </w:rPr>
        <w:t xml:space="preserve">уде освоєно </w:t>
      </w:r>
      <w:r w:rsidRPr="00F614BF">
        <w:rPr>
          <w:spacing w:val="-4"/>
          <w:kern w:val="26"/>
          <w:sz w:val="28"/>
          <w:szCs w:val="28"/>
        </w:rPr>
        <w:t>:</w:t>
      </w:r>
    </w:p>
    <w:tbl>
      <w:tblPr>
        <w:tblStyle w:val="afe"/>
        <w:tblW w:w="9889" w:type="dxa"/>
        <w:tblLook w:val="04A0"/>
      </w:tblPr>
      <w:tblGrid>
        <w:gridCol w:w="2604"/>
        <w:gridCol w:w="1348"/>
        <w:gridCol w:w="1979"/>
        <w:gridCol w:w="1979"/>
        <w:gridCol w:w="1979"/>
      </w:tblGrid>
      <w:tr w:rsidR="00FF3D40" w:rsidRPr="00F614BF" w:rsidTr="00F614BF">
        <w:tc>
          <w:tcPr>
            <w:tcW w:w="2604"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Назва Показника</w:t>
            </w:r>
          </w:p>
        </w:tc>
        <w:tc>
          <w:tcPr>
            <w:tcW w:w="1348"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Один</w:t>
            </w:r>
            <w:r w:rsidR="00F44237">
              <w:rPr>
                <w:b/>
                <w:spacing w:val="-4"/>
                <w:kern w:val="26"/>
                <w:sz w:val="28"/>
                <w:szCs w:val="28"/>
              </w:rPr>
              <w:t>иц</w:t>
            </w:r>
            <w:r w:rsidRPr="00F614BF">
              <w:rPr>
                <w:b/>
                <w:spacing w:val="-4"/>
                <w:kern w:val="26"/>
                <w:sz w:val="28"/>
                <w:szCs w:val="28"/>
              </w:rPr>
              <w:t>я виміру</w:t>
            </w:r>
          </w:p>
        </w:tc>
        <w:tc>
          <w:tcPr>
            <w:tcW w:w="1979"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2022</w:t>
            </w:r>
          </w:p>
        </w:tc>
        <w:tc>
          <w:tcPr>
            <w:tcW w:w="1979"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2023</w:t>
            </w:r>
          </w:p>
        </w:tc>
        <w:tc>
          <w:tcPr>
            <w:tcW w:w="1979"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2024</w:t>
            </w:r>
          </w:p>
        </w:tc>
      </w:tr>
      <w:tr w:rsidR="00FF3D40" w:rsidRPr="00F614BF" w:rsidTr="00F614BF">
        <w:tc>
          <w:tcPr>
            <w:tcW w:w="2604" w:type="dxa"/>
          </w:tcPr>
          <w:p w:rsidR="00FF3D40" w:rsidRPr="00F614BF" w:rsidRDefault="00FF3D40" w:rsidP="00B86BA8">
            <w:pPr>
              <w:contextualSpacing/>
              <w:jc w:val="both"/>
              <w:rPr>
                <w:spacing w:val="-4"/>
                <w:kern w:val="26"/>
                <w:sz w:val="28"/>
                <w:szCs w:val="28"/>
              </w:rPr>
            </w:pPr>
            <w:r w:rsidRPr="00F614BF">
              <w:rPr>
                <w:spacing w:val="-4"/>
                <w:kern w:val="26"/>
                <w:sz w:val="28"/>
                <w:szCs w:val="28"/>
              </w:rPr>
              <w:t xml:space="preserve">Обсяг капітальних інвестицій </w:t>
            </w:r>
          </w:p>
        </w:tc>
        <w:tc>
          <w:tcPr>
            <w:tcW w:w="1348" w:type="dxa"/>
          </w:tcPr>
          <w:p w:rsidR="00FF3D40" w:rsidRPr="00F614BF" w:rsidRDefault="00FF3D40" w:rsidP="00FF3D40">
            <w:pPr>
              <w:contextualSpacing/>
              <w:jc w:val="center"/>
              <w:rPr>
                <w:spacing w:val="-4"/>
                <w:kern w:val="26"/>
                <w:sz w:val="28"/>
                <w:szCs w:val="28"/>
              </w:rPr>
            </w:pPr>
            <w:r w:rsidRPr="00F614BF">
              <w:rPr>
                <w:spacing w:val="-4"/>
                <w:kern w:val="26"/>
                <w:sz w:val="28"/>
                <w:szCs w:val="28"/>
              </w:rPr>
              <w:t>млн.</w:t>
            </w:r>
            <w:r w:rsidR="00F44237">
              <w:rPr>
                <w:spacing w:val="-4"/>
                <w:kern w:val="26"/>
                <w:sz w:val="28"/>
                <w:szCs w:val="28"/>
              </w:rPr>
              <w:t xml:space="preserve"> </w:t>
            </w:r>
            <w:r w:rsidRPr="00F614BF">
              <w:rPr>
                <w:spacing w:val="-4"/>
                <w:kern w:val="26"/>
                <w:sz w:val="28"/>
                <w:szCs w:val="28"/>
              </w:rPr>
              <w:t>грн.</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 xml:space="preserve">923,5 </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661,0</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 xml:space="preserve">655,7 </w:t>
            </w:r>
          </w:p>
        </w:tc>
      </w:tr>
      <w:tr w:rsidR="00FF3D40" w:rsidRPr="00F614BF" w:rsidTr="00F614BF">
        <w:tc>
          <w:tcPr>
            <w:tcW w:w="2604" w:type="dxa"/>
          </w:tcPr>
          <w:p w:rsidR="00FF3D40" w:rsidRPr="00F614BF" w:rsidRDefault="00FF3D40" w:rsidP="00B86BA8">
            <w:pPr>
              <w:contextualSpacing/>
              <w:jc w:val="both"/>
              <w:rPr>
                <w:spacing w:val="-4"/>
                <w:kern w:val="26"/>
                <w:sz w:val="28"/>
                <w:szCs w:val="28"/>
              </w:rPr>
            </w:pPr>
            <w:r w:rsidRPr="00F614BF">
              <w:rPr>
                <w:sz w:val="28"/>
                <w:szCs w:val="28"/>
              </w:rPr>
              <w:t>Обсяг капітальних інвестицій на одну особу</w:t>
            </w:r>
          </w:p>
        </w:tc>
        <w:tc>
          <w:tcPr>
            <w:tcW w:w="1348" w:type="dxa"/>
          </w:tcPr>
          <w:p w:rsidR="00FF3D40" w:rsidRPr="00F614BF" w:rsidRDefault="00F614BF" w:rsidP="00FF3D40">
            <w:pPr>
              <w:contextualSpacing/>
              <w:jc w:val="center"/>
              <w:rPr>
                <w:spacing w:val="-4"/>
                <w:kern w:val="26"/>
                <w:sz w:val="28"/>
                <w:szCs w:val="28"/>
              </w:rPr>
            </w:pPr>
            <w:r w:rsidRPr="00F614BF">
              <w:rPr>
                <w:spacing w:val="-4"/>
                <w:kern w:val="26"/>
                <w:sz w:val="28"/>
                <w:szCs w:val="28"/>
              </w:rPr>
              <w:t>Грн.</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20050,0</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 xml:space="preserve">14297,5 </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14122,3</w:t>
            </w:r>
          </w:p>
        </w:tc>
      </w:tr>
      <w:tr w:rsidR="00FF3D40" w:rsidRPr="00F614BF" w:rsidTr="00F614BF">
        <w:tc>
          <w:tcPr>
            <w:tcW w:w="2604" w:type="dxa"/>
          </w:tcPr>
          <w:p w:rsidR="00FF3D40" w:rsidRPr="00F614BF" w:rsidRDefault="00FF3D40" w:rsidP="00B86BA8">
            <w:pPr>
              <w:contextualSpacing/>
              <w:jc w:val="both"/>
              <w:rPr>
                <w:spacing w:val="-4"/>
                <w:kern w:val="26"/>
                <w:sz w:val="28"/>
                <w:szCs w:val="28"/>
              </w:rPr>
            </w:pPr>
            <w:r w:rsidRPr="00F614BF">
              <w:rPr>
                <w:sz w:val="28"/>
                <w:szCs w:val="28"/>
              </w:rPr>
              <w:t>Обсяг прямих іноземних інвестицій</w:t>
            </w:r>
          </w:p>
        </w:tc>
        <w:tc>
          <w:tcPr>
            <w:tcW w:w="1348" w:type="dxa"/>
          </w:tcPr>
          <w:p w:rsidR="00FF3D40" w:rsidRPr="00F614BF" w:rsidRDefault="00FF3D40" w:rsidP="00FF3D40">
            <w:pPr>
              <w:contextualSpacing/>
              <w:jc w:val="center"/>
              <w:rPr>
                <w:spacing w:val="-4"/>
                <w:kern w:val="26"/>
                <w:sz w:val="28"/>
                <w:szCs w:val="28"/>
              </w:rPr>
            </w:pPr>
            <w:r w:rsidRPr="00F614BF">
              <w:rPr>
                <w:spacing w:val="-4"/>
                <w:kern w:val="26"/>
                <w:sz w:val="28"/>
                <w:szCs w:val="28"/>
              </w:rPr>
              <w:t>млн. дол.</w:t>
            </w:r>
            <w:r w:rsidR="00F44237">
              <w:rPr>
                <w:spacing w:val="-4"/>
                <w:kern w:val="26"/>
                <w:sz w:val="28"/>
                <w:szCs w:val="28"/>
              </w:rPr>
              <w:t xml:space="preserve"> </w:t>
            </w:r>
            <w:r w:rsidRPr="00F614BF">
              <w:rPr>
                <w:spacing w:val="-4"/>
                <w:kern w:val="26"/>
                <w:sz w:val="28"/>
                <w:szCs w:val="28"/>
              </w:rPr>
              <w:t>США</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 xml:space="preserve">102,5 </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103,0</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104,0</w:t>
            </w:r>
          </w:p>
        </w:tc>
      </w:tr>
      <w:tr w:rsidR="00FF3D40" w:rsidRPr="00F614BF" w:rsidTr="00F614BF">
        <w:trPr>
          <w:trHeight w:val="160"/>
        </w:trPr>
        <w:tc>
          <w:tcPr>
            <w:tcW w:w="2604" w:type="dxa"/>
          </w:tcPr>
          <w:p w:rsidR="00FF3D40" w:rsidRPr="00F614BF" w:rsidRDefault="00FF3D40" w:rsidP="00B86BA8">
            <w:pPr>
              <w:contextualSpacing/>
              <w:jc w:val="both"/>
              <w:rPr>
                <w:spacing w:val="-4"/>
                <w:kern w:val="26"/>
                <w:sz w:val="28"/>
                <w:szCs w:val="28"/>
              </w:rPr>
            </w:pPr>
            <w:r w:rsidRPr="00F614BF">
              <w:rPr>
                <w:sz w:val="28"/>
                <w:szCs w:val="28"/>
              </w:rPr>
              <w:t>Обсяг прямих іноземних інвестицій у розрахунку на одну особу</w:t>
            </w:r>
          </w:p>
        </w:tc>
        <w:tc>
          <w:tcPr>
            <w:tcW w:w="1348" w:type="dxa"/>
          </w:tcPr>
          <w:p w:rsidR="00FF3D40" w:rsidRPr="00F614BF" w:rsidRDefault="00F614BF" w:rsidP="00FF3D40">
            <w:pPr>
              <w:contextualSpacing/>
              <w:jc w:val="center"/>
              <w:rPr>
                <w:spacing w:val="-4"/>
                <w:kern w:val="26"/>
                <w:sz w:val="28"/>
                <w:szCs w:val="28"/>
              </w:rPr>
            </w:pPr>
            <w:r w:rsidRPr="00F614BF">
              <w:rPr>
                <w:sz w:val="28"/>
                <w:szCs w:val="28"/>
              </w:rPr>
              <w:t>дол. США</w:t>
            </w:r>
          </w:p>
        </w:tc>
        <w:tc>
          <w:tcPr>
            <w:tcW w:w="1979" w:type="dxa"/>
          </w:tcPr>
          <w:p w:rsidR="00FF3D40" w:rsidRPr="00F614BF" w:rsidRDefault="00F614BF" w:rsidP="00FF3D40">
            <w:pPr>
              <w:contextualSpacing/>
              <w:jc w:val="center"/>
              <w:rPr>
                <w:spacing w:val="-4"/>
                <w:kern w:val="26"/>
                <w:sz w:val="28"/>
                <w:szCs w:val="28"/>
              </w:rPr>
            </w:pPr>
            <w:r w:rsidRPr="00F614BF">
              <w:rPr>
                <w:spacing w:val="-4"/>
                <w:kern w:val="26"/>
                <w:sz w:val="28"/>
                <w:szCs w:val="28"/>
              </w:rPr>
              <w:t>2225,4</w:t>
            </w:r>
          </w:p>
        </w:tc>
        <w:tc>
          <w:tcPr>
            <w:tcW w:w="1979" w:type="dxa"/>
          </w:tcPr>
          <w:p w:rsidR="00FF3D40" w:rsidRPr="00F614BF" w:rsidRDefault="00F614BF" w:rsidP="00FF3D40">
            <w:pPr>
              <w:contextualSpacing/>
              <w:jc w:val="center"/>
              <w:rPr>
                <w:spacing w:val="-4"/>
                <w:kern w:val="26"/>
                <w:sz w:val="28"/>
                <w:szCs w:val="28"/>
              </w:rPr>
            </w:pPr>
            <w:r w:rsidRPr="00F614BF">
              <w:rPr>
                <w:spacing w:val="-4"/>
                <w:kern w:val="26"/>
                <w:sz w:val="28"/>
                <w:szCs w:val="28"/>
              </w:rPr>
              <w:t>2226,9</w:t>
            </w:r>
          </w:p>
        </w:tc>
        <w:tc>
          <w:tcPr>
            <w:tcW w:w="1979" w:type="dxa"/>
          </w:tcPr>
          <w:p w:rsidR="00FF3D40" w:rsidRPr="00F614BF" w:rsidRDefault="00F614BF" w:rsidP="00F614BF">
            <w:pPr>
              <w:contextualSpacing/>
              <w:jc w:val="center"/>
              <w:rPr>
                <w:spacing w:val="-4"/>
                <w:kern w:val="26"/>
                <w:sz w:val="28"/>
                <w:szCs w:val="28"/>
              </w:rPr>
            </w:pPr>
            <w:r w:rsidRPr="00F614BF">
              <w:rPr>
                <w:spacing w:val="-4"/>
                <w:kern w:val="26"/>
                <w:sz w:val="28"/>
                <w:szCs w:val="28"/>
              </w:rPr>
              <w:t>2239,9</w:t>
            </w:r>
          </w:p>
        </w:tc>
      </w:tr>
    </w:tbl>
    <w:p w:rsidR="000C7DB0" w:rsidRDefault="000C7DB0" w:rsidP="00B86BA8">
      <w:pPr>
        <w:ind w:firstLine="709"/>
        <w:contextualSpacing/>
        <w:jc w:val="both"/>
        <w:rPr>
          <w:spacing w:val="-4"/>
          <w:kern w:val="26"/>
          <w:sz w:val="28"/>
          <w:szCs w:val="28"/>
          <w:highlight w:val="yellow"/>
        </w:rPr>
      </w:pPr>
    </w:p>
    <w:p w:rsidR="00B86BA8" w:rsidRPr="008C7969" w:rsidRDefault="00B86BA8" w:rsidP="00B86BA8">
      <w:pPr>
        <w:keepNext/>
        <w:ind w:firstLine="709"/>
        <w:jc w:val="both"/>
        <w:rPr>
          <w:b/>
          <w:i/>
          <w:sz w:val="28"/>
          <w:szCs w:val="28"/>
        </w:rPr>
      </w:pPr>
      <w:r w:rsidRPr="008C7969">
        <w:rPr>
          <w:b/>
          <w:i/>
          <w:sz w:val="28"/>
          <w:szCs w:val="28"/>
        </w:rPr>
        <w:t>2.4.Зовнішньоекономічна діяльність</w:t>
      </w:r>
    </w:p>
    <w:p w:rsidR="00B86BA8" w:rsidRPr="008B6044" w:rsidRDefault="00B86BA8" w:rsidP="00B86BA8">
      <w:pPr>
        <w:keepNext/>
        <w:ind w:firstLine="709"/>
        <w:jc w:val="both"/>
        <w:rPr>
          <w:b/>
          <w:sz w:val="16"/>
          <w:szCs w:val="16"/>
        </w:rPr>
      </w:pPr>
    </w:p>
    <w:p w:rsidR="00B86BA8" w:rsidRPr="00B86BA8" w:rsidRDefault="00A4458C" w:rsidP="00B86BA8">
      <w:pPr>
        <w:tabs>
          <w:tab w:val="left" w:pos="-390"/>
        </w:tabs>
        <w:ind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pStyle w:val="a3"/>
        <w:ind w:firstLine="709"/>
        <w:rPr>
          <w:b/>
          <w:i/>
          <w:sz w:val="16"/>
          <w:szCs w:val="16"/>
          <w:u w:val="single"/>
        </w:rPr>
      </w:pPr>
    </w:p>
    <w:p w:rsidR="00B86BA8" w:rsidRPr="00B86BA8" w:rsidRDefault="00B86BA8" w:rsidP="00B86BA8">
      <w:pPr>
        <w:shd w:val="clear" w:color="auto" w:fill="FFFFFF"/>
        <w:ind w:firstLine="709"/>
        <w:jc w:val="both"/>
        <w:rPr>
          <w:sz w:val="28"/>
          <w:szCs w:val="28"/>
        </w:rPr>
      </w:pPr>
      <w:r w:rsidRPr="00B86BA8">
        <w:rPr>
          <w:sz w:val="28"/>
          <w:szCs w:val="28"/>
        </w:rPr>
        <w:t xml:space="preserve">Інтеграція економіки </w:t>
      </w:r>
      <w:r w:rsidR="00F44237">
        <w:rPr>
          <w:sz w:val="28"/>
          <w:szCs w:val="28"/>
        </w:rPr>
        <w:t>громади</w:t>
      </w:r>
      <w:r w:rsidRPr="00B86BA8">
        <w:rPr>
          <w:sz w:val="28"/>
          <w:szCs w:val="28"/>
        </w:rPr>
        <w:t xml:space="preserve"> у світовий простір шляхом експорту високоякісної та </w:t>
      </w:r>
      <w:proofErr w:type="spellStart"/>
      <w:r w:rsidRPr="00B86BA8">
        <w:rPr>
          <w:sz w:val="28"/>
          <w:szCs w:val="28"/>
        </w:rPr>
        <w:t>конкурентноспроможної</w:t>
      </w:r>
      <w:proofErr w:type="spellEnd"/>
      <w:r w:rsidRPr="00B86BA8">
        <w:rPr>
          <w:sz w:val="28"/>
          <w:szCs w:val="28"/>
        </w:rPr>
        <w:t xml:space="preserve"> продукції, розширення співпраці, покращення торговельного та промислового співробітництва з усіма країнами світу, розширення та поглиблення міжнародного, міжрегіонального та прикордонного співробітництва, а також підтримка власного виробника, що призведе до зменшення імпорту. </w:t>
      </w:r>
    </w:p>
    <w:p w:rsidR="00B86BA8" w:rsidRPr="00B86BA8" w:rsidRDefault="00B86BA8" w:rsidP="00B86BA8">
      <w:pPr>
        <w:shd w:val="clear" w:color="auto" w:fill="FFFFFF"/>
        <w:ind w:firstLine="709"/>
        <w:jc w:val="both"/>
        <w:rPr>
          <w:sz w:val="16"/>
          <w:szCs w:val="16"/>
        </w:rPr>
      </w:pPr>
    </w:p>
    <w:p w:rsidR="00B86BA8" w:rsidRPr="00B86BA8" w:rsidRDefault="00B86BA8" w:rsidP="00B86BA8">
      <w:pPr>
        <w:tabs>
          <w:tab w:val="left" w:pos="-390"/>
        </w:tabs>
        <w:ind w:firstLine="709"/>
        <w:jc w:val="both"/>
        <w:rPr>
          <w:b/>
          <w:iCs/>
          <w:sz w:val="28"/>
          <w:szCs w:val="28"/>
          <w:u w:val="single"/>
        </w:rPr>
      </w:pPr>
      <w:r w:rsidRPr="00B86BA8">
        <w:rPr>
          <w:b/>
          <w:iCs/>
          <w:sz w:val="28"/>
          <w:szCs w:val="28"/>
          <w:u w:val="single"/>
        </w:rPr>
        <w:t>Ос</w:t>
      </w:r>
      <w:r w:rsidR="00A4458C">
        <w:rPr>
          <w:b/>
          <w:iCs/>
          <w:sz w:val="28"/>
          <w:szCs w:val="28"/>
          <w:u w:val="single"/>
        </w:rPr>
        <w:t>новні завдання та заходи на 2022-2024 роки</w:t>
      </w:r>
    </w:p>
    <w:p w:rsidR="00B86BA8" w:rsidRPr="00B86BA8" w:rsidRDefault="00B86BA8" w:rsidP="00B86BA8">
      <w:pPr>
        <w:shd w:val="clear" w:color="auto" w:fill="FFFFFF"/>
        <w:ind w:firstLine="709"/>
        <w:jc w:val="both"/>
        <w:rPr>
          <w:b/>
          <w:i/>
          <w:iCs/>
          <w:sz w:val="16"/>
          <w:szCs w:val="16"/>
        </w:rPr>
      </w:pP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інформаційна підтримка підприємств-експортерів в розширенні їхньої присутності на міжнародних торговельних ринках та у пошуку бізнес-партнерів за кордоном;</w:t>
      </w: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 xml:space="preserve">сприяння у забезпеченні участі суб’єктів підприємницької діяльності у міжнародних виставково-ярмаркових заходах як інструменту презентації економічного потенціалу </w:t>
      </w:r>
      <w:r w:rsidR="00F44237">
        <w:rPr>
          <w:rFonts w:ascii="Times New Roman" w:hAnsi="Times New Roman"/>
          <w:sz w:val="28"/>
          <w:szCs w:val="28"/>
        </w:rPr>
        <w:t>громади</w:t>
      </w:r>
      <w:r w:rsidRPr="00B86BA8">
        <w:rPr>
          <w:rFonts w:ascii="Times New Roman" w:hAnsi="Times New Roman"/>
          <w:sz w:val="28"/>
          <w:szCs w:val="28"/>
        </w:rPr>
        <w:t xml:space="preserve"> на світовому рівні;</w:t>
      </w: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 xml:space="preserve">продовження роботи щодо поширення інформації про зовнішньоекономічну діяльність </w:t>
      </w:r>
      <w:r w:rsidR="00F44237">
        <w:rPr>
          <w:rFonts w:ascii="Times New Roman" w:hAnsi="Times New Roman"/>
          <w:sz w:val="28"/>
          <w:szCs w:val="28"/>
        </w:rPr>
        <w:t xml:space="preserve">громади </w:t>
      </w:r>
      <w:r w:rsidRPr="00B86BA8">
        <w:rPr>
          <w:rFonts w:ascii="Times New Roman" w:hAnsi="Times New Roman"/>
          <w:sz w:val="28"/>
          <w:szCs w:val="28"/>
        </w:rPr>
        <w:t xml:space="preserve">у засобах масової інформації, мережі Інтернет, сприяння у проведенні презентацій експортного потенціалу </w:t>
      </w:r>
      <w:r w:rsidR="00F44237">
        <w:rPr>
          <w:rFonts w:ascii="Times New Roman" w:hAnsi="Times New Roman"/>
          <w:sz w:val="28"/>
          <w:szCs w:val="28"/>
        </w:rPr>
        <w:t>громади</w:t>
      </w:r>
      <w:r w:rsidRPr="00B86BA8">
        <w:rPr>
          <w:rFonts w:ascii="Times New Roman" w:hAnsi="Times New Roman"/>
          <w:sz w:val="28"/>
          <w:szCs w:val="28"/>
        </w:rPr>
        <w:t xml:space="preserve"> на міжнародних форумах, а також через посольства України; </w:t>
      </w: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 xml:space="preserve">проведення моніторингу проблемних питань, що гальмують розвиток експортного потенціалу підприємств </w:t>
      </w:r>
      <w:r w:rsidR="00F44237">
        <w:rPr>
          <w:rFonts w:ascii="Times New Roman" w:hAnsi="Times New Roman"/>
          <w:sz w:val="28"/>
          <w:szCs w:val="28"/>
        </w:rPr>
        <w:t>громади</w:t>
      </w:r>
      <w:r w:rsidRPr="00B86BA8">
        <w:rPr>
          <w:rFonts w:ascii="Times New Roman" w:hAnsi="Times New Roman"/>
          <w:sz w:val="28"/>
          <w:szCs w:val="28"/>
        </w:rPr>
        <w:t>, та подання його результатів разом з пропозиціями щодо їх розв’язання для вжиття відповідних заходів на державному рівні;</w:t>
      </w: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інформування підприємств-експортерів про зміни попиту, можливі</w:t>
      </w:r>
    </w:p>
    <w:p w:rsidR="00B86BA8" w:rsidRPr="004310C8" w:rsidRDefault="00B86BA8" w:rsidP="00B86BA8">
      <w:pPr>
        <w:pStyle w:val="24"/>
        <w:ind w:left="0" w:firstLine="709"/>
        <w:jc w:val="both"/>
        <w:rPr>
          <w:rFonts w:ascii="Times New Roman" w:hAnsi="Times New Roman"/>
          <w:sz w:val="28"/>
          <w:szCs w:val="28"/>
        </w:rPr>
      </w:pPr>
      <w:r w:rsidRPr="00B86BA8">
        <w:rPr>
          <w:rFonts w:ascii="Times New Roman" w:hAnsi="Times New Roman"/>
          <w:sz w:val="28"/>
          <w:szCs w:val="28"/>
        </w:rPr>
        <w:t>загрози і ризики, а також нові потенційні зовнішні ринки реалізації виробленої продукції.</w:t>
      </w:r>
    </w:p>
    <w:p w:rsidR="00B86BA8" w:rsidRPr="000E2F29" w:rsidRDefault="00B86BA8" w:rsidP="00B86BA8">
      <w:pPr>
        <w:pStyle w:val="24"/>
        <w:ind w:left="0" w:firstLine="709"/>
        <w:jc w:val="both"/>
        <w:rPr>
          <w:rFonts w:ascii="Times New Roman" w:hAnsi="Times New Roman"/>
          <w:sz w:val="16"/>
          <w:szCs w:val="16"/>
        </w:rPr>
      </w:pPr>
    </w:p>
    <w:p w:rsidR="00B86BA8" w:rsidRPr="00B84F55" w:rsidRDefault="00B86BA8" w:rsidP="00B86BA8">
      <w:pPr>
        <w:ind w:firstLine="709"/>
        <w:jc w:val="both"/>
        <w:rPr>
          <w:b/>
          <w:spacing w:val="8"/>
          <w:sz w:val="28"/>
          <w:szCs w:val="28"/>
          <w:u w:val="single"/>
        </w:rPr>
      </w:pPr>
      <w:r w:rsidRPr="00B84F55">
        <w:rPr>
          <w:b/>
          <w:spacing w:val="8"/>
          <w:sz w:val="28"/>
          <w:szCs w:val="28"/>
          <w:u w:val="single"/>
        </w:rPr>
        <w:t>Очікувані результати</w:t>
      </w:r>
    </w:p>
    <w:p w:rsidR="00B86BA8" w:rsidRPr="00B84F55" w:rsidRDefault="00B86BA8" w:rsidP="00B86BA8">
      <w:pPr>
        <w:ind w:firstLine="709"/>
        <w:jc w:val="both"/>
        <w:rPr>
          <w:b/>
          <w:spacing w:val="8"/>
          <w:sz w:val="16"/>
          <w:szCs w:val="16"/>
          <w:u w:val="single"/>
        </w:rPr>
      </w:pPr>
    </w:p>
    <w:p w:rsidR="00B84F55" w:rsidRPr="00B84F55" w:rsidRDefault="00B84F55" w:rsidP="00B86BA8">
      <w:pPr>
        <w:ind w:firstLine="709"/>
        <w:jc w:val="both"/>
        <w:rPr>
          <w:sz w:val="28"/>
          <w:szCs w:val="28"/>
        </w:rPr>
      </w:pPr>
    </w:p>
    <w:tbl>
      <w:tblPr>
        <w:tblStyle w:val="afe"/>
        <w:tblW w:w="0" w:type="auto"/>
        <w:tblLook w:val="04A0"/>
      </w:tblPr>
      <w:tblGrid>
        <w:gridCol w:w="4650"/>
        <w:gridCol w:w="1565"/>
        <w:gridCol w:w="1565"/>
        <w:gridCol w:w="1565"/>
      </w:tblGrid>
      <w:tr w:rsidR="00E82A6C" w:rsidRPr="00B84F55" w:rsidTr="00D13D61">
        <w:tc>
          <w:tcPr>
            <w:tcW w:w="4650" w:type="dxa"/>
          </w:tcPr>
          <w:p w:rsidR="00E82A6C" w:rsidRPr="006F68AA" w:rsidRDefault="00E82A6C" w:rsidP="00B84F55">
            <w:pPr>
              <w:jc w:val="center"/>
              <w:rPr>
                <w:b/>
                <w:sz w:val="28"/>
                <w:szCs w:val="28"/>
              </w:rPr>
            </w:pPr>
            <w:r w:rsidRPr="006F68AA">
              <w:rPr>
                <w:b/>
                <w:sz w:val="28"/>
                <w:szCs w:val="28"/>
              </w:rPr>
              <w:t>Показники</w:t>
            </w:r>
          </w:p>
        </w:tc>
        <w:tc>
          <w:tcPr>
            <w:tcW w:w="1565" w:type="dxa"/>
          </w:tcPr>
          <w:p w:rsidR="00E82A6C" w:rsidRPr="006F68AA" w:rsidRDefault="00E82A6C" w:rsidP="00B84F55">
            <w:pPr>
              <w:jc w:val="center"/>
              <w:rPr>
                <w:b/>
                <w:sz w:val="28"/>
                <w:szCs w:val="28"/>
              </w:rPr>
            </w:pPr>
            <w:r w:rsidRPr="006F68AA">
              <w:rPr>
                <w:b/>
                <w:sz w:val="28"/>
                <w:szCs w:val="28"/>
              </w:rPr>
              <w:t>2022</w:t>
            </w:r>
          </w:p>
        </w:tc>
        <w:tc>
          <w:tcPr>
            <w:tcW w:w="1565" w:type="dxa"/>
          </w:tcPr>
          <w:p w:rsidR="00E82A6C" w:rsidRPr="006F68AA" w:rsidRDefault="00E82A6C" w:rsidP="00B84F55">
            <w:pPr>
              <w:jc w:val="center"/>
              <w:rPr>
                <w:b/>
                <w:sz w:val="28"/>
                <w:szCs w:val="28"/>
              </w:rPr>
            </w:pPr>
            <w:r w:rsidRPr="006F68AA">
              <w:rPr>
                <w:b/>
                <w:sz w:val="28"/>
                <w:szCs w:val="28"/>
              </w:rPr>
              <w:t>2023</w:t>
            </w:r>
          </w:p>
        </w:tc>
        <w:tc>
          <w:tcPr>
            <w:tcW w:w="1565" w:type="dxa"/>
          </w:tcPr>
          <w:p w:rsidR="00E82A6C" w:rsidRPr="006F68AA" w:rsidRDefault="00E82A6C" w:rsidP="00B84F55">
            <w:pPr>
              <w:jc w:val="center"/>
              <w:rPr>
                <w:b/>
                <w:sz w:val="28"/>
                <w:szCs w:val="28"/>
              </w:rPr>
            </w:pPr>
            <w:r w:rsidRPr="006F68AA">
              <w:rPr>
                <w:b/>
                <w:sz w:val="28"/>
                <w:szCs w:val="28"/>
              </w:rPr>
              <w:t>2024</w:t>
            </w:r>
          </w:p>
        </w:tc>
      </w:tr>
      <w:tr w:rsidR="004E1241" w:rsidRPr="00B84F55" w:rsidTr="009A2B52">
        <w:tc>
          <w:tcPr>
            <w:tcW w:w="4650" w:type="dxa"/>
          </w:tcPr>
          <w:p w:rsidR="004E1241" w:rsidRPr="00B84F55" w:rsidRDefault="004E1241" w:rsidP="004E1241">
            <w:pPr>
              <w:rPr>
                <w:sz w:val="28"/>
                <w:szCs w:val="28"/>
              </w:rPr>
            </w:pPr>
            <w:r w:rsidRPr="00B84F55">
              <w:rPr>
                <w:sz w:val="28"/>
                <w:szCs w:val="28"/>
              </w:rPr>
              <w:t>Загальний обсяг експорту</w:t>
            </w:r>
          </w:p>
          <w:p w:rsidR="004E1241" w:rsidRPr="00B84F55" w:rsidRDefault="004E1241" w:rsidP="004E1241">
            <w:pPr>
              <w:rPr>
                <w:sz w:val="28"/>
                <w:szCs w:val="28"/>
              </w:rPr>
            </w:pPr>
            <w:r>
              <w:rPr>
                <w:sz w:val="28"/>
                <w:szCs w:val="28"/>
              </w:rPr>
              <w:t>(</w:t>
            </w:r>
            <w:r w:rsidRPr="00B84F55">
              <w:rPr>
                <w:sz w:val="28"/>
                <w:szCs w:val="28"/>
              </w:rPr>
              <w:t>млн. дол. США</w:t>
            </w:r>
            <w:r>
              <w:rPr>
                <w:sz w:val="28"/>
                <w:szCs w:val="28"/>
              </w:rPr>
              <w:t>)</w:t>
            </w:r>
          </w:p>
        </w:tc>
        <w:tc>
          <w:tcPr>
            <w:tcW w:w="1565" w:type="dxa"/>
          </w:tcPr>
          <w:p w:rsidR="004E1241" w:rsidRPr="00B84F55" w:rsidRDefault="004E1241" w:rsidP="00B84F55">
            <w:pPr>
              <w:jc w:val="center"/>
              <w:rPr>
                <w:sz w:val="28"/>
                <w:szCs w:val="28"/>
              </w:rPr>
            </w:pPr>
            <w:r w:rsidRPr="00B84F55">
              <w:rPr>
                <w:sz w:val="28"/>
                <w:szCs w:val="28"/>
              </w:rPr>
              <w:t>67,55</w:t>
            </w:r>
          </w:p>
        </w:tc>
        <w:tc>
          <w:tcPr>
            <w:tcW w:w="1565" w:type="dxa"/>
          </w:tcPr>
          <w:p w:rsidR="004E1241" w:rsidRPr="00B84F55" w:rsidRDefault="004E1241" w:rsidP="00B84F55">
            <w:pPr>
              <w:jc w:val="center"/>
              <w:rPr>
                <w:sz w:val="28"/>
                <w:szCs w:val="28"/>
              </w:rPr>
            </w:pPr>
            <w:r w:rsidRPr="00B84F55">
              <w:rPr>
                <w:sz w:val="28"/>
                <w:szCs w:val="28"/>
              </w:rPr>
              <w:t>67,85</w:t>
            </w:r>
          </w:p>
        </w:tc>
        <w:tc>
          <w:tcPr>
            <w:tcW w:w="1565" w:type="dxa"/>
          </w:tcPr>
          <w:p w:rsidR="004E1241" w:rsidRPr="00B84F55" w:rsidRDefault="004E1241" w:rsidP="00B84F55">
            <w:pPr>
              <w:jc w:val="center"/>
              <w:rPr>
                <w:sz w:val="28"/>
                <w:szCs w:val="28"/>
              </w:rPr>
            </w:pPr>
            <w:r w:rsidRPr="00B84F55">
              <w:rPr>
                <w:sz w:val="28"/>
                <w:szCs w:val="28"/>
              </w:rPr>
              <w:t>67,9</w:t>
            </w:r>
          </w:p>
        </w:tc>
      </w:tr>
      <w:tr w:rsidR="004E1241" w:rsidRPr="00B84F55" w:rsidTr="009A2B52">
        <w:tc>
          <w:tcPr>
            <w:tcW w:w="4650" w:type="dxa"/>
          </w:tcPr>
          <w:p w:rsidR="004E1241" w:rsidRPr="00B84F55" w:rsidRDefault="004E1241" w:rsidP="004E1241">
            <w:pPr>
              <w:rPr>
                <w:sz w:val="28"/>
                <w:szCs w:val="28"/>
              </w:rPr>
            </w:pPr>
            <w:r w:rsidRPr="00B84F55">
              <w:rPr>
                <w:sz w:val="28"/>
                <w:szCs w:val="28"/>
              </w:rPr>
              <w:t>Загальний обсяг імпорту</w:t>
            </w:r>
          </w:p>
          <w:p w:rsidR="004E1241" w:rsidRPr="00B84F55" w:rsidRDefault="004E1241" w:rsidP="004E1241">
            <w:pPr>
              <w:rPr>
                <w:sz w:val="28"/>
                <w:szCs w:val="28"/>
              </w:rPr>
            </w:pPr>
            <w:r>
              <w:rPr>
                <w:sz w:val="28"/>
                <w:szCs w:val="28"/>
              </w:rPr>
              <w:t>(</w:t>
            </w:r>
            <w:r w:rsidRPr="00B84F55">
              <w:rPr>
                <w:sz w:val="28"/>
                <w:szCs w:val="28"/>
              </w:rPr>
              <w:t>млн. дол. США</w:t>
            </w:r>
            <w:r>
              <w:rPr>
                <w:sz w:val="28"/>
                <w:szCs w:val="28"/>
              </w:rPr>
              <w:t>)</w:t>
            </w:r>
          </w:p>
        </w:tc>
        <w:tc>
          <w:tcPr>
            <w:tcW w:w="1565" w:type="dxa"/>
          </w:tcPr>
          <w:p w:rsidR="004E1241" w:rsidRPr="00B84F55" w:rsidRDefault="004E1241" w:rsidP="00B84F55">
            <w:pPr>
              <w:jc w:val="center"/>
              <w:rPr>
                <w:sz w:val="28"/>
                <w:szCs w:val="28"/>
              </w:rPr>
            </w:pPr>
            <w:r w:rsidRPr="00B84F55">
              <w:rPr>
                <w:sz w:val="28"/>
                <w:szCs w:val="28"/>
              </w:rPr>
              <w:t>77,2</w:t>
            </w:r>
          </w:p>
        </w:tc>
        <w:tc>
          <w:tcPr>
            <w:tcW w:w="1565" w:type="dxa"/>
          </w:tcPr>
          <w:p w:rsidR="004E1241" w:rsidRPr="00B84F55" w:rsidRDefault="004E1241" w:rsidP="00B84F55">
            <w:pPr>
              <w:jc w:val="center"/>
              <w:rPr>
                <w:sz w:val="28"/>
                <w:szCs w:val="28"/>
              </w:rPr>
            </w:pPr>
            <w:r w:rsidRPr="00B84F55">
              <w:rPr>
                <w:sz w:val="28"/>
                <w:szCs w:val="28"/>
              </w:rPr>
              <w:t>77,41</w:t>
            </w:r>
          </w:p>
        </w:tc>
        <w:tc>
          <w:tcPr>
            <w:tcW w:w="1565" w:type="dxa"/>
          </w:tcPr>
          <w:p w:rsidR="004E1241" w:rsidRPr="00B84F55" w:rsidRDefault="004E1241" w:rsidP="00B84F55">
            <w:pPr>
              <w:jc w:val="center"/>
              <w:rPr>
                <w:sz w:val="28"/>
                <w:szCs w:val="28"/>
              </w:rPr>
            </w:pPr>
            <w:r w:rsidRPr="00B84F55">
              <w:rPr>
                <w:sz w:val="28"/>
                <w:szCs w:val="28"/>
              </w:rPr>
              <w:t>77,43</w:t>
            </w:r>
          </w:p>
        </w:tc>
      </w:tr>
      <w:tr w:rsidR="004E1241" w:rsidRPr="00B84F55" w:rsidTr="009A2B52">
        <w:tc>
          <w:tcPr>
            <w:tcW w:w="4650" w:type="dxa"/>
          </w:tcPr>
          <w:p w:rsidR="004E1241" w:rsidRPr="00B84F55" w:rsidRDefault="004E1241" w:rsidP="004E1241">
            <w:pPr>
              <w:rPr>
                <w:sz w:val="28"/>
                <w:szCs w:val="28"/>
              </w:rPr>
            </w:pPr>
            <w:r w:rsidRPr="00B84F55">
              <w:rPr>
                <w:sz w:val="28"/>
                <w:szCs w:val="28"/>
              </w:rPr>
              <w:t>Коефіцієнт покриття експортом імпорту</w:t>
            </w:r>
          </w:p>
        </w:tc>
        <w:tc>
          <w:tcPr>
            <w:tcW w:w="1565" w:type="dxa"/>
          </w:tcPr>
          <w:p w:rsidR="004E1241" w:rsidRPr="00B84F55" w:rsidRDefault="004E1241" w:rsidP="00B84F55">
            <w:pPr>
              <w:jc w:val="center"/>
              <w:rPr>
                <w:sz w:val="28"/>
                <w:szCs w:val="28"/>
              </w:rPr>
            </w:pPr>
            <w:r w:rsidRPr="00B84F55">
              <w:rPr>
                <w:sz w:val="28"/>
                <w:szCs w:val="28"/>
              </w:rPr>
              <w:t>0,88</w:t>
            </w:r>
          </w:p>
        </w:tc>
        <w:tc>
          <w:tcPr>
            <w:tcW w:w="1565" w:type="dxa"/>
          </w:tcPr>
          <w:p w:rsidR="004E1241" w:rsidRPr="00B84F55" w:rsidRDefault="004E1241" w:rsidP="00B84F55">
            <w:pPr>
              <w:jc w:val="center"/>
              <w:rPr>
                <w:sz w:val="28"/>
                <w:szCs w:val="28"/>
              </w:rPr>
            </w:pPr>
            <w:r w:rsidRPr="00B84F55">
              <w:rPr>
                <w:sz w:val="28"/>
                <w:szCs w:val="28"/>
              </w:rPr>
              <w:t>0,88</w:t>
            </w:r>
          </w:p>
        </w:tc>
        <w:tc>
          <w:tcPr>
            <w:tcW w:w="1565" w:type="dxa"/>
          </w:tcPr>
          <w:p w:rsidR="004E1241" w:rsidRPr="00B84F55" w:rsidRDefault="004E1241" w:rsidP="00B84F55">
            <w:pPr>
              <w:jc w:val="center"/>
              <w:rPr>
                <w:sz w:val="28"/>
                <w:szCs w:val="28"/>
              </w:rPr>
            </w:pPr>
            <w:r w:rsidRPr="00B84F55">
              <w:rPr>
                <w:sz w:val="28"/>
                <w:szCs w:val="28"/>
              </w:rPr>
              <w:t>0,88</w:t>
            </w:r>
          </w:p>
        </w:tc>
      </w:tr>
      <w:tr w:rsidR="004E1241" w:rsidRPr="00B84F55" w:rsidTr="009A2B52">
        <w:tc>
          <w:tcPr>
            <w:tcW w:w="4650" w:type="dxa"/>
          </w:tcPr>
          <w:p w:rsidR="004E1241" w:rsidRPr="00B84F55" w:rsidRDefault="004E1241" w:rsidP="004E1241">
            <w:pPr>
              <w:rPr>
                <w:sz w:val="28"/>
                <w:szCs w:val="28"/>
              </w:rPr>
            </w:pPr>
            <w:r w:rsidRPr="00B84F55">
              <w:rPr>
                <w:sz w:val="28"/>
                <w:szCs w:val="28"/>
              </w:rPr>
              <w:t>Від’ємне сальдо зовнішньої торгівлі товарами</w:t>
            </w:r>
          </w:p>
        </w:tc>
        <w:tc>
          <w:tcPr>
            <w:tcW w:w="1565" w:type="dxa"/>
          </w:tcPr>
          <w:p w:rsidR="004E1241" w:rsidRPr="00B84F55" w:rsidRDefault="004E1241" w:rsidP="00B84F55">
            <w:pPr>
              <w:jc w:val="center"/>
              <w:rPr>
                <w:sz w:val="28"/>
                <w:szCs w:val="28"/>
              </w:rPr>
            </w:pPr>
            <w:r w:rsidRPr="00B84F55">
              <w:rPr>
                <w:sz w:val="28"/>
                <w:szCs w:val="28"/>
              </w:rPr>
              <w:t>-9,65</w:t>
            </w:r>
          </w:p>
        </w:tc>
        <w:tc>
          <w:tcPr>
            <w:tcW w:w="1565" w:type="dxa"/>
          </w:tcPr>
          <w:p w:rsidR="004E1241" w:rsidRPr="00B84F55" w:rsidRDefault="004E1241" w:rsidP="00B84F55">
            <w:pPr>
              <w:jc w:val="center"/>
              <w:rPr>
                <w:sz w:val="28"/>
                <w:szCs w:val="28"/>
              </w:rPr>
            </w:pPr>
            <w:r w:rsidRPr="00B84F55">
              <w:rPr>
                <w:sz w:val="28"/>
                <w:szCs w:val="28"/>
              </w:rPr>
              <w:t>-9,56</w:t>
            </w:r>
          </w:p>
        </w:tc>
        <w:tc>
          <w:tcPr>
            <w:tcW w:w="1565" w:type="dxa"/>
          </w:tcPr>
          <w:p w:rsidR="004E1241" w:rsidRPr="00B84F55" w:rsidRDefault="004E1241" w:rsidP="00B84F55">
            <w:pPr>
              <w:jc w:val="center"/>
              <w:rPr>
                <w:sz w:val="28"/>
                <w:szCs w:val="28"/>
              </w:rPr>
            </w:pPr>
            <w:r w:rsidRPr="00B84F55">
              <w:rPr>
                <w:sz w:val="28"/>
                <w:szCs w:val="28"/>
              </w:rPr>
              <w:t>-9,53</w:t>
            </w:r>
          </w:p>
        </w:tc>
      </w:tr>
    </w:tbl>
    <w:p w:rsidR="00B84F55" w:rsidRDefault="00B84F55" w:rsidP="00B86BA8">
      <w:pPr>
        <w:ind w:firstLine="709"/>
        <w:jc w:val="both"/>
        <w:rPr>
          <w:sz w:val="28"/>
          <w:szCs w:val="28"/>
          <w:highlight w:val="yellow"/>
        </w:rPr>
      </w:pPr>
    </w:p>
    <w:p w:rsidR="00B86BA8" w:rsidRPr="00B86BA8" w:rsidRDefault="00B86BA8" w:rsidP="00B86BA8">
      <w:pPr>
        <w:ind w:firstLine="709"/>
        <w:jc w:val="both"/>
        <w:rPr>
          <w:sz w:val="28"/>
          <w:szCs w:val="28"/>
        </w:rPr>
      </w:pPr>
    </w:p>
    <w:p w:rsidR="00B86BA8" w:rsidRPr="008C7969" w:rsidRDefault="00B86BA8" w:rsidP="00B86BA8">
      <w:pPr>
        <w:keepNext/>
        <w:ind w:firstLine="709"/>
        <w:jc w:val="both"/>
        <w:rPr>
          <w:b/>
          <w:i/>
          <w:sz w:val="28"/>
          <w:szCs w:val="28"/>
        </w:rPr>
      </w:pPr>
      <w:r w:rsidRPr="008C7969">
        <w:rPr>
          <w:b/>
          <w:i/>
          <w:sz w:val="28"/>
          <w:szCs w:val="28"/>
        </w:rPr>
        <w:t>2.5. Фінансова самодостатність</w:t>
      </w:r>
    </w:p>
    <w:p w:rsidR="00B86BA8" w:rsidRPr="00B86BA8" w:rsidRDefault="00B86BA8" w:rsidP="00B86BA8">
      <w:pPr>
        <w:keepNext/>
        <w:ind w:firstLine="709"/>
        <w:jc w:val="both"/>
        <w:rPr>
          <w:b/>
          <w:sz w:val="16"/>
          <w:szCs w:val="16"/>
        </w:rPr>
      </w:pPr>
    </w:p>
    <w:p w:rsidR="00B86BA8" w:rsidRPr="00B86BA8" w:rsidRDefault="003351E1" w:rsidP="00B86BA8">
      <w:pPr>
        <w:ind w:firstLine="709"/>
        <w:jc w:val="both"/>
        <w:rPr>
          <w:b/>
          <w:sz w:val="28"/>
          <w:szCs w:val="28"/>
          <w:u w:val="single"/>
        </w:rPr>
      </w:pPr>
      <w:r>
        <w:rPr>
          <w:b/>
          <w:sz w:val="28"/>
          <w:szCs w:val="28"/>
          <w:u w:val="single"/>
        </w:rPr>
        <w:t>Головні цілі на 2022-2024 ро</w:t>
      </w:r>
      <w:r w:rsidR="00B86BA8" w:rsidRPr="00B86BA8">
        <w:rPr>
          <w:b/>
          <w:sz w:val="28"/>
          <w:szCs w:val="28"/>
          <w:u w:val="single"/>
        </w:rPr>
        <w:t>к</w:t>
      </w:r>
      <w:r>
        <w:rPr>
          <w:b/>
          <w:sz w:val="28"/>
          <w:szCs w:val="28"/>
          <w:u w:val="single"/>
        </w:rPr>
        <w:t>и</w:t>
      </w:r>
    </w:p>
    <w:p w:rsidR="00B86BA8" w:rsidRPr="00B86BA8" w:rsidRDefault="00B86BA8" w:rsidP="00B86BA8">
      <w:pPr>
        <w:ind w:firstLine="709"/>
        <w:jc w:val="both"/>
        <w:rPr>
          <w:b/>
          <w:sz w:val="16"/>
          <w:szCs w:val="16"/>
          <w:u w:val="single"/>
        </w:rPr>
      </w:pPr>
    </w:p>
    <w:p w:rsidR="00B86BA8" w:rsidRPr="00B86BA8" w:rsidRDefault="00B86BA8" w:rsidP="00B86BA8">
      <w:pPr>
        <w:pStyle w:val="21"/>
        <w:ind w:firstLine="709"/>
        <w:rPr>
          <w:szCs w:val="28"/>
        </w:rPr>
      </w:pPr>
      <w:r w:rsidRPr="00B86BA8">
        <w:rPr>
          <w:szCs w:val="28"/>
        </w:rPr>
        <w:t>Забезпечення стійкого збільшення надходжень до міського бюджету, дотримання жорсткої фінансової дисципліни, підвищення результативності бюджетних видатків.</w:t>
      </w:r>
    </w:p>
    <w:p w:rsidR="00B86BA8" w:rsidRPr="00B86BA8" w:rsidRDefault="00B86BA8" w:rsidP="00B86BA8">
      <w:pPr>
        <w:ind w:firstLine="709"/>
        <w:jc w:val="both"/>
        <w:rPr>
          <w:sz w:val="28"/>
          <w:szCs w:val="28"/>
        </w:rPr>
      </w:pPr>
      <w:r w:rsidRPr="00B86BA8">
        <w:rPr>
          <w:sz w:val="28"/>
          <w:szCs w:val="28"/>
        </w:rPr>
        <w:t>Забезпечення збалансованості та стійкості бюджетної системи. Прозорість та ефективність управління коштами бюджету</w:t>
      </w:r>
      <w:r w:rsidR="00F44237">
        <w:rPr>
          <w:sz w:val="28"/>
          <w:szCs w:val="28"/>
        </w:rPr>
        <w:t xml:space="preserve"> громади</w:t>
      </w:r>
      <w:r w:rsidRPr="00B86BA8">
        <w:rPr>
          <w:sz w:val="28"/>
          <w:szCs w:val="28"/>
        </w:rPr>
        <w:t>.</w:t>
      </w:r>
    </w:p>
    <w:p w:rsidR="00B86BA8" w:rsidRPr="00B86BA8" w:rsidRDefault="00B86BA8" w:rsidP="00B86BA8">
      <w:pPr>
        <w:ind w:firstLine="709"/>
        <w:jc w:val="both"/>
        <w:rPr>
          <w:b/>
          <w:sz w:val="28"/>
          <w:szCs w:val="28"/>
          <w:u w:val="single"/>
        </w:rPr>
      </w:pPr>
    </w:p>
    <w:p w:rsidR="00B86BA8" w:rsidRPr="00B86BA8" w:rsidRDefault="00B86BA8" w:rsidP="00B86BA8">
      <w:pPr>
        <w:ind w:firstLine="709"/>
        <w:jc w:val="both"/>
        <w:rPr>
          <w:b/>
          <w:sz w:val="28"/>
          <w:szCs w:val="28"/>
          <w:u w:val="single"/>
        </w:rPr>
      </w:pPr>
      <w:r w:rsidRPr="00B86BA8">
        <w:rPr>
          <w:b/>
          <w:sz w:val="28"/>
          <w:szCs w:val="28"/>
          <w:u w:val="single"/>
        </w:rPr>
        <w:t>Основні завдання та заходи на 202</w:t>
      </w:r>
      <w:r w:rsidR="003351E1">
        <w:rPr>
          <w:b/>
          <w:sz w:val="28"/>
          <w:szCs w:val="28"/>
          <w:u w:val="single"/>
        </w:rPr>
        <w:t>2-2024 ро</w:t>
      </w:r>
      <w:r w:rsidRPr="00B86BA8">
        <w:rPr>
          <w:b/>
          <w:sz w:val="28"/>
          <w:szCs w:val="28"/>
          <w:u w:val="single"/>
        </w:rPr>
        <w:t>к</w:t>
      </w:r>
      <w:r w:rsidR="003351E1">
        <w:rPr>
          <w:b/>
          <w:sz w:val="28"/>
          <w:szCs w:val="28"/>
          <w:u w:val="single"/>
        </w:rPr>
        <w:t>и</w:t>
      </w:r>
    </w:p>
    <w:p w:rsidR="00B86BA8" w:rsidRPr="00B86BA8" w:rsidRDefault="00B86BA8" w:rsidP="00B86BA8">
      <w:pPr>
        <w:ind w:firstLine="709"/>
        <w:jc w:val="both"/>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792"/>
      </w:tblGrid>
      <w:tr w:rsidR="00B86BA8" w:rsidRPr="00B86BA8" w:rsidTr="00516098">
        <w:trPr>
          <w:jc w:val="center"/>
        </w:trPr>
        <w:tc>
          <w:tcPr>
            <w:tcW w:w="817" w:type="dxa"/>
          </w:tcPr>
          <w:p w:rsidR="00B86BA8" w:rsidRPr="00B86BA8" w:rsidRDefault="00B86BA8" w:rsidP="00516098">
            <w:pPr>
              <w:autoSpaceDE w:val="0"/>
              <w:autoSpaceDN w:val="0"/>
              <w:adjustRightInd w:val="0"/>
              <w:rPr>
                <w:b/>
                <w:sz w:val="28"/>
                <w:szCs w:val="28"/>
                <w:lang w:eastAsia="uk-UA"/>
              </w:rPr>
            </w:pPr>
            <w:r w:rsidRPr="00B86BA8">
              <w:rPr>
                <w:b/>
                <w:sz w:val="28"/>
                <w:szCs w:val="28"/>
                <w:lang w:eastAsia="uk-UA"/>
              </w:rPr>
              <w:t>№</w:t>
            </w:r>
          </w:p>
          <w:p w:rsidR="00B86BA8" w:rsidRPr="00B86BA8" w:rsidRDefault="00B86BA8" w:rsidP="00516098">
            <w:pPr>
              <w:autoSpaceDE w:val="0"/>
              <w:autoSpaceDN w:val="0"/>
              <w:adjustRightInd w:val="0"/>
              <w:rPr>
                <w:color w:val="000000"/>
                <w:sz w:val="28"/>
                <w:szCs w:val="28"/>
                <w:lang w:eastAsia="uk-UA"/>
              </w:rPr>
            </w:pPr>
            <w:r w:rsidRPr="00B86BA8">
              <w:rPr>
                <w:b/>
                <w:sz w:val="28"/>
                <w:szCs w:val="28"/>
                <w:lang w:eastAsia="uk-UA"/>
              </w:rPr>
              <w:t>з/п</w:t>
            </w:r>
          </w:p>
        </w:tc>
        <w:tc>
          <w:tcPr>
            <w:tcW w:w="4961" w:type="dxa"/>
          </w:tcPr>
          <w:p w:rsidR="00B86BA8" w:rsidRPr="00B86BA8" w:rsidRDefault="00B86BA8" w:rsidP="00516098">
            <w:pPr>
              <w:autoSpaceDE w:val="0"/>
              <w:autoSpaceDN w:val="0"/>
              <w:adjustRightInd w:val="0"/>
              <w:jc w:val="center"/>
              <w:rPr>
                <w:color w:val="000000"/>
                <w:sz w:val="28"/>
                <w:szCs w:val="28"/>
                <w:lang w:eastAsia="uk-UA"/>
              </w:rPr>
            </w:pPr>
            <w:r w:rsidRPr="00B86BA8">
              <w:rPr>
                <w:b/>
                <w:bCs/>
                <w:color w:val="000000"/>
                <w:sz w:val="28"/>
                <w:szCs w:val="28"/>
                <w:lang w:eastAsia="uk-UA"/>
              </w:rPr>
              <w:t>Основні заходи</w:t>
            </w:r>
          </w:p>
        </w:tc>
        <w:tc>
          <w:tcPr>
            <w:tcW w:w="3792" w:type="dxa"/>
          </w:tcPr>
          <w:p w:rsidR="00B86BA8" w:rsidRPr="00B86BA8" w:rsidRDefault="00B86BA8" w:rsidP="00516098">
            <w:pPr>
              <w:autoSpaceDE w:val="0"/>
              <w:autoSpaceDN w:val="0"/>
              <w:adjustRightInd w:val="0"/>
              <w:jc w:val="center"/>
              <w:rPr>
                <w:color w:val="000000"/>
                <w:sz w:val="28"/>
                <w:szCs w:val="28"/>
                <w:lang w:eastAsia="uk-UA"/>
              </w:rPr>
            </w:pPr>
            <w:r w:rsidRPr="00B86BA8">
              <w:rPr>
                <w:b/>
                <w:bCs/>
                <w:color w:val="000000"/>
                <w:sz w:val="28"/>
                <w:szCs w:val="28"/>
                <w:lang w:eastAsia="uk-UA"/>
              </w:rPr>
              <w:t>Індикатори виконання</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1.</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Забезпечення дотримання суворої фінансово-бюджетної дисципліни,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tc>
        <w:tc>
          <w:tcPr>
            <w:tcW w:w="3792" w:type="dxa"/>
          </w:tcPr>
          <w:p w:rsidR="00B86BA8" w:rsidRPr="00B86BA8" w:rsidRDefault="00B86BA8" w:rsidP="00516098">
            <w:pPr>
              <w:rPr>
                <w:color w:val="000000"/>
                <w:sz w:val="28"/>
                <w:szCs w:val="28"/>
              </w:rPr>
            </w:pPr>
            <w:r w:rsidRPr="00B86BA8">
              <w:rPr>
                <w:color w:val="000000"/>
                <w:sz w:val="28"/>
                <w:szCs w:val="28"/>
              </w:rPr>
              <w:t>Проведення нарад</w:t>
            </w:r>
            <w:r w:rsidR="00F44237">
              <w:rPr>
                <w:color w:val="000000"/>
                <w:sz w:val="28"/>
                <w:szCs w:val="28"/>
              </w:rPr>
              <w:t>, семінарів</w:t>
            </w:r>
            <w:r w:rsidRPr="00B86BA8">
              <w:rPr>
                <w:color w:val="000000"/>
                <w:sz w:val="28"/>
                <w:szCs w:val="28"/>
              </w:rPr>
              <w:t xml:space="preserve"> з розпорядниками та одержувачами бюджетних коштів щоквартально</w:t>
            </w:r>
          </w:p>
          <w:p w:rsidR="00B86BA8" w:rsidRPr="00B86BA8" w:rsidRDefault="00B86BA8" w:rsidP="00516098">
            <w:pPr>
              <w:rPr>
                <w:color w:val="000000"/>
                <w:sz w:val="28"/>
                <w:szCs w:val="28"/>
              </w:rPr>
            </w:pP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2.</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Проведення аналізу виконання дохідної частини бюджету.</w:t>
            </w:r>
          </w:p>
        </w:tc>
        <w:tc>
          <w:tcPr>
            <w:tcW w:w="3792" w:type="dxa"/>
          </w:tcPr>
          <w:p w:rsidR="00B86BA8" w:rsidRPr="00B86BA8" w:rsidRDefault="00B86BA8" w:rsidP="00AA222C">
            <w:pPr>
              <w:rPr>
                <w:color w:val="000000"/>
                <w:sz w:val="28"/>
                <w:szCs w:val="28"/>
              </w:rPr>
            </w:pPr>
            <w:r w:rsidRPr="00B86BA8">
              <w:rPr>
                <w:color w:val="000000"/>
                <w:sz w:val="28"/>
                <w:szCs w:val="28"/>
              </w:rPr>
              <w:t xml:space="preserve">Зменшення різниці між плановими та фактичними надходженнями до бюджету </w:t>
            </w:r>
            <w:r w:rsidR="00AA222C">
              <w:rPr>
                <w:color w:val="000000"/>
                <w:sz w:val="28"/>
                <w:szCs w:val="28"/>
              </w:rPr>
              <w:t>громади</w:t>
            </w:r>
            <w:r w:rsidRPr="00B86BA8">
              <w:rPr>
                <w:color w:val="000000"/>
                <w:sz w:val="28"/>
                <w:szCs w:val="28"/>
              </w:rPr>
              <w:t xml:space="preserve">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3.</w:t>
            </w:r>
          </w:p>
        </w:tc>
        <w:tc>
          <w:tcPr>
            <w:tcW w:w="4961" w:type="dxa"/>
          </w:tcPr>
          <w:p w:rsidR="00B86BA8" w:rsidRPr="00B86BA8" w:rsidRDefault="00B86BA8" w:rsidP="00AA222C">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 xml:space="preserve">Залучення до сплати податку з доходів фізичних осіб філій, відокремлених підрозділів, які проводять діяльність на території </w:t>
            </w:r>
            <w:r w:rsidR="00AA222C">
              <w:rPr>
                <w:rFonts w:ascii="Times New Roman" w:hAnsi="Times New Roman" w:cs="Times New Roman"/>
                <w:sz w:val="28"/>
                <w:szCs w:val="28"/>
                <w:lang w:val="uk-UA"/>
              </w:rPr>
              <w:t>громади</w:t>
            </w:r>
            <w:r w:rsidR="00F44237">
              <w:rPr>
                <w:rFonts w:ascii="Times New Roman" w:hAnsi="Times New Roman" w:cs="Times New Roman"/>
                <w:sz w:val="28"/>
                <w:szCs w:val="28"/>
                <w:lang w:val="uk-UA"/>
              </w:rPr>
              <w:t>, а зареєстровані в інших місцях</w:t>
            </w:r>
          </w:p>
        </w:tc>
        <w:tc>
          <w:tcPr>
            <w:tcW w:w="3792" w:type="dxa"/>
          </w:tcPr>
          <w:p w:rsidR="00B86BA8" w:rsidRPr="00B86BA8" w:rsidRDefault="00B86BA8" w:rsidP="00516098">
            <w:pPr>
              <w:rPr>
                <w:color w:val="000000"/>
                <w:sz w:val="28"/>
                <w:szCs w:val="28"/>
              </w:rPr>
            </w:pPr>
            <w:r w:rsidRPr="00B86BA8">
              <w:rPr>
                <w:color w:val="000000"/>
                <w:sz w:val="28"/>
                <w:szCs w:val="28"/>
              </w:rPr>
              <w:t xml:space="preserve">Збільшення платників податку з доходів фізичних осіб </w:t>
            </w:r>
            <w:r w:rsidRPr="00202706">
              <w:rPr>
                <w:color w:val="000000"/>
                <w:sz w:val="28"/>
                <w:szCs w:val="28"/>
              </w:rPr>
              <w:t>на 0,8 %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4.</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 xml:space="preserve">Посилення бюджетної дисципліни </w:t>
            </w:r>
          </w:p>
        </w:tc>
        <w:tc>
          <w:tcPr>
            <w:tcW w:w="3792" w:type="dxa"/>
          </w:tcPr>
          <w:p w:rsidR="00B86BA8" w:rsidRPr="00B86BA8" w:rsidRDefault="00B86BA8" w:rsidP="00AA222C">
            <w:pPr>
              <w:rPr>
                <w:color w:val="000000"/>
                <w:sz w:val="28"/>
                <w:szCs w:val="28"/>
              </w:rPr>
            </w:pPr>
            <w:r w:rsidRPr="00B86BA8">
              <w:rPr>
                <w:color w:val="000000"/>
                <w:sz w:val="28"/>
                <w:szCs w:val="28"/>
              </w:rPr>
              <w:t>Недопущення виникнення кредиторської та дебіторської заборгованості по видатках, які проводяться за рахунок коштів бюджету</w:t>
            </w:r>
            <w:r w:rsidR="00AA222C">
              <w:rPr>
                <w:color w:val="000000"/>
                <w:sz w:val="28"/>
                <w:szCs w:val="28"/>
              </w:rPr>
              <w:t xml:space="preserve"> громади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5.</w:t>
            </w:r>
          </w:p>
        </w:tc>
        <w:tc>
          <w:tcPr>
            <w:tcW w:w="8753" w:type="dxa"/>
            <w:gridSpan w:val="2"/>
          </w:tcPr>
          <w:p w:rsidR="00B86BA8" w:rsidRPr="00B86BA8" w:rsidRDefault="00B86BA8" w:rsidP="00516098">
            <w:pPr>
              <w:rPr>
                <w:color w:val="000000"/>
                <w:sz w:val="28"/>
                <w:szCs w:val="28"/>
              </w:rPr>
            </w:pPr>
            <w:r w:rsidRPr="00B86BA8">
              <w:rPr>
                <w:sz w:val="28"/>
                <w:szCs w:val="28"/>
              </w:rPr>
              <w:t>Інвентаризація програм, затверджених міською радою та визначення їх пріоритетності щодо фінансування</w:t>
            </w:r>
          </w:p>
        </w:tc>
      </w:tr>
      <w:tr w:rsidR="00B86BA8" w:rsidRPr="004310C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6.</w:t>
            </w:r>
          </w:p>
        </w:tc>
        <w:tc>
          <w:tcPr>
            <w:tcW w:w="8753" w:type="dxa"/>
            <w:gridSpan w:val="2"/>
          </w:tcPr>
          <w:p w:rsidR="00B86BA8" w:rsidRPr="004310C8" w:rsidRDefault="00B86BA8" w:rsidP="006A016D">
            <w:pPr>
              <w:rPr>
                <w:color w:val="000000"/>
                <w:sz w:val="28"/>
                <w:szCs w:val="28"/>
              </w:rPr>
            </w:pPr>
            <w:r w:rsidRPr="00B86BA8">
              <w:rPr>
                <w:sz w:val="28"/>
                <w:szCs w:val="28"/>
              </w:rPr>
              <w:t xml:space="preserve">Забезпечення оптимізації витрат головних розпорядників коштів </w:t>
            </w:r>
            <w:proofErr w:type="spellStart"/>
            <w:r w:rsidRPr="00B86BA8">
              <w:rPr>
                <w:sz w:val="28"/>
                <w:szCs w:val="28"/>
              </w:rPr>
              <w:t>бюджету</w:t>
            </w:r>
            <w:r w:rsidR="006A016D">
              <w:rPr>
                <w:sz w:val="28"/>
                <w:szCs w:val="28"/>
              </w:rPr>
              <w:t>громади</w:t>
            </w:r>
            <w:proofErr w:type="spellEnd"/>
            <w:r w:rsidR="00640F21">
              <w:rPr>
                <w:sz w:val="28"/>
                <w:szCs w:val="28"/>
              </w:rPr>
              <w:t>,</w:t>
            </w:r>
            <w:r w:rsidRPr="00B86BA8">
              <w:rPr>
                <w:sz w:val="28"/>
                <w:szCs w:val="28"/>
              </w:rPr>
              <w:t xml:space="preserve">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tc>
      </w:tr>
    </w:tbl>
    <w:p w:rsidR="00B86BA8" w:rsidRPr="004310C8" w:rsidRDefault="00B86BA8" w:rsidP="00B86BA8">
      <w:pPr>
        <w:ind w:firstLine="709"/>
        <w:jc w:val="both"/>
        <w:rPr>
          <w:b/>
          <w:sz w:val="28"/>
          <w:szCs w:val="28"/>
          <w:u w:val="single"/>
        </w:rPr>
      </w:pPr>
    </w:p>
    <w:p w:rsidR="00B86BA8" w:rsidRDefault="00B86BA8" w:rsidP="00B86BA8">
      <w:pPr>
        <w:ind w:firstLine="709"/>
        <w:jc w:val="both"/>
        <w:rPr>
          <w:b/>
          <w:sz w:val="28"/>
          <w:szCs w:val="28"/>
          <w:u w:val="single"/>
        </w:rPr>
      </w:pPr>
      <w:r w:rsidRPr="00B86BA8">
        <w:rPr>
          <w:b/>
          <w:sz w:val="28"/>
          <w:szCs w:val="28"/>
          <w:u w:val="single"/>
        </w:rPr>
        <w:t>Очікувані результати</w:t>
      </w:r>
    </w:p>
    <w:p w:rsidR="001E3D7A" w:rsidRPr="001E3D7A" w:rsidRDefault="001E3D7A" w:rsidP="001E3D7A">
      <w:pPr>
        <w:suppressAutoHyphens/>
        <w:autoSpaceDE w:val="0"/>
        <w:ind w:firstLine="709"/>
        <w:jc w:val="both"/>
        <w:rPr>
          <w:sz w:val="16"/>
          <w:szCs w:val="16"/>
        </w:rPr>
      </w:pPr>
    </w:p>
    <w:p w:rsidR="001E3D7A" w:rsidRDefault="001E3D7A" w:rsidP="001E3D7A">
      <w:pPr>
        <w:suppressAutoHyphens/>
        <w:autoSpaceDE w:val="0"/>
        <w:ind w:firstLine="709"/>
        <w:jc w:val="both"/>
        <w:rPr>
          <w:sz w:val="28"/>
          <w:szCs w:val="28"/>
        </w:rPr>
      </w:pPr>
      <w:r w:rsidRPr="001E3D7A">
        <w:rPr>
          <w:sz w:val="28"/>
          <w:szCs w:val="28"/>
        </w:rPr>
        <w:t>Забезпечення збалансованого (бездефіцитного) бюджету на всіх стадіях бюджетного процесу;</w:t>
      </w:r>
    </w:p>
    <w:p w:rsidR="009409E5" w:rsidRPr="007C6B84" w:rsidRDefault="009409E5" w:rsidP="001E3D7A">
      <w:pPr>
        <w:suppressAutoHyphens/>
        <w:autoSpaceDE w:val="0"/>
        <w:ind w:firstLine="709"/>
        <w:jc w:val="both"/>
        <w:rPr>
          <w:sz w:val="28"/>
          <w:szCs w:val="28"/>
        </w:rPr>
      </w:pPr>
      <w:r w:rsidRPr="007C6B84">
        <w:rPr>
          <w:sz w:val="28"/>
          <w:szCs w:val="28"/>
        </w:rPr>
        <w:t>Економне та раціональне використання бюджетних коштів, залучення додаткових резервів їх наповнення та недопущення втрат доходів</w:t>
      </w:r>
      <w:r w:rsidR="007C6B84" w:rsidRPr="007C6B84">
        <w:rPr>
          <w:sz w:val="28"/>
          <w:szCs w:val="28"/>
        </w:rPr>
        <w:t>.</w:t>
      </w:r>
    </w:p>
    <w:p w:rsidR="001E3D7A" w:rsidRPr="00B86BA8" w:rsidRDefault="001E3D7A" w:rsidP="00B86BA8">
      <w:pPr>
        <w:ind w:firstLine="709"/>
        <w:jc w:val="both"/>
        <w:rPr>
          <w:b/>
          <w:sz w:val="28"/>
          <w:szCs w:val="28"/>
          <w:u w:val="single"/>
        </w:rPr>
      </w:pPr>
    </w:p>
    <w:p w:rsidR="00B86BA8" w:rsidRPr="008C7969" w:rsidRDefault="00B86BA8" w:rsidP="00B86BA8">
      <w:pPr>
        <w:keepNext/>
        <w:ind w:firstLine="709"/>
        <w:jc w:val="both"/>
        <w:rPr>
          <w:b/>
          <w:i/>
          <w:sz w:val="28"/>
          <w:szCs w:val="28"/>
        </w:rPr>
      </w:pPr>
      <w:r w:rsidRPr="008C7969">
        <w:rPr>
          <w:b/>
          <w:i/>
          <w:sz w:val="28"/>
          <w:szCs w:val="28"/>
        </w:rPr>
        <w:t>2.6. Розвиток соціальної сфери</w:t>
      </w:r>
    </w:p>
    <w:p w:rsidR="00B86BA8" w:rsidRPr="00B86BA8" w:rsidRDefault="00B86BA8" w:rsidP="00B86BA8">
      <w:pPr>
        <w:ind w:firstLine="709"/>
        <w:jc w:val="both"/>
        <w:rPr>
          <w:color w:val="538135"/>
          <w:spacing w:val="-4"/>
          <w:sz w:val="16"/>
          <w:szCs w:val="16"/>
        </w:rPr>
      </w:pPr>
    </w:p>
    <w:p w:rsidR="00B86BA8" w:rsidRPr="00B86BA8" w:rsidRDefault="008C7969" w:rsidP="00B86BA8">
      <w:pPr>
        <w:ind w:firstLine="709"/>
        <w:jc w:val="both"/>
        <w:rPr>
          <w:b/>
          <w:i/>
          <w:sz w:val="28"/>
          <w:szCs w:val="28"/>
          <w:u w:val="single"/>
        </w:rPr>
      </w:pPr>
      <w:r>
        <w:rPr>
          <w:b/>
          <w:i/>
          <w:sz w:val="28"/>
          <w:szCs w:val="28"/>
          <w:u w:val="single"/>
        </w:rPr>
        <w:t>2.6.1.</w:t>
      </w:r>
      <w:r w:rsidR="00B86BA8" w:rsidRPr="00B86BA8">
        <w:rPr>
          <w:b/>
          <w:i/>
          <w:sz w:val="28"/>
          <w:szCs w:val="28"/>
          <w:u w:val="single"/>
        </w:rPr>
        <w:t>Демографічний розвиток, підтримка дітей та сім'ї</w:t>
      </w:r>
    </w:p>
    <w:p w:rsidR="00B86BA8" w:rsidRPr="00B86BA8" w:rsidRDefault="00B86BA8" w:rsidP="00B86BA8">
      <w:pPr>
        <w:ind w:firstLine="709"/>
        <w:jc w:val="both"/>
        <w:rPr>
          <w:b/>
          <w:i/>
          <w:sz w:val="16"/>
          <w:szCs w:val="16"/>
          <w:u w:val="single"/>
        </w:rPr>
      </w:pPr>
    </w:p>
    <w:p w:rsidR="00B86BA8" w:rsidRPr="00B86BA8" w:rsidRDefault="00CB3A79" w:rsidP="00B86BA8">
      <w:pPr>
        <w:pStyle w:val="3"/>
        <w:spacing w:after="0"/>
        <w:ind w:left="0"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pStyle w:val="3"/>
        <w:spacing w:after="0"/>
        <w:ind w:left="0" w:firstLine="709"/>
        <w:jc w:val="both"/>
        <w:rPr>
          <w:b/>
          <w:iCs/>
          <w:u w:val="single"/>
        </w:rPr>
      </w:pPr>
    </w:p>
    <w:p w:rsidR="003F19FF" w:rsidRDefault="003F19FF" w:rsidP="006A016D">
      <w:pPr>
        <w:ind w:firstLine="709"/>
        <w:jc w:val="both"/>
        <w:rPr>
          <w:color w:val="000000"/>
          <w:sz w:val="28"/>
          <w:szCs w:val="28"/>
          <w:shd w:val="clear" w:color="auto" w:fill="FFFFFF"/>
        </w:rPr>
      </w:pPr>
      <w:r>
        <w:rPr>
          <w:color w:val="000000"/>
          <w:sz w:val="28"/>
          <w:szCs w:val="28"/>
          <w:shd w:val="clear" w:color="auto" w:fill="FFFFFF"/>
        </w:rPr>
        <w:t>Головною метою соціального захисту дітей та їх сімей є всебічна та комплексна підтримка сім'ї, попередження насильства в сім’ї, забезпечення конституційних прав і законних інтересів дітей, оздоровлення та відпочинок дітей, протидія торгівлі людьми, забезпечення рівних прав та можливостей жінок та чоловіків, сприяння демографічному розвитку.</w:t>
      </w:r>
    </w:p>
    <w:p w:rsidR="006A016D" w:rsidRDefault="006A016D" w:rsidP="006A016D">
      <w:pPr>
        <w:ind w:firstLine="709"/>
        <w:jc w:val="both"/>
        <w:rPr>
          <w:color w:val="000000"/>
          <w:sz w:val="28"/>
          <w:szCs w:val="28"/>
          <w:shd w:val="clear" w:color="auto" w:fill="FFFFFF"/>
        </w:rPr>
      </w:pPr>
    </w:p>
    <w:p w:rsidR="003F19FF" w:rsidRPr="000C5FEA" w:rsidRDefault="003F19FF" w:rsidP="006A016D">
      <w:pPr>
        <w:ind w:firstLine="709"/>
        <w:jc w:val="both"/>
        <w:rPr>
          <w:color w:val="000000"/>
          <w:sz w:val="28"/>
          <w:szCs w:val="28"/>
          <w:shd w:val="clear" w:color="auto" w:fill="FFFFFF"/>
        </w:rPr>
      </w:pPr>
      <w:r w:rsidRPr="000C5FEA">
        <w:rPr>
          <w:color w:val="000000"/>
          <w:sz w:val="28"/>
          <w:szCs w:val="28"/>
          <w:shd w:val="clear" w:color="auto" w:fill="FFFFFF"/>
        </w:rPr>
        <w:t xml:space="preserve">Пріоритетними напрямками в реалізації заходів </w:t>
      </w:r>
      <w:r>
        <w:rPr>
          <w:color w:val="000000"/>
          <w:sz w:val="28"/>
          <w:szCs w:val="28"/>
          <w:shd w:val="clear" w:color="auto" w:fill="FFFFFF"/>
        </w:rPr>
        <w:t xml:space="preserve">по даній галузі </w:t>
      </w:r>
      <w:r w:rsidRPr="000C5FEA">
        <w:rPr>
          <w:color w:val="000000"/>
          <w:sz w:val="28"/>
          <w:szCs w:val="28"/>
          <w:shd w:val="clear" w:color="auto" w:fill="FFFFFF"/>
        </w:rPr>
        <w:t>визначено:</w:t>
      </w:r>
    </w:p>
    <w:p w:rsidR="003F19FF" w:rsidRPr="006A016D" w:rsidRDefault="003F19FF" w:rsidP="00B86BA8">
      <w:pPr>
        <w:ind w:firstLine="709"/>
        <w:jc w:val="both"/>
        <w:rPr>
          <w:sz w:val="16"/>
          <w:szCs w:val="16"/>
        </w:rPr>
      </w:pPr>
    </w:p>
    <w:p w:rsidR="00B86BA8" w:rsidRPr="00B86BA8" w:rsidRDefault="00B86BA8" w:rsidP="00B86BA8">
      <w:pPr>
        <w:ind w:firstLine="709"/>
        <w:jc w:val="both"/>
        <w:rPr>
          <w:b/>
          <w:sz w:val="28"/>
          <w:szCs w:val="28"/>
          <w:u w:val="single"/>
        </w:rPr>
      </w:pPr>
      <w:r w:rsidRPr="008D5DC6">
        <w:rPr>
          <w:b/>
          <w:sz w:val="28"/>
          <w:szCs w:val="28"/>
          <w:u w:val="single"/>
        </w:rPr>
        <w:t>Основні завдання</w:t>
      </w:r>
      <w:r w:rsidR="002C1C92" w:rsidRPr="008D5DC6">
        <w:rPr>
          <w:b/>
          <w:sz w:val="28"/>
          <w:szCs w:val="28"/>
          <w:u w:val="single"/>
        </w:rPr>
        <w:t xml:space="preserve"> та заходи на 2022-2024 роки</w:t>
      </w:r>
    </w:p>
    <w:p w:rsidR="00B86BA8" w:rsidRPr="00B86BA8" w:rsidRDefault="00B86BA8" w:rsidP="00B86BA8">
      <w:pPr>
        <w:ind w:firstLine="709"/>
        <w:jc w:val="both"/>
        <w:rPr>
          <w:b/>
          <w:color w:val="FF0000"/>
          <w:sz w:val="28"/>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51"/>
        <w:gridCol w:w="4300"/>
      </w:tblGrid>
      <w:tr w:rsidR="00B86BA8" w:rsidRPr="00B86BA8" w:rsidTr="00516098">
        <w:trPr>
          <w:jc w:val="center"/>
        </w:trPr>
        <w:tc>
          <w:tcPr>
            <w:tcW w:w="709" w:type="dxa"/>
          </w:tcPr>
          <w:p w:rsidR="00B86BA8" w:rsidRPr="00B86BA8" w:rsidRDefault="00B86BA8" w:rsidP="00516098">
            <w:pPr>
              <w:rPr>
                <w:b/>
                <w:sz w:val="28"/>
                <w:szCs w:val="28"/>
                <w:shd w:val="clear" w:color="auto" w:fill="FFFFFF"/>
              </w:rPr>
            </w:pPr>
            <w:r w:rsidRPr="00B86BA8">
              <w:rPr>
                <w:b/>
                <w:sz w:val="28"/>
                <w:szCs w:val="28"/>
                <w:shd w:val="clear" w:color="auto" w:fill="FFFFFF"/>
              </w:rPr>
              <w:t>№</w:t>
            </w:r>
          </w:p>
          <w:p w:rsidR="00B86BA8" w:rsidRPr="00B86BA8" w:rsidRDefault="00B86BA8" w:rsidP="00516098">
            <w:pPr>
              <w:rPr>
                <w:b/>
                <w:sz w:val="28"/>
                <w:szCs w:val="28"/>
                <w:shd w:val="clear" w:color="auto" w:fill="FFFFFF"/>
              </w:rPr>
            </w:pPr>
            <w:r w:rsidRPr="00B86BA8">
              <w:rPr>
                <w:b/>
                <w:sz w:val="28"/>
                <w:szCs w:val="28"/>
                <w:shd w:val="clear" w:color="auto" w:fill="FFFFFF"/>
              </w:rPr>
              <w:t>з/п</w:t>
            </w:r>
          </w:p>
        </w:tc>
        <w:tc>
          <w:tcPr>
            <w:tcW w:w="4351" w:type="dxa"/>
          </w:tcPr>
          <w:p w:rsidR="00B86BA8" w:rsidRPr="00B86BA8" w:rsidRDefault="00B86BA8" w:rsidP="00516098">
            <w:pPr>
              <w:ind w:firstLine="709"/>
              <w:rPr>
                <w:b/>
                <w:sz w:val="28"/>
                <w:szCs w:val="28"/>
                <w:shd w:val="clear" w:color="auto" w:fill="FFFFFF"/>
              </w:rPr>
            </w:pPr>
            <w:r w:rsidRPr="00B86BA8">
              <w:rPr>
                <w:b/>
                <w:sz w:val="28"/>
                <w:szCs w:val="28"/>
                <w:shd w:val="clear" w:color="auto" w:fill="FFFFFF"/>
              </w:rPr>
              <w:t>Основні заходи</w:t>
            </w:r>
          </w:p>
        </w:tc>
        <w:tc>
          <w:tcPr>
            <w:tcW w:w="4300" w:type="dxa"/>
          </w:tcPr>
          <w:p w:rsidR="00B86BA8" w:rsidRPr="00B86BA8" w:rsidRDefault="00B86BA8" w:rsidP="00516098">
            <w:pPr>
              <w:ind w:firstLine="709"/>
              <w:rPr>
                <w:b/>
                <w:sz w:val="28"/>
                <w:szCs w:val="28"/>
                <w:shd w:val="clear" w:color="auto" w:fill="FFFFFF"/>
              </w:rPr>
            </w:pPr>
            <w:r w:rsidRPr="00B86BA8">
              <w:rPr>
                <w:b/>
                <w:sz w:val="28"/>
                <w:szCs w:val="28"/>
                <w:shd w:val="clear" w:color="auto" w:fill="FFFFFF"/>
              </w:rPr>
              <w:t>Індикатор виконання</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w:t>
            </w:r>
          </w:p>
        </w:tc>
        <w:tc>
          <w:tcPr>
            <w:tcW w:w="4351" w:type="dxa"/>
          </w:tcPr>
          <w:p w:rsidR="00B86BA8" w:rsidRPr="00441DC3" w:rsidRDefault="002C28F2" w:rsidP="00516098">
            <w:pPr>
              <w:rPr>
                <w:sz w:val="28"/>
                <w:szCs w:val="28"/>
                <w:shd w:val="clear" w:color="auto" w:fill="FFFFFF"/>
              </w:rPr>
            </w:pPr>
            <w:r w:rsidRPr="00441DC3">
              <w:rPr>
                <w:sz w:val="28"/>
                <w:szCs w:val="28"/>
              </w:rPr>
              <w:t xml:space="preserve"> Розвиток сімейних форм виховання та усиновлення дітей</w:t>
            </w:r>
          </w:p>
        </w:tc>
        <w:tc>
          <w:tcPr>
            <w:tcW w:w="4300" w:type="dxa"/>
          </w:tcPr>
          <w:p w:rsidR="006A016D" w:rsidRDefault="002C28F2" w:rsidP="002C28F2">
            <w:pPr>
              <w:rPr>
                <w:sz w:val="28"/>
                <w:szCs w:val="28"/>
              </w:rPr>
            </w:pPr>
            <w:r w:rsidRPr="002C28F2">
              <w:rPr>
                <w:sz w:val="28"/>
                <w:szCs w:val="28"/>
              </w:rPr>
              <w:t>Забезпечити 95 % дітей-сиріт та дітей, позбавлених батьківського піклування сімейними формами виховання; забезпечити зменшення рівня сирітства до 1,0 %</w:t>
            </w:r>
            <w:r w:rsidR="006A016D">
              <w:rPr>
                <w:sz w:val="28"/>
                <w:szCs w:val="28"/>
              </w:rPr>
              <w:t xml:space="preserve"> </w:t>
            </w:r>
            <w:r w:rsidRPr="002C28F2">
              <w:rPr>
                <w:sz w:val="28"/>
                <w:szCs w:val="28"/>
              </w:rPr>
              <w:t>дітей  від загальної чисельності дитячого населення;</w:t>
            </w:r>
          </w:p>
          <w:p w:rsidR="00B86BA8" w:rsidRPr="002C28F2" w:rsidRDefault="002C28F2" w:rsidP="006A016D">
            <w:pPr>
              <w:rPr>
                <w:color w:val="FF0000"/>
                <w:sz w:val="28"/>
                <w:szCs w:val="28"/>
                <w:shd w:val="clear" w:color="auto" w:fill="FFFFFF"/>
              </w:rPr>
            </w:pPr>
            <w:r w:rsidRPr="002C28F2">
              <w:rPr>
                <w:sz w:val="28"/>
                <w:szCs w:val="28"/>
              </w:rPr>
              <w:t>- забезпечити не нижчий відсоток усиновлених дітей порівняно з попереднім роком</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2.</w:t>
            </w:r>
          </w:p>
        </w:tc>
        <w:tc>
          <w:tcPr>
            <w:tcW w:w="4351" w:type="dxa"/>
          </w:tcPr>
          <w:p w:rsidR="00B86BA8" w:rsidRPr="00441DC3" w:rsidRDefault="002C28F2" w:rsidP="00516098">
            <w:pPr>
              <w:rPr>
                <w:sz w:val="28"/>
                <w:szCs w:val="28"/>
                <w:shd w:val="clear" w:color="auto" w:fill="FFFFFF"/>
              </w:rPr>
            </w:pPr>
            <w:r w:rsidRPr="00441DC3">
              <w:rPr>
                <w:sz w:val="28"/>
                <w:szCs w:val="28"/>
              </w:rPr>
              <w:t>Захист житлових та майнових прав дітей-сиріт та дітей, позбавлених батьківського піклування</w:t>
            </w:r>
          </w:p>
        </w:tc>
        <w:tc>
          <w:tcPr>
            <w:tcW w:w="4300" w:type="dxa"/>
          </w:tcPr>
          <w:p w:rsidR="00B86BA8" w:rsidRPr="002C28F2" w:rsidRDefault="002C28F2" w:rsidP="006A016D">
            <w:pPr>
              <w:rPr>
                <w:sz w:val="28"/>
                <w:szCs w:val="28"/>
              </w:rPr>
            </w:pPr>
            <w:r w:rsidRPr="002C28F2">
              <w:rPr>
                <w:sz w:val="28"/>
                <w:szCs w:val="28"/>
              </w:rPr>
              <w:t xml:space="preserve">Збільшити </w:t>
            </w:r>
            <w:r w:rsidR="006A016D">
              <w:rPr>
                <w:sz w:val="28"/>
                <w:szCs w:val="28"/>
              </w:rPr>
              <w:t>в</w:t>
            </w:r>
            <w:r w:rsidR="006A016D" w:rsidRPr="002C28F2">
              <w:rPr>
                <w:sz w:val="28"/>
                <w:szCs w:val="28"/>
              </w:rPr>
              <w:t xml:space="preserve"> забезпечені житлом </w:t>
            </w:r>
            <w:r w:rsidR="006A016D">
              <w:rPr>
                <w:sz w:val="28"/>
                <w:szCs w:val="28"/>
              </w:rPr>
              <w:t>кількості</w:t>
            </w:r>
            <w:r w:rsidR="006A016D" w:rsidRPr="002C28F2">
              <w:rPr>
                <w:sz w:val="28"/>
                <w:szCs w:val="28"/>
              </w:rPr>
              <w:t xml:space="preserve"> дітей </w:t>
            </w:r>
            <w:r w:rsidRPr="002C28F2">
              <w:rPr>
                <w:sz w:val="28"/>
                <w:szCs w:val="28"/>
              </w:rPr>
              <w:t xml:space="preserve">до 90 %; зберегти </w:t>
            </w:r>
            <w:r w:rsidR="006A016D" w:rsidRPr="002C28F2">
              <w:rPr>
                <w:sz w:val="28"/>
                <w:szCs w:val="28"/>
              </w:rPr>
              <w:t>100%</w:t>
            </w:r>
            <w:r w:rsidR="006A016D">
              <w:rPr>
                <w:sz w:val="28"/>
                <w:szCs w:val="28"/>
              </w:rPr>
              <w:t xml:space="preserve"> </w:t>
            </w:r>
            <w:r w:rsidRPr="002C28F2">
              <w:rPr>
                <w:sz w:val="28"/>
                <w:szCs w:val="28"/>
              </w:rPr>
              <w:t>право на житло дітей-сиріт, дітей, позба</w:t>
            </w:r>
            <w:r w:rsidR="006A016D">
              <w:rPr>
                <w:sz w:val="28"/>
                <w:szCs w:val="28"/>
              </w:rPr>
              <w:t>влених батьківського піклування</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3.</w:t>
            </w:r>
          </w:p>
        </w:tc>
        <w:tc>
          <w:tcPr>
            <w:tcW w:w="4351" w:type="dxa"/>
          </w:tcPr>
          <w:p w:rsidR="00B86BA8" w:rsidRPr="00441DC3" w:rsidRDefault="00441DC3" w:rsidP="00516098">
            <w:pPr>
              <w:rPr>
                <w:sz w:val="28"/>
                <w:szCs w:val="28"/>
                <w:shd w:val="clear" w:color="auto" w:fill="FFFFFF"/>
              </w:rPr>
            </w:pPr>
            <w:r w:rsidRPr="00441DC3">
              <w:rPr>
                <w:sz w:val="28"/>
                <w:szCs w:val="28"/>
              </w:rPr>
              <w:t>Забезпечення безпечного та змістовного оздоровлення і відпочинку дітей</w:t>
            </w:r>
          </w:p>
        </w:tc>
        <w:tc>
          <w:tcPr>
            <w:tcW w:w="4300" w:type="dxa"/>
          </w:tcPr>
          <w:p w:rsidR="00B86BA8" w:rsidRPr="00B86BA8" w:rsidRDefault="00441DC3" w:rsidP="006A016D">
            <w:pPr>
              <w:rPr>
                <w:sz w:val="28"/>
                <w:szCs w:val="28"/>
                <w:shd w:val="clear" w:color="auto" w:fill="FFFFFF"/>
              </w:rPr>
            </w:pPr>
            <w:r>
              <w:rPr>
                <w:sz w:val="28"/>
                <w:szCs w:val="28"/>
              </w:rPr>
              <w:t>Збільшити до 80 % кількість дітей, охоплених організованими формами оздоровлення та відпочинку; збільшити до 85 % кількість дітей, які потребують особливої соціальної уваги та підтримки охоплених організованими формами оздоровлення та відпочинку</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4.</w:t>
            </w:r>
          </w:p>
        </w:tc>
        <w:tc>
          <w:tcPr>
            <w:tcW w:w="4351" w:type="dxa"/>
          </w:tcPr>
          <w:p w:rsidR="00441DC3" w:rsidRPr="00441DC3" w:rsidRDefault="00441DC3" w:rsidP="00441DC3">
            <w:pPr>
              <w:rPr>
                <w:sz w:val="28"/>
                <w:szCs w:val="28"/>
              </w:rPr>
            </w:pPr>
            <w:r w:rsidRPr="00441DC3">
              <w:rPr>
                <w:sz w:val="28"/>
                <w:szCs w:val="28"/>
              </w:rPr>
              <w:t>Надання комплексної підтримки сім’ям, які опинились  в складних життєвих обставинах</w:t>
            </w:r>
          </w:p>
          <w:p w:rsidR="00B86BA8" w:rsidRPr="00B86BA8" w:rsidRDefault="00B86BA8" w:rsidP="00516098">
            <w:pPr>
              <w:rPr>
                <w:sz w:val="28"/>
                <w:szCs w:val="28"/>
              </w:rPr>
            </w:pPr>
          </w:p>
        </w:tc>
        <w:tc>
          <w:tcPr>
            <w:tcW w:w="4300" w:type="dxa"/>
          </w:tcPr>
          <w:p w:rsidR="00441DC3" w:rsidRDefault="00441DC3" w:rsidP="006A016D">
            <w:pPr>
              <w:rPr>
                <w:sz w:val="28"/>
                <w:szCs w:val="28"/>
              </w:rPr>
            </w:pPr>
            <w:r>
              <w:rPr>
                <w:sz w:val="28"/>
                <w:szCs w:val="28"/>
              </w:rPr>
              <w:t>- Взяти під соціальний супровід 95% сімей, які перебувають у складних життєвих обставинах;</w:t>
            </w:r>
          </w:p>
          <w:p w:rsidR="00441DC3" w:rsidRDefault="00441DC3" w:rsidP="006A016D">
            <w:pPr>
              <w:rPr>
                <w:sz w:val="28"/>
                <w:szCs w:val="28"/>
              </w:rPr>
            </w:pPr>
            <w:r>
              <w:rPr>
                <w:sz w:val="28"/>
                <w:szCs w:val="28"/>
              </w:rPr>
              <w:t>- здійснення соціальної підтримки 80 % сімей які перебувають в складних життєвих обставинах шляхом створення ефективної системи захисту населення через запровадження механізму комплексного надання та соціальних послуг;</w:t>
            </w:r>
          </w:p>
          <w:p w:rsidR="00441DC3" w:rsidRDefault="00441DC3" w:rsidP="006A016D">
            <w:pPr>
              <w:rPr>
                <w:sz w:val="28"/>
                <w:szCs w:val="28"/>
              </w:rPr>
            </w:pPr>
            <w:r>
              <w:rPr>
                <w:sz w:val="28"/>
                <w:szCs w:val="28"/>
              </w:rPr>
              <w:t>- здійснення соціальної підтримки 100 % сімей які перебувають в складних життєвих обставинах шляхом створення ефективної системи захисту населення через запровадження механізму комплексного надання сім’ям адресної матеріальної допомоги;</w:t>
            </w:r>
          </w:p>
          <w:p w:rsidR="00441DC3" w:rsidRDefault="00441DC3" w:rsidP="006A016D">
            <w:pPr>
              <w:rPr>
                <w:sz w:val="28"/>
                <w:szCs w:val="28"/>
              </w:rPr>
            </w:pPr>
            <w:r>
              <w:rPr>
                <w:sz w:val="28"/>
                <w:szCs w:val="28"/>
              </w:rPr>
              <w:t>- забезпечення соціального захисту та підтримки 95% сімей, які опинились у складних життєвих обставинах з метою запобігання асоціальним проявам у сім’ї;</w:t>
            </w:r>
          </w:p>
          <w:p w:rsidR="00441DC3" w:rsidRDefault="00441DC3" w:rsidP="006A016D">
            <w:pPr>
              <w:rPr>
                <w:sz w:val="28"/>
                <w:szCs w:val="28"/>
              </w:rPr>
            </w:pPr>
            <w:r>
              <w:rPr>
                <w:sz w:val="28"/>
                <w:szCs w:val="28"/>
              </w:rPr>
              <w:t>- забезпечити повернення в біологічні сім’ї або сім’ї родичів 50 % дітей вилучених з сімей в складних життєвих обставинах;</w:t>
            </w:r>
          </w:p>
          <w:p w:rsidR="00441DC3" w:rsidRDefault="00441DC3" w:rsidP="006A016D">
            <w:pPr>
              <w:rPr>
                <w:sz w:val="28"/>
                <w:szCs w:val="28"/>
              </w:rPr>
            </w:pPr>
            <w:r>
              <w:rPr>
                <w:sz w:val="28"/>
                <w:szCs w:val="28"/>
              </w:rPr>
              <w:t>- зменшення кількості дітей, які вилучені з сім’ї в результаті загрозливих умов життю або здоров’ю дитини, не менше ніж на 1%, порівняно з минулим роком;</w:t>
            </w:r>
          </w:p>
          <w:p w:rsidR="00B86BA8" w:rsidRPr="00B86BA8" w:rsidRDefault="00441DC3" w:rsidP="002A1D51">
            <w:pPr>
              <w:rPr>
                <w:szCs w:val="28"/>
              </w:rPr>
            </w:pPr>
            <w:r>
              <w:rPr>
                <w:sz w:val="28"/>
                <w:szCs w:val="28"/>
              </w:rPr>
              <w:t>- забезпечення соціальним супроводом 100 % сімей загиблих учасників АТО та Героїв Небесної сотні</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5.</w:t>
            </w:r>
          </w:p>
        </w:tc>
        <w:tc>
          <w:tcPr>
            <w:tcW w:w="4351" w:type="dxa"/>
          </w:tcPr>
          <w:p w:rsidR="00B86BA8" w:rsidRPr="00441DC3" w:rsidRDefault="00441DC3" w:rsidP="00516098">
            <w:pPr>
              <w:rPr>
                <w:sz w:val="28"/>
                <w:szCs w:val="28"/>
              </w:rPr>
            </w:pPr>
            <w:r w:rsidRPr="00441DC3">
              <w:rPr>
                <w:sz w:val="28"/>
                <w:szCs w:val="28"/>
              </w:rPr>
              <w:t>Профілактика злочинності, негативних проявів серед дітей, запобігання безпритульності та бродяжництва</w:t>
            </w:r>
          </w:p>
        </w:tc>
        <w:tc>
          <w:tcPr>
            <w:tcW w:w="4300" w:type="dxa"/>
          </w:tcPr>
          <w:p w:rsidR="00441DC3" w:rsidRDefault="00441DC3" w:rsidP="006A016D">
            <w:pPr>
              <w:rPr>
                <w:sz w:val="28"/>
                <w:szCs w:val="28"/>
              </w:rPr>
            </w:pPr>
            <w:r>
              <w:rPr>
                <w:sz w:val="28"/>
                <w:szCs w:val="28"/>
              </w:rPr>
              <w:t>- Систематично  проводити профілактичні рейди: «Підліток», «Нічне місто», «Діти вулиці» в кількості не меншій ніж за попередній рік;</w:t>
            </w:r>
          </w:p>
          <w:p w:rsidR="00441DC3" w:rsidRDefault="00441DC3" w:rsidP="006A016D">
            <w:pPr>
              <w:rPr>
                <w:sz w:val="28"/>
                <w:szCs w:val="28"/>
              </w:rPr>
            </w:pPr>
            <w:r>
              <w:rPr>
                <w:sz w:val="28"/>
                <w:szCs w:val="28"/>
              </w:rPr>
              <w:t>- притягнення  100 % батьків  до відповідальності за неналежне виконання батьківських обов’язків;</w:t>
            </w:r>
          </w:p>
          <w:p w:rsidR="00B86BA8" w:rsidRPr="00B86BA8" w:rsidRDefault="00441DC3" w:rsidP="002A1D51">
            <w:pPr>
              <w:rPr>
                <w:szCs w:val="28"/>
              </w:rPr>
            </w:pPr>
            <w:r>
              <w:rPr>
                <w:sz w:val="28"/>
                <w:szCs w:val="28"/>
              </w:rPr>
              <w:t>- притягнення 100 % осіб за порушення торгівлі спиртних та тютюнових виробів</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6.</w:t>
            </w:r>
          </w:p>
        </w:tc>
        <w:tc>
          <w:tcPr>
            <w:tcW w:w="4351" w:type="dxa"/>
          </w:tcPr>
          <w:p w:rsidR="00B86BA8" w:rsidRPr="00441DC3" w:rsidRDefault="00441DC3" w:rsidP="00516098">
            <w:pPr>
              <w:rPr>
                <w:sz w:val="28"/>
                <w:szCs w:val="28"/>
              </w:rPr>
            </w:pPr>
            <w:r w:rsidRPr="00441DC3">
              <w:rPr>
                <w:sz w:val="28"/>
                <w:szCs w:val="28"/>
              </w:rPr>
              <w:t>Підтримка багатодітних сімей. Матері-героїні</w:t>
            </w:r>
          </w:p>
        </w:tc>
        <w:tc>
          <w:tcPr>
            <w:tcW w:w="4300" w:type="dxa"/>
          </w:tcPr>
          <w:p w:rsidR="00441DC3" w:rsidRDefault="00441DC3" w:rsidP="006A016D">
            <w:pPr>
              <w:rPr>
                <w:sz w:val="28"/>
                <w:szCs w:val="28"/>
              </w:rPr>
            </w:pPr>
            <w:r>
              <w:rPr>
                <w:sz w:val="28"/>
                <w:szCs w:val="28"/>
              </w:rPr>
              <w:t>-</w:t>
            </w:r>
            <w:r w:rsidR="002A1D51">
              <w:rPr>
                <w:sz w:val="28"/>
                <w:szCs w:val="28"/>
              </w:rPr>
              <w:t xml:space="preserve"> </w:t>
            </w:r>
            <w:r>
              <w:rPr>
                <w:sz w:val="28"/>
                <w:szCs w:val="28"/>
              </w:rPr>
              <w:t>Забезпечити 100 % багатодітних сімей пільгами, які належать їм відповідно до законодавства;</w:t>
            </w:r>
          </w:p>
          <w:p w:rsidR="00B86BA8" w:rsidRPr="00B86BA8" w:rsidRDefault="00441DC3" w:rsidP="002A1D51">
            <w:pPr>
              <w:rPr>
                <w:sz w:val="28"/>
                <w:szCs w:val="28"/>
                <w:shd w:val="clear" w:color="auto" w:fill="FFFFFF"/>
              </w:rPr>
            </w:pPr>
            <w:r>
              <w:rPr>
                <w:sz w:val="28"/>
                <w:szCs w:val="28"/>
              </w:rPr>
              <w:t xml:space="preserve">- </w:t>
            </w:r>
            <w:r w:rsidR="002A1D51">
              <w:rPr>
                <w:sz w:val="28"/>
                <w:szCs w:val="28"/>
              </w:rPr>
              <w:t xml:space="preserve">сприяти </w:t>
            </w:r>
            <w:r>
              <w:rPr>
                <w:sz w:val="28"/>
                <w:szCs w:val="28"/>
              </w:rPr>
              <w:t>пришвидш</w:t>
            </w:r>
            <w:r w:rsidR="002A1D51">
              <w:rPr>
                <w:sz w:val="28"/>
                <w:szCs w:val="28"/>
              </w:rPr>
              <w:t>енню</w:t>
            </w:r>
            <w:r>
              <w:rPr>
                <w:sz w:val="28"/>
                <w:szCs w:val="28"/>
              </w:rPr>
              <w:t xml:space="preserve"> процес</w:t>
            </w:r>
            <w:r w:rsidR="002A1D51">
              <w:rPr>
                <w:sz w:val="28"/>
                <w:szCs w:val="28"/>
              </w:rPr>
              <w:t>у</w:t>
            </w:r>
            <w:r>
              <w:rPr>
                <w:sz w:val="28"/>
                <w:szCs w:val="28"/>
              </w:rPr>
              <w:t xml:space="preserve"> надання жінкам почесного звання «Мати-героїня»</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7.</w:t>
            </w:r>
          </w:p>
        </w:tc>
        <w:tc>
          <w:tcPr>
            <w:tcW w:w="4351" w:type="dxa"/>
          </w:tcPr>
          <w:p w:rsidR="00B86BA8" w:rsidRPr="004F66CE" w:rsidRDefault="004F66CE" w:rsidP="00516098">
            <w:pPr>
              <w:rPr>
                <w:sz w:val="28"/>
                <w:szCs w:val="28"/>
              </w:rPr>
            </w:pPr>
            <w:r w:rsidRPr="004F66CE">
              <w:rPr>
                <w:sz w:val="28"/>
                <w:szCs w:val="28"/>
              </w:rPr>
              <w:t>Попередження насильства в сім’ї</w:t>
            </w:r>
          </w:p>
        </w:tc>
        <w:tc>
          <w:tcPr>
            <w:tcW w:w="4300" w:type="dxa"/>
          </w:tcPr>
          <w:p w:rsidR="004F66CE" w:rsidRDefault="004F66CE" w:rsidP="006A016D">
            <w:pPr>
              <w:rPr>
                <w:sz w:val="28"/>
                <w:szCs w:val="28"/>
              </w:rPr>
            </w:pPr>
            <w:r>
              <w:rPr>
                <w:sz w:val="28"/>
                <w:szCs w:val="28"/>
              </w:rPr>
              <w:t>-</w:t>
            </w:r>
            <w:r w:rsidR="002A1D51">
              <w:rPr>
                <w:sz w:val="28"/>
                <w:szCs w:val="28"/>
              </w:rPr>
              <w:t xml:space="preserve"> </w:t>
            </w:r>
            <w:r>
              <w:rPr>
                <w:sz w:val="28"/>
                <w:szCs w:val="28"/>
              </w:rPr>
              <w:t>Надання  100 % соціальної допомоги  та забезпечення правового захисту осіб,  які постраждали від різних форм насильства в сім’ї, шляхом удосконалення системи  відновлення  їхніх прав,  надання комплексу послуг,  впровадження механізму   взаємодії суб'єктів у сфері протидії  насильства в сім’ї.</w:t>
            </w:r>
          </w:p>
          <w:p w:rsidR="004F66CE" w:rsidRDefault="004F66CE" w:rsidP="006A016D">
            <w:pPr>
              <w:rPr>
                <w:sz w:val="28"/>
                <w:szCs w:val="28"/>
              </w:rPr>
            </w:pPr>
            <w:r>
              <w:rPr>
                <w:sz w:val="28"/>
                <w:szCs w:val="28"/>
              </w:rPr>
              <w:t>-</w:t>
            </w:r>
            <w:r w:rsidR="002A1D51">
              <w:rPr>
                <w:sz w:val="28"/>
                <w:szCs w:val="28"/>
              </w:rPr>
              <w:t xml:space="preserve"> </w:t>
            </w:r>
            <w:r>
              <w:rPr>
                <w:sz w:val="28"/>
                <w:szCs w:val="28"/>
              </w:rPr>
              <w:t>підвищення професійного рівня спеціалістів, які надають допомогу особам, що постраждали від різних форм насильства в сім’ї, здійснюють їх реабілітацію та соціальну реінтеграцію;</w:t>
            </w:r>
          </w:p>
          <w:p w:rsidR="00B86BA8" w:rsidRPr="00B86BA8" w:rsidRDefault="004F66CE" w:rsidP="002A1D51">
            <w:pPr>
              <w:rPr>
                <w:sz w:val="28"/>
                <w:szCs w:val="28"/>
                <w:shd w:val="clear" w:color="auto" w:fill="FFFFFF"/>
              </w:rPr>
            </w:pPr>
            <w:r>
              <w:rPr>
                <w:sz w:val="28"/>
                <w:szCs w:val="28"/>
              </w:rPr>
              <w:t xml:space="preserve"> - </w:t>
            </w:r>
            <w:r w:rsidR="002A1D51">
              <w:rPr>
                <w:sz w:val="28"/>
                <w:szCs w:val="28"/>
              </w:rPr>
              <w:t xml:space="preserve">100% забезпечення </w:t>
            </w:r>
            <w:r>
              <w:rPr>
                <w:sz w:val="28"/>
                <w:szCs w:val="28"/>
              </w:rPr>
              <w:t>осіб, які набули статус постраждалих від різних форм насильства в сім’ї</w:t>
            </w:r>
            <w:r w:rsidR="002A1D51">
              <w:rPr>
                <w:sz w:val="28"/>
                <w:szCs w:val="28"/>
              </w:rPr>
              <w:t>,</w:t>
            </w:r>
            <w:r>
              <w:rPr>
                <w:sz w:val="28"/>
                <w:szCs w:val="28"/>
              </w:rPr>
              <w:t xml:space="preserve"> комплексом соціальних послуг</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8.</w:t>
            </w:r>
          </w:p>
        </w:tc>
        <w:tc>
          <w:tcPr>
            <w:tcW w:w="4351" w:type="dxa"/>
          </w:tcPr>
          <w:p w:rsidR="00B86BA8" w:rsidRPr="004F66CE" w:rsidRDefault="004F66CE" w:rsidP="002A1D51">
            <w:pPr>
              <w:rPr>
                <w:sz w:val="28"/>
                <w:szCs w:val="28"/>
              </w:rPr>
            </w:pPr>
            <w:r w:rsidRPr="004F66CE">
              <w:rPr>
                <w:sz w:val="28"/>
                <w:szCs w:val="28"/>
              </w:rPr>
              <w:t>Протидія торгівлі людьми, гендерна політика</w:t>
            </w:r>
          </w:p>
        </w:tc>
        <w:tc>
          <w:tcPr>
            <w:tcW w:w="4300" w:type="dxa"/>
          </w:tcPr>
          <w:p w:rsidR="004F66CE" w:rsidRDefault="004F66CE" w:rsidP="006A016D">
            <w:pPr>
              <w:rPr>
                <w:sz w:val="28"/>
                <w:szCs w:val="28"/>
              </w:rPr>
            </w:pPr>
            <w:r>
              <w:rPr>
                <w:sz w:val="28"/>
                <w:szCs w:val="28"/>
              </w:rPr>
              <w:t>-</w:t>
            </w:r>
            <w:r w:rsidR="002A1D51">
              <w:rPr>
                <w:sz w:val="28"/>
                <w:szCs w:val="28"/>
              </w:rPr>
              <w:t xml:space="preserve"> </w:t>
            </w:r>
            <w:r>
              <w:rPr>
                <w:sz w:val="28"/>
                <w:szCs w:val="28"/>
              </w:rPr>
              <w:t>Забезпеч</w:t>
            </w:r>
            <w:r w:rsidR="002A1D51">
              <w:rPr>
                <w:sz w:val="28"/>
                <w:szCs w:val="28"/>
              </w:rPr>
              <w:t>ення</w:t>
            </w:r>
            <w:r>
              <w:rPr>
                <w:sz w:val="28"/>
                <w:szCs w:val="28"/>
              </w:rPr>
              <w:t xml:space="preserve"> проведення інформаційно-просвітницьких кампаній за участю засобів масової інформації закладів культури та навчальних закладів з метою подолання стереотипних уявлень про роль жінки і чоловіка;</w:t>
            </w:r>
          </w:p>
          <w:p w:rsidR="004F66CE" w:rsidRDefault="004F66CE" w:rsidP="006A016D">
            <w:pPr>
              <w:rPr>
                <w:sz w:val="28"/>
                <w:szCs w:val="28"/>
              </w:rPr>
            </w:pPr>
            <w:r>
              <w:rPr>
                <w:sz w:val="28"/>
                <w:szCs w:val="28"/>
              </w:rPr>
              <w:t>-</w:t>
            </w:r>
            <w:r w:rsidR="002A1D51">
              <w:rPr>
                <w:sz w:val="28"/>
                <w:szCs w:val="28"/>
              </w:rPr>
              <w:t xml:space="preserve"> </w:t>
            </w:r>
            <w:r>
              <w:rPr>
                <w:sz w:val="28"/>
                <w:szCs w:val="28"/>
              </w:rPr>
              <w:t>підвищувати щоквартально на 10 % рівень поінформованості населення з питань рівного розподілу сімейних обов’язків та відповідальності між жінками і чоловіками щодо виховання дитини;</w:t>
            </w:r>
          </w:p>
          <w:p w:rsidR="00B86BA8" w:rsidRPr="00B86BA8" w:rsidRDefault="004F66CE" w:rsidP="002A1D51">
            <w:pPr>
              <w:rPr>
                <w:szCs w:val="28"/>
              </w:rPr>
            </w:pPr>
            <w:r>
              <w:rPr>
                <w:sz w:val="28"/>
                <w:szCs w:val="28"/>
              </w:rPr>
              <w:t xml:space="preserve"> -</w:t>
            </w:r>
            <w:r w:rsidR="002A1D51">
              <w:rPr>
                <w:sz w:val="28"/>
                <w:szCs w:val="28"/>
              </w:rPr>
              <w:t xml:space="preserve"> </w:t>
            </w:r>
            <w:r>
              <w:rPr>
                <w:sz w:val="28"/>
                <w:szCs w:val="28"/>
              </w:rPr>
              <w:t xml:space="preserve">охопити </w:t>
            </w:r>
            <w:r w:rsidR="002A1D51">
              <w:rPr>
                <w:sz w:val="28"/>
                <w:szCs w:val="28"/>
              </w:rPr>
              <w:t xml:space="preserve">не менше ніж 60% населення громади </w:t>
            </w:r>
            <w:r>
              <w:rPr>
                <w:sz w:val="28"/>
                <w:szCs w:val="28"/>
              </w:rPr>
              <w:t>заходами щодо виховання і пропаганди серед населення культури гендерної рівності</w:t>
            </w:r>
          </w:p>
        </w:tc>
      </w:tr>
    </w:tbl>
    <w:p w:rsidR="00B86BA8" w:rsidRPr="00B86BA8" w:rsidRDefault="00B86BA8" w:rsidP="00B86BA8">
      <w:pPr>
        <w:pStyle w:val="a5"/>
        <w:tabs>
          <w:tab w:val="num" w:pos="1494"/>
        </w:tabs>
        <w:ind w:firstLine="709"/>
        <w:jc w:val="both"/>
        <w:rPr>
          <w:b/>
          <w:color w:val="FF0000"/>
          <w:sz w:val="16"/>
          <w:szCs w:val="16"/>
          <w:u w:val="single"/>
        </w:rPr>
      </w:pPr>
    </w:p>
    <w:p w:rsidR="00B86BA8" w:rsidRPr="00B86BA8" w:rsidRDefault="00B86BA8" w:rsidP="00B86BA8">
      <w:pPr>
        <w:pStyle w:val="a5"/>
        <w:tabs>
          <w:tab w:val="num" w:pos="1494"/>
        </w:tabs>
        <w:ind w:firstLine="709"/>
        <w:jc w:val="both"/>
        <w:rPr>
          <w:b/>
          <w:szCs w:val="28"/>
          <w:u w:val="single"/>
        </w:rPr>
      </w:pPr>
      <w:r w:rsidRPr="00464DAD">
        <w:rPr>
          <w:b/>
          <w:szCs w:val="28"/>
          <w:u w:val="single"/>
        </w:rPr>
        <w:t>Очікув</w:t>
      </w:r>
      <w:r w:rsidRPr="00B86BA8">
        <w:rPr>
          <w:b/>
          <w:szCs w:val="28"/>
          <w:u w:val="single"/>
        </w:rPr>
        <w:t>ані результати</w:t>
      </w:r>
    </w:p>
    <w:p w:rsidR="00B86BA8" w:rsidRPr="002A1D51" w:rsidRDefault="00B86BA8" w:rsidP="00B86BA8">
      <w:pPr>
        <w:pStyle w:val="a5"/>
        <w:tabs>
          <w:tab w:val="num" w:pos="1494"/>
        </w:tabs>
        <w:ind w:firstLine="709"/>
        <w:jc w:val="both"/>
        <w:rPr>
          <w:b/>
          <w:color w:val="FF0000"/>
          <w:sz w:val="16"/>
          <w:szCs w:val="16"/>
          <w:u w:val="single"/>
        </w:rPr>
      </w:pPr>
    </w:p>
    <w:p w:rsidR="00E768AC" w:rsidRPr="002A1D51" w:rsidRDefault="008C3013" w:rsidP="002A1D51">
      <w:pPr>
        <w:pStyle w:val="a9"/>
        <w:numPr>
          <w:ilvl w:val="0"/>
          <w:numId w:val="39"/>
        </w:numPr>
        <w:spacing w:after="0" w:line="240" w:lineRule="auto"/>
        <w:ind w:left="0" w:firstLine="709"/>
        <w:jc w:val="both"/>
        <w:rPr>
          <w:rFonts w:ascii="Times New Roman" w:hAnsi="Times New Roman"/>
          <w:sz w:val="28"/>
          <w:szCs w:val="28"/>
          <w:lang w:val="uk-UA"/>
        </w:rPr>
      </w:pPr>
      <w:r w:rsidRPr="002A1D51">
        <w:rPr>
          <w:rFonts w:ascii="Times New Roman" w:hAnsi="Times New Roman"/>
          <w:sz w:val="28"/>
          <w:szCs w:val="28"/>
          <w:lang w:val="uk-UA"/>
        </w:rPr>
        <w:t>П</w:t>
      </w:r>
      <w:r w:rsidR="00B86BA8" w:rsidRPr="002A1D51">
        <w:rPr>
          <w:rFonts w:ascii="Times New Roman" w:hAnsi="Times New Roman"/>
          <w:sz w:val="28"/>
          <w:szCs w:val="28"/>
          <w:lang w:val="uk-UA"/>
        </w:rPr>
        <w:t xml:space="preserve">рогнозується зростання середньорічної чисельності наявного населення </w:t>
      </w:r>
      <w:r w:rsidRPr="002A1D51">
        <w:rPr>
          <w:rFonts w:ascii="Times New Roman" w:hAnsi="Times New Roman"/>
          <w:sz w:val="28"/>
          <w:szCs w:val="28"/>
          <w:lang w:val="uk-UA"/>
        </w:rPr>
        <w:t>громади за рахунок новонароджених:</w:t>
      </w:r>
      <w:r w:rsidR="00E768AC" w:rsidRPr="002A1D51">
        <w:rPr>
          <w:rFonts w:ascii="Times New Roman" w:hAnsi="Times New Roman"/>
          <w:sz w:val="28"/>
          <w:szCs w:val="28"/>
          <w:lang w:val="uk-UA"/>
        </w:rPr>
        <w:t xml:space="preserve"> </w:t>
      </w:r>
      <w:r w:rsidRPr="002A1D51">
        <w:rPr>
          <w:rFonts w:ascii="Times New Roman" w:hAnsi="Times New Roman"/>
          <w:sz w:val="28"/>
          <w:szCs w:val="28"/>
          <w:lang w:val="uk-UA"/>
        </w:rPr>
        <w:t>в 2022р</w:t>
      </w:r>
      <w:r w:rsidR="002A1D51">
        <w:rPr>
          <w:rFonts w:ascii="Times New Roman" w:hAnsi="Times New Roman"/>
          <w:sz w:val="28"/>
          <w:szCs w:val="28"/>
          <w:lang w:val="uk-UA"/>
        </w:rPr>
        <w:t xml:space="preserve">оці </w:t>
      </w:r>
      <w:r w:rsidRPr="002A1D51">
        <w:rPr>
          <w:rFonts w:ascii="Times New Roman" w:hAnsi="Times New Roman"/>
          <w:sz w:val="28"/>
          <w:szCs w:val="28"/>
          <w:lang w:val="uk-UA"/>
        </w:rPr>
        <w:t>-</w:t>
      </w:r>
      <w:r w:rsidR="00E768AC" w:rsidRPr="002A1D51">
        <w:rPr>
          <w:rFonts w:ascii="Times New Roman" w:hAnsi="Times New Roman"/>
          <w:sz w:val="28"/>
          <w:szCs w:val="28"/>
          <w:lang w:val="uk-UA"/>
        </w:rPr>
        <w:t xml:space="preserve"> на 270 осіб; в 2023р</w:t>
      </w:r>
      <w:r w:rsidR="002A1D51">
        <w:rPr>
          <w:rFonts w:ascii="Times New Roman" w:hAnsi="Times New Roman"/>
          <w:sz w:val="28"/>
          <w:szCs w:val="28"/>
          <w:lang w:val="uk-UA"/>
        </w:rPr>
        <w:t xml:space="preserve">оці </w:t>
      </w:r>
      <w:r w:rsidR="00E768AC" w:rsidRPr="002A1D51">
        <w:rPr>
          <w:rFonts w:ascii="Times New Roman" w:hAnsi="Times New Roman"/>
          <w:sz w:val="28"/>
          <w:szCs w:val="28"/>
          <w:lang w:val="uk-UA"/>
        </w:rPr>
        <w:t>-</w:t>
      </w:r>
      <w:r w:rsidR="00B86BA8" w:rsidRPr="002A1D51">
        <w:rPr>
          <w:rFonts w:ascii="Times New Roman" w:hAnsi="Times New Roman"/>
          <w:sz w:val="28"/>
          <w:szCs w:val="28"/>
          <w:lang w:val="uk-UA"/>
        </w:rPr>
        <w:t xml:space="preserve"> на</w:t>
      </w:r>
      <w:r w:rsidR="00E768AC" w:rsidRPr="002A1D51">
        <w:rPr>
          <w:rFonts w:ascii="Times New Roman" w:hAnsi="Times New Roman"/>
          <w:sz w:val="28"/>
          <w:szCs w:val="28"/>
          <w:lang w:val="uk-UA"/>
        </w:rPr>
        <w:t xml:space="preserve"> 193 особи; в 2024р</w:t>
      </w:r>
      <w:r w:rsidR="002A1D51">
        <w:rPr>
          <w:rFonts w:ascii="Times New Roman" w:hAnsi="Times New Roman"/>
          <w:sz w:val="28"/>
          <w:szCs w:val="28"/>
          <w:lang w:val="uk-UA"/>
        </w:rPr>
        <w:t xml:space="preserve">оці </w:t>
      </w:r>
      <w:r w:rsidR="00E768AC" w:rsidRPr="002A1D51">
        <w:rPr>
          <w:rFonts w:ascii="Times New Roman" w:hAnsi="Times New Roman"/>
          <w:sz w:val="28"/>
          <w:szCs w:val="28"/>
          <w:lang w:val="uk-UA"/>
        </w:rPr>
        <w:t>- на 177осіб.</w:t>
      </w:r>
      <w:r w:rsidR="00B86BA8" w:rsidRPr="002A1D51">
        <w:rPr>
          <w:rFonts w:ascii="Times New Roman" w:hAnsi="Times New Roman"/>
          <w:sz w:val="28"/>
          <w:szCs w:val="28"/>
          <w:lang w:val="uk-UA"/>
        </w:rPr>
        <w:t xml:space="preserve"> </w:t>
      </w:r>
    </w:p>
    <w:p w:rsidR="00B86BA8" w:rsidRPr="002A1D51" w:rsidRDefault="00B86BA8" w:rsidP="002A1D51">
      <w:pPr>
        <w:pStyle w:val="a9"/>
        <w:numPr>
          <w:ilvl w:val="0"/>
          <w:numId w:val="39"/>
        </w:numPr>
        <w:spacing w:after="0" w:line="240" w:lineRule="auto"/>
        <w:ind w:left="0" w:firstLine="709"/>
        <w:jc w:val="both"/>
        <w:rPr>
          <w:rFonts w:ascii="Times New Roman" w:hAnsi="Times New Roman"/>
          <w:sz w:val="28"/>
          <w:szCs w:val="28"/>
          <w:lang w:val="uk-UA"/>
        </w:rPr>
      </w:pPr>
      <w:r w:rsidRPr="002A1D51">
        <w:rPr>
          <w:rFonts w:ascii="Times New Roman" w:hAnsi="Times New Roman"/>
          <w:sz w:val="28"/>
          <w:szCs w:val="28"/>
          <w:lang w:val="uk-UA"/>
        </w:rPr>
        <w:t>коефіцієнт міграційного приросту н</w:t>
      </w:r>
      <w:r w:rsidR="00661C76" w:rsidRPr="002A1D51">
        <w:rPr>
          <w:rFonts w:ascii="Times New Roman" w:hAnsi="Times New Roman"/>
          <w:sz w:val="28"/>
          <w:szCs w:val="28"/>
          <w:lang w:val="uk-UA"/>
        </w:rPr>
        <w:t>аселення очікується на рівні 7,1</w:t>
      </w:r>
      <w:r w:rsidRPr="002A1D51">
        <w:rPr>
          <w:rFonts w:ascii="Times New Roman" w:hAnsi="Times New Roman"/>
          <w:sz w:val="28"/>
          <w:szCs w:val="28"/>
          <w:lang w:val="uk-UA"/>
        </w:rPr>
        <w:t>;</w:t>
      </w:r>
    </w:p>
    <w:p w:rsidR="00B86BA8" w:rsidRPr="002A1D51" w:rsidRDefault="00B86BA8" w:rsidP="002A1D51">
      <w:pPr>
        <w:pStyle w:val="a9"/>
        <w:numPr>
          <w:ilvl w:val="0"/>
          <w:numId w:val="14"/>
        </w:numPr>
        <w:spacing w:after="0" w:line="240" w:lineRule="auto"/>
        <w:ind w:left="0" w:firstLine="709"/>
        <w:jc w:val="both"/>
        <w:rPr>
          <w:rFonts w:ascii="Times New Roman" w:hAnsi="Times New Roman"/>
          <w:sz w:val="28"/>
          <w:szCs w:val="28"/>
          <w:lang w:val="uk-UA"/>
        </w:rPr>
      </w:pPr>
      <w:r w:rsidRPr="002A1D51">
        <w:rPr>
          <w:rFonts w:ascii="Times New Roman" w:hAnsi="Times New Roman"/>
          <w:sz w:val="28"/>
          <w:szCs w:val="28"/>
          <w:lang w:val="uk-UA"/>
        </w:rPr>
        <w:t xml:space="preserve">підвищення якості оздоровлення дітей та забезпечення оздоровлення дітей до </w:t>
      </w:r>
      <w:r w:rsidR="00E82A6C" w:rsidRPr="002A1D51">
        <w:rPr>
          <w:rFonts w:ascii="Times New Roman" w:hAnsi="Times New Roman"/>
          <w:sz w:val="28"/>
          <w:szCs w:val="28"/>
          <w:lang w:val="uk-UA"/>
        </w:rPr>
        <w:t>7</w:t>
      </w:r>
      <w:r w:rsidR="008D5DC6" w:rsidRPr="002A1D51">
        <w:rPr>
          <w:rFonts w:ascii="Times New Roman" w:hAnsi="Times New Roman"/>
          <w:sz w:val="28"/>
          <w:szCs w:val="28"/>
          <w:lang w:val="uk-UA"/>
        </w:rPr>
        <w:t>0,0</w:t>
      </w:r>
      <w:r w:rsidRPr="002A1D51">
        <w:rPr>
          <w:rFonts w:ascii="Times New Roman" w:hAnsi="Times New Roman"/>
          <w:sz w:val="28"/>
          <w:szCs w:val="28"/>
          <w:lang w:val="uk-UA"/>
        </w:rPr>
        <w:t xml:space="preserve"> %</w:t>
      </w:r>
      <w:r w:rsidR="001778F8" w:rsidRPr="002A1D51">
        <w:rPr>
          <w:rFonts w:ascii="Times New Roman" w:hAnsi="Times New Roman"/>
          <w:sz w:val="28"/>
          <w:szCs w:val="28"/>
          <w:lang w:val="uk-UA"/>
        </w:rPr>
        <w:t>.</w:t>
      </w:r>
    </w:p>
    <w:p w:rsidR="00B86BA8" w:rsidRPr="00B86BA8" w:rsidRDefault="00B86BA8" w:rsidP="00B86BA8">
      <w:pPr>
        <w:ind w:firstLine="709"/>
        <w:jc w:val="both"/>
        <w:rPr>
          <w:i/>
          <w:sz w:val="28"/>
          <w:szCs w:val="28"/>
          <w:u w:val="single"/>
        </w:rPr>
      </w:pPr>
    </w:p>
    <w:p w:rsidR="00B86BA8" w:rsidRPr="00B86BA8" w:rsidRDefault="008C7969" w:rsidP="00B86BA8">
      <w:pPr>
        <w:ind w:firstLine="709"/>
        <w:jc w:val="both"/>
        <w:rPr>
          <w:b/>
          <w:i/>
          <w:sz w:val="28"/>
          <w:szCs w:val="28"/>
          <w:u w:val="single"/>
        </w:rPr>
      </w:pPr>
      <w:r>
        <w:rPr>
          <w:b/>
          <w:i/>
          <w:sz w:val="28"/>
          <w:szCs w:val="28"/>
          <w:u w:val="single"/>
        </w:rPr>
        <w:t>2.6.2.</w:t>
      </w:r>
      <w:r w:rsidR="00B86BA8" w:rsidRPr="00B86BA8">
        <w:rPr>
          <w:b/>
          <w:i/>
          <w:sz w:val="28"/>
          <w:szCs w:val="28"/>
          <w:u w:val="single"/>
        </w:rPr>
        <w:t>Ринок праці</w:t>
      </w:r>
    </w:p>
    <w:p w:rsidR="00B86BA8" w:rsidRPr="00B86BA8" w:rsidRDefault="00B86BA8" w:rsidP="00B86BA8">
      <w:pPr>
        <w:ind w:firstLine="709"/>
        <w:jc w:val="both"/>
        <w:rPr>
          <w:b/>
          <w:sz w:val="16"/>
          <w:szCs w:val="16"/>
          <w:u w:val="single"/>
        </w:rPr>
      </w:pPr>
    </w:p>
    <w:p w:rsidR="00B86BA8" w:rsidRPr="00B86BA8" w:rsidRDefault="005D5152" w:rsidP="00B86BA8">
      <w:pPr>
        <w:ind w:firstLine="709"/>
        <w:jc w:val="both"/>
        <w:rPr>
          <w:b/>
          <w:sz w:val="28"/>
          <w:szCs w:val="28"/>
          <w:u w:val="single"/>
        </w:rPr>
      </w:pPr>
      <w:r>
        <w:rPr>
          <w:b/>
          <w:sz w:val="28"/>
          <w:szCs w:val="28"/>
          <w:u w:val="single"/>
        </w:rPr>
        <w:t>Головні цілі на 2022-2024</w:t>
      </w:r>
      <w:r w:rsidR="00640F21">
        <w:rPr>
          <w:b/>
          <w:sz w:val="28"/>
          <w:szCs w:val="28"/>
          <w:u w:val="single"/>
        </w:rPr>
        <w:t xml:space="preserve"> роки</w:t>
      </w:r>
    </w:p>
    <w:p w:rsidR="00B86BA8" w:rsidRPr="00B86BA8" w:rsidRDefault="00B86BA8" w:rsidP="00B86BA8">
      <w:pPr>
        <w:ind w:firstLine="709"/>
        <w:jc w:val="both"/>
        <w:rPr>
          <w:b/>
          <w:sz w:val="16"/>
          <w:szCs w:val="16"/>
          <w:u w:val="single"/>
        </w:rPr>
      </w:pPr>
    </w:p>
    <w:p w:rsidR="00B86BA8" w:rsidRPr="00B86BA8"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B86BA8">
        <w:rPr>
          <w:bCs/>
          <w:sz w:val="28"/>
          <w:szCs w:val="28"/>
        </w:rPr>
        <w:t>Забезпечення повної, продуктивної зайнятості населення міста, надання якісних соціальних послуг населенню та роботодавцям шляхом ефективного регулювання регіонального ринку праці за допомогою економічного, організаційного та правового механізмів.</w:t>
      </w:r>
    </w:p>
    <w:p w:rsidR="00B86BA8" w:rsidRPr="00B86BA8"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6BA8">
        <w:rPr>
          <w:sz w:val="28"/>
          <w:szCs w:val="28"/>
        </w:rPr>
        <w:t xml:space="preserve">Запобігання зниженню рівня життя населення і наступне його підвищення в міру стабілізації економіки за рахунок забезпечення зростання його доходів, детінізації виплати заробітної плати, підвищення заробітної плати, що призведе до зростання купівельної спроможності мешканців </w:t>
      </w:r>
      <w:r w:rsidR="00D538CA">
        <w:rPr>
          <w:sz w:val="28"/>
          <w:szCs w:val="28"/>
        </w:rPr>
        <w:t>громади</w:t>
      </w:r>
      <w:r w:rsidRPr="00B86BA8">
        <w:rPr>
          <w:sz w:val="28"/>
          <w:szCs w:val="28"/>
        </w:rPr>
        <w:t>.</w:t>
      </w:r>
    </w:p>
    <w:p w:rsidR="00B86BA8" w:rsidRPr="00B86BA8" w:rsidRDefault="00B86BA8" w:rsidP="00B86BA8">
      <w:pPr>
        <w:jc w:val="both"/>
        <w:rPr>
          <w:b/>
          <w:sz w:val="16"/>
          <w:szCs w:val="16"/>
          <w:u w:val="single"/>
        </w:rPr>
      </w:pPr>
    </w:p>
    <w:p w:rsidR="002A1D51" w:rsidRDefault="002A1D51" w:rsidP="00B86BA8">
      <w:pPr>
        <w:ind w:firstLine="709"/>
        <w:jc w:val="both"/>
        <w:rPr>
          <w:b/>
          <w:sz w:val="28"/>
          <w:szCs w:val="28"/>
          <w:u w:val="single"/>
        </w:rPr>
      </w:pPr>
    </w:p>
    <w:p w:rsidR="00B86BA8" w:rsidRPr="00B86BA8" w:rsidRDefault="00B86BA8" w:rsidP="00B86BA8">
      <w:pPr>
        <w:ind w:firstLine="709"/>
        <w:jc w:val="both"/>
        <w:rPr>
          <w:b/>
          <w:sz w:val="28"/>
          <w:szCs w:val="28"/>
          <w:u w:val="single"/>
        </w:rPr>
      </w:pPr>
      <w:r w:rsidRPr="00B86BA8">
        <w:rPr>
          <w:b/>
          <w:sz w:val="28"/>
          <w:szCs w:val="28"/>
          <w:u w:val="single"/>
        </w:rPr>
        <w:t>Ос</w:t>
      </w:r>
      <w:r w:rsidR="00640F21">
        <w:rPr>
          <w:b/>
          <w:sz w:val="28"/>
          <w:szCs w:val="28"/>
          <w:u w:val="single"/>
        </w:rPr>
        <w:t>новні завдання та заходи на 2022-2024 роки</w:t>
      </w:r>
    </w:p>
    <w:p w:rsidR="00B86BA8" w:rsidRPr="00B86BA8" w:rsidRDefault="00B86BA8" w:rsidP="00B86BA8">
      <w:pPr>
        <w:ind w:firstLine="709"/>
        <w:jc w:val="both"/>
        <w:rPr>
          <w:b/>
          <w:sz w:val="28"/>
          <w:szCs w:val="28"/>
          <w:u w:val="single"/>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3"/>
        <w:gridCol w:w="3827"/>
      </w:tblGrid>
      <w:tr w:rsidR="00B86BA8" w:rsidRPr="00B86BA8" w:rsidTr="007A6B86">
        <w:trPr>
          <w:jc w:val="center"/>
        </w:trPr>
        <w:tc>
          <w:tcPr>
            <w:tcW w:w="709"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w:t>
            </w:r>
          </w:p>
          <w:p w:rsidR="00B86BA8" w:rsidRPr="00B86BA8" w:rsidRDefault="00B86BA8" w:rsidP="00516098">
            <w:pPr>
              <w:jc w:val="center"/>
              <w:rPr>
                <w:b/>
                <w:sz w:val="28"/>
                <w:szCs w:val="28"/>
                <w:shd w:val="clear" w:color="auto" w:fill="FFFFFF"/>
              </w:rPr>
            </w:pPr>
            <w:r w:rsidRPr="00B86BA8">
              <w:rPr>
                <w:b/>
                <w:sz w:val="28"/>
                <w:szCs w:val="28"/>
                <w:shd w:val="clear" w:color="auto" w:fill="FFFFFF"/>
              </w:rPr>
              <w:t>з/п</w:t>
            </w:r>
          </w:p>
        </w:tc>
        <w:tc>
          <w:tcPr>
            <w:tcW w:w="4823"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Основні заходи</w:t>
            </w:r>
          </w:p>
        </w:tc>
        <w:tc>
          <w:tcPr>
            <w:tcW w:w="3827"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Індикатор виконання</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w:t>
            </w:r>
          </w:p>
        </w:tc>
        <w:tc>
          <w:tcPr>
            <w:tcW w:w="4823" w:type="dxa"/>
          </w:tcPr>
          <w:p w:rsidR="00B86BA8" w:rsidRPr="00B86BA8" w:rsidRDefault="00B86BA8" w:rsidP="00516098">
            <w:pPr>
              <w:rPr>
                <w:sz w:val="28"/>
                <w:szCs w:val="28"/>
                <w:shd w:val="clear" w:color="auto" w:fill="FFFFFF"/>
              </w:rPr>
            </w:pPr>
            <w:r w:rsidRPr="00B86BA8">
              <w:rPr>
                <w:spacing w:val="-4"/>
                <w:sz w:val="28"/>
                <w:szCs w:val="28"/>
              </w:rPr>
              <w:t>Забезпечення підприємств кваліфікованими робітничими кадрами; розширення переліку професій підготовки та перепідготовки безробітних</w:t>
            </w:r>
            <w:r w:rsidR="00640F21">
              <w:rPr>
                <w:spacing w:val="-4"/>
                <w:sz w:val="28"/>
                <w:szCs w:val="28"/>
              </w:rPr>
              <w:t>,</w:t>
            </w:r>
            <w:r w:rsidRPr="00B86BA8">
              <w:rPr>
                <w:spacing w:val="-4"/>
                <w:sz w:val="28"/>
                <w:szCs w:val="28"/>
              </w:rPr>
              <w:t xml:space="preserve"> шляхом оперативного реагування на потреби роботодавців для  вирішення  кадрових проблем кожного підприємства</w:t>
            </w:r>
          </w:p>
        </w:tc>
        <w:tc>
          <w:tcPr>
            <w:tcW w:w="3827" w:type="dxa"/>
          </w:tcPr>
          <w:p w:rsidR="00640F21" w:rsidRDefault="00B86BA8" w:rsidP="00516098">
            <w:pPr>
              <w:rPr>
                <w:color w:val="000000"/>
                <w:sz w:val="28"/>
                <w:szCs w:val="28"/>
              </w:rPr>
            </w:pPr>
            <w:r w:rsidRPr="00B86BA8">
              <w:rPr>
                <w:sz w:val="28"/>
                <w:szCs w:val="28"/>
              </w:rPr>
              <w:t xml:space="preserve">Направлення на професійну підготовку, перепідготовку та підвищення кваліфікації за актуальними на ринку праці професіями під гарантоване працевлаштування </w:t>
            </w:r>
            <w:r w:rsidR="00C90E6A" w:rsidRPr="00B86BA8">
              <w:rPr>
                <w:color w:val="000000"/>
                <w:sz w:val="28"/>
                <w:szCs w:val="28"/>
              </w:rPr>
              <w:t>по 45 професіях</w:t>
            </w:r>
            <w:r w:rsidR="00640F21">
              <w:rPr>
                <w:color w:val="000000"/>
                <w:sz w:val="28"/>
                <w:szCs w:val="28"/>
              </w:rPr>
              <w:t>:</w:t>
            </w:r>
          </w:p>
          <w:p w:rsidR="00C90E6A" w:rsidRDefault="00C90E6A" w:rsidP="00C90E6A">
            <w:pPr>
              <w:rPr>
                <w:color w:val="000000"/>
                <w:sz w:val="28"/>
                <w:szCs w:val="28"/>
              </w:rPr>
            </w:pPr>
            <w:r>
              <w:rPr>
                <w:color w:val="000000"/>
                <w:sz w:val="28"/>
                <w:szCs w:val="28"/>
              </w:rPr>
              <w:t>2022</w:t>
            </w:r>
            <w:r w:rsidR="002A1D51">
              <w:rPr>
                <w:color w:val="000000"/>
                <w:sz w:val="28"/>
                <w:szCs w:val="28"/>
              </w:rPr>
              <w:t xml:space="preserve"> </w:t>
            </w:r>
            <w:r>
              <w:rPr>
                <w:color w:val="000000"/>
                <w:sz w:val="28"/>
                <w:szCs w:val="28"/>
              </w:rPr>
              <w:t>р</w:t>
            </w:r>
            <w:r w:rsidR="002A1D51">
              <w:rPr>
                <w:color w:val="000000"/>
                <w:sz w:val="28"/>
                <w:szCs w:val="28"/>
              </w:rPr>
              <w:t xml:space="preserve">ік </w:t>
            </w:r>
            <w:r>
              <w:rPr>
                <w:color w:val="000000"/>
                <w:sz w:val="28"/>
                <w:szCs w:val="28"/>
              </w:rPr>
              <w:t>-50</w:t>
            </w:r>
            <w:r w:rsidR="00B86BA8" w:rsidRPr="00B86BA8">
              <w:rPr>
                <w:color w:val="000000"/>
                <w:sz w:val="28"/>
                <w:szCs w:val="28"/>
              </w:rPr>
              <w:t xml:space="preserve"> безробітних громадян</w:t>
            </w:r>
            <w:r>
              <w:rPr>
                <w:color w:val="000000"/>
                <w:sz w:val="28"/>
                <w:szCs w:val="28"/>
              </w:rPr>
              <w:t>;</w:t>
            </w:r>
          </w:p>
          <w:p w:rsidR="00C90E6A" w:rsidRDefault="00C90E6A" w:rsidP="00C90E6A">
            <w:pPr>
              <w:rPr>
                <w:color w:val="000000"/>
                <w:sz w:val="28"/>
                <w:szCs w:val="28"/>
              </w:rPr>
            </w:pPr>
            <w:r>
              <w:rPr>
                <w:color w:val="000000"/>
                <w:sz w:val="28"/>
                <w:szCs w:val="28"/>
              </w:rPr>
              <w:t>2023р</w:t>
            </w:r>
            <w:r w:rsidR="002A1D51">
              <w:rPr>
                <w:color w:val="000000"/>
                <w:sz w:val="28"/>
                <w:szCs w:val="28"/>
              </w:rPr>
              <w:t xml:space="preserve">ік </w:t>
            </w:r>
            <w:r>
              <w:rPr>
                <w:color w:val="000000"/>
                <w:sz w:val="28"/>
                <w:szCs w:val="28"/>
              </w:rPr>
              <w:t>-</w:t>
            </w:r>
            <w:r w:rsidR="002A1D51">
              <w:rPr>
                <w:color w:val="000000"/>
                <w:sz w:val="28"/>
                <w:szCs w:val="28"/>
              </w:rPr>
              <w:t xml:space="preserve"> </w:t>
            </w:r>
            <w:r>
              <w:rPr>
                <w:color w:val="000000"/>
                <w:sz w:val="28"/>
                <w:szCs w:val="28"/>
              </w:rPr>
              <w:t>60</w:t>
            </w:r>
            <w:r w:rsidR="00B86BA8" w:rsidRPr="00B86BA8">
              <w:rPr>
                <w:color w:val="000000"/>
                <w:sz w:val="28"/>
                <w:szCs w:val="28"/>
              </w:rPr>
              <w:t xml:space="preserve"> </w:t>
            </w:r>
            <w:r w:rsidRPr="00B86BA8">
              <w:rPr>
                <w:color w:val="000000"/>
                <w:sz w:val="28"/>
                <w:szCs w:val="28"/>
              </w:rPr>
              <w:t>безробітних громадян</w:t>
            </w:r>
            <w:r>
              <w:rPr>
                <w:color w:val="000000"/>
                <w:sz w:val="28"/>
                <w:szCs w:val="28"/>
              </w:rPr>
              <w:t>;</w:t>
            </w:r>
          </w:p>
          <w:p w:rsidR="00B86BA8" w:rsidRPr="00B86BA8" w:rsidRDefault="00C90E6A" w:rsidP="002A1D51">
            <w:pPr>
              <w:rPr>
                <w:sz w:val="28"/>
                <w:szCs w:val="28"/>
                <w:shd w:val="clear" w:color="auto" w:fill="FFFFFF"/>
              </w:rPr>
            </w:pPr>
            <w:r>
              <w:rPr>
                <w:sz w:val="28"/>
                <w:szCs w:val="28"/>
                <w:shd w:val="clear" w:color="auto" w:fill="FFFFFF"/>
              </w:rPr>
              <w:t>2024р</w:t>
            </w:r>
            <w:r w:rsidR="002A1D51">
              <w:rPr>
                <w:sz w:val="28"/>
                <w:szCs w:val="28"/>
                <w:shd w:val="clear" w:color="auto" w:fill="FFFFFF"/>
              </w:rPr>
              <w:t>ік</w:t>
            </w:r>
            <w:r>
              <w:rPr>
                <w:sz w:val="28"/>
                <w:szCs w:val="28"/>
                <w:shd w:val="clear" w:color="auto" w:fill="FFFFFF"/>
              </w:rPr>
              <w:t xml:space="preserve"> -</w:t>
            </w:r>
            <w:r w:rsidR="002A1D51">
              <w:rPr>
                <w:sz w:val="28"/>
                <w:szCs w:val="28"/>
                <w:shd w:val="clear" w:color="auto" w:fill="FFFFFF"/>
              </w:rPr>
              <w:t xml:space="preserve"> </w:t>
            </w:r>
            <w:r>
              <w:rPr>
                <w:color w:val="000000"/>
                <w:sz w:val="28"/>
                <w:szCs w:val="28"/>
              </w:rPr>
              <w:t>60</w:t>
            </w:r>
            <w:r w:rsidRPr="00B86BA8">
              <w:rPr>
                <w:color w:val="000000"/>
                <w:sz w:val="28"/>
                <w:szCs w:val="28"/>
              </w:rPr>
              <w:t xml:space="preserve"> безробітних громадян</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lang w:val="en-US"/>
              </w:rPr>
              <w:t>2</w:t>
            </w:r>
            <w:r w:rsidRPr="00B86BA8">
              <w:rPr>
                <w:sz w:val="28"/>
                <w:szCs w:val="28"/>
                <w:shd w:val="clear" w:color="auto" w:fill="FFFFFF"/>
              </w:rPr>
              <w:t>.</w:t>
            </w:r>
          </w:p>
        </w:tc>
        <w:tc>
          <w:tcPr>
            <w:tcW w:w="4823" w:type="dxa"/>
          </w:tcPr>
          <w:p w:rsidR="00B86BA8" w:rsidRPr="00B86BA8" w:rsidRDefault="00B86BA8" w:rsidP="00516098">
            <w:pPr>
              <w:rPr>
                <w:sz w:val="28"/>
                <w:szCs w:val="28"/>
                <w:lang w:eastAsia="uk-UA"/>
              </w:rPr>
            </w:pPr>
            <w:r w:rsidRPr="00B86BA8">
              <w:rPr>
                <w:sz w:val="28"/>
                <w:szCs w:val="28"/>
              </w:rPr>
              <w:t>Проведення системної профорієнтаційної роботи з різними верствами та віковими категоріями населення, спрямованої на підняття престижу робітничих професій, актуальних на ринку праці</w:t>
            </w:r>
          </w:p>
        </w:tc>
        <w:tc>
          <w:tcPr>
            <w:tcW w:w="3827" w:type="dxa"/>
          </w:tcPr>
          <w:p w:rsidR="00180504" w:rsidRDefault="00B86BA8" w:rsidP="00516098">
            <w:pPr>
              <w:rPr>
                <w:rStyle w:val="Bodytext211pt"/>
                <w:sz w:val="28"/>
                <w:szCs w:val="28"/>
              </w:rPr>
            </w:pPr>
            <w:r w:rsidRPr="00B86BA8">
              <w:rPr>
                <w:rStyle w:val="Bodytext211pt"/>
                <w:sz w:val="28"/>
                <w:szCs w:val="28"/>
              </w:rPr>
              <w:t xml:space="preserve">Кількість осіб, охоплених профорієнтаційними послугами -  не менше </w:t>
            </w:r>
            <w:r w:rsidR="00180504">
              <w:rPr>
                <w:rStyle w:val="Bodytext211pt"/>
                <w:sz w:val="28"/>
                <w:szCs w:val="28"/>
              </w:rPr>
              <w:t>:</w:t>
            </w:r>
          </w:p>
          <w:p w:rsidR="00180504" w:rsidRDefault="00180504" w:rsidP="00516098">
            <w:pPr>
              <w:rPr>
                <w:rStyle w:val="Bodytext211pt"/>
                <w:sz w:val="28"/>
                <w:szCs w:val="28"/>
              </w:rPr>
            </w:pPr>
            <w:r>
              <w:rPr>
                <w:rStyle w:val="Bodytext211pt"/>
                <w:sz w:val="28"/>
                <w:szCs w:val="28"/>
              </w:rPr>
              <w:t>2022р</w:t>
            </w:r>
            <w:r w:rsidR="006E4834">
              <w:rPr>
                <w:rStyle w:val="Bodytext211pt"/>
                <w:sz w:val="28"/>
                <w:szCs w:val="28"/>
              </w:rPr>
              <w:t xml:space="preserve">ік </w:t>
            </w:r>
            <w:r>
              <w:rPr>
                <w:rStyle w:val="Bodytext211pt"/>
                <w:sz w:val="28"/>
                <w:szCs w:val="28"/>
              </w:rPr>
              <w:t xml:space="preserve"> – 5000;</w:t>
            </w:r>
          </w:p>
          <w:p w:rsidR="00180504" w:rsidRDefault="00180504" w:rsidP="00516098">
            <w:pPr>
              <w:rPr>
                <w:rStyle w:val="Bodytext211pt"/>
                <w:sz w:val="28"/>
                <w:szCs w:val="28"/>
              </w:rPr>
            </w:pPr>
            <w:r>
              <w:rPr>
                <w:rStyle w:val="Bodytext211pt"/>
                <w:sz w:val="28"/>
                <w:szCs w:val="28"/>
              </w:rPr>
              <w:t>2023</w:t>
            </w:r>
            <w:r w:rsidR="006E4834">
              <w:rPr>
                <w:rStyle w:val="Bodytext211pt"/>
                <w:sz w:val="28"/>
                <w:szCs w:val="28"/>
              </w:rPr>
              <w:t xml:space="preserve"> рік  </w:t>
            </w:r>
            <w:r>
              <w:rPr>
                <w:rStyle w:val="Bodytext211pt"/>
                <w:sz w:val="28"/>
                <w:szCs w:val="28"/>
              </w:rPr>
              <w:t>- 5000;</w:t>
            </w:r>
          </w:p>
          <w:p w:rsidR="00B86BA8" w:rsidRPr="00B86BA8" w:rsidRDefault="00180504" w:rsidP="00516098">
            <w:pPr>
              <w:rPr>
                <w:rStyle w:val="Bodytext211pt"/>
                <w:rFonts w:eastAsia="Calibri"/>
                <w:sz w:val="28"/>
                <w:szCs w:val="28"/>
              </w:rPr>
            </w:pPr>
            <w:r>
              <w:rPr>
                <w:rStyle w:val="Bodytext211pt"/>
                <w:sz w:val="28"/>
                <w:szCs w:val="28"/>
              </w:rPr>
              <w:t>2024</w:t>
            </w:r>
            <w:r w:rsidR="006E4834">
              <w:rPr>
                <w:rStyle w:val="Bodytext211pt"/>
                <w:sz w:val="28"/>
                <w:szCs w:val="28"/>
              </w:rPr>
              <w:t xml:space="preserve"> рік  </w:t>
            </w:r>
            <w:r>
              <w:rPr>
                <w:rStyle w:val="Bodytext211pt"/>
                <w:sz w:val="28"/>
                <w:szCs w:val="28"/>
              </w:rPr>
              <w:t>-</w:t>
            </w:r>
            <w:r w:rsidR="006E4834">
              <w:rPr>
                <w:rStyle w:val="Bodytext211pt"/>
                <w:sz w:val="28"/>
                <w:szCs w:val="28"/>
              </w:rPr>
              <w:t xml:space="preserve"> </w:t>
            </w:r>
            <w:r>
              <w:rPr>
                <w:rStyle w:val="Bodytext211pt"/>
                <w:sz w:val="28"/>
                <w:szCs w:val="28"/>
              </w:rPr>
              <w:t>5000</w:t>
            </w:r>
            <w:r w:rsidR="00B86BA8" w:rsidRPr="00B86BA8">
              <w:rPr>
                <w:rStyle w:val="Bodytext211pt"/>
                <w:sz w:val="28"/>
                <w:szCs w:val="28"/>
              </w:rPr>
              <w:t>.</w:t>
            </w:r>
          </w:p>
          <w:p w:rsidR="00B86BA8" w:rsidRPr="00B86BA8" w:rsidRDefault="00B86BA8" w:rsidP="00516098">
            <w:pPr>
              <w:rPr>
                <w:rStyle w:val="Bodytext211pt"/>
                <w:rFonts w:eastAsia="Calibri"/>
                <w:sz w:val="28"/>
                <w:szCs w:val="28"/>
              </w:rPr>
            </w:pPr>
            <w:r w:rsidRPr="00B86BA8">
              <w:rPr>
                <w:rStyle w:val="Bodytext211pt"/>
                <w:sz w:val="28"/>
                <w:szCs w:val="28"/>
              </w:rPr>
              <w:t>Проведення групових та масових заходів</w:t>
            </w:r>
            <w:r w:rsidR="00180504">
              <w:rPr>
                <w:rStyle w:val="Bodytext211pt"/>
                <w:sz w:val="28"/>
                <w:szCs w:val="28"/>
              </w:rPr>
              <w:t xml:space="preserve"> на 2022-2024</w:t>
            </w:r>
            <w:r w:rsidR="006E4834">
              <w:rPr>
                <w:rStyle w:val="Bodytext211pt"/>
                <w:sz w:val="28"/>
                <w:szCs w:val="28"/>
              </w:rPr>
              <w:t xml:space="preserve"> роки</w:t>
            </w:r>
            <w:r w:rsidR="00180504">
              <w:rPr>
                <w:rStyle w:val="Bodytext211pt"/>
                <w:sz w:val="28"/>
                <w:szCs w:val="28"/>
              </w:rPr>
              <w:t xml:space="preserve"> </w:t>
            </w:r>
            <w:r w:rsidRPr="00B86BA8">
              <w:rPr>
                <w:rStyle w:val="Bodytext211pt"/>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семінари різної тематики – не менше 200</w:t>
            </w:r>
            <w:r w:rsidR="00180504">
              <w:rPr>
                <w:rStyle w:val="Bodytext211pt"/>
                <w:rFonts w:eastAsia="Calibri"/>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дні кар’єри -2</w:t>
            </w:r>
            <w:r w:rsidR="00180504">
              <w:rPr>
                <w:rStyle w:val="Bodytext211pt"/>
                <w:rFonts w:eastAsia="Calibri"/>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 xml:space="preserve">презентації </w:t>
            </w:r>
            <w:r w:rsidR="00180504">
              <w:rPr>
                <w:rStyle w:val="Bodytext211pt"/>
                <w:rFonts w:eastAsia="Calibri"/>
                <w:sz w:val="28"/>
                <w:szCs w:val="28"/>
              </w:rPr>
              <w:t>р</w:t>
            </w:r>
            <w:r w:rsidRPr="00B86BA8">
              <w:rPr>
                <w:rStyle w:val="Bodytext211pt"/>
                <w:rFonts w:eastAsia="Calibri"/>
                <w:sz w:val="28"/>
                <w:szCs w:val="28"/>
              </w:rPr>
              <w:t>оботодавця та міні-ярмарки вакансій – не менше 15</w:t>
            </w:r>
            <w:r w:rsidR="00180504">
              <w:rPr>
                <w:rStyle w:val="Bodytext211pt"/>
                <w:rFonts w:eastAsia="Calibri"/>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ярмарки вакансій – 2</w:t>
            </w:r>
            <w:r w:rsidR="00180504">
              <w:rPr>
                <w:rStyle w:val="Bodytext211pt"/>
                <w:rFonts w:eastAsia="Calibri"/>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профорієнтаційні інтерактивні уроки – 35</w:t>
            </w:r>
            <w:r w:rsidR="00180504">
              <w:rPr>
                <w:rStyle w:val="Bodytext211pt"/>
                <w:rFonts w:eastAsia="Calibri"/>
                <w:sz w:val="28"/>
                <w:szCs w:val="28"/>
              </w:rPr>
              <w:t>;</w:t>
            </w:r>
            <w:r w:rsidRPr="00B86BA8">
              <w:rPr>
                <w:rStyle w:val="Bodytext211pt"/>
                <w:rFonts w:eastAsia="Calibri"/>
                <w:sz w:val="28"/>
                <w:szCs w:val="28"/>
              </w:rPr>
              <w:t xml:space="preserve"> </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proofErr w:type="spellStart"/>
            <w:r w:rsidRPr="00B86BA8">
              <w:rPr>
                <w:rStyle w:val="Bodytext211pt"/>
                <w:rFonts w:eastAsia="Calibri"/>
                <w:sz w:val="28"/>
                <w:szCs w:val="28"/>
              </w:rPr>
              <w:t>професіографічні</w:t>
            </w:r>
            <w:proofErr w:type="spellEnd"/>
            <w:r w:rsidRPr="00B86BA8">
              <w:rPr>
                <w:rStyle w:val="Bodytext211pt"/>
                <w:rFonts w:eastAsia="Calibri"/>
                <w:sz w:val="28"/>
                <w:szCs w:val="28"/>
              </w:rPr>
              <w:t xml:space="preserve"> екскурсії – 7</w:t>
            </w:r>
            <w:r w:rsidR="00180504">
              <w:rPr>
                <w:rStyle w:val="Bodytext211pt"/>
                <w:rFonts w:eastAsia="Calibri"/>
                <w:sz w:val="28"/>
                <w:szCs w:val="28"/>
              </w:rPr>
              <w:t>;</w:t>
            </w:r>
          </w:p>
          <w:p w:rsidR="00B86BA8" w:rsidRPr="00B86BA8" w:rsidRDefault="00B86BA8" w:rsidP="00516098">
            <w:pPr>
              <w:rPr>
                <w:sz w:val="28"/>
                <w:szCs w:val="28"/>
                <w:highlight w:val="yellow"/>
                <w:shd w:val="clear" w:color="auto" w:fill="FFFFFF"/>
              </w:rPr>
            </w:pPr>
            <w:r w:rsidRPr="00B86BA8">
              <w:rPr>
                <w:rStyle w:val="Bodytext211pt"/>
                <w:rFonts w:eastAsia="Calibri"/>
                <w:sz w:val="28"/>
                <w:szCs w:val="28"/>
              </w:rPr>
              <w:t>Організація виїзних акцій з використанням мобільного центру професійної орієнтації – не менше 5</w:t>
            </w:r>
            <w:r w:rsidR="00180504">
              <w:rPr>
                <w:rStyle w:val="Bodytext211pt"/>
                <w:rFonts w:eastAsia="Calibri"/>
                <w:sz w:val="28"/>
                <w:szCs w:val="28"/>
              </w:rPr>
              <w:t>.</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3.</w:t>
            </w:r>
          </w:p>
        </w:tc>
        <w:tc>
          <w:tcPr>
            <w:tcW w:w="4823" w:type="dxa"/>
          </w:tcPr>
          <w:p w:rsidR="00B86BA8" w:rsidRPr="00B86BA8" w:rsidRDefault="00B86BA8" w:rsidP="00516098">
            <w:pPr>
              <w:rPr>
                <w:sz w:val="28"/>
                <w:szCs w:val="28"/>
                <w:shd w:val="clear" w:color="auto" w:fill="FFFFFF"/>
              </w:rPr>
            </w:pPr>
            <w:r w:rsidRPr="00B86BA8">
              <w:rPr>
                <w:sz w:val="28"/>
                <w:szCs w:val="28"/>
              </w:rPr>
              <w:t>Сприяння у працевлаштуванні внутрішньо - переміщених осіб</w:t>
            </w:r>
          </w:p>
        </w:tc>
        <w:tc>
          <w:tcPr>
            <w:tcW w:w="3827" w:type="dxa"/>
          </w:tcPr>
          <w:p w:rsidR="00B86BA8" w:rsidRPr="00B86BA8" w:rsidRDefault="00B86BA8" w:rsidP="00516098">
            <w:pPr>
              <w:rPr>
                <w:sz w:val="28"/>
                <w:szCs w:val="28"/>
                <w:highlight w:val="yellow"/>
                <w:shd w:val="clear" w:color="auto" w:fill="FFFFFF"/>
              </w:rPr>
            </w:pPr>
            <w:r w:rsidRPr="00B86BA8">
              <w:rPr>
                <w:rStyle w:val="Bodytext211pt"/>
                <w:rFonts w:eastAsia="Calibri"/>
                <w:sz w:val="28"/>
                <w:szCs w:val="28"/>
              </w:rPr>
              <w:t>Надання повного спектру послуг зазначеній категорії осіб</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4.</w:t>
            </w:r>
          </w:p>
        </w:tc>
        <w:tc>
          <w:tcPr>
            <w:tcW w:w="4823" w:type="dxa"/>
          </w:tcPr>
          <w:p w:rsidR="00B86BA8" w:rsidRPr="00B86BA8" w:rsidRDefault="00B86BA8" w:rsidP="00516098">
            <w:pPr>
              <w:rPr>
                <w:sz w:val="28"/>
                <w:szCs w:val="28"/>
                <w:shd w:val="clear" w:color="auto" w:fill="FFFFFF"/>
              </w:rPr>
            </w:pPr>
            <w:r w:rsidRPr="00B86BA8">
              <w:rPr>
                <w:sz w:val="28"/>
                <w:szCs w:val="28"/>
              </w:rPr>
              <w:t>Залучення осіб, які потребують сприяння у працевлаштуванні, до участі у громадських роботах та інших видах робіт тимчасового характеру; розширення сфери організації та проведення оплачуваних громадських робіт та їх соціальної спрямованості</w:t>
            </w:r>
          </w:p>
        </w:tc>
        <w:tc>
          <w:tcPr>
            <w:tcW w:w="3827" w:type="dxa"/>
          </w:tcPr>
          <w:p w:rsidR="00180504" w:rsidRDefault="00B86BA8" w:rsidP="00516098">
            <w:pPr>
              <w:tabs>
                <w:tab w:val="num" w:pos="1495"/>
              </w:tabs>
              <w:rPr>
                <w:sz w:val="28"/>
                <w:szCs w:val="28"/>
              </w:rPr>
            </w:pPr>
            <w:r w:rsidRPr="00B86BA8">
              <w:rPr>
                <w:sz w:val="28"/>
                <w:szCs w:val="28"/>
              </w:rPr>
              <w:t xml:space="preserve">Направлення на тимчасове працевлаштування </w:t>
            </w:r>
            <w:r w:rsidR="00180504">
              <w:rPr>
                <w:sz w:val="28"/>
                <w:szCs w:val="28"/>
              </w:rPr>
              <w:t>у:</w:t>
            </w:r>
          </w:p>
          <w:p w:rsidR="00180504" w:rsidRDefault="00180504" w:rsidP="00516098">
            <w:pPr>
              <w:tabs>
                <w:tab w:val="num" w:pos="1495"/>
              </w:tabs>
              <w:rPr>
                <w:sz w:val="28"/>
                <w:szCs w:val="28"/>
              </w:rPr>
            </w:pPr>
            <w:r>
              <w:rPr>
                <w:sz w:val="28"/>
                <w:szCs w:val="28"/>
              </w:rPr>
              <w:t>2022</w:t>
            </w:r>
            <w:r w:rsidR="006E4834">
              <w:rPr>
                <w:rStyle w:val="Bodytext211pt"/>
                <w:sz w:val="28"/>
                <w:szCs w:val="28"/>
              </w:rPr>
              <w:t xml:space="preserve"> році </w:t>
            </w:r>
            <w:r>
              <w:rPr>
                <w:sz w:val="28"/>
                <w:szCs w:val="28"/>
              </w:rPr>
              <w:t>-100</w:t>
            </w:r>
            <w:r w:rsidR="00B86BA8" w:rsidRPr="00B86BA8">
              <w:rPr>
                <w:sz w:val="28"/>
                <w:szCs w:val="28"/>
              </w:rPr>
              <w:t xml:space="preserve"> громадян</w:t>
            </w:r>
            <w:r>
              <w:rPr>
                <w:sz w:val="28"/>
                <w:szCs w:val="28"/>
              </w:rPr>
              <w:t>;</w:t>
            </w:r>
          </w:p>
          <w:p w:rsidR="00180504" w:rsidRDefault="00180504" w:rsidP="00516098">
            <w:pPr>
              <w:tabs>
                <w:tab w:val="num" w:pos="1495"/>
              </w:tabs>
              <w:rPr>
                <w:sz w:val="28"/>
                <w:szCs w:val="28"/>
              </w:rPr>
            </w:pPr>
            <w:r>
              <w:rPr>
                <w:sz w:val="28"/>
                <w:szCs w:val="28"/>
              </w:rPr>
              <w:t>2023р</w:t>
            </w:r>
            <w:r w:rsidR="006E4834">
              <w:rPr>
                <w:sz w:val="28"/>
                <w:szCs w:val="28"/>
              </w:rPr>
              <w:t>оці</w:t>
            </w:r>
            <w:r>
              <w:rPr>
                <w:sz w:val="28"/>
                <w:szCs w:val="28"/>
              </w:rPr>
              <w:t xml:space="preserve"> -120 громадян;</w:t>
            </w:r>
          </w:p>
          <w:p w:rsidR="00B86BA8" w:rsidRPr="00B86BA8" w:rsidRDefault="00180504" w:rsidP="00516098">
            <w:pPr>
              <w:tabs>
                <w:tab w:val="num" w:pos="1495"/>
              </w:tabs>
              <w:rPr>
                <w:sz w:val="28"/>
                <w:szCs w:val="28"/>
              </w:rPr>
            </w:pPr>
            <w:r>
              <w:rPr>
                <w:sz w:val="28"/>
                <w:szCs w:val="28"/>
              </w:rPr>
              <w:t>2024р</w:t>
            </w:r>
            <w:r w:rsidR="006E4834">
              <w:rPr>
                <w:sz w:val="28"/>
                <w:szCs w:val="28"/>
              </w:rPr>
              <w:t>оці</w:t>
            </w:r>
            <w:r>
              <w:rPr>
                <w:sz w:val="28"/>
                <w:szCs w:val="28"/>
              </w:rPr>
              <w:t xml:space="preserve"> -120 громадян</w:t>
            </w:r>
            <w:r w:rsidR="00B86BA8" w:rsidRPr="00B86BA8">
              <w:rPr>
                <w:sz w:val="28"/>
                <w:szCs w:val="28"/>
              </w:rPr>
              <w:t xml:space="preserve"> для участі в оплачуваних громадських та інших видах тимчасових робіт. </w:t>
            </w:r>
          </w:p>
          <w:p w:rsidR="00B86BA8" w:rsidRPr="008501B1" w:rsidRDefault="00B86BA8" w:rsidP="00516098">
            <w:pPr>
              <w:tabs>
                <w:tab w:val="num" w:pos="1495"/>
              </w:tabs>
              <w:rPr>
                <w:sz w:val="28"/>
                <w:szCs w:val="28"/>
                <w:highlight w:val="yellow"/>
                <w:shd w:val="clear" w:color="auto" w:fill="FFFFFF"/>
              </w:rPr>
            </w:pPr>
            <w:r w:rsidRPr="00B86BA8">
              <w:rPr>
                <w:rStyle w:val="Bodytext211pt"/>
                <w:rFonts w:eastAsia="Calibri"/>
                <w:sz w:val="28"/>
                <w:szCs w:val="28"/>
              </w:rPr>
              <w:t>Розширення переліку напрямів організації оплачуваних громадських робіт</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5.</w:t>
            </w:r>
          </w:p>
        </w:tc>
        <w:tc>
          <w:tcPr>
            <w:tcW w:w="4823" w:type="dxa"/>
          </w:tcPr>
          <w:p w:rsidR="00B86BA8" w:rsidRPr="00B86BA8" w:rsidRDefault="00B86BA8" w:rsidP="00516098">
            <w:pPr>
              <w:rPr>
                <w:sz w:val="28"/>
                <w:szCs w:val="28"/>
              </w:rPr>
            </w:pPr>
            <w:r w:rsidRPr="00B86BA8">
              <w:rPr>
                <w:sz w:val="28"/>
                <w:szCs w:val="28"/>
              </w:rPr>
              <w:t>Профілактика безробіття в молодіжному середовищі</w:t>
            </w:r>
          </w:p>
        </w:tc>
        <w:tc>
          <w:tcPr>
            <w:tcW w:w="3827" w:type="dxa"/>
          </w:tcPr>
          <w:p w:rsidR="00202DCE" w:rsidRDefault="00B86BA8" w:rsidP="00516098">
            <w:pPr>
              <w:rPr>
                <w:sz w:val="28"/>
                <w:szCs w:val="28"/>
              </w:rPr>
            </w:pPr>
            <w:r w:rsidRPr="00B86BA8">
              <w:rPr>
                <w:sz w:val="28"/>
                <w:szCs w:val="28"/>
              </w:rPr>
              <w:t xml:space="preserve">Працевлаштування шляхом започаткування власної справи </w:t>
            </w:r>
            <w:r w:rsidR="00202DCE">
              <w:rPr>
                <w:sz w:val="28"/>
                <w:szCs w:val="28"/>
              </w:rPr>
              <w:t>у:</w:t>
            </w:r>
          </w:p>
          <w:p w:rsidR="00202DCE" w:rsidRDefault="00202DCE" w:rsidP="00516098">
            <w:pPr>
              <w:rPr>
                <w:sz w:val="28"/>
                <w:szCs w:val="28"/>
              </w:rPr>
            </w:pPr>
            <w:r>
              <w:rPr>
                <w:sz w:val="28"/>
                <w:szCs w:val="28"/>
              </w:rPr>
              <w:t>2022р</w:t>
            </w:r>
            <w:r w:rsidR="006E4834">
              <w:rPr>
                <w:sz w:val="28"/>
                <w:szCs w:val="28"/>
              </w:rPr>
              <w:t>оці</w:t>
            </w:r>
            <w:r>
              <w:rPr>
                <w:sz w:val="28"/>
                <w:szCs w:val="28"/>
              </w:rPr>
              <w:t xml:space="preserve"> – 5 безробітних громадян;</w:t>
            </w:r>
          </w:p>
          <w:p w:rsidR="00202DCE" w:rsidRDefault="00202DCE" w:rsidP="00516098">
            <w:pPr>
              <w:rPr>
                <w:sz w:val="28"/>
                <w:szCs w:val="28"/>
              </w:rPr>
            </w:pPr>
            <w:r>
              <w:rPr>
                <w:sz w:val="28"/>
                <w:szCs w:val="28"/>
              </w:rPr>
              <w:t>2023р</w:t>
            </w:r>
            <w:r w:rsidR="006E4834">
              <w:rPr>
                <w:sz w:val="28"/>
                <w:szCs w:val="28"/>
              </w:rPr>
              <w:t xml:space="preserve">оці </w:t>
            </w:r>
            <w:r>
              <w:rPr>
                <w:sz w:val="28"/>
                <w:szCs w:val="28"/>
              </w:rPr>
              <w:t>-7 безробітних громадян;</w:t>
            </w:r>
          </w:p>
          <w:p w:rsidR="00B86BA8" w:rsidRPr="00B86BA8" w:rsidRDefault="00202DCE" w:rsidP="00516098">
            <w:pPr>
              <w:rPr>
                <w:sz w:val="28"/>
                <w:szCs w:val="28"/>
              </w:rPr>
            </w:pPr>
            <w:r>
              <w:rPr>
                <w:sz w:val="28"/>
                <w:szCs w:val="28"/>
              </w:rPr>
              <w:t>2024р</w:t>
            </w:r>
            <w:r w:rsidR="006E4834">
              <w:rPr>
                <w:sz w:val="28"/>
                <w:szCs w:val="28"/>
              </w:rPr>
              <w:t xml:space="preserve">оці </w:t>
            </w:r>
            <w:r>
              <w:rPr>
                <w:sz w:val="28"/>
                <w:szCs w:val="28"/>
              </w:rPr>
              <w:t>-7безробітних громадян.</w:t>
            </w:r>
            <w:r w:rsidR="00B86BA8" w:rsidRPr="00B86BA8">
              <w:rPr>
                <w:sz w:val="28"/>
                <w:szCs w:val="28"/>
              </w:rPr>
              <w:t xml:space="preserve"> </w:t>
            </w:r>
          </w:p>
          <w:p w:rsidR="00B86BA8" w:rsidRPr="008501B1" w:rsidRDefault="00B86BA8" w:rsidP="00516098">
            <w:pPr>
              <w:rPr>
                <w:sz w:val="28"/>
                <w:szCs w:val="28"/>
                <w:highlight w:val="yellow"/>
              </w:rPr>
            </w:pPr>
            <w:r w:rsidRPr="00B86BA8">
              <w:rPr>
                <w:rStyle w:val="Bodytext211pt"/>
                <w:rFonts w:eastAsia="Calibri"/>
                <w:sz w:val="28"/>
                <w:szCs w:val="28"/>
              </w:rPr>
              <w:t>Проведення широкомасштабної профорієнтаційної роботи з метою популяризації  професій, актуальних на ринку праці</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6.</w:t>
            </w:r>
          </w:p>
        </w:tc>
        <w:tc>
          <w:tcPr>
            <w:tcW w:w="4823" w:type="dxa"/>
          </w:tcPr>
          <w:p w:rsidR="00B86BA8" w:rsidRPr="007B04C7" w:rsidRDefault="00B86BA8" w:rsidP="00516098">
            <w:pPr>
              <w:rPr>
                <w:sz w:val="28"/>
                <w:szCs w:val="28"/>
              </w:rPr>
            </w:pPr>
            <w:r w:rsidRPr="007B04C7">
              <w:rPr>
                <w:sz w:val="28"/>
                <w:szCs w:val="28"/>
                <w:lang w:eastAsia="uk-UA"/>
              </w:rPr>
              <w:t>Забезпечення захисту прав найманих працівників</w:t>
            </w:r>
          </w:p>
        </w:tc>
        <w:tc>
          <w:tcPr>
            <w:tcW w:w="3827" w:type="dxa"/>
          </w:tcPr>
          <w:p w:rsidR="00B86BA8" w:rsidRPr="007B04C7" w:rsidRDefault="00B86BA8" w:rsidP="00516098">
            <w:pPr>
              <w:rPr>
                <w:sz w:val="28"/>
                <w:szCs w:val="28"/>
                <w:shd w:val="clear" w:color="auto" w:fill="FFFFFF"/>
              </w:rPr>
            </w:pPr>
            <w:r w:rsidRPr="007B04C7">
              <w:rPr>
                <w:sz w:val="28"/>
                <w:szCs w:val="28"/>
              </w:rPr>
              <w:t>Шляхом компенсації роботодавцям витрат у розмірі єдиного внеску на загальнообов’язкове державне соціальне страхування працевлаштувати не менше 5 громадян Обухівської громади. Здійснення супроводу після працевлаштування.</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7.</w:t>
            </w:r>
          </w:p>
        </w:tc>
        <w:tc>
          <w:tcPr>
            <w:tcW w:w="4823" w:type="dxa"/>
          </w:tcPr>
          <w:p w:rsidR="00B86BA8" w:rsidRPr="007B04C7" w:rsidRDefault="00B86BA8" w:rsidP="00516098">
            <w:pPr>
              <w:rPr>
                <w:sz w:val="28"/>
                <w:szCs w:val="28"/>
              </w:rPr>
            </w:pPr>
            <w:r w:rsidRPr="007B04C7">
              <w:rPr>
                <w:sz w:val="28"/>
                <w:szCs w:val="28"/>
                <w:lang w:eastAsia="uk-UA"/>
              </w:rPr>
              <w:t xml:space="preserve">Посилення інформаційно-роз’яснювальної роботи серед населення з питань праці </w:t>
            </w:r>
          </w:p>
        </w:tc>
        <w:tc>
          <w:tcPr>
            <w:tcW w:w="3827" w:type="dxa"/>
          </w:tcPr>
          <w:p w:rsidR="00B86BA8" w:rsidRPr="007B04C7" w:rsidRDefault="00B86BA8" w:rsidP="00516098">
            <w:pPr>
              <w:rPr>
                <w:sz w:val="28"/>
                <w:szCs w:val="28"/>
                <w:highlight w:val="yellow"/>
                <w:shd w:val="clear" w:color="auto" w:fill="FFFFFF"/>
              </w:rPr>
            </w:pPr>
            <w:r w:rsidRPr="007B04C7">
              <w:rPr>
                <w:rStyle w:val="Bodytext211pt"/>
                <w:rFonts w:eastAsia="Calibri"/>
                <w:sz w:val="28"/>
                <w:szCs w:val="28"/>
              </w:rPr>
              <w:t>Засідання "круглих столів" та семінарів</w:t>
            </w:r>
            <w:r w:rsidRPr="007B04C7">
              <w:rPr>
                <w:rStyle w:val="Bodytext211pt"/>
                <w:sz w:val="28"/>
                <w:szCs w:val="28"/>
              </w:rPr>
              <w:t xml:space="preserve"> з соціальними партн</w:t>
            </w:r>
            <w:r w:rsidR="00202DCE">
              <w:rPr>
                <w:rStyle w:val="Bodytext211pt"/>
                <w:sz w:val="28"/>
                <w:szCs w:val="28"/>
              </w:rPr>
              <w:t>ерами, населенням – не менше 80</w:t>
            </w:r>
            <w:r w:rsidRPr="007B04C7">
              <w:rPr>
                <w:rStyle w:val="Bodytext211pt"/>
                <w:sz w:val="28"/>
                <w:szCs w:val="28"/>
              </w:rPr>
              <w:t xml:space="preserve"> заходів</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8.</w:t>
            </w:r>
          </w:p>
        </w:tc>
        <w:tc>
          <w:tcPr>
            <w:tcW w:w="4823" w:type="dxa"/>
          </w:tcPr>
          <w:p w:rsidR="00B86BA8" w:rsidRPr="007B04C7" w:rsidRDefault="00B86BA8" w:rsidP="00516098">
            <w:pPr>
              <w:rPr>
                <w:sz w:val="28"/>
                <w:szCs w:val="28"/>
                <w:lang w:eastAsia="uk-UA"/>
              </w:rPr>
            </w:pPr>
            <w:r w:rsidRPr="007B04C7">
              <w:rPr>
                <w:spacing w:val="-4"/>
                <w:sz w:val="28"/>
                <w:szCs w:val="28"/>
              </w:rPr>
              <w:t>Забезпечення додаткових гарантій щодо працевлаштування осіб, які підпадають під п’ятивідсоткову квоту</w:t>
            </w:r>
          </w:p>
        </w:tc>
        <w:tc>
          <w:tcPr>
            <w:tcW w:w="3827" w:type="dxa"/>
          </w:tcPr>
          <w:p w:rsidR="00B86BA8" w:rsidRPr="007B04C7" w:rsidRDefault="00B86BA8" w:rsidP="00516098">
            <w:pPr>
              <w:rPr>
                <w:rStyle w:val="Bodytext211pt"/>
                <w:rFonts w:eastAsia="Calibri"/>
                <w:sz w:val="28"/>
                <w:szCs w:val="28"/>
              </w:rPr>
            </w:pPr>
            <w:r w:rsidRPr="007B04C7">
              <w:rPr>
                <w:rStyle w:val="Bodytext211pt"/>
                <w:rFonts w:eastAsia="Calibri"/>
                <w:sz w:val="28"/>
                <w:szCs w:val="28"/>
              </w:rPr>
              <w:t xml:space="preserve">Сприяння забезпеченню додаткових гарантій </w:t>
            </w:r>
            <w:r w:rsidRPr="007B04C7">
              <w:rPr>
                <w:rStyle w:val="Bodytext211pt"/>
                <w:sz w:val="28"/>
                <w:szCs w:val="28"/>
              </w:rPr>
              <w:t>щодо працевлаштування осіб</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9.</w:t>
            </w:r>
          </w:p>
        </w:tc>
        <w:tc>
          <w:tcPr>
            <w:tcW w:w="4823" w:type="dxa"/>
          </w:tcPr>
          <w:p w:rsidR="00B86BA8" w:rsidRPr="007B04C7" w:rsidRDefault="00B86BA8" w:rsidP="00516098">
            <w:pPr>
              <w:rPr>
                <w:sz w:val="28"/>
                <w:szCs w:val="28"/>
                <w:lang w:eastAsia="uk-UA"/>
              </w:rPr>
            </w:pPr>
            <w:r w:rsidRPr="007B04C7">
              <w:rPr>
                <w:spacing w:val="-4"/>
                <w:sz w:val="28"/>
                <w:szCs w:val="28"/>
              </w:rPr>
              <w:t xml:space="preserve">Створення умов для </w:t>
            </w:r>
            <w:proofErr w:type="spellStart"/>
            <w:r w:rsidRPr="007B04C7">
              <w:rPr>
                <w:spacing w:val="-4"/>
                <w:sz w:val="28"/>
                <w:szCs w:val="28"/>
              </w:rPr>
              <w:t>самозайнятості</w:t>
            </w:r>
            <w:proofErr w:type="spellEnd"/>
            <w:r w:rsidRPr="007B04C7">
              <w:rPr>
                <w:spacing w:val="-4"/>
                <w:sz w:val="28"/>
                <w:szCs w:val="28"/>
              </w:rPr>
              <w:t xml:space="preserve"> населення та підтримка підприємницької ініціативи, зокрема, </w:t>
            </w:r>
            <w:r w:rsidRPr="007B04C7">
              <w:rPr>
                <w:sz w:val="28"/>
                <w:szCs w:val="28"/>
              </w:rPr>
              <w:t>надання індивідуальних та групових консультацій безробітним, виплата допомоги на започаткування власної справи</w:t>
            </w:r>
          </w:p>
        </w:tc>
        <w:tc>
          <w:tcPr>
            <w:tcW w:w="3827" w:type="dxa"/>
          </w:tcPr>
          <w:p w:rsidR="00B86BA8" w:rsidRDefault="00B86BA8" w:rsidP="00516098">
            <w:pPr>
              <w:rPr>
                <w:rStyle w:val="Bodytext211pt"/>
                <w:rFonts w:eastAsia="Calibri"/>
                <w:sz w:val="28"/>
                <w:szCs w:val="28"/>
              </w:rPr>
            </w:pPr>
            <w:r w:rsidRPr="007B04C7">
              <w:rPr>
                <w:rStyle w:val="Bodytext211pt"/>
                <w:rFonts w:eastAsia="Calibri"/>
                <w:sz w:val="28"/>
                <w:szCs w:val="28"/>
              </w:rPr>
              <w:t>Сприяти у наданні одноразової виплати допомоги по безробіттю</w:t>
            </w:r>
            <w:r w:rsidR="00202DCE">
              <w:rPr>
                <w:rStyle w:val="Bodytext211pt"/>
                <w:rFonts w:eastAsia="Calibri"/>
                <w:sz w:val="28"/>
                <w:szCs w:val="28"/>
              </w:rPr>
              <w:t xml:space="preserve"> у 2022 р</w:t>
            </w:r>
            <w:r w:rsidR="006E4834">
              <w:rPr>
                <w:rStyle w:val="Bodytext211pt"/>
                <w:rFonts w:eastAsia="Calibri"/>
                <w:sz w:val="28"/>
                <w:szCs w:val="28"/>
              </w:rPr>
              <w:t>оці</w:t>
            </w:r>
            <w:r w:rsidRPr="007B04C7">
              <w:rPr>
                <w:rStyle w:val="Bodytext211pt"/>
                <w:rFonts w:eastAsia="Calibri"/>
                <w:sz w:val="28"/>
                <w:szCs w:val="28"/>
              </w:rPr>
              <w:t xml:space="preserve"> – не менше </w:t>
            </w:r>
            <w:r w:rsidR="00202DCE">
              <w:rPr>
                <w:rStyle w:val="Bodytext211pt"/>
                <w:rFonts w:eastAsia="Calibri"/>
                <w:sz w:val="28"/>
                <w:szCs w:val="28"/>
              </w:rPr>
              <w:t>5особам;</w:t>
            </w:r>
          </w:p>
          <w:p w:rsidR="00202DCE" w:rsidRDefault="00202DCE" w:rsidP="00516098">
            <w:pPr>
              <w:rPr>
                <w:rStyle w:val="Bodytext211pt"/>
                <w:rFonts w:eastAsia="Calibri"/>
                <w:sz w:val="28"/>
                <w:szCs w:val="28"/>
              </w:rPr>
            </w:pPr>
            <w:r>
              <w:rPr>
                <w:rStyle w:val="Bodytext211pt"/>
                <w:rFonts w:eastAsia="Calibri"/>
                <w:sz w:val="28"/>
                <w:szCs w:val="28"/>
              </w:rPr>
              <w:t>2023р</w:t>
            </w:r>
            <w:r w:rsidR="006E4834">
              <w:rPr>
                <w:rStyle w:val="Bodytext211pt"/>
                <w:rFonts w:eastAsia="Calibri"/>
                <w:sz w:val="28"/>
                <w:szCs w:val="28"/>
              </w:rPr>
              <w:t>оці</w:t>
            </w:r>
            <w:r>
              <w:rPr>
                <w:rStyle w:val="Bodytext211pt"/>
                <w:rFonts w:eastAsia="Calibri"/>
                <w:sz w:val="28"/>
                <w:szCs w:val="28"/>
              </w:rPr>
              <w:t xml:space="preserve"> – не менше 7 особам;</w:t>
            </w:r>
          </w:p>
          <w:p w:rsidR="00202DCE" w:rsidRPr="007B04C7" w:rsidRDefault="00202DCE" w:rsidP="00516098">
            <w:pPr>
              <w:rPr>
                <w:rStyle w:val="Bodytext211pt"/>
                <w:rFonts w:eastAsia="Calibri"/>
                <w:sz w:val="28"/>
                <w:szCs w:val="28"/>
              </w:rPr>
            </w:pPr>
            <w:r>
              <w:rPr>
                <w:rStyle w:val="Bodytext211pt"/>
                <w:rFonts w:eastAsia="Calibri"/>
                <w:sz w:val="28"/>
                <w:szCs w:val="28"/>
              </w:rPr>
              <w:t>2024р</w:t>
            </w:r>
            <w:r w:rsidR="006E4834">
              <w:rPr>
                <w:rStyle w:val="Bodytext211pt"/>
                <w:rFonts w:eastAsia="Calibri"/>
                <w:sz w:val="28"/>
                <w:szCs w:val="28"/>
              </w:rPr>
              <w:t>оці</w:t>
            </w:r>
            <w:r>
              <w:rPr>
                <w:rStyle w:val="Bodytext211pt"/>
                <w:rFonts w:eastAsia="Calibri"/>
                <w:sz w:val="28"/>
                <w:szCs w:val="28"/>
              </w:rPr>
              <w:t xml:space="preserve"> – не менше 7 особам.</w:t>
            </w:r>
          </w:p>
          <w:p w:rsidR="00B86BA8" w:rsidRPr="007B04C7" w:rsidRDefault="00B86BA8" w:rsidP="00516098">
            <w:pPr>
              <w:rPr>
                <w:sz w:val="28"/>
                <w:szCs w:val="28"/>
                <w:highlight w:val="yellow"/>
                <w:shd w:val="clear" w:color="auto" w:fill="FFFFFF"/>
              </w:rPr>
            </w:pPr>
            <w:r w:rsidRPr="007B04C7">
              <w:rPr>
                <w:rStyle w:val="Bodytext211pt"/>
                <w:rFonts w:eastAsia="Calibri"/>
                <w:sz w:val="28"/>
                <w:szCs w:val="28"/>
              </w:rPr>
              <w:t>Надавати  індивідуальні та групові консультації, провести не менше 10 заходів з орієнтації на підприємницьку діяльність</w:t>
            </w:r>
            <w:r w:rsidR="00202DCE">
              <w:rPr>
                <w:rStyle w:val="Bodytext211pt"/>
                <w:rFonts w:eastAsia="Calibri"/>
                <w:sz w:val="28"/>
                <w:szCs w:val="28"/>
              </w:rPr>
              <w:t xml:space="preserve"> у 2022-2024 роках</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10.</w:t>
            </w:r>
          </w:p>
        </w:tc>
        <w:tc>
          <w:tcPr>
            <w:tcW w:w="4823" w:type="dxa"/>
          </w:tcPr>
          <w:p w:rsidR="00B86BA8" w:rsidRPr="007B04C7" w:rsidRDefault="00B86BA8" w:rsidP="00516098">
            <w:pPr>
              <w:rPr>
                <w:sz w:val="28"/>
                <w:szCs w:val="28"/>
                <w:lang w:eastAsia="uk-UA"/>
              </w:rPr>
            </w:pPr>
            <w:r w:rsidRPr="007B04C7">
              <w:rPr>
                <w:spacing w:val="-4"/>
                <w:sz w:val="28"/>
                <w:szCs w:val="28"/>
              </w:rPr>
              <w:t>Сприяння забезпеченню молоді першим робочим місцем, запровадження стимулів для стажування їх на підприємствах, в установах та організаціях незалежно від форми власності, виду діяльності та господарювання</w:t>
            </w:r>
          </w:p>
        </w:tc>
        <w:tc>
          <w:tcPr>
            <w:tcW w:w="3827" w:type="dxa"/>
          </w:tcPr>
          <w:p w:rsidR="00B86BA8" w:rsidRPr="007B04C7" w:rsidRDefault="00B86BA8" w:rsidP="00516098">
            <w:pPr>
              <w:tabs>
                <w:tab w:val="num" w:pos="1495"/>
              </w:tabs>
              <w:rPr>
                <w:sz w:val="28"/>
                <w:szCs w:val="28"/>
                <w:highlight w:val="yellow"/>
                <w:shd w:val="clear" w:color="auto" w:fill="FFFFFF"/>
              </w:rPr>
            </w:pPr>
            <w:r w:rsidRPr="007B04C7">
              <w:rPr>
                <w:rStyle w:val="Bodytext211pt"/>
                <w:rFonts w:eastAsia="Calibri"/>
                <w:sz w:val="28"/>
                <w:szCs w:val="28"/>
              </w:rPr>
              <w:t>Сприяти забезпеченню молоді першим робочим місцем,</w:t>
            </w:r>
            <w:r w:rsidRPr="007B04C7">
              <w:rPr>
                <w:rStyle w:val="Bodytext211pt"/>
                <w:sz w:val="28"/>
                <w:szCs w:val="28"/>
              </w:rPr>
              <w:t xml:space="preserve"> </w:t>
            </w:r>
            <w:r w:rsidRPr="007B04C7">
              <w:rPr>
                <w:rStyle w:val="Bodytext211pt"/>
                <w:rFonts w:eastAsia="Calibri"/>
                <w:sz w:val="28"/>
                <w:szCs w:val="28"/>
              </w:rPr>
              <w:t xml:space="preserve">здійснювати стажування </w:t>
            </w:r>
            <w:r w:rsidRPr="007B04C7">
              <w:rPr>
                <w:rStyle w:val="Bodytext211pt"/>
                <w:sz w:val="28"/>
                <w:szCs w:val="28"/>
              </w:rPr>
              <w:t xml:space="preserve"> на</w:t>
            </w:r>
            <w:r w:rsidRPr="007B04C7">
              <w:rPr>
                <w:rStyle w:val="Bodytext211pt"/>
                <w:rFonts w:eastAsia="Calibri"/>
                <w:sz w:val="28"/>
                <w:szCs w:val="28"/>
              </w:rPr>
              <w:t xml:space="preserve"> </w:t>
            </w:r>
            <w:r w:rsidRPr="007B04C7">
              <w:rPr>
                <w:rStyle w:val="Bodytext211pt"/>
                <w:sz w:val="28"/>
                <w:szCs w:val="28"/>
              </w:rPr>
              <w:t>підприємствах</w:t>
            </w:r>
            <w:r w:rsidRPr="007B04C7">
              <w:rPr>
                <w:rStyle w:val="Bodytext211pt"/>
                <w:rFonts w:eastAsia="Calibri"/>
                <w:sz w:val="28"/>
                <w:szCs w:val="28"/>
              </w:rPr>
              <w:t>, в установах та організаціях незалежно від форми власності, виду діяльності та господарювання</w:t>
            </w:r>
          </w:p>
        </w:tc>
      </w:tr>
      <w:tr w:rsidR="00B86BA8" w:rsidRPr="007B04C7" w:rsidTr="007A6B86">
        <w:trPr>
          <w:trHeight w:val="190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12.</w:t>
            </w:r>
          </w:p>
        </w:tc>
        <w:tc>
          <w:tcPr>
            <w:tcW w:w="4823" w:type="dxa"/>
          </w:tcPr>
          <w:p w:rsidR="00B86BA8" w:rsidRPr="007B04C7" w:rsidRDefault="00B86BA8" w:rsidP="00516098">
            <w:pPr>
              <w:rPr>
                <w:spacing w:val="-4"/>
                <w:sz w:val="28"/>
                <w:szCs w:val="28"/>
              </w:rPr>
            </w:pPr>
            <w:r w:rsidRPr="007B04C7">
              <w:rPr>
                <w:spacing w:val="-4"/>
                <w:sz w:val="28"/>
                <w:szCs w:val="28"/>
              </w:rPr>
              <w:t>Сприяння працевлаштуванню громадян  міста, соціально незахищених категорій громадян, довготривалих безробітних, людей передпенсійного віку та людей з обмеженими можливостями</w:t>
            </w:r>
          </w:p>
        </w:tc>
        <w:tc>
          <w:tcPr>
            <w:tcW w:w="3827" w:type="dxa"/>
          </w:tcPr>
          <w:p w:rsidR="00B86BA8" w:rsidRPr="007B04C7" w:rsidRDefault="00B86BA8" w:rsidP="00516098">
            <w:pPr>
              <w:tabs>
                <w:tab w:val="num" w:pos="1495"/>
              </w:tabs>
              <w:rPr>
                <w:sz w:val="28"/>
                <w:szCs w:val="28"/>
                <w:shd w:val="clear" w:color="auto" w:fill="FFFFFF"/>
              </w:rPr>
            </w:pPr>
            <w:r w:rsidRPr="007B04C7">
              <w:rPr>
                <w:sz w:val="28"/>
                <w:szCs w:val="28"/>
                <w:shd w:val="clear" w:color="auto" w:fill="FFFFFF"/>
              </w:rPr>
              <w:t>Першочергове сприяння працевлаштуванню зазначеній категорії осіб</w:t>
            </w:r>
          </w:p>
        </w:tc>
      </w:tr>
      <w:tr w:rsidR="00B86BA8" w:rsidRPr="007B04C7" w:rsidTr="007A6B86">
        <w:trPr>
          <w:trHeight w:val="131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13.</w:t>
            </w:r>
          </w:p>
        </w:tc>
        <w:tc>
          <w:tcPr>
            <w:tcW w:w="4823" w:type="dxa"/>
          </w:tcPr>
          <w:p w:rsidR="00B86BA8" w:rsidRPr="007B04C7" w:rsidRDefault="00B86BA8" w:rsidP="00516098">
            <w:pPr>
              <w:rPr>
                <w:sz w:val="28"/>
                <w:szCs w:val="28"/>
                <w:shd w:val="clear" w:color="auto" w:fill="FFFFFF"/>
              </w:rPr>
            </w:pPr>
            <w:r w:rsidRPr="007B04C7">
              <w:rPr>
                <w:sz w:val="28"/>
                <w:szCs w:val="28"/>
                <w:shd w:val="clear" w:color="auto" w:fill="FFFFFF"/>
              </w:rPr>
              <w:t>Проведення засідань комісій з питань легалізації виплати заробітної плати і зайнятості населення</w:t>
            </w:r>
          </w:p>
        </w:tc>
        <w:tc>
          <w:tcPr>
            <w:tcW w:w="3827" w:type="dxa"/>
          </w:tcPr>
          <w:p w:rsidR="00B86BA8" w:rsidRDefault="00DD4668" w:rsidP="00516098">
            <w:pPr>
              <w:rPr>
                <w:sz w:val="28"/>
                <w:szCs w:val="28"/>
                <w:shd w:val="clear" w:color="auto" w:fill="FFFFFF"/>
              </w:rPr>
            </w:pPr>
            <w:r>
              <w:rPr>
                <w:sz w:val="28"/>
                <w:szCs w:val="28"/>
                <w:shd w:val="clear" w:color="auto" w:fill="FFFFFF"/>
              </w:rPr>
              <w:t>2022р</w:t>
            </w:r>
            <w:r w:rsidR="006E4834">
              <w:rPr>
                <w:sz w:val="28"/>
                <w:szCs w:val="28"/>
                <w:shd w:val="clear" w:color="auto" w:fill="FFFFFF"/>
              </w:rPr>
              <w:t>ік</w:t>
            </w:r>
            <w:r>
              <w:rPr>
                <w:sz w:val="28"/>
                <w:szCs w:val="28"/>
                <w:shd w:val="clear" w:color="auto" w:fill="FFFFFF"/>
              </w:rPr>
              <w:t xml:space="preserve"> -8засідань;</w:t>
            </w:r>
          </w:p>
          <w:p w:rsidR="00DD4668" w:rsidRDefault="00DD4668" w:rsidP="00516098">
            <w:pPr>
              <w:rPr>
                <w:sz w:val="28"/>
                <w:szCs w:val="28"/>
                <w:shd w:val="clear" w:color="auto" w:fill="FFFFFF"/>
              </w:rPr>
            </w:pPr>
            <w:r>
              <w:rPr>
                <w:sz w:val="28"/>
                <w:szCs w:val="28"/>
                <w:shd w:val="clear" w:color="auto" w:fill="FFFFFF"/>
              </w:rPr>
              <w:t>2023р</w:t>
            </w:r>
            <w:r w:rsidR="006E4834">
              <w:rPr>
                <w:sz w:val="28"/>
                <w:szCs w:val="28"/>
                <w:shd w:val="clear" w:color="auto" w:fill="FFFFFF"/>
              </w:rPr>
              <w:t>ік</w:t>
            </w:r>
            <w:r>
              <w:rPr>
                <w:sz w:val="28"/>
                <w:szCs w:val="28"/>
                <w:shd w:val="clear" w:color="auto" w:fill="FFFFFF"/>
              </w:rPr>
              <w:t xml:space="preserve"> -8 засідань;</w:t>
            </w:r>
          </w:p>
          <w:p w:rsidR="00DD4668" w:rsidRPr="007B04C7" w:rsidRDefault="00DD4668" w:rsidP="00516098">
            <w:pPr>
              <w:rPr>
                <w:sz w:val="28"/>
                <w:szCs w:val="28"/>
                <w:shd w:val="clear" w:color="auto" w:fill="FFFFFF"/>
              </w:rPr>
            </w:pPr>
            <w:r>
              <w:rPr>
                <w:sz w:val="28"/>
                <w:szCs w:val="28"/>
                <w:shd w:val="clear" w:color="auto" w:fill="FFFFFF"/>
              </w:rPr>
              <w:t>2024р</w:t>
            </w:r>
            <w:r w:rsidR="006E4834">
              <w:rPr>
                <w:sz w:val="28"/>
                <w:szCs w:val="28"/>
                <w:shd w:val="clear" w:color="auto" w:fill="FFFFFF"/>
              </w:rPr>
              <w:t>ік</w:t>
            </w:r>
            <w:r>
              <w:rPr>
                <w:sz w:val="28"/>
                <w:szCs w:val="28"/>
                <w:shd w:val="clear" w:color="auto" w:fill="FFFFFF"/>
              </w:rPr>
              <w:t xml:space="preserve"> -8 засідань</w:t>
            </w:r>
          </w:p>
          <w:p w:rsidR="00B86BA8" w:rsidRPr="007B04C7" w:rsidRDefault="00B86BA8" w:rsidP="00516098">
            <w:pPr>
              <w:pStyle w:val="Default"/>
              <w:jc w:val="both"/>
              <w:rPr>
                <w:rFonts w:ascii="Times New Roman" w:hAnsi="Times New Roman" w:cs="Times New Roman"/>
                <w:color w:val="auto"/>
                <w:sz w:val="28"/>
                <w:szCs w:val="28"/>
                <w:shd w:val="clear" w:color="auto" w:fill="FFFFFF"/>
                <w:lang w:val="uk-UA"/>
              </w:rPr>
            </w:pPr>
          </w:p>
        </w:tc>
      </w:tr>
      <w:tr w:rsidR="00B86BA8" w:rsidRPr="007B04C7" w:rsidTr="007A6B86">
        <w:trPr>
          <w:trHeight w:val="1262"/>
          <w:jc w:val="center"/>
        </w:trPr>
        <w:tc>
          <w:tcPr>
            <w:tcW w:w="709" w:type="dxa"/>
          </w:tcPr>
          <w:p w:rsidR="00B86BA8" w:rsidRPr="007B04C7" w:rsidRDefault="00DD4668" w:rsidP="00516098">
            <w:pPr>
              <w:rPr>
                <w:sz w:val="28"/>
                <w:szCs w:val="28"/>
                <w:shd w:val="clear" w:color="auto" w:fill="FFFFFF"/>
              </w:rPr>
            </w:pPr>
            <w:r>
              <w:rPr>
                <w:sz w:val="28"/>
                <w:szCs w:val="28"/>
                <w:shd w:val="clear" w:color="auto" w:fill="FFFFFF"/>
              </w:rPr>
              <w:t>14</w:t>
            </w:r>
            <w:r w:rsidR="00B86BA8" w:rsidRPr="007B04C7">
              <w:rPr>
                <w:sz w:val="28"/>
                <w:szCs w:val="28"/>
                <w:shd w:val="clear" w:color="auto" w:fill="FFFFFF"/>
              </w:rPr>
              <w:t>.</w:t>
            </w:r>
          </w:p>
        </w:tc>
        <w:tc>
          <w:tcPr>
            <w:tcW w:w="4823" w:type="dxa"/>
          </w:tcPr>
          <w:p w:rsidR="00B86BA8" w:rsidRPr="007B04C7" w:rsidRDefault="00B86BA8" w:rsidP="00516098">
            <w:pPr>
              <w:rPr>
                <w:sz w:val="28"/>
                <w:szCs w:val="28"/>
                <w:shd w:val="clear" w:color="auto" w:fill="FFFFFF"/>
              </w:rPr>
            </w:pPr>
            <w:r w:rsidRPr="007B04C7">
              <w:rPr>
                <w:sz w:val="28"/>
                <w:szCs w:val="28"/>
                <w:shd w:val="clear" w:color="auto" w:fill="FFFFFF"/>
              </w:rPr>
              <w:t>Сприяння збереженню існуючих робочих місць та розширенню сфери прикладання праці за рахунок створення нових робочих місць</w:t>
            </w:r>
          </w:p>
        </w:tc>
        <w:tc>
          <w:tcPr>
            <w:tcW w:w="3827" w:type="dxa"/>
          </w:tcPr>
          <w:p w:rsidR="009506E2" w:rsidRDefault="00B86BA8" w:rsidP="00516098">
            <w:pPr>
              <w:rPr>
                <w:sz w:val="28"/>
                <w:szCs w:val="28"/>
                <w:shd w:val="clear" w:color="auto" w:fill="FFFFFF"/>
              </w:rPr>
            </w:pPr>
            <w:r w:rsidRPr="007B04C7">
              <w:rPr>
                <w:sz w:val="28"/>
                <w:szCs w:val="28"/>
                <w:shd w:val="clear" w:color="auto" w:fill="FFFFFF"/>
              </w:rPr>
              <w:t xml:space="preserve">Чисельність прийнятих на роботу на створені нові робочі місця становитиме не менше </w:t>
            </w:r>
            <w:r w:rsidR="009506E2">
              <w:rPr>
                <w:sz w:val="28"/>
                <w:szCs w:val="28"/>
                <w:shd w:val="clear" w:color="auto" w:fill="FFFFFF"/>
              </w:rPr>
              <w:t xml:space="preserve">: </w:t>
            </w:r>
          </w:p>
          <w:p w:rsidR="00B86BA8" w:rsidRDefault="009506E2" w:rsidP="00516098">
            <w:pPr>
              <w:rPr>
                <w:sz w:val="28"/>
                <w:szCs w:val="28"/>
                <w:shd w:val="clear" w:color="auto" w:fill="FFFFFF"/>
              </w:rPr>
            </w:pPr>
            <w:r>
              <w:rPr>
                <w:sz w:val="28"/>
                <w:szCs w:val="28"/>
                <w:shd w:val="clear" w:color="auto" w:fill="FFFFFF"/>
              </w:rPr>
              <w:t>в 2022р</w:t>
            </w:r>
            <w:r w:rsidR="006E4834">
              <w:rPr>
                <w:sz w:val="28"/>
                <w:szCs w:val="28"/>
                <w:shd w:val="clear" w:color="auto" w:fill="FFFFFF"/>
              </w:rPr>
              <w:t xml:space="preserve">оці </w:t>
            </w:r>
            <w:r>
              <w:rPr>
                <w:sz w:val="28"/>
                <w:szCs w:val="28"/>
                <w:shd w:val="clear" w:color="auto" w:fill="FFFFFF"/>
              </w:rPr>
              <w:t>-200</w:t>
            </w:r>
            <w:r w:rsidR="00B86BA8" w:rsidRPr="007B04C7">
              <w:rPr>
                <w:sz w:val="28"/>
                <w:szCs w:val="28"/>
                <w:shd w:val="clear" w:color="auto" w:fill="FFFFFF"/>
              </w:rPr>
              <w:t xml:space="preserve"> осіб</w:t>
            </w:r>
            <w:r>
              <w:rPr>
                <w:sz w:val="28"/>
                <w:szCs w:val="28"/>
                <w:shd w:val="clear" w:color="auto" w:fill="FFFFFF"/>
              </w:rPr>
              <w:t>;</w:t>
            </w:r>
          </w:p>
          <w:p w:rsidR="009506E2" w:rsidRDefault="009506E2" w:rsidP="00516098">
            <w:pPr>
              <w:rPr>
                <w:sz w:val="28"/>
                <w:szCs w:val="28"/>
                <w:shd w:val="clear" w:color="auto" w:fill="FFFFFF"/>
              </w:rPr>
            </w:pPr>
            <w:r>
              <w:rPr>
                <w:sz w:val="28"/>
                <w:szCs w:val="28"/>
                <w:shd w:val="clear" w:color="auto" w:fill="FFFFFF"/>
              </w:rPr>
              <w:t>в 2023р</w:t>
            </w:r>
            <w:r w:rsidR="006E4834">
              <w:rPr>
                <w:sz w:val="28"/>
                <w:szCs w:val="28"/>
                <w:shd w:val="clear" w:color="auto" w:fill="FFFFFF"/>
              </w:rPr>
              <w:t xml:space="preserve">оці </w:t>
            </w:r>
            <w:r>
              <w:rPr>
                <w:sz w:val="28"/>
                <w:szCs w:val="28"/>
                <w:shd w:val="clear" w:color="auto" w:fill="FFFFFF"/>
              </w:rPr>
              <w:t>- 300 осіб;</w:t>
            </w:r>
          </w:p>
          <w:p w:rsidR="009506E2" w:rsidRPr="007B04C7" w:rsidRDefault="009506E2" w:rsidP="006E4834">
            <w:pPr>
              <w:rPr>
                <w:sz w:val="28"/>
                <w:szCs w:val="28"/>
                <w:shd w:val="clear" w:color="auto" w:fill="FFFFFF"/>
              </w:rPr>
            </w:pPr>
            <w:r>
              <w:rPr>
                <w:sz w:val="28"/>
                <w:szCs w:val="28"/>
                <w:shd w:val="clear" w:color="auto" w:fill="FFFFFF"/>
              </w:rPr>
              <w:t>в 2024р</w:t>
            </w:r>
            <w:r w:rsidR="006E4834">
              <w:rPr>
                <w:sz w:val="28"/>
                <w:szCs w:val="28"/>
                <w:shd w:val="clear" w:color="auto" w:fill="FFFFFF"/>
              </w:rPr>
              <w:t>оці</w:t>
            </w:r>
            <w:r>
              <w:rPr>
                <w:sz w:val="28"/>
                <w:szCs w:val="28"/>
                <w:shd w:val="clear" w:color="auto" w:fill="FFFFFF"/>
              </w:rPr>
              <w:t>- 300 осіб</w:t>
            </w:r>
          </w:p>
        </w:tc>
      </w:tr>
      <w:tr w:rsidR="00B86BA8" w:rsidRPr="007A6B86" w:rsidTr="007A6B86">
        <w:trPr>
          <w:trHeight w:val="70"/>
          <w:jc w:val="center"/>
        </w:trPr>
        <w:tc>
          <w:tcPr>
            <w:tcW w:w="709" w:type="dxa"/>
          </w:tcPr>
          <w:p w:rsidR="00B86BA8" w:rsidRPr="007B04C7" w:rsidRDefault="00DD4668" w:rsidP="00516098">
            <w:pPr>
              <w:rPr>
                <w:sz w:val="28"/>
                <w:szCs w:val="28"/>
                <w:shd w:val="clear" w:color="auto" w:fill="FFFFFF"/>
              </w:rPr>
            </w:pPr>
            <w:r>
              <w:rPr>
                <w:sz w:val="28"/>
                <w:szCs w:val="28"/>
                <w:shd w:val="clear" w:color="auto" w:fill="FFFFFF"/>
              </w:rPr>
              <w:t>15</w:t>
            </w:r>
            <w:r w:rsidR="00B86BA8" w:rsidRPr="007B04C7">
              <w:rPr>
                <w:sz w:val="28"/>
                <w:szCs w:val="28"/>
                <w:shd w:val="clear" w:color="auto" w:fill="FFFFFF"/>
              </w:rPr>
              <w:t>.</w:t>
            </w:r>
          </w:p>
        </w:tc>
        <w:tc>
          <w:tcPr>
            <w:tcW w:w="4823" w:type="dxa"/>
          </w:tcPr>
          <w:p w:rsidR="00B86BA8" w:rsidRPr="007B04C7" w:rsidRDefault="00B86BA8" w:rsidP="00516098">
            <w:pPr>
              <w:rPr>
                <w:sz w:val="28"/>
                <w:szCs w:val="28"/>
                <w:shd w:val="clear" w:color="auto" w:fill="FFFFFF"/>
              </w:rPr>
            </w:pPr>
            <w:r w:rsidRPr="007B04C7">
              <w:rPr>
                <w:sz w:val="28"/>
                <w:szCs w:val="28"/>
              </w:rPr>
              <w:t>Легалізація трудових відносин у сфері зайнятості населення та виплати заробітної плати</w:t>
            </w:r>
          </w:p>
        </w:tc>
        <w:tc>
          <w:tcPr>
            <w:tcW w:w="3827" w:type="dxa"/>
          </w:tcPr>
          <w:p w:rsidR="007A6B86" w:rsidRPr="007A6B86" w:rsidRDefault="00B86BA8" w:rsidP="006E4834">
            <w:pPr>
              <w:pStyle w:val="Default"/>
              <w:rPr>
                <w:rFonts w:ascii="Times New Roman" w:hAnsi="Times New Roman" w:cs="Times New Roman"/>
                <w:color w:val="auto"/>
                <w:sz w:val="28"/>
                <w:szCs w:val="28"/>
                <w:lang w:val="uk-UA"/>
              </w:rPr>
            </w:pPr>
            <w:r w:rsidRPr="007A6B86">
              <w:rPr>
                <w:rFonts w:ascii="Times New Roman" w:hAnsi="Times New Roman" w:cs="Times New Roman"/>
                <w:color w:val="auto"/>
                <w:sz w:val="28"/>
                <w:szCs w:val="28"/>
                <w:lang w:val="uk-UA"/>
              </w:rPr>
              <w:t>Зростання середньої заробітної плати</w:t>
            </w:r>
            <w:r w:rsidR="007A6B86" w:rsidRPr="007A6B86">
              <w:rPr>
                <w:rFonts w:ascii="Times New Roman" w:hAnsi="Times New Roman" w:cs="Times New Roman"/>
                <w:color w:val="auto"/>
                <w:sz w:val="28"/>
                <w:szCs w:val="28"/>
                <w:lang w:val="uk-UA"/>
              </w:rPr>
              <w:t xml:space="preserve"> в:</w:t>
            </w:r>
          </w:p>
          <w:p w:rsidR="00B86BA8" w:rsidRPr="007A6B86" w:rsidRDefault="007A6B86" w:rsidP="006E4834">
            <w:pPr>
              <w:pStyle w:val="Default"/>
              <w:rPr>
                <w:rFonts w:ascii="Times New Roman" w:hAnsi="Times New Roman" w:cs="Times New Roman"/>
                <w:color w:val="auto"/>
                <w:sz w:val="28"/>
                <w:szCs w:val="28"/>
                <w:lang w:val="uk-UA"/>
              </w:rPr>
            </w:pPr>
            <w:r w:rsidRPr="007A6B86">
              <w:rPr>
                <w:rFonts w:ascii="Times New Roman" w:hAnsi="Times New Roman" w:cs="Times New Roman"/>
                <w:color w:val="auto"/>
                <w:sz w:val="28"/>
                <w:szCs w:val="28"/>
                <w:lang w:val="uk-UA"/>
              </w:rPr>
              <w:t>2022р</w:t>
            </w:r>
            <w:r w:rsidR="006E4834">
              <w:rPr>
                <w:rFonts w:ascii="Times New Roman" w:hAnsi="Times New Roman" w:cs="Times New Roman"/>
                <w:color w:val="auto"/>
                <w:sz w:val="28"/>
                <w:szCs w:val="28"/>
                <w:lang w:val="uk-UA"/>
              </w:rPr>
              <w:t xml:space="preserve">оці </w:t>
            </w:r>
            <w:r w:rsidRPr="007A6B86">
              <w:rPr>
                <w:rFonts w:ascii="Times New Roman" w:hAnsi="Times New Roman" w:cs="Times New Roman"/>
                <w:color w:val="auto"/>
                <w:sz w:val="28"/>
                <w:szCs w:val="28"/>
                <w:lang w:val="uk-UA"/>
              </w:rPr>
              <w:t>- на 1,3</w:t>
            </w:r>
            <w:r w:rsidR="00B86BA8" w:rsidRPr="007A6B86">
              <w:rPr>
                <w:rFonts w:ascii="Times New Roman" w:hAnsi="Times New Roman" w:cs="Times New Roman"/>
                <w:color w:val="auto"/>
                <w:sz w:val="28"/>
                <w:szCs w:val="28"/>
                <w:lang w:val="uk-UA"/>
              </w:rPr>
              <w:t xml:space="preserve"> %</w:t>
            </w:r>
            <w:r w:rsidRPr="007A6B86">
              <w:rPr>
                <w:rFonts w:ascii="Times New Roman" w:hAnsi="Times New Roman" w:cs="Times New Roman"/>
                <w:color w:val="auto"/>
                <w:sz w:val="28"/>
                <w:szCs w:val="28"/>
                <w:lang w:val="uk-UA"/>
              </w:rPr>
              <w:t xml:space="preserve"> (16100 грн.);</w:t>
            </w:r>
          </w:p>
          <w:p w:rsidR="007A6B86" w:rsidRPr="007A6B86" w:rsidRDefault="007A6B86" w:rsidP="006E4834">
            <w:pPr>
              <w:pStyle w:val="Default"/>
              <w:rPr>
                <w:rFonts w:ascii="Times New Roman" w:hAnsi="Times New Roman" w:cs="Times New Roman"/>
                <w:color w:val="auto"/>
                <w:sz w:val="28"/>
                <w:szCs w:val="28"/>
                <w:lang w:val="uk-UA"/>
              </w:rPr>
            </w:pPr>
            <w:r w:rsidRPr="007A6B86">
              <w:rPr>
                <w:rFonts w:ascii="Times New Roman" w:hAnsi="Times New Roman" w:cs="Times New Roman"/>
                <w:color w:val="auto"/>
                <w:sz w:val="28"/>
                <w:szCs w:val="28"/>
                <w:lang w:val="uk-UA"/>
              </w:rPr>
              <w:t>2022р</w:t>
            </w:r>
            <w:r w:rsidR="006E4834">
              <w:rPr>
                <w:rFonts w:ascii="Times New Roman" w:hAnsi="Times New Roman" w:cs="Times New Roman"/>
                <w:color w:val="auto"/>
                <w:sz w:val="28"/>
                <w:szCs w:val="28"/>
                <w:lang w:val="uk-UA"/>
              </w:rPr>
              <w:t>оці -</w:t>
            </w:r>
            <w:r w:rsidRPr="007A6B86">
              <w:rPr>
                <w:rFonts w:ascii="Times New Roman" w:hAnsi="Times New Roman" w:cs="Times New Roman"/>
                <w:color w:val="auto"/>
                <w:sz w:val="28"/>
                <w:szCs w:val="28"/>
                <w:lang w:val="uk-UA"/>
              </w:rPr>
              <w:t xml:space="preserve"> на 6,8%</w:t>
            </w:r>
            <w:r w:rsidR="006E4834">
              <w:rPr>
                <w:rFonts w:ascii="Times New Roman" w:hAnsi="Times New Roman" w:cs="Times New Roman"/>
                <w:color w:val="auto"/>
                <w:sz w:val="28"/>
                <w:szCs w:val="28"/>
                <w:lang w:val="uk-UA"/>
              </w:rPr>
              <w:t xml:space="preserve"> </w:t>
            </w:r>
            <w:r w:rsidRPr="007A6B86">
              <w:rPr>
                <w:rFonts w:ascii="Times New Roman" w:hAnsi="Times New Roman" w:cs="Times New Roman"/>
                <w:color w:val="auto"/>
                <w:sz w:val="28"/>
                <w:szCs w:val="28"/>
                <w:lang w:val="uk-UA"/>
              </w:rPr>
              <w:t>(16980 грн.);</w:t>
            </w:r>
          </w:p>
          <w:p w:rsidR="007A6B86" w:rsidRPr="007A6B86" w:rsidRDefault="007A6B86" w:rsidP="00444BDD">
            <w:pPr>
              <w:pStyle w:val="Default"/>
              <w:rPr>
                <w:sz w:val="28"/>
                <w:szCs w:val="28"/>
                <w:shd w:val="clear" w:color="auto" w:fill="FFFFFF"/>
              </w:rPr>
            </w:pPr>
            <w:r w:rsidRPr="007A6B86">
              <w:rPr>
                <w:rFonts w:ascii="Times New Roman" w:hAnsi="Times New Roman" w:cs="Times New Roman"/>
                <w:color w:val="auto"/>
                <w:sz w:val="28"/>
                <w:szCs w:val="28"/>
                <w:lang w:val="uk-UA"/>
              </w:rPr>
              <w:t>2023р</w:t>
            </w:r>
            <w:r w:rsidR="00444BDD">
              <w:rPr>
                <w:rFonts w:ascii="Times New Roman" w:hAnsi="Times New Roman" w:cs="Times New Roman"/>
                <w:color w:val="auto"/>
                <w:sz w:val="28"/>
                <w:szCs w:val="28"/>
                <w:lang w:val="uk-UA"/>
              </w:rPr>
              <w:t>оці</w:t>
            </w:r>
            <w:r w:rsidRPr="007A6B86">
              <w:rPr>
                <w:rFonts w:ascii="Times New Roman" w:hAnsi="Times New Roman" w:cs="Times New Roman"/>
                <w:color w:val="auto"/>
                <w:sz w:val="28"/>
                <w:szCs w:val="28"/>
                <w:lang w:val="uk-UA"/>
              </w:rPr>
              <w:t xml:space="preserve"> – на 8,8% (17300 грн.) </w:t>
            </w:r>
          </w:p>
        </w:tc>
      </w:tr>
    </w:tbl>
    <w:p w:rsidR="001778F8" w:rsidRDefault="001778F8" w:rsidP="00B86BA8">
      <w:pPr>
        <w:pStyle w:val="a5"/>
        <w:tabs>
          <w:tab w:val="num" w:pos="1494"/>
        </w:tabs>
        <w:ind w:firstLine="709"/>
        <w:jc w:val="both"/>
        <w:rPr>
          <w:b/>
          <w:szCs w:val="28"/>
          <w:u w:val="single"/>
        </w:rPr>
      </w:pPr>
    </w:p>
    <w:p w:rsidR="00B86BA8" w:rsidRPr="007B04C7" w:rsidRDefault="00B86BA8" w:rsidP="00B86BA8">
      <w:pPr>
        <w:pStyle w:val="a5"/>
        <w:tabs>
          <w:tab w:val="num" w:pos="1494"/>
        </w:tabs>
        <w:ind w:firstLine="709"/>
        <w:jc w:val="both"/>
        <w:rPr>
          <w:b/>
          <w:szCs w:val="28"/>
          <w:u w:val="single"/>
        </w:rPr>
      </w:pPr>
      <w:r w:rsidRPr="007B04C7">
        <w:rPr>
          <w:b/>
          <w:szCs w:val="28"/>
          <w:u w:val="single"/>
        </w:rPr>
        <w:t>Очікувані результати</w:t>
      </w:r>
    </w:p>
    <w:p w:rsidR="00B86BA8" w:rsidRPr="007B04C7" w:rsidRDefault="00B86BA8" w:rsidP="00B86BA8">
      <w:pPr>
        <w:pStyle w:val="a5"/>
        <w:tabs>
          <w:tab w:val="num" w:pos="1494"/>
        </w:tabs>
        <w:ind w:firstLine="709"/>
        <w:jc w:val="both"/>
        <w:rPr>
          <w:b/>
          <w:sz w:val="16"/>
          <w:szCs w:val="16"/>
          <w:u w:val="single"/>
        </w:rPr>
      </w:pPr>
    </w:p>
    <w:p w:rsidR="0035175C" w:rsidRDefault="00B86BA8" w:rsidP="007E0C39">
      <w:pPr>
        <w:pStyle w:val="a9"/>
        <w:numPr>
          <w:ilvl w:val="0"/>
          <w:numId w:val="15"/>
        </w:numPr>
        <w:spacing w:after="0" w:line="240" w:lineRule="auto"/>
        <w:ind w:left="0" w:firstLine="709"/>
        <w:jc w:val="both"/>
        <w:rPr>
          <w:rFonts w:ascii="Times New Roman" w:hAnsi="Times New Roman"/>
          <w:sz w:val="28"/>
          <w:szCs w:val="28"/>
          <w:lang w:val="uk-UA"/>
        </w:rPr>
      </w:pPr>
      <w:r w:rsidRPr="0035175C">
        <w:rPr>
          <w:rFonts w:ascii="Times New Roman" w:hAnsi="Times New Roman"/>
          <w:sz w:val="28"/>
          <w:szCs w:val="28"/>
          <w:lang w:val="uk-UA"/>
        </w:rPr>
        <w:t>зростання кількості незайнятих громадян, які скористуються послугами державної служби зайнятості і будуть працевлаштовані на 500 осіб</w:t>
      </w:r>
      <w:r w:rsidR="0035175C" w:rsidRPr="0035175C">
        <w:rPr>
          <w:rFonts w:ascii="Times New Roman" w:hAnsi="Times New Roman"/>
          <w:sz w:val="28"/>
          <w:szCs w:val="28"/>
          <w:lang w:val="uk-UA"/>
        </w:rPr>
        <w:t>%</w:t>
      </w:r>
      <w:r w:rsidR="0035175C">
        <w:rPr>
          <w:rFonts w:ascii="Times New Roman" w:hAnsi="Times New Roman"/>
          <w:sz w:val="28"/>
          <w:szCs w:val="28"/>
          <w:lang w:val="uk-UA"/>
        </w:rPr>
        <w:t>;</w:t>
      </w:r>
    </w:p>
    <w:p w:rsidR="00B86BA8" w:rsidRPr="0035175C" w:rsidRDefault="00B86BA8" w:rsidP="007E0C39">
      <w:pPr>
        <w:pStyle w:val="a9"/>
        <w:numPr>
          <w:ilvl w:val="0"/>
          <w:numId w:val="15"/>
        </w:numPr>
        <w:spacing w:after="0" w:line="240" w:lineRule="auto"/>
        <w:ind w:left="0" w:firstLine="709"/>
        <w:jc w:val="both"/>
        <w:rPr>
          <w:rFonts w:ascii="Times New Roman" w:hAnsi="Times New Roman"/>
          <w:sz w:val="28"/>
          <w:szCs w:val="28"/>
          <w:lang w:val="uk-UA"/>
        </w:rPr>
      </w:pPr>
      <w:r w:rsidRPr="0035175C">
        <w:rPr>
          <w:rFonts w:ascii="Times New Roman" w:hAnsi="Times New Roman"/>
          <w:sz w:val="28"/>
          <w:szCs w:val="28"/>
          <w:lang w:val="uk-UA"/>
        </w:rPr>
        <w:t>збільшення чисельності працевлаштованих безробітних</w:t>
      </w:r>
      <w:r w:rsidR="009506E2" w:rsidRPr="0035175C">
        <w:rPr>
          <w:rFonts w:ascii="Times New Roman" w:hAnsi="Times New Roman"/>
          <w:sz w:val="28"/>
          <w:szCs w:val="28"/>
          <w:lang w:val="uk-UA"/>
        </w:rPr>
        <w:t>,</w:t>
      </w:r>
      <w:r w:rsidRPr="0035175C">
        <w:rPr>
          <w:rFonts w:ascii="Times New Roman" w:hAnsi="Times New Roman"/>
          <w:sz w:val="28"/>
          <w:szCs w:val="28"/>
          <w:lang w:val="uk-UA"/>
        </w:rPr>
        <w:t xml:space="preserve"> шляхом одноразової виплати допомоги по безробіттю для організації підприємницької діяльності на 5 осіб;</w:t>
      </w:r>
    </w:p>
    <w:p w:rsidR="00B86BA8" w:rsidRPr="007B04C7" w:rsidRDefault="00444BDD" w:rsidP="007E0C39">
      <w:pPr>
        <w:pStyle w:val="a9"/>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 подальшому </w:t>
      </w:r>
      <w:r w:rsidR="009506E2">
        <w:rPr>
          <w:rFonts w:ascii="Times New Roman" w:hAnsi="Times New Roman"/>
          <w:sz w:val="28"/>
          <w:szCs w:val="28"/>
          <w:lang w:val="uk-UA"/>
        </w:rPr>
        <w:t>збереження на рівні 2021</w:t>
      </w:r>
      <w:r w:rsidR="00B86BA8" w:rsidRPr="007B04C7">
        <w:rPr>
          <w:rFonts w:ascii="Times New Roman" w:hAnsi="Times New Roman"/>
          <w:sz w:val="28"/>
          <w:szCs w:val="28"/>
          <w:lang w:val="uk-UA"/>
        </w:rPr>
        <w:t xml:space="preserve"> року навантаження незайнятого населення на 1 вільне робоче місце (вакантну посаду), показник складе 1 особа;</w:t>
      </w:r>
    </w:p>
    <w:p w:rsidR="00B86BA8" w:rsidRPr="007B04C7" w:rsidRDefault="00B86BA8" w:rsidP="007E0C39">
      <w:pPr>
        <w:pStyle w:val="a9"/>
        <w:numPr>
          <w:ilvl w:val="0"/>
          <w:numId w:val="15"/>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рівень працевлаштування</w:t>
      </w:r>
      <w:r w:rsidR="00444BDD">
        <w:rPr>
          <w:rFonts w:ascii="Times New Roman" w:hAnsi="Times New Roman"/>
          <w:sz w:val="28"/>
          <w:szCs w:val="28"/>
          <w:lang w:val="uk-UA"/>
        </w:rPr>
        <w:t xml:space="preserve"> в</w:t>
      </w:r>
      <w:r w:rsidR="0035175C">
        <w:rPr>
          <w:rFonts w:ascii="Times New Roman" w:hAnsi="Times New Roman"/>
          <w:sz w:val="28"/>
          <w:szCs w:val="28"/>
          <w:lang w:val="uk-UA"/>
        </w:rPr>
        <w:t>: 2022</w:t>
      </w:r>
      <w:r w:rsidR="00444BDD">
        <w:rPr>
          <w:rFonts w:ascii="Times New Roman" w:hAnsi="Times New Roman"/>
          <w:sz w:val="28"/>
          <w:szCs w:val="28"/>
          <w:lang w:val="uk-UA"/>
        </w:rPr>
        <w:t xml:space="preserve"> році</w:t>
      </w:r>
      <w:r w:rsidR="0035175C">
        <w:rPr>
          <w:rFonts w:ascii="Times New Roman" w:hAnsi="Times New Roman"/>
          <w:sz w:val="28"/>
          <w:szCs w:val="28"/>
          <w:lang w:val="uk-UA"/>
        </w:rPr>
        <w:t xml:space="preserve"> – 30</w:t>
      </w:r>
      <w:r w:rsidRPr="007B04C7">
        <w:rPr>
          <w:rFonts w:ascii="Times New Roman" w:hAnsi="Times New Roman"/>
          <w:sz w:val="28"/>
          <w:szCs w:val="28"/>
          <w:lang w:val="uk-UA"/>
        </w:rPr>
        <w:t>%;</w:t>
      </w:r>
      <w:r w:rsidR="0035175C">
        <w:rPr>
          <w:rFonts w:ascii="Times New Roman" w:hAnsi="Times New Roman"/>
          <w:sz w:val="28"/>
          <w:szCs w:val="28"/>
          <w:lang w:val="uk-UA"/>
        </w:rPr>
        <w:t xml:space="preserve"> 2023р</w:t>
      </w:r>
      <w:r w:rsidR="00444BDD">
        <w:rPr>
          <w:rFonts w:ascii="Times New Roman" w:hAnsi="Times New Roman"/>
          <w:sz w:val="28"/>
          <w:szCs w:val="28"/>
          <w:lang w:val="uk-UA"/>
        </w:rPr>
        <w:t>оці</w:t>
      </w:r>
      <w:r w:rsidR="0035175C">
        <w:rPr>
          <w:rFonts w:ascii="Times New Roman" w:hAnsi="Times New Roman"/>
          <w:sz w:val="28"/>
          <w:szCs w:val="28"/>
          <w:lang w:val="uk-UA"/>
        </w:rPr>
        <w:t xml:space="preserve"> – 32%, 2024р</w:t>
      </w:r>
      <w:r w:rsidR="00444BDD">
        <w:rPr>
          <w:rFonts w:ascii="Times New Roman" w:hAnsi="Times New Roman"/>
          <w:sz w:val="28"/>
          <w:szCs w:val="28"/>
          <w:lang w:val="uk-UA"/>
        </w:rPr>
        <w:t xml:space="preserve">оці </w:t>
      </w:r>
      <w:r w:rsidR="0035175C">
        <w:rPr>
          <w:rFonts w:ascii="Times New Roman" w:hAnsi="Times New Roman"/>
          <w:sz w:val="28"/>
          <w:szCs w:val="28"/>
          <w:lang w:val="uk-UA"/>
        </w:rPr>
        <w:t>-32 %</w:t>
      </w:r>
      <w:r w:rsidR="00444BDD">
        <w:rPr>
          <w:rFonts w:ascii="Times New Roman" w:hAnsi="Times New Roman"/>
          <w:sz w:val="28"/>
          <w:szCs w:val="28"/>
          <w:lang w:val="uk-UA"/>
        </w:rPr>
        <w:t>;</w:t>
      </w:r>
    </w:p>
    <w:p w:rsidR="00B86BA8" w:rsidRPr="009506E2" w:rsidRDefault="00B86BA8" w:rsidP="007E0C39">
      <w:pPr>
        <w:pStyle w:val="a9"/>
        <w:numPr>
          <w:ilvl w:val="0"/>
          <w:numId w:val="15"/>
        </w:numPr>
        <w:spacing w:after="0" w:line="240" w:lineRule="auto"/>
        <w:ind w:left="0" w:firstLine="709"/>
        <w:jc w:val="both"/>
        <w:rPr>
          <w:rFonts w:ascii="Times New Roman" w:hAnsi="Times New Roman"/>
          <w:sz w:val="28"/>
          <w:szCs w:val="28"/>
          <w:lang w:val="uk-UA"/>
        </w:rPr>
      </w:pPr>
      <w:r w:rsidRPr="007B04C7">
        <w:rPr>
          <w:rFonts w:ascii="Times New Roman" w:hAnsi="Times New Roman"/>
          <w:spacing w:val="-4"/>
          <w:sz w:val="28"/>
          <w:szCs w:val="28"/>
          <w:lang w:val="uk-UA"/>
        </w:rPr>
        <w:t xml:space="preserve">поліпшення ситуації на ринку праці </w:t>
      </w:r>
      <w:r w:rsidR="00444BDD">
        <w:rPr>
          <w:rFonts w:ascii="Times New Roman" w:hAnsi="Times New Roman"/>
          <w:spacing w:val="-4"/>
          <w:sz w:val="28"/>
          <w:szCs w:val="28"/>
          <w:lang w:val="uk-UA"/>
        </w:rPr>
        <w:t>громади</w:t>
      </w:r>
      <w:r w:rsidRPr="007B04C7">
        <w:rPr>
          <w:rFonts w:ascii="Times New Roman" w:hAnsi="Times New Roman"/>
          <w:spacing w:val="-4"/>
          <w:sz w:val="28"/>
          <w:szCs w:val="28"/>
          <w:lang w:val="uk-UA"/>
        </w:rPr>
        <w:t xml:space="preserve"> та забезпечення показника рівня безробіття, обчисленого за методологією </w:t>
      </w:r>
      <w:r w:rsidRPr="007B04C7">
        <w:rPr>
          <w:rFonts w:ascii="Times New Roman" w:hAnsi="Times New Roman"/>
          <w:sz w:val="28"/>
          <w:szCs w:val="28"/>
          <w:lang w:val="uk-UA"/>
        </w:rPr>
        <w:t>Міжнародної організації праці (</w:t>
      </w:r>
      <w:r w:rsidRPr="007B04C7">
        <w:rPr>
          <w:rFonts w:ascii="Times New Roman" w:hAnsi="Times New Roman"/>
          <w:spacing w:val="-4"/>
          <w:sz w:val="28"/>
          <w:szCs w:val="28"/>
          <w:lang w:val="uk-UA"/>
        </w:rPr>
        <w:t>МОП), на рівні 1,0%</w:t>
      </w:r>
      <w:r w:rsidR="009506E2">
        <w:rPr>
          <w:rFonts w:ascii="Times New Roman" w:hAnsi="Times New Roman"/>
          <w:spacing w:val="-4"/>
          <w:sz w:val="28"/>
          <w:szCs w:val="28"/>
          <w:lang w:val="uk-UA"/>
        </w:rPr>
        <w:t>;</w:t>
      </w:r>
    </w:p>
    <w:p w:rsidR="009506E2" w:rsidRPr="009506E2" w:rsidRDefault="009506E2" w:rsidP="007E0C39">
      <w:pPr>
        <w:pStyle w:val="a9"/>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pacing w:val="-4"/>
          <w:sz w:val="28"/>
          <w:szCs w:val="28"/>
          <w:lang w:val="uk-UA"/>
        </w:rPr>
        <w:t xml:space="preserve">збільшення наявних доходів населення </w:t>
      </w:r>
      <w:r w:rsidR="00444BDD">
        <w:rPr>
          <w:rFonts w:ascii="Times New Roman" w:hAnsi="Times New Roman"/>
          <w:spacing w:val="-4"/>
          <w:sz w:val="28"/>
          <w:szCs w:val="28"/>
          <w:lang w:val="uk-UA"/>
        </w:rPr>
        <w:t>громади</w:t>
      </w:r>
      <w:r>
        <w:rPr>
          <w:rFonts w:ascii="Times New Roman" w:hAnsi="Times New Roman"/>
          <w:spacing w:val="-4"/>
          <w:sz w:val="28"/>
          <w:szCs w:val="28"/>
          <w:lang w:val="uk-UA"/>
        </w:rPr>
        <w:t xml:space="preserve"> на 15,8 %, у 2022 році вони складуть більше 3396,5 млн. грн.</w:t>
      </w:r>
      <w:r w:rsidR="00444BDD">
        <w:rPr>
          <w:rFonts w:ascii="Times New Roman" w:hAnsi="Times New Roman"/>
          <w:spacing w:val="-4"/>
          <w:sz w:val="28"/>
          <w:szCs w:val="28"/>
          <w:lang w:val="uk-UA"/>
        </w:rPr>
        <w:t>;</w:t>
      </w:r>
    </w:p>
    <w:p w:rsidR="009506E2" w:rsidRPr="007B04C7" w:rsidRDefault="009506E2" w:rsidP="007E0C39">
      <w:pPr>
        <w:pStyle w:val="a9"/>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зростання наявних доходів у розрахунку на одну особу до 98,9 тис. гривень.</w:t>
      </w:r>
    </w:p>
    <w:p w:rsidR="004E1241" w:rsidRDefault="004E1241" w:rsidP="00B86BA8">
      <w:pPr>
        <w:ind w:firstLine="709"/>
        <w:jc w:val="both"/>
        <w:rPr>
          <w:b/>
          <w:i/>
          <w:sz w:val="28"/>
          <w:szCs w:val="28"/>
          <w:u w:val="single"/>
        </w:rPr>
      </w:pPr>
    </w:p>
    <w:p w:rsidR="00B86BA8" w:rsidRPr="007B04C7" w:rsidRDefault="008C7969" w:rsidP="00B86BA8">
      <w:pPr>
        <w:ind w:firstLine="709"/>
        <w:jc w:val="both"/>
        <w:rPr>
          <w:b/>
          <w:i/>
          <w:sz w:val="28"/>
          <w:szCs w:val="28"/>
          <w:u w:val="single"/>
        </w:rPr>
      </w:pPr>
      <w:r>
        <w:rPr>
          <w:b/>
          <w:i/>
          <w:sz w:val="28"/>
          <w:szCs w:val="28"/>
          <w:u w:val="single"/>
        </w:rPr>
        <w:t>2.6.3.</w:t>
      </w:r>
      <w:r w:rsidR="00B86BA8" w:rsidRPr="0078607A">
        <w:rPr>
          <w:b/>
          <w:i/>
          <w:sz w:val="28"/>
          <w:szCs w:val="28"/>
          <w:u w:val="single"/>
        </w:rPr>
        <w:t>Соціальний захист населення</w:t>
      </w:r>
    </w:p>
    <w:p w:rsidR="00B86BA8" w:rsidRPr="007B04C7" w:rsidRDefault="00B86BA8" w:rsidP="00B86BA8">
      <w:pPr>
        <w:ind w:firstLine="709"/>
        <w:jc w:val="both"/>
        <w:rPr>
          <w:b/>
          <w:i/>
          <w:sz w:val="16"/>
          <w:szCs w:val="16"/>
          <w:u w:val="single"/>
        </w:rPr>
      </w:pPr>
    </w:p>
    <w:p w:rsidR="00B86BA8" w:rsidRPr="007B04C7" w:rsidRDefault="008A6CD1" w:rsidP="00B86BA8">
      <w:pPr>
        <w:pStyle w:val="a3"/>
        <w:ind w:firstLine="709"/>
        <w:rPr>
          <w:b/>
          <w:bCs/>
          <w:szCs w:val="28"/>
          <w:u w:val="single"/>
        </w:rPr>
      </w:pPr>
      <w:r>
        <w:rPr>
          <w:b/>
          <w:bCs/>
          <w:szCs w:val="28"/>
          <w:u w:val="single"/>
        </w:rPr>
        <w:t>Головні цілі на 2022-2024 роки</w:t>
      </w:r>
    </w:p>
    <w:p w:rsidR="00B86BA8" w:rsidRPr="007B04C7" w:rsidRDefault="00B86BA8" w:rsidP="00B86BA8">
      <w:pPr>
        <w:pStyle w:val="a5"/>
        <w:ind w:firstLine="709"/>
        <w:jc w:val="both"/>
        <w:rPr>
          <w:bCs/>
          <w:snapToGrid w:val="0"/>
          <w:sz w:val="16"/>
          <w:szCs w:val="16"/>
        </w:rPr>
      </w:pPr>
    </w:p>
    <w:p w:rsidR="00B86BA8" w:rsidRPr="007B04C7" w:rsidRDefault="00B86BA8" w:rsidP="00B86BA8">
      <w:pPr>
        <w:pStyle w:val="a5"/>
        <w:ind w:firstLine="709"/>
        <w:jc w:val="both"/>
        <w:rPr>
          <w:bCs/>
          <w:snapToGrid w:val="0"/>
          <w:szCs w:val="28"/>
        </w:rPr>
      </w:pPr>
      <w:r w:rsidRPr="007B04C7">
        <w:rPr>
          <w:iCs/>
          <w:szCs w:val="28"/>
          <w:lang w:eastAsia="uk-UA"/>
        </w:rPr>
        <w:t>Здійснення заходів, спрямованих на забезпечення права кожного громадянина на отримання якісних соціальних послуг, надання адресної підтримки незахищеним верствам населення, реабілітацію осіб з інвалідністю, залучення до співробітництва з державними установами недержавних громадських організацій шляхом проведення конкурсу через соціальне замовлення, забезпечення максимального рівня охоплення соціально вразливих верств населення громади різними видами соціальних послуг</w:t>
      </w:r>
      <w:r w:rsidR="00AA23E6">
        <w:rPr>
          <w:iCs/>
          <w:szCs w:val="28"/>
          <w:lang w:eastAsia="uk-UA"/>
        </w:rPr>
        <w:t>,</w:t>
      </w:r>
      <w:r w:rsidR="00F2209E">
        <w:rPr>
          <w:iCs/>
          <w:szCs w:val="28"/>
          <w:lang w:eastAsia="uk-UA"/>
        </w:rPr>
        <w:t xml:space="preserve"> </w:t>
      </w:r>
      <w:r w:rsidR="004066CF">
        <w:rPr>
          <w:szCs w:val="28"/>
          <w:shd w:val="clear" w:color="auto" w:fill="FFFFFF"/>
        </w:rPr>
        <w:t xml:space="preserve"> створення без ба</w:t>
      </w:r>
      <w:r w:rsidR="004066CF" w:rsidRPr="004066CF">
        <w:rPr>
          <w:szCs w:val="28"/>
          <w:shd w:val="clear" w:color="auto" w:fill="FFFFFF"/>
        </w:rPr>
        <w:t>р</w:t>
      </w:r>
      <w:r w:rsidR="004066CF">
        <w:rPr>
          <w:szCs w:val="28"/>
          <w:shd w:val="clear" w:color="auto" w:fill="FFFFFF"/>
        </w:rPr>
        <w:t xml:space="preserve">’єрного середовища, якісного громадського простору, який надає рівні можливості всім групам населення. </w:t>
      </w:r>
      <w:r w:rsidR="008E5A50">
        <w:rPr>
          <w:szCs w:val="28"/>
          <w:shd w:val="clear" w:color="auto" w:fill="FFFFFF"/>
        </w:rPr>
        <w:t xml:space="preserve"> </w:t>
      </w:r>
    </w:p>
    <w:p w:rsidR="00B86BA8" w:rsidRPr="007B04C7" w:rsidRDefault="00B86BA8" w:rsidP="00B86BA8">
      <w:pPr>
        <w:pStyle w:val="3"/>
        <w:spacing w:after="0"/>
        <w:ind w:left="0" w:firstLine="709"/>
        <w:jc w:val="both"/>
        <w:rPr>
          <w:color w:val="FF0000"/>
        </w:rPr>
      </w:pPr>
    </w:p>
    <w:p w:rsidR="00B86BA8" w:rsidRPr="007B04C7" w:rsidRDefault="00B86BA8" w:rsidP="00B86BA8">
      <w:pPr>
        <w:pStyle w:val="a3"/>
        <w:ind w:firstLine="709"/>
        <w:rPr>
          <w:b/>
          <w:bCs/>
          <w:szCs w:val="28"/>
          <w:u w:val="single"/>
        </w:rPr>
      </w:pPr>
      <w:r w:rsidRPr="007B04C7">
        <w:rPr>
          <w:b/>
          <w:bCs/>
          <w:szCs w:val="28"/>
          <w:u w:val="single"/>
        </w:rPr>
        <w:t>Ос</w:t>
      </w:r>
      <w:r w:rsidR="008A6CD1">
        <w:rPr>
          <w:b/>
          <w:bCs/>
          <w:szCs w:val="28"/>
          <w:u w:val="single"/>
        </w:rPr>
        <w:t>новні завдання та заходи на 2022-2024роки</w:t>
      </w:r>
      <w:r w:rsidRPr="007B04C7">
        <w:rPr>
          <w:b/>
          <w:bCs/>
          <w:szCs w:val="28"/>
          <w:u w:val="single"/>
        </w:rPr>
        <w:t>, очікувані результати</w:t>
      </w:r>
    </w:p>
    <w:p w:rsidR="00B86BA8" w:rsidRPr="007B04C7" w:rsidRDefault="00B86BA8" w:rsidP="00B86BA8">
      <w:pPr>
        <w:pStyle w:val="a3"/>
        <w:ind w:firstLine="709"/>
        <w:rPr>
          <w:b/>
          <w:bCs/>
          <w:color w:val="FF0000"/>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962"/>
        <w:gridCol w:w="3723"/>
      </w:tblGrid>
      <w:tr w:rsidR="00B86BA8" w:rsidRPr="007B04C7" w:rsidTr="00516098">
        <w:trPr>
          <w:trHeight w:val="636"/>
          <w:jc w:val="center"/>
        </w:trPr>
        <w:tc>
          <w:tcPr>
            <w:tcW w:w="675" w:type="dxa"/>
          </w:tcPr>
          <w:p w:rsidR="00B86BA8" w:rsidRPr="007B04C7" w:rsidRDefault="00B86BA8" w:rsidP="00516098">
            <w:pPr>
              <w:rPr>
                <w:b/>
                <w:sz w:val="28"/>
                <w:szCs w:val="28"/>
                <w:shd w:val="clear" w:color="auto" w:fill="FFFFFF"/>
              </w:rPr>
            </w:pPr>
            <w:r w:rsidRPr="007B04C7">
              <w:rPr>
                <w:b/>
                <w:sz w:val="28"/>
                <w:szCs w:val="28"/>
                <w:shd w:val="clear" w:color="auto" w:fill="FFFFFF"/>
              </w:rPr>
              <w:t>№</w:t>
            </w:r>
          </w:p>
          <w:p w:rsidR="00B86BA8" w:rsidRPr="007B04C7" w:rsidRDefault="00B86BA8" w:rsidP="00516098">
            <w:pPr>
              <w:rPr>
                <w:b/>
                <w:sz w:val="28"/>
                <w:szCs w:val="28"/>
                <w:shd w:val="clear" w:color="auto" w:fill="FFFFFF"/>
              </w:rPr>
            </w:pPr>
            <w:r w:rsidRPr="007B04C7">
              <w:rPr>
                <w:b/>
                <w:sz w:val="28"/>
                <w:szCs w:val="28"/>
                <w:shd w:val="clear" w:color="auto" w:fill="FFFFFF"/>
              </w:rPr>
              <w:t>з/п</w:t>
            </w:r>
          </w:p>
        </w:tc>
        <w:tc>
          <w:tcPr>
            <w:tcW w:w="4962" w:type="dxa"/>
          </w:tcPr>
          <w:p w:rsidR="00B86BA8" w:rsidRPr="007B04C7" w:rsidRDefault="00B86BA8" w:rsidP="00516098">
            <w:pPr>
              <w:ind w:firstLine="709"/>
              <w:jc w:val="center"/>
              <w:rPr>
                <w:b/>
                <w:sz w:val="28"/>
                <w:szCs w:val="28"/>
                <w:shd w:val="clear" w:color="auto" w:fill="FFFFFF"/>
              </w:rPr>
            </w:pPr>
            <w:r w:rsidRPr="007B04C7">
              <w:rPr>
                <w:b/>
                <w:sz w:val="28"/>
                <w:szCs w:val="28"/>
                <w:shd w:val="clear" w:color="auto" w:fill="FFFFFF"/>
              </w:rPr>
              <w:t>Основні заходи</w:t>
            </w:r>
          </w:p>
        </w:tc>
        <w:tc>
          <w:tcPr>
            <w:tcW w:w="3723"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962" w:type="dxa"/>
          </w:tcPr>
          <w:p w:rsidR="00B86BA8" w:rsidRPr="007B04C7" w:rsidRDefault="00B86BA8" w:rsidP="00516098">
            <w:pPr>
              <w:rPr>
                <w:sz w:val="28"/>
                <w:szCs w:val="28"/>
                <w:shd w:val="clear" w:color="auto" w:fill="FFFFFF"/>
              </w:rPr>
            </w:pPr>
            <w:r w:rsidRPr="007B04C7">
              <w:rPr>
                <w:bCs/>
                <w:sz w:val="28"/>
                <w:szCs w:val="28"/>
              </w:rPr>
              <w:t>Забезпечення своєчасного призначення та виплати усіх видів соціальної допомоги</w:t>
            </w:r>
          </w:p>
        </w:tc>
        <w:tc>
          <w:tcPr>
            <w:tcW w:w="3723" w:type="dxa"/>
          </w:tcPr>
          <w:p w:rsidR="00B86BA8" w:rsidRDefault="008A6CD1" w:rsidP="00516098">
            <w:pPr>
              <w:rPr>
                <w:sz w:val="28"/>
                <w:szCs w:val="28"/>
                <w:shd w:val="clear" w:color="auto" w:fill="FFFFFF"/>
              </w:rPr>
            </w:pPr>
            <w:r>
              <w:rPr>
                <w:sz w:val="28"/>
                <w:szCs w:val="28"/>
                <w:shd w:val="clear" w:color="auto" w:fill="FFFFFF"/>
              </w:rPr>
              <w:t>2022р</w:t>
            </w:r>
            <w:r w:rsidR="00AA23E6">
              <w:rPr>
                <w:sz w:val="28"/>
                <w:szCs w:val="28"/>
                <w:shd w:val="clear" w:color="auto" w:fill="FFFFFF"/>
              </w:rPr>
              <w:t xml:space="preserve">ік </w:t>
            </w:r>
            <w:r>
              <w:rPr>
                <w:sz w:val="28"/>
                <w:szCs w:val="28"/>
                <w:shd w:val="clear" w:color="auto" w:fill="FFFFFF"/>
              </w:rPr>
              <w:t>- 5698 осіб;</w:t>
            </w:r>
          </w:p>
          <w:p w:rsidR="008A6CD1" w:rsidRDefault="008A6CD1" w:rsidP="00516098">
            <w:pPr>
              <w:rPr>
                <w:sz w:val="28"/>
                <w:szCs w:val="28"/>
                <w:shd w:val="clear" w:color="auto" w:fill="FFFFFF"/>
              </w:rPr>
            </w:pPr>
            <w:r>
              <w:rPr>
                <w:sz w:val="28"/>
                <w:szCs w:val="28"/>
                <w:shd w:val="clear" w:color="auto" w:fill="FFFFFF"/>
              </w:rPr>
              <w:t>2023р</w:t>
            </w:r>
            <w:r w:rsidR="00AA23E6">
              <w:rPr>
                <w:sz w:val="28"/>
                <w:szCs w:val="28"/>
                <w:shd w:val="clear" w:color="auto" w:fill="FFFFFF"/>
              </w:rPr>
              <w:t xml:space="preserve">ік </w:t>
            </w:r>
            <w:r>
              <w:rPr>
                <w:sz w:val="28"/>
                <w:szCs w:val="28"/>
                <w:shd w:val="clear" w:color="auto" w:fill="FFFFFF"/>
              </w:rPr>
              <w:t xml:space="preserve"> </w:t>
            </w:r>
            <w:r w:rsidR="00AA23E6">
              <w:rPr>
                <w:sz w:val="28"/>
                <w:szCs w:val="28"/>
                <w:shd w:val="clear" w:color="auto" w:fill="FFFFFF"/>
              </w:rPr>
              <w:t>-</w:t>
            </w:r>
            <w:r>
              <w:rPr>
                <w:sz w:val="28"/>
                <w:szCs w:val="28"/>
                <w:shd w:val="clear" w:color="auto" w:fill="FFFFFF"/>
              </w:rPr>
              <w:t xml:space="preserve"> 6102 осіб;</w:t>
            </w:r>
          </w:p>
          <w:p w:rsidR="008A6CD1" w:rsidRPr="007B04C7" w:rsidRDefault="008A6CD1" w:rsidP="00AA23E6">
            <w:pPr>
              <w:rPr>
                <w:sz w:val="28"/>
                <w:szCs w:val="28"/>
                <w:shd w:val="clear" w:color="auto" w:fill="FFFFFF"/>
              </w:rPr>
            </w:pPr>
            <w:r>
              <w:rPr>
                <w:sz w:val="28"/>
                <w:szCs w:val="28"/>
                <w:shd w:val="clear" w:color="auto" w:fill="FFFFFF"/>
              </w:rPr>
              <w:t>2024р</w:t>
            </w:r>
            <w:r w:rsidR="00AA23E6">
              <w:rPr>
                <w:sz w:val="28"/>
                <w:szCs w:val="28"/>
                <w:shd w:val="clear" w:color="auto" w:fill="FFFFFF"/>
              </w:rPr>
              <w:t xml:space="preserve">ік </w:t>
            </w:r>
            <w:r>
              <w:rPr>
                <w:sz w:val="28"/>
                <w:szCs w:val="28"/>
                <w:shd w:val="clear" w:color="auto" w:fill="FFFFFF"/>
              </w:rPr>
              <w:t>- 6561 осіб</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962" w:type="dxa"/>
          </w:tcPr>
          <w:p w:rsidR="00B86BA8" w:rsidRPr="007B04C7" w:rsidRDefault="00B86BA8" w:rsidP="00516098">
            <w:pPr>
              <w:rPr>
                <w:sz w:val="28"/>
                <w:szCs w:val="28"/>
                <w:shd w:val="clear" w:color="auto" w:fill="FFFFFF"/>
              </w:rPr>
            </w:pPr>
            <w:r w:rsidRPr="007B04C7">
              <w:rPr>
                <w:bCs/>
                <w:iCs/>
                <w:sz w:val="28"/>
                <w:szCs w:val="28"/>
              </w:rPr>
              <w:t>Удосконалення системи соціально-побутового обслуговування одиноких непрацездатних громадян, інвалідів та інших осіб, які опинилися в складних життєвих обставинах</w:t>
            </w:r>
          </w:p>
        </w:tc>
        <w:tc>
          <w:tcPr>
            <w:tcW w:w="3723" w:type="dxa"/>
          </w:tcPr>
          <w:p w:rsidR="00B86BA8" w:rsidRPr="007B04C7" w:rsidRDefault="00B86BA8" w:rsidP="00516098">
            <w:pPr>
              <w:rPr>
                <w:sz w:val="28"/>
                <w:szCs w:val="28"/>
              </w:rPr>
            </w:pPr>
            <w:r w:rsidRPr="007B04C7">
              <w:rPr>
                <w:sz w:val="28"/>
                <w:szCs w:val="28"/>
              </w:rPr>
              <w:t>Впровадження інноваційних моделей соціальних послуг. Підвищення  кваліфікації соціальних послуг.</w:t>
            </w:r>
          </w:p>
          <w:p w:rsidR="00806D47" w:rsidRDefault="00B86BA8" w:rsidP="00516098">
            <w:pPr>
              <w:rPr>
                <w:sz w:val="28"/>
                <w:szCs w:val="28"/>
              </w:rPr>
            </w:pPr>
            <w:r w:rsidRPr="007B04C7">
              <w:rPr>
                <w:sz w:val="28"/>
                <w:szCs w:val="28"/>
              </w:rPr>
              <w:t xml:space="preserve">Охоплення соціальним обслуговуванням </w:t>
            </w:r>
            <w:r w:rsidR="00806D47">
              <w:rPr>
                <w:sz w:val="28"/>
                <w:szCs w:val="28"/>
              </w:rPr>
              <w:t>в:</w:t>
            </w:r>
          </w:p>
          <w:p w:rsidR="00806D47" w:rsidRDefault="00806D47" w:rsidP="00516098">
            <w:pPr>
              <w:rPr>
                <w:sz w:val="28"/>
                <w:szCs w:val="28"/>
              </w:rPr>
            </w:pPr>
            <w:r>
              <w:rPr>
                <w:sz w:val="28"/>
                <w:szCs w:val="28"/>
              </w:rPr>
              <w:t>2022 р</w:t>
            </w:r>
            <w:r w:rsidR="00AA23E6">
              <w:rPr>
                <w:sz w:val="28"/>
                <w:szCs w:val="28"/>
              </w:rPr>
              <w:t xml:space="preserve">оці </w:t>
            </w:r>
            <w:r>
              <w:rPr>
                <w:sz w:val="28"/>
                <w:szCs w:val="28"/>
              </w:rPr>
              <w:t>- 270 осіб;</w:t>
            </w:r>
          </w:p>
          <w:p w:rsidR="00806D47" w:rsidRDefault="00806D47" w:rsidP="00516098">
            <w:pPr>
              <w:rPr>
                <w:sz w:val="28"/>
                <w:szCs w:val="28"/>
              </w:rPr>
            </w:pPr>
            <w:r>
              <w:rPr>
                <w:sz w:val="28"/>
                <w:szCs w:val="28"/>
              </w:rPr>
              <w:t>2023р</w:t>
            </w:r>
            <w:r w:rsidR="00AA23E6">
              <w:rPr>
                <w:sz w:val="28"/>
                <w:szCs w:val="28"/>
              </w:rPr>
              <w:t>оці -</w:t>
            </w:r>
            <w:r>
              <w:rPr>
                <w:sz w:val="28"/>
                <w:szCs w:val="28"/>
              </w:rPr>
              <w:t xml:space="preserve"> 290 осіб;</w:t>
            </w:r>
          </w:p>
          <w:p w:rsidR="00B86BA8" w:rsidRPr="007B04C7" w:rsidRDefault="00806D47" w:rsidP="00AA23E6">
            <w:pPr>
              <w:rPr>
                <w:sz w:val="28"/>
                <w:szCs w:val="28"/>
                <w:shd w:val="clear" w:color="auto" w:fill="FFFFFF"/>
              </w:rPr>
            </w:pPr>
            <w:r>
              <w:rPr>
                <w:sz w:val="28"/>
                <w:szCs w:val="28"/>
              </w:rPr>
              <w:t>2024р</w:t>
            </w:r>
            <w:r w:rsidR="00AA23E6">
              <w:rPr>
                <w:sz w:val="28"/>
                <w:szCs w:val="28"/>
              </w:rPr>
              <w:t>оці -</w:t>
            </w:r>
            <w:r>
              <w:rPr>
                <w:sz w:val="28"/>
                <w:szCs w:val="28"/>
              </w:rPr>
              <w:t xml:space="preserve"> 285 осіб</w:t>
            </w:r>
            <w:r w:rsidR="00B86BA8" w:rsidRPr="007B04C7">
              <w:rPr>
                <w:sz w:val="28"/>
                <w:szCs w:val="28"/>
              </w:rPr>
              <w:t xml:space="preserve"> </w:t>
            </w:r>
            <w:r>
              <w:rPr>
                <w:sz w:val="28"/>
                <w:szCs w:val="28"/>
              </w:rPr>
              <w:t>(</w:t>
            </w:r>
            <w:r w:rsidR="00B86BA8" w:rsidRPr="007B04C7">
              <w:rPr>
                <w:sz w:val="28"/>
                <w:szCs w:val="28"/>
              </w:rPr>
              <w:t>одиноких непраце</w:t>
            </w:r>
            <w:r w:rsidR="00B86BA8" w:rsidRPr="007B04C7">
              <w:rPr>
                <w:sz w:val="28"/>
                <w:szCs w:val="28"/>
              </w:rPr>
              <w:softHyphen/>
              <w:t>здатних громадян, інвалідів та інших осіб, які опинилися в складних життєвих обставинах</w:t>
            </w:r>
            <w:r>
              <w:rPr>
                <w:sz w:val="28"/>
                <w:szCs w:val="28"/>
              </w:rPr>
              <w:t>)</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3.</w:t>
            </w:r>
          </w:p>
        </w:tc>
        <w:tc>
          <w:tcPr>
            <w:tcW w:w="4962" w:type="dxa"/>
          </w:tcPr>
          <w:p w:rsidR="00B86BA8" w:rsidRPr="007B04C7" w:rsidRDefault="00B86BA8" w:rsidP="00516098">
            <w:pPr>
              <w:rPr>
                <w:sz w:val="28"/>
                <w:szCs w:val="28"/>
                <w:shd w:val="clear" w:color="auto" w:fill="FFFFFF"/>
              </w:rPr>
            </w:pPr>
            <w:r w:rsidRPr="007B04C7">
              <w:rPr>
                <w:bCs/>
                <w:sz w:val="28"/>
                <w:szCs w:val="28"/>
              </w:rPr>
              <w:t>Проведення систематичної інформаційно-роз’яснювальної роботи серед мешканців громади з питань діяльності органів соціального захисту населення та нововведень у законодавстві</w:t>
            </w:r>
          </w:p>
        </w:tc>
        <w:tc>
          <w:tcPr>
            <w:tcW w:w="3723" w:type="dxa"/>
          </w:tcPr>
          <w:p w:rsidR="00B86BA8" w:rsidRPr="007B04C7" w:rsidRDefault="00705E7B" w:rsidP="00516098">
            <w:pPr>
              <w:rPr>
                <w:sz w:val="28"/>
                <w:szCs w:val="28"/>
                <w:shd w:val="clear" w:color="auto" w:fill="FFFFFF"/>
              </w:rPr>
            </w:pPr>
            <w:r>
              <w:rPr>
                <w:sz w:val="28"/>
                <w:szCs w:val="28"/>
                <w:shd w:val="clear" w:color="auto" w:fill="FFFFFF"/>
              </w:rPr>
              <w:t>Висвітлення матеріалів,</w:t>
            </w:r>
            <w:r w:rsidR="00B86BA8" w:rsidRPr="007B04C7">
              <w:rPr>
                <w:sz w:val="28"/>
                <w:szCs w:val="28"/>
                <w:shd w:val="clear" w:color="auto" w:fill="FFFFFF"/>
              </w:rPr>
              <w:t xml:space="preserve"> </w:t>
            </w:r>
            <w:r w:rsidRPr="007B04C7">
              <w:rPr>
                <w:sz w:val="28"/>
                <w:szCs w:val="28"/>
                <w:shd w:val="clear" w:color="auto" w:fill="FFFFFF"/>
              </w:rPr>
              <w:t>статей</w:t>
            </w:r>
            <w:r>
              <w:rPr>
                <w:sz w:val="28"/>
                <w:szCs w:val="28"/>
                <w:shd w:val="clear" w:color="auto" w:fill="FFFFFF"/>
              </w:rPr>
              <w:t xml:space="preserve"> - постійно</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4.</w:t>
            </w:r>
          </w:p>
        </w:tc>
        <w:tc>
          <w:tcPr>
            <w:tcW w:w="4962" w:type="dxa"/>
          </w:tcPr>
          <w:p w:rsidR="00B86BA8" w:rsidRPr="007B04C7" w:rsidRDefault="00B86BA8" w:rsidP="00516098">
            <w:pPr>
              <w:rPr>
                <w:sz w:val="28"/>
                <w:szCs w:val="28"/>
                <w:shd w:val="clear" w:color="auto" w:fill="FFFFFF"/>
              </w:rPr>
            </w:pPr>
            <w:r w:rsidRPr="007B04C7">
              <w:rPr>
                <w:bCs/>
                <w:sz w:val="28"/>
                <w:szCs w:val="28"/>
              </w:rPr>
              <w:t>Забезпечення максимального охоплення житловими субсидіями інвалідів, ветеранів та інших категорій малозабезпечених громадян, проведення інформаційно-роз’яснювальної роботи з цього питання</w:t>
            </w:r>
          </w:p>
        </w:tc>
        <w:tc>
          <w:tcPr>
            <w:tcW w:w="3723" w:type="dxa"/>
          </w:tcPr>
          <w:p w:rsidR="00B86BA8" w:rsidRDefault="00705E7B" w:rsidP="00516098">
            <w:pPr>
              <w:rPr>
                <w:sz w:val="28"/>
                <w:szCs w:val="28"/>
                <w:shd w:val="clear" w:color="auto" w:fill="FFFFFF"/>
              </w:rPr>
            </w:pPr>
            <w:r>
              <w:rPr>
                <w:sz w:val="28"/>
                <w:szCs w:val="28"/>
                <w:shd w:val="clear" w:color="auto" w:fill="FFFFFF"/>
              </w:rPr>
              <w:t>2022 р</w:t>
            </w:r>
            <w:r w:rsidR="00B46186">
              <w:rPr>
                <w:sz w:val="28"/>
                <w:szCs w:val="28"/>
                <w:shd w:val="clear" w:color="auto" w:fill="FFFFFF"/>
              </w:rPr>
              <w:t xml:space="preserve">ік </w:t>
            </w:r>
            <w:r>
              <w:rPr>
                <w:sz w:val="28"/>
                <w:szCs w:val="28"/>
                <w:shd w:val="clear" w:color="auto" w:fill="FFFFFF"/>
              </w:rPr>
              <w:t>- 3334 сімей;</w:t>
            </w:r>
          </w:p>
          <w:p w:rsidR="00705E7B" w:rsidRDefault="00705E7B" w:rsidP="00516098">
            <w:pPr>
              <w:rPr>
                <w:sz w:val="28"/>
                <w:szCs w:val="28"/>
                <w:shd w:val="clear" w:color="auto" w:fill="FFFFFF"/>
              </w:rPr>
            </w:pPr>
            <w:r>
              <w:rPr>
                <w:sz w:val="28"/>
                <w:szCs w:val="28"/>
                <w:shd w:val="clear" w:color="auto" w:fill="FFFFFF"/>
              </w:rPr>
              <w:t>2023 р</w:t>
            </w:r>
            <w:r w:rsidR="00B46186">
              <w:rPr>
                <w:sz w:val="28"/>
                <w:szCs w:val="28"/>
                <w:shd w:val="clear" w:color="auto" w:fill="FFFFFF"/>
              </w:rPr>
              <w:t xml:space="preserve">ік </w:t>
            </w:r>
            <w:r>
              <w:rPr>
                <w:sz w:val="28"/>
                <w:szCs w:val="28"/>
                <w:shd w:val="clear" w:color="auto" w:fill="FFFFFF"/>
              </w:rPr>
              <w:t>- 3501 сімей;</w:t>
            </w:r>
          </w:p>
          <w:p w:rsidR="00705E7B" w:rsidRPr="007B04C7" w:rsidRDefault="00705E7B" w:rsidP="00B46186">
            <w:pPr>
              <w:rPr>
                <w:sz w:val="28"/>
                <w:szCs w:val="28"/>
                <w:shd w:val="clear" w:color="auto" w:fill="FFFFFF"/>
              </w:rPr>
            </w:pPr>
            <w:r>
              <w:rPr>
                <w:sz w:val="28"/>
                <w:szCs w:val="28"/>
                <w:shd w:val="clear" w:color="auto" w:fill="FFFFFF"/>
              </w:rPr>
              <w:t>2024р</w:t>
            </w:r>
            <w:r w:rsidR="00B46186">
              <w:rPr>
                <w:sz w:val="28"/>
                <w:szCs w:val="28"/>
                <w:shd w:val="clear" w:color="auto" w:fill="FFFFFF"/>
              </w:rPr>
              <w:t xml:space="preserve">ік </w:t>
            </w:r>
            <w:r>
              <w:rPr>
                <w:sz w:val="28"/>
                <w:szCs w:val="28"/>
                <w:shd w:val="clear" w:color="auto" w:fill="FFFFFF"/>
              </w:rPr>
              <w:t>- 3646 сімей</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5.</w:t>
            </w:r>
          </w:p>
        </w:tc>
        <w:tc>
          <w:tcPr>
            <w:tcW w:w="4962" w:type="dxa"/>
          </w:tcPr>
          <w:p w:rsidR="00B86BA8" w:rsidRPr="007B04C7" w:rsidRDefault="001120FE" w:rsidP="00516098">
            <w:pPr>
              <w:rPr>
                <w:sz w:val="28"/>
                <w:szCs w:val="28"/>
                <w:shd w:val="clear" w:color="auto" w:fill="FFFFFF"/>
              </w:rPr>
            </w:pPr>
            <w:r>
              <w:rPr>
                <w:sz w:val="28"/>
                <w:szCs w:val="28"/>
                <w:shd w:val="clear" w:color="auto" w:fill="FFFFFF"/>
              </w:rPr>
              <w:t>Реалізація заходів цільової Програми «Турбота»</w:t>
            </w:r>
          </w:p>
        </w:tc>
        <w:tc>
          <w:tcPr>
            <w:tcW w:w="3723" w:type="dxa"/>
          </w:tcPr>
          <w:p w:rsidR="00B86BA8" w:rsidRPr="007B04C7" w:rsidRDefault="001120FE" w:rsidP="00516098">
            <w:pPr>
              <w:rPr>
                <w:sz w:val="28"/>
                <w:szCs w:val="28"/>
                <w:shd w:val="clear" w:color="auto" w:fill="FFFFFF"/>
              </w:rPr>
            </w:pPr>
            <w:r>
              <w:rPr>
                <w:sz w:val="28"/>
                <w:szCs w:val="28"/>
                <w:shd w:val="clear" w:color="auto" w:fill="FFFFFF"/>
              </w:rPr>
              <w:t>постійно</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6.</w:t>
            </w:r>
          </w:p>
        </w:tc>
        <w:tc>
          <w:tcPr>
            <w:tcW w:w="4962" w:type="dxa"/>
          </w:tcPr>
          <w:p w:rsidR="00B86BA8" w:rsidRPr="001120FE" w:rsidRDefault="001120FE" w:rsidP="00516098">
            <w:pPr>
              <w:rPr>
                <w:sz w:val="28"/>
                <w:szCs w:val="28"/>
                <w:shd w:val="clear" w:color="auto" w:fill="FFFFFF"/>
              </w:rPr>
            </w:pPr>
            <w:r w:rsidRPr="007B04C7">
              <w:rPr>
                <w:sz w:val="28"/>
                <w:szCs w:val="28"/>
              </w:rPr>
              <w:t>Фінансова підтримка громадських організацій інвалідів та ветеранів</w:t>
            </w:r>
          </w:p>
        </w:tc>
        <w:tc>
          <w:tcPr>
            <w:tcW w:w="3723" w:type="dxa"/>
          </w:tcPr>
          <w:p w:rsidR="00B86BA8" w:rsidRPr="007B04C7" w:rsidRDefault="001120FE" w:rsidP="00516098">
            <w:pPr>
              <w:rPr>
                <w:sz w:val="28"/>
                <w:szCs w:val="28"/>
                <w:shd w:val="clear" w:color="auto" w:fill="FFFFFF"/>
              </w:rPr>
            </w:pPr>
            <w:r w:rsidRPr="007B04C7">
              <w:rPr>
                <w:sz w:val="28"/>
                <w:szCs w:val="28"/>
                <w:shd w:val="clear" w:color="auto" w:fill="FFFFFF"/>
              </w:rPr>
              <w:t>7 організацій інвалідів та ветеранів</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9.</w:t>
            </w:r>
          </w:p>
        </w:tc>
        <w:tc>
          <w:tcPr>
            <w:tcW w:w="4962" w:type="dxa"/>
          </w:tcPr>
          <w:p w:rsidR="00B86BA8" w:rsidRPr="007B04C7" w:rsidRDefault="00B86BA8" w:rsidP="00B46186">
            <w:pPr>
              <w:rPr>
                <w:sz w:val="28"/>
                <w:szCs w:val="28"/>
              </w:rPr>
            </w:pPr>
            <w:r w:rsidRPr="007B04C7">
              <w:rPr>
                <w:bCs/>
                <w:sz w:val="28"/>
                <w:szCs w:val="28"/>
              </w:rPr>
              <w:t xml:space="preserve">Оздоровлення, забезпечення засобами реабілітації  </w:t>
            </w:r>
            <w:r w:rsidRPr="007B04C7">
              <w:rPr>
                <w:sz w:val="28"/>
                <w:szCs w:val="28"/>
              </w:rPr>
              <w:t>громадян, які постраждали внаслідок аварії на ЧАЕС, інвалідів та ветеранів, учасників антитерористичної операції на сході України</w:t>
            </w:r>
          </w:p>
        </w:tc>
        <w:tc>
          <w:tcPr>
            <w:tcW w:w="3723" w:type="dxa"/>
          </w:tcPr>
          <w:p w:rsidR="00B86BA8" w:rsidRPr="007B04C7" w:rsidRDefault="001120FE" w:rsidP="00617A4B">
            <w:pPr>
              <w:rPr>
                <w:sz w:val="28"/>
                <w:szCs w:val="28"/>
                <w:shd w:val="clear" w:color="auto" w:fill="FFFFFF"/>
              </w:rPr>
            </w:pPr>
            <w:r>
              <w:rPr>
                <w:sz w:val="28"/>
                <w:szCs w:val="28"/>
                <w:shd w:val="clear" w:color="auto" w:fill="FFFFFF"/>
              </w:rPr>
              <w:t>Згідно поданих заяв та кошторисних призначень</w:t>
            </w:r>
          </w:p>
        </w:tc>
      </w:tr>
    </w:tbl>
    <w:p w:rsidR="00B86BA8" w:rsidRPr="007B04C7" w:rsidRDefault="00B86BA8" w:rsidP="00B86BA8">
      <w:pPr>
        <w:ind w:firstLine="709"/>
        <w:jc w:val="both"/>
        <w:rPr>
          <w:b/>
          <w:snapToGrid w:val="0"/>
          <w:sz w:val="28"/>
          <w:szCs w:val="28"/>
          <w:u w:val="single"/>
        </w:rPr>
      </w:pPr>
    </w:p>
    <w:p w:rsidR="00B86BA8" w:rsidRPr="007B04C7" w:rsidRDefault="00B86BA8" w:rsidP="00B86BA8">
      <w:pPr>
        <w:ind w:firstLine="709"/>
        <w:jc w:val="both"/>
        <w:rPr>
          <w:b/>
          <w:snapToGrid w:val="0"/>
          <w:sz w:val="16"/>
          <w:szCs w:val="16"/>
          <w:u w:val="single"/>
        </w:rPr>
      </w:pPr>
    </w:p>
    <w:p w:rsidR="00DD4668" w:rsidRDefault="00DD4668" w:rsidP="00DD4668">
      <w:pPr>
        <w:ind w:firstLine="709"/>
        <w:jc w:val="both"/>
        <w:rPr>
          <w:b/>
          <w:snapToGrid w:val="0"/>
          <w:sz w:val="28"/>
          <w:szCs w:val="28"/>
          <w:u w:val="single"/>
        </w:rPr>
      </w:pPr>
      <w:r w:rsidRPr="007B04C7">
        <w:rPr>
          <w:b/>
          <w:snapToGrid w:val="0"/>
          <w:sz w:val="28"/>
          <w:szCs w:val="28"/>
          <w:u w:val="single"/>
        </w:rPr>
        <w:t>Очікувані результати</w:t>
      </w:r>
    </w:p>
    <w:p w:rsidR="00DD4668" w:rsidRDefault="00DD4668" w:rsidP="00DD4668">
      <w:pPr>
        <w:ind w:firstLine="709"/>
        <w:jc w:val="both"/>
        <w:rPr>
          <w:b/>
          <w:snapToGrid w:val="0"/>
          <w:sz w:val="28"/>
          <w:szCs w:val="28"/>
          <w:u w:val="single"/>
        </w:rPr>
      </w:pPr>
    </w:p>
    <w:p w:rsidR="00DD4668" w:rsidRPr="00824234" w:rsidRDefault="00DD4668" w:rsidP="00B46186">
      <w:pPr>
        <w:pStyle w:val="af4"/>
        <w:numPr>
          <w:ilvl w:val="0"/>
          <w:numId w:val="34"/>
        </w:numPr>
        <w:tabs>
          <w:tab w:val="left" w:pos="1134"/>
        </w:tabs>
        <w:suppressAutoHyphens/>
        <w:ind w:left="0" w:firstLine="0"/>
        <w:jc w:val="both"/>
      </w:pPr>
      <w:r w:rsidRPr="004338E3">
        <w:rPr>
          <w:bCs/>
          <w:sz w:val="28"/>
          <w:szCs w:val="28"/>
        </w:rPr>
        <w:t xml:space="preserve">У 2022-2024 роках </w:t>
      </w:r>
      <w:r>
        <w:rPr>
          <w:sz w:val="28"/>
          <w:szCs w:val="28"/>
        </w:rPr>
        <w:t>о</w:t>
      </w:r>
      <w:r w:rsidRPr="004338E3">
        <w:rPr>
          <w:sz w:val="28"/>
          <w:szCs w:val="28"/>
        </w:rPr>
        <w:t>сновними</w:t>
      </w:r>
      <w:r w:rsidRPr="00824234">
        <w:rPr>
          <w:sz w:val="28"/>
          <w:szCs w:val="28"/>
        </w:rPr>
        <w:t xml:space="preserve"> результатами, яких планується досягти</w:t>
      </w:r>
      <w:r w:rsidRPr="00824234">
        <w:rPr>
          <w:bCs/>
          <w:szCs w:val="28"/>
        </w:rPr>
        <w:t xml:space="preserve"> </w:t>
      </w:r>
      <w:r w:rsidRPr="00824234">
        <w:rPr>
          <w:sz w:val="28"/>
          <w:szCs w:val="28"/>
        </w:rPr>
        <w:t>є підвищення якості надання соціальних послуг особам, що опинилися</w:t>
      </w:r>
      <w:r w:rsidRPr="003B483F">
        <w:rPr>
          <w:sz w:val="28"/>
          <w:szCs w:val="28"/>
        </w:rPr>
        <w:t xml:space="preserve"> у складних життєвих обставинах, підвищення матеріального стану</w:t>
      </w:r>
      <w:r>
        <w:rPr>
          <w:sz w:val="28"/>
          <w:szCs w:val="28"/>
        </w:rPr>
        <w:t xml:space="preserve"> незахищених верств населення. </w:t>
      </w:r>
    </w:p>
    <w:p w:rsidR="00DD4668" w:rsidRPr="00645AE8" w:rsidRDefault="00DD4668" w:rsidP="00B46186">
      <w:pPr>
        <w:pStyle w:val="af4"/>
        <w:numPr>
          <w:ilvl w:val="0"/>
          <w:numId w:val="34"/>
        </w:numPr>
        <w:tabs>
          <w:tab w:val="left" w:pos="1134"/>
        </w:tabs>
        <w:suppressAutoHyphens/>
        <w:ind w:left="0" w:firstLine="0"/>
        <w:jc w:val="both"/>
      </w:pPr>
      <w:r>
        <w:rPr>
          <w:sz w:val="28"/>
          <w:szCs w:val="28"/>
        </w:rPr>
        <w:t xml:space="preserve">Продовжувати </w:t>
      </w:r>
      <w:r w:rsidRPr="00A72C06">
        <w:rPr>
          <w:sz w:val="28"/>
          <w:szCs w:val="28"/>
        </w:rPr>
        <w:t xml:space="preserve"> </w:t>
      </w:r>
      <w:r>
        <w:rPr>
          <w:sz w:val="28"/>
          <w:szCs w:val="28"/>
        </w:rPr>
        <w:t>своєчасно надавати</w:t>
      </w:r>
      <w:r w:rsidRPr="00A72C06">
        <w:rPr>
          <w:sz w:val="28"/>
          <w:szCs w:val="28"/>
        </w:rPr>
        <w:t xml:space="preserve"> інформ</w:t>
      </w:r>
      <w:r>
        <w:rPr>
          <w:sz w:val="28"/>
          <w:szCs w:val="28"/>
        </w:rPr>
        <w:t>ацію</w:t>
      </w:r>
      <w:r w:rsidRPr="00A72C06">
        <w:rPr>
          <w:sz w:val="28"/>
          <w:szCs w:val="28"/>
        </w:rPr>
        <w:t xml:space="preserve"> </w:t>
      </w:r>
      <w:r>
        <w:rPr>
          <w:sz w:val="28"/>
          <w:szCs w:val="28"/>
        </w:rPr>
        <w:t>жителям</w:t>
      </w:r>
      <w:r w:rsidRPr="00A72C06">
        <w:rPr>
          <w:sz w:val="28"/>
          <w:szCs w:val="28"/>
        </w:rPr>
        <w:t xml:space="preserve"> громади з питань забезпечення  соціального захисту</w:t>
      </w:r>
      <w:r>
        <w:rPr>
          <w:sz w:val="28"/>
          <w:szCs w:val="28"/>
        </w:rPr>
        <w:t>.</w:t>
      </w:r>
      <w:r w:rsidRPr="00645AE8">
        <w:rPr>
          <w:sz w:val="28"/>
          <w:szCs w:val="28"/>
        </w:rPr>
        <w:t xml:space="preserve"> </w:t>
      </w:r>
    </w:p>
    <w:p w:rsidR="00DD4668" w:rsidRPr="00824234" w:rsidRDefault="00990838" w:rsidP="00B46186">
      <w:pPr>
        <w:pStyle w:val="af4"/>
        <w:numPr>
          <w:ilvl w:val="0"/>
          <w:numId w:val="34"/>
        </w:numPr>
        <w:tabs>
          <w:tab w:val="left" w:pos="1134"/>
        </w:tabs>
        <w:suppressAutoHyphens/>
        <w:ind w:left="0" w:firstLine="0"/>
        <w:jc w:val="both"/>
      </w:pPr>
      <w:r>
        <w:rPr>
          <w:sz w:val="28"/>
          <w:szCs w:val="28"/>
        </w:rPr>
        <w:t>П</w:t>
      </w:r>
      <w:r w:rsidR="00DD4668" w:rsidRPr="00824234">
        <w:rPr>
          <w:sz w:val="28"/>
          <w:szCs w:val="28"/>
        </w:rPr>
        <w:t xml:space="preserve">родовжувати надавати вчасно допомоги, </w:t>
      </w:r>
      <w:r w:rsidR="00DD4668">
        <w:rPr>
          <w:sz w:val="28"/>
          <w:szCs w:val="28"/>
        </w:rPr>
        <w:t xml:space="preserve">житлові </w:t>
      </w:r>
      <w:r w:rsidR="00DD4668" w:rsidRPr="00824234">
        <w:rPr>
          <w:sz w:val="28"/>
          <w:szCs w:val="28"/>
        </w:rPr>
        <w:t>субсидії та пільги для осіб в розрізі</w:t>
      </w:r>
      <w:r>
        <w:rPr>
          <w:sz w:val="28"/>
          <w:szCs w:val="28"/>
        </w:rPr>
        <w:t>,</w:t>
      </w:r>
      <w:r w:rsidR="00DD4668" w:rsidRPr="00824234">
        <w:rPr>
          <w:sz w:val="28"/>
          <w:szCs w:val="28"/>
        </w:rPr>
        <w:t xml:space="preserve"> згідно таблиці. </w:t>
      </w:r>
    </w:p>
    <w:p w:rsidR="00DD4668" w:rsidRPr="00C60759" w:rsidRDefault="00990838" w:rsidP="00B46186">
      <w:pPr>
        <w:pStyle w:val="af4"/>
        <w:numPr>
          <w:ilvl w:val="0"/>
          <w:numId w:val="34"/>
        </w:numPr>
        <w:tabs>
          <w:tab w:val="left" w:pos="1134"/>
        </w:tabs>
        <w:suppressAutoHyphens/>
        <w:ind w:left="0" w:firstLine="0"/>
        <w:jc w:val="both"/>
      </w:pPr>
      <w:r>
        <w:rPr>
          <w:sz w:val="28"/>
          <w:szCs w:val="28"/>
        </w:rPr>
        <w:t>З</w:t>
      </w:r>
      <w:r w:rsidR="00DD4668" w:rsidRPr="00C60759">
        <w:rPr>
          <w:sz w:val="28"/>
          <w:szCs w:val="28"/>
        </w:rPr>
        <w:t>абезпеч</w:t>
      </w:r>
      <w:r w:rsidR="00DD4668">
        <w:rPr>
          <w:sz w:val="28"/>
          <w:szCs w:val="28"/>
        </w:rPr>
        <w:t>увати</w:t>
      </w:r>
      <w:r w:rsidR="00DD4668" w:rsidRPr="00C60759">
        <w:rPr>
          <w:sz w:val="28"/>
          <w:szCs w:val="28"/>
        </w:rPr>
        <w:t xml:space="preserve"> санаторно-курортним лікуванням осіб, постраждалих внаслідок Чорнобильської катастрофи, осіб з інвалідністю та учасників бойових дій з числа учасників АТО та ООС</w:t>
      </w:r>
      <w:r w:rsidR="00DD4668" w:rsidRPr="00824234">
        <w:rPr>
          <w:sz w:val="28"/>
          <w:szCs w:val="28"/>
        </w:rPr>
        <w:t xml:space="preserve"> для осіб в розрізі</w:t>
      </w:r>
      <w:r>
        <w:rPr>
          <w:sz w:val="28"/>
          <w:szCs w:val="28"/>
        </w:rPr>
        <w:t>,</w:t>
      </w:r>
      <w:r w:rsidR="00DD4668" w:rsidRPr="00824234">
        <w:rPr>
          <w:sz w:val="28"/>
          <w:szCs w:val="28"/>
        </w:rPr>
        <w:t xml:space="preserve"> згідно таблиці</w:t>
      </w:r>
    </w:p>
    <w:p w:rsidR="00DD4668" w:rsidRDefault="00DD4668" w:rsidP="00B46186">
      <w:pPr>
        <w:pStyle w:val="a3"/>
        <w:ind w:firstLine="0"/>
        <w:rPr>
          <w:bCs/>
          <w:szCs w:val="28"/>
          <w:highlight w:val="cyan"/>
        </w:rPr>
      </w:pP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4"/>
        <w:gridCol w:w="1229"/>
        <w:gridCol w:w="1421"/>
        <w:gridCol w:w="1421"/>
        <w:gridCol w:w="1421"/>
      </w:tblGrid>
      <w:tr w:rsidR="00DD4668" w:rsidRPr="00275F9F" w:rsidTr="005D5152">
        <w:trPr>
          <w:trHeight w:val="1111"/>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Назва показника</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A42A5E">
            <w:pPr>
              <w:jc w:val="center"/>
              <w:rPr>
                <w:sz w:val="28"/>
                <w:szCs w:val="28"/>
              </w:rPr>
            </w:pPr>
            <w:r w:rsidRPr="00B46186">
              <w:rPr>
                <w:b/>
                <w:bCs/>
                <w:color w:val="000000"/>
                <w:sz w:val="28"/>
                <w:szCs w:val="28"/>
              </w:rPr>
              <w:t>Один. вим</w:t>
            </w:r>
            <w:r w:rsidR="00A42A5E">
              <w:rPr>
                <w:b/>
                <w:bCs/>
                <w:color w:val="000000"/>
                <w:sz w:val="28"/>
                <w:szCs w:val="28"/>
              </w:rPr>
              <w:t>іру</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b/>
                <w:bCs/>
                <w:color w:val="000000"/>
                <w:sz w:val="28"/>
                <w:szCs w:val="28"/>
              </w:rPr>
              <w:t xml:space="preserve">2022 рік (прогноз) </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2023 рік (прогноз)</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2024 рік (прогноз)</w:t>
            </w:r>
          </w:p>
        </w:tc>
      </w:tr>
      <w:tr w:rsidR="00DD4668" w:rsidRPr="00275F9F" w:rsidTr="005D5152">
        <w:trPr>
          <w:trHeight w:val="342"/>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2</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b/>
                <w:bCs/>
                <w:color w:val="000000"/>
                <w:sz w:val="28"/>
                <w:szCs w:val="28"/>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6</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7</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Кількість матерів, яким здійснюється виплата державної допомоги при народженні дитини</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1427</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1569</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1726</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Кількість одиноких матерів, яким здійснюється виплата державної допомоги</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184</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193</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202</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 xml:space="preserve">Кількість одержувачів одноразової допомоги при народженні дитини </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453</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476</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500</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Обсяги виплат державної допомоги на дітей</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тис. грн.</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63145,5</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73880,3</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79051,9</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Забезпечення пенсіонерів та інвалідів путівками для санаторно-курортного лікування</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48</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52</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57</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ind w:hanging="33"/>
              <w:rPr>
                <w:sz w:val="28"/>
                <w:szCs w:val="28"/>
              </w:rPr>
            </w:pPr>
            <w:r w:rsidRPr="00B46186">
              <w:rPr>
                <w:color w:val="000000"/>
                <w:sz w:val="28"/>
                <w:szCs w:val="28"/>
              </w:rPr>
              <w:t>Кількість осіб, які перебувають на обліку в управлінні соціального захисту населення, які мають статус потерпілого від наслідків аварії на ЧАЕС</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8081</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7931</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7781</w:t>
            </w:r>
          </w:p>
        </w:tc>
      </w:tr>
    </w:tbl>
    <w:p w:rsidR="004E1241" w:rsidRDefault="004E1241" w:rsidP="00B86BA8">
      <w:pPr>
        <w:pStyle w:val="a3"/>
        <w:ind w:firstLine="709"/>
        <w:rPr>
          <w:bCs/>
          <w:szCs w:val="28"/>
          <w:highlight w:val="cyan"/>
        </w:rPr>
      </w:pPr>
    </w:p>
    <w:p w:rsidR="004E1241" w:rsidRPr="007B04C7" w:rsidRDefault="008C7969" w:rsidP="004E1241">
      <w:pPr>
        <w:ind w:firstLine="709"/>
        <w:jc w:val="both"/>
        <w:rPr>
          <w:b/>
          <w:i/>
          <w:sz w:val="28"/>
          <w:szCs w:val="28"/>
          <w:u w:val="single"/>
        </w:rPr>
      </w:pPr>
      <w:r>
        <w:rPr>
          <w:b/>
          <w:i/>
          <w:sz w:val="28"/>
          <w:szCs w:val="28"/>
          <w:u w:val="single"/>
        </w:rPr>
        <w:t>2.6.4.</w:t>
      </w:r>
      <w:r w:rsidR="004E1241" w:rsidRPr="007B04C7">
        <w:rPr>
          <w:b/>
          <w:i/>
          <w:sz w:val="28"/>
          <w:szCs w:val="28"/>
          <w:u w:val="single"/>
        </w:rPr>
        <w:t>Житлово-комунальне господарство</w:t>
      </w:r>
    </w:p>
    <w:p w:rsidR="004E1241" w:rsidRPr="007B04C7" w:rsidRDefault="004E1241" w:rsidP="004E1241">
      <w:pPr>
        <w:ind w:firstLine="709"/>
        <w:jc w:val="both"/>
        <w:rPr>
          <w:b/>
          <w:i/>
          <w:sz w:val="16"/>
          <w:szCs w:val="16"/>
          <w:u w:val="single"/>
        </w:rPr>
      </w:pPr>
    </w:p>
    <w:p w:rsidR="004E1241" w:rsidRPr="007B04C7" w:rsidRDefault="004E1241" w:rsidP="004E1241">
      <w:pPr>
        <w:ind w:firstLine="709"/>
        <w:jc w:val="both"/>
        <w:rPr>
          <w:b/>
          <w:iCs/>
          <w:sz w:val="28"/>
          <w:szCs w:val="28"/>
          <w:u w:val="single"/>
        </w:rPr>
      </w:pPr>
      <w:r w:rsidRPr="007B04C7">
        <w:rPr>
          <w:b/>
          <w:iCs/>
          <w:sz w:val="28"/>
          <w:szCs w:val="28"/>
          <w:u w:val="single"/>
        </w:rPr>
        <w:t>Головні цілі на 202</w:t>
      </w:r>
      <w:r>
        <w:rPr>
          <w:b/>
          <w:iCs/>
          <w:sz w:val="28"/>
          <w:szCs w:val="28"/>
          <w:u w:val="single"/>
        </w:rPr>
        <w:t>2 - 2024</w:t>
      </w:r>
      <w:r w:rsidRPr="007B04C7">
        <w:rPr>
          <w:b/>
          <w:iCs/>
          <w:sz w:val="28"/>
          <w:szCs w:val="28"/>
          <w:u w:val="single"/>
        </w:rPr>
        <w:t xml:space="preserve"> р</w:t>
      </w:r>
      <w:r>
        <w:rPr>
          <w:b/>
          <w:iCs/>
          <w:sz w:val="28"/>
          <w:szCs w:val="28"/>
          <w:u w:val="single"/>
        </w:rPr>
        <w:t>оки</w:t>
      </w:r>
    </w:p>
    <w:p w:rsidR="004E1241" w:rsidRPr="007B04C7" w:rsidRDefault="004E1241" w:rsidP="004E1241">
      <w:pPr>
        <w:pStyle w:val="a3"/>
        <w:ind w:firstLine="709"/>
        <w:rPr>
          <w:b/>
          <w:iCs/>
          <w:sz w:val="16"/>
          <w:szCs w:val="16"/>
          <w:u w:val="single"/>
        </w:rPr>
      </w:pPr>
    </w:p>
    <w:p w:rsidR="004E1241" w:rsidRPr="007B04C7" w:rsidRDefault="004E1241" w:rsidP="004E1241">
      <w:pPr>
        <w:ind w:firstLine="708"/>
        <w:jc w:val="both"/>
        <w:rPr>
          <w:snapToGrid w:val="0"/>
          <w:sz w:val="28"/>
          <w:szCs w:val="28"/>
        </w:rPr>
      </w:pPr>
      <w:r w:rsidRPr="007B04C7">
        <w:rPr>
          <w:snapToGrid w:val="0"/>
          <w:sz w:val="28"/>
          <w:szCs w:val="28"/>
        </w:rPr>
        <w:t xml:space="preserve">Забезпечення реалізації на території Обухівської міської територіальної громади державної політики у галузі житлово-комунального господарства для задоволення потреб населення і господарського комплексу в житлово-комунальних послугах належної якості відповідно до національних нормативів і національних стандартів, підвищення ефективності та надійності функціонування житлово-комунальних систем життєзабезпечення населення, впровадження </w:t>
      </w:r>
      <w:proofErr w:type="spellStart"/>
      <w:r w:rsidRPr="007B04C7">
        <w:rPr>
          <w:snapToGrid w:val="0"/>
          <w:sz w:val="28"/>
          <w:szCs w:val="28"/>
        </w:rPr>
        <w:t>ресурсо</w:t>
      </w:r>
      <w:proofErr w:type="spellEnd"/>
      <w:r w:rsidR="00A42A5E">
        <w:rPr>
          <w:snapToGrid w:val="0"/>
          <w:sz w:val="28"/>
          <w:szCs w:val="28"/>
        </w:rPr>
        <w:t xml:space="preserve"> </w:t>
      </w:r>
      <w:r w:rsidRPr="007B04C7">
        <w:rPr>
          <w:snapToGrid w:val="0"/>
          <w:sz w:val="28"/>
          <w:szCs w:val="28"/>
        </w:rPr>
        <w:t>- та енергозберігаючих технологій, створення умов для залучення інвестицій у розвиток галузі.</w:t>
      </w:r>
    </w:p>
    <w:p w:rsidR="004E1241" w:rsidRPr="007B04C7" w:rsidRDefault="004E1241" w:rsidP="004E1241">
      <w:pPr>
        <w:ind w:firstLine="709"/>
        <w:jc w:val="both"/>
        <w:rPr>
          <w:b/>
          <w:color w:val="FF0000"/>
          <w:sz w:val="16"/>
          <w:szCs w:val="16"/>
          <w:u w:val="single"/>
        </w:rPr>
      </w:pPr>
    </w:p>
    <w:p w:rsidR="004E1241" w:rsidRPr="007B04C7" w:rsidRDefault="004E1241" w:rsidP="004E1241">
      <w:pPr>
        <w:ind w:firstLine="709"/>
        <w:jc w:val="both"/>
        <w:rPr>
          <w:b/>
          <w:sz w:val="28"/>
          <w:szCs w:val="28"/>
          <w:u w:val="single"/>
        </w:rPr>
      </w:pPr>
      <w:r w:rsidRPr="007B04C7">
        <w:rPr>
          <w:b/>
          <w:sz w:val="28"/>
          <w:szCs w:val="28"/>
          <w:u w:val="single"/>
        </w:rPr>
        <w:t>Основні завдання та заходи на 202</w:t>
      </w:r>
      <w:r>
        <w:rPr>
          <w:b/>
          <w:sz w:val="28"/>
          <w:szCs w:val="28"/>
          <w:u w:val="single"/>
        </w:rPr>
        <w:t>2 - 2024</w:t>
      </w:r>
      <w:r w:rsidRPr="007B04C7">
        <w:rPr>
          <w:b/>
          <w:sz w:val="28"/>
          <w:szCs w:val="28"/>
          <w:u w:val="single"/>
        </w:rPr>
        <w:t xml:space="preserve"> р</w:t>
      </w:r>
      <w:r>
        <w:rPr>
          <w:b/>
          <w:sz w:val="28"/>
          <w:szCs w:val="28"/>
          <w:u w:val="single"/>
        </w:rPr>
        <w:t>оки</w:t>
      </w:r>
    </w:p>
    <w:p w:rsidR="004E1241" w:rsidRPr="007B04C7" w:rsidRDefault="004E1241" w:rsidP="004E1241">
      <w:pPr>
        <w:ind w:firstLine="709"/>
        <w:jc w:val="both"/>
        <w:rPr>
          <w:b/>
          <w:sz w:val="28"/>
          <w:szCs w:val="28"/>
          <w:u w:val="single"/>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245"/>
        <w:gridCol w:w="3586"/>
      </w:tblGrid>
      <w:tr w:rsidR="0045017C" w:rsidRPr="007B04C7" w:rsidTr="00806B26">
        <w:trPr>
          <w:trHeight w:val="237"/>
          <w:jc w:val="center"/>
        </w:trPr>
        <w:tc>
          <w:tcPr>
            <w:tcW w:w="851" w:type="dxa"/>
          </w:tcPr>
          <w:p w:rsidR="0045017C" w:rsidRPr="007B04C7" w:rsidRDefault="0045017C" w:rsidP="00806B26">
            <w:pPr>
              <w:rPr>
                <w:b/>
                <w:sz w:val="28"/>
                <w:szCs w:val="28"/>
                <w:shd w:val="clear" w:color="auto" w:fill="FFFFFF"/>
              </w:rPr>
            </w:pPr>
            <w:r w:rsidRPr="007B04C7">
              <w:rPr>
                <w:b/>
                <w:sz w:val="28"/>
                <w:szCs w:val="28"/>
                <w:shd w:val="clear" w:color="auto" w:fill="FFFFFF"/>
              </w:rPr>
              <w:t>№</w:t>
            </w:r>
          </w:p>
          <w:p w:rsidR="0045017C" w:rsidRPr="007B04C7" w:rsidRDefault="0045017C" w:rsidP="00806B26">
            <w:pPr>
              <w:rPr>
                <w:b/>
                <w:sz w:val="28"/>
                <w:szCs w:val="28"/>
                <w:shd w:val="clear" w:color="auto" w:fill="FFFFFF"/>
              </w:rPr>
            </w:pPr>
            <w:r w:rsidRPr="007B04C7">
              <w:rPr>
                <w:b/>
                <w:sz w:val="28"/>
                <w:szCs w:val="28"/>
                <w:shd w:val="clear" w:color="auto" w:fill="FFFFFF"/>
              </w:rPr>
              <w:t>з/п</w:t>
            </w:r>
          </w:p>
        </w:tc>
        <w:tc>
          <w:tcPr>
            <w:tcW w:w="5245" w:type="dxa"/>
          </w:tcPr>
          <w:p w:rsidR="0045017C" w:rsidRPr="007B04C7" w:rsidRDefault="0045017C" w:rsidP="00806B26">
            <w:pPr>
              <w:ind w:firstLine="709"/>
              <w:rPr>
                <w:b/>
                <w:sz w:val="28"/>
                <w:szCs w:val="28"/>
                <w:shd w:val="clear" w:color="auto" w:fill="FFFFFF"/>
              </w:rPr>
            </w:pPr>
            <w:r w:rsidRPr="007B04C7">
              <w:rPr>
                <w:b/>
                <w:sz w:val="28"/>
                <w:szCs w:val="28"/>
                <w:shd w:val="clear" w:color="auto" w:fill="FFFFFF"/>
              </w:rPr>
              <w:t>Основні заходи</w:t>
            </w:r>
          </w:p>
        </w:tc>
        <w:tc>
          <w:tcPr>
            <w:tcW w:w="3586" w:type="dxa"/>
          </w:tcPr>
          <w:p w:rsidR="0045017C" w:rsidRPr="007B04C7" w:rsidRDefault="0045017C" w:rsidP="00806B26">
            <w:pPr>
              <w:ind w:firstLine="55"/>
              <w:jc w:val="center"/>
              <w:rPr>
                <w:b/>
                <w:sz w:val="28"/>
                <w:szCs w:val="28"/>
                <w:shd w:val="clear" w:color="auto" w:fill="FFFFFF"/>
              </w:rPr>
            </w:pPr>
            <w:r w:rsidRPr="007B04C7">
              <w:rPr>
                <w:b/>
                <w:sz w:val="28"/>
                <w:szCs w:val="28"/>
                <w:shd w:val="clear" w:color="auto" w:fill="FFFFFF"/>
              </w:rPr>
              <w:t>Індикатор виконання</w:t>
            </w:r>
          </w:p>
        </w:tc>
      </w:tr>
      <w:tr w:rsidR="0045017C" w:rsidRPr="007B04C7" w:rsidTr="00806B26">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1</w:t>
            </w:r>
          </w:p>
        </w:tc>
        <w:tc>
          <w:tcPr>
            <w:tcW w:w="5245" w:type="dxa"/>
          </w:tcPr>
          <w:p w:rsidR="0045017C" w:rsidRPr="007B04C7" w:rsidRDefault="0045017C" w:rsidP="00806B26">
            <w:pPr>
              <w:rPr>
                <w:sz w:val="28"/>
                <w:szCs w:val="28"/>
                <w:shd w:val="clear" w:color="auto" w:fill="FFFFFF"/>
              </w:rPr>
            </w:pPr>
            <w:r w:rsidRPr="007B04C7">
              <w:rPr>
                <w:sz w:val="28"/>
                <w:szCs w:val="28"/>
              </w:rPr>
              <w:t>Продовження роботи щодо створення умов для реформування галузі за рахунок впровадження механізму державно-приватного партнерства у сфері реалізації інвестиційних проектів з реконструкції та капітального ремонту житлового фонду, систем централізованого тепло -</w:t>
            </w:r>
            <w:r w:rsidRPr="007B04C7">
              <w:rPr>
                <w:sz w:val="28"/>
                <w:szCs w:val="28"/>
                <w:lang w:val="ru-RU"/>
              </w:rPr>
              <w:t xml:space="preserve"> </w:t>
            </w:r>
            <w:r w:rsidRPr="007B04C7">
              <w:rPr>
                <w:sz w:val="28"/>
                <w:szCs w:val="28"/>
              </w:rPr>
              <w:t>водопостачання та водовідведення, а також у сфері благоустрою і комунального обслуговування, спрямованих на технічне переоснащення об’єктів житлово-комунального господарства</w:t>
            </w:r>
          </w:p>
        </w:tc>
        <w:tc>
          <w:tcPr>
            <w:tcW w:w="3586" w:type="dxa"/>
          </w:tcPr>
          <w:p w:rsidR="0045017C" w:rsidRDefault="0045017C" w:rsidP="00806B26">
            <w:pPr>
              <w:rPr>
                <w:sz w:val="28"/>
                <w:szCs w:val="28"/>
                <w:shd w:val="clear" w:color="auto" w:fill="FFFFFF"/>
              </w:rPr>
            </w:pPr>
            <w:r w:rsidRPr="007B04C7">
              <w:rPr>
                <w:sz w:val="28"/>
                <w:szCs w:val="28"/>
                <w:shd w:val="clear" w:color="auto" w:fill="FFFFFF"/>
              </w:rPr>
              <w:t xml:space="preserve">Реалізація </w:t>
            </w:r>
            <w:r>
              <w:rPr>
                <w:sz w:val="28"/>
                <w:szCs w:val="28"/>
                <w:shd w:val="clear" w:color="auto" w:fill="FFFFFF"/>
              </w:rPr>
              <w:t xml:space="preserve"> </w:t>
            </w:r>
            <w:r w:rsidRPr="007B04C7">
              <w:rPr>
                <w:sz w:val="28"/>
                <w:szCs w:val="28"/>
                <w:shd w:val="clear" w:color="auto" w:fill="FFFFFF"/>
              </w:rPr>
              <w:t>про</w:t>
            </w:r>
            <w:r>
              <w:rPr>
                <w:sz w:val="28"/>
                <w:szCs w:val="28"/>
                <w:shd w:val="clear" w:color="auto" w:fill="FFFFFF"/>
              </w:rPr>
              <w:t>е</w:t>
            </w:r>
            <w:r w:rsidRPr="007B04C7">
              <w:rPr>
                <w:sz w:val="28"/>
                <w:szCs w:val="28"/>
                <w:shd w:val="clear" w:color="auto" w:fill="FFFFFF"/>
              </w:rPr>
              <w:t>ктів</w:t>
            </w:r>
            <w:r>
              <w:rPr>
                <w:sz w:val="28"/>
                <w:szCs w:val="28"/>
                <w:shd w:val="clear" w:color="auto" w:fill="FFFFFF"/>
              </w:rPr>
              <w:t>:</w:t>
            </w:r>
          </w:p>
          <w:p w:rsidR="0045017C" w:rsidRPr="007B04C7" w:rsidRDefault="0045017C" w:rsidP="00806B26">
            <w:pPr>
              <w:rPr>
                <w:sz w:val="28"/>
                <w:szCs w:val="28"/>
                <w:shd w:val="clear" w:color="auto" w:fill="FFFFFF"/>
                <w:lang w:val="ru-RU"/>
              </w:rPr>
            </w:pPr>
            <w:r>
              <w:rPr>
                <w:sz w:val="28"/>
                <w:szCs w:val="28"/>
                <w:shd w:val="clear" w:color="auto" w:fill="FFFFFF"/>
              </w:rPr>
              <w:t>2022рік - 1 проект, 2023рік – 1 проект, 2024 рік- 1 проект</w:t>
            </w:r>
          </w:p>
        </w:tc>
      </w:tr>
      <w:tr w:rsidR="0045017C" w:rsidRPr="007B04C7" w:rsidTr="00806B26">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2</w:t>
            </w:r>
          </w:p>
        </w:tc>
        <w:tc>
          <w:tcPr>
            <w:tcW w:w="5245" w:type="dxa"/>
          </w:tcPr>
          <w:p w:rsidR="0045017C" w:rsidRPr="007B04C7" w:rsidRDefault="0045017C" w:rsidP="00806B26">
            <w:pPr>
              <w:rPr>
                <w:sz w:val="28"/>
                <w:szCs w:val="28"/>
                <w:shd w:val="clear" w:color="auto" w:fill="FFFFFF"/>
              </w:rPr>
            </w:pPr>
            <w:r w:rsidRPr="007B04C7">
              <w:rPr>
                <w:sz w:val="28"/>
                <w:szCs w:val="28"/>
              </w:rPr>
              <w:t>Сприяння зменшенню заборгованості споживачів усіх рівнів за житлово-комунальні послуги шляхом активізації претензійно-позовної роботи з боржниками</w:t>
            </w:r>
          </w:p>
        </w:tc>
        <w:tc>
          <w:tcPr>
            <w:tcW w:w="3586" w:type="dxa"/>
          </w:tcPr>
          <w:p w:rsidR="0045017C" w:rsidRPr="007B04C7" w:rsidRDefault="0045017C" w:rsidP="00806B26">
            <w:pPr>
              <w:rPr>
                <w:sz w:val="28"/>
                <w:szCs w:val="28"/>
                <w:shd w:val="clear" w:color="auto" w:fill="FFFFFF"/>
                <w:lang w:val="ru-RU"/>
              </w:rPr>
            </w:pPr>
            <w:r w:rsidRPr="007B04C7">
              <w:rPr>
                <w:sz w:val="28"/>
                <w:szCs w:val="28"/>
                <w:shd w:val="clear" w:color="auto" w:fill="FFFFFF"/>
              </w:rPr>
              <w:t>Рівень сплати послуг</w:t>
            </w:r>
            <w:r>
              <w:rPr>
                <w:sz w:val="28"/>
                <w:szCs w:val="28"/>
                <w:shd w:val="clear" w:color="auto" w:fill="FFFFFF"/>
              </w:rPr>
              <w:t xml:space="preserve"> на 2022-2024 роки </w:t>
            </w:r>
            <w:r w:rsidRPr="007B04C7">
              <w:rPr>
                <w:sz w:val="28"/>
                <w:szCs w:val="28"/>
                <w:shd w:val="clear" w:color="auto" w:fill="FFFFFF"/>
              </w:rPr>
              <w:t xml:space="preserve"> – 95,5</w:t>
            </w:r>
            <w:r w:rsidRPr="007B04C7">
              <w:rPr>
                <w:sz w:val="28"/>
                <w:szCs w:val="28"/>
                <w:shd w:val="clear" w:color="auto" w:fill="FFFFFF"/>
                <w:lang w:val="ru-RU"/>
              </w:rPr>
              <w:t>%</w:t>
            </w:r>
          </w:p>
        </w:tc>
      </w:tr>
      <w:tr w:rsidR="0045017C" w:rsidRPr="007B04C7" w:rsidTr="00806B26">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3</w:t>
            </w:r>
          </w:p>
        </w:tc>
        <w:tc>
          <w:tcPr>
            <w:tcW w:w="5245" w:type="dxa"/>
          </w:tcPr>
          <w:p w:rsidR="0045017C" w:rsidRPr="007B04C7" w:rsidRDefault="0045017C" w:rsidP="00806B26">
            <w:pPr>
              <w:rPr>
                <w:sz w:val="28"/>
                <w:szCs w:val="28"/>
              </w:rPr>
            </w:pPr>
            <w:r w:rsidRPr="007B04C7">
              <w:rPr>
                <w:sz w:val="28"/>
                <w:szCs w:val="28"/>
              </w:rPr>
              <w:t>Виконання запланованих обсягів з капітального ремонту та реконструкції житлового фонду міста</w:t>
            </w:r>
          </w:p>
        </w:tc>
        <w:tc>
          <w:tcPr>
            <w:tcW w:w="3586" w:type="dxa"/>
          </w:tcPr>
          <w:p w:rsidR="0045017C" w:rsidRPr="007B04C7" w:rsidRDefault="0045017C" w:rsidP="00806B26">
            <w:pPr>
              <w:rPr>
                <w:sz w:val="28"/>
                <w:szCs w:val="28"/>
                <w:shd w:val="clear" w:color="auto" w:fill="FFFFFF"/>
              </w:rPr>
            </w:pPr>
            <w:r>
              <w:rPr>
                <w:sz w:val="28"/>
                <w:szCs w:val="28"/>
                <w:shd w:val="clear" w:color="auto" w:fill="FFFFFF"/>
              </w:rPr>
              <w:t xml:space="preserve">2022 – 2024 роки - </w:t>
            </w:r>
            <w:r w:rsidRPr="007B04C7">
              <w:rPr>
                <w:sz w:val="28"/>
                <w:szCs w:val="28"/>
                <w:shd w:val="clear" w:color="auto" w:fill="FFFFFF"/>
              </w:rPr>
              <w:t xml:space="preserve">100 % </w:t>
            </w:r>
          </w:p>
        </w:tc>
      </w:tr>
      <w:tr w:rsidR="0045017C" w:rsidRPr="007B04C7" w:rsidTr="00806B26">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4</w:t>
            </w:r>
          </w:p>
        </w:tc>
        <w:tc>
          <w:tcPr>
            <w:tcW w:w="5245" w:type="dxa"/>
          </w:tcPr>
          <w:p w:rsidR="0045017C" w:rsidRPr="007B04C7" w:rsidRDefault="0045017C" w:rsidP="00806B26">
            <w:pPr>
              <w:rPr>
                <w:sz w:val="28"/>
                <w:szCs w:val="28"/>
                <w:lang w:eastAsia="uk-UA"/>
              </w:rPr>
            </w:pPr>
            <w:r w:rsidRPr="007B04C7">
              <w:rPr>
                <w:sz w:val="28"/>
                <w:szCs w:val="28"/>
              </w:rPr>
              <w:t>Продовження роботи щодо створення об'єднань співвласників багатоквартирних будинків відповідно до Закону України «Про особливості здійснення права власності у багатоквартирному будинку»</w:t>
            </w:r>
          </w:p>
        </w:tc>
        <w:tc>
          <w:tcPr>
            <w:tcW w:w="3586" w:type="dxa"/>
          </w:tcPr>
          <w:p w:rsidR="0045017C" w:rsidRPr="007B04C7" w:rsidRDefault="0045017C" w:rsidP="00806B26">
            <w:pPr>
              <w:rPr>
                <w:sz w:val="28"/>
                <w:szCs w:val="28"/>
                <w:shd w:val="clear" w:color="auto" w:fill="FFFFFF"/>
              </w:rPr>
            </w:pPr>
            <w:r w:rsidRPr="007B04C7">
              <w:rPr>
                <w:sz w:val="28"/>
                <w:szCs w:val="28"/>
                <w:shd w:val="clear" w:color="auto" w:fill="FFFFFF"/>
              </w:rPr>
              <w:t>Створення</w:t>
            </w:r>
            <w:r>
              <w:rPr>
                <w:sz w:val="28"/>
                <w:szCs w:val="28"/>
                <w:shd w:val="clear" w:color="auto" w:fill="FFFFFF"/>
              </w:rPr>
              <w:t xml:space="preserve"> в: 2022 році - </w:t>
            </w:r>
            <w:r w:rsidRPr="007B04C7">
              <w:rPr>
                <w:sz w:val="28"/>
                <w:szCs w:val="28"/>
                <w:shd w:val="clear" w:color="auto" w:fill="FFFFFF"/>
              </w:rPr>
              <w:t>ОСББ – 1</w:t>
            </w:r>
            <w:r>
              <w:rPr>
                <w:sz w:val="28"/>
                <w:szCs w:val="28"/>
                <w:shd w:val="clear" w:color="auto" w:fill="FFFFFF"/>
              </w:rPr>
              <w:t>,</w:t>
            </w:r>
            <w:r w:rsidRPr="007B04C7">
              <w:rPr>
                <w:sz w:val="28"/>
                <w:szCs w:val="28"/>
              </w:rPr>
              <w:t xml:space="preserve"> обслуговуючих кооперативів </w:t>
            </w:r>
            <w:r>
              <w:rPr>
                <w:sz w:val="28"/>
                <w:szCs w:val="28"/>
              </w:rPr>
              <w:t>–</w:t>
            </w:r>
            <w:r w:rsidRPr="007B04C7">
              <w:rPr>
                <w:sz w:val="28"/>
                <w:szCs w:val="28"/>
              </w:rPr>
              <w:t xml:space="preserve"> 1</w:t>
            </w:r>
            <w:r>
              <w:rPr>
                <w:sz w:val="28"/>
                <w:szCs w:val="28"/>
              </w:rPr>
              <w:t>; 2023 році -</w:t>
            </w:r>
            <w:r>
              <w:rPr>
                <w:sz w:val="28"/>
                <w:szCs w:val="28"/>
                <w:shd w:val="clear" w:color="auto" w:fill="FFFFFF"/>
              </w:rPr>
              <w:t xml:space="preserve"> </w:t>
            </w:r>
            <w:r w:rsidRPr="007B04C7">
              <w:rPr>
                <w:sz w:val="28"/>
                <w:szCs w:val="28"/>
                <w:shd w:val="clear" w:color="auto" w:fill="FFFFFF"/>
              </w:rPr>
              <w:t>ОСББ – 1</w:t>
            </w:r>
            <w:r>
              <w:rPr>
                <w:sz w:val="28"/>
                <w:szCs w:val="28"/>
                <w:shd w:val="clear" w:color="auto" w:fill="FFFFFF"/>
              </w:rPr>
              <w:t>,</w:t>
            </w:r>
            <w:r w:rsidRPr="007B04C7">
              <w:rPr>
                <w:sz w:val="28"/>
                <w:szCs w:val="28"/>
              </w:rPr>
              <w:t xml:space="preserve"> обслуговуючих кооперативів </w:t>
            </w:r>
            <w:r>
              <w:rPr>
                <w:sz w:val="28"/>
                <w:szCs w:val="28"/>
              </w:rPr>
              <w:t>–</w:t>
            </w:r>
            <w:r w:rsidRPr="007B04C7">
              <w:rPr>
                <w:sz w:val="28"/>
                <w:szCs w:val="28"/>
              </w:rPr>
              <w:t xml:space="preserve"> 1</w:t>
            </w:r>
            <w:r>
              <w:rPr>
                <w:sz w:val="28"/>
                <w:szCs w:val="28"/>
              </w:rPr>
              <w:t>; 2023 році -</w:t>
            </w:r>
            <w:r>
              <w:rPr>
                <w:sz w:val="28"/>
                <w:szCs w:val="28"/>
                <w:shd w:val="clear" w:color="auto" w:fill="FFFFFF"/>
              </w:rPr>
              <w:t xml:space="preserve"> </w:t>
            </w:r>
            <w:r w:rsidRPr="007B04C7">
              <w:rPr>
                <w:sz w:val="28"/>
                <w:szCs w:val="28"/>
                <w:shd w:val="clear" w:color="auto" w:fill="FFFFFF"/>
              </w:rPr>
              <w:t>ОСББ – 1</w:t>
            </w:r>
            <w:r>
              <w:rPr>
                <w:sz w:val="28"/>
                <w:szCs w:val="28"/>
                <w:shd w:val="clear" w:color="auto" w:fill="FFFFFF"/>
              </w:rPr>
              <w:t>,</w:t>
            </w:r>
            <w:r w:rsidRPr="007B04C7">
              <w:rPr>
                <w:sz w:val="28"/>
                <w:szCs w:val="28"/>
              </w:rPr>
              <w:t xml:space="preserve"> обслуговуючих кооперативів </w:t>
            </w:r>
            <w:r>
              <w:rPr>
                <w:sz w:val="28"/>
                <w:szCs w:val="28"/>
              </w:rPr>
              <w:t>–</w:t>
            </w:r>
            <w:r w:rsidRPr="007B04C7">
              <w:rPr>
                <w:sz w:val="28"/>
                <w:szCs w:val="28"/>
              </w:rPr>
              <w:t xml:space="preserve"> 1</w:t>
            </w:r>
            <w:r>
              <w:rPr>
                <w:sz w:val="28"/>
                <w:szCs w:val="28"/>
              </w:rPr>
              <w:t xml:space="preserve"> . </w:t>
            </w:r>
          </w:p>
        </w:tc>
      </w:tr>
      <w:tr w:rsidR="0045017C" w:rsidRPr="007B04C7" w:rsidTr="00806B26">
        <w:trPr>
          <w:trHeight w:val="1385"/>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5</w:t>
            </w:r>
          </w:p>
        </w:tc>
        <w:tc>
          <w:tcPr>
            <w:tcW w:w="5245" w:type="dxa"/>
          </w:tcPr>
          <w:p w:rsidR="0045017C" w:rsidRPr="007B04C7" w:rsidRDefault="0045017C" w:rsidP="00806B26">
            <w:pPr>
              <w:rPr>
                <w:sz w:val="28"/>
                <w:szCs w:val="28"/>
              </w:rPr>
            </w:pPr>
            <w:r w:rsidRPr="007B04C7">
              <w:rPr>
                <w:sz w:val="28"/>
                <w:szCs w:val="28"/>
              </w:rPr>
              <w:t xml:space="preserve">Виконання комплексу робіт з капітального ремонту мереж теплопостачання, водопостачання </w:t>
            </w:r>
          </w:p>
        </w:tc>
        <w:tc>
          <w:tcPr>
            <w:tcW w:w="3586" w:type="dxa"/>
          </w:tcPr>
          <w:p w:rsidR="0045017C" w:rsidRPr="00296F06" w:rsidRDefault="0045017C" w:rsidP="00806B26">
            <w:pPr>
              <w:rPr>
                <w:b/>
                <w:sz w:val="28"/>
                <w:szCs w:val="28"/>
              </w:rPr>
            </w:pPr>
            <w:r>
              <w:rPr>
                <w:b/>
                <w:sz w:val="28"/>
                <w:szCs w:val="28"/>
                <w:u w:val="single"/>
              </w:rPr>
              <w:t>капітальний ремонт</w:t>
            </w:r>
            <w:r w:rsidRPr="007B04C7">
              <w:rPr>
                <w:b/>
                <w:sz w:val="28"/>
                <w:szCs w:val="28"/>
                <w:u w:val="single"/>
              </w:rPr>
              <w:t>:</w:t>
            </w:r>
            <w:r w:rsidRPr="007B04C7">
              <w:rPr>
                <w:sz w:val="28"/>
                <w:szCs w:val="28"/>
              </w:rPr>
              <w:t xml:space="preserve"> </w:t>
            </w:r>
          </w:p>
          <w:p w:rsidR="0045017C" w:rsidRPr="007B04C7" w:rsidRDefault="0045017C" w:rsidP="00806B26">
            <w:pPr>
              <w:rPr>
                <w:sz w:val="28"/>
                <w:szCs w:val="28"/>
                <w:shd w:val="clear" w:color="auto" w:fill="FFFFFF"/>
              </w:rPr>
            </w:pPr>
            <w:r w:rsidRPr="007B04C7">
              <w:rPr>
                <w:bCs/>
                <w:sz w:val="28"/>
                <w:szCs w:val="28"/>
              </w:rPr>
              <w:t>- мереж тепло</w:t>
            </w:r>
            <w:r>
              <w:rPr>
                <w:bCs/>
                <w:sz w:val="28"/>
                <w:szCs w:val="28"/>
              </w:rPr>
              <w:t xml:space="preserve">, </w:t>
            </w:r>
            <w:r w:rsidRPr="007B04C7">
              <w:rPr>
                <w:bCs/>
                <w:sz w:val="28"/>
                <w:szCs w:val="28"/>
              </w:rPr>
              <w:t xml:space="preserve">водопостачання – </w:t>
            </w:r>
            <w:r>
              <w:rPr>
                <w:bCs/>
                <w:sz w:val="28"/>
                <w:szCs w:val="28"/>
              </w:rPr>
              <w:t xml:space="preserve">148 </w:t>
            </w:r>
            <w:proofErr w:type="spellStart"/>
            <w:r>
              <w:rPr>
                <w:bCs/>
                <w:sz w:val="28"/>
                <w:szCs w:val="28"/>
              </w:rPr>
              <w:t>п.</w:t>
            </w:r>
            <w:r w:rsidRPr="007B04C7">
              <w:rPr>
                <w:bCs/>
                <w:sz w:val="28"/>
                <w:szCs w:val="28"/>
              </w:rPr>
              <w:t>м</w:t>
            </w:r>
            <w:proofErr w:type="spellEnd"/>
            <w:r>
              <w:rPr>
                <w:bCs/>
                <w:sz w:val="28"/>
                <w:szCs w:val="28"/>
              </w:rPr>
              <w:t>. в 2022 році</w:t>
            </w:r>
          </w:p>
        </w:tc>
      </w:tr>
      <w:tr w:rsidR="0045017C" w:rsidRPr="007B04C7" w:rsidTr="00806B26">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6</w:t>
            </w:r>
          </w:p>
        </w:tc>
        <w:tc>
          <w:tcPr>
            <w:tcW w:w="5245" w:type="dxa"/>
          </w:tcPr>
          <w:p w:rsidR="0045017C" w:rsidRPr="007B04C7" w:rsidRDefault="0045017C" w:rsidP="00806B26">
            <w:pPr>
              <w:rPr>
                <w:sz w:val="28"/>
                <w:szCs w:val="28"/>
              </w:rPr>
            </w:pPr>
            <w:r w:rsidRPr="007B04C7">
              <w:rPr>
                <w:sz w:val="28"/>
                <w:szCs w:val="28"/>
              </w:rPr>
              <w:t xml:space="preserve">Технічне </w:t>
            </w:r>
            <w:r>
              <w:rPr>
                <w:sz w:val="28"/>
                <w:szCs w:val="28"/>
              </w:rPr>
              <w:t xml:space="preserve">забезпечення лабораторії </w:t>
            </w:r>
            <w:proofErr w:type="spellStart"/>
            <w:r>
              <w:rPr>
                <w:sz w:val="28"/>
                <w:szCs w:val="28"/>
              </w:rPr>
              <w:t>КП</w:t>
            </w:r>
            <w:proofErr w:type="spellEnd"/>
            <w:r>
              <w:rPr>
                <w:sz w:val="28"/>
                <w:szCs w:val="28"/>
              </w:rPr>
              <w:t xml:space="preserve"> «</w:t>
            </w:r>
            <w:proofErr w:type="spellStart"/>
            <w:r>
              <w:rPr>
                <w:sz w:val="28"/>
                <w:szCs w:val="28"/>
              </w:rPr>
              <w:t>Обухівводоканал</w:t>
            </w:r>
            <w:proofErr w:type="spellEnd"/>
            <w:r>
              <w:rPr>
                <w:sz w:val="28"/>
                <w:szCs w:val="28"/>
              </w:rPr>
              <w:t xml:space="preserve">»: обладнання </w:t>
            </w:r>
          </w:p>
        </w:tc>
        <w:tc>
          <w:tcPr>
            <w:tcW w:w="3586" w:type="dxa"/>
          </w:tcPr>
          <w:p w:rsidR="0045017C" w:rsidRPr="007B04C7" w:rsidRDefault="0045017C" w:rsidP="00806B26">
            <w:pPr>
              <w:rPr>
                <w:sz w:val="28"/>
                <w:szCs w:val="28"/>
              </w:rPr>
            </w:pPr>
            <w:r>
              <w:rPr>
                <w:sz w:val="28"/>
                <w:szCs w:val="28"/>
              </w:rPr>
              <w:t xml:space="preserve"> 2022 рік - 2</w:t>
            </w:r>
            <w:r w:rsidRPr="007B04C7">
              <w:rPr>
                <w:sz w:val="28"/>
                <w:szCs w:val="28"/>
              </w:rPr>
              <w:t xml:space="preserve"> шт. </w:t>
            </w:r>
          </w:p>
        </w:tc>
      </w:tr>
      <w:tr w:rsidR="0045017C" w:rsidRPr="007B04C7" w:rsidTr="00806B26">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7</w:t>
            </w:r>
          </w:p>
        </w:tc>
        <w:tc>
          <w:tcPr>
            <w:tcW w:w="5245" w:type="dxa"/>
          </w:tcPr>
          <w:p w:rsidR="0045017C" w:rsidRPr="007B04C7" w:rsidRDefault="0045017C" w:rsidP="00806B26">
            <w:pPr>
              <w:rPr>
                <w:sz w:val="28"/>
                <w:szCs w:val="28"/>
              </w:rPr>
            </w:pPr>
            <w:r>
              <w:rPr>
                <w:sz w:val="28"/>
                <w:szCs w:val="28"/>
              </w:rPr>
              <w:t>Придбання спеціального автотранспорту</w:t>
            </w:r>
          </w:p>
        </w:tc>
        <w:tc>
          <w:tcPr>
            <w:tcW w:w="3586" w:type="dxa"/>
          </w:tcPr>
          <w:p w:rsidR="0045017C" w:rsidRPr="007B04C7" w:rsidRDefault="0045017C" w:rsidP="00806B26">
            <w:pPr>
              <w:rPr>
                <w:sz w:val="28"/>
                <w:szCs w:val="28"/>
              </w:rPr>
            </w:pPr>
            <w:r>
              <w:rPr>
                <w:sz w:val="28"/>
                <w:szCs w:val="28"/>
              </w:rPr>
              <w:t>2022 рік- 2 шт</w:t>
            </w:r>
            <w:r w:rsidRPr="007B04C7">
              <w:rPr>
                <w:sz w:val="28"/>
                <w:szCs w:val="28"/>
              </w:rPr>
              <w:t>.</w:t>
            </w:r>
          </w:p>
        </w:tc>
      </w:tr>
      <w:tr w:rsidR="0045017C" w:rsidRPr="007B04C7" w:rsidTr="00806B26">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8</w:t>
            </w:r>
          </w:p>
        </w:tc>
        <w:tc>
          <w:tcPr>
            <w:tcW w:w="5245" w:type="dxa"/>
          </w:tcPr>
          <w:p w:rsidR="0045017C" w:rsidRDefault="0045017C" w:rsidP="00806B26">
            <w:pPr>
              <w:rPr>
                <w:sz w:val="28"/>
                <w:szCs w:val="28"/>
              </w:rPr>
            </w:pPr>
            <w:r>
              <w:rPr>
                <w:sz w:val="28"/>
                <w:szCs w:val="28"/>
              </w:rPr>
              <w:t xml:space="preserve">Виготовлення </w:t>
            </w:r>
            <w:proofErr w:type="spellStart"/>
            <w:r>
              <w:rPr>
                <w:sz w:val="28"/>
                <w:szCs w:val="28"/>
              </w:rPr>
              <w:t>проєктно-кошторисної</w:t>
            </w:r>
            <w:proofErr w:type="spellEnd"/>
            <w:r>
              <w:rPr>
                <w:sz w:val="28"/>
                <w:szCs w:val="28"/>
              </w:rPr>
              <w:t xml:space="preserve"> документації на капітальний ремонт об’єктів водопостачання та водовідведення, теплових мереж</w:t>
            </w:r>
          </w:p>
        </w:tc>
        <w:tc>
          <w:tcPr>
            <w:tcW w:w="3586" w:type="dxa"/>
          </w:tcPr>
          <w:p w:rsidR="0045017C" w:rsidRDefault="0045017C" w:rsidP="00806B26">
            <w:pPr>
              <w:rPr>
                <w:sz w:val="28"/>
                <w:szCs w:val="28"/>
              </w:rPr>
            </w:pPr>
            <w:r>
              <w:rPr>
                <w:sz w:val="28"/>
                <w:szCs w:val="28"/>
              </w:rPr>
              <w:t>2022 рік- 5  проектів</w:t>
            </w:r>
          </w:p>
        </w:tc>
      </w:tr>
      <w:tr w:rsidR="0045017C" w:rsidRPr="007B04C7" w:rsidTr="00806B26">
        <w:trPr>
          <w:jc w:val="center"/>
        </w:trPr>
        <w:tc>
          <w:tcPr>
            <w:tcW w:w="851" w:type="dxa"/>
          </w:tcPr>
          <w:p w:rsidR="0045017C" w:rsidRDefault="0045017C" w:rsidP="00806B26">
            <w:pPr>
              <w:rPr>
                <w:sz w:val="28"/>
                <w:szCs w:val="28"/>
                <w:shd w:val="clear" w:color="auto" w:fill="FFFFFF"/>
              </w:rPr>
            </w:pPr>
            <w:r>
              <w:rPr>
                <w:sz w:val="28"/>
                <w:szCs w:val="28"/>
                <w:shd w:val="clear" w:color="auto" w:fill="FFFFFF"/>
              </w:rPr>
              <w:t>9</w:t>
            </w:r>
          </w:p>
        </w:tc>
        <w:tc>
          <w:tcPr>
            <w:tcW w:w="5245" w:type="dxa"/>
          </w:tcPr>
          <w:p w:rsidR="0045017C" w:rsidRDefault="0045017C" w:rsidP="00806B26">
            <w:pPr>
              <w:rPr>
                <w:sz w:val="28"/>
                <w:szCs w:val="28"/>
              </w:rPr>
            </w:pPr>
            <w:r>
              <w:rPr>
                <w:sz w:val="28"/>
                <w:szCs w:val="28"/>
              </w:rPr>
              <w:t>Забезпечення та підвезення питної води мешканцям</w:t>
            </w:r>
          </w:p>
        </w:tc>
        <w:tc>
          <w:tcPr>
            <w:tcW w:w="3586" w:type="dxa"/>
          </w:tcPr>
          <w:p w:rsidR="0045017C" w:rsidRDefault="0045017C" w:rsidP="00806B26">
            <w:pPr>
              <w:rPr>
                <w:sz w:val="28"/>
                <w:szCs w:val="28"/>
              </w:rPr>
            </w:pPr>
            <w:r>
              <w:rPr>
                <w:sz w:val="28"/>
                <w:szCs w:val="28"/>
              </w:rPr>
              <w:t xml:space="preserve"> На 2022-2024 роки - 52 рейси</w:t>
            </w:r>
          </w:p>
        </w:tc>
      </w:tr>
      <w:tr w:rsidR="0045017C" w:rsidRPr="007B04C7" w:rsidTr="00806B26">
        <w:trPr>
          <w:jc w:val="center"/>
        </w:trPr>
        <w:tc>
          <w:tcPr>
            <w:tcW w:w="851" w:type="dxa"/>
          </w:tcPr>
          <w:p w:rsidR="0045017C" w:rsidRDefault="0045017C" w:rsidP="00806B26">
            <w:pPr>
              <w:rPr>
                <w:sz w:val="28"/>
                <w:szCs w:val="28"/>
                <w:shd w:val="clear" w:color="auto" w:fill="FFFFFF"/>
              </w:rPr>
            </w:pPr>
            <w:r>
              <w:rPr>
                <w:sz w:val="28"/>
                <w:szCs w:val="28"/>
                <w:shd w:val="clear" w:color="auto" w:fill="FFFFFF"/>
              </w:rPr>
              <w:t>10</w:t>
            </w:r>
          </w:p>
        </w:tc>
        <w:tc>
          <w:tcPr>
            <w:tcW w:w="5245" w:type="dxa"/>
          </w:tcPr>
          <w:p w:rsidR="0045017C" w:rsidRDefault="0045017C" w:rsidP="00806B26">
            <w:pPr>
              <w:rPr>
                <w:sz w:val="28"/>
                <w:szCs w:val="28"/>
              </w:rPr>
            </w:pPr>
            <w:r>
              <w:rPr>
                <w:sz w:val="28"/>
                <w:szCs w:val="28"/>
              </w:rPr>
              <w:t xml:space="preserve">Послуги з </w:t>
            </w:r>
            <w:proofErr w:type="spellStart"/>
            <w:r>
              <w:rPr>
                <w:sz w:val="28"/>
                <w:szCs w:val="28"/>
              </w:rPr>
              <w:t>відеообстеження</w:t>
            </w:r>
            <w:proofErr w:type="spellEnd"/>
            <w:r>
              <w:rPr>
                <w:sz w:val="28"/>
                <w:szCs w:val="28"/>
              </w:rPr>
              <w:t xml:space="preserve"> центрального каналізаційного колектора</w:t>
            </w:r>
          </w:p>
        </w:tc>
        <w:tc>
          <w:tcPr>
            <w:tcW w:w="3586" w:type="dxa"/>
          </w:tcPr>
          <w:p w:rsidR="0045017C" w:rsidRDefault="0045017C" w:rsidP="00806B26">
            <w:pPr>
              <w:rPr>
                <w:sz w:val="28"/>
                <w:szCs w:val="28"/>
              </w:rPr>
            </w:pPr>
            <w:r>
              <w:rPr>
                <w:sz w:val="28"/>
                <w:szCs w:val="28"/>
              </w:rPr>
              <w:t xml:space="preserve">2022 рік -1 об’єкт , 2023 рік - 1 об’єкт , 2024 рік  - 1 об’єкт  </w:t>
            </w:r>
          </w:p>
        </w:tc>
      </w:tr>
      <w:tr w:rsidR="0045017C" w:rsidRPr="007B04C7" w:rsidTr="00806B26">
        <w:trPr>
          <w:jc w:val="center"/>
        </w:trPr>
        <w:tc>
          <w:tcPr>
            <w:tcW w:w="851" w:type="dxa"/>
          </w:tcPr>
          <w:p w:rsidR="0045017C" w:rsidRDefault="0045017C" w:rsidP="00806B26">
            <w:pPr>
              <w:rPr>
                <w:sz w:val="28"/>
                <w:szCs w:val="28"/>
                <w:shd w:val="clear" w:color="auto" w:fill="FFFFFF"/>
              </w:rPr>
            </w:pPr>
            <w:r>
              <w:rPr>
                <w:sz w:val="28"/>
                <w:szCs w:val="28"/>
                <w:shd w:val="clear" w:color="auto" w:fill="FFFFFF"/>
              </w:rPr>
              <w:t>11</w:t>
            </w:r>
          </w:p>
        </w:tc>
        <w:tc>
          <w:tcPr>
            <w:tcW w:w="5245" w:type="dxa"/>
          </w:tcPr>
          <w:p w:rsidR="0045017C" w:rsidRPr="00B86BA8" w:rsidRDefault="0045017C" w:rsidP="00806B26">
            <w:pPr>
              <w:rPr>
                <w:sz w:val="28"/>
                <w:szCs w:val="28"/>
              </w:rPr>
            </w:pPr>
            <w:r>
              <w:rPr>
                <w:sz w:val="28"/>
                <w:szCs w:val="28"/>
              </w:rPr>
              <w:t>Придбання генератора однофазного (7,5 кВт)</w:t>
            </w:r>
          </w:p>
        </w:tc>
        <w:tc>
          <w:tcPr>
            <w:tcW w:w="3586" w:type="dxa"/>
          </w:tcPr>
          <w:p w:rsidR="0045017C" w:rsidRPr="00B86BA8" w:rsidRDefault="0045017C" w:rsidP="00806B26">
            <w:pPr>
              <w:rPr>
                <w:sz w:val="28"/>
                <w:szCs w:val="28"/>
              </w:rPr>
            </w:pPr>
            <w:r>
              <w:rPr>
                <w:sz w:val="28"/>
                <w:szCs w:val="28"/>
              </w:rPr>
              <w:t>2022 рік-1 шт.</w:t>
            </w:r>
          </w:p>
        </w:tc>
      </w:tr>
      <w:tr w:rsidR="0045017C" w:rsidRPr="007B04C7" w:rsidTr="00806B26">
        <w:trPr>
          <w:jc w:val="center"/>
        </w:trPr>
        <w:tc>
          <w:tcPr>
            <w:tcW w:w="851" w:type="dxa"/>
          </w:tcPr>
          <w:p w:rsidR="0045017C" w:rsidRDefault="0045017C" w:rsidP="00806B26">
            <w:pPr>
              <w:rPr>
                <w:sz w:val="28"/>
                <w:szCs w:val="28"/>
                <w:shd w:val="clear" w:color="auto" w:fill="FFFFFF"/>
              </w:rPr>
            </w:pPr>
            <w:r>
              <w:rPr>
                <w:sz w:val="28"/>
                <w:szCs w:val="28"/>
                <w:shd w:val="clear" w:color="auto" w:fill="FFFFFF"/>
              </w:rPr>
              <w:t>12</w:t>
            </w:r>
          </w:p>
        </w:tc>
        <w:tc>
          <w:tcPr>
            <w:tcW w:w="5245" w:type="dxa"/>
          </w:tcPr>
          <w:p w:rsidR="0045017C" w:rsidRDefault="0045017C" w:rsidP="00806B26">
            <w:pPr>
              <w:rPr>
                <w:sz w:val="28"/>
                <w:szCs w:val="28"/>
              </w:rPr>
            </w:pPr>
            <w:r>
              <w:rPr>
                <w:sz w:val="28"/>
                <w:szCs w:val="28"/>
              </w:rPr>
              <w:t xml:space="preserve">Виготовлення </w:t>
            </w:r>
            <w:proofErr w:type="spellStart"/>
            <w:r>
              <w:rPr>
                <w:sz w:val="28"/>
                <w:szCs w:val="28"/>
              </w:rPr>
              <w:t>проєктно-кошторисної</w:t>
            </w:r>
            <w:proofErr w:type="spellEnd"/>
            <w:r>
              <w:rPr>
                <w:sz w:val="28"/>
                <w:szCs w:val="28"/>
              </w:rPr>
              <w:t xml:space="preserve"> документації:</w:t>
            </w:r>
          </w:p>
          <w:p w:rsidR="0045017C" w:rsidRDefault="0045017C" w:rsidP="00806B26">
            <w:pPr>
              <w:rPr>
                <w:sz w:val="28"/>
                <w:szCs w:val="28"/>
              </w:rPr>
            </w:pPr>
            <w:r>
              <w:rPr>
                <w:sz w:val="28"/>
                <w:szCs w:val="28"/>
              </w:rPr>
              <w:t xml:space="preserve">Капітальний ремонт трансформаторних підстанцій на свердловинах </w:t>
            </w:r>
            <w:proofErr w:type="spellStart"/>
            <w:r>
              <w:rPr>
                <w:sz w:val="28"/>
                <w:szCs w:val="28"/>
              </w:rPr>
              <w:t>Таценківського</w:t>
            </w:r>
            <w:proofErr w:type="spellEnd"/>
            <w:r>
              <w:rPr>
                <w:sz w:val="28"/>
                <w:szCs w:val="28"/>
              </w:rPr>
              <w:t xml:space="preserve"> водозабору</w:t>
            </w:r>
          </w:p>
        </w:tc>
        <w:tc>
          <w:tcPr>
            <w:tcW w:w="3586" w:type="dxa"/>
          </w:tcPr>
          <w:p w:rsidR="0045017C" w:rsidRDefault="0045017C" w:rsidP="00806B26">
            <w:pPr>
              <w:rPr>
                <w:sz w:val="28"/>
                <w:szCs w:val="28"/>
              </w:rPr>
            </w:pPr>
            <w:r>
              <w:rPr>
                <w:sz w:val="28"/>
                <w:szCs w:val="28"/>
              </w:rPr>
              <w:t xml:space="preserve"> 2022 рік-1 проект</w:t>
            </w:r>
          </w:p>
        </w:tc>
      </w:tr>
    </w:tbl>
    <w:p w:rsidR="004E1241" w:rsidRDefault="004E1241" w:rsidP="004E1241">
      <w:pPr>
        <w:ind w:firstLine="709"/>
        <w:jc w:val="both"/>
        <w:rPr>
          <w:b/>
          <w:sz w:val="28"/>
          <w:szCs w:val="28"/>
          <w:u w:val="single"/>
        </w:rPr>
      </w:pPr>
    </w:p>
    <w:p w:rsidR="004E1241" w:rsidRPr="007B04C7" w:rsidRDefault="004E1241" w:rsidP="004E1241">
      <w:pPr>
        <w:ind w:firstLine="709"/>
        <w:jc w:val="both"/>
        <w:rPr>
          <w:b/>
          <w:sz w:val="28"/>
          <w:szCs w:val="28"/>
          <w:u w:val="single"/>
        </w:rPr>
      </w:pPr>
      <w:r w:rsidRPr="007B04C7">
        <w:rPr>
          <w:b/>
          <w:sz w:val="28"/>
          <w:szCs w:val="28"/>
          <w:u w:val="single"/>
        </w:rPr>
        <w:t>Очікувані результати</w:t>
      </w:r>
    </w:p>
    <w:p w:rsidR="004E1241" w:rsidRPr="007B04C7" w:rsidRDefault="004E1241" w:rsidP="004E1241">
      <w:pPr>
        <w:ind w:firstLine="709"/>
        <w:jc w:val="both"/>
        <w:rPr>
          <w:b/>
          <w:sz w:val="16"/>
          <w:szCs w:val="16"/>
          <w:u w:val="single"/>
        </w:rPr>
      </w:pPr>
    </w:p>
    <w:p w:rsidR="004E1241" w:rsidRPr="007B04C7" w:rsidRDefault="004E1241" w:rsidP="008C4452">
      <w:pPr>
        <w:pStyle w:val="af4"/>
        <w:numPr>
          <w:ilvl w:val="0"/>
          <w:numId w:val="16"/>
        </w:numPr>
        <w:ind w:left="0" w:firstLine="0"/>
        <w:jc w:val="both"/>
        <w:rPr>
          <w:sz w:val="28"/>
          <w:szCs w:val="28"/>
        </w:rPr>
      </w:pPr>
      <w:r w:rsidRPr="007B04C7">
        <w:rPr>
          <w:sz w:val="28"/>
          <w:szCs w:val="28"/>
        </w:rPr>
        <w:t xml:space="preserve">забезпечення населення якісними послугами з теплопостачання та </w:t>
      </w:r>
      <w:r w:rsidR="008C4452">
        <w:rPr>
          <w:sz w:val="28"/>
          <w:szCs w:val="28"/>
        </w:rPr>
        <w:t xml:space="preserve">                 </w:t>
      </w:r>
      <w:r w:rsidRPr="007B04C7">
        <w:rPr>
          <w:sz w:val="28"/>
          <w:szCs w:val="28"/>
        </w:rPr>
        <w:t>постачання гарячої води;</w:t>
      </w:r>
    </w:p>
    <w:p w:rsidR="004E1241" w:rsidRPr="007B04C7" w:rsidRDefault="004E1241" w:rsidP="008C4452">
      <w:pPr>
        <w:pStyle w:val="af4"/>
        <w:numPr>
          <w:ilvl w:val="0"/>
          <w:numId w:val="16"/>
        </w:numPr>
        <w:ind w:left="0" w:firstLine="0"/>
        <w:jc w:val="both"/>
        <w:rPr>
          <w:sz w:val="28"/>
          <w:szCs w:val="28"/>
        </w:rPr>
      </w:pPr>
      <w:r w:rsidRPr="007B04C7">
        <w:rPr>
          <w:sz w:val="28"/>
          <w:szCs w:val="28"/>
        </w:rPr>
        <w:t>поліпшення якості надання житлових послуг;</w:t>
      </w:r>
    </w:p>
    <w:p w:rsidR="004E1241" w:rsidRPr="007B04C7" w:rsidRDefault="004E1241" w:rsidP="008C4452">
      <w:pPr>
        <w:pStyle w:val="af4"/>
        <w:numPr>
          <w:ilvl w:val="0"/>
          <w:numId w:val="16"/>
        </w:numPr>
        <w:ind w:left="0" w:firstLine="0"/>
        <w:jc w:val="both"/>
        <w:rPr>
          <w:sz w:val="28"/>
          <w:szCs w:val="28"/>
        </w:rPr>
      </w:pPr>
      <w:r w:rsidRPr="007B04C7">
        <w:rPr>
          <w:sz w:val="28"/>
          <w:szCs w:val="28"/>
        </w:rPr>
        <w:t xml:space="preserve">збільшення кількості </w:t>
      </w:r>
      <w:r w:rsidRPr="007B04C7">
        <w:rPr>
          <w:rFonts w:eastAsia="Lucida Sans Unicode"/>
          <w:kern w:val="2"/>
          <w:sz w:val="28"/>
          <w:szCs w:val="28"/>
        </w:rPr>
        <w:t>об'єднань співвласників багатоквартирних будинків;</w:t>
      </w:r>
    </w:p>
    <w:p w:rsidR="004E1241" w:rsidRPr="007B04C7" w:rsidRDefault="004E1241" w:rsidP="008C4452">
      <w:pPr>
        <w:pStyle w:val="af4"/>
        <w:numPr>
          <w:ilvl w:val="0"/>
          <w:numId w:val="16"/>
        </w:numPr>
        <w:ind w:left="0" w:firstLine="0"/>
        <w:jc w:val="both"/>
        <w:rPr>
          <w:b/>
          <w:i/>
          <w:sz w:val="28"/>
          <w:szCs w:val="28"/>
          <w:u w:val="single"/>
        </w:rPr>
      </w:pPr>
      <w:r w:rsidRPr="007B04C7">
        <w:rPr>
          <w:rFonts w:eastAsia="Lucida Sans Unicode"/>
          <w:kern w:val="2"/>
          <w:sz w:val="28"/>
          <w:szCs w:val="28"/>
        </w:rPr>
        <w:t xml:space="preserve">оновлення </w:t>
      </w:r>
      <w:r w:rsidRPr="007B04C7">
        <w:rPr>
          <w:sz w:val="28"/>
          <w:szCs w:val="28"/>
        </w:rPr>
        <w:t xml:space="preserve">аварійних та зношених теплових мереж; </w:t>
      </w:r>
    </w:p>
    <w:p w:rsidR="004E1241" w:rsidRDefault="004E1241" w:rsidP="008C4452">
      <w:pPr>
        <w:pStyle w:val="af4"/>
        <w:numPr>
          <w:ilvl w:val="0"/>
          <w:numId w:val="16"/>
        </w:numPr>
        <w:ind w:left="0" w:firstLine="0"/>
        <w:jc w:val="both"/>
        <w:rPr>
          <w:sz w:val="28"/>
          <w:szCs w:val="28"/>
        </w:rPr>
      </w:pPr>
      <w:r>
        <w:rPr>
          <w:sz w:val="28"/>
          <w:szCs w:val="28"/>
        </w:rPr>
        <w:t>виготовлення про</w:t>
      </w:r>
      <w:r w:rsidR="008C4452">
        <w:rPr>
          <w:sz w:val="28"/>
          <w:szCs w:val="28"/>
        </w:rPr>
        <w:t>е</w:t>
      </w:r>
      <w:r>
        <w:rPr>
          <w:sz w:val="28"/>
          <w:szCs w:val="28"/>
        </w:rPr>
        <w:t>ктно</w:t>
      </w:r>
      <w:r w:rsidR="008C4452">
        <w:rPr>
          <w:sz w:val="28"/>
          <w:szCs w:val="28"/>
        </w:rPr>
        <w:t xml:space="preserve"> </w:t>
      </w:r>
      <w:r>
        <w:rPr>
          <w:sz w:val="28"/>
          <w:szCs w:val="28"/>
        </w:rPr>
        <w:t>-</w:t>
      </w:r>
      <w:r w:rsidR="008C4452">
        <w:rPr>
          <w:sz w:val="28"/>
          <w:szCs w:val="28"/>
        </w:rPr>
        <w:t xml:space="preserve"> </w:t>
      </w:r>
      <w:r>
        <w:rPr>
          <w:sz w:val="28"/>
          <w:szCs w:val="28"/>
        </w:rPr>
        <w:t xml:space="preserve">кошторисної документації на капітальний ремонт </w:t>
      </w:r>
      <w:r w:rsidRPr="007B04C7">
        <w:rPr>
          <w:sz w:val="28"/>
          <w:szCs w:val="28"/>
        </w:rPr>
        <w:t xml:space="preserve"> об’єкт</w:t>
      </w:r>
      <w:r>
        <w:rPr>
          <w:sz w:val="28"/>
          <w:szCs w:val="28"/>
        </w:rPr>
        <w:t>ів</w:t>
      </w:r>
      <w:r w:rsidRPr="007B04C7">
        <w:rPr>
          <w:sz w:val="28"/>
          <w:szCs w:val="28"/>
        </w:rPr>
        <w:t xml:space="preserve"> водопостачання</w:t>
      </w:r>
      <w:r>
        <w:rPr>
          <w:sz w:val="28"/>
          <w:szCs w:val="28"/>
        </w:rPr>
        <w:t xml:space="preserve"> та водовідведення, теплових мереж</w:t>
      </w:r>
      <w:r w:rsidRPr="007B04C7">
        <w:rPr>
          <w:sz w:val="28"/>
          <w:szCs w:val="28"/>
        </w:rPr>
        <w:t>;</w:t>
      </w:r>
    </w:p>
    <w:p w:rsidR="004E1241" w:rsidRDefault="004E1241" w:rsidP="008C4452">
      <w:pPr>
        <w:pStyle w:val="af4"/>
        <w:numPr>
          <w:ilvl w:val="0"/>
          <w:numId w:val="16"/>
        </w:numPr>
        <w:ind w:left="0" w:firstLine="0"/>
        <w:jc w:val="both"/>
        <w:rPr>
          <w:sz w:val="28"/>
          <w:szCs w:val="28"/>
        </w:rPr>
      </w:pPr>
      <w:r>
        <w:rPr>
          <w:sz w:val="28"/>
          <w:szCs w:val="28"/>
        </w:rPr>
        <w:t>забезпечення питно</w:t>
      </w:r>
      <w:r w:rsidR="008C4452">
        <w:rPr>
          <w:sz w:val="28"/>
          <w:szCs w:val="28"/>
        </w:rPr>
        <w:t>ю</w:t>
      </w:r>
      <w:r>
        <w:rPr>
          <w:sz w:val="28"/>
          <w:szCs w:val="28"/>
        </w:rPr>
        <w:t xml:space="preserve"> вод</w:t>
      </w:r>
      <w:r w:rsidR="008C4452">
        <w:rPr>
          <w:sz w:val="28"/>
          <w:szCs w:val="28"/>
        </w:rPr>
        <w:t>ою</w:t>
      </w:r>
      <w:r>
        <w:rPr>
          <w:sz w:val="28"/>
          <w:szCs w:val="28"/>
        </w:rPr>
        <w:t xml:space="preserve"> мешканц</w:t>
      </w:r>
      <w:r w:rsidR="008C4452">
        <w:rPr>
          <w:sz w:val="28"/>
          <w:szCs w:val="28"/>
        </w:rPr>
        <w:t>ів громади</w:t>
      </w:r>
      <w:r>
        <w:rPr>
          <w:sz w:val="28"/>
          <w:szCs w:val="28"/>
        </w:rPr>
        <w:t>;</w:t>
      </w:r>
    </w:p>
    <w:p w:rsidR="004E1241" w:rsidRDefault="004E1241" w:rsidP="008C4452">
      <w:pPr>
        <w:pStyle w:val="af4"/>
        <w:numPr>
          <w:ilvl w:val="0"/>
          <w:numId w:val="16"/>
        </w:numPr>
        <w:ind w:left="0" w:firstLine="0"/>
        <w:jc w:val="both"/>
        <w:rPr>
          <w:sz w:val="28"/>
          <w:szCs w:val="28"/>
        </w:rPr>
      </w:pPr>
      <w:proofErr w:type="spellStart"/>
      <w:r>
        <w:rPr>
          <w:sz w:val="28"/>
          <w:szCs w:val="28"/>
        </w:rPr>
        <w:t>відеообстеження</w:t>
      </w:r>
      <w:proofErr w:type="spellEnd"/>
      <w:r>
        <w:rPr>
          <w:sz w:val="28"/>
          <w:szCs w:val="28"/>
        </w:rPr>
        <w:t xml:space="preserve"> центрального каналізаційного колектора;</w:t>
      </w:r>
    </w:p>
    <w:p w:rsidR="004E1241" w:rsidRPr="007B04C7" w:rsidRDefault="004E1241" w:rsidP="008C4452">
      <w:pPr>
        <w:pStyle w:val="af4"/>
        <w:numPr>
          <w:ilvl w:val="0"/>
          <w:numId w:val="16"/>
        </w:numPr>
        <w:ind w:left="0" w:firstLine="0"/>
        <w:jc w:val="both"/>
        <w:rPr>
          <w:sz w:val="28"/>
          <w:szCs w:val="28"/>
        </w:rPr>
      </w:pPr>
      <w:r>
        <w:rPr>
          <w:sz w:val="28"/>
          <w:szCs w:val="28"/>
        </w:rPr>
        <w:t>придбання генератора однофазного.</w:t>
      </w:r>
    </w:p>
    <w:p w:rsidR="004E1241" w:rsidRDefault="004E1241" w:rsidP="008C4452">
      <w:pPr>
        <w:jc w:val="both"/>
      </w:pPr>
    </w:p>
    <w:p w:rsidR="004E1241" w:rsidRDefault="004E1241" w:rsidP="00B86BA8">
      <w:pPr>
        <w:pStyle w:val="a3"/>
        <w:ind w:firstLine="709"/>
        <w:rPr>
          <w:bCs/>
          <w:szCs w:val="28"/>
          <w:highlight w:val="cyan"/>
        </w:rPr>
      </w:pPr>
    </w:p>
    <w:p w:rsidR="00B86BA8" w:rsidRPr="007B04C7" w:rsidRDefault="008C7969" w:rsidP="00B86BA8">
      <w:pPr>
        <w:ind w:firstLine="709"/>
        <w:jc w:val="both"/>
        <w:rPr>
          <w:b/>
          <w:i/>
          <w:sz w:val="28"/>
          <w:szCs w:val="28"/>
          <w:u w:val="single"/>
        </w:rPr>
      </w:pPr>
      <w:r>
        <w:rPr>
          <w:b/>
          <w:i/>
          <w:sz w:val="28"/>
          <w:szCs w:val="28"/>
          <w:u w:val="single"/>
        </w:rPr>
        <w:t>2.6.5.</w:t>
      </w:r>
      <w:r w:rsidR="00B86BA8" w:rsidRPr="007B04C7">
        <w:rPr>
          <w:b/>
          <w:i/>
          <w:sz w:val="28"/>
          <w:szCs w:val="28"/>
          <w:u w:val="single"/>
        </w:rPr>
        <w:t>Будівельна діяльність</w:t>
      </w:r>
    </w:p>
    <w:p w:rsidR="00B86BA8" w:rsidRPr="007B04C7" w:rsidRDefault="00B86BA8" w:rsidP="00B86BA8">
      <w:pPr>
        <w:ind w:firstLine="709"/>
        <w:jc w:val="both"/>
        <w:rPr>
          <w:b/>
          <w:i/>
          <w:sz w:val="16"/>
          <w:szCs w:val="16"/>
          <w:u w:val="single"/>
        </w:rPr>
      </w:pPr>
    </w:p>
    <w:p w:rsidR="00B86BA8" w:rsidRPr="007B04C7" w:rsidRDefault="00B86BA8" w:rsidP="00B86BA8">
      <w:pPr>
        <w:pStyle w:val="af0"/>
        <w:ind w:firstLine="709"/>
        <w:jc w:val="both"/>
        <w:rPr>
          <w:szCs w:val="28"/>
        </w:rPr>
      </w:pPr>
      <w:r w:rsidRPr="007B04C7">
        <w:rPr>
          <w:szCs w:val="28"/>
        </w:rPr>
        <w:t>Головні цілі на 202</w:t>
      </w:r>
      <w:r w:rsidR="0053190B">
        <w:rPr>
          <w:szCs w:val="28"/>
        </w:rPr>
        <w:t>2-2024 роки</w:t>
      </w:r>
    </w:p>
    <w:p w:rsidR="00B86BA8" w:rsidRPr="007B04C7" w:rsidRDefault="00B86BA8" w:rsidP="00B86BA8">
      <w:pPr>
        <w:pStyle w:val="af0"/>
        <w:ind w:firstLine="709"/>
        <w:jc w:val="both"/>
        <w:rPr>
          <w:sz w:val="16"/>
          <w:szCs w:val="16"/>
        </w:rPr>
      </w:pPr>
    </w:p>
    <w:p w:rsidR="00B86BA8" w:rsidRPr="007B04C7" w:rsidRDefault="00B86BA8" w:rsidP="00B86BA8">
      <w:pPr>
        <w:pStyle w:val="Style2"/>
        <w:widowControl/>
        <w:ind w:firstLine="709"/>
        <w:jc w:val="both"/>
        <w:rPr>
          <w:sz w:val="28"/>
          <w:szCs w:val="28"/>
          <w:lang w:val="uk-UA"/>
        </w:rPr>
      </w:pPr>
      <w:r w:rsidRPr="007B04C7">
        <w:rPr>
          <w:sz w:val="28"/>
          <w:szCs w:val="28"/>
          <w:lang w:val="uk-UA"/>
        </w:rPr>
        <w:t xml:space="preserve">Реалізація державної політики у галузі будівництва та архітектури, удосконалення містобудівної діяльності, покращення житлових умов населення, в тому числі за рахунок будівництва соціального та доступного житла, створення необхідних умов щодо житлової забудови. </w:t>
      </w:r>
    </w:p>
    <w:p w:rsidR="00B86BA8" w:rsidRPr="007B04C7" w:rsidRDefault="00B86BA8" w:rsidP="00B86BA8">
      <w:pPr>
        <w:pStyle w:val="a5"/>
        <w:tabs>
          <w:tab w:val="num" w:pos="720"/>
          <w:tab w:val="num" w:pos="1276"/>
        </w:tabs>
        <w:ind w:firstLine="709"/>
        <w:jc w:val="both"/>
        <w:rPr>
          <w:szCs w:val="28"/>
        </w:rPr>
      </w:pPr>
      <w:r w:rsidRPr="007B04C7">
        <w:rPr>
          <w:szCs w:val="28"/>
        </w:rPr>
        <w:tab/>
        <w:t>Забезпечення житлом соціально-незахищених верств населення, у тому числі пільгових категорій громадян.</w:t>
      </w:r>
    </w:p>
    <w:p w:rsidR="00B86BA8" w:rsidRPr="007B04C7" w:rsidRDefault="00B86BA8" w:rsidP="00B86BA8">
      <w:pPr>
        <w:ind w:firstLine="709"/>
        <w:jc w:val="both"/>
        <w:rPr>
          <w:snapToGrid w:val="0"/>
          <w:sz w:val="28"/>
          <w:szCs w:val="28"/>
        </w:rPr>
      </w:pPr>
      <w:r w:rsidRPr="007B04C7">
        <w:rPr>
          <w:sz w:val="28"/>
          <w:szCs w:val="28"/>
        </w:rPr>
        <w:t>Створення сприятливого і комфортного життєвого простору населенню громади шляхом будівництва, реконструкції та ремонту об’єктів соціальної інфраструктури</w:t>
      </w:r>
      <w:r w:rsidRPr="007B04C7">
        <w:rPr>
          <w:snapToGrid w:val="0"/>
          <w:sz w:val="28"/>
          <w:szCs w:val="28"/>
        </w:rPr>
        <w:t xml:space="preserve">. </w:t>
      </w:r>
    </w:p>
    <w:p w:rsidR="00B86BA8" w:rsidRPr="007B04C7" w:rsidRDefault="00B86BA8" w:rsidP="00B86BA8">
      <w:pPr>
        <w:ind w:firstLine="709"/>
        <w:jc w:val="both"/>
        <w:rPr>
          <w:snapToGrid w:val="0"/>
          <w:color w:val="FF0000"/>
          <w:sz w:val="16"/>
          <w:szCs w:val="16"/>
        </w:rPr>
      </w:pPr>
    </w:p>
    <w:p w:rsidR="00B86BA8" w:rsidRPr="007B04C7" w:rsidRDefault="00B86BA8" w:rsidP="00B86BA8">
      <w:pPr>
        <w:ind w:firstLine="709"/>
        <w:jc w:val="both"/>
        <w:rPr>
          <w:b/>
          <w:bCs/>
          <w:sz w:val="28"/>
          <w:szCs w:val="28"/>
          <w:u w:val="single"/>
        </w:rPr>
      </w:pPr>
      <w:r w:rsidRPr="007B04C7">
        <w:rPr>
          <w:b/>
          <w:bCs/>
          <w:sz w:val="28"/>
          <w:szCs w:val="28"/>
          <w:u w:val="single"/>
        </w:rPr>
        <w:t>Ос</w:t>
      </w:r>
      <w:r w:rsidR="0053190B">
        <w:rPr>
          <w:b/>
          <w:bCs/>
          <w:sz w:val="28"/>
          <w:szCs w:val="28"/>
          <w:u w:val="single"/>
        </w:rPr>
        <w:t>новні завдання та заходи на 2022-2024 роки</w:t>
      </w:r>
    </w:p>
    <w:p w:rsidR="00B86BA8" w:rsidRPr="007B04C7" w:rsidRDefault="00B86BA8" w:rsidP="00B86BA8">
      <w:pPr>
        <w:ind w:firstLine="709"/>
        <w:jc w:val="both"/>
        <w:rPr>
          <w:b/>
          <w:bCs/>
          <w:sz w:val="28"/>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260"/>
        <w:gridCol w:w="4341"/>
      </w:tblGrid>
      <w:tr w:rsidR="00B86BA8" w:rsidRPr="007B04C7" w:rsidTr="00516098">
        <w:trPr>
          <w:jc w:val="center"/>
        </w:trPr>
        <w:tc>
          <w:tcPr>
            <w:tcW w:w="759" w:type="dxa"/>
          </w:tcPr>
          <w:p w:rsidR="00B86BA8" w:rsidRPr="007B04C7" w:rsidRDefault="00B86BA8" w:rsidP="00516098">
            <w:pPr>
              <w:rPr>
                <w:b/>
                <w:sz w:val="28"/>
                <w:szCs w:val="28"/>
                <w:shd w:val="clear" w:color="auto" w:fill="FFFFFF"/>
              </w:rPr>
            </w:pPr>
            <w:r w:rsidRPr="007B04C7">
              <w:rPr>
                <w:b/>
                <w:sz w:val="28"/>
                <w:szCs w:val="28"/>
                <w:shd w:val="clear" w:color="auto" w:fill="FFFFFF"/>
              </w:rPr>
              <w:t>№</w:t>
            </w:r>
          </w:p>
          <w:p w:rsidR="00B86BA8" w:rsidRPr="007B04C7" w:rsidRDefault="00B86BA8" w:rsidP="00516098">
            <w:pPr>
              <w:rPr>
                <w:b/>
                <w:sz w:val="28"/>
                <w:szCs w:val="28"/>
                <w:shd w:val="clear" w:color="auto" w:fill="FFFFFF"/>
              </w:rPr>
            </w:pPr>
            <w:r w:rsidRPr="007B04C7">
              <w:rPr>
                <w:b/>
                <w:sz w:val="28"/>
                <w:szCs w:val="28"/>
                <w:shd w:val="clear" w:color="auto" w:fill="FFFFFF"/>
              </w:rPr>
              <w:t>з/п</w:t>
            </w:r>
          </w:p>
        </w:tc>
        <w:tc>
          <w:tcPr>
            <w:tcW w:w="4260" w:type="dxa"/>
          </w:tcPr>
          <w:p w:rsidR="00B86BA8" w:rsidRPr="007B04C7" w:rsidRDefault="00B86BA8" w:rsidP="00516098">
            <w:pPr>
              <w:ind w:firstLine="709"/>
              <w:rPr>
                <w:b/>
                <w:sz w:val="28"/>
                <w:szCs w:val="28"/>
                <w:shd w:val="clear" w:color="auto" w:fill="FFFFFF"/>
              </w:rPr>
            </w:pPr>
            <w:r w:rsidRPr="007B04C7">
              <w:rPr>
                <w:b/>
                <w:sz w:val="28"/>
                <w:szCs w:val="28"/>
                <w:shd w:val="clear" w:color="auto" w:fill="FFFFFF"/>
              </w:rPr>
              <w:t>Основні заходи</w:t>
            </w:r>
          </w:p>
        </w:tc>
        <w:tc>
          <w:tcPr>
            <w:tcW w:w="4341" w:type="dxa"/>
          </w:tcPr>
          <w:p w:rsidR="00B86BA8" w:rsidRPr="007B04C7" w:rsidRDefault="00B86BA8" w:rsidP="00516098">
            <w:pPr>
              <w:ind w:firstLine="709"/>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260" w:type="dxa"/>
          </w:tcPr>
          <w:p w:rsidR="00B86BA8" w:rsidRPr="007B04C7" w:rsidRDefault="00B86BA8" w:rsidP="00516098">
            <w:pPr>
              <w:pStyle w:val="a5"/>
              <w:tabs>
                <w:tab w:val="num" w:pos="0"/>
              </w:tabs>
              <w:rPr>
                <w:szCs w:val="28"/>
                <w:shd w:val="clear" w:color="auto" w:fill="FFFFFF"/>
              </w:rPr>
            </w:pPr>
            <w:r w:rsidRPr="007B04C7">
              <w:rPr>
                <w:snapToGrid w:val="0"/>
                <w:szCs w:val="28"/>
              </w:rPr>
              <w:t>З</w:t>
            </w:r>
            <w:r w:rsidRPr="007B04C7">
              <w:rPr>
                <w:szCs w:val="28"/>
              </w:rPr>
              <w:t>алучення інвесторів в житлове будівництво міста</w:t>
            </w:r>
          </w:p>
        </w:tc>
        <w:tc>
          <w:tcPr>
            <w:tcW w:w="4341" w:type="dxa"/>
          </w:tcPr>
          <w:p w:rsidR="00B86BA8" w:rsidRPr="007B04C7" w:rsidRDefault="00B86BA8" w:rsidP="00516098">
            <w:pPr>
              <w:pStyle w:val="a5"/>
              <w:tabs>
                <w:tab w:val="num" w:pos="0"/>
              </w:tabs>
              <w:rPr>
                <w:szCs w:val="28"/>
              </w:rPr>
            </w:pPr>
            <w:r w:rsidRPr="007B04C7">
              <w:rPr>
                <w:szCs w:val="28"/>
              </w:rPr>
              <w:t>Будівництво багатоповерхових житлових будинків та об’єктів соціальної сфери :</w:t>
            </w:r>
          </w:p>
          <w:p w:rsidR="0053190B" w:rsidRDefault="00B86BA8" w:rsidP="00516098">
            <w:pPr>
              <w:pStyle w:val="a5"/>
              <w:rPr>
                <w:szCs w:val="28"/>
              </w:rPr>
            </w:pPr>
            <w:r w:rsidRPr="007B04C7">
              <w:rPr>
                <w:szCs w:val="28"/>
              </w:rPr>
              <w:t>-ТОВ «Новий Дім Квартал» ЖК «Квартал Парковий»</w:t>
            </w:r>
            <w:r w:rsidR="0053190B">
              <w:rPr>
                <w:szCs w:val="28"/>
              </w:rPr>
              <w:t>:</w:t>
            </w:r>
          </w:p>
          <w:p w:rsidR="00B86BA8" w:rsidRDefault="0053190B" w:rsidP="00516098">
            <w:pPr>
              <w:pStyle w:val="a5"/>
              <w:rPr>
                <w:szCs w:val="28"/>
              </w:rPr>
            </w:pPr>
            <w:r>
              <w:rPr>
                <w:szCs w:val="28"/>
              </w:rPr>
              <w:t>2022р</w:t>
            </w:r>
            <w:r w:rsidR="008C4452">
              <w:rPr>
                <w:szCs w:val="28"/>
              </w:rPr>
              <w:t>ік</w:t>
            </w:r>
            <w:r>
              <w:rPr>
                <w:szCs w:val="28"/>
              </w:rPr>
              <w:t xml:space="preserve">  – 4708,60</w:t>
            </w:r>
            <w:r w:rsidR="00B86BA8" w:rsidRPr="007B04C7">
              <w:rPr>
                <w:szCs w:val="28"/>
              </w:rPr>
              <w:t xml:space="preserve"> м2;</w:t>
            </w:r>
          </w:p>
          <w:p w:rsidR="0053190B" w:rsidRDefault="0053190B" w:rsidP="00516098">
            <w:pPr>
              <w:pStyle w:val="a5"/>
              <w:rPr>
                <w:szCs w:val="28"/>
              </w:rPr>
            </w:pPr>
            <w:r>
              <w:rPr>
                <w:szCs w:val="28"/>
              </w:rPr>
              <w:t>2023р</w:t>
            </w:r>
            <w:r w:rsidR="008C4452">
              <w:rPr>
                <w:szCs w:val="28"/>
              </w:rPr>
              <w:t xml:space="preserve">ік </w:t>
            </w:r>
            <w:r>
              <w:rPr>
                <w:szCs w:val="28"/>
              </w:rPr>
              <w:t xml:space="preserve"> – 20471,9 м2.</w:t>
            </w:r>
          </w:p>
          <w:p w:rsidR="0053190B" w:rsidRDefault="0053190B" w:rsidP="00516098">
            <w:pPr>
              <w:pStyle w:val="a5"/>
              <w:rPr>
                <w:szCs w:val="28"/>
              </w:rPr>
            </w:pPr>
            <w:r>
              <w:rPr>
                <w:szCs w:val="28"/>
              </w:rPr>
              <w:t>-ТОВ «</w:t>
            </w:r>
            <w:proofErr w:type="spellStart"/>
            <w:r>
              <w:rPr>
                <w:szCs w:val="28"/>
              </w:rPr>
              <w:t>Обухівжитлоінвест</w:t>
            </w:r>
            <w:proofErr w:type="spellEnd"/>
            <w:r>
              <w:rPr>
                <w:szCs w:val="28"/>
              </w:rPr>
              <w:t>» ЖК «Обухівський ключ»:</w:t>
            </w:r>
          </w:p>
          <w:p w:rsidR="0053190B" w:rsidRDefault="0053190B" w:rsidP="00516098">
            <w:pPr>
              <w:pStyle w:val="a5"/>
              <w:rPr>
                <w:szCs w:val="28"/>
              </w:rPr>
            </w:pPr>
            <w:r>
              <w:rPr>
                <w:szCs w:val="28"/>
              </w:rPr>
              <w:t>2022р</w:t>
            </w:r>
            <w:r w:rsidR="008C4452">
              <w:rPr>
                <w:szCs w:val="28"/>
              </w:rPr>
              <w:t xml:space="preserve">ік </w:t>
            </w:r>
            <w:r>
              <w:rPr>
                <w:szCs w:val="28"/>
              </w:rPr>
              <w:t>-7999,1 м2;</w:t>
            </w:r>
          </w:p>
          <w:p w:rsidR="0053190B" w:rsidRDefault="0053190B" w:rsidP="00516098">
            <w:pPr>
              <w:pStyle w:val="a5"/>
              <w:rPr>
                <w:szCs w:val="28"/>
              </w:rPr>
            </w:pPr>
            <w:r>
              <w:rPr>
                <w:szCs w:val="28"/>
              </w:rPr>
              <w:t>2023р</w:t>
            </w:r>
            <w:r w:rsidR="008C4452">
              <w:rPr>
                <w:szCs w:val="28"/>
              </w:rPr>
              <w:t>ік</w:t>
            </w:r>
            <w:r>
              <w:rPr>
                <w:szCs w:val="28"/>
              </w:rPr>
              <w:t xml:space="preserve"> – 12277,46 м2;</w:t>
            </w:r>
          </w:p>
          <w:p w:rsidR="00B86BA8" w:rsidRDefault="0053190B" w:rsidP="0053190B">
            <w:pPr>
              <w:pStyle w:val="a5"/>
              <w:rPr>
                <w:szCs w:val="28"/>
              </w:rPr>
            </w:pPr>
            <w:r>
              <w:rPr>
                <w:szCs w:val="28"/>
              </w:rPr>
              <w:t>2024р</w:t>
            </w:r>
            <w:r w:rsidR="008C4452">
              <w:rPr>
                <w:szCs w:val="28"/>
              </w:rPr>
              <w:t>ік</w:t>
            </w:r>
            <w:r>
              <w:rPr>
                <w:szCs w:val="28"/>
              </w:rPr>
              <w:t xml:space="preserve"> – 27994,1 м2</w:t>
            </w:r>
          </w:p>
          <w:p w:rsidR="000B0E38" w:rsidRPr="00554858" w:rsidRDefault="000B0E38" w:rsidP="000B0E38">
            <w:pPr>
              <w:pStyle w:val="a5"/>
              <w:numPr>
                <w:ilvl w:val="0"/>
                <w:numId w:val="2"/>
              </w:numPr>
              <w:tabs>
                <w:tab w:val="clear" w:pos="720"/>
              </w:tabs>
              <w:ind w:left="121" w:hanging="142"/>
              <w:rPr>
                <w:szCs w:val="28"/>
                <w:shd w:val="clear" w:color="auto" w:fill="FFFFFF"/>
              </w:rPr>
            </w:pPr>
            <w:r w:rsidRPr="00554858">
              <w:rPr>
                <w:szCs w:val="28"/>
              </w:rPr>
              <w:t>Когут Тетяна Сергіївна:</w:t>
            </w:r>
          </w:p>
          <w:p w:rsidR="000B0E38" w:rsidRPr="007B04C7" w:rsidRDefault="000B0E38" w:rsidP="008C4452">
            <w:pPr>
              <w:pStyle w:val="a5"/>
              <w:ind w:left="-21" w:firstLine="21"/>
              <w:rPr>
                <w:szCs w:val="28"/>
                <w:shd w:val="clear" w:color="auto" w:fill="FFFFFF"/>
              </w:rPr>
            </w:pPr>
            <w:r w:rsidRPr="00554858">
              <w:rPr>
                <w:szCs w:val="28"/>
                <w:shd w:val="clear" w:color="auto" w:fill="FFFFFF"/>
              </w:rPr>
              <w:t>2022р</w:t>
            </w:r>
            <w:r w:rsidR="008C4452">
              <w:rPr>
                <w:szCs w:val="28"/>
                <w:shd w:val="clear" w:color="auto" w:fill="FFFFFF"/>
              </w:rPr>
              <w:t>ік -</w:t>
            </w:r>
            <w:r w:rsidRPr="00554858">
              <w:rPr>
                <w:szCs w:val="28"/>
                <w:shd w:val="clear" w:color="auto" w:fill="FFFFFF"/>
              </w:rPr>
              <w:t xml:space="preserve"> 12216,7 м2</w:t>
            </w:r>
          </w:p>
        </w:tc>
      </w:tr>
      <w:tr w:rsidR="00B86BA8" w:rsidRPr="004310C8"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260" w:type="dxa"/>
          </w:tcPr>
          <w:p w:rsidR="00B86BA8" w:rsidRPr="007B04C7" w:rsidRDefault="00B86BA8" w:rsidP="00516098">
            <w:pPr>
              <w:rPr>
                <w:sz w:val="28"/>
                <w:szCs w:val="28"/>
                <w:shd w:val="clear" w:color="auto" w:fill="FFFFFF"/>
              </w:rPr>
            </w:pPr>
            <w:r w:rsidRPr="007B04C7">
              <w:rPr>
                <w:sz w:val="28"/>
                <w:szCs w:val="28"/>
              </w:rPr>
              <w:t>Будівництво</w:t>
            </w:r>
            <w:r w:rsidRPr="007B04C7">
              <w:rPr>
                <w:bCs/>
                <w:sz w:val="28"/>
                <w:szCs w:val="28"/>
              </w:rPr>
              <w:t xml:space="preserve"> та введення в експлуатацію індивідуальних житлових будинків на території Обухівської </w:t>
            </w:r>
            <w:r w:rsidR="00D63E20">
              <w:rPr>
                <w:bCs/>
                <w:sz w:val="28"/>
                <w:szCs w:val="28"/>
              </w:rPr>
              <w:t xml:space="preserve">міської територіальної </w:t>
            </w:r>
            <w:r w:rsidRPr="007B04C7">
              <w:rPr>
                <w:bCs/>
                <w:sz w:val="28"/>
                <w:szCs w:val="28"/>
              </w:rPr>
              <w:t>громади</w:t>
            </w:r>
          </w:p>
        </w:tc>
        <w:tc>
          <w:tcPr>
            <w:tcW w:w="4341" w:type="dxa"/>
          </w:tcPr>
          <w:p w:rsidR="00B86BA8" w:rsidRPr="004310C8" w:rsidRDefault="00D63E20" w:rsidP="00D63E20">
            <w:pPr>
              <w:rPr>
                <w:sz w:val="28"/>
                <w:szCs w:val="28"/>
                <w:shd w:val="clear" w:color="auto" w:fill="FFFFFF"/>
              </w:rPr>
            </w:pPr>
            <w:r>
              <w:rPr>
                <w:sz w:val="28"/>
                <w:szCs w:val="28"/>
                <w:shd w:val="clear" w:color="auto" w:fill="FFFFFF"/>
              </w:rPr>
              <w:t xml:space="preserve">до </w:t>
            </w:r>
            <w:r w:rsidR="0053190B">
              <w:rPr>
                <w:sz w:val="28"/>
                <w:szCs w:val="28"/>
                <w:shd w:val="clear" w:color="auto" w:fill="FFFFFF"/>
              </w:rPr>
              <w:t xml:space="preserve">190 будинків </w:t>
            </w:r>
          </w:p>
        </w:tc>
      </w:tr>
      <w:tr w:rsidR="00B86BA8" w:rsidRPr="004310C8" w:rsidTr="00516098">
        <w:trPr>
          <w:jc w:val="center"/>
        </w:trPr>
        <w:tc>
          <w:tcPr>
            <w:tcW w:w="759" w:type="dxa"/>
          </w:tcPr>
          <w:p w:rsidR="00B86BA8" w:rsidRPr="00AB20D1" w:rsidRDefault="00B86BA8" w:rsidP="00516098">
            <w:pPr>
              <w:rPr>
                <w:sz w:val="28"/>
                <w:szCs w:val="28"/>
                <w:shd w:val="clear" w:color="auto" w:fill="FFFFFF"/>
              </w:rPr>
            </w:pPr>
            <w:r w:rsidRPr="00AB20D1">
              <w:rPr>
                <w:sz w:val="28"/>
                <w:szCs w:val="28"/>
                <w:shd w:val="clear" w:color="auto" w:fill="FFFFFF"/>
              </w:rPr>
              <w:t>3.</w:t>
            </w:r>
          </w:p>
        </w:tc>
        <w:tc>
          <w:tcPr>
            <w:tcW w:w="4260" w:type="dxa"/>
          </w:tcPr>
          <w:p w:rsidR="00B86BA8" w:rsidRPr="00AB20D1" w:rsidRDefault="00B86BA8" w:rsidP="00516098">
            <w:pPr>
              <w:rPr>
                <w:sz w:val="28"/>
                <w:szCs w:val="28"/>
                <w:shd w:val="clear" w:color="auto" w:fill="FFFFFF"/>
              </w:rPr>
            </w:pPr>
            <w:r w:rsidRPr="00AB20D1">
              <w:rPr>
                <w:sz w:val="28"/>
                <w:szCs w:val="28"/>
              </w:rPr>
              <w:t>Створення процедури видачі технічних умов на підключення житлових будинків до інженерних мереж та скорочення термінів підготовки договорів на видачу технічних умов</w:t>
            </w:r>
          </w:p>
        </w:tc>
        <w:tc>
          <w:tcPr>
            <w:tcW w:w="4341" w:type="dxa"/>
          </w:tcPr>
          <w:p w:rsidR="00B86BA8" w:rsidRPr="00AB20D1" w:rsidRDefault="00B86BA8" w:rsidP="00516098">
            <w:pPr>
              <w:pStyle w:val="1"/>
              <w:spacing w:before="0" w:after="0"/>
              <w:jc w:val="both"/>
              <w:rPr>
                <w:rFonts w:ascii="Times New Roman" w:hAnsi="Times New Roman" w:cs="Times New Roman"/>
                <w:b w:val="0"/>
                <w:bCs w:val="0"/>
                <w:sz w:val="28"/>
                <w:szCs w:val="28"/>
                <w:lang w:val="uk-UA"/>
              </w:rPr>
            </w:pPr>
            <w:r w:rsidRPr="00AB20D1">
              <w:rPr>
                <w:rFonts w:ascii="Times New Roman" w:hAnsi="Times New Roman" w:cs="Times New Roman"/>
                <w:b w:val="0"/>
                <w:sz w:val="28"/>
                <w:szCs w:val="28"/>
                <w:shd w:val="clear" w:color="auto" w:fill="FFFFFF"/>
                <w:lang w:val="uk-UA"/>
              </w:rPr>
              <w:t>Відповідно до ст. 30 Закону України «</w:t>
            </w:r>
            <w:r w:rsidRPr="00AB20D1">
              <w:rPr>
                <w:rFonts w:ascii="Times New Roman" w:hAnsi="Times New Roman" w:cs="Times New Roman"/>
                <w:b w:val="0"/>
                <w:bCs w:val="0"/>
                <w:sz w:val="28"/>
                <w:szCs w:val="28"/>
                <w:lang w:val="uk-UA"/>
              </w:rPr>
              <w:t>Про регулювання містобудівної діяльності»</w:t>
            </w:r>
          </w:p>
          <w:p w:rsidR="00B86BA8" w:rsidRPr="00AB20D1" w:rsidRDefault="00B86BA8" w:rsidP="00516098">
            <w:pPr>
              <w:rPr>
                <w:sz w:val="28"/>
                <w:szCs w:val="28"/>
                <w:shd w:val="clear" w:color="auto" w:fill="FFFFFF"/>
              </w:rPr>
            </w:pPr>
          </w:p>
        </w:tc>
      </w:tr>
      <w:tr w:rsidR="00B86BA8" w:rsidRPr="004310C8" w:rsidTr="00516098">
        <w:trPr>
          <w:jc w:val="center"/>
        </w:trPr>
        <w:tc>
          <w:tcPr>
            <w:tcW w:w="759" w:type="dxa"/>
          </w:tcPr>
          <w:p w:rsidR="00B86BA8" w:rsidRPr="00AB20D1" w:rsidRDefault="00B86BA8" w:rsidP="00516098">
            <w:pPr>
              <w:rPr>
                <w:sz w:val="28"/>
                <w:szCs w:val="28"/>
                <w:shd w:val="clear" w:color="auto" w:fill="FFFFFF"/>
              </w:rPr>
            </w:pPr>
            <w:r w:rsidRPr="00AB20D1">
              <w:rPr>
                <w:sz w:val="28"/>
                <w:szCs w:val="28"/>
                <w:shd w:val="clear" w:color="auto" w:fill="FFFFFF"/>
              </w:rPr>
              <w:t>4.</w:t>
            </w:r>
          </w:p>
        </w:tc>
        <w:tc>
          <w:tcPr>
            <w:tcW w:w="4260" w:type="dxa"/>
          </w:tcPr>
          <w:p w:rsidR="00B86BA8" w:rsidRPr="00AB20D1" w:rsidRDefault="00B86BA8" w:rsidP="00516098">
            <w:pPr>
              <w:rPr>
                <w:bCs/>
                <w:spacing w:val="-3"/>
                <w:sz w:val="28"/>
                <w:szCs w:val="28"/>
              </w:rPr>
            </w:pPr>
            <w:r w:rsidRPr="00AB20D1">
              <w:rPr>
                <w:bCs/>
                <w:spacing w:val="-3"/>
                <w:sz w:val="28"/>
                <w:szCs w:val="28"/>
              </w:rPr>
              <w:t>Удосконалення забудови міста, у першу чергу, центральної частини;</w:t>
            </w:r>
          </w:p>
          <w:p w:rsidR="00B86BA8" w:rsidRPr="00AB20D1" w:rsidRDefault="00B86BA8" w:rsidP="00516098">
            <w:pPr>
              <w:rPr>
                <w:sz w:val="28"/>
                <w:szCs w:val="28"/>
              </w:rPr>
            </w:pPr>
            <w:r w:rsidRPr="00AB20D1">
              <w:rPr>
                <w:bCs/>
                <w:spacing w:val="-3"/>
                <w:sz w:val="28"/>
                <w:szCs w:val="28"/>
              </w:rPr>
              <w:t xml:space="preserve"> - розроблення, погодження та затвердження детальних планів території</w:t>
            </w:r>
          </w:p>
        </w:tc>
        <w:tc>
          <w:tcPr>
            <w:tcW w:w="4341" w:type="dxa"/>
          </w:tcPr>
          <w:p w:rsidR="00B86BA8" w:rsidRPr="00AB20D1" w:rsidRDefault="00B86BA8" w:rsidP="000363B3">
            <w:pPr>
              <w:rPr>
                <w:color w:val="FF0000"/>
                <w:sz w:val="28"/>
                <w:szCs w:val="28"/>
                <w:shd w:val="clear" w:color="auto" w:fill="FFFFFF"/>
              </w:rPr>
            </w:pPr>
            <w:r w:rsidRPr="00AB20D1">
              <w:rPr>
                <w:sz w:val="28"/>
                <w:szCs w:val="28"/>
                <w:shd w:val="clear" w:color="auto" w:fill="FFFFFF"/>
              </w:rPr>
              <w:t xml:space="preserve">Забезпечення містобудівною документацією території Обухівської міської </w:t>
            </w:r>
            <w:r w:rsidR="00AB20D1" w:rsidRPr="00AB20D1">
              <w:rPr>
                <w:sz w:val="28"/>
                <w:szCs w:val="28"/>
                <w:shd w:val="clear" w:color="auto" w:fill="FFFFFF"/>
              </w:rPr>
              <w:t>територіальної громади Київської області</w:t>
            </w:r>
          </w:p>
        </w:tc>
      </w:tr>
      <w:tr w:rsidR="00B86BA8" w:rsidRPr="004310C8"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5.</w:t>
            </w:r>
          </w:p>
        </w:tc>
        <w:tc>
          <w:tcPr>
            <w:tcW w:w="4260" w:type="dxa"/>
          </w:tcPr>
          <w:p w:rsidR="00B86BA8" w:rsidRPr="007B04C7" w:rsidRDefault="00B86BA8" w:rsidP="00516098">
            <w:pPr>
              <w:rPr>
                <w:sz w:val="28"/>
                <w:szCs w:val="28"/>
              </w:rPr>
            </w:pPr>
            <w:r w:rsidRPr="007B04C7">
              <w:rPr>
                <w:sz w:val="28"/>
                <w:szCs w:val="28"/>
              </w:rPr>
              <w:t>Запровадження сучасних ефективних та енергозберігаючих архітектурно-інженерних рішень з використанням взаємозамінних видів домобудування (блок - елементів, блок - квартир, блок - секцій житлових будинків), передбачення гнучкості забудови як нових, так і вже сформованих житлових зон міст із урахуванням регіональних особливостей та природно-кліматичних умов</w:t>
            </w:r>
          </w:p>
        </w:tc>
        <w:tc>
          <w:tcPr>
            <w:tcW w:w="4341"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Санація </w:t>
            </w:r>
            <w:proofErr w:type="spellStart"/>
            <w:r w:rsidRPr="007B04C7">
              <w:rPr>
                <w:sz w:val="28"/>
                <w:szCs w:val="28"/>
                <w:shd w:val="clear" w:color="auto" w:fill="FFFFFF"/>
              </w:rPr>
              <w:t>адмінбудівель</w:t>
            </w:r>
            <w:proofErr w:type="spellEnd"/>
          </w:p>
        </w:tc>
      </w:tr>
    </w:tbl>
    <w:p w:rsidR="00B86BA8" w:rsidRPr="004310C8" w:rsidRDefault="00B86BA8" w:rsidP="00B86BA8">
      <w:pPr>
        <w:pStyle w:val="a5"/>
        <w:tabs>
          <w:tab w:val="num" w:pos="1211"/>
          <w:tab w:val="num" w:pos="1320"/>
        </w:tabs>
        <w:ind w:firstLine="709"/>
        <w:jc w:val="both"/>
        <w:rPr>
          <w:szCs w:val="28"/>
        </w:rPr>
      </w:pPr>
    </w:p>
    <w:p w:rsidR="00B86BA8" w:rsidRPr="007B04C7" w:rsidRDefault="00B86BA8" w:rsidP="00B86BA8">
      <w:pPr>
        <w:ind w:firstLine="709"/>
        <w:jc w:val="both"/>
        <w:rPr>
          <w:b/>
          <w:snapToGrid w:val="0"/>
          <w:sz w:val="28"/>
          <w:szCs w:val="28"/>
          <w:u w:val="single"/>
        </w:rPr>
      </w:pPr>
      <w:r w:rsidRPr="007B04C7">
        <w:rPr>
          <w:b/>
          <w:snapToGrid w:val="0"/>
          <w:sz w:val="28"/>
          <w:szCs w:val="28"/>
          <w:u w:val="single"/>
        </w:rPr>
        <w:t>Очікувані результати</w:t>
      </w:r>
    </w:p>
    <w:p w:rsidR="00B86BA8" w:rsidRPr="007B04C7" w:rsidRDefault="00B86BA8" w:rsidP="00B86BA8">
      <w:pPr>
        <w:ind w:firstLine="709"/>
        <w:jc w:val="both"/>
        <w:rPr>
          <w:b/>
          <w:snapToGrid w:val="0"/>
          <w:sz w:val="16"/>
          <w:szCs w:val="16"/>
          <w:u w:val="single"/>
        </w:rPr>
      </w:pPr>
    </w:p>
    <w:p w:rsidR="00B86BA8" w:rsidRPr="00E855E0" w:rsidRDefault="00B86BA8" w:rsidP="007E0C39">
      <w:pPr>
        <w:pStyle w:val="a9"/>
        <w:numPr>
          <w:ilvl w:val="0"/>
          <w:numId w:val="17"/>
        </w:numPr>
        <w:shd w:val="clear" w:color="auto" w:fill="FFFFFF"/>
        <w:spacing w:after="0" w:line="240" w:lineRule="auto"/>
        <w:ind w:left="0" w:firstLine="709"/>
        <w:jc w:val="both"/>
        <w:rPr>
          <w:b/>
          <w:i/>
          <w:sz w:val="16"/>
          <w:szCs w:val="16"/>
          <w:u w:val="single"/>
          <w:lang w:val="uk-UA"/>
        </w:rPr>
      </w:pPr>
      <w:r w:rsidRPr="00C74531">
        <w:rPr>
          <w:rFonts w:ascii="Times New Roman" w:hAnsi="Times New Roman"/>
          <w:snapToGrid w:val="0"/>
          <w:sz w:val="28"/>
          <w:szCs w:val="28"/>
          <w:lang w:val="uk-UA"/>
        </w:rPr>
        <w:t xml:space="preserve">введення в експлуатацію за рахунок усіх джерел фінансування </w:t>
      </w:r>
      <w:r w:rsidR="00C74531" w:rsidRPr="00C74531">
        <w:rPr>
          <w:rFonts w:ascii="Times New Roman" w:hAnsi="Times New Roman"/>
          <w:snapToGrid w:val="0"/>
          <w:sz w:val="28"/>
          <w:szCs w:val="28"/>
          <w:lang w:val="uk-UA"/>
        </w:rPr>
        <w:t>загальної площі житла: 2022 рік – 24924,4 м2, 2023 рік – 20471,9 м2, 2024 рік – 27994,1 м2;</w:t>
      </w:r>
    </w:p>
    <w:p w:rsidR="00C74531" w:rsidRPr="00E855E0" w:rsidRDefault="00C74531" w:rsidP="007E0C39">
      <w:pPr>
        <w:pStyle w:val="a9"/>
        <w:numPr>
          <w:ilvl w:val="0"/>
          <w:numId w:val="17"/>
        </w:numPr>
        <w:shd w:val="clear" w:color="auto" w:fill="FFFFFF"/>
        <w:spacing w:after="0" w:line="240" w:lineRule="auto"/>
        <w:ind w:left="0" w:firstLine="709"/>
        <w:jc w:val="both"/>
        <w:rPr>
          <w:b/>
          <w:i/>
          <w:sz w:val="16"/>
          <w:szCs w:val="16"/>
          <w:u w:val="single"/>
          <w:lang w:val="uk-UA"/>
        </w:rPr>
      </w:pPr>
      <w:r w:rsidRPr="00C74531">
        <w:rPr>
          <w:rFonts w:ascii="Times New Roman" w:hAnsi="Times New Roman"/>
          <w:snapToGrid w:val="0"/>
          <w:sz w:val="28"/>
          <w:szCs w:val="28"/>
          <w:lang w:val="uk-UA"/>
        </w:rPr>
        <w:t>Кількість введення в експлуатацію об’єктів нерухомого майна: 2022 рік -80 одиниць, 2023 рік – 85 одиниць, 2024 рік – 90 одиниць.</w:t>
      </w:r>
    </w:p>
    <w:p w:rsidR="00B86BA8" w:rsidRPr="00E855E0" w:rsidRDefault="00B86BA8" w:rsidP="00B86BA8">
      <w:pPr>
        <w:pStyle w:val="a9"/>
        <w:shd w:val="clear" w:color="auto" w:fill="FFFFFF"/>
        <w:spacing w:after="0" w:line="240" w:lineRule="auto"/>
        <w:ind w:left="709"/>
        <w:jc w:val="both"/>
        <w:rPr>
          <w:b/>
          <w:i/>
          <w:sz w:val="16"/>
          <w:szCs w:val="16"/>
          <w:u w:val="single"/>
          <w:lang w:val="uk-UA"/>
        </w:rPr>
      </w:pPr>
    </w:p>
    <w:p w:rsidR="00D63E20" w:rsidRDefault="00D63E20" w:rsidP="007A49B5">
      <w:pPr>
        <w:shd w:val="clear" w:color="auto" w:fill="FFFFFF"/>
        <w:ind w:firstLine="709"/>
        <w:jc w:val="both"/>
        <w:rPr>
          <w:b/>
          <w:i/>
          <w:sz w:val="28"/>
          <w:szCs w:val="28"/>
          <w:highlight w:val="yellow"/>
          <w:u w:val="single"/>
        </w:rPr>
      </w:pPr>
    </w:p>
    <w:p w:rsidR="007A49B5" w:rsidRPr="00766D10" w:rsidRDefault="008C7969" w:rsidP="007A49B5">
      <w:pPr>
        <w:shd w:val="clear" w:color="auto" w:fill="FFFFFF"/>
        <w:ind w:firstLine="709"/>
        <w:jc w:val="both"/>
        <w:rPr>
          <w:i/>
          <w:sz w:val="28"/>
          <w:szCs w:val="28"/>
          <w:u w:val="single"/>
        </w:rPr>
      </w:pPr>
      <w:r w:rsidRPr="00766D10">
        <w:rPr>
          <w:b/>
          <w:i/>
          <w:sz w:val="28"/>
          <w:szCs w:val="28"/>
          <w:u w:val="single"/>
        </w:rPr>
        <w:t>2.6.6.</w:t>
      </w:r>
      <w:r w:rsidR="007A49B5" w:rsidRPr="00766D10">
        <w:rPr>
          <w:b/>
          <w:i/>
          <w:sz w:val="28"/>
          <w:szCs w:val="28"/>
          <w:u w:val="single"/>
        </w:rPr>
        <w:t>Містобудівна діяльність</w:t>
      </w:r>
    </w:p>
    <w:p w:rsidR="007A49B5" w:rsidRPr="00766D10" w:rsidRDefault="007A49B5" w:rsidP="007A49B5">
      <w:pPr>
        <w:shd w:val="clear" w:color="auto" w:fill="FFFFFF"/>
        <w:ind w:firstLine="709"/>
        <w:jc w:val="both"/>
        <w:rPr>
          <w:sz w:val="16"/>
          <w:szCs w:val="16"/>
        </w:rPr>
      </w:pPr>
    </w:p>
    <w:p w:rsidR="007A49B5" w:rsidRPr="007A49B5" w:rsidRDefault="00766D10" w:rsidP="007A49B5">
      <w:pPr>
        <w:ind w:firstLine="709"/>
        <w:jc w:val="both"/>
        <w:rPr>
          <w:b/>
          <w:sz w:val="28"/>
          <w:szCs w:val="28"/>
          <w:u w:val="single"/>
        </w:rPr>
      </w:pPr>
      <w:r w:rsidRPr="00766D10">
        <w:rPr>
          <w:b/>
          <w:sz w:val="28"/>
          <w:szCs w:val="28"/>
          <w:u w:val="single"/>
        </w:rPr>
        <w:t>Головні цілі на 2022-2024 роки</w:t>
      </w:r>
    </w:p>
    <w:p w:rsidR="007A49B5" w:rsidRPr="007A49B5" w:rsidRDefault="007A49B5" w:rsidP="007A49B5">
      <w:pPr>
        <w:ind w:firstLine="709"/>
        <w:jc w:val="both"/>
        <w:rPr>
          <w:b/>
          <w:sz w:val="16"/>
          <w:szCs w:val="16"/>
        </w:rPr>
      </w:pPr>
    </w:p>
    <w:p w:rsidR="007A49B5" w:rsidRPr="007A49B5" w:rsidRDefault="007A49B5" w:rsidP="007A49B5">
      <w:pPr>
        <w:tabs>
          <w:tab w:val="left" w:pos="900"/>
          <w:tab w:val="left" w:pos="1440"/>
        </w:tabs>
        <w:ind w:firstLine="709"/>
        <w:jc w:val="both"/>
        <w:rPr>
          <w:sz w:val="28"/>
          <w:szCs w:val="28"/>
        </w:rPr>
      </w:pPr>
      <w:r w:rsidRPr="007A49B5">
        <w:rPr>
          <w:sz w:val="28"/>
          <w:szCs w:val="28"/>
        </w:rPr>
        <w:tab/>
        <w:t xml:space="preserve">Затвердження генеральних планів </w:t>
      </w:r>
      <w:r w:rsidRPr="007A49B5">
        <w:rPr>
          <w:sz w:val="28"/>
          <w:szCs w:val="28"/>
          <w:shd w:val="clear" w:color="auto" w:fill="FFFFFF"/>
        </w:rPr>
        <w:t xml:space="preserve">території </w:t>
      </w:r>
      <w:r>
        <w:rPr>
          <w:sz w:val="28"/>
          <w:szCs w:val="28"/>
          <w:shd w:val="clear" w:color="auto" w:fill="FFFFFF"/>
        </w:rPr>
        <w:t xml:space="preserve">Обухівської міської </w:t>
      </w:r>
      <w:r w:rsidRPr="007A49B5">
        <w:rPr>
          <w:sz w:val="28"/>
          <w:szCs w:val="28"/>
          <w:shd w:val="clear" w:color="auto" w:fill="FFFFFF"/>
        </w:rPr>
        <w:t>територіальної громади Київської області</w:t>
      </w:r>
      <w:r w:rsidRPr="007A49B5">
        <w:rPr>
          <w:sz w:val="28"/>
          <w:szCs w:val="28"/>
        </w:rPr>
        <w:t>, забезпечення оновленою містобудівною документацією 100% територій населених пунктів Обухівської</w:t>
      </w:r>
      <w:r w:rsidR="00833514">
        <w:rPr>
          <w:sz w:val="28"/>
          <w:szCs w:val="28"/>
        </w:rPr>
        <w:t xml:space="preserve"> міської</w:t>
      </w:r>
      <w:r w:rsidRPr="007A49B5">
        <w:rPr>
          <w:sz w:val="28"/>
          <w:szCs w:val="28"/>
        </w:rPr>
        <w:t xml:space="preserve"> територіальної громади Київської області; створення </w:t>
      </w:r>
      <w:proofErr w:type="spellStart"/>
      <w:r w:rsidRPr="007A49B5">
        <w:rPr>
          <w:sz w:val="28"/>
          <w:szCs w:val="28"/>
        </w:rPr>
        <w:t>геоінформаційної</w:t>
      </w:r>
      <w:proofErr w:type="spellEnd"/>
      <w:r w:rsidRPr="007A49B5">
        <w:rPr>
          <w:sz w:val="28"/>
          <w:szCs w:val="28"/>
        </w:rPr>
        <w:t xml:space="preserve"> системи ведення містобудівного кадастру та містобудівного моніторингу.</w:t>
      </w:r>
    </w:p>
    <w:p w:rsidR="007A49B5" w:rsidRPr="007A49B5" w:rsidRDefault="007A49B5" w:rsidP="007A49B5">
      <w:pPr>
        <w:tabs>
          <w:tab w:val="left" w:pos="900"/>
          <w:tab w:val="left" w:pos="1440"/>
        </w:tabs>
        <w:ind w:firstLine="709"/>
        <w:jc w:val="both"/>
        <w:rPr>
          <w:sz w:val="16"/>
          <w:szCs w:val="16"/>
        </w:rPr>
      </w:pPr>
    </w:p>
    <w:p w:rsidR="007A49B5" w:rsidRPr="007A49B5" w:rsidRDefault="007A49B5" w:rsidP="007A49B5">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7A49B5">
        <w:rPr>
          <w:b/>
          <w:bCs/>
          <w:iCs/>
          <w:sz w:val="28"/>
          <w:szCs w:val="28"/>
          <w:u w:val="single"/>
        </w:rPr>
        <w:t>Ос</w:t>
      </w:r>
      <w:r w:rsidR="00766D10">
        <w:rPr>
          <w:b/>
          <w:bCs/>
          <w:iCs/>
          <w:sz w:val="28"/>
          <w:szCs w:val="28"/>
          <w:u w:val="single"/>
        </w:rPr>
        <w:t>новні завдання та заходи на 2022-2024 роки</w:t>
      </w:r>
    </w:p>
    <w:p w:rsidR="007A49B5" w:rsidRPr="007A49B5" w:rsidRDefault="007A49B5" w:rsidP="007A49B5">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
          <w:iCs/>
          <w:sz w:val="16"/>
          <w:szCs w:val="16"/>
          <w:u w:val="single"/>
        </w:rPr>
      </w:pPr>
    </w:p>
    <w:p w:rsidR="007A49B5" w:rsidRPr="007A49B5" w:rsidRDefault="007A49B5" w:rsidP="007E0C39">
      <w:pPr>
        <w:pStyle w:val="a9"/>
        <w:numPr>
          <w:ilvl w:val="0"/>
          <w:numId w:val="18"/>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 xml:space="preserve">аналіз існуючого стану генеральних планів </w:t>
      </w:r>
      <w:r w:rsidRPr="007A49B5">
        <w:rPr>
          <w:rFonts w:ascii="Times New Roman" w:hAnsi="Times New Roman"/>
          <w:sz w:val="28"/>
          <w:szCs w:val="28"/>
          <w:shd w:val="clear" w:color="auto" w:fill="FFFFFF"/>
          <w:lang w:val="uk-UA"/>
        </w:rPr>
        <w:t xml:space="preserve">території </w:t>
      </w:r>
      <w:r>
        <w:rPr>
          <w:rFonts w:ascii="Times New Roman" w:hAnsi="Times New Roman"/>
          <w:sz w:val="28"/>
          <w:szCs w:val="28"/>
          <w:shd w:val="clear" w:color="auto" w:fill="FFFFFF"/>
          <w:lang w:val="uk-UA"/>
        </w:rPr>
        <w:t xml:space="preserve">Обухівської міської </w:t>
      </w:r>
      <w:r w:rsidRPr="007A49B5">
        <w:rPr>
          <w:rFonts w:ascii="Times New Roman" w:hAnsi="Times New Roman"/>
          <w:sz w:val="28"/>
          <w:szCs w:val="28"/>
          <w:shd w:val="clear" w:color="auto" w:fill="FFFFFF"/>
          <w:lang w:val="uk-UA"/>
        </w:rPr>
        <w:t>територіальної громади Київської області</w:t>
      </w:r>
      <w:r w:rsidRPr="007A49B5">
        <w:rPr>
          <w:rFonts w:ascii="Times New Roman" w:hAnsi="Times New Roman"/>
          <w:sz w:val="28"/>
          <w:szCs w:val="28"/>
          <w:lang w:val="uk-UA"/>
        </w:rPr>
        <w:t xml:space="preserve">; </w:t>
      </w:r>
    </w:p>
    <w:p w:rsidR="007A49B5" w:rsidRPr="007A49B5" w:rsidRDefault="007A49B5" w:rsidP="007E0C39">
      <w:pPr>
        <w:pStyle w:val="a9"/>
        <w:numPr>
          <w:ilvl w:val="0"/>
          <w:numId w:val="18"/>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 xml:space="preserve">внесення пропозицій щодо встановлення і зміни </w:t>
      </w:r>
      <w:r w:rsidRPr="007A49B5">
        <w:rPr>
          <w:rFonts w:ascii="Times New Roman" w:hAnsi="Times New Roman"/>
          <w:sz w:val="28"/>
          <w:szCs w:val="28"/>
          <w:shd w:val="clear" w:color="auto" w:fill="FFFFFF"/>
          <w:lang w:val="uk-UA"/>
        </w:rPr>
        <w:t xml:space="preserve">території </w:t>
      </w:r>
      <w:r>
        <w:rPr>
          <w:rFonts w:ascii="Times New Roman" w:hAnsi="Times New Roman"/>
          <w:sz w:val="28"/>
          <w:szCs w:val="28"/>
          <w:shd w:val="clear" w:color="auto" w:fill="FFFFFF"/>
          <w:lang w:val="uk-UA"/>
        </w:rPr>
        <w:t xml:space="preserve">Обухівської міської </w:t>
      </w:r>
      <w:r w:rsidRPr="007A49B5">
        <w:rPr>
          <w:rFonts w:ascii="Times New Roman" w:hAnsi="Times New Roman"/>
          <w:sz w:val="28"/>
          <w:szCs w:val="28"/>
          <w:shd w:val="clear" w:color="auto" w:fill="FFFFFF"/>
          <w:lang w:val="uk-UA"/>
        </w:rPr>
        <w:t>територіальної громади Київської області</w:t>
      </w:r>
      <w:r w:rsidRPr="007A49B5">
        <w:rPr>
          <w:rFonts w:ascii="Times New Roman" w:hAnsi="Times New Roman"/>
          <w:sz w:val="28"/>
          <w:szCs w:val="28"/>
          <w:lang w:val="uk-UA"/>
        </w:rPr>
        <w:t xml:space="preserve"> відповідно до законодавства.</w:t>
      </w:r>
    </w:p>
    <w:p w:rsidR="007A49B5" w:rsidRPr="007A49B5" w:rsidRDefault="007A49B5" w:rsidP="007A49B5">
      <w:pPr>
        <w:ind w:firstLine="709"/>
        <w:jc w:val="both"/>
        <w:rPr>
          <w:sz w:val="28"/>
          <w:szCs w:val="28"/>
        </w:rPr>
      </w:pPr>
      <w:r w:rsidRPr="007A49B5">
        <w:rPr>
          <w:sz w:val="28"/>
          <w:szCs w:val="28"/>
        </w:rPr>
        <w:t>На виконання статті 24 Закону України «Про регулювання містобудівної діяльності», яка регулює особливості регулювання земельних відносин при здійсненні містобудівної діяльності та раціонального використання земель, враховуючи чисельні звернення власників та користувачів земельних ділянок, на яких пропонується здійснення забудови та реконструкції об’єктів, є необхідність розроблення детальних планів територій, без наявності яких неможлива передача (надання) земельних ділянок із земель комунальної власності у власність чи користування фізичним чи юридичним особам для містобудівних потреб.</w:t>
      </w:r>
    </w:p>
    <w:p w:rsidR="007A49B5" w:rsidRPr="007A49B5" w:rsidRDefault="007A49B5" w:rsidP="007A49B5">
      <w:pPr>
        <w:ind w:firstLine="709"/>
        <w:jc w:val="both"/>
        <w:rPr>
          <w:b/>
          <w:snapToGrid w:val="0"/>
          <w:sz w:val="16"/>
          <w:szCs w:val="16"/>
          <w:u w:val="single"/>
        </w:rPr>
      </w:pPr>
    </w:p>
    <w:p w:rsidR="007A49B5" w:rsidRPr="007A49B5" w:rsidRDefault="007A49B5" w:rsidP="007A49B5">
      <w:pPr>
        <w:ind w:firstLine="709"/>
        <w:jc w:val="both"/>
        <w:rPr>
          <w:b/>
          <w:snapToGrid w:val="0"/>
          <w:sz w:val="28"/>
          <w:szCs w:val="28"/>
          <w:u w:val="single"/>
        </w:rPr>
      </w:pPr>
      <w:r w:rsidRPr="007A49B5">
        <w:rPr>
          <w:b/>
          <w:snapToGrid w:val="0"/>
          <w:sz w:val="28"/>
          <w:szCs w:val="28"/>
          <w:u w:val="single"/>
        </w:rPr>
        <w:t>Очікувані результати</w:t>
      </w:r>
    </w:p>
    <w:p w:rsidR="007A49B5" w:rsidRPr="007A49B5" w:rsidRDefault="007A49B5" w:rsidP="007A49B5">
      <w:pPr>
        <w:ind w:firstLine="709"/>
        <w:jc w:val="both"/>
        <w:rPr>
          <w:b/>
          <w:snapToGrid w:val="0"/>
          <w:sz w:val="16"/>
          <w:szCs w:val="16"/>
          <w:u w:val="single"/>
        </w:rPr>
      </w:pPr>
    </w:p>
    <w:p w:rsidR="007A49B5" w:rsidRPr="007A49B5" w:rsidRDefault="007A49B5" w:rsidP="007A49B5">
      <w:pPr>
        <w:ind w:firstLine="709"/>
        <w:jc w:val="both"/>
        <w:rPr>
          <w:sz w:val="28"/>
          <w:szCs w:val="28"/>
        </w:rPr>
      </w:pPr>
      <w:r w:rsidRPr="007A49B5">
        <w:rPr>
          <w:sz w:val="28"/>
          <w:szCs w:val="28"/>
        </w:rPr>
        <w:t>За результатами виконання заходів будуть визначені принципові вирішення щодо планування, забудови та іншого використання території Обухівської міської територіальної громади Київської області та її найбільш інвестиційно-привабливих районів з метою створення повноцінного життєвого середовища, забезпечення дотримання державних соціальних стандартів та надання державних соціальних гарантій шляхом розвитку виробничої, соціальної, інженерно-транспортної інфраструктури міста, поглиблення процесів ринкової трансформації її економічного потенціалу, визначення територій, які мають бути зарезервовані для задоволення майбутніх загальнодержавних та регіональних потреб  із встановленням режиму їх використання, забезпечення раціонального використання ресурсів.</w:t>
      </w:r>
    </w:p>
    <w:p w:rsidR="007A49B5" w:rsidRPr="007A49B5" w:rsidRDefault="007A49B5" w:rsidP="007A49B5">
      <w:pPr>
        <w:ind w:firstLine="709"/>
        <w:jc w:val="both"/>
        <w:rPr>
          <w:sz w:val="28"/>
          <w:szCs w:val="28"/>
        </w:rPr>
      </w:pPr>
      <w:r w:rsidRPr="007A49B5">
        <w:rPr>
          <w:sz w:val="28"/>
          <w:szCs w:val="28"/>
        </w:rPr>
        <w:t>Реалізація вище зазначених заходів буде сприяти дотриманню норм містобудівного та земельного законодавства при регулюванні використання територій шляхом забезпечення дотримання рішень затвердженої містобудівної документації, що надасть можливість здійснювати комплексну забудову територій, збільшити темпи залучення і освоєння інвестицій та містобудівного освоєння територій Обухівської міської територіальної громади Київської області.</w:t>
      </w:r>
    </w:p>
    <w:p w:rsidR="007A49B5" w:rsidRPr="007A49B5" w:rsidRDefault="007A49B5" w:rsidP="007A49B5">
      <w:pPr>
        <w:ind w:firstLine="709"/>
        <w:jc w:val="both"/>
        <w:rPr>
          <w:sz w:val="28"/>
          <w:szCs w:val="28"/>
        </w:rPr>
      </w:pPr>
      <w:r w:rsidRPr="007A49B5">
        <w:rPr>
          <w:sz w:val="28"/>
          <w:szCs w:val="28"/>
        </w:rPr>
        <w:t>В 202</w:t>
      </w:r>
      <w:r w:rsidR="00766D10">
        <w:rPr>
          <w:sz w:val="28"/>
          <w:szCs w:val="28"/>
        </w:rPr>
        <w:t>2-2024 роках</w:t>
      </w:r>
      <w:r w:rsidRPr="007A49B5">
        <w:rPr>
          <w:sz w:val="28"/>
          <w:szCs w:val="28"/>
        </w:rPr>
        <w:t xml:space="preserve"> очікується забезпечення </w:t>
      </w:r>
      <w:r w:rsidRPr="007A49B5">
        <w:rPr>
          <w:sz w:val="28"/>
          <w:szCs w:val="28"/>
          <w:shd w:val="clear" w:color="auto" w:fill="FFFFFF"/>
        </w:rPr>
        <w:t xml:space="preserve">території </w:t>
      </w:r>
      <w:r>
        <w:rPr>
          <w:sz w:val="28"/>
          <w:szCs w:val="28"/>
          <w:shd w:val="clear" w:color="auto" w:fill="FFFFFF"/>
        </w:rPr>
        <w:t xml:space="preserve">Обухівської міської </w:t>
      </w:r>
      <w:r w:rsidRPr="007A49B5">
        <w:rPr>
          <w:sz w:val="28"/>
          <w:szCs w:val="28"/>
          <w:shd w:val="clear" w:color="auto" w:fill="FFFFFF"/>
        </w:rPr>
        <w:t>територіальної громади Київської області</w:t>
      </w:r>
      <w:r w:rsidRPr="007A49B5">
        <w:rPr>
          <w:sz w:val="28"/>
          <w:szCs w:val="28"/>
        </w:rPr>
        <w:t xml:space="preserve"> містобудівною документацією місцевого рівня для ефективного і раціонального планування територій, розвитку інженерної та соціальної інфраструктури;</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створення програмно-методичного комплексу ведення баз даних системи містобудівного кадастру та містобудівного моніторингу для забезпечення системної інтеграції процесів розвитку територій Обухівської міської ради Київської області;</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забезпечення раціонального розселення і визначення напрямів сталого  розвитку Обухівської міської територіальної громади;</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rPr>
      </w:pPr>
      <w:r w:rsidRPr="007A49B5">
        <w:rPr>
          <w:rFonts w:ascii="Times New Roman" w:hAnsi="Times New Roman"/>
          <w:sz w:val="28"/>
          <w:szCs w:val="28"/>
          <w:lang w:val="uk-UA"/>
        </w:rPr>
        <w:t>визначення, вилучення (викуп) і надання земельних ділянок для містобудівних потреб на основі містобудівної документації в межах, визначених законом;</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визначення і раціональне розташування територій житлової та громадської забудови, промислових, рекреаційних, природоохоронних, оздоровчих, історико-культурних та інших територій та об’єктів;</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визначення територій, що мають особливу екологічну, наукову, естетичну цінність,  охорона довкілля та раціональне  використання  природних ресурсів;</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регулювання забудови населених пунктів та інших територій.</w:t>
      </w:r>
    </w:p>
    <w:p w:rsidR="007A49B5" w:rsidRPr="007A49B5" w:rsidRDefault="007A49B5" w:rsidP="00B86BA8">
      <w:pPr>
        <w:shd w:val="clear" w:color="auto" w:fill="FFFFFF"/>
        <w:ind w:firstLine="709"/>
        <w:jc w:val="both"/>
        <w:rPr>
          <w:b/>
          <w:i/>
          <w:sz w:val="28"/>
          <w:szCs w:val="28"/>
          <w:u w:val="single"/>
        </w:rPr>
      </w:pPr>
    </w:p>
    <w:p w:rsidR="00B86BA8" w:rsidRPr="007B04C7" w:rsidRDefault="008C7969" w:rsidP="00B86BA8">
      <w:pPr>
        <w:ind w:firstLine="709"/>
        <w:jc w:val="both"/>
        <w:rPr>
          <w:b/>
          <w:i/>
          <w:sz w:val="28"/>
          <w:szCs w:val="28"/>
          <w:u w:val="single"/>
        </w:rPr>
      </w:pPr>
      <w:r>
        <w:rPr>
          <w:b/>
          <w:i/>
          <w:sz w:val="28"/>
          <w:szCs w:val="28"/>
          <w:u w:val="single"/>
        </w:rPr>
        <w:t>2.6.7.Центр н</w:t>
      </w:r>
      <w:r w:rsidR="00B86BA8" w:rsidRPr="007B04C7">
        <w:rPr>
          <w:b/>
          <w:i/>
          <w:sz w:val="28"/>
          <w:szCs w:val="28"/>
          <w:u w:val="single"/>
        </w:rPr>
        <w:t>адання адміністративних послуг</w:t>
      </w:r>
    </w:p>
    <w:p w:rsidR="00B86BA8" w:rsidRPr="007B04C7" w:rsidRDefault="00B86BA8" w:rsidP="00B86BA8">
      <w:pPr>
        <w:ind w:firstLine="709"/>
        <w:jc w:val="both"/>
        <w:rPr>
          <w:b/>
          <w:i/>
          <w:sz w:val="16"/>
          <w:szCs w:val="16"/>
          <w:u w:val="single"/>
        </w:rPr>
      </w:pPr>
    </w:p>
    <w:p w:rsidR="00B86BA8" w:rsidRPr="007B04C7" w:rsidRDefault="00A35219" w:rsidP="00B86BA8">
      <w:pPr>
        <w:tabs>
          <w:tab w:val="center" w:pos="5266"/>
          <w:tab w:val="left" w:pos="7350"/>
        </w:tabs>
        <w:ind w:firstLine="709"/>
        <w:jc w:val="both"/>
        <w:rPr>
          <w:b/>
          <w:sz w:val="28"/>
          <w:szCs w:val="28"/>
          <w:u w:val="single"/>
        </w:rPr>
      </w:pPr>
      <w:r>
        <w:rPr>
          <w:b/>
          <w:sz w:val="28"/>
          <w:szCs w:val="28"/>
          <w:u w:val="single"/>
        </w:rPr>
        <w:t>Головні цілі на 2022-2024 роки</w:t>
      </w:r>
    </w:p>
    <w:p w:rsidR="00B86BA8" w:rsidRPr="007B04C7" w:rsidRDefault="00B86BA8" w:rsidP="00B86BA8">
      <w:pPr>
        <w:tabs>
          <w:tab w:val="center" w:pos="5266"/>
          <w:tab w:val="left" w:pos="7350"/>
        </w:tabs>
        <w:ind w:firstLine="709"/>
        <w:jc w:val="both"/>
        <w:rPr>
          <w:b/>
          <w:sz w:val="16"/>
          <w:szCs w:val="16"/>
          <w:u w:val="single"/>
        </w:rPr>
      </w:pPr>
    </w:p>
    <w:p w:rsidR="00B86BA8" w:rsidRPr="007B04C7" w:rsidRDefault="00B86BA8" w:rsidP="003063C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8"/>
        </w:rPr>
      </w:pPr>
      <w:r w:rsidRPr="007B04C7">
        <w:rPr>
          <w:color w:val="000000"/>
          <w:szCs w:val="28"/>
        </w:rPr>
        <w:t xml:space="preserve">Забезпечення отримання громадянами і суб’єктами господарювання якісних адміністративних послуг за спрощеними процедурами </w:t>
      </w:r>
      <w:r w:rsidRPr="007B04C7">
        <w:rPr>
          <w:color w:val="000000"/>
          <w:szCs w:val="28"/>
        </w:rPr>
        <w:br/>
        <w:t xml:space="preserve">у максимально доступних і зручних умовах. Вивчення питання щодо можливості розширення надання адміністративних послуг в </w:t>
      </w:r>
      <w:r w:rsidRPr="007B04C7">
        <w:rPr>
          <w:szCs w:val="28"/>
        </w:rPr>
        <w:t>електронно</w:t>
      </w:r>
      <w:r w:rsidR="003063C7">
        <w:rPr>
          <w:szCs w:val="28"/>
        </w:rPr>
        <w:t>му</w:t>
      </w:r>
      <w:r w:rsidRPr="007B04C7">
        <w:rPr>
          <w:szCs w:val="28"/>
        </w:rPr>
        <w:t xml:space="preserve"> форматі. </w:t>
      </w:r>
    </w:p>
    <w:p w:rsidR="00B86BA8" w:rsidRPr="007B04C7" w:rsidRDefault="00B86BA8" w:rsidP="00B86BA8">
      <w:pPr>
        <w:tabs>
          <w:tab w:val="center" w:pos="5266"/>
          <w:tab w:val="left" w:pos="7350"/>
        </w:tabs>
        <w:ind w:firstLine="709"/>
        <w:jc w:val="both"/>
        <w:rPr>
          <w:b/>
          <w:sz w:val="16"/>
          <w:szCs w:val="16"/>
          <w:u w:val="single"/>
        </w:rPr>
      </w:pPr>
    </w:p>
    <w:p w:rsidR="00761432" w:rsidRDefault="00761432" w:rsidP="00B86BA8">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761432" w:rsidRDefault="00761432" w:rsidP="00B86BA8">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761432" w:rsidRDefault="00761432" w:rsidP="00B86BA8">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B86BA8" w:rsidRPr="007B04C7" w:rsidRDefault="00B86BA8" w:rsidP="00B86BA8">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7B04C7">
        <w:rPr>
          <w:b/>
          <w:bCs/>
          <w:iCs/>
          <w:sz w:val="28"/>
          <w:szCs w:val="28"/>
          <w:u w:val="single"/>
        </w:rPr>
        <w:t>Ос</w:t>
      </w:r>
      <w:r w:rsidR="00A35219">
        <w:rPr>
          <w:b/>
          <w:bCs/>
          <w:iCs/>
          <w:sz w:val="28"/>
          <w:szCs w:val="28"/>
          <w:u w:val="single"/>
        </w:rPr>
        <w:t>новні завдання та заходи на 2022-2024 роки</w:t>
      </w:r>
    </w:p>
    <w:p w:rsidR="00B86BA8" w:rsidRPr="007B04C7"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sz w:val="16"/>
          <w:szCs w:val="16"/>
          <w:u w:val="single"/>
        </w:rPr>
      </w:pPr>
    </w:p>
    <w:p w:rsidR="00B86BA8" w:rsidRPr="007B04C7" w:rsidRDefault="00B86BA8" w:rsidP="007E0C39">
      <w:pPr>
        <w:pStyle w:val="a9"/>
        <w:numPr>
          <w:ilvl w:val="0"/>
          <w:numId w:val="24"/>
        </w:numPr>
        <w:tabs>
          <w:tab w:val="left" w:pos="709"/>
          <w:tab w:val="left" w:pos="1276"/>
          <w:tab w:val="left" w:pos="1701"/>
          <w:tab w:val="left" w:pos="3225"/>
        </w:tabs>
        <w:suppressAutoHyphens w:val="0"/>
        <w:overflowPunct/>
        <w:autoSpaceDE/>
        <w:spacing w:after="0" w:line="240" w:lineRule="auto"/>
        <w:ind w:left="0" w:firstLine="709"/>
        <w:jc w:val="both"/>
        <w:rPr>
          <w:rFonts w:ascii="Times New Roman" w:hAnsi="Times New Roman"/>
          <w:color w:val="000000"/>
          <w:sz w:val="28"/>
          <w:szCs w:val="28"/>
          <w:lang w:val="uk-UA"/>
        </w:rPr>
      </w:pPr>
      <w:r w:rsidRPr="007B04C7">
        <w:rPr>
          <w:rFonts w:ascii="Times New Roman" w:hAnsi="Times New Roman"/>
          <w:color w:val="000000"/>
          <w:sz w:val="28"/>
          <w:szCs w:val="28"/>
          <w:lang w:val="uk-UA"/>
        </w:rPr>
        <w:t>застосування європейських практик обслуговування заявників, вивчення кращого досвіду роботи;</w:t>
      </w:r>
    </w:p>
    <w:p w:rsidR="00B86BA8" w:rsidRPr="007B04C7"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B04C7">
        <w:rPr>
          <w:color w:val="000000"/>
          <w:sz w:val="28"/>
          <w:szCs w:val="28"/>
        </w:rPr>
        <w:t xml:space="preserve">- запровадження в ЦНАП адміністративних послуг з оформлення </w:t>
      </w:r>
      <w:r w:rsidRPr="007B04C7">
        <w:rPr>
          <w:color w:val="000000"/>
          <w:sz w:val="28"/>
          <w:szCs w:val="28"/>
        </w:rPr>
        <w:br/>
        <w:t xml:space="preserve">та видачі паспорта громадянина України у формі </w:t>
      </w:r>
      <w:r w:rsidRPr="007B04C7">
        <w:rPr>
          <w:color w:val="000000"/>
          <w:sz w:val="28"/>
          <w:szCs w:val="28"/>
          <w:lang w:val="en-US"/>
        </w:rPr>
        <w:t>ID</w:t>
      </w:r>
      <w:r w:rsidRPr="007B04C7">
        <w:rPr>
          <w:color w:val="000000"/>
          <w:sz w:val="28"/>
          <w:szCs w:val="28"/>
        </w:rPr>
        <w:t>-картки та паспорта громадянина України для виїзду за кордон.</w:t>
      </w:r>
    </w:p>
    <w:p w:rsidR="00B86BA8" w:rsidRPr="007B04C7"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16"/>
          <w:szCs w:val="16"/>
        </w:rPr>
      </w:pPr>
      <w:r w:rsidRPr="007B04C7">
        <w:rPr>
          <w:color w:val="000000"/>
          <w:sz w:val="28"/>
          <w:szCs w:val="28"/>
        </w:rPr>
        <w:t xml:space="preserve">- </w:t>
      </w:r>
      <w:r w:rsidR="00A35219">
        <w:rPr>
          <w:color w:val="000000"/>
          <w:sz w:val="28"/>
          <w:szCs w:val="28"/>
        </w:rPr>
        <w:t xml:space="preserve">запровадження послуг, </w:t>
      </w:r>
      <w:r w:rsidR="00D63E20">
        <w:rPr>
          <w:color w:val="000000"/>
          <w:sz w:val="28"/>
          <w:szCs w:val="28"/>
        </w:rPr>
        <w:t>надавачом</w:t>
      </w:r>
      <w:r w:rsidR="00A35219">
        <w:rPr>
          <w:color w:val="000000"/>
          <w:sz w:val="28"/>
          <w:szCs w:val="28"/>
        </w:rPr>
        <w:t xml:space="preserve"> яких є Виконавчий комітет Обухівської міської ради</w:t>
      </w:r>
      <w:r w:rsidR="00D63E20">
        <w:rPr>
          <w:color w:val="000000"/>
          <w:sz w:val="28"/>
          <w:szCs w:val="28"/>
        </w:rPr>
        <w:t xml:space="preserve"> Київської області</w:t>
      </w:r>
      <w:r w:rsidR="00A35219">
        <w:rPr>
          <w:color w:val="000000"/>
          <w:sz w:val="28"/>
          <w:szCs w:val="28"/>
        </w:rPr>
        <w:t xml:space="preserve">, в електронному форматі. </w:t>
      </w:r>
    </w:p>
    <w:p w:rsidR="00A35219" w:rsidRDefault="00A35219"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B86BA8" w:rsidRPr="00B137E0"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B137E0">
        <w:rPr>
          <w:b/>
          <w:bCs/>
          <w:iCs/>
          <w:sz w:val="28"/>
          <w:szCs w:val="28"/>
          <w:u w:val="single"/>
        </w:rPr>
        <w:t>Очікувані результати</w:t>
      </w:r>
    </w:p>
    <w:p w:rsidR="00B86BA8" w:rsidRPr="00B137E0"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u w:val="single"/>
        </w:rPr>
      </w:pPr>
    </w:p>
    <w:p w:rsidR="00B137E0" w:rsidRPr="007B04C7" w:rsidRDefault="00B86BA8" w:rsidP="00B137E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B137E0">
        <w:rPr>
          <w:color w:val="000000"/>
          <w:sz w:val="28"/>
          <w:szCs w:val="28"/>
          <w:lang w:val="uk-UA"/>
        </w:rPr>
        <w:t xml:space="preserve">-  збільшення кількості наданих адміністративних послуг (додаткові послуги з видачі паспорта громадянина України у формі ID-картки та паспорта громадянина України для виїзду за кордон, а також </w:t>
      </w:r>
      <w:r w:rsidR="00A35219" w:rsidRPr="00B137E0">
        <w:rPr>
          <w:color w:val="000000"/>
          <w:sz w:val="28"/>
          <w:szCs w:val="28"/>
          <w:lang w:val="uk-UA"/>
        </w:rPr>
        <w:t>за</w:t>
      </w:r>
      <w:r w:rsidR="00B137E0" w:rsidRPr="00B137E0">
        <w:rPr>
          <w:color w:val="000000"/>
          <w:sz w:val="28"/>
          <w:szCs w:val="28"/>
          <w:lang w:val="uk-UA"/>
        </w:rPr>
        <w:t>провадження електронних послуг):  2022 рік – 11500 послуг, 2023 рік - 12000 послуг, 2024 рік – 12637 послуг.</w:t>
      </w:r>
    </w:p>
    <w:p w:rsidR="00B86BA8" w:rsidRPr="007B04C7" w:rsidRDefault="00B86BA8" w:rsidP="00B86B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p>
    <w:p w:rsidR="00B86BA8" w:rsidRPr="008C7969" w:rsidRDefault="00B86BA8" w:rsidP="00B86BA8">
      <w:pPr>
        <w:keepNext/>
        <w:ind w:firstLine="709"/>
        <w:jc w:val="both"/>
        <w:rPr>
          <w:b/>
          <w:i/>
          <w:sz w:val="28"/>
          <w:szCs w:val="28"/>
        </w:rPr>
      </w:pPr>
      <w:r w:rsidRPr="008C7969">
        <w:rPr>
          <w:b/>
          <w:i/>
          <w:sz w:val="28"/>
          <w:szCs w:val="28"/>
        </w:rPr>
        <w:t>2.7. Розвиток гуманітарної сфери</w:t>
      </w:r>
    </w:p>
    <w:p w:rsidR="00B86BA8" w:rsidRPr="008C7969" w:rsidRDefault="00B86BA8" w:rsidP="00B86BA8">
      <w:pPr>
        <w:pStyle w:val="a9"/>
        <w:shd w:val="clear" w:color="auto" w:fill="FFFFFF"/>
        <w:spacing w:after="0" w:line="240" w:lineRule="auto"/>
        <w:ind w:left="0" w:firstLine="709"/>
        <w:jc w:val="both"/>
        <w:rPr>
          <w:rFonts w:ascii="Times New Roman" w:hAnsi="Times New Roman"/>
          <w:b/>
          <w:i/>
          <w:sz w:val="16"/>
          <w:szCs w:val="16"/>
          <w:u w:val="single"/>
          <w:lang w:val="uk-UA"/>
        </w:rPr>
      </w:pPr>
    </w:p>
    <w:p w:rsidR="00B86BA8" w:rsidRDefault="008C7969" w:rsidP="00B86BA8">
      <w:pPr>
        <w:ind w:firstLine="709"/>
        <w:jc w:val="both"/>
        <w:rPr>
          <w:b/>
          <w:i/>
          <w:sz w:val="28"/>
          <w:szCs w:val="28"/>
          <w:u w:val="single"/>
        </w:rPr>
      </w:pPr>
      <w:r>
        <w:rPr>
          <w:b/>
          <w:i/>
          <w:sz w:val="28"/>
          <w:szCs w:val="28"/>
          <w:u w:val="single"/>
        </w:rPr>
        <w:t>2.7.1.</w:t>
      </w:r>
      <w:r w:rsidR="00B86BA8" w:rsidRPr="007B04C7">
        <w:rPr>
          <w:b/>
          <w:i/>
          <w:sz w:val="28"/>
          <w:szCs w:val="28"/>
          <w:u w:val="single"/>
        </w:rPr>
        <w:t>Освіта</w:t>
      </w:r>
    </w:p>
    <w:p w:rsidR="00355F73" w:rsidRDefault="00355F73" w:rsidP="00B86BA8">
      <w:pPr>
        <w:ind w:firstLine="709"/>
        <w:jc w:val="both"/>
        <w:rPr>
          <w:b/>
          <w:i/>
          <w:sz w:val="28"/>
          <w:szCs w:val="28"/>
          <w:u w:val="single"/>
        </w:rPr>
      </w:pPr>
    </w:p>
    <w:p w:rsidR="00355F73" w:rsidRPr="003E0161" w:rsidRDefault="00355F73" w:rsidP="00355F73">
      <w:pPr>
        <w:widowControl w:val="0"/>
        <w:shd w:val="clear" w:color="auto" w:fill="FFFFFF"/>
        <w:tabs>
          <w:tab w:val="left" w:pos="1104"/>
        </w:tabs>
        <w:suppressAutoHyphens/>
        <w:ind w:firstLine="709"/>
        <w:rPr>
          <w:rFonts w:ascii="Liberation Serif" w:eastAsia="SimSun" w:hAnsi="Liberation Serif" w:cs="Mangal" w:hint="eastAsia"/>
          <w:b/>
          <w:bCs/>
          <w:kern w:val="1"/>
          <w:sz w:val="28"/>
          <w:szCs w:val="28"/>
          <w:u w:val="single"/>
          <w:lang w:eastAsia="zh-CN" w:bidi="hi-IN"/>
        </w:rPr>
      </w:pPr>
      <w:r w:rsidRPr="003E0161">
        <w:rPr>
          <w:rFonts w:ascii="Liberation Serif" w:eastAsia="SimSun" w:hAnsi="Liberation Serif" w:cs="Mangal"/>
          <w:b/>
          <w:bCs/>
          <w:kern w:val="1"/>
          <w:sz w:val="28"/>
          <w:szCs w:val="28"/>
          <w:u w:val="single"/>
          <w:lang w:eastAsia="zh-CN" w:bidi="hi-IN"/>
        </w:rPr>
        <w:t>Головні цілі 2022-2024 роки</w:t>
      </w:r>
    </w:p>
    <w:p w:rsidR="00355F73" w:rsidRPr="003E0161" w:rsidRDefault="00355F73" w:rsidP="00355F73">
      <w:pPr>
        <w:widowControl w:val="0"/>
        <w:shd w:val="clear" w:color="auto" w:fill="FFFFFF"/>
        <w:tabs>
          <w:tab w:val="left" w:pos="1104"/>
        </w:tabs>
        <w:suppressAutoHyphens/>
        <w:ind w:firstLine="709"/>
        <w:jc w:val="both"/>
        <w:rPr>
          <w:rFonts w:ascii="Liberation Serif" w:eastAsia="SimSun" w:hAnsi="Liberation Serif" w:cs="Mangal" w:hint="eastAsia"/>
          <w:b/>
          <w:bCs/>
          <w:kern w:val="1"/>
          <w:sz w:val="16"/>
          <w:szCs w:val="16"/>
          <w:u w:val="single"/>
          <w:lang w:eastAsia="zh-CN" w:bidi="hi-IN"/>
        </w:rPr>
      </w:pPr>
    </w:p>
    <w:p w:rsidR="00355F73" w:rsidRPr="003E0161" w:rsidRDefault="00355F73" w:rsidP="00355F73">
      <w:pPr>
        <w:widowControl w:val="0"/>
        <w:shd w:val="clear" w:color="auto" w:fill="FFFFFF"/>
        <w:tabs>
          <w:tab w:val="left" w:pos="1104"/>
        </w:tabs>
        <w:suppressAutoHyphens/>
        <w:ind w:firstLine="709"/>
        <w:jc w:val="both"/>
        <w:rPr>
          <w:rFonts w:ascii="Liberation Serif" w:eastAsia="SimSun" w:hAnsi="Liberation Serif" w:cs="Mangal" w:hint="eastAsia"/>
          <w:kern w:val="1"/>
          <w:sz w:val="28"/>
          <w:szCs w:val="28"/>
          <w:lang w:eastAsia="zh-CN" w:bidi="hi-IN"/>
        </w:rPr>
      </w:pPr>
      <w:r w:rsidRPr="003E0161">
        <w:rPr>
          <w:rFonts w:ascii="Liberation Serif" w:eastAsia="SimSun" w:hAnsi="Liberation Serif" w:cs="Mangal"/>
          <w:kern w:val="1"/>
          <w:sz w:val="28"/>
          <w:szCs w:val="28"/>
          <w:lang w:eastAsia="zh-CN" w:bidi="hi-IN"/>
        </w:rPr>
        <w:t>Підвищення якості надання освітніх послуг, формування єдиного соціокультурного простору, виховання успішної особистості, здатної себе реалізувати у швидко змінюваному сучасному світі, забезпечення ефективної підготовки педагогів і управлінців, розробки й запровадження нових економічних і управлінських механізмів розвитку.</w:t>
      </w:r>
    </w:p>
    <w:p w:rsidR="00355F73" w:rsidRDefault="00355F73" w:rsidP="00355F73">
      <w:pPr>
        <w:keepNext/>
        <w:keepLines/>
        <w:ind w:firstLine="709"/>
        <w:jc w:val="both"/>
        <w:rPr>
          <w:sz w:val="28"/>
          <w:szCs w:val="28"/>
        </w:rPr>
      </w:pPr>
      <w:r w:rsidRPr="003E0161">
        <w:rPr>
          <w:sz w:val="28"/>
          <w:szCs w:val="28"/>
        </w:rPr>
        <w:t>Збереження та удосконалення мережі закладів освіти відповідно до потреб територіальної громади, забезпечення належного рівня їх утримання та функціонування, підвищення доступності якісної освіти шляхом удосконалення форм освітнього процесу та системи управління закладами освіти, впровадження інноваційних освітніх технологій.</w:t>
      </w:r>
    </w:p>
    <w:p w:rsidR="00355F73" w:rsidRDefault="00355F73" w:rsidP="00355F73">
      <w:pPr>
        <w:suppressAutoHyphens/>
        <w:overflowPunct w:val="0"/>
        <w:autoSpaceDE w:val="0"/>
        <w:autoSpaceDN w:val="0"/>
        <w:adjustRightInd w:val="0"/>
        <w:spacing w:line="1" w:lineRule="atLeast"/>
        <w:ind w:leftChars="-1" w:left="-2" w:firstLineChars="1" w:firstLine="3"/>
        <w:jc w:val="both"/>
        <w:textDirection w:val="btLr"/>
        <w:textAlignment w:val="top"/>
        <w:outlineLvl w:val="0"/>
        <w:rPr>
          <w:position w:val="-1"/>
          <w:sz w:val="28"/>
          <w:szCs w:val="28"/>
        </w:rPr>
      </w:pPr>
      <w:r>
        <w:rPr>
          <w:position w:val="-1"/>
          <w:sz w:val="28"/>
          <w:szCs w:val="28"/>
        </w:rPr>
        <w:t xml:space="preserve">          </w:t>
      </w:r>
      <w:r w:rsidRPr="00FD7C07">
        <w:rPr>
          <w:position w:val="-1"/>
          <w:sz w:val="28"/>
          <w:szCs w:val="28"/>
          <w:lang w:val="hr-HR"/>
        </w:rPr>
        <w:t>Формування ефективної мережі освітніх округів та опорних шкіл, у тому числі в об’єднаних територіальних громадах; підвищення якості освіти в сільській місцевості</w:t>
      </w:r>
      <w:r>
        <w:rPr>
          <w:position w:val="-1"/>
          <w:sz w:val="28"/>
          <w:szCs w:val="28"/>
        </w:rPr>
        <w:t>.</w:t>
      </w:r>
    </w:p>
    <w:p w:rsidR="00ED6D34" w:rsidRPr="00FD7C07" w:rsidRDefault="00ED6D34" w:rsidP="00355F73">
      <w:pPr>
        <w:suppressAutoHyphens/>
        <w:overflowPunct w:val="0"/>
        <w:autoSpaceDE w:val="0"/>
        <w:autoSpaceDN w:val="0"/>
        <w:adjustRightInd w:val="0"/>
        <w:spacing w:line="1" w:lineRule="atLeast"/>
        <w:ind w:leftChars="-1" w:left="-2" w:firstLineChars="1" w:firstLine="3"/>
        <w:jc w:val="both"/>
        <w:textDirection w:val="btLr"/>
        <w:textAlignment w:val="top"/>
        <w:outlineLvl w:val="0"/>
        <w:rPr>
          <w:position w:val="-1"/>
          <w:sz w:val="28"/>
          <w:szCs w:val="28"/>
        </w:rPr>
      </w:pPr>
    </w:p>
    <w:p w:rsidR="00ED6D34" w:rsidRDefault="00ED6D34" w:rsidP="00ED6D34">
      <w:pPr>
        <w:shd w:val="clear" w:color="auto" w:fill="FFFFFF"/>
        <w:tabs>
          <w:tab w:val="left" w:pos="1104"/>
        </w:tabs>
        <w:ind w:firstLine="1106"/>
        <w:rPr>
          <w:b/>
          <w:bCs/>
          <w:sz w:val="28"/>
          <w:szCs w:val="26"/>
          <w:u w:val="single"/>
        </w:rPr>
      </w:pPr>
      <w:r>
        <w:rPr>
          <w:b/>
          <w:bCs/>
          <w:sz w:val="28"/>
          <w:szCs w:val="26"/>
          <w:u w:val="single"/>
        </w:rPr>
        <w:t xml:space="preserve">Основні завдання та заходи на 2022-2024 роки </w:t>
      </w:r>
    </w:p>
    <w:p w:rsidR="00ED6D34" w:rsidRPr="00E90C1C" w:rsidRDefault="00ED6D34" w:rsidP="00ED6D34">
      <w:pPr>
        <w:shd w:val="clear" w:color="auto" w:fill="FFFFFF"/>
        <w:tabs>
          <w:tab w:val="left" w:pos="1104"/>
        </w:tabs>
        <w:ind w:firstLine="1106"/>
        <w:jc w:val="center"/>
        <w:rPr>
          <w:b/>
          <w:bCs/>
          <w:sz w:val="28"/>
          <w:szCs w:val="26"/>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254"/>
        <w:gridCol w:w="4347"/>
      </w:tblGrid>
      <w:tr w:rsidR="00ED6D34" w:rsidRPr="00526D40" w:rsidTr="00806B26">
        <w:tc>
          <w:tcPr>
            <w:tcW w:w="759" w:type="dxa"/>
          </w:tcPr>
          <w:p w:rsidR="00ED6D34" w:rsidRPr="00FF6D33" w:rsidRDefault="00ED6D34" w:rsidP="00806B26">
            <w:pPr>
              <w:jc w:val="center"/>
              <w:rPr>
                <w:b/>
                <w:color w:val="000000"/>
                <w:shd w:val="clear" w:color="auto" w:fill="FFFFFF"/>
              </w:rPr>
            </w:pPr>
            <w:r w:rsidRPr="00FF6D33">
              <w:rPr>
                <w:b/>
                <w:color w:val="000000"/>
                <w:shd w:val="clear" w:color="auto" w:fill="FFFFFF"/>
              </w:rPr>
              <w:t>№з/п</w:t>
            </w:r>
          </w:p>
        </w:tc>
        <w:tc>
          <w:tcPr>
            <w:tcW w:w="4254" w:type="dxa"/>
          </w:tcPr>
          <w:p w:rsidR="00ED6D34" w:rsidRPr="00FF6D33" w:rsidRDefault="00ED6D34" w:rsidP="00806B26">
            <w:pPr>
              <w:jc w:val="center"/>
              <w:rPr>
                <w:b/>
                <w:color w:val="000000"/>
                <w:shd w:val="clear" w:color="auto" w:fill="FFFFFF"/>
              </w:rPr>
            </w:pPr>
            <w:r w:rsidRPr="00FF6D33">
              <w:rPr>
                <w:b/>
                <w:color w:val="000000"/>
                <w:shd w:val="clear" w:color="auto" w:fill="FFFFFF"/>
              </w:rPr>
              <w:t>Основні заходи</w:t>
            </w:r>
          </w:p>
        </w:tc>
        <w:tc>
          <w:tcPr>
            <w:tcW w:w="4347" w:type="dxa"/>
          </w:tcPr>
          <w:p w:rsidR="00ED6D34" w:rsidRPr="00FF6D33" w:rsidRDefault="00ED6D34" w:rsidP="00806B26">
            <w:pPr>
              <w:jc w:val="center"/>
              <w:rPr>
                <w:b/>
                <w:color w:val="000000"/>
                <w:shd w:val="clear" w:color="auto" w:fill="FFFFFF"/>
              </w:rPr>
            </w:pPr>
            <w:r w:rsidRPr="00FF6D33">
              <w:rPr>
                <w:b/>
                <w:color w:val="000000"/>
                <w:shd w:val="clear" w:color="auto" w:fill="FFFFFF"/>
              </w:rPr>
              <w:t>Індикатор виконання</w:t>
            </w:r>
          </w:p>
        </w:tc>
      </w:tr>
      <w:tr w:rsidR="00ED6D34" w:rsidRPr="00526D40" w:rsidTr="00806B26">
        <w:tc>
          <w:tcPr>
            <w:tcW w:w="759" w:type="dxa"/>
          </w:tcPr>
          <w:p w:rsidR="00ED6D34" w:rsidRPr="00EF6995" w:rsidRDefault="00ED6D34" w:rsidP="00806B26">
            <w:pPr>
              <w:jc w:val="center"/>
              <w:rPr>
                <w:color w:val="000000"/>
                <w:shd w:val="clear" w:color="auto" w:fill="FFFFFF"/>
              </w:rPr>
            </w:pPr>
            <w:r w:rsidRPr="00EF6995">
              <w:rPr>
                <w:color w:val="000000"/>
                <w:shd w:val="clear" w:color="auto" w:fill="FFFFFF"/>
              </w:rPr>
              <w:t>1</w:t>
            </w:r>
          </w:p>
        </w:tc>
        <w:tc>
          <w:tcPr>
            <w:tcW w:w="4254" w:type="dxa"/>
          </w:tcPr>
          <w:p w:rsidR="00ED6D34" w:rsidRPr="00ED6D34" w:rsidRDefault="00ED6D34" w:rsidP="00806B26">
            <w:pPr>
              <w:rPr>
                <w:color w:val="000000"/>
                <w:highlight w:val="lightGray"/>
                <w:shd w:val="clear" w:color="auto" w:fill="FFFFFF"/>
              </w:rPr>
            </w:pPr>
            <w:r w:rsidRPr="000E6421">
              <w:rPr>
                <w:sz w:val="28"/>
                <w:szCs w:val="28"/>
              </w:rPr>
              <w:t>Забезпечення високого рівня якості дошкільної освіти</w:t>
            </w:r>
          </w:p>
        </w:tc>
        <w:tc>
          <w:tcPr>
            <w:tcW w:w="4347" w:type="dxa"/>
          </w:tcPr>
          <w:p w:rsidR="00ED6D34" w:rsidRPr="000C121C" w:rsidRDefault="00ED6D34" w:rsidP="00806B26">
            <w:pPr>
              <w:rPr>
                <w:color w:val="000000"/>
                <w:sz w:val="28"/>
                <w:szCs w:val="28"/>
                <w:shd w:val="clear" w:color="auto" w:fill="FFFFFF"/>
              </w:rPr>
            </w:pPr>
            <w:r w:rsidRPr="000C121C">
              <w:rPr>
                <w:color w:val="000000"/>
                <w:sz w:val="28"/>
                <w:szCs w:val="28"/>
                <w:shd w:val="clear" w:color="auto" w:fill="FFFFFF"/>
              </w:rPr>
              <w:t>100% охоплення дошкільною освітою дітей 5- ти річного віку</w:t>
            </w:r>
          </w:p>
        </w:tc>
      </w:tr>
      <w:tr w:rsidR="00ED6D34" w:rsidRPr="00526D40" w:rsidTr="00806B26">
        <w:tc>
          <w:tcPr>
            <w:tcW w:w="759" w:type="dxa"/>
          </w:tcPr>
          <w:p w:rsidR="00ED6D34" w:rsidRPr="00EF6995" w:rsidRDefault="00ED6D34" w:rsidP="00806B26">
            <w:pPr>
              <w:jc w:val="center"/>
              <w:rPr>
                <w:color w:val="000000"/>
                <w:shd w:val="clear" w:color="auto" w:fill="FFFFFF"/>
                <w:lang w:val="en-US"/>
              </w:rPr>
            </w:pPr>
            <w:r w:rsidRPr="00EF6995">
              <w:rPr>
                <w:color w:val="000000"/>
                <w:shd w:val="clear" w:color="auto" w:fill="FFFFFF"/>
                <w:lang w:val="en-US"/>
              </w:rPr>
              <w:t>2</w:t>
            </w:r>
          </w:p>
        </w:tc>
        <w:tc>
          <w:tcPr>
            <w:tcW w:w="4254" w:type="dxa"/>
          </w:tcPr>
          <w:p w:rsidR="00ED6D34" w:rsidRPr="00ED6D34" w:rsidRDefault="00ED6D34" w:rsidP="00806B26">
            <w:pPr>
              <w:rPr>
                <w:highlight w:val="lightGray"/>
              </w:rPr>
            </w:pPr>
            <w:r w:rsidRPr="000E6421">
              <w:rPr>
                <w:sz w:val="28"/>
                <w:szCs w:val="28"/>
              </w:rPr>
              <w:t>Максимально можливе охоплення дітей дошкільного віку різними формами дошкільної освіти</w:t>
            </w:r>
          </w:p>
        </w:tc>
        <w:tc>
          <w:tcPr>
            <w:tcW w:w="4347" w:type="dxa"/>
          </w:tcPr>
          <w:p w:rsidR="00ED6D34" w:rsidRPr="000C121C" w:rsidRDefault="00ED6D34" w:rsidP="00806B26">
            <w:pPr>
              <w:rPr>
                <w:color w:val="000000"/>
                <w:sz w:val="28"/>
                <w:szCs w:val="28"/>
                <w:shd w:val="clear" w:color="auto" w:fill="FFFFFF"/>
              </w:rPr>
            </w:pPr>
            <w:r w:rsidRPr="000C121C">
              <w:rPr>
                <w:color w:val="000000"/>
                <w:sz w:val="28"/>
                <w:szCs w:val="28"/>
                <w:shd w:val="clear" w:color="auto" w:fill="FFFFFF"/>
              </w:rPr>
              <w:t>99% охоплення дітей дошкільною освітою</w:t>
            </w:r>
          </w:p>
        </w:tc>
      </w:tr>
      <w:tr w:rsidR="00ED6D34" w:rsidRPr="00526D40" w:rsidTr="00806B26">
        <w:tc>
          <w:tcPr>
            <w:tcW w:w="759" w:type="dxa"/>
          </w:tcPr>
          <w:p w:rsidR="00ED6D34" w:rsidRPr="00EF6995" w:rsidRDefault="00ED6D34" w:rsidP="00806B26">
            <w:pPr>
              <w:jc w:val="center"/>
              <w:rPr>
                <w:shd w:val="clear" w:color="auto" w:fill="FFFFFF"/>
              </w:rPr>
            </w:pPr>
            <w:r w:rsidRPr="00EF6995">
              <w:rPr>
                <w:shd w:val="clear" w:color="auto" w:fill="FFFFFF"/>
              </w:rPr>
              <w:t>3</w:t>
            </w:r>
          </w:p>
        </w:tc>
        <w:tc>
          <w:tcPr>
            <w:tcW w:w="4254" w:type="dxa"/>
          </w:tcPr>
          <w:p w:rsidR="00ED6D34" w:rsidRPr="00ED6D34" w:rsidRDefault="00ED6D34" w:rsidP="00806B26">
            <w:pPr>
              <w:pStyle w:val="af4"/>
              <w:rPr>
                <w:sz w:val="28"/>
                <w:szCs w:val="28"/>
                <w:highlight w:val="lightGray"/>
                <w:shd w:val="clear" w:color="auto" w:fill="FFFFFF"/>
              </w:rPr>
            </w:pPr>
            <w:r w:rsidRPr="003564F3">
              <w:rPr>
                <w:sz w:val="28"/>
                <w:szCs w:val="28"/>
                <w:shd w:val="clear" w:color="auto" w:fill="FFFFFF"/>
              </w:rPr>
              <w:t>Створення мережі закладів освіти відповідно до запитів населення.</w:t>
            </w:r>
          </w:p>
        </w:tc>
        <w:tc>
          <w:tcPr>
            <w:tcW w:w="4347" w:type="dxa"/>
          </w:tcPr>
          <w:p w:rsidR="00ED6D34" w:rsidRPr="003564F3" w:rsidRDefault="00ED6D34" w:rsidP="00806B26">
            <w:pPr>
              <w:rPr>
                <w:sz w:val="28"/>
                <w:szCs w:val="28"/>
                <w:shd w:val="clear" w:color="auto" w:fill="FFFFFF"/>
              </w:rPr>
            </w:pPr>
            <w:r w:rsidRPr="00A27176">
              <w:rPr>
                <w:sz w:val="28"/>
                <w:szCs w:val="28"/>
                <w:shd w:val="clear" w:color="auto" w:fill="FFFFFF"/>
              </w:rPr>
              <w:t>Оптимізація мережі закладів освіти Обухівської МТГ</w:t>
            </w:r>
            <w:r>
              <w:rPr>
                <w:sz w:val="28"/>
                <w:szCs w:val="28"/>
                <w:shd w:val="clear" w:color="auto" w:fill="FFFFFF"/>
              </w:rPr>
              <w:t xml:space="preserve">. Приведення у відповідність до чинного законодавства назв закладів освіти. </w:t>
            </w:r>
          </w:p>
        </w:tc>
      </w:tr>
      <w:tr w:rsidR="00ED6D34" w:rsidRPr="00526D40" w:rsidTr="00806B26">
        <w:tc>
          <w:tcPr>
            <w:tcW w:w="759" w:type="dxa"/>
          </w:tcPr>
          <w:p w:rsidR="00ED6D34" w:rsidRPr="00EF6995" w:rsidRDefault="00ED6D34" w:rsidP="00806B26">
            <w:pPr>
              <w:jc w:val="center"/>
              <w:rPr>
                <w:color w:val="000000"/>
                <w:shd w:val="clear" w:color="auto" w:fill="FFFFFF"/>
              </w:rPr>
            </w:pPr>
            <w:r>
              <w:rPr>
                <w:color w:val="000000"/>
                <w:shd w:val="clear" w:color="auto" w:fill="FFFFFF"/>
              </w:rPr>
              <w:t>4</w:t>
            </w:r>
          </w:p>
        </w:tc>
        <w:tc>
          <w:tcPr>
            <w:tcW w:w="4254" w:type="dxa"/>
          </w:tcPr>
          <w:p w:rsidR="00ED6D34" w:rsidRPr="00647DCF" w:rsidRDefault="00ED6D34" w:rsidP="00806B26">
            <w:r w:rsidRPr="00647DCF">
              <w:rPr>
                <w:sz w:val="28"/>
                <w:szCs w:val="28"/>
              </w:rPr>
              <w:t>Забезпечення дітей з особливими потребами дошкільною</w:t>
            </w:r>
            <w:r>
              <w:rPr>
                <w:sz w:val="28"/>
                <w:szCs w:val="28"/>
              </w:rPr>
              <w:t>, загальною середньою та позашкільною</w:t>
            </w:r>
            <w:r w:rsidRPr="00647DCF">
              <w:rPr>
                <w:sz w:val="28"/>
                <w:szCs w:val="28"/>
              </w:rPr>
              <w:t xml:space="preserve"> освітою</w:t>
            </w:r>
            <w:r>
              <w:rPr>
                <w:sz w:val="28"/>
                <w:szCs w:val="28"/>
              </w:rPr>
              <w:t>.</w:t>
            </w:r>
          </w:p>
        </w:tc>
        <w:tc>
          <w:tcPr>
            <w:tcW w:w="4347" w:type="dxa"/>
          </w:tcPr>
          <w:p w:rsidR="00ED6D34" w:rsidRPr="00647DCF" w:rsidRDefault="00ED6D34" w:rsidP="00806B26">
            <w:pPr>
              <w:pStyle w:val="a5"/>
              <w:tabs>
                <w:tab w:val="num" w:pos="928"/>
                <w:tab w:val="num" w:pos="1495"/>
              </w:tabs>
              <w:rPr>
                <w:szCs w:val="28"/>
              </w:rPr>
            </w:pPr>
            <w:r>
              <w:rPr>
                <w:szCs w:val="28"/>
              </w:rPr>
              <w:t>Забезпечення відкриття інклюзивних груп та класів, відповідно до потреби.</w:t>
            </w:r>
          </w:p>
        </w:tc>
      </w:tr>
      <w:tr w:rsidR="00ED6D34" w:rsidRPr="00526D40" w:rsidTr="00806B26">
        <w:tc>
          <w:tcPr>
            <w:tcW w:w="759" w:type="dxa"/>
          </w:tcPr>
          <w:p w:rsidR="00ED6D34" w:rsidRPr="00EF6995" w:rsidRDefault="00ED6D34" w:rsidP="00806B26">
            <w:pPr>
              <w:jc w:val="center"/>
              <w:rPr>
                <w:color w:val="000000"/>
                <w:shd w:val="clear" w:color="auto" w:fill="FFFFFF"/>
              </w:rPr>
            </w:pPr>
            <w:r>
              <w:rPr>
                <w:color w:val="000000"/>
                <w:shd w:val="clear" w:color="auto" w:fill="FFFFFF"/>
              </w:rPr>
              <w:t>5</w:t>
            </w:r>
          </w:p>
        </w:tc>
        <w:tc>
          <w:tcPr>
            <w:tcW w:w="4254" w:type="dxa"/>
          </w:tcPr>
          <w:p w:rsidR="00ED6D34" w:rsidRPr="00ED6D34" w:rsidRDefault="00ED6D34" w:rsidP="00806B26">
            <w:pPr>
              <w:rPr>
                <w:spacing w:val="-4"/>
                <w:highlight w:val="lightGray"/>
              </w:rPr>
            </w:pPr>
            <w:r w:rsidRPr="004C7176">
              <w:rPr>
                <w:sz w:val="28"/>
                <w:szCs w:val="28"/>
              </w:rPr>
              <w:t>Удосконалення системи моніторингу якості освітніх послуг</w:t>
            </w:r>
          </w:p>
        </w:tc>
        <w:tc>
          <w:tcPr>
            <w:tcW w:w="4347" w:type="dxa"/>
          </w:tcPr>
          <w:p w:rsidR="00ED6D34" w:rsidRPr="000C121C" w:rsidRDefault="00ED6D34" w:rsidP="00806B26">
            <w:pPr>
              <w:rPr>
                <w:sz w:val="28"/>
                <w:szCs w:val="28"/>
                <w:shd w:val="clear" w:color="auto" w:fill="FFFFFF"/>
              </w:rPr>
            </w:pPr>
            <w:r>
              <w:rPr>
                <w:sz w:val="28"/>
                <w:szCs w:val="28"/>
                <w:shd w:val="clear" w:color="auto" w:fill="FFFFFF"/>
              </w:rPr>
              <w:t>Проведення п</w:t>
            </w:r>
            <w:r w:rsidRPr="000C121C">
              <w:rPr>
                <w:sz w:val="28"/>
                <w:szCs w:val="28"/>
                <w:shd w:val="clear" w:color="auto" w:fill="FFFFFF"/>
              </w:rPr>
              <w:t>робн</w:t>
            </w:r>
            <w:r>
              <w:rPr>
                <w:sz w:val="28"/>
                <w:szCs w:val="28"/>
                <w:shd w:val="clear" w:color="auto" w:fill="FFFFFF"/>
              </w:rPr>
              <w:t>ого</w:t>
            </w:r>
            <w:r w:rsidRPr="000C121C">
              <w:rPr>
                <w:sz w:val="28"/>
                <w:szCs w:val="28"/>
                <w:shd w:val="clear" w:color="auto" w:fill="FFFFFF"/>
              </w:rPr>
              <w:t xml:space="preserve"> ЗНО </w:t>
            </w:r>
            <w:r>
              <w:rPr>
                <w:sz w:val="28"/>
                <w:szCs w:val="28"/>
                <w:shd w:val="clear" w:color="auto" w:fill="FFFFFF"/>
              </w:rPr>
              <w:t>та основної сесії. Моніторинг надання послуг з дистанційного навчання.</w:t>
            </w:r>
          </w:p>
        </w:tc>
      </w:tr>
      <w:tr w:rsidR="00ED6D34" w:rsidRPr="00526D40" w:rsidTr="00806B26">
        <w:tc>
          <w:tcPr>
            <w:tcW w:w="759" w:type="dxa"/>
          </w:tcPr>
          <w:p w:rsidR="00ED6D34" w:rsidRPr="00EF6995" w:rsidRDefault="00ED6D34" w:rsidP="00806B26">
            <w:pPr>
              <w:jc w:val="center"/>
              <w:rPr>
                <w:color w:val="000000"/>
                <w:shd w:val="clear" w:color="auto" w:fill="FFFFFF"/>
              </w:rPr>
            </w:pPr>
            <w:r>
              <w:rPr>
                <w:color w:val="000000"/>
                <w:shd w:val="clear" w:color="auto" w:fill="FFFFFF"/>
              </w:rPr>
              <w:t>6</w:t>
            </w:r>
          </w:p>
        </w:tc>
        <w:tc>
          <w:tcPr>
            <w:tcW w:w="4254" w:type="dxa"/>
          </w:tcPr>
          <w:p w:rsidR="00ED6D34" w:rsidRPr="00A27176" w:rsidRDefault="00ED6D34" w:rsidP="00806B26">
            <w:pPr>
              <w:suppressAutoHyphens/>
              <w:spacing w:after="160"/>
              <w:rPr>
                <w:rFonts w:eastAsia="SimSun"/>
                <w:kern w:val="1"/>
                <w:sz w:val="28"/>
                <w:szCs w:val="28"/>
                <w:lang w:eastAsia="zh-CN" w:bidi="hi-IN"/>
              </w:rPr>
            </w:pPr>
            <w:r>
              <w:rPr>
                <w:rFonts w:eastAsia="SimSun"/>
                <w:kern w:val="1"/>
                <w:sz w:val="28"/>
                <w:szCs w:val="28"/>
                <w:lang w:eastAsia="zh-CN" w:bidi="hi-IN"/>
              </w:rPr>
              <w:t>П</w:t>
            </w:r>
            <w:r w:rsidRPr="00A27176">
              <w:rPr>
                <w:rFonts w:eastAsia="SimSun"/>
                <w:kern w:val="1"/>
                <w:sz w:val="28"/>
                <w:szCs w:val="28"/>
                <w:lang w:eastAsia="zh-CN" w:bidi="hi-IN"/>
              </w:rPr>
              <w:t>ідвищення професійної компетентності, творчого потенціалу педагогів</w:t>
            </w:r>
            <w:r>
              <w:rPr>
                <w:rFonts w:eastAsia="SimSun"/>
                <w:kern w:val="1"/>
                <w:sz w:val="28"/>
                <w:szCs w:val="28"/>
                <w:lang w:eastAsia="zh-CN" w:bidi="hi-IN"/>
              </w:rPr>
              <w:t>.</w:t>
            </w:r>
          </w:p>
          <w:p w:rsidR="00ED6D34" w:rsidRPr="00ED6D34" w:rsidRDefault="00ED6D34" w:rsidP="00806B26">
            <w:pPr>
              <w:rPr>
                <w:highlight w:val="lightGray"/>
              </w:rPr>
            </w:pPr>
          </w:p>
        </w:tc>
        <w:tc>
          <w:tcPr>
            <w:tcW w:w="4347" w:type="dxa"/>
          </w:tcPr>
          <w:p w:rsidR="00ED6D34" w:rsidRPr="001C58FC" w:rsidRDefault="00ED6D34" w:rsidP="00806B26">
            <w:pPr>
              <w:rPr>
                <w:sz w:val="28"/>
                <w:szCs w:val="28"/>
                <w:shd w:val="clear" w:color="auto" w:fill="FFFFFF"/>
              </w:rPr>
            </w:pPr>
            <w:r>
              <w:rPr>
                <w:sz w:val="28"/>
                <w:szCs w:val="28"/>
                <w:shd w:val="clear" w:color="auto" w:fill="FFFFFF"/>
              </w:rPr>
              <w:t>Організація курів підвищення кваліфікації педагогічних працівників. Проведення навчання, майстер-класів, семінарів.</w:t>
            </w:r>
          </w:p>
        </w:tc>
      </w:tr>
      <w:tr w:rsidR="00ED6D34" w:rsidRPr="00526D40" w:rsidTr="00806B26">
        <w:tc>
          <w:tcPr>
            <w:tcW w:w="759" w:type="dxa"/>
          </w:tcPr>
          <w:p w:rsidR="00ED6D34" w:rsidRPr="003F78E0" w:rsidRDefault="00ED6D34" w:rsidP="00806B26">
            <w:pPr>
              <w:jc w:val="center"/>
              <w:rPr>
                <w:color w:val="000000"/>
                <w:shd w:val="clear" w:color="auto" w:fill="FFFFFF"/>
              </w:rPr>
            </w:pPr>
            <w:r>
              <w:rPr>
                <w:color w:val="000000"/>
                <w:shd w:val="clear" w:color="auto" w:fill="FFFFFF"/>
              </w:rPr>
              <w:t>7</w:t>
            </w:r>
          </w:p>
        </w:tc>
        <w:tc>
          <w:tcPr>
            <w:tcW w:w="4254" w:type="dxa"/>
          </w:tcPr>
          <w:p w:rsidR="00ED6D34" w:rsidRPr="004C7176" w:rsidRDefault="00ED6D34" w:rsidP="00806B26">
            <w:pPr>
              <w:rPr>
                <w:sz w:val="28"/>
                <w:szCs w:val="28"/>
              </w:rPr>
            </w:pPr>
            <w:r w:rsidRPr="005D3A2B">
              <w:rPr>
                <w:sz w:val="28"/>
                <w:szCs w:val="28"/>
              </w:rPr>
              <w:t>Відповідність позашкільної освіти до запитів населення</w:t>
            </w:r>
          </w:p>
        </w:tc>
        <w:tc>
          <w:tcPr>
            <w:tcW w:w="4347" w:type="dxa"/>
          </w:tcPr>
          <w:p w:rsidR="00ED6D34" w:rsidRPr="00A01282" w:rsidRDefault="00ED6D34" w:rsidP="00806B26">
            <w:pPr>
              <w:rPr>
                <w:sz w:val="28"/>
                <w:szCs w:val="28"/>
                <w:shd w:val="clear" w:color="auto" w:fill="FFFFFF"/>
              </w:rPr>
            </w:pPr>
            <w:r>
              <w:rPr>
                <w:sz w:val="28"/>
                <w:szCs w:val="28"/>
                <w:shd w:val="clear" w:color="auto" w:fill="FFFFFF"/>
              </w:rPr>
              <w:t>Збільшення кількості дітей охоплених позашкільною освітою</w:t>
            </w:r>
            <w:r w:rsidRPr="00A01282">
              <w:rPr>
                <w:sz w:val="28"/>
                <w:szCs w:val="28"/>
                <w:shd w:val="clear" w:color="auto" w:fill="FFFFFF"/>
              </w:rPr>
              <w:t>.</w:t>
            </w:r>
          </w:p>
        </w:tc>
      </w:tr>
      <w:tr w:rsidR="00ED6D34" w:rsidRPr="00526D40" w:rsidTr="00806B26">
        <w:tc>
          <w:tcPr>
            <w:tcW w:w="759" w:type="dxa"/>
          </w:tcPr>
          <w:p w:rsidR="00ED6D34" w:rsidRPr="003F78E0" w:rsidRDefault="00ED6D34" w:rsidP="00806B26">
            <w:pPr>
              <w:jc w:val="center"/>
              <w:rPr>
                <w:color w:val="000000"/>
                <w:shd w:val="clear" w:color="auto" w:fill="FFFFFF"/>
              </w:rPr>
            </w:pPr>
            <w:r>
              <w:rPr>
                <w:color w:val="000000"/>
                <w:shd w:val="clear" w:color="auto" w:fill="FFFFFF"/>
              </w:rPr>
              <w:t>8</w:t>
            </w:r>
          </w:p>
        </w:tc>
        <w:tc>
          <w:tcPr>
            <w:tcW w:w="4254" w:type="dxa"/>
          </w:tcPr>
          <w:p w:rsidR="00ED6D34" w:rsidRPr="005D3A2B" w:rsidRDefault="00ED6D34" w:rsidP="00806B26">
            <w:pPr>
              <w:rPr>
                <w:sz w:val="28"/>
                <w:szCs w:val="28"/>
              </w:rPr>
            </w:pPr>
            <w:r w:rsidRPr="00276E63">
              <w:rPr>
                <w:sz w:val="28"/>
                <w:szCs w:val="28"/>
              </w:rPr>
              <w:t>Матеріально-технічне забезпечення закладів</w:t>
            </w:r>
            <w:r>
              <w:rPr>
                <w:sz w:val="28"/>
                <w:szCs w:val="28"/>
              </w:rPr>
              <w:t xml:space="preserve"> освіти</w:t>
            </w:r>
          </w:p>
        </w:tc>
        <w:tc>
          <w:tcPr>
            <w:tcW w:w="4347" w:type="dxa"/>
          </w:tcPr>
          <w:p w:rsidR="00ED6D34" w:rsidRDefault="00ED6D34" w:rsidP="00806B26">
            <w:pPr>
              <w:rPr>
                <w:sz w:val="28"/>
                <w:szCs w:val="28"/>
                <w:shd w:val="clear" w:color="auto" w:fill="FFFFFF"/>
              </w:rPr>
            </w:pPr>
            <w:r>
              <w:rPr>
                <w:sz w:val="28"/>
                <w:szCs w:val="28"/>
                <w:shd w:val="clear" w:color="auto" w:fill="FFFFFF"/>
              </w:rPr>
              <w:t>Оновлення матеріально – технічної бази закладів.</w:t>
            </w:r>
          </w:p>
        </w:tc>
      </w:tr>
      <w:tr w:rsidR="00ED6D34" w:rsidRPr="00526D40" w:rsidTr="00806B26">
        <w:tc>
          <w:tcPr>
            <w:tcW w:w="759" w:type="dxa"/>
          </w:tcPr>
          <w:p w:rsidR="00ED6D34" w:rsidRPr="003F78E0" w:rsidRDefault="00ED6D34" w:rsidP="00806B26">
            <w:pPr>
              <w:jc w:val="center"/>
              <w:rPr>
                <w:color w:val="000000"/>
                <w:shd w:val="clear" w:color="auto" w:fill="FFFFFF"/>
              </w:rPr>
            </w:pPr>
            <w:r>
              <w:rPr>
                <w:color w:val="000000"/>
                <w:shd w:val="clear" w:color="auto" w:fill="FFFFFF"/>
              </w:rPr>
              <w:t>9</w:t>
            </w:r>
          </w:p>
        </w:tc>
        <w:tc>
          <w:tcPr>
            <w:tcW w:w="4254" w:type="dxa"/>
          </w:tcPr>
          <w:p w:rsidR="00ED6D34" w:rsidRPr="00A01282" w:rsidRDefault="00ED6D34" w:rsidP="00806B26">
            <w:pPr>
              <w:rPr>
                <w:sz w:val="28"/>
                <w:szCs w:val="28"/>
              </w:rPr>
            </w:pPr>
            <w:r>
              <w:rPr>
                <w:sz w:val="28"/>
                <w:szCs w:val="28"/>
              </w:rPr>
              <w:t>Створення Нового освітнього простору.</w:t>
            </w:r>
          </w:p>
        </w:tc>
        <w:tc>
          <w:tcPr>
            <w:tcW w:w="4347" w:type="dxa"/>
          </w:tcPr>
          <w:p w:rsidR="00ED6D34" w:rsidRDefault="00ED6D34" w:rsidP="00806B26">
            <w:pPr>
              <w:rPr>
                <w:sz w:val="28"/>
                <w:szCs w:val="28"/>
                <w:shd w:val="clear" w:color="auto" w:fill="FFFFFF"/>
              </w:rPr>
            </w:pPr>
            <w:r>
              <w:rPr>
                <w:sz w:val="28"/>
                <w:szCs w:val="28"/>
                <w:shd w:val="clear" w:color="auto" w:fill="FFFFFF"/>
              </w:rPr>
              <w:t>Проведення ремонтних робіт, закупівля нового обладнання у закладах освіти.</w:t>
            </w:r>
          </w:p>
        </w:tc>
      </w:tr>
    </w:tbl>
    <w:p w:rsidR="00CF4430" w:rsidRDefault="00CF4430" w:rsidP="00B304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B30443" w:rsidRPr="002D3146" w:rsidRDefault="00B30443" w:rsidP="00B304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highlight w:val="yellow"/>
          <w:u w:val="single"/>
        </w:rPr>
      </w:pPr>
      <w:r w:rsidRPr="005E0630">
        <w:rPr>
          <w:b/>
          <w:bCs/>
          <w:iCs/>
          <w:sz w:val="28"/>
          <w:szCs w:val="28"/>
          <w:u w:val="single"/>
        </w:rPr>
        <w:t>Очікувані результати</w:t>
      </w:r>
    </w:p>
    <w:p w:rsidR="00871662" w:rsidRDefault="00871662" w:rsidP="000E0954">
      <w:pPr>
        <w:shd w:val="clear" w:color="auto" w:fill="FFFFFF"/>
        <w:tabs>
          <w:tab w:val="left" w:pos="1104"/>
        </w:tabs>
        <w:ind w:firstLine="709"/>
        <w:jc w:val="both"/>
        <w:rPr>
          <w:b/>
          <w:bCs/>
          <w:sz w:val="28"/>
          <w:szCs w:val="28"/>
          <w:u w:val="single"/>
        </w:rPr>
      </w:pP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Надання якісних освітніх послуг</w:t>
      </w:r>
      <w:r w:rsidR="000E0954">
        <w:rPr>
          <w:rFonts w:ascii="Times New Roman" w:hAnsi="Times New Roman"/>
          <w:color w:val="000000"/>
          <w:sz w:val="28"/>
          <w:szCs w:val="28"/>
          <w:lang w:val="uk-UA"/>
        </w:rPr>
        <w:t>.</w:t>
      </w:r>
      <w:r w:rsidRPr="000E0954">
        <w:rPr>
          <w:rFonts w:ascii="Times New Roman" w:hAnsi="Times New Roman"/>
          <w:color w:val="000000"/>
          <w:sz w:val="28"/>
          <w:szCs w:val="28"/>
          <w:lang w:val="uk-UA"/>
        </w:rPr>
        <w:t>;</w:t>
      </w: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Приведення мережі закладів освіти у відповідність до потреб населення.</w:t>
      </w: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Створення рівних умов для здобуття якісної освіти усіма дітьми громади.</w:t>
      </w: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 xml:space="preserve">Зменшення </w:t>
      </w:r>
      <w:proofErr w:type="spellStart"/>
      <w:r w:rsidRPr="000E0954">
        <w:rPr>
          <w:rFonts w:ascii="Times New Roman" w:hAnsi="Times New Roman"/>
          <w:color w:val="000000"/>
          <w:sz w:val="28"/>
          <w:szCs w:val="28"/>
          <w:lang w:val="uk-UA"/>
        </w:rPr>
        <w:t>енерговитратності</w:t>
      </w:r>
      <w:proofErr w:type="spellEnd"/>
      <w:r w:rsidRPr="000E0954">
        <w:rPr>
          <w:rFonts w:ascii="Times New Roman" w:hAnsi="Times New Roman"/>
          <w:color w:val="000000"/>
          <w:sz w:val="28"/>
          <w:szCs w:val="28"/>
          <w:lang w:val="uk-UA"/>
        </w:rPr>
        <w:t xml:space="preserve"> освітніх закладів.</w:t>
      </w: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Створення нового освітнього простору в закладах освіти.</w:t>
      </w:r>
    </w:p>
    <w:p w:rsidR="00B86BA8" w:rsidRPr="007B04C7" w:rsidRDefault="00B86BA8" w:rsidP="00B86BA8">
      <w:pPr>
        <w:ind w:firstLine="709"/>
        <w:jc w:val="both"/>
        <w:rPr>
          <w:b/>
          <w:i/>
          <w:sz w:val="28"/>
          <w:szCs w:val="28"/>
          <w:u w:val="single"/>
        </w:rPr>
      </w:pPr>
    </w:p>
    <w:p w:rsidR="00B86BA8" w:rsidRDefault="008C7969" w:rsidP="00B86BA8">
      <w:pPr>
        <w:ind w:firstLine="709"/>
        <w:jc w:val="both"/>
        <w:rPr>
          <w:b/>
          <w:i/>
          <w:sz w:val="28"/>
          <w:szCs w:val="28"/>
          <w:u w:val="single"/>
        </w:rPr>
      </w:pPr>
      <w:r>
        <w:rPr>
          <w:b/>
          <w:i/>
          <w:sz w:val="28"/>
          <w:szCs w:val="28"/>
          <w:u w:val="single"/>
        </w:rPr>
        <w:t>2.7.2.</w:t>
      </w:r>
      <w:r w:rsidR="00B86BA8" w:rsidRPr="007B04C7">
        <w:rPr>
          <w:b/>
          <w:i/>
          <w:sz w:val="28"/>
          <w:szCs w:val="28"/>
          <w:u w:val="single"/>
        </w:rPr>
        <w:t>Охорона здоров'я</w:t>
      </w:r>
      <w:r w:rsidR="00052341">
        <w:rPr>
          <w:b/>
          <w:i/>
          <w:sz w:val="28"/>
          <w:szCs w:val="28"/>
          <w:u w:val="single"/>
        </w:rPr>
        <w:t xml:space="preserve">     </w:t>
      </w:r>
    </w:p>
    <w:p w:rsidR="00884F19" w:rsidRPr="0037084D" w:rsidRDefault="00884F19" w:rsidP="00B86BA8">
      <w:pPr>
        <w:ind w:firstLine="709"/>
        <w:jc w:val="both"/>
        <w:rPr>
          <w:b/>
          <w:i/>
          <w:sz w:val="16"/>
          <w:szCs w:val="16"/>
          <w:u w:val="single"/>
        </w:rPr>
      </w:pPr>
    </w:p>
    <w:p w:rsidR="00E3580E" w:rsidRDefault="00B86BA8" w:rsidP="00B86BA8">
      <w:pPr>
        <w:ind w:firstLine="709"/>
        <w:jc w:val="both"/>
        <w:rPr>
          <w:b/>
          <w:iCs/>
          <w:sz w:val="28"/>
          <w:szCs w:val="28"/>
          <w:u w:val="single"/>
        </w:rPr>
      </w:pPr>
      <w:r w:rsidRPr="007B04C7">
        <w:rPr>
          <w:b/>
          <w:iCs/>
          <w:sz w:val="28"/>
          <w:szCs w:val="28"/>
          <w:u w:val="single"/>
        </w:rPr>
        <w:t>Головні цілі на</w:t>
      </w:r>
      <w:r w:rsidR="00E3580E">
        <w:rPr>
          <w:b/>
          <w:iCs/>
          <w:sz w:val="28"/>
          <w:szCs w:val="28"/>
          <w:u w:val="single"/>
        </w:rPr>
        <w:t xml:space="preserve"> 2022-2024 роки</w:t>
      </w:r>
      <w:r w:rsidRPr="007B04C7">
        <w:rPr>
          <w:b/>
          <w:iCs/>
          <w:sz w:val="28"/>
          <w:szCs w:val="28"/>
          <w:u w:val="single"/>
        </w:rPr>
        <w:t xml:space="preserve"> </w:t>
      </w:r>
    </w:p>
    <w:p w:rsidR="00B86BA8" w:rsidRPr="007B04C7" w:rsidRDefault="00B86BA8" w:rsidP="00EA6C0A">
      <w:pPr>
        <w:ind w:firstLine="709"/>
        <w:jc w:val="both"/>
        <w:rPr>
          <w:sz w:val="28"/>
          <w:szCs w:val="28"/>
        </w:rPr>
      </w:pPr>
      <w:r w:rsidRPr="007B04C7">
        <w:rPr>
          <w:sz w:val="28"/>
          <w:szCs w:val="28"/>
        </w:rPr>
        <w:t>Забезпечення населення доступною, своєчасною, якісною та ефективною первинно медико-санітарною допомогою</w:t>
      </w:r>
      <w:r w:rsidR="00EA6C0A">
        <w:rPr>
          <w:sz w:val="28"/>
          <w:szCs w:val="28"/>
        </w:rPr>
        <w:t xml:space="preserve"> та вторинною медичною допомогою</w:t>
      </w:r>
      <w:r w:rsidRPr="007B04C7">
        <w:rPr>
          <w:sz w:val="28"/>
          <w:szCs w:val="28"/>
        </w:rPr>
        <w:t>; профілактика та раннє виявлення захворювань, зміцнення матеріально-технічної бази для забезпечення сучасного якісного медичного обслуговування</w:t>
      </w:r>
      <w:r w:rsidR="00EA6C0A">
        <w:rPr>
          <w:sz w:val="28"/>
          <w:szCs w:val="28"/>
        </w:rPr>
        <w:t>, підвищення якості і оперативності медичного та сервісного обслуговування пацієнтів</w:t>
      </w:r>
      <w:r w:rsidRPr="007B04C7">
        <w:rPr>
          <w:sz w:val="28"/>
          <w:szCs w:val="28"/>
        </w:rPr>
        <w:t>,</w:t>
      </w:r>
      <w:r w:rsidR="00EA6C0A">
        <w:rPr>
          <w:sz w:val="28"/>
          <w:szCs w:val="28"/>
        </w:rPr>
        <w:t xml:space="preserve"> своєчасне запровадження інноваційних медичних технологій; </w:t>
      </w:r>
      <w:r w:rsidRPr="007B04C7">
        <w:rPr>
          <w:sz w:val="28"/>
          <w:szCs w:val="28"/>
        </w:rPr>
        <w:t xml:space="preserve">подальший розвиток інфраструктури охорони здоров’я; </w:t>
      </w:r>
      <w:r w:rsidR="00EA6C0A">
        <w:rPr>
          <w:sz w:val="28"/>
          <w:szCs w:val="28"/>
        </w:rPr>
        <w:t xml:space="preserve">оптимізація планово-фінансової та господарської діяльності; </w:t>
      </w:r>
      <w:r w:rsidRPr="007B04C7">
        <w:rPr>
          <w:sz w:val="28"/>
          <w:szCs w:val="28"/>
        </w:rPr>
        <w:t>створення інструментів інформаційної/електронної охорони здоров’я; створення системи контролю за захворюваністю; розвиток лабораторної служби; здійснення заходів, спрямованих на запобігання виникненню та поширенню, локалізацію та ліквідацію спалахів, епідемій та пандемі</w:t>
      </w:r>
      <w:r w:rsidR="004B6968">
        <w:rPr>
          <w:sz w:val="28"/>
          <w:szCs w:val="28"/>
        </w:rPr>
        <w:t>ї</w:t>
      </w:r>
      <w:r w:rsidRPr="007B04C7">
        <w:rPr>
          <w:sz w:val="28"/>
          <w:szCs w:val="28"/>
        </w:rPr>
        <w:t xml:space="preserve"> гострої респіраторної хвороби </w:t>
      </w:r>
      <w:r w:rsidRPr="007B04C7">
        <w:rPr>
          <w:sz w:val="28"/>
          <w:szCs w:val="28"/>
          <w:lang w:val="en-US"/>
        </w:rPr>
        <w:t>COVID</w:t>
      </w:r>
      <w:r w:rsidR="00EA6C0A">
        <w:rPr>
          <w:sz w:val="28"/>
          <w:szCs w:val="28"/>
        </w:rPr>
        <w:t>-19;</w:t>
      </w:r>
      <w:r w:rsidR="00EA6C0A" w:rsidRPr="00EA6C0A">
        <w:rPr>
          <w:sz w:val="28"/>
          <w:szCs w:val="28"/>
        </w:rPr>
        <w:t xml:space="preserve"> </w:t>
      </w:r>
      <w:r w:rsidR="00EA6C0A">
        <w:rPr>
          <w:sz w:val="28"/>
          <w:szCs w:val="28"/>
        </w:rPr>
        <w:t>забезпеченість готовності до роботи в екстремальних умовах (в умовах пандемій, техногенних катастроф, стихійних лих); соціальний розвиток колективу.</w:t>
      </w:r>
    </w:p>
    <w:p w:rsidR="00B86BA8" w:rsidRPr="007B04C7" w:rsidRDefault="00B86BA8" w:rsidP="00B86BA8">
      <w:pPr>
        <w:tabs>
          <w:tab w:val="left" w:pos="993"/>
        </w:tabs>
        <w:ind w:firstLine="709"/>
        <w:jc w:val="both"/>
        <w:rPr>
          <w:color w:val="FF0000"/>
          <w:sz w:val="16"/>
          <w:szCs w:val="16"/>
        </w:rPr>
      </w:pPr>
    </w:p>
    <w:p w:rsidR="00B86BA8" w:rsidRPr="007B04C7" w:rsidRDefault="00B86BA8" w:rsidP="00B86BA8">
      <w:pPr>
        <w:ind w:firstLine="709"/>
        <w:jc w:val="both"/>
        <w:rPr>
          <w:b/>
          <w:iCs/>
          <w:sz w:val="28"/>
          <w:szCs w:val="28"/>
          <w:u w:val="single"/>
        </w:rPr>
      </w:pPr>
      <w:r w:rsidRPr="007B04C7">
        <w:rPr>
          <w:b/>
          <w:iCs/>
          <w:sz w:val="28"/>
          <w:szCs w:val="28"/>
          <w:u w:val="single"/>
        </w:rPr>
        <w:t>Ос</w:t>
      </w:r>
      <w:r w:rsidR="00E3580E">
        <w:rPr>
          <w:b/>
          <w:iCs/>
          <w:sz w:val="28"/>
          <w:szCs w:val="28"/>
          <w:u w:val="single"/>
        </w:rPr>
        <w:t>новні завдання та заходи на 2022-2024 роки</w:t>
      </w:r>
    </w:p>
    <w:p w:rsidR="00B86BA8" w:rsidRPr="007B04C7" w:rsidRDefault="00B86BA8" w:rsidP="00B86BA8">
      <w:pPr>
        <w:ind w:firstLine="709"/>
        <w:jc w:val="both"/>
        <w:rPr>
          <w:b/>
          <w:iCs/>
          <w:sz w:val="16"/>
          <w:szCs w:val="16"/>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255"/>
        <w:gridCol w:w="4346"/>
      </w:tblGrid>
      <w:tr w:rsidR="00B86BA8" w:rsidRPr="007B04C7" w:rsidTr="00516098">
        <w:trPr>
          <w:jc w:val="center"/>
        </w:trPr>
        <w:tc>
          <w:tcPr>
            <w:tcW w:w="759"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w:t>
            </w:r>
          </w:p>
          <w:p w:rsidR="00B86BA8" w:rsidRPr="007B04C7" w:rsidRDefault="00B86BA8" w:rsidP="00516098">
            <w:pPr>
              <w:jc w:val="center"/>
              <w:rPr>
                <w:b/>
                <w:sz w:val="28"/>
                <w:szCs w:val="28"/>
                <w:shd w:val="clear" w:color="auto" w:fill="FFFFFF"/>
              </w:rPr>
            </w:pPr>
            <w:r w:rsidRPr="007B04C7">
              <w:rPr>
                <w:b/>
                <w:sz w:val="28"/>
                <w:szCs w:val="28"/>
                <w:shd w:val="clear" w:color="auto" w:fill="FFFFFF"/>
              </w:rPr>
              <w:t>з/п</w:t>
            </w:r>
          </w:p>
        </w:tc>
        <w:tc>
          <w:tcPr>
            <w:tcW w:w="4255"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Основні заходи</w:t>
            </w:r>
          </w:p>
        </w:tc>
        <w:tc>
          <w:tcPr>
            <w:tcW w:w="4346"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255" w:type="dxa"/>
          </w:tcPr>
          <w:p w:rsidR="00B86BA8" w:rsidRPr="007B04C7" w:rsidRDefault="00B86BA8" w:rsidP="00516098">
            <w:pPr>
              <w:rPr>
                <w:sz w:val="28"/>
                <w:szCs w:val="28"/>
                <w:shd w:val="clear" w:color="auto" w:fill="FFFFFF"/>
              </w:rPr>
            </w:pPr>
            <w:r w:rsidRPr="007B04C7">
              <w:rPr>
                <w:sz w:val="28"/>
                <w:szCs w:val="28"/>
              </w:rPr>
              <w:t>Організація надання прикріпленому населенню первинної медико-санітарної допомоги</w:t>
            </w:r>
            <w:r w:rsidR="00EA6C0A">
              <w:rPr>
                <w:sz w:val="28"/>
                <w:szCs w:val="28"/>
              </w:rPr>
              <w:t xml:space="preserve"> та вторинної медичної допомоги</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100%</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255" w:type="dxa"/>
          </w:tcPr>
          <w:p w:rsidR="00B86BA8" w:rsidRPr="007B04C7" w:rsidRDefault="00B86BA8" w:rsidP="00516098">
            <w:pPr>
              <w:rPr>
                <w:sz w:val="28"/>
                <w:szCs w:val="28"/>
                <w:shd w:val="clear" w:color="auto" w:fill="FFFFFF"/>
              </w:rPr>
            </w:pPr>
            <w:r w:rsidRPr="007B04C7">
              <w:rPr>
                <w:sz w:val="28"/>
                <w:szCs w:val="28"/>
              </w:rPr>
              <w:t xml:space="preserve">Організація та надання </w:t>
            </w:r>
            <w:r w:rsidR="00EA6C0A">
              <w:rPr>
                <w:sz w:val="28"/>
                <w:szCs w:val="28"/>
              </w:rPr>
              <w:t xml:space="preserve">екстреної та </w:t>
            </w:r>
            <w:r w:rsidRPr="007B04C7">
              <w:rPr>
                <w:sz w:val="28"/>
                <w:szCs w:val="28"/>
              </w:rPr>
              <w:t>невідкладної медичної допомоги населенню</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100%</w:t>
            </w:r>
          </w:p>
        </w:tc>
      </w:tr>
      <w:tr w:rsidR="00B86BA8" w:rsidRPr="007B04C7" w:rsidTr="00516098">
        <w:trPr>
          <w:jc w:val="center"/>
        </w:trPr>
        <w:tc>
          <w:tcPr>
            <w:tcW w:w="759" w:type="dxa"/>
          </w:tcPr>
          <w:p w:rsidR="00B86BA8" w:rsidRPr="007B04C7" w:rsidRDefault="004B6968" w:rsidP="004B6968">
            <w:pPr>
              <w:rPr>
                <w:sz w:val="28"/>
                <w:szCs w:val="28"/>
                <w:shd w:val="clear" w:color="auto" w:fill="FFFFFF"/>
              </w:rPr>
            </w:pPr>
            <w:r>
              <w:rPr>
                <w:sz w:val="28"/>
                <w:szCs w:val="28"/>
                <w:shd w:val="clear" w:color="auto" w:fill="FFFFFF"/>
              </w:rPr>
              <w:t>3</w:t>
            </w:r>
            <w:r w:rsidR="00B86BA8" w:rsidRPr="007B04C7">
              <w:rPr>
                <w:sz w:val="28"/>
                <w:szCs w:val="28"/>
                <w:shd w:val="clear" w:color="auto" w:fill="FFFFFF"/>
              </w:rPr>
              <w:t>.</w:t>
            </w:r>
          </w:p>
        </w:tc>
        <w:tc>
          <w:tcPr>
            <w:tcW w:w="4255" w:type="dxa"/>
          </w:tcPr>
          <w:p w:rsidR="00B86BA8" w:rsidRPr="007B04C7" w:rsidRDefault="00B86BA8" w:rsidP="00516098">
            <w:pPr>
              <w:rPr>
                <w:sz w:val="28"/>
                <w:szCs w:val="28"/>
                <w:lang w:eastAsia="uk-UA"/>
              </w:rPr>
            </w:pPr>
            <w:r w:rsidRPr="007B04C7">
              <w:rPr>
                <w:sz w:val="28"/>
                <w:szCs w:val="28"/>
              </w:rPr>
              <w:t>Забезпечення взаємодії між підрозділами центру первинної медичної допомоги в інтересах удосконалення надання медичної допомоги, збереження та зміцнення здоров’я населення</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Щоквартально</w:t>
            </w:r>
          </w:p>
        </w:tc>
      </w:tr>
      <w:tr w:rsidR="00B86BA8" w:rsidRPr="007B04C7" w:rsidTr="00516098">
        <w:trPr>
          <w:jc w:val="center"/>
        </w:trPr>
        <w:tc>
          <w:tcPr>
            <w:tcW w:w="759" w:type="dxa"/>
          </w:tcPr>
          <w:p w:rsidR="00B86BA8" w:rsidRPr="007B04C7" w:rsidRDefault="004B6968" w:rsidP="00516098">
            <w:pPr>
              <w:rPr>
                <w:sz w:val="28"/>
                <w:szCs w:val="28"/>
                <w:shd w:val="clear" w:color="auto" w:fill="FFFFFF"/>
              </w:rPr>
            </w:pPr>
            <w:r>
              <w:rPr>
                <w:sz w:val="28"/>
                <w:szCs w:val="28"/>
                <w:shd w:val="clear" w:color="auto" w:fill="FFFFFF"/>
              </w:rPr>
              <w:t>4</w:t>
            </w:r>
            <w:r w:rsidR="00B86BA8" w:rsidRPr="007B04C7">
              <w:rPr>
                <w:sz w:val="28"/>
                <w:szCs w:val="28"/>
                <w:shd w:val="clear" w:color="auto" w:fill="FFFFFF"/>
              </w:rPr>
              <w:t>.</w:t>
            </w:r>
          </w:p>
        </w:tc>
        <w:tc>
          <w:tcPr>
            <w:tcW w:w="4255" w:type="dxa"/>
          </w:tcPr>
          <w:p w:rsidR="00B86BA8" w:rsidRPr="007B04C7" w:rsidRDefault="00B86BA8" w:rsidP="00516098">
            <w:pPr>
              <w:rPr>
                <w:sz w:val="28"/>
                <w:szCs w:val="28"/>
                <w:lang w:eastAsia="uk-UA"/>
              </w:rPr>
            </w:pPr>
            <w:r w:rsidRPr="007B04C7">
              <w:rPr>
                <w:sz w:val="28"/>
                <w:szCs w:val="28"/>
              </w:rPr>
              <w:t>Проведення заходів масової та індивідуальної профілактики інфекційних захворювань</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Згідно календаря щеплень</w:t>
            </w:r>
          </w:p>
        </w:tc>
      </w:tr>
      <w:tr w:rsidR="00B86BA8" w:rsidRPr="007B04C7" w:rsidTr="00516098">
        <w:trPr>
          <w:jc w:val="center"/>
        </w:trPr>
        <w:tc>
          <w:tcPr>
            <w:tcW w:w="759" w:type="dxa"/>
          </w:tcPr>
          <w:p w:rsidR="00B86BA8" w:rsidRPr="007B04C7" w:rsidRDefault="004B6968" w:rsidP="00516098">
            <w:pPr>
              <w:rPr>
                <w:sz w:val="28"/>
                <w:szCs w:val="28"/>
                <w:shd w:val="clear" w:color="auto" w:fill="FFFFFF"/>
              </w:rPr>
            </w:pPr>
            <w:r>
              <w:rPr>
                <w:sz w:val="28"/>
                <w:szCs w:val="28"/>
                <w:shd w:val="clear" w:color="auto" w:fill="FFFFFF"/>
              </w:rPr>
              <w:t>5</w:t>
            </w:r>
            <w:r w:rsidR="00B86BA8" w:rsidRPr="007B04C7">
              <w:rPr>
                <w:sz w:val="28"/>
                <w:szCs w:val="28"/>
                <w:shd w:val="clear" w:color="auto" w:fill="FFFFFF"/>
              </w:rPr>
              <w:t>.</w:t>
            </w:r>
          </w:p>
        </w:tc>
        <w:tc>
          <w:tcPr>
            <w:tcW w:w="4255" w:type="dxa"/>
          </w:tcPr>
          <w:p w:rsidR="00B86BA8" w:rsidRPr="007B04C7" w:rsidRDefault="00B86BA8" w:rsidP="00516098">
            <w:pPr>
              <w:rPr>
                <w:spacing w:val="-4"/>
                <w:sz w:val="28"/>
                <w:szCs w:val="28"/>
              </w:rPr>
            </w:pPr>
            <w:r w:rsidRPr="007B04C7">
              <w:rPr>
                <w:sz w:val="28"/>
                <w:szCs w:val="28"/>
              </w:rPr>
              <w:t>Проведення санітарно-просвітницької роботи, навчання населення здоровому способу життя, основам надання самодопомоги та взаємодопомоги</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12 раз на рік (лекції, виступи на телебаченні «Бард», публікації в місцевій пресі, бесіди, висвітлення інформації в соціальній мережі </w:t>
            </w:r>
            <w:proofErr w:type="spellStart"/>
            <w:r w:rsidRPr="007B04C7">
              <w:rPr>
                <w:sz w:val="28"/>
                <w:szCs w:val="28"/>
                <w:shd w:val="clear" w:color="auto" w:fill="FFFFFF"/>
              </w:rPr>
              <w:t>Фейсбук</w:t>
            </w:r>
            <w:proofErr w:type="spellEnd"/>
            <w:r w:rsidRPr="007B04C7">
              <w:rPr>
                <w:sz w:val="28"/>
                <w:szCs w:val="28"/>
                <w:shd w:val="clear" w:color="auto" w:fill="FFFFFF"/>
              </w:rPr>
              <w:t>)</w:t>
            </w:r>
          </w:p>
        </w:tc>
      </w:tr>
      <w:tr w:rsidR="00B86BA8" w:rsidRPr="007B04C7" w:rsidTr="00516098">
        <w:trPr>
          <w:jc w:val="center"/>
        </w:trPr>
        <w:tc>
          <w:tcPr>
            <w:tcW w:w="759" w:type="dxa"/>
          </w:tcPr>
          <w:p w:rsidR="00B86BA8" w:rsidRPr="007B04C7" w:rsidRDefault="00CA5A5E" w:rsidP="00516098">
            <w:pPr>
              <w:rPr>
                <w:sz w:val="28"/>
                <w:szCs w:val="28"/>
                <w:shd w:val="clear" w:color="auto" w:fill="FFFFFF"/>
              </w:rPr>
            </w:pPr>
            <w:r>
              <w:rPr>
                <w:sz w:val="28"/>
                <w:szCs w:val="28"/>
                <w:shd w:val="clear" w:color="auto" w:fill="FFFFFF"/>
              </w:rPr>
              <w:t>6</w:t>
            </w:r>
            <w:r w:rsidR="00B86BA8" w:rsidRPr="007B04C7">
              <w:rPr>
                <w:sz w:val="28"/>
                <w:szCs w:val="28"/>
                <w:shd w:val="clear" w:color="auto" w:fill="FFFFFF"/>
              </w:rPr>
              <w:t>.</w:t>
            </w:r>
          </w:p>
        </w:tc>
        <w:tc>
          <w:tcPr>
            <w:tcW w:w="4255" w:type="dxa"/>
          </w:tcPr>
          <w:p w:rsidR="00B86BA8" w:rsidRPr="007B04C7" w:rsidRDefault="00B86BA8" w:rsidP="000E0954">
            <w:pPr>
              <w:rPr>
                <w:spacing w:val="-4"/>
                <w:sz w:val="28"/>
                <w:szCs w:val="28"/>
              </w:rPr>
            </w:pPr>
            <w:r w:rsidRPr="007B04C7">
              <w:rPr>
                <w:sz w:val="28"/>
                <w:szCs w:val="28"/>
              </w:rPr>
              <w:t>Проведення скринінгу захворювань, раннє виявлення, як</w:t>
            </w:r>
            <w:r w:rsidR="000E0954">
              <w:rPr>
                <w:sz w:val="28"/>
                <w:szCs w:val="28"/>
              </w:rPr>
              <w:t>е</w:t>
            </w:r>
            <w:r w:rsidRPr="007B04C7">
              <w:rPr>
                <w:sz w:val="28"/>
                <w:szCs w:val="28"/>
              </w:rPr>
              <w:t xml:space="preserve"> веде до зменшення смертності населення</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2 рази в рік</w:t>
            </w:r>
          </w:p>
        </w:tc>
      </w:tr>
      <w:tr w:rsidR="00B86BA8" w:rsidRPr="007B04C7" w:rsidTr="00516098">
        <w:trPr>
          <w:jc w:val="center"/>
        </w:trPr>
        <w:tc>
          <w:tcPr>
            <w:tcW w:w="759" w:type="dxa"/>
          </w:tcPr>
          <w:p w:rsidR="00B86BA8" w:rsidRPr="007B04C7" w:rsidRDefault="00CA5A5E" w:rsidP="00516098">
            <w:pPr>
              <w:rPr>
                <w:sz w:val="28"/>
                <w:szCs w:val="28"/>
                <w:shd w:val="clear" w:color="auto" w:fill="FFFFFF"/>
              </w:rPr>
            </w:pPr>
            <w:r>
              <w:rPr>
                <w:sz w:val="28"/>
                <w:szCs w:val="28"/>
                <w:shd w:val="clear" w:color="auto" w:fill="FFFFFF"/>
              </w:rPr>
              <w:t>7</w:t>
            </w:r>
            <w:r w:rsidR="00B86BA8" w:rsidRPr="007B04C7">
              <w:rPr>
                <w:sz w:val="28"/>
                <w:szCs w:val="28"/>
                <w:shd w:val="clear" w:color="auto" w:fill="FFFFFF"/>
              </w:rPr>
              <w:t>.</w:t>
            </w:r>
          </w:p>
        </w:tc>
        <w:tc>
          <w:tcPr>
            <w:tcW w:w="4255" w:type="dxa"/>
          </w:tcPr>
          <w:p w:rsidR="00B86BA8" w:rsidRPr="007B04C7" w:rsidRDefault="00B86BA8" w:rsidP="00516098">
            <w:pPr>
              <w:rPr>
                <w:sz w:val="28"/>
                <w:szCs w:val="28"/>
              </w:rPr>
            </w:pPr>
            <w:r w:rsidRPr="007B04C7">
              <w:rPr>
                <w:sz w:val="28"/>
                <w:szCs w:val="28"/>
              </w:rPr>
              <w:t>Випуск рецептів для пільгового забезпечення лікарськими засобами окремих груп населення та за певними категоріями захворювань відповідно до чинного законодавства</w:t>
            </w:r>
          </w:p>
        </w:tc>
        <w:tc>
          <w:tcPr>
            <w:tcW w:w="4346" w:type="dxa"/>
          </w:tcPr>
          <w:p w:rsidR="00B86BA8" w:rsidRPr="007B04C7" w:rsidRDefault="00B86BA8" w:rsidP="00516098">
            <w:pPr>
              <w:rPr>
                <w:sz w:val="28"/>
                <w:szCs w:val="28"/>
                <w:shd w:val="clear" w:color="auto" w:fill="FFFFFF"/>
              </w:rPr>
            </w:pPr>
            <w:r w:rsidRPr="007B04C7">
              <w:rPr>
                <w:sz w:val="28"/>
                <w:szCs w:val="28"/>
                <w:shd w:val="clear" w:color="auto" w:fill="FFFFFF"/>
              </w:rPr>
              <w:t>7,2 тис. диспансерним хворим</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8.</w:t>
            </w:r>
          </w:p>
        </w:tc>
        <w:tc>
          <w:tcPr>
            <w:tcW w:w="4255"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rPr>
            </w:pPr>
            <w:r w:rsidRPr="00884F19">
              <w:rPr>
                <w:sz w:val="28"/>
                <w:szCs w:val="28"/>
              </w:rPr>
              <w:t>Подальше оснащення сучасним лікувально-діагностичним та загальним медичним обладнанням</w:t>
            </w:r>
          </w:p>
        </w:tc>
        <w:tc>
          <w:tcPr>
            <w:tcW w:w="4346" w:type="dxa"/>
            <w:tcBorders>
              <w:top w:val="single" w:sz="4" w:space="0" w:color="auto"/>
              <w:left w:val="single" w:sz="4" w:space="0" w:color="auto"/>
              <w:bottom w:val="single" w:sz="4" w:space="0" w:color="auto"/>
              <w:right w:val="single" w:sz="4" w:space="0" w:color="auto"/>
            </w:tcBorders>
          </w:tcPr>
          <w:p w:rsidR="00884F19" w:rsidRDefault="00AA5EDA"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9.</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Постійне вдосконалення форм і методів взаємодії з іншими медичними закладами, діагностики і лікування хворих, виходячи з потреб населення та реальних умов господарювання</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10.</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Забезпечення комфортних побутових та </w:t>
            </w:r>
            <w:proofErr w:type="spellStart"/>
            <w:r>
              <w:rPr>
                <w:sz w:val="28"/>
                <w:szCs w:val="28"/>
              </w:rPr>
              <w:t>психо</w:t>
            </w:r>
            <w:proofErr w:type="spellEnd"/>
            <w:r w:rsidR="000E0954">
              <w:rPr>
                <w:sz w:val="28"/>
                <w:szCs w:val="28"/>
              </w:rPr>
              <w:t xml:space="preserve"> </w:t>
            </w:r>
            <w:r>
              <w:rPr>
                <w:sz w:val="28"/>
                <w:szCs w:val="28"/>
              </w:rPr>
              <w:t>-</w:t>
            </w:r>
            <w:r w:rsidR="000E0954">
              <w:rPr>
                <w:sz w:val="28"/>
                <w:szCs w:val="28"/>
              </w:rPr>
              <w:t xml:space="preserve"> </w:t>
            </w:r>
            <w:r>
              <w:rPr>
                <w:sz w:val="28"/>
                <w:szCs w:val="28"/>
              </w:rPr>
              <w:t>емоційних умов на амбулаторному прийомі і в стаціонарі</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11.</w:t>
            </w:r>
          </w:p>
        </w:tc>
        <w:tc>
          <w:tcPr>
            <w:tcW w:w="4255"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rPr>
            </w:pPr>
            <w:r>
              <w:rPr>
                <w:sz w:val="28"/>
                <w:szCs w:val="28"/>
              </w:rPr>
              <w:t>Своєчасне та якісне проведення лікувально-діагностичних процедур, лікарських призначень, маніпуляцій</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ind w:left="-105"/>
              <w:rPr>
                <w:sz w:val="28"/>
                <w:szCs w:val="28"/>
                <w:shd w:val="clear" w:color="auto" w:fill="FFFFFF"/>
              </w:rPr>
            </w:pPr>
            <w:r>
              <w:rPr>
                <w:sz w:val="28"/>
                <w:szCs w:val="28"/>
                <w:shd w:val="clear" w:color="auto" w:fill="FFFFFF"/>
              </w:rPr>
              <w:t>12.</w:t>
            </w:r>
          </w:p>
        </w:tc>
        <w:tc>
          <w:tcPr>
            <w:tcW w:w="4255"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rPr>
            </w:pPr>
            <w:r>
              <w:rPr>
                <w:sz w:val="28"/>
                <w:szCs w:val="28"/>
              </w:rPr>
              <w:t>Забезпечення високої якості догляду за хворими</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ind w:left="37" w:hanging="179"/>
              <w:rPr>
                <w:sz w:val="28"/>
                <w:szCs w:val="28"/>
                <w:shd w:val="clear" w:color="auto" w:fill="FFFFFF"/>
              </w:rPr>
            </w:pPr>
            <w:r>
              <w:rPr>
                <w:sz w:val="28"/>
                <w:szCs w:val="28"/>
                <w:shd w:val="clear" w:color="auto" w:fill="FFFFFF"/>
              </w:rPr>
              <w:t xml:space="preserve"> 13.</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Виконання санітарних норм і правил експлуатації обладнання, а також положень санітарно-гігієнічного і протиепідемічного режимів</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14.</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Забезпечення високої якості, раціональності і безпеки дієтичного харчування для стаціонарних хворих</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15.</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Забезпечення безперебійної роботи медичної апаратури, машин і механізмів, інженерно-технічних конструкцій та установок </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16.</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Виконання персоналом норм медичної  етики та деонтології, покращення навичок професійної поведінки </w:t>
            </w:r>
          </w:p>
        </w:tc>
        <w:tc>
          <w:tcPr>
            <w:tcW w:w="4346"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17.</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0E0954">
            <w:pPr>
              <w:rPr>
                <w:sz w:val="28"/>
                <w:szCs w:val="28"/>
              </w:rPr>
            </w:pPr>
            <w:r>
              <w:rPr>
                <w:sz w:val="28"/>
                <w:szCs w:val="28"/>
              </w:rPr>
              <w:t>Покращення інфраструктури: протипожежної системи; проведення поточних ремонтів наявних корпусів, будівництво нового сучасного  патологоанатомічного відділення, стаціонарного корпусу</w:t>
            </w:r>
          </w:p>
        </w:tc>
        <w:tc>
          <w:tcPr>
            <w:tcW w:w="4346" w:type="dxa"/>
            <w:tcBorders>
              <w:top w:val="single" w:sz="4" w:space="0" w:color="auto"/>
              <w:left w:val="single" w:sz="4" w:space="0" w:color="auto"/>
              <w:bottom w:val="single" w:sz="4" w:space="0" w:color="auto"/>
              <w:right w:val="single" w:sz="4" w:space="0" w:color="auto"/>
            </w:tcBorders>
          </w:tcPr>
          <w:p w:rsidR="00884F19" w:rsidRDefault="00AA5EDA" w:rsidP="00884F19">
            <w:pPr>
              <w:rPr>
                <w:sz w:val="28"/>
                <w:szCs w:val="28"/>
                <w:shd w:val="clear" w:color="auto" w:fill="FFFFFF"/>
              </w:rPr>
            </w:pPr>
            <w:r>
              <w:rPr>
                <w:sz w:val="28"/>
                <w:szCs w:val="28"/>
                <w:shd w:val="clear" w:color="auto" w:fill="FFFFFF"/>
              </w:rPr>
              <w:t>Постійно</w:t>
            </w:r>
          </w:p>
          <w:p w:rsidR="000E0954" w:rsidRDefault="000E0954" w:rsidP="000E0954">
            <w:pPr>
              <w:rPr>
                <w:sz w:val="28"/>
                <w:szCs w:val="28"/>
                <w:shd w:val="clear" w:color="auto" w:fill="FFFFFF"/>
              </w:rPr>
            </w:pPr>
            <w:r>
              <w:rPr>
                <w:sz w:val="28"/>
                <w:szCs w:val="28"/>
                <w:shd w:val="clear" w:color="auto" w:fill="FFFFFF"/>
              </w:rPr>
              <w:t xml:space="preserve">2022 рік – проведення ремонту хірургічного відділення та холу дорослої </w:t>
            </w:r>
            <w:proofErr w:type="spellStart"/>
            <w:r>
              <w:rPr>
                <w:sz w:val="28"/>
                <w:szCs w:val="28"/>
                <w:shd w:val="clear" w:color="auto" w:fill="FFFFFF"/>
              </w:rPr>
              <w:t>оліклініки</w:t>
            </w:r>
            <w:proofErr w:type="spellEnd"/>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18.</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Безперебійне забезпечення необхідними матеріалами медично-господарського призначення</w:t>
            </w:r>
          </w:p>
        </w:tc>
        <w:tc>
          <w:tcPr>
            <w:tcW w:w="4346"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19.</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Забезпечення своєчасної госпіталізації і виписки хворих з виданням рекомендацій на подальше лікування (доліковування, реабілітація) або направлення на МСЕК. Проводити роботу ЛКК. </w:t>
            </w:r>
          </w:p>
        </w:tc>
        <w:tc>
          <w:tcPr>
            <w:tcW w:w="4346"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20.</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Підбір, облік, розміщення, атестація, підвищення кваліфікації і виховання кадрів. Нормування праці.</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1736A9" w:rsidP="001736A9">
            <w:pPr>
              <w:rPr>
                <w:sz w:val="28"/>
                <w:szCs w:val="28"/>
                <w:shd w:val="clear" w:color="auto" w:fill="FFFFFF"/>
              </w:rPr>
            </w:pPr>
            <w:r>
              <w:rPr>
                <w:sz w:val="28"/>
                <w:szCs w:val="28"/>
                <w:shd w:val="clear" w:color="auto" w:fill="FFFFFF"/>
              </w:rPr>
              <w:t>21.</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Покращення умов праці та відпочинку персоналу, соціальний розвиток колективу: збільшення заробітної плати, встановлення преміальних виплат для заохочування працівників, виплати пенсій пільговим категоріям працівників, забезпечення службовим житлом спеціалістів.</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884F19">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1736A9" w:rsidP="001736A9">
            <w:pPr>
              <w:rPr>
                <w:sz w:val="28"/>
                <w:szCs w:val="28"/>
                <w:shd w:val="clear" w:color="auto" w:fill="FFFFFF"/>
              </w:rPr>
            </w:pPr>
            <w:r>
              <w:rPr>
                <w:sz w:val="28"/>
                <w:szCs w:val="28"/>
                <w:shd w:val="clear" w:color="auto" w:fill="FFFFFF"/>
              </w:rPr>
              <w:t>22.</w:t>
            </w:r>
          </w:p>
        </w:tc>
        <w:tc>
          <w:tcPr>
            <w:tcW w:w="4255"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Проводити роботу комісії з інфекційного контролю та  профілактики внутрішньо-лікарняних інфекцій</w:t>
            </w:r>
          </w:p>
        </w:tc>
        <w:tc>
          <w:tcPr>
            <w:tcW w:w="4346"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bl>
    <w:p w:rsidR="00B86BA8" w:rsidRDefault="00B86BA8" w:rsidP="00B86BA8">
      <w:pPr>
        <w:widowControl w:val="0"/>
        <w:autoSpaceDE w:val="0"/>
        <w:autoSpaceDN w:val="0"/>
        <w:adjustRightInd w:val="0"/>
        <w:ind w:firstLine="709"/>
        <w:jc w:val="both"/>
        <w:rPr>
          <w:color w:val="FF0000"/>
          <w:sz w:val="16"/>
          <w:szCs w:val="16"/>
        </w:rPr>
      </w:pPr>
    </w:p>
    <w:p w:rsidR="00884F19" w:rsidRDefault="00884F19" w:rsidP="00B86BA8">
      <w:pPr>
        <w:widowControl w:val="0"/>
        <w:autoSpaceDE w:val="0"/>
        <w:autoSpaceDN w:val="0"/>
        <w:adjustRightInd w:val="0"/>
        <w:ind w:firstLine="709"/>
        <w:jc w:val="both"/>
        <w:rPr>
          <w:color w:val="FF0000"/>
          <w:sz w:val="16"/>
          <w:szCs w:val="16"/>
        </w:rPr>
      </w:pPr>
    </w:p>
    <w:p w:rsidR="00884F19" w:rsidRDefault="00884F19" w:rsidP="00B86BA8">
      <w:pPr>
        <w:widowControl w:val="0"/>
        <w:autoSpaceDE w:val="0"/>
        <w:autoSpaceDN w:val="0"/>
        <w:adjustRightInd w:val="0"/>
        <w:ind w:firstLine="709"/>
        <w:jc w:val="both"/>
        <w:rPr>
          <w:color w:val="FF0000"/>
          <w:sz w:val="16"/>
          <w:szCs w:val="16"/>
        </w:rPr>
      </w:pPr>
    </w:p>
    <w:p w:rsidR="00B86BA8" w:rsidRPr="007B04C7" w:rsidRDefault="00B86BA8" w:rsidP="00B86BA8">
      <w:pPr>
        <w:shd w:val="clear" w:color="auto" w:fill="FFFFFF"/>
        <w:ind w:firstLine="709"/>
        <w:jc w:val="both"/>
        <w:rPr>
          <w:b/>
          <w:sz w:val="28"/>
          <w:szCs w:val="28"/>
          <w:u w:val="single"/>
        </w:rPr>
      </w:pPr>
      <w:r w:rsidRPr="007B04C7">
        <w:rPr>
          <w:b/>
          <w:sz w:val="28"/>
          <w:szCs w:val="28"/>
          <w:u w:val="single"/>
        </w:rPr>
        <w:t>Очікувані результати</w:t>
      </w:r>
    </w:p>
    <w:p w:rsidR="00B86BA8" w:rsidRPr="007B04C7" w:rsidRDefault="00B86BA8" w:rsidP="00B86BA8">
      <w:pPr>
        <w:widowControl w:val="0"/>
        <w:autoSpaceDE w:val="0"/>
        <w:autoSpaceDN w:val="0"/>
        <w:adjustRightInd w:val="0"/>
        <w:ind w:firstLine="709"/>
        <w:jc w:val="both"/>
        <w:rPr>
          <w:sz w:val="16"/>
          <w:szCs w:val="16"/>
        </w:rPr>
      </w:pPr>
    </w:p>
    <w:p w:rsidR="00B86BA8" w:rsidRPr="007B04C7" w:rsidRDefault="00B86BA8" w:rsidP="00B86BA8">
      <w:pPr>
        <w:widowControl w:val="0"/>
        <w:autoSpaceDE w:val="0"/>
        <w:autoSpaceDN w:val="0"/>
        <w:adjustRightInd w:val="0"/>
        <w:ind w:firstLine="709"/>
        <w:jc w:val="both"/>
        <w:rPr>
          <w:sz w:val="28"/>
          <w:szCs w:val="28"/>
        </w:rPr>
      </w:pPr>
      <w:r w:rsidRPr="007B04C7">
        <w:rPr>
          <w:sz w:val="28"/>
          <w:szCs w:val="28"/>
        </w:rPr>
        <w:t>Ефективна діяльність закладів охорони здоров’я дасть змогу жителям Обухівської міської територіальної громади в 202</w:t>
      </w:r>
      <w:r w:rsidR="003647A4">
        <w:rPr>
          <w:sz w:val="28"/>
          <w:szCs w:val="28"/>
        </w:rPr>
        <w:t>2-2024 роках</w:t>
      </w:r>
      <w:r w:rsidRPr="007B04C7">
        <w:rPr>
          <w:sz w:val="28"/>
          <w:szCs w:val="28"/>
        </w:rPr>
        <w:t xml:space="preserve"> отримати:</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кваліфіковану, професійну медичну допомогу;</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покращення надання невідкладної допомоги у разі гострого розладу здоров’я пацієнта;</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своєчасне виявлення хвороб та ускладнень хронічних захворювань, зниження показників поширеності та захворюваності всіх хвороб;</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 xml:space="preserve">зменшення  потреби у </w:t>
      </w:r>
      <w:proofErr w:type="spellStart"/>
      <w:r w:rsidRPr="007B04C7">
        <w:rPr>
          <w:rFonts w:ascii="Times New Roman" w:hAnsi="Times New Roman"/>
          <w:sz w:val="28"/>
          <w:szCs w:val="28"/>
          <w:lang w:val="uk-UA"/>
        </w:rPr>
        <w:t>дороговартісному</w:t>
      </w:r>
      <w:proofErr w:type="spellEnd"/>
      <w:r w:rsidRPr="007B04C7">
        <w:rPr>
          <w:rFonts w:ascii="Times New Roman" w:hAnsi="Times New Roman"/>
          <w:sz w:val="28"/>
          <w:szCs w:val="28"/>
          <w:lang w:val="uk-UA"/>
        </w:rPr>
        <w:t xml:space="preserve"> спеціалізованому лікуванні;</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 xml:space="preserve">забезпечення впровадження урядової програми </w:t>
      </w:r>
      <w:proofErr w:type="spellStart"/>
      <w:r w:rsidRPr="007B04C7">
        <w:rPr>
          <w:rFonts w:ascii="Times New Roman" w:hAnsi="Times New Roman"/>
          <w:sz w:val="28"/>
          <w:szCs w:val="28"/>
          <w:lang w:val="uk-UA"/>
        </w:rPr>
        <w:t>реімбурсації</w:t>
      </w:r>
      <w:proofErr w:type="spellEnd"/>
      <w:r w:rsidRPr="007B04C7">
        <w:rPr>
          <w:rFonts w:ascii="Times New Roman" w:hAnsi="Times New Roman"/>
          <w:sz w:val="28"/>
          <w:szCs w:val="28"/>
          <w:lang w:val="uk-UA"/>
        </w:rPr>
        <w:t xml:space="preserve"> «Доступні ліки»;</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зниження показника дитячої смертності;</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відсутність випадків материнської смертності;</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100% забезпечення лікарськими засобами у разі амбулаторного лікування хворих на серцево-судинні захворювання, цукровий діабет ІІ типу, бронхіальну астму у рамках державної програми «Доступні ліки» та хворих, які постраждали внаслідок Чорнобильської катастрофи;</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поліпшення раннього виявлення онкологічних захворювань та зменшення смертності від них;</w:t>
      </w:r>
    </w:p>
    <w:p w:rsidR="00B86BA8"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своєчасна вакцинація дорослого та дитячого населення від інфекційних хвороб.</w:t>
      </w:r>
    </w:p>
    <w:p w:rsidR="000E0954" w:rsidRDefault="000E0954" w:rsidP="000E0954">
      <w:pPr>
        <w:pStyle w:val="a9"/>
        <w:widowControl w:val="0"/>
        <w:autoSpaceDN w:val="0"/>
        <w:adjustRightInd w:val="0"/>
        <w:spacing w:after="0" w:line="240" w:lineRule="auto"/>
        <w:ind w:left="709"/>
        <w:jc w:val="both"/>
        <w:rPr>
          <w:rFonts w:ascii="Times New Roman" w:hAnsi="Times New Roman"/>
          <w:sz w:val="28"/>
          <w:szCs w:val="28"/>
          <w:lang w:val="uk-UA"/>
        </w:rPr>
      </w:pPr>
    </w:p>
    <w:p w:rsidR="00761432" w:rsidRPr="007B04C7" w:rsidRDefault="00761432" w:rsidP="000E0954">
      <w:pPr>
        <w:pStyle w:val="a9"/>
        <w:widowControl w:val="0"/>
        <w:autoSpaceDN w:val="0"/>
        <w:adjustRightInd w:val="0"/>
        <w:spacing w:after="0" w:line="240" w:lineRule="auto"/>
        <w:ind w:left="709"/>
        <w:jc w:val="both"/>
        <w:rPr>
          <w:rFonts w:ascii="Times New Roman" w:hAnsi="Times New Roman"/>
          <w:sz w:val="28"/>
          <w:szCs w:val="28"/>
          <w:lang w:val="uk-UA"/>
        </w:rPr>
      </w:pPr>
    </w:p>
    <w:p w:rsidR="00B86BA8" w:rsidRPr="007B04C7" w:rsidRDefault="00B86BA8" w:rsidP="00B86BA8">
      <w:pPr>
        <w:ind w:firstLine="709"/>
        <w:jc w:val="both"/>
        <w:rPr>
          <w:b/>
          <w:i/>
          <w:sz w:val="16"/>
          <w:szCs w:val="16"/>
          <w:u w:val="single"/>
        </w:rPr>
      </w:pPr>
    </w:p>
    <w:p w:rsidR="00B86BA8" w:rsidRPr="007B04C7" w:rsidRDefault="008C7969" w:rsidP="00B86BA8">
      <w:pPr>
        <w:ind w:firstLine="709"/>
        <w:jc w:val="both"/>
        <w:rPr>
          <w:b/>
          <w:i/>
          <w:sz w:val="28"/>
          <w:szCs w:val="28"/>
          <w:u w:val="single"/>
        </w:rPr>
      </w:pPr>
      <w:r>
        <w:rPr>
          <w:b/>
          <w:i/>
          <w:sz w:val="28"/>
          <w:szCs w:val="28"/>
          <w:u w:val="single"/>
        </w:rPr>
        <w:t>2.7.3.</w:t>
      </w:r>
      <w:r w:rsidR="00B86BA8" w:rsidRPr="00E946BD">
        <w:rPr>
          <w:b/>
          <w:i/>
          <w:sz w:val="28"/>
          <w:szCs w:val="28"/>
          <w:u w:val="single"/>
        </w:rPr>
        <w:t>Культура</w:t>
      </w:r>
    </w:p>
    <w:p w:rsidR="00B86BA8" w:rsidRPr="007B04C7" w:rsidRDefault="00B86BA8" w:rsidP="00B86BA8">
      <w:pPr>
        <w:shd w:val="clear" w:color="auto" w:fill="FFFFFF"/>
        <w:tabs>
          <w:tab w:val="left" w:pos="1104"/>
        </w:tabs>
        <w:ind w:firstLine="709"/>
        <w:jc w:val="both"/>
        <w:rPr>
          <w:b/>
          <w:bCs/>
          <w:sz w:val="16"/>
          <w:szCs w:val="16"/>
          <w:u w:val="single"/>
        </w:rPr>
      </w:pPr>
    </w:p>
    <w:p w:rsidR="00E946BD" w:rsidRDefault="00E946BD" w:rsidP="00E946BD">
      <w:pPr>
        <w:shd w:val="clear" w:color="auto" w:fill="FFFFFF"/>
        <w:tabs>
          <w:tab w:val="left" w:pos="1104"/>
        </w:tabs>
        <w:ind w:firstLine="709"/>
      </w:pPr>
      <w:r>
        <w:rPr>
          <w:b/>
          <w:bCs/>
          <w:sz w:val="28"/>
          <w:szCs w:val="28"/>
          <w:u w:val="single"/>
        </w:rPr>
        <w:t>Головн</w:t>
      </w:r>
      <w:r>
        <w:rPr>
          <w:rFonts w:eastAsia="DejaVu Sans"/>
          <w:b/>
          <w:bCs/>
          <w:kern w:val="2"/>
          <w:sz w:val="28"/>
          <w:szCs w:val="28"/>
          <w:u w:val="single"/>
          <w:lang w:eastAsia="zh-CN" w:bidi="hi-IN"/>
        </w:rPr>
        <w:t xml:space="preserve">і завдання і </w:t>
      </w:r>
      <w:r>
        <w:rPr>
          <w:b/>
          <w:bCs/>
          <w:sz w:val="28"/>
          <w:szCs w:val="28"/>
          <w:u w:val="single"/>
        </w:rPr>
        <w:t>цілі на 2022-2024 рік:</w:t>
      </w:r>
    </w:p>
    <w:p w:rsidR="00E946BD" w:rsidRDefault="00E946BD" w:rsidP="00E946BD">
      <w:pPr>
        <w:tabs>
          <w:tab w:val="left" w:pos="720"/>
          <w:tab w:val="left" w:pos="900"/>
        </w:tabs>
        <w:jc w:val="both"/>
        <w:rPr>
          <w:color w:val="000000"/>
          <w:sz w:val="28"/>
          <w:szCs w:val="28"/>
        </w:rPr>
      </w:pPr>
    </w:p>
    <w:p w:rsidR="00DE69DA" w:rsidRPr="00704076" w:rsidRDefault="00DE69DA" w:rsidP="00DE69DA">
      <w:pPr>
        <w:tabs>
          <w:tab w:val="left" w:pos="720"/>
          <w:tab w:val="left" w:pos="900"/>
        </w:tabs>
        <w:jc w:val="both"/>
      </w:pPr>
      <w:r w:rsidRPr="00704076">
        <w:rPr>
          <w:color w:val="000000"/>
          <w:sz w:val="28"/>
          <w:szCs w:val="28"/>
        </w:rPr>
        <w:t xml:space="preserve">Одним з головних пріоритетів є створення сприятливих умов для задоволення інтелектуальних та духовних потреб населення, розвитку культурних і творчих ініціатив з урахуванням місцевих особливостей, забезпечення умов для суспільної та культурної самореалізації талановитої особистості. Однією з важливих цілей є </w:t>
      </w:r>
      <w:r w:rsidRPr="00704076">
        <w:rPr>
          <w:sz w:val="28"/>
          <w:szCs w:val="28"/>
        </w:rPr>
        <w:t>розвиток культури української нації,</w:t>
      </w:r>
      <w:r w:rsidRPr="00704076">
        <w:rPr>
          <w:rFonts w:ascii="Verdana" w:hAnsi="Verdana" w:cs="Verdana"/>
          <w:sz w:val="20"/>
          <w:szCs w:val="28"/>
        </w:rPr>
        <w:t xml:space="preserve"> </w:t>
      </w:r>
      <w:r w:rsidRPr="00704076">
        <w:rPr>
          <w:sz w:val="28"/>
          <w:szCs w:val="28"/>
        </w:rPr>
        <w:t xml:space="preserve">збереження, відтворення та охорони історичного середовища, охорони нематеріальної культурної спадщини, естетичного виховання громадян, передусім дітей та юнацтва, розширення культурної інфраструктури </w:t>
      </w:r>
      <w:r w:rsidRPr="00704076">
        <w:rPr>
          <w:color w:val="000000"/>
          <w:sz w:val="28"/>
          <w:szCs w:val="28"/>
        </w:rPr>
        <w:t>міста.</w:t>
      </w:r>
    </w:p>
    <w:p w:rsidR="00DE69DA" w:rsidRPr="00704076" w:rsidRDefault="00DE69DA" w:rsidP="00DE69DA">
      <w:pPr>
        <w:tabs>
          <w:tab w:val="left" w:pos="720"/>
          <w:tab w:val="left" w:pos="900"/>
        </w:tabs>
        <w:jc w:val="both"/>
        <w:rPr>
          <w:sz w:val="28"/>
          <w:szCs w:val="28"/>
        </w:rPr>
      </w:pPr>
    </w:p>
    <w:p w:rsidR="00DE69DA" w:rsidRPr="00704076" w:rsidRDefault="00DE69DA" w:rsidP="00DE69DA">
      <w:pPr>
        <w:shd w:val="clear" w:color="auto" w:fill="FFFFFF"/>
        <w:tabs>
          <w:tab w:val="left" w:pos="1104"/>
        </w:tabs>
        <w:ind w:firstLine="709"/>
        <w:jc w:val="center"/>
        <w:rPr>
          <w:sz w:val="28"/>
          <w:szCs w:val="28"/>
        </w:rPr>
      </w:pPr>
    </w:p>
    <w:p w:rsidR="00DE69DA" w:rsidRPr="00704076" w:rsidRDefault="00DE69DA" w:rsidP="00DE69DA">
      <w:pPr>
        <w:shd w:val="clear" w:color="auto" w:fill="FFFFFF"/>
        <w:tabs>
          <w:tab w:val="left" w:pos="1104"/>
        </w:tabs>
        <w:ind w:firstLine="709"/>
      </w:pPr>
      <w:r w:rsidRPr="00704076">
        <w:rPr>
          <w:b/>
          <w:bCs/>
          <w:sz w:val="28"/>
          <w:szCs w:val="28"/>
          <w:u w:val="single"/>
        </w:rPr>
        <w:t>Основні завдання та заходи на 202</w:t>
      </w:r>
      <w:r w:rsidRPr="00704076">
        <w:rPr>
          <w:rFonts w:eastAsia="DejaVu Sans"/>
          <w:b/>
          <w:bCs/>
          <w:kern w:val="2"/>
          <w:sz w:val="28"/>
          <w:szCs w:val="28"/>
          <w:u w:val="single"/>
          <w:lang w:eastAsia="zh-CN" w:bidi="hi-IN"/>
        </w:rPr>
        <w:t xml:space="preserve">2-2024 роки </w:t>
      </w:r>
    </w:p>
    <w:p w:rsidR="00DE69DA" w:rsidRPr="00704076" w:rsidRDefault="00DE69DA" w:rsidP="00DE69DA">
      <w:pPr>
        <w:autoSpaceDE w:val="0"/>
        <w:ind w:firstLine="360"/>
        <w:rPr>
          <w:b/>
          <w:bCs/>
          <w:sz w:val="28"/>
          <w:szCs w:val="28"/>
          <w:u w:val="single"/>
        </w:rPr>
      </w:pPr>
    </w:p>
    <w:tbl>
      <w:tblPr>
        <w:tblW w:w="0" w:type="auto"/>
        <w:tblInd w:w="203" w:type="dxa"/>
        <w:tblLayout w:type="fixed"/>
        <w:tblLook w:val="0000"/>
      </w:tblPr>
      <w:tblGrid>
        <w:gridCol w:w="540"/>
        <w:gridCol w:w="4050"/>
        <w:gridCol w:w="5005"/>
      </w:tblGrid>
      <w:tr w:rsidR="00DE69DA" w:rsidRPr="00704076" w:rsidTr="00806B26">
        <w:trPr>
          <w:trHeight w:val="367"/>
        </w:trPr>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pPr>
              <w:jc w:val="center"/>
            </w:pPr>
            <w:r w:rsidRPr="00704076">
              <w:rPr>
                <w:b/>
                <w:bCs/>
                <w:color w:val="000000"/>
                <w:sz w:val="28"/>
                <w:szCs w:val="28"/>
              </w:rPr>
              <w:t>№</w:t>
            </w:r>
          </w:p>
          <w:p w:rsidR="00DE69DA" w:rsidRPr="00704076" w:rsidRDefault="00DE69DA" w:rsidP="00806B26">
            <w:pPr>
              <w:ind w:right="-288"/>
            </w:pPr>
            <w:r w:rsidRPr="00704076">
              <w:rPr>
                <w:b/>
                <w:bCs/>
                <w:color w:val="000000"/>
                <w:sz w:val="28"/>
                <w:szCs w:val="28"/>
              </w:rPr>
              <w:t>п/п</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pPr>
              <w:jc w:val="center"/>
            </w:pPr>
            <w:r w:rsidRPr="00704076">
              <w:rPr>
                <w:b/>
                <w:bCs/>
                <w:color w:val="000000"/>
                <w:sz w:val="28"/>
                <w:szCs w:val="28"/>
              </w:rPr>
              <w:t>Основні заходи</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pPr>
              <w:jc w:val="center"/>
            </w:pPr>
            <w:r w:rsidRPr="00704076">
              <w:rPr>
                <w:b/>
                <w:bCs/>
                <w:color w:val="000000"/>
                <w:sz w:val="28"/>
                <w:szCs w:val="28"/>
              </w:rPr>
              <w:t>Індикатор виконання</w:t>
            </w: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1</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Створення належних соціально-побутових  умов для функціонування закладів культури, поліпшення матеріально-технічної бази</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b/>
                <w:bCs/>
                <w:sz w:val="28"/>
                <w:szCs w:val="28"/>
                <w:u w:val="single"/>
              </w:rPr>
              <w:t xml:space="preserve">Для Дитячої школи мистецтв </w:t>
            </w:r>
            <w:proofErr w:type="spellStart"/>
            <w:r w:rsidRPr="00704076">
              <w:rPr>
                <w:b/>
                <w:bCs/>
                <w:sz w:val="28"/>
                <w:szCs w:val="28"/>
                <w:u w:val="single"/>
              </w:rPr>
              <w:t>м.Обух</w:t>
            </w:r>
            <w:r w:rsidRPr="00704076">
              <w:rPr>
                <w:rFonts w:eastAsia="DejaVu Sans"/>
                <w:b/>
                <w:bCs/>
                <w:kern w:val="2"/>
                <w:sz w:val="28"/>
                <w:szCs w:val="28"/>
                <w:u w:val="single"/>
                <w:lang w:eastAsia="zh-CN" w:bidi="hi-IN"/>
              </w:rPr>
              <w:t>ова</w:t>
            </w:r>
            <w:proofErr w:type="spellEnd"/>
            <w:r w:rsidRPr="00704076">
              <w:rPr>
                <w:sz w:val="28"/>
                <w:szCs w:val="28"/>
              </w:rPr>
              <w:t xml:space="preserve"> планується придбати: </w:t>
            </w:r>
          </w:p>
          <w:p w:rsidR="00DE69DA" w:rsidRPr="00704076" w:rsidRDefault="00DE69DA" w:rsidP="00806B26">
            <w:r w:rsidRPr="00704076">
              <w:rPr>
                <w:rFonts w:eastAsia="DejaVu Sans"/>
                <w:kern w:val="2"/>
                <w:sz w:val="28"/>
                <w:szCs w:val="28"/>
                <w:lang w:eastAsia="zh-CN" w:bidi="hi-IN"/>
              </w:rPr>
              <w:t>пилососа</w:t>
            </w:r>
            <w:r w:rsidRPr="00704076">
              <w:rPr>
                <w:sz w:val="28"/>
                <w:szCs w:val="28"/>
              </w:rPr>
              <w:t xml:space="preserve"> (1 шт.), </w:t>
            </w:r>
            <w:r w:rsidRPr="00704076">
              <w:rPr>
                <w:rFonts w:eastAsia="DejaVu Sans"/>
                <w:kern w:val="2"/>
                <w:sz w:val="28"/>
                <w:szCs w:val="28"/>
                <w:lang w:eastAsia="zh-CN" w:bidi="hi-IN"/>
              </w:rPr>
              <w:t>стільця для фортепіано</w:t>
            </w:r>
            <w:r w:rsidRPr="00704076">
              <w:rPr>
                <w:sz w:val="28"/>
                <w:szCs w:val="28"/>
              </w:rPr>
              <w:t xml:space="preserve"> (</w:t>
            </w:r>
            <w:r w:rsidRPr="00704076">
              <w:rPr>
                <w:rFonts w:eastAsia="DejaVu Sans"/>
                <w:kern w:val="2"/>
                <w:sz w:val="28"/>
                <w:szCs w:val="28"/>
                <w:lang w:eastAsia="zh-CN" w:bidi="hi-IN"/>
              </w:rPr>
              <w:t>1шт,</w:t>
            </w:r>
            <w:r w:rsidRPr="00704076">
              <w:rPr>
                <w:sz w:val="28"/>
                <w:szCs w:val="28"/>
              </w:rPr>
              <w:t xml:space="preserve">) , </w:t>
            </w:r>
            <w:r w:rsidRPr="00704076">
              <w:rPr>
                <w:rFonts w:eastAsia="DejaVu Sans"/>
                <w:kern w:val="2"/>
                <w:sz w:val="28"/>
                <w:szCs w:val="28"/>
                <w:lang w:eastAsia="zh-CN" w:bidi="hi-IN"/>
              </w:rPr>
              <w:t>пюпітра класичного 1шт</w:t>
            </w:r>
            <w:r w:rsidRPr="00704076">
              <w:rPr>
                <w:sz w:val="28"/>
                <w:szCs w:val="28"/>
              </w:rPr>
              <w:t>., проектор в комплекті -1 шт., фортепіано класичне 1шт., баян (1шт.)., Інтернет-послуги, заправка картриджів, технічне обслуговування сантехнічного та опалювального обладнання,послуги  за сигналізацію,послуги за  пожежну сигналізацію,  придбання дрібних господарчих товарів, канцтовари.</w:t>
            </w:r>
          </w:p>
          <w:p w:rsidR="00DE69DA" w:rsidRPr="00704076" w:rsidRDefault="00DE69DA" w:rsidP="00806B26">
            <w:pPr>
              <w:rPr>
                <w:sz w:val="28"/>
                <w:szCs w:val="28"/>
              </w:rPr>
            </w:pPr>
          </w:p>
          <w:p w:rsidR="00DE69DA" w:rsidRPr="00704076" w:rsidRDefault="00DE69DA" w:rsidP="00806B26">
            <w:pPr>
              <w:rPr>
                <w:sz w:val="28"/>
                <w:szCs w:val="28"/>
              </w:rPr>
            </w:pPr>
            <w:r w:rsidRPr="00704076">
              <w:rPr>
                <w:b/>
                <w:bCs/>
                <w:sz w:val="28"/>
                <w:szCs w:val="28"/>
                <w:u w:val="single"/>
              </w:rPr>
              <w:t xml:space="preserve">Для </w:t>
            </w:r>
            <w:proofErr w:type="spellStart"/>
            <w:r w:rsidRPr="00704076">
              <w:rPr>
                <w:rFonts w:eastAsia="DejaVu Sans"/>
                <w:b/>
                <w:bCs/>
                <w:kern w:val="2"/>
                <w:sz w:val="28"/>
                <w:szCs w:val="28"/>
                <w:u w:val="single"/>
                <w:lang w:eastAsia="zh-CN" w:bidi="hi-IN"/>
              </w:rPr>
              <w:t>Германівської</w:t>
            </w:r>
            <w:proofErr w:type="spellEnd"/>
            <w:r w:rsidRPr="00704076">
              <w:rPr>
                <w:rFonts w:eastAsia="DejaVu Sans"/>
                <w:b/>
                <w:bCs/>
                <w:kern w:val="2"/>
                <w:sz w:val="28"/>
                <w:szCs w:val="28"/>
                <w:u w:val="single"/>
                <w:lang w:eastAsia="zh-CN" w:bidi="hi-IN"/>
              </w:rPr>
              <w:t xml:space="preserve"> школи мистецтв</w:t>
            </w:r>
            <w:r w:rsidRPr="00704076">
              <w:rPr>
                <w:sz w:val="28"/>
                <w:szCs w:val="28"/>
              </w:rPr>
              <w:t xml:space="preserve"> планується придбати:  інтернет-послуги, дрібні господарчі товари, канцтовари.</w:t>
            </w:r>
          </w:p>
          <w:p w:rsidR="00DE69DA" w:rsidRPr="00704076" w:rsidRDefault="00DE69DA" w:rsidP="00806B26">
            <w:pPr>
              <w:rPr>
                <w:sz w:val="28"/>
                <w:szCs w:val="28"/>
              </w:rPr>
            </w:pPr>
          </w:p>
          <w:p w:rsidR="00DE69DA" w:rsidRPr="00704076" w:rsidRDefault="00DE69DA" w:rsidP="00806B26">
            <w:r w:rsidRPr="00704076">
              <w:rPr>
                <w:b/>
                <w:bCs/>
                <w:sz w:val="28"/>
                <w:szCs w:val="28"/>
                <w:u w:val="single"/>
              </w:rPr>
              <w:t>Для Обухівського міського Будинку культури</w:t>
            </w:r>
            <w:r w:rsidRPr="00704076">
              <w:rPr>
                <w:b/>
                <w:bCs/>
                <w:sz w:val="28"/>
                <w:szCs w:val="28"/>
              </w:rPr>
              <w:t xml:space="preserve"> (Яблуневий)</w:t>
            </w:r>
            <w:r w:rsidRPr="00704076">
              <w:rPr>
                <w:sz w:val="28"/>
                <w:szCs w:val="28"/>
              </w:rPr>
              <w:t xml:space="preserve"> планується придбати: канцтовар</w:t>
            </w:r>
            <w:r w:rsidRPr="00704076">
              <w:rPr>
                <w:rFonts w:eastAsia="DejaVu Sans"/>
                <w:kern w:val="2"/>
                <w:sz w:val="28"/>
                <w:szCs w:val="28"/>
                <w:lang w:eastAsia="zh-CN" w:bidi="hi-IN"/>
              </w:rPr>
              <w:t>и,</w:t>
            </w:r>
            <w:r w:rsidRPr="00704076">
              <w:rPr>
                <w:sz w:val="28"/>
                <w:szCs w:val="28"/>
              </w:rPr>
              <w:t xml:space="preserve"> господарчі товари, </w:t>
            </w:r>
            <w:proofErr w:type="spellStart"/>
            <w:r w:rsidRPr="00704076">
              <w:rPr>
                <w:sz w:val="28"/>
                <w:szCs w:val="28"/>
              </w:rPr>
              <w:t>банкетки</w:t>
            </w:r>
            <w:proofErr w:type="spellEnd"/>
            <w:r w:rsidRPr="00704076">
              <w:rPr>
                <w:sz w:val="28"/>
                <w:szCs w:val="28"/>
              </w:rPr>
              <w:t xml:space="preserve"> м’які, стіл (130х86), комплект (стіл із вмонтованими лавками), палатку виставкову (4мх2м, каркас 20мм) 1шт, навушники </w:t>
            </w:r>
            <w:proofErr w:type="spellStart"/>
            <w:r w:rsidRPr="00704076">
              <w:rPr>
                <w:sz w:val="28"/>
                <w:szCs w:val="28"/>
              </w:rPr>
              <w:t>sennheiser</w:t>
            </w:r>
            <w:proofErr w:type="spellEnd"/>
            <w:r w:rsidRPr="00704076">
              <w:rPr>
                <w:sz w:val="28"/>
                <w:szCs w:val="28"/>
              </w:rPr>
              <w:t xml:space="preserve"> HD400S, обігрівач УФО для великої глядацької зали 1шт., прожектор </w:t>
            </w:r>
            <w:proofErr w:type="spellStart"/>
            <w:r w:rsidRPr="00704076">
              <w:rPr>
                <w:sz w:val="28"/>
                <w:szCs w:val="28"/>
              </w:rPr>
              <w:t>par</w:t>
            </w:r>
            <w:proofErr w:type="spellEnd"/>
            <w:r w:rsidRPr="00704076">
              <w:rPr>
                <w:sz w:val="28"/>
                <w:szCs w:val="28"/>
              </w:rPr>
              <w:t xml:space="preserve"> 18/15 RGB LED 1 шт., костюми концертні 12шт., взуття для танцювального колективу 10шт., скляний вітраж для кубків та нагород 1шт.,  активний сценічний монітор PARK AUDIO DELTA 5212-P-2X18000 1шт., цифровий </w:t>
            </w:r>
            <w:proofErr w:type="spellStart"/>
            <w:r w:rsidRPr="00704076">
              <w:rPr>
                <w:sz w:val="28"/>
                <w:szCs w:val="28"/>
              </w:rPr>
              <w:t>мікшерний</w:t>
            </w:r>
            <w:proofErr w:type="spellEnd"/>
            <w:r w:rsidRPr="00704076">
              <w:rPr>
                <w:sz w:val="28"/>
                <w:szCs w:val="28"/>
              </w:rPr>
              <w:t xml:space="preserve"> пульт </w:t>
            </w:r>
            <w:proofErr w:type="spellStart"/>
            <w:r w:rsidRPr="00704076">
              <w:rPr>
                <w:sz w:val="28"/>
                <w:szCs w:val="28"/>
              </w:rPr>
              <w:t>Behringer</w:t>
            </w:r>
            <w:proofErr w:type="spellEnd"/>
            <w:r w:rsidRPr="00704076">
              <w:rPr>
                <w:sz w:val="28"/>
                <w:szCs w:val="28"/>
              </w:rPr>
              <w:t xml:space="preserve"> X 32PRODuCER 1шт., кондиціонер 2шт.</w:t>
            </w:r>
          </w:p>
          <w:p w:rsidR="00DE69DA" w:rsidRPr="00704076" w:rsidRDefault="00DE69DA" w:rsidP="00806B26">
            <w:pPr>
              <w:rPr>
                <w:sz w:val="28"/>
                <w:szCs w:val="28"/>
              </w:rPr>
            </w:pPr>
            <w:r w:rsidRPr="00704076">
              <w:rPr>
                <w:sz w:val="28"/>
                <w:szCs w:val="28"/>
              </w:rPr>
              <w:t>Планується провести: поточний ремонт теплової системи, апаратури, світлових приладів.</w:t>
            </w:r>
          </w:p>
          <w:p w:rsidR="00DE69DA" w:rsidRPr="00704076" w:rsidRDefault="00DE69DA" w:rsidP="00806B26">
            <w:r w:rsidRPr="00704076">
              <w:rPr>
                <w:sz w:val="28"/>
                <w:szCs w:val="28"/>
              </w:rPr>
              <w:t xml:space="preserve">Капітальний ремонт фасаду Будинку Культури. Заміна ввідних труб водопостачання. </w:t>
            </w:r>
          </w:p>
          <w:p w:rsidR="00DE69DA" w:rsidRPr="00704076" w:rsidRDefault="00DE69DA" w:rsidP="00806B26">
            <w:pPr>
              <w:rPr>
                <w:sz w:val="28"/>
                <w:szCs w:val="28"/>
              </w:rPr>
            </w:pPr>
          </w:p>
          <w:p w:rsidR="00DE69DA" w:rsidRPr="00704076" w:rsidRDefault="00DE69DA" w:rsidP="00806B26">
            <w:r w:rsidRPr="00704076">
              <w:rPr>
                <w:b/>
                <w:bCs/>
                <w:sz w:val="28"/>
                <w:szCs w:val="28"/>
                <w:u w:val="single"/>
              </w:rPr>
              <w:t>для К</w:t>
            </w:r>
            <w:r w:rsidRPr="00704076">
              <w:rPr>
                <w:rFonts w:eastAsia="DejaVu Sans"/>
                <w:b/>
                <w:bCs/>
                <w:kern w:val="2"/>
                <w:sz w:val="28"/>
                <w:szCs w:val="28"/>
                <w:u w:val="single"/>
                <w:lang w:eastAsia="zh-CN" w:bidi="hi-IN"/>
              </w:rPr>
              <w:t>лубу</w:t>
            </w:r>
            <w:r w:rsidRPr="00704076">
              <w:rPr>
                <w:b/>
                <w:bCs/>
                <w:sz w:val="28"/>
                <w:szCs w:val="28"/>
                <w:u w:val="single"/>
              </w:rPr>
              <w:t xml:space="preserve"> села </w:t>
            </w:r>
            <w:proofErr w:type="spellStart"/>
            <w:r w:rsidRPr="00704076">
              <w:rPr>
                <w:b/>
                <w:bCs/>
                <w:sz w:val="28"/>
                <w:szCs w:val="28"/>
                <w:u w:val="single"/>
              </w:rPr>
              <w:t>Нещерів</w:t>
            </w:r>
            <w:proofErr w:type="spellEnd"/>
            <w:r w:rsidRPr="00704076">
              <w:rPr>
                <w:b/>
                <w:bCs/>
                <w:sz w:val="28"/>
                <w:szCs w:val="28"/>
                <w:u w:val="single"/>
              </w:rPr>
              <w:t xml:space="preserve"> </w:t>
            </w:r>
            <w:r w:rsidRPr="00704076">
              <w:rPr>
                <w:bCs/>
                <w:sz w:val="28"/>
                <w:szCs w:val="28"/>
              </w:rPr>
              <w:t>планується придбати:</w:t>
            </w:r>
          </w:p>
          <w:p w:rsidR="00DE69DA" w:rsidRPr="00704076" w:rsidRDefault="00DE69DA" w:rsidP="00806B26">
            <w:pPr>
              <w:rPr>
                <w:sz w:val="28"/>
                <w:szCs w:val="28"/>
              </w:rPr>
            </w:pPr>
            <w:r w:rsidRPr="00704076">
              <w:rPr>
                <w:sz w:val="28"/>
                <w:szCs w:val="28"/>
              </w:rPr>
              <w:t>жалюзі 10шт., штори 4шт (актова зала),стільці театральні 21шт., крісло офісне 2шт., тример 1шт.(</w:t>
            </w:r>
            <w:proofErr w:type="spellStart"/>
            <w:r w:rsidRPr="00704076">
              <w:rPr>
                <w:sz w:val="28"/>
                <w:szCs w:val="28"/>
              </w:rPr>
              <w:t>мотокоса</w:t>
            </w:r>
            <w:proofErr w:type="spellEnd"/>
            <w:r w:rsidRPr="00704076">
              <w:rPr>
                <w:sz w:val="28"/>
                <w:szCs w:val="28"/>
              </w:rPr>
              <w:t>), розширювальний бак 80л, шнурки для мікрофонів 2шт., кабель акустичний 3шт., кабель мікрофонний 3шт., поточний ремонт апаратури та світлових приладів.</w:t>
            </w:r>
          </w:p>
          <w:p w:rsidR="00DE69DA" w:rsidRPr="00704076" w:rsidRDefault="00DE69DA" w:rsidP="00806B26">
            <w:r w:rsidRPr="00704076">
              <w:rPr>
                <w:sz w:val="28"/>
                <w:szCs w:val="28"/>
              </w:rPr>
              <w:t xml:space="preserve">Капітальний ремонт </w:t>
            </w:r>
            <w:proofErr w:type="spellStart"/>
            <w:r w:rsidRPr="00704076">
              <w:rPr>
                <w:sz w:val="28"/>
                <w:szCs w:val="28"/>
              </w:rPr>
              <w:t>парковки</w:t>
            </w:r>
            <w:proofErr w:type="spellEnd"/>
            <w:r w:rsidRPr="00704076">
              <w:rPr>
                <w:sz w:val="28"/>
                <w:szCs w:val="28"/>
              </w:rPr>
              <w:t xml:space="preserve"> та пішохідних зон,виготовлення ПКД та капремонт покрівлі, ремонт огорожі.</w:t>
            </w:r>
          </w:p>
          <w:p w:rsidR="00DE69DA" w:rsidRPr="00704076" w:rsidRDefault="00DE69DA" w:rsidP="00806B26">
            <w:pPr>
              <w:rPr>
                <w:sz w:val="28"/>
                <w:szCs w:val="28"/>
              </w:rPr>
            </w:pPr>
          </w:p>
          <w:p w:rsidR="00DE69DA" w:rsidRPr="00704076" w:rsidRDefault="00DE69DA" w:rsidP="00806B26">
            <w:r w:rsidRPr="00704076">
              <w:rPr>
                <w:b/>
                <w:sz w:val="28"/>
                <w:szCs w:val="28"/>
              </w:rPr>
              <w:t xml:space="preserve">для </w:t>
            </w:r>
            <w:r w:rsidRPr="00704076">
              <w:rPr>
                <w:rFonts w:eastAsia="DejaVu Sans"/>
                <w:b/>
                <w:bCs/>
                <w:kern w:val="2"/>
                <w:sz w:val="28"/>
                <w:szCs w:val="28"/>
                <w:lang w:eastAsia="zh-CN" w:bidi="hi-IN"/>
              </w:rPr>
              <w:t>Обухівського Центру культури і дозвілля</w:t>
            </w:r>
            <w:r w:rsidRPr="00704076">
              <w:rPr>
                <w:b/>
                <w:bCs/>
                <w:sz w:val="28"/>
                <w:szCs w:val="28"/>
                <w:u w:val="single"/>
              </w:rPr>
              <w:t xml:space="preserve"> </w:t>
            </w:r>
            <w:r w:rsidRPr="00704076">
              <w:rPr>
                <w:bCs/>
                <w:sz w:val="28"/>
                <w:szCs w:val="28"/>
              </w:rPr>
              <w:t>планується придбати</w:t>
            </w:r>
            <w:r w:rsidRPr="00704076">
              <w:rPr>
                <w:rFonts w:eastAsia="DejaVu Sans"/>
                <w:bCs/>
                <w:kern w:val="2"/>
                <w:sz w:val="28"/>
                <w:szCs w:val="28"/>
                <w:lang w:eastAsia="zh-CN" w:bidi="hi-IN"/>
              </w:rPr>
              <w:t>:</w:t>
            </w:r>
          </w:p>
          <w:p w:rsidR="00DE69DA" w:rsidRPr="00704076" w:rsidRDefault="00DE69DA" w:rsidP="00806B26">
            <w:pPr>
              <w:rPr>
                <w:sz w:val="28"/>
                <w:szCs w:val="28"/>
              </w:rPr>
            </w:pPr>
            <w:r w:rsidRPr="00704076">
              <w:rPr>
                <w:sz w:val="28"/>
                <w:szCs w:val="28"/>
              </w:rPr>
              <w:t>ремонт світлодіодного обладнання та інших сценічних приладів, ремонт комп’ютерної техніки.</w:t>
            </w:r>
          </w:p>
          <w:p w:rsidR="00DE69DA" w:rsidRPr="00704076" w:rsidRDefault="00DE69DA" w:rsidP="00806B26"/>
          <w:p w:rsidR="00DE69DA" w:rsidRPr="00704076" w:rsidRDefault="00DE69DA" w:rsidP="00806B26">
            <w:r w:rsidRPr="00704076">
              <w:rPr>
                <w:b/>
                <w:bCs/>
                <w:sz w:val="28"/>
                <w:szCs w:val="28"/>
                <w:u w:val="single"/>
              </w:rPr>
              <w:t>для Будинку куль</w:t>
            </w:r>
            <w:r w:rsidRPr="00704076">
              <w:rPr>
                <w:rFonts w:eastAsia="DejaVu Sans"/>
                <w:b/>
                <w:bCs/>
                <w:kern w:val="2"/>
                <w:sz w:val="28"/>
                <w:szCs w:val="28"/>
                <w:u w:val="single"/>
                <w:lang w:eastAsia="zh-CN" w:bidi="hi-IN"/>
              </w:rPr>
              <w:t>тури</w:t>
            </w:r>
            <w:r w:rsidRPr="00704076">
              <w:rPr>
                <w:b/>
                <w:bCs/>
                <w:sz w:val="28"/>
                <w:szCs w:val="28"/>
                <w:u w:val="single"/>
              </w:rPr>
              <w:t xml:space="preserve"> села </w:t>
            </w:r>
            <w:r w:rsidRPr="00704076">
              <w:rPr>
                <w:rFonts w:eastAsia="DejaVu Sans"/>
                <w:b/>
                <w:bCs/>
                <w:kern w:val="2"/>
                <w:sz w:val="28"/>
                <w:szCs w:val="28"/>
                <w:u w:val="single"/>
                <w:lang w:eastAsia="zh-CN" w:bidi="hi-IN"/>
              </w:rPr>
              <w:t>Перше Травня</w:t>
            </w:r>
            <w:r w:rsidRPr="00704076">
              <w:rPr>
                <w:b/>
                <w:bCs/>
                <w:sz w:val="28"/>
                <w:szCs w:val="28"/>
                <w:u w:val="single"/>
              </w:rPr>
              <w:t xml:space="preserve"> </w:t>
            </w:r>
            <w:r w:rsidRPr="00704076">
              <w:rPr>
                <w:bCs/>
                <w:sz w:val="28"/>
                <w:szCs w:val="28"/>
              </w:rPr>
              <w:t>планується придбати</w:t>
            </w:r>
            <w:r w:rsidRPr="00704076">
              <w:rPr>
                <w:rFonts w:eastAsia="DejaVu Sans"/>
                <w:bCs/>
                <w:kern w:val="2"/>
                <w:sz w:val="28"/>
                <w:szCs w:val="28"/>
                <w:lang w:eastAsia="zh-CN" w:bidi="hi-IN"/>
              </w:rPr>
              <w:t>:</w:t>
            </w:r>
          </w:p>
          <w:p w:rsidR="00DE69DA" w:rsidRPr="00704076" w:rsidRDefault="00DE69DA" w:rsidP="00806B26">
            <w:r w:rsidRPr="00704076">
              <w:rPr>
                <w:rFonts w:eastAsia="DejaVu Sans"/>
                <w:kern w:val="2"/>
                <w:sz w:val="28"/>
                <w:szCs w:val="28"/>
                <w:lang w:eastAsia="zh-CN" w:bidi="hi-IN"/>
              </w:rPr>
              <w:t xml:space="preserve">костюми сценічні </w:t>
            </w:r>
            <w:proofErr w:type="spellStart"/>
            <w:r w:rsidRPr="00704076">
              <w:rPr>
                <w:rFonts w:eastAsia="DejaVu Sans"/>
                <w:kern w:val="2"/>
                <w:sz w:val="28"/>
                <w:szCs w:val="28"/>
                <w:lang w:eastAsia="zh-CN" w:bidi="hi-IN"/>
              </w:rPr>
              <w:t>етноукраїнські</w:t>
            </w:r>
            <w:proofErr w:type="spellEnd"/>
            <w:r w:rsidRPr="00704076">
              <w:rPr>
                <w:rFonts w:eastAsia="DejaVu Sans"/>
                <w:kern w:val="2"/>
                <w:sz w:val="28"/>
                <w:szCs w:val="28"/>
                <w:lang w:eastAsia="zh-CN" w:bidi="hi-IN"/>
              </w:rPr>
              <w:t>, LED голова LUX BEAM 260 2шт., DMX контролер,  прожектор “пушка”, кріплення комутація-10000,00 грн.</w:t>
            </w:r>
          </w:p>
          <w:p w:rsidR="00DE69DA" w:rsidRPr="00704076" w:rsidRDefault="00DE69DA" w:rsidP="00806B26">
            <w:pPr>
              <w:rPr>
                <w:rFonts w:eastAsia="DejaVu Sans"/>
                <w:b/>
                <w:bCs/>
                <w:kern w:val="2"/>
                <w:sz w:val="28"/>
                <w:szCs w:val="28"/>
                <w:u w:val="single"/>
                <w:lang w:eastAsia="zh-CN" w:bidi="hi-IN"/>
              </w:rPr>
            </w:pPr>
          </w:p>
          <w:p w:rsidR="00DE69DA" w:rsidRPr="00704076" w:rsidRDefault="00DE69DA" w:rsidP="00806B26">
            <w:pPr>
              <w:rPr>
                <w:u w:val="single"/>
              </w:rPr>
            </w:pPr>
            <w:r w:rsidRPr="00704076">
              <w:rPr>
                <w:b/>
                <w:bCs/>
                <w:sz w:val="28"/>
                <w:szCs w:val="28"/>
                <w:u w:val="single"/>
              </w:rPr>
              <w:t>Обухівська центральна публічна бібліотека:</w:t>
            </w:r>
          </w:p>
          <w:p w:rsidR="00DE69DA" w:rsidRPr="00704076" w:rsidRDefault="00DE69DA" w:rsidP="00806B26">
            <w:pPr>
              <w:rPr>
                <w:sz w:val="28"/>
                <w:szCs w:val="28"/>
              </w:rPr>
            </w:pPr>
            <w:r w:rsidRPr="00704076">
              <w:rPr>
                <w:sz w:val="28"/>
                <w:szCs w:val="28"/>
              </w:rPr>
              <w:t>поповнення бібліотечного фонду.</w:t>
            </w:r>
          </w:p>
          <w:p w:rsidR="00DE69DA" w:rsidRPr="00704076" w:rsidRDefault="00DE69DA" w:rsidP="00806B26">
            <w:pPr>
              <w:rPr>
                <w:b/>
                <w:bCs/>
              </w:rPr>
            </w:pPr>
          </w:p>
          <w:p w:rsidR="00DE69DA" w:rsidRPr="00704076" w:rsidRDefault="00DE69DA" w:rsidP="00806B26">
            <w:pPr>
              <w:rPr>
                <w:u w:val="single"/>
              </w:rPr>
            </w:pPr>
            <w:r w:rsidRPr="00704076">
              <w:rPr>
                <w:b/>
                <w:bCs/>
                <w:sz w:val="28"/>
                <w:szCs w:val="28"/>
                <w:u w:val="single"/>
              </w:rPr>
              <w:t>Міська бібліотека мікрорайону Яблуневий:</w:t>
            </w:r>
          </w:p>
          <w:p w:rsidR="00DE69DA" w:rsidRPr="00704076" w:rsidRDefault="00DE69DA" w:rsidP="00806B26">
            <w:pPr>
              <w:rPr>
                <w:sz w:val="28"/>
                <w:szCs w:val="28"/>
              </w:rPr>
            </w:pPr>
            <w:r w:rsidRPr="00704076">
              <w:rPr>
                <w:sz w:val="28"/>
                <w:szCs w:val="28"/>
              </w:rPr>
              <w:t>поточний ремонт приміщення.</w:t>
            </w:r>
          </w:p>
          <w:p w:rsidR="00DE69DA" w:rsidRPr="00704076" w:rsidRDefault="00DE69DA" w:rsidP="00806B26"/>
          <w:p w:rsidR="00DE69DA" w:rsidRPr="00704076" w:rsidRDefault="00DE69DA" w:rsidP="00806B26"/>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2</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Покращення театрально-концертного обслуговування населення, формування у мешканців культурно-естетичних смаків, виховання у мешканців міста поваги до національних героїв, проведення заходів на вшанування учасників Революції Гідності, антитерористичної операції на Сході України  та ветеранів Другої світової війни та праці</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sz w:val="28"/>
                <w:szCs w:val="28"/>
              </w:rPr>
              <w:t xml:space="preserve">Планується проведення на території громади до </w:t>
            </w:r>
            <w:r w:rsidRPr="00704076">
              <w:rPr>
                <w:rFonts w:eastAsia="DejaVu Sans"/>
                <w:kern w:val="2"/>
                <w:sz w:val="28"/>
                <w:szCs w:val="28"/>
                <w:lang w:eastAsia="zh-CN" w:bidi="hi-IN"/>
              </w:rPr>
              <w:t xml:space="preserve">50 </w:t>
            </w:r>
            <w:r w:rsidRPr="00704076">
              <w:rPr>
                <w:sz w:val="28"/>
                <w:szCs w:val="28"/>
              </w:rPr>
              <w:t xml:space="preserve">театралізованих вистав, 25 ігрових розважальних програм Новорічно-різдвяного циклу, </w:t>
            </w:r>
            <w:r w:rsidRPr="00704076">
              <w:rPr>
                <w:rFonts w:eastAsia="DejaVu Sans"/>
                <w:kern w:val="2"/>
                <w:sz w:val="28"/>
                <w:szCs w:val="28"/>
                <w:lang w:eastAsia="zh-CN" w:bidi="hi-IN"/>
              </w:rPr>
              <w:t>10</w:t>
            </w:r>
            <w:r w:rsidRPr="00704076">
              <w:rPr>
                <w:sz w:val="28"/>
                <w:szCs w:val="28"/>
              </w:rPr>
              <w:t xml:space="preserve"> </w:t>
            </w:r>
            <w:proofErr w:type="spellStart"/>
            <w:r w:rsidRPr="00704076">
              <w:rPr>
                <w:sz w:val="28"/>
                <w:szCs w:val="28"/>
              </w:rPr>
              <w:t>заход</w:t>
            </w:r>
            <w:r w:rsidRPr="00704076">
              <w:rPr>
                <w:rFonts w:eastAsia="DejaVu Sans"/>
                <w:kern w:val="2"/>
                <w:sz w:val="28"/>
                <w:szCs w:val="28"/>
                <w:lang w:eastAsia="zh-CN" w:bidi="hi-IN"/>
              </w:rPr>
              <w:t>ів</w:t>
            </w:r>
            <w:r w:rsidRPr="00704076">
              <w:rPr>
                <w:sz w:val="28"/>
                <w:szCs w:val="28"/>
              </w:rPr>
              <w:t>–</w:t>
            </w:r>
            <w:proofErr w:type="spellEnd"/>
            <w:r w:rsidRPr="00704076">
              <w:rPr>
                <w:sz w:val="28"/>
                <w:szCs w:val="28"/>
              </w:rPr>
              <w:t xml:space="preserve"> до свята Івана Купала, по 1 заходу до свят з циклу «Три празники в гості - Святого Василя, Меланки та Водохреща» та Свята Колодія (Масляної), до </w:t>
            </w:r>
            <w:r w:rsidRPr="00704076">
              <w:rPr>
                <w:rFonts w:eastAsia="DejaVu Sans"/>
                <w:kern w:val="2"/>
                <w:sz w:val="28"/>
                <w:szCs w:val="28"/>
                <w:lang w:eastAsia="zh-CN" w:bidi="hi-IN"/>
              </w:rPr>
              <w:t>70</w:t>
            </w:r>
            <w:r w:rsidRPr="00704076">
              <w:rPr>
                <w:sz w:val="28"/>
                <w:szCs w:val="28"/>
              </w:rPr>
              <w:t xml:space="preserve">- культурно-мистецько-виховних заходів (спрямованих на шанобливе ставлення до рідної землі, культурної спадщини, історії) та до </w:t>
            </w:r>
            <w:r w:rsidRPr="00704076">
              <w:rPr>
                <w:rFonts w:eastAsia="DejaVu Sans"/>
                <w:kern w:val="2"/>
                <w:sz w:val="28"/>
                <w:szCs w:val="28"/>
                <w:lang w:eastAsia="zh-CN" w:bidi="hi-IN"/>
              </w:rPr>
              <w:t>60</w:t>
            </w:r>
            <w:r w:rsidRPr="00704076">
              <w:rPr>
                <w:sz w:val="28"/>
                <w:szCs w:val="28"/>
              </w:rPr>
              <w:t xml:space="preserve"> заходів національно — патріотичного виховання, спрямованих до формування у молоді національної свідомості, патріотичного ставлення до Батьківщини й народу.</w:t>
            </w:r>
          </w:p>
          <w:p w:rsidR="00DE69DA" w:rsidRPr="00704076" w:rsidRDefault="00DE69DA" w:rsidP="00806B26">
            <w:pPr>
              <w:rPr>
                <w:sz w:val="28"/>
                <w:szCs w:val="28"/>
              </w:rPr>
            </w:pP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3</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Запобігання та протидія ксенофобії, а також усім формам нетерпимості та дискримінації за етнічною, релігійною та расовою ознаками,</w:t>
            </w:r>
            <w:r w:rsidRPr="00704076">
              <w:rPr>
                <w:sz w:val="28"/>
                <w:szCs w:val="28"/>
              </w:rPr>
              <w:t xml:space="preserve"> утвердження принципів взаємоповаги та толерантності між віруючими, релігійними організаціями різних віросповідань, сприяння міжконфесійному порозумінню</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pPr>
              <w:pStyle w:val="a5"/>
              <w:tabs>
                <w:tab w:val="left" w:pos="928"/>
                <w:tab w:val="left" w:pos="1495"/>
              </w:tabs>
            </w:pPr>
            <w:r w:rsidRPr="00704076">
              <w:rPr>
                <w:szCs w:val="28"/>
              </w:rPr>
              <w:t xml:space="preserve">Залучення представників релігійних конфесій до проведення </w:t>
            </w:r>
            <w:r w:rsidRPr="00704076">
              <w:rPr>
                <w:rFonts w:eastAsia="DejaVu Sans"/>
                <w:kern w:val="2"/>
                <w:szCs w:val="28"/>
                <w:lang w:eastAsia="zh-CN" w:bidi="hi-IN"/>
              </w:rPr>
              <w:t>30</w:t>
            </w:r>
            <w:r w:rsidRPr="00704076">
              <w:rPr>
                <w:szCs w:val="28"/>
              </w:rPr>
              <w:t xml:space="preserve"> мітингів – реквіємів, інших поминальних заходів (молебні за упокій, поминальні літії та панахиди, тощо).</w:t>
            </w:r>
          </w:p>
          <w:p w:rsidR="00DE69DA" w:rsidRPr="00704076" w:rsidRDefault="00DE69DA" w:rsidP="00806B26">
            <w:pPr>
              <w:pStyle w:val="a5"/>
              <w:tabs>
                <w:tab w:val="left" w:pos="928"/>
                <w:tab w:val="left" w:pos="1495"/>
              </w:tabs>
              <w:spacing w:after="140"/>
            </w:pPr>
            <w:r w:rsidRPr="00704076">
              <w:rPr>
                <w:szCs w:val="28"/>
              </w:rPr>
              <w:t xml:space="preserve">Проведення до </w:t>
            </w:r>
            <w:r w:rsidRPr="00704076">
              <w:rPr>
                <w:rFonts w:eastAsia="DejaVu Sans"/>
                <w:kern w:val="2"/>
                <w:szCs w:val="28"/>
                <w:lang w:eastAsia="zh-CN" w:bidi="hi-IN"/>
              </w:rPr>
              <w:t>8</w:t>
            </w:r>
            <w:r w:rsidRPr="00704076">
              <w:rPr>
                <w:szCs w:val="28"/>
              </w:rPr>
              <w:t xml:space="preserve"> круглих столів</w:t>
            </w: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4</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Збереження, популяризація та розвиток народних ремесел, створення умов для обміну досвідом та передачі знань з різних видів творчості наступним поколінням</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sz w:val="28"/>
                <w:szCs w:val="28"/>
              </w:rPr>
              <w:t xml:space="preserve">Проведення зустрічей з відомими майстрами, художниками, ремісниками, а також проведення до </w:t>
            </w:r>
            <w:r w:rsidRPr="00704076">
              <w:rPr>
                <w:rFonts w:eastAsia="DejaVu Sans"/>
                <w:kern w:val="2"/>
                <w:sz w:val="28"/>
                <w:szCs w:val="28"/>
                <w:lang w:eastAsia="zh-CN" w:bidi="hi-IN"/>
              </w:rPr>
              <w:t>35</w:t>
            </w:r>
            <w:r w:rsidRPr="00704076">
              <w:rPr>
                <w:sz w:val="28"/>
                <w:szCs w:val="28"/>
              </w:rPr>
              <w:t xml:space="preserve"> майстер-класів, зустрічей — консультацій, презентацій з розвитку народних ремесел</w:t>
            </w: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5</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Забезпечення гідного вшанування пам`яті видатного земляка Андрія Малишка</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sz w:val="28"/>
                <w:szCs w:val="28"/>
              </w:rPr>
              <w:t xml:space="preserve">Проведення до </w:t>
            </w:r>
            <w:r w:rsidRPr="00704076">
              <w:rPr>
                <w:rFonts w:eastAsia="DejaVu Sans"/>
                <w:kern w:val="2"/>
                <w:sz w:val="28"/>
                <w:szCs w:val="28"/>
                <w:lang w:eastAsia="zh-CN" w:bidi="hi-IN"/>
              </w:rPr>
              <w:t>10</w:t>
            </w:r>
            <w:r w:rsidRPr="00704076">
              <w:rPr>
                <w:sz w:val="28"/>
                <w:szCs w:val="28"/>
              </w:rPr>
              <w:t xml:space="preserve"> заходів</w:t>
            </w: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6</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Запровадження у діяльності бібліотек сучасних інформаційних технологій та оснащення належною сучасною комп’ютерною апаратурою бібліотечних закладів громади</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sz w:val="28"/>
                <w:szCs w:val="28"/>
              </w:rPr>
              <w:t xml:space="preserve">Придбання обладнання і предметів довгострокового користування проектор </w:t>
            </w:r>
            <w:proofErr w:type="spellStart"/>
            <w:r w:rsidRPr="00704076">
              <w:rPr>
                <w:sz w:val="28"/>
                <w:szCs w:val="28"/>
              </w:rPr>
              <w:t>Acer</w:t>
            </w:r>
            <w:proofErr w:type="spellEnd"/>
            <w:r w:rsidRPr="00704076">
              <w:rPr>
                <w:sz w:val="28"/>
                <w:szCs w:val="28"/>
              </w:rPr>
              <w:t xml:space="preserve"> 1шт  ноутбук 1шт.</w:t>
            </w:r>
          </w:p>
        </w:tc>
      </w:tr>
    </w:tbl>
    <w:p w:rsidR="00E57451" w:rsidRDefault="00E57451" w:rsidP="00B86BA8">
      <w:pPr>
        <w:shd w:val="clear" w:color="auto" w:fill="FFFFFF"/>
        <w:tabs>
          <w:tab w:val="left" w:pos="1104"/>
        </w:tabs>
        <w:ind w:firstLine="709"/>
        <w:jc w:val="both"/>
        <w:rPr>
          <w:b/>
          <w:bCs/>
          <w:sz w:val="28"/>
          <w:szCs w:val="28"/>
          <w:u w:val="single"/>
        </w:rPr>
      </w:pPr>
    </w:p>
    <w:p w:rsidR="00B4503B" w:rsidRPr="00704076" w:rsidRDefault="00E57451" w:rsidP="00B4503B">
      <w:pPr>
        <w:spacing w:line="340" w:lineRule="atLeast"/>
        <w:ind w:firstLine="709"/>
        <w:jc w:val="both"/>
      </w:pPr>
      <w:r>
        <w:rPr>
          <w:b/>
          <w:sz w:val="28"/>
          <w:u w:val="single"/>
        </w:rPr>
        <w:t>Очікувані результати на 2022-2024 роки</w:t>
      </w:r>
      <w:r w:rsidR="00E72E2F">
        <w:rPr>
          <w:b/>
          <w:sz w:val="28"/>
          <w:u w:val="single"/>
        </w:rPr>
        <w:t>:</w:t>
      </w:r>
    </w:p>
    <w:p w:rsidR="00B4503B" w:rsidRPr="00704076" w:rsidRDefault="00B4503B" w:rsidP="00B4503B">
      <w:pPr>
        <w:spacing w:line="200" w:lineRule="atLeast"/>
        <w:jc w:val="both"/>
        <w:rPr>
          <w:b/>
          <w:sz w:val="16"/>
        </w:rPr>
      </w:pPr>
    </w:p>
    <w:p w:rsidR="00B4503B" w:rsidRPr="00704076" w:rsidRDefault="00B4503B" w:rsidP="00B4503B">
      <w:pPr>
        <w:pStyle w:val="a5"/>
        <w:numPr>
          <w:ilvl w:val="0"/>
          <w:numId w:val="26"/>
        </w:numPr>
        <w:shd w:val="clear" w:color="auto" w:fill="FFFFFF"/>
        <w:tabs>
          <w:tab w:val="clear" w:pos="0"/>
        </w:tabs>
        <w:suppressAutoHyphens/>
        <w:spacing w:line="340" w:lineRule="atLeast"/>
        <w:ind w:left="142" w:firstLine="282"/>
        <w:jc w:val="both"/>
      </w:pPr>
      <w:r w:rsidRPr="00704076">
        <w:t xml:space="preserve">-збереження пам’яток культурно - мистецької сфери, пропаганда культурної спадщини міста; </w:t>
      </w:r>
    </w:p>
    <w:p w:rsidR="00B4503B" w:rsidRPr="00704076" w:rsidRDefault="00B4503B" w:rsidP="00B4503B">
      <w:pPr>
        <w:pStyle w:val="a5"/>
        <w:numPr>
          <w:ilvl w:val="0"/>
          <w:numId w:val="26"/>
        </w:numPr>
        <w:shd w:val="clear" w:color="auto" w:fill="FFFFFF"/>
        <w:tabs>
          <w:tab w:val="clear" w:pos="0"/>
        </w:tabs>
        <w:suppressAutoHyphens/>
        <w:spacing w:line="340" w:lineRule="atLeast"/>
        <w:ind w:firstLine="424"/>
        <w:jc w:val="both"/>
      </w:pPr>
      <w:r w:rsidRPr="00704076">
        <w:rPr>
          <w:szCs w:val="28"/>
        </w:rPr>
        <w:t>-створення Центру культури і дозвілля — багатофункціонального закладу культури (з модулями: центр “Обухів туристичний”, модернізована бібліотека, виставково - презентаційний модуль, спортивно-хореографічний модуль, концертно-розважальний модуль, інші);</w:t>
      </w:r>
    </w:p>
    <w:p w:rsidR="00B4503B" w:rsidRPr="00704076" w:rsidRDefault="00B4503B" w:rsidP="00B4503B">
      <w:pPr>
        <w:pStyle w:val="a5"/>
        <w:numPr>
          <w:ilvl w:val="0"/>
          <w:numId w:val="26"/>
        </w:numPr>
        <w:shd w:val="clear" w:color="auto" w:fill="FFFFFF"/>
        <w:tabs>
          <w:tab w:val="left" w:pos="0"/>
        </w:tabs>
        <w:suppressAutoHyphens/>
        <w:spacing w:line="340" w:lineRule="atLeast"/>
        <w:ind w:firstLine="424"/>
        <w:jc w:val="both"/>
      </w:pPr>
      <w:r w:rsidRPr="00704076">
        <w:t xml:space="preserve">- поступове перетворення зовнішнього виду Обухівської міської громади з урахуванням особливостей його історичного минулого; </w:t>
      </w:r>
    </w:p>
    <w:p w:rsidR="00B4503B" w:rsidRPr="00704076" w:rsidRDefault="00B4503B" w:rsidP="00B4503B">
      <w:pPr>
        <w:pStyle w:val="a5"/>
        <w:numPr>
          <w:ilvl w:val="0"/>
          <w:numId w:val="26"/>
        </w:numPr>
        <w:shd w:val="clear" w:color="auto" w:fill="FFFFFF"/>
        <w:tabs>
          <w:tab w:val="left" w:pos="0"/>
        </w:tabs>
        <w:suppressAutoHyphens/>
        <w:spacing w:line="340" w:lineRule="atLeast"/>
        <w:ind w:firstLine="426"/>
        <w:jc w:val="both"/>
      </w:pPr>
      <w:r w:rsidRPr="00704076">
        <w:t xml:space="preserve">- створення </w:t>
      </w:r>
      <w:proofErr w:type="spellStart"/>
      <w:r w:rsidRPr="00704076">
        <w:t>арт-кварталу</w:t>
      </w:r>
      <w:proofErr w:type="spellEnd"/>
      <w:r w:rsidRPr="00704076">
        <w:t xml:space="preserve"> «Malyshko-art-kvartal», розробка маркерів та вказівних позначок, нанесення їх уздовж маршруту кварталу; </w:t>
      </w:r>
    </w:p>
    <w:p w:rsidR="00B4503B" w:rsidRPr="00704076" w:rsidRDefault="00B4503B" w:rsidP="00B4503B">
      <w:pPr>
        <w:pStyle w:val="a5"/>
        <w:numPr>
          <w:ilvl w:val="0"/>
          <w:numId w:val="26"/>
        </w:numPr>
        <w:tabs>
          <w:tab w:val="left" w:pos="0"/>
        </w:tabs>
        <w:suppressAutoHyphens/>
        <w:spacing w:line="340" w:lineRule="atLeast"/>
        <w:ind w:firstLine="424"/>
        <w:jc w:val="both"/>
      </w:pPr>
      <w:r w:rsidRPr="00704076">
        <w:rPr>
          <w:color w:val="000000"/>
        </w:rPr>
        <w:t>- створення та оформлення облікової картки елементів нематеріальної культурної спадщини з метою внесення їх до національного переліку елементів НКС;</w:t>
      </w:r>
      <w:r w:rsidRPr="00704076">
        <w:t xml:space="preserve"> </w:t>
      </w:r>
    </w:p>
    <w:p w:rsidR="00B4503B" w:rsidRPr="00704076" w:rsidRDefault="00B4503B" w:rsidP="00B4503B">
      <w:pPr>
        <w:pStyle w:val="a5"/>
        <w:numPr>
          <w:ilvl w:val="0"/>
          <w:numId w:val="26"/>
        </w:numPr>
        <w:tabs>
          <w:tab w:val="left" w:pos="0"/>
        </w:tabs>
        <w:suppressAutoHyphens/>
        <w:spacing w:line="340" w:lineRule="atLeast"/>
        <w:ind w:firstLine="424"/>
        <w:jc w:val="both"/>
      </w:pPr>
      <w:r w:rsidRPr="00704076">
        <w:rPr>
          <w:color w:val="000000"/>
        </w:rPr>
        <w:t>- апробація та затвердження розроблених туристичних маршрутів на території Обухівської міської ТГ;</w:t>
      </w:r>
      <w:r w:rsidRPr="00704076">
        <w:t xml:space="preserve"> </w:t>
      </w:r>
    </w:p>
    <w:p w:rsidR="00B4503B" w:rsidRPr="00704076" w:rsidRDefault="00B4503B" w:rsidP="00B4503B">
      <w:pPr>
        <w:pStyle w:val="a5"/>
        <w:numPr>
          <w:ilvl w:val="0"/>
          <w:numId w:val="26"/>
        </w:numPr>
        <w:tabs>
          <w:tab w:val="left" w:pos="0"/>
        </w:tabs>
        <w:suppressAutoHyphens/>
        <w:spacing w:line="340" w:lineRule="atLeast"/>
        <w:ind w:firstLine="424"/>
        <w:jc w:val="both"/>
      </w:pPr>
      <w:r w:rsidRPr="00704076">
        <w:rPr>
          <w:color w:val="000000"/>
        </w:rPr>
        <w:t xml:space="preserve">- створення  нових туристичних маршрутів на території Обухівської міської ТГ; </w:t>
      </w:r>
    </w:p>
    <w:p w:rsidR="00B4503B" w:rsidRPr="00704076" w:rsidRDefault="00B4503B" w:rsidP="00B4503B">
      <w:pPr>
        <w:pStyle w:val="a5"/>
        <w:numPr>
          <w:ilvl w:val="0"/>
          <w:numId w:val="26"/>
        </w:numPr>
        <w:tabs>
          <w:tab w:val="left" w:pos="0"/>
        </w:tabs>
        <w:suppressAutoHyphens/>
        <w:spacing w:line="340" w:lineRule="atLeast"/>
        <w:ind w:firstLine="424"/>
        <w:jc w:val="both"/>
      </w:pPr>
      <w:r w:rsidRPr="00704076">
        <w:rPr>
          <w:color w:val="000000"/>
        </w:rPr>
        <w:t>- створення й затвердження реєстру пам'яток культурної спадщини Обухівської міської ТГ місцевого значення;</w:t>
      </w:r>
    </w:p>
    <w:p w:rsidR="00B4503B" w:rsidRPr="00704076" w:rsidRDefault="00B4503B" w:rsidP="00B4503B">
      <w:pPr>
        <w:pStyle w:val="a5"/>
        <w:numPr>
          <w:ilvl w:val="0"/>
          <w:numId w:val="26"/>
        </w:numPr>
        <w:tabs>
          <w:tab w:val="clear" w:pos="0"/>
        </w:tabs>
        <w:suppressAutoHyphens/>
        <w:spacing w:line="340" w:lineRule="atLeast"/>
        <w:ind w:firstLine="424"/>
        <w:jc w:val="both"/>
      </w:pPr>
      <w:r w:rsidRPr="00704076">
        <w:rPr>
          <w:color w:val="000000"/>
        </w:rPr>
        <w:t>- створення виставково  — навчального центру (для передачі знань з питань нематеріальної культурної спадщини, проведення майстер-класів, виставок, презентацій) з метою популяризації та передачі від покоління до покоління знань та навичок по створенню елемента НКС, використання центру як туристичного об'єкту;</w:t>
      </w:r>
      <w:r w:rsidRPr="00704076">
        <w:t xml:space="preserve"> </w:t>
      </w:r>
    </w:p>
    <w:p w:rsidR="00B4503B" w:rsidRDefault="00B4503B" w:rsidP="00B4503B">
      <w:pPr>
        <w:pStyle w:val="a5"/>
        <w:numPr>
          <w:ilvl w:val="0"/>
          <w:numId w:val="26"/>
        </w:numPr>
        <w:tabs>
          <w:tab w:val="left" w:pos="0"/>
        </w:tabs>
        <w:suppressAutoHyphens/>
        <w:spacing w:line="340" w:lineRule="atLeast"/>
        <w:ind w:firstLine="424"/>
        <w:jc w:val="both"/>
      </w:pPr>
      <w:r w:rsidRPr="00704076">
        <w:rPr>
          <w:color w:val="000000"/>
        </w:rPr>
        <w:t>- створення оглядового</w:t>
      </w:r>
      <w:r>
        <w:rPr>
          <w:color w:val="000000"/>
        </w:rPr>
        <w:t xml:space="preserve"> майданчику на території ландшафтного заказника «Гора </w:t>
      </w:r>
      <w:proofErr w:type="spellStart"/>
      <w:r>
        <w:rPr>
          <w:color w:val="000000"/>
        </w:rPr>
        <w:t>Педина</w:t>
      </w:r>
      <w:proofErr w:type="spellEnd"/>
      <w:r>
        <w:rPr>
          <w:color w:val="000000"/>
        </w:rPr>
        <w:t>» з метою використання й популяризації його як туристичного об'єкту;</w:t>
      </w:r>
      <w:r>
        <w:t xml:space="preserve"> </w:t>
      </w:r>
    </w:p>
    <w:p w:rsidR="00B4503B" w:rsidRDefault="00B4503B" w:rsidP="00B4503B">
      <w:pPr>
        <w:pStyle w:val="a5"/>
        <w:numPr>
          <w:ilvl w:val="0"/>
          <w:numId w:val="26"/>
        </w:numPr>
        <w:tabs>
          <w:tab w:val="clear" w:pos="0"/>
          <w:tab w:val="left" w:pos="707"/>
        </w:tabs>
        <w:suppressAutoHyphens/>
        <w:spacing w:after="140" w:line="340" w:lineRule="atLeast"/>
        <w:ind w:left="707" w:hanging="283"/>
        <w:jc w:val="both"/>
      </w:pPr>
      <w:r>
        <w:rPr>
          <w:color w:val="000000"/>
        </w:rPr>
        <w:t>- створення архівного фото-фонду Обухівської міської ТГ.</w:t>
      </w:r>
      <w:r>
        <w:t xml:space="preserve"> </w:t>
      </w:r>
    </w:p>
    <w:p w:rsidR="00E57451" w:rsidRDefault="00E57451" w:rsidP="00B4503B">
      <w:pPr>
        <w:pStyle w:val="a5"/>
        <w:numPr>
          <w:ilvl w:val="0"/>
          <w:numId w:val="26"/>
        </w:numPr>
        <w:shd w:val="clear" w:color="auto" w:fill="FFFFFF"/>
        <w:tabs>
          <w:tab w:val="clear" w:pos="0"/>
        </w:tabs>
        <w:suppressAutoHyphens/>
        <w:ind w:firstLine="709"/>
        <w:jc w:val="both"/>
        <w:rPr>
          <w:b/>
          <w:bCs/>
          <w:szCs w:val="28"/>
          <w:u w:val="single"/>
        </w:rPr>
      </w:pPr>
    </w:p>
    <w:p w:rsidR="00B86BA8" w:rsidRPr="00381629" w:rsidRDefault="008C7969" w:rsidP="00B86BA8">
      <w:pPr>
        <w:ind w:firstLine="709"/>
        <w:jc w:val="both"/>
        <w:rPr>
          <w:b/>
          <w:i/>
          <w:sz w:val="28"/>
          <w:szCs w:val="28"/>
          <w:u w:val="single"/>
        </w:rPr>
      </w:pPr>
      <w:r>
        <w:rPr>
          <w:b/>
          <w:i/>
          <w:sz w:val="28"/>
          <w:szCs w:val="28"/>
          <w:u w:val="single"/>
        </w:rPr>
        <w:t>2.7.4.</w:t>
      </w:r>
      <w:r w:rsidR="00B86BA8" w:rsidRPr="00DB3E02">
        <w:rPr>
          <w:b/>
          <w:i/>
          <w:sz w:val="28"/>
          <w:szCs w:val="28"/>
          <w:u w:val="single"/>
        </w:rPr>
        <w:t>Фізична культура і спорт</w:t>
      </w:r>
    </w:p>
    <w:p w:rsidR="00B86BA8" w:rsidRPr="00381629" w:rsidRDefault="00B86BA8" w:rsidP="00B86BA8">
      <w:pPr>
        <w:ind w:firstLine="709"/>
        <w:jc w:val="both"/>
        <w:rPr>
          <w:b/>
          <w:i/>
          <w:sz w:val="16"/>
          <w:szCs w:val="16"/>
          <w:u w:val="single"/>
        </w:rPr>
      </w:pPr>
    </w:p>
    <w:p w:rsidR="00B86BA8" w:rsidRPr="00381629" w:rsidRDefault="00DB3E02" w:rsidP="00B86BA8">
      <w:pPr>
        <w:shd w:val="clear" w:color="auto" w:fill="FFFFFF"/>
        <w:ind w:firstLine="709"/>
        <w:jc w:val="both"/>
        <w:rPr>
          <w:b/>
          <w:iCs/>
          <w:sz w:val="28"/>
          <w:szCs w:val="28"/>
          <w:u w:val="single"/>
        </w:rPr>
      </w:pPr>
      <w:r>
        <w:rPr>
          <w:b/>
          <w:iCs/>
          <w:sz w:val="28"/>
          <w:szCs w:val="28"/>
          <w:u w:val="single"/>
        </w:rPr>
        <w:t>Головні цілі на 2022-2024 роки</w:t>
      </w:r>
    </w:p>
    <w:p w:rsidR="00B86BA8" w:rsidRPr="00381629" w:rsidRDefault="00B86BA8" w:rsidP="00B86BA8">
      <w:pPr>
        <w:shd w:val="clear" w:color="auto" w:fill="FFFFFF"/>
        <w:ind w:firstLine="709"/>
        <w:jc w:val="both"/>
        <w:rPr>
          <w:b/>
          <w:iCs/>
          <w:sz w:val="16"/>
          <w:szCs w:val="16"/>
          <w:u w:val="single"/>
        </w:rPr>
      </w:pPr>
    </w:p>
    <w:p w:rsidR="00B86BA8" w:rsidRPr="00381629" w:rsidRDefault="00B86BA8" w:rsidP="00B86BA8">
      <w:pPr>
        <w:tabs>
          <w:tab w:val="num" w:pos="0"/>
          <w:tab w:val="left" w:pos="720"/>
        </w:tabs>
        <w:ind w:firstLine="709"/>
        <w:contextualSpacing/>
        <w:jc w:val="both"/>
        <w:rPr>
          <w:sz w:val="28"/>
          <w:szCs w:val="28"/>
        </w:rPr>
      </w:pPr>
      <w:r w:rsidRPr="00381629">
        <w:rPr>
          <w:sz w:val="28"/>
          <w:szCs w:val="28"/>
        </w:rPr>
        <w:t>Розвиток фізичної культури та спорту в громаді, активної соціальної орієнтації на здоровий спосіб життя, збереження і розвиток спортивної інфраструктури, підвищення рівня системи дитячо-юнацького спорту, створення умов для задоволення потреб мешканців громади у фізичному розвитку.</w:t>
      </w:r>
      <w:r w:rsidR="00DB3E02">
        <w:rPr>
          <w:sz w:val="28"/>
          <w:szCs w:val="28"/>
        </w:rPr>
        <w:t xml:space="preserve"> </w:t>
      </w:r>
    </w:p>
    <w:p w:rsidR="00B86BA8" w:rsidRDefault="00B86BA8" w:rsidP="00B86BA8">
      <w:pPr>
        <w:shd w:val="clear" w:color="auto" w:fill="FFFFFF"/>
        <w:ind w:firstLine="709"/>
        <w:jc w:val="both"/>
        <w:rPr>
          <w:b/>
          <w:iCs/>
          <w:sz w:val="28"/>
          <w:szCs w:val="28"/>
          <w:u w:val="single"/>
        </w:rPr>
      </w:pPr>
    </w:p>
    <w:p w:rsidR="00DB3E02" w:rsidRPr="00DB3E02" w:rsidRDefault="00DB3E02" w:rsidP="00DB3E02">
      <w:pPr>
        <w:ind w:firstLine="709"/>
        <w:jc w:val="both"/>
        <w:rPr>
          <w:sz w:val="28"/>
          <w:szCs w:val="28"/>
          <w:u w:val="single"/>
        </w:rPr>
      </w:pPr>
      <w:r w:rsidRPr="00DB3E02">
        <w:rPr>
          <w:sz w:val="28"/>
          <w:szCs w:val="28"/>
          <w:u w:val="single"/>
        </w:rPr>
        <w:t xml:space="preserve">   </w:t>
      </w:r>
      <w:r w:rsidRPr="00DB3E02">
        <w:rPr>
          <w:b/>
          <w:sz w:val="28"/>
          <w:szCs w:val="28"/>
          <w:u w:val="single"/>
        </w:rPr>
        <w:t>Основні завдання на 2022-2024 роки:</w:t>
      </w:r>
      <w:r w:rsidRPr="00DB3E02">
        <w:rPr>
          <w:sz w:val="28"/>
          <w:szCs w:val="28"/>
          <w:u w:val="single"/>
        </w:rPr>
        <w:t xml:space="preserve"> </w:t>
      </w:r>
    </w:p>
    <w:p w:rsidR="00DB3E02" w:rsidRPr="00DB3E02" w:rsidRDefault="00DB3E02" w:rsidP="002C0025">
      <w:pPr>
        <w:ind w:firstLine="709"/>
        <w:jc w:val="both"/>
        <w:rPr>
          <w:sz w:val="28"/>
          <w:szCs w:val="28"/>
        </w:rPr>
      </w:pPr>
      <w:r w:rsidRPr="00DB3E02">
        <w:rPr>
          <w:sz w:val="28"/>
          <w:szCs w:val="28"/>
        </w:rPr>
        <w:t>- проведення фізкультурно-оздоровчої та спортивно-масової роботи в усіх навчальних закладах, за місцем проживанням, у виробничій сфері</w:t>
      </w:r>
      <w:r w:rsidR="002C0025">
        <w:rPr>
          <w:sz w:val="28"/>
          <w:szCs w:val="28"/>
        </w:rPr>
        <w:t>;</w:t>
      </w:r>
    </w:p>
    <w:p w:rsidR="00DB3E02" w:rsidRPr="005864FB" w:rsidRDefault="00DB3E02" w:rsidP="002C0025">
      <w:pPr>
        <w:ind w:firstLine="709"/>
        <w:jc w:val="both"/>
        <w:rPr>
          <w:sz w:val="28"/>
          <w:szCs w:val="28"/>
        </w:rPr>
      </w:pPr>
      <w:r w:rsidRPr="005864FB">
        <w:rPr>
          <w:sz w:val="28"/>
          <w:szCs w:val="28"/>
        </w:rPr>
        <w:t xml:space="preserve">- інтегрування ефективних (інноваційних) форм і методів фізкультурно-спортивної діяльності та розвитку видів спорту з урахуванням особливостей </w:t>
      </w:r>
      <w:r w:rsidR="002C0025">
        <w:rPr>
          <w:sz w:val="28"/>
          <w:szCs w:val="28"/>
        </w:rPr>
        <w:t>громади</w:t>
      </w:r>
      <w:r w:rsidRPr="005864FB">
        <w:rPr>
          <w:sz w:val="28"/>
          <w:szCs w:val="28"/>
        </w:rPr>
        <w:t xml:space="preserve"> і економічних факторів</w:t>
      </w:r>
      <w:r w:rsidR="002C0025">
        <w:rPr>
          <w:sz w:val="28"/>
          <w:szCs w:val="28"/>
        </w:rPr>
        <w:t>;</w:t>
      </w:r>
    </w:p>
    <w:p w:rsidR="00DB3E02" w:rsidRPr="005864FB" w:rsidRDefault="00DB3E02" w:rsidP="002C0025">
      <w:pPr>
        <w:ind w:firstLine="709"/>
        <w:jc w:val="both"/>
        <w:rPr>
          <w:sz w:val="28"/>
          <w:szCs w:val="28"/>
        </w:rPr>
      </w:pPr>
      <w:r w:rsidRPr="005864FB">
        <w:rPr>
          <w:sz w:val="28"/>
          <w:szCs w:val="28"/>
        </w:rPr>
        <w:t>- реформування організаційних основ фізкультурно-спортивного руху, стимулювання широкої мережі фізкультурно-спортивних клубів, особливо у віддалених мікрорайонах</w:t>
      </w:r>
      <w:r w:rsidR="002C0025">
        <w:rPr>
          <w:sz w:val="28"/>
          <w:szCs w:val="28"/>
        </w:rPr>
        <w:t xml:space="preserve"> громади;</w:t>
      </w:r>
    </w:p>
    <w:p w:rsidR="00DB3E02" w:rsidRPr="00DB3E02" w:rsidRDefault="00DB3E02" w:rsidP="002C0025">
      <w:pPr>
        <w:ind w:firstLine="709"/>
        <w:jc w:val="both"/>
        <w:rPr>
          <w:sz w:val="28"/>
          <w:szCs w:val="28"/>
        </w:rPr>
      </w:pPr>
      <w:r w:rsidRPr="005864FB">
        <w:rPr>
          <w:sz w:val="28"/>
          <w:szCs w:val="28"/>
        </w:rPr>
        <w:t>- збереження наявної, з подальшим удосконаленням, матеріально-технічної бази, поліпшення умов</w:t>
      </w:r>
      <w:r w:rsidRPr="00DB3E02">
        <w:rPr>
          <w:sz w:val="28"/>
          <w:szCs w:val="28"/>
        </w:rPr>
        <w:t xml:space="preserve"> її функціональності</w:t>
      </w:r>
      <w:r w:rsidR="002C0025">
        <w:rPr>
          <w:sz w:val="28"/>
          <w:szCs w:val="28"/>
        </w:rPr>
        <w:t>;</w:t>
      </w:r>
    </w:p>
    <w:p w:rsidR="00DB3E02" w:rsidRPr="00DB3E02" w:rsidRDefault="00DB3E02" w:rsidP="002C0025">
      <w:pPr>
        <w:ind w:firstLine="709"/>
        <w:jc w:val="both"/>
        <w:rPr>
          <w:sz w:val="28"/>
          <w:szCs w:val="28"/>
        </w:rPr>
      </w:pPr>
      <w:r w:rsidRPr="00DB3E02">
        <w:rPr>
          <w:sz w:val="28"/>
          <w:szCs w:val="28"/>
        </w:rPr>
        <w:t xml:space="preserve">- забезпечення розвитку олімпійських, параолімпійських, </w:t>
      </w:r>
      <w:proofErr w:type="spellStart"/>
      <w:r w:rsidRPr="00DB3E02">
        <w:rPr>
          <w:sz w:val="28"/>
          <w:szCs w:val="28"/>
        </w:rPr>
        <w:t>дефлімпійських</w:t>
      </w:r>
      <w:proofErr w:type="spellEnd"/>
      <w:r w:rsidRPr="00DB3E02">
        <w:rPr>
          <w:sz w:val="28"/>
          <w:szCs w:val="28"/>
        </w:rPr>
        <w:t xml:space="preserve">, не олімпійських та національних видів спорту, удосконалення системи підготовки збірних команд </w:t>
      </w:r>
      <w:r w:rsidR="002C0025">
        <w:rPr>
          <w:sz w:val="28"/>
          <w:szCs w:val="28"/>
        </w:rPr>
        <w:t>громади</w:t>
      </w:r>
      <w:r w:rsidRPr="00DB3E02">
        <w:rPr>
          <w:sz w:val="28"/>
          <w:szCs w:val="28"/>
        </w:rPr>
        <w:t>, спортивного резерву, підвищення якості функціонування дитячо-юнацьких шкіл, підтримки спорту ветеранів</w:t>
      </w:r>
      <w:r w:rsidR="002C0025">
        <w:rPr>
          <w:sz w:val="28"/>
          <w:szCs w:val="28"/>
        </w:rPr>
        <w:t>;</w:t>
      </w:r>
    </w:p>
    <w:p w:rsidR="00DB3E02" w:rsidRPr="00DB3E02" w:rsidRDefault="00DB3E02" w:rsidP="002C0025">
      <w:pPr>
        <w:ind w:firstLine="709"/>
        <w:jc w:val="both"/>
        <w:rPr>
          <w:sz w:val="28"/>
          <w:szCs w:val="28"/>
        </w:rPr>
      </w:pPr>
      <w:r w:rsidRPr="00DB3E02">
        <w:rPr>
          <w:sz w:val="28"/>
          <w:szCs w:val="28"/>
        </w:rPr>
        <w:t xml:space="preserve">- забезпечення передових позицій у спорті вищих досягнень, сприяти розвитку олімпійського руху, піднесення авторитету області і </w:t>
      </w:r>
      <w:r w:rsidR="002C0025">
        <w:rPr>
          <w:sz w:val="28"/>
          <w:szCs w:val="28"/>
        </w:rPr>
        <w:t>Обухівської міської територіальної громади Київської області</w:t>
      </w:r>
      <w:r w:rsidRPr="00DB3E02">
        <w:rPr>
          <w:sz w:val="28"/>
          <w:szCs w:val="28"/>
        </w:rPr>
        <w:t xml:space="preserve"> на всеукраїнському та міжнародній спортивній арені</w:t>
      </w:r>
    </w:p>
    <w:p w:rsidR="00DB3E02" w:rsidRDefault="00DB3E02" w:rsidP="002C0025">
      <w:pPr>
        <w:ind w:firstLine="709"/>
        <w:jc w:val="both"/>
        <w:rPr>
          <w:sz w:val="28"/>
          <w:szCs w:val="28"/>
        </w:rPr>
      </w:pPr>
      <w:r w:rsidRPr="00DB3E02">
        <w:rPr>
          <w:sz w:val="28"/>
          <w:szCs w:val="28"/>
        </w:rPr>
        <w:t xml:space="preserve">- участь у всеукраїнській та міжнародній діяльності спортивного населення </w:t>
      </w:r>
      <w:r w:rsidR="002C0025">
        <w:rPr>
          <w:sz w:val="28"/>
          <w:szCs w:val="28"/>
        </w:rPr>
        <w:t>Обухівської міської територіальної громади Київської області.</w:t>
      </w:r>
    </w:p>
    <w:p w:rsidR="002C0025" w:rsidRPr="00DB3E02" w:rsidRDefault="002C0025" w:rsidP="002C0025">
      <w:pPr>
        <w:ind w:firstLine="709"/>
        <w:jc w:val="both"/>
        <w:rPr>
          <w:sz w:val="28"/>
          <w:szCs w:val="28"/>
        </w:rPr>
      </w:pPr>
    </w:p>
    <w:p w:rsidR="00DB3E02" w:rsidRPr="00DB3E02" w:rsidRDefault="00DB3E02" w:rsidP="00DB3E02">
      <w:pPr>
        <w:ind w:firstLine="993"/>
        <w:jc w:val="both"/>
        <w:rPr>
          <w:b/>
          <w:sz w:val="28"/>
          <w:szCs w:val="28"/>
          <w:u w:val="single"/>
        </w:rPr>
      </w:pPr>
      <w:r w:rsidRPr="00DB3E02">
        <w:rPr>
          <w:b/>
          <w:sz w:val="28"/>
          <w:szCs w:val="28"/>
          <w:u w:val="single"/>
        </w:rPr>
        <w:t>О</w:t>
      </w:r>
      <w:r>
        <w:rPr>
          <w:b/>
          <w:sz w:val="28"/>
          <w:szCs w:val="28"/>
          <w:u w:val="single"/>
        </w:rPr>
        <w:t>чікувальні</w:t>
      </w:r>
      <w:r w:rsidRPr="00DB3E02">
        <w:rPr>
          <w:b/>
          <w:sz w:val="28"/>
          <w:szCs w:val="28"/>
          <w:u w:val="single"/>
        </w:rPr>
        <w:t xml:space="preserve"> результат</w:t>
      </w:r>
      <w:r>
        <w:rPr>
          <w:b/>
          <w:sz w:val="28"/>
          <w:szCs w:val="28"/>
          <w:u w:val="single"/>
        </w:rPr>
        <w:t>и:</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sidRPr="00DB3E02">
        <w:rPr>
          <w:rFonts w:ascii="Times New Roman" w:hAnsi="Times New Roman"/>
          <w:sz w:val="28"/>
          <w:szCs w:val="28"/>
          <w:lang w:val="uk-UA"/>
        </w:rPr>
        <w:t>Збільшення з 25 відсотків у 2021 році до 27 відсотків у 2022 році загальної чисельності населення, кількість громадян, залучених до різних видів фізкультурно-оздоровчої та спортивної роботи</w:t>
      </w:r>
      <w:r w:rsidR="002C0025">
        <w:rPr>
          <w:rFonts w:ascii="Times New Roman" w:hAnsi="Times New Roman"/>
          <w:sz w:val="28"/>
          <w:szCs w:val="28"/>
          <w:lang w:val="uk-UA"/>
        </w:rPr>
        <w:t>.</w:t>
      </w:r>
      <w:r w:rsidRPr="00DB3E02">
        <w:rPr>
          <w:rFonts w:ascii="Times New Roman" w:hAnsi="Times New Roman"/>
          <w:sz w:val="28"/>
          <w:szCs w:val="28"/>
          <w:lang w:val="uk-UA"/>
        </w:rPr>
        <w:t xml:space="preserve"> </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sidRPr="00DB3E02">
        <w:rPr>
          <w:rFonts w:ascii="Times New Roman" w:hAnsi="Times New Roman"/>
          <w:sz w:val="28"/>
          <w:szCs w:val="28"/>
          <w:lang w:val="uk-UA"/>
        </w:rPr>
        <w:t>П</w:t>
      </w:r>
      <w:r>
        <w:rPr>
          <w:rFonts w:ascii="Times New Roman" w:hAnsi="Times New Roman"/>
          <w:sz w:val="28"/>
          <w:szCs w:val="28"/>
          <w:lang w:val="uk-UA"/>
        </w:rPr>
        <w:t xml:space="preserve">оліпшення підготовки </w:t>
      </w:r>
      <w:r w:rsidRPr="00DB3E02">
        <w:rPr>
          <w:rFonts w:ascii="Times New Roman" w:hAnsi="Times New Roman"/>
          <w:sz w:val="28"/>
          <w:szCs w:val="28"/>
          <w:lang w:val="uk-UA"/>
        </w:rPr>
        <w:t>спортивного резерву для збірних команд України та Київської області</w:t>
      </w:r>
      <w:r w:rsidR="002C0025">
        <w:rPr>
          <w:rFonts w:ascii="Times New Roman" w:hAnsi="Times New Roman"/>
          <w:sz w:val="28"/>
          <w:szCs w:val="28"/>
          <w:lang w:val="uk-UA"/>
        </w:rPr>
        <w:t>.</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Збільшення </w:t>
      </w:r>
      <w:r w:rsidRPr="00DB3E02">
        <w:rPr>
          <w:rFonts w:ascii="Times New Roman" w:hAnsi="Times New Roman"/>
          <w:sz w:val="28"/>
          <w:szCs w:val="28"/>
          <w:lang w:val="uk-UA"/>
        </w:rPr>
        <w:t>у 2022 році до 27 відсотків чисельності школярів, які відвідують дитячо-юнацькі спортивні школи</w:t>
      </w:r>
      <w:r w:rsidR="002C0025">
        <w:rPr>
          <w:rFonts w:ascii="Times New Roman" w:hAnsi="Times New Roman"/>
          <w:sz w:val="28"/>
          <w:szCs w:val="28"/>
          <w:lang w:val="uk-UA"/>
        </w:rPr>
        <w:t>.</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Покращення</w:t>
      </w:r>
      <w:r w:rsidRPr="00DB3E02">
        <w:rPr>
          <w:rFonts w:ascii="Times New Roman" w:hAnsi="Times New Roman"/>
          <w:sz w:val="28"/>
          <w:szCs w:val="28"/>
          <w:lang w:val="uk-UA"/>
        </w:rPr>
        <w:t xml:space="preserve"> резул</w:t>
      </w:r>
      <w:r>
        <w:rPr>
          <w:rFonts w:ascii="Times New Roman" w:hAnsi="Times New Roman"/>
          <w:sz w:val="28"/>
          <w:szCs w:val="28"/>
          <w:lang w:val="uk-UA"/>
        </w:rPr>
        <w:t>ьтатів</w:t>
      </w:r>
      <w:r w:rsidRPr="00DB3E02">
        <w:rPr>
          <w:rFonts w:ascii="Times New Roman" w:hAnsi="Times New Roman"/>
          <w:sz w:val="28"/>
          <w:szCs w:val="28"/>
          <w:lang w:val="uk-UA"/>
        </w:rPr>
        <w:t xml:space="preserve"> виступів збірних команд та о</w:t>
      </w:r>
      <w:r>
        <w:rPr>
          <w:rFonts w:ascii="Times New Roman" w:hAnsi="Times New Roman"/>
          <w:sz w:val="28"/>
          <w:szCs w:val="28"/>
          <w:lang w:val="uk-UA"/>
        </w:rPr>
        <w:t xml:space="preserve">кремих спортсменів Обухівської </w:t>
      </w:r>
      <w:r w:rsidRPr="00DB3E02">
        <w:rPr>
          <w:rFonts w:ascii="Times New Roman" w:hAnsi="Times New Roman"/>
          <w:sz w:val="28"/>
          <w:szCs w:val="28"/>
          <w:lang w:val="uk-UA"/>
        </w:rPr>
        <w:t>ТГ в офіційних обласних, всеукраїнських і міжнародних змаганнях</w:t>
      </w:r>
      <w:r w:rsidR="002C0025">
        <w:rPr>
          <w:rFonts w:ascii="Times New Roman" w:hAnsi="Times New Roman"/>
          <w:sz w:val="28"/>
          <w:szCs w:val="28"/>
          <w:lang w:val="uk-UA"/>
        </w:rPr>
        <w:t>.</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Зменшення на 40 відсотків кількості</w:t>
      </w:r>
      <w:r w:rsidRPr="00DB3E02">
        <w:rPr>
          <w:rFonts w:ascii="Times New Roman" w:hAnsi="Times New Roman"/>
          <w:sz w:val="28"/>
          <w:szCs w:val="28"/>
          <w:lang w:val="uk-UA"/>
        </w:rPr>
        <w:t xml:space="preserve"> дітей, учнівської та студентської молоді,</w:t>
      </w:r>
      <w:r>
        <w:rPr>
          <w:rFonts w:ascii="Times New Roman" w:hAnsi="Times New Roman"/>
          <w:sz w:val="28"/>
          <w:szCs w:val="28"/>
          <w:lang w:val="uk-UA"/>
        </w:rPr>
        <w:t xml:space="preserve"> </w:t>
      </w:r>
      <w:r w:rsidRPr="00DB3E02">
        <w:rPr>
          <w:rFonts w:ascii="Times New Roman" w:hAnsi="Times New Roman"/>
          <w:sz w:val="28"/>
          <w:szCs w:val="28"/>
          <w:lang w:val="uk-UA"/>
        </w:rPr>
        <w:t>які віднесені за станом здоров’я до спеціальної медичної групи</w:t>
      </w:r>
      <w:r w:rsidR="002C0025">
        <w:rPr>
          <w:rFonts w:ascii="Times New Roman" w:hAnsi="Times New Roman"/>
          <w:sz w:val="28"/>
          <w:szCs w:val="28"/>
          <w:lang w:val="uk-UA"/>
        </w:rPr>
        <w:t>.</w:t>
      </w:r>
    </w:p>
    <w:p w:rsidR="00DB3E02" w:rsidRPr="00DB3E02" w:rsidRDefault="0077135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Створення необхідних умов</w:t>
      </w:r>
      <w:r w:rsidR="00DB3E02" w:rsidRPr="00DB3E02">
        <w:rPr>
          <w:rFonts w:ascii="Times New Roman" w:hAnsi="Times New Roman"/>
          <w:sz w:val="28"/>
          <w:szCs w:val="28"/>
          <w:lang w:val="uk-UA"/>
        </w:rPr>
        <w:t xml:space="preserve"> для фізкультурно-оздоровчої роботи серед населення, у тому числі серед осіб з уродженими та набутими вадами фізичного розвитку</w:t>
      </w:r>
      <w:r w:rsidR="002C0025">
        <w:rPr>
          <w:rFonts w:ascii="Times New Roman" w:hAnsi="Times New Roman"/>
          <w:sz w:val="28"/>
          <w:szCs w:val="28"/>
          <w:lang w:val="uk-UA"/>
        </w:rPr>
        <w:t>.</w:t>
      </w:r>
      <w:r w:rsidR="00DB3E02" w:rsidRPr="00DB3E02">
        <w:rPr>
          <w:rFonts w:ascii="Times New Roman" w:hAnsi="Times New Roman"/>
          <w:sz w:val="28"/>
          <w:szCs w:val="28"/>
          <w:lang w:val="uk-UA"/>
        </w:rPr>
        <w:t xml:space="preserve"> </w:t>
      </w:r>
    </w:p>
    <w:p w:rsidR="00DB3E02" w:rsidRPr="00771352" w:rsidRDefault="00C82C1D"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00DB3E02" w:rsidRPr="00771352">
        <w:rPr>
          <w:rFonts w:ascii="Times New Roman" w:hAnsi="Times New Roman"/>
          <w:sz w:val="28"/>
          <w:szCs w:val="28"/>
          <w:lang w:val="uk-UA"/>
        </w:rPr>
        <w:t>більшенн</w:t>
      </w:r>
      <w:r>
        <w:rPr>
          <w:rFonts w:ascii="Times New Roman" w:hAnsi="Times New Roman"/>
          <w:sz w:val="28"/>
          <w:szCs w:val="28"/>
          <w:lang w:val="uk-UA"/>
        </w:rPr>
        <w:t xml:space="preserve">я кількості дітей та підлітків на 30 %, </w:t>
      </w:r>
      <w:r w:rsidR="00DB3E02" w:rsidRPr="00771352">
        <w:rPr>
          <w:rFonts w:ascii="Times New Roman" w:hAnsi="Times New Roman"/>
          <w:sz w:val="28"/>
          <w:szCs w:val="28"/>
          <w:lang w:val="uk-UA"/>
        </w:rPr>
        <w:t xml:space="preserve">які займаються ігровими видами спорту, </w:t>
      </w:r>
      <w:r w:rsidR="00771352" w:rsidRPr="00771352">
        <w:rPr>
          <w:rFonts w:ascii="Times New Roman" w:hAnsi="Times New Roman"/>
          <w:sz w:val="28"/>
          <w:szCs w:val="28"/>
          <w:lang w:val="uk-UA"/>
        </w:rPr>
        <w:t xml:space="preserve">зокрема: </w:t>
      </w:r>
      <w:r w:rsidR="00DB3E02" w:rsidRPr="00771352">
        <w:rPr>
          <w:rFonts w:ascii="Times New Roman" w:hAnsi="Times New Roman"/>
          <w:sz w:val="28"/>
          <w:szCs w:val="28"/>
          <w:lang w:val="uk-UA"/>
        </w:rPr>
        <w:t>фу</w:t>
      </w:r>
      <w:r w:rsidR="00771352" w:rsidRPr="00771352">
        <w:rPr>
          <w:rFonts w:ascii="Times New Roman" w:hAnsi="Times New Roman"/>
          <w:sz w:val="28"/>
          <w:szCs w:val="28"/>
          <w:lang w:val="uk-UA"/>
        </w:rPr>
        <w:t>тболом, баскетболом, волейболом.</w:t>
      </w:r>
      <w:r w:rsidR="00771352">
        <w:rPr>
          <w:rFonts w:ascii="Times New Roman" w:hAnsi="Times New Roman"/>
          <w:sz w:val="28"/>
          <w:szCs w:val="28"/>
          <w:lang w:val="uk-UA"/>
        </w:rPr>
        <w:t xml:space="preserve"> </w:t>
      </w:r>
      <w:r w:rsidR="00771352" w:rsidRPr="00771352">
        <w:rPr>
          <w:rFonts w:ascii="Times New Roman" w:hAnsi="Times New Roman"/>
          <w:sz w:val="28"/>
          <w:szCs w:val="28"/>
          <w:lang w:val="uk-UA"/>
        </w:rPr>
        <w:t>З</w:t>
      </w:r>
      <w:r w:rsidR="00DB3E02" w:rsidRPr="00771352">
        <w:rPr>
          <w:rFonts w:ascii="Times New Roman" w:hAnsi="Times New Roman"/>
          <w:sz w:val="28"/>
          <w:szCs w:val="28"/>
          <w:lang w:val="uk-UA"/>
        </w:rPr>
        <w:t>апровадження чіткої змагальної системи футбольних чемпіонатів серед різних вікових груп, активізація розвитку ігрових видів спорту</w:t>
      </w:r>
      <w:r w:rsidR="002C0025">
        <w:rPr>
          <w:rFonts w:ascii="Times New Roman" w:hAnsi="Times New Roman"/>
          <w:sz w:val="28"/>
          <w:szCs w:val="28"/>
          <w:lang w:val="uk-UA"/>
        </w:rPr>
        <w:t>.</w:t>
      </w:r>
    </w:p>
    <w:p w:rsidR="00DB3E02" w:rsidRPr="000E1CA5"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sidRPr="000E1CA5">
        <w:rPr>
          <w:rFonts w:ascii="Times New Roman" w:hAnsi="Times New Roman"/>
          <w:sz w:val="28"/>
          <w:szCs w:val="28"/>
          <w:lang w:val="uk-UA"/>
        </w:rPr>
        <w:t xml:space="preserve">Удосконалення спортивної інфраструктури на території </w:t>
      </w:r>
      <w:r w:rsidR="000E1CA5" w:rsidRPr="000E1CA5">
        <w:rPr>
          <w:rFonts w:ascii="Times New Roman" w:hAnsi="Times New Roman"/>
          <w:sz w:val="28"/>
          <w:szCs w:val="28"/>
          <w:lang w:val="uk-UA"/>
        </w:rPr>
        <w:t>Обухівської міської територіальної громади Київської області</w:t>
      </w:r>
      <w:r w:rsidR="00771352" w:rsidRPr="000E1CA5">
        <w:rPr>
          <w:rFonts w:ascii="Times New Roman" w:hAnsi="Times New Roman"/>
          <w:sz w:val="28"/>
          <w:szCs w:val="28"/>
          <w:lang w:val="uk-UA"/>
        </w:rPr>
        <w:t>.</w:t>
      </w:r>
    </w:p>
    <w:p w:rsidR="000E1CA5" w:rsidRDefault="000E1CA5" w:rsidP="00B86BA8">
      <w:pPr>
        <w:keepNext/>
        <w:ind w:firstLine="709"/>
        <w:jc w:val="both"/>
        <w:rPr>
          <w:b/>
          <w:i/>
          <w:sz w:val="28"/>
          <w:szCs w:val="28"/>
        </w:rPr>
      </w:pPr>
    </w:p>
    <w:p w:rsidR="00B86BA8" w:rsidRPr="008C7969" w:rsidRDefault="008C7969" w:rsidP="00B86BA8">
      <w:pPr>
        <w:keepNext/>
        <w:ind w:firstLine="709"/>
        <w:jc w:val="both"/>
        <w:rPr>
          <w:b/>
          <w:i/>
          <w:sz w:val="28"/>
          <w:szCs w:val="28"/>
        </w:rPr>
      </w:pPr>
      <w:r w:rsidRPr="008C7969">
        <w:rPr>
          <w:b/>
          <w:i/>
          <w:sz w:val="28"/>
          <w:szCs w:val="28"/>
        </w:rPr>
        <w:t>2.8.</w:t>
      </w:r>
      <w:r w:rsidR="00B86BA8" w:rsidRPr="008C7969">
        <w:rPr>
          <w:b/>
          <w:i/>
          <w:sz w:val="28"/>
          <w:szCs w:val="28"/>
        </w:rPr>
        <w:t>Охорона довкілля</w:t>
      </w:r>
    </w:p>
    <w:p w:rsidR="00B86BA8" w:rsidRPr="00381629" w:rsidRDefault="00B86BA8" w:rsidP="00B86BA8">
      <w:pPr>
        <w:keepNext/>
        <w:ind w:firstLine="709"/>
        <w:jc w:val="both"/>
        <w:rPr>
          <w:b/>
          <w:sz w:val="16"/>
          <w:szCs w:val="16"/>
        </w:rPr>
      </w:pPr>
    </w:p>
    <w:p w:rsidR="00EE5276" w:rsidRPr="00EE5276" w:rsidRDefault="00EE5276" w:rsidP="00EE5276">
      <w:pPr>
        <w:shd w:val="clear" w:color="auto" w:fill="FFFFFF"/>
        <w:ind w:firstLine="709"/>
        <w:jc w:val="both"/>
        <w:rPr>
          <w:b/>
          <w:color w:val="000000"/>
          <w:sz w:val="28"/>
          <w:szCs w:val="28"/>
          <w:u w:val="single"/>
          <w:shd w:val="clear" w:color="auto" w:fill="FFFFFF"/>
          <w:lang w:val="ru-RU"/>
        </w:rPr>
      </w:pPr>
      <w:r w:rsidRPr="0039200A">
        <w:rPr>
          <w:b/>
          <w:iCs/>
          <w:sz w:val="28"/>
          <w:szCs w:val="28"/>
          <w:u w:val="single"/>
        </w:rPr>
        <w:t xml:space="preserve">Головні цілі на </w:t>
      </w:r>
      <w:r w:rsidRPr="0039200A">
        <w:rPr>
          <w:b/>
          <w:color w:val="000000"/>
          <w:sz w:val="28"/>
          <w:szCs w:val="28"/>
          <w:u w:val="single"/>
          <w:shd w:val="clear" w:color="auto" w:fill="FFFFFF"/>
        </w:rPr>
        <w:t> 2022-2024 роки</w:t>
      </w:r>
    </w:p>
    <w:p w:rsidR="00EE5276" w:rsidRPr="00381629" w:rsidRDefault="00EE5276" w:rsidP="00EE5276">
      <w:pPr>
        <w:shd w:val="clear" w:color="auto" w:fill="FFFFFF"/>
        <w:ind w:firstLine="709"/>
        <w:jc w:val="both"/>
        <w:rPr>
          <w:sz w:val="28"/>
          <w:szCs w:val="28"/>
        </w:rPr>
      </w:pPr>
      <w:r w:rsidRPr="00381629">
        <w:rPr>
          <w:sz w:val="28"/>
          <w:szCs w:val="28"/>
        </w:rPr>
        <w:t xml:space="preserve">Охорона і раціональне використання земель, охорона рослинного світу, лісів, водних ресурсів. Благоустрій населених пунктів </w:t>
      </w:r>
      <w:r w:rsidR="000E1CA5">
        <w:rPr>
          <w:sz w:val="28"/>
          <w:szCs w:val="28"/>
        </w:rPr>
        <w:t xml:space="preserve">Обухівської </w:t>
      </w:r>
      <w:r w:rsidRPr="0039200A">
        <w:rPr>
          <w:sz w:val="28"/>
          <w:szCs w:val="28"/>
        </w:rPr>
        <w:t>міської територіальної громади</w:t>
      </w:r>
      <w:r w:rsidR="000E1CA5">
        <w:rPr>
          <w:sz w:val="28"/>
          <w:szCs w:val="28"/>
        </w:rPr>
        <w:t xml:space="preserve"> Київської області</w:t>
      </w:r>
      <w:r w:rsidRPr="0039200A">
        <w:rPr>
          <w:sz w:val="28"/>
          <w:szCs w:val="28"/>
        </w:rPr>
        <w:t>.</w:t>
      </w:r>
      <w:r w:rsidRPr="00381629">
        <w:rPr>
          <w:sz w:val="28"/>
          <w:szCs w:val="28"/>
        </w:rPr>
        <w:t xml:space="preserve"> Ліквідація наслідків негативного техногенного та природного впливу. </w:t>
      </w:r>
    </w:p>
    <w:p w:rsidR="00EE5276" w:rsidRPr="00381629" w:rsidRDefault="00EE5276" w:rsidP="00EE5276">
      <w:pPr>
        <w:shd w:val="clear" w:color="auto" w:fill="FFFFFF"/>
        <w:ind w:firstLine="709"/>
        <w:jc w:val="both"/>
        <w:rPr>
          <w:sz w:val="16"/>
          <w:szCs w:val="16"/>
        </w:rPr>
      </w:pPr>
    </w:p>
    <w:p w:rsidR="00EE5276" w:rsidRPr="00381629" w:rsidRDefault="00EE5276" w:rsidP="00EE5276">
      <w:pPr>
        <w:shd w:val="clear" w:color="auto" w:fill="FFFFFF"/>
        <w:ind w:firstLine="709"/>
        <w:jc w:val="both"/>
        <w:rPr>
          <w:b/>
          <w:iCs/>
          <w:sz w:val="28"/>
          <w:szCs w:val="28"/>
          <w:u w:val="single"/>
        </w:rPr>
      </w:pPr>
      <w:r w:rsidRPr="00381629">
        <w:rPr>
          <w:b/>
          <w:iCs/>
          <w:sz w:val="28"/>
          <w:szCs w:val="28"/>
          <w:u w:val="single"/>
        </w:rPr>
        <w:t>Основні завдання та заходи на 202</w:t>
      </w:r>
      <w:r>
        <w:rPr>
          <w:b/>
          <w:iCs/>
          <w:sz w:val="28"/>
          <w:szCs w:val="28"/>
          <w:u w:val="single"/>
        </w:rPr>
        <w:t>2-2024</w:t>
      </w:r>
      <w:r w:rsidRPr="00381629">
        <w:rPr>
          <w:b/>
          <w:iCs/>
          <w:sz w:val="28"/>
          <w:szCs w:val="28"/>
          <w:u w:val="single"/>
        </w:rPr>
        <w:t xml:space="preserve"> р</w:t>
      </w:r>
      <w:r>
        <w:rPr>
          <w:b/>
          <w:iCs/>
          <w:sz w:val="28"/>
          <w:szCs w:val="28"/>
          <w:u w:val="single"/>
        </w:rPr>
        <w:t>о</w:t>
      </w:r>
      <w:r w:rsidRPr="00381629">
        <w:rPr>
          <w:b/>
          <w:iCs/>
          <w:sz w:val="28"/>
          <w:szCs w:val="28"/>
          <w:u w:val="single"/>
        </w:rPr>
        <w:t>к</w:t>
      </w:r>
      <w:r>
        <w:rPr>
          <w:b/>
          <w:iCs/>
          <w:sz w:val="28"/>
          <w:szCs w:val="28"/>
          <w:u w:val="single"/>
        </w:rPr>
        <w:t>и</w:t>
      </w:r>
      <w:r w:rsidRPr="00381629">
        <w:rPr>
          <w:b/>
          <w:iCs/>
          <w:sz w:val="28"/>
          <w:szCs w:val="28"/>
          <w:u w:val="single"/>
        </w:rPr>
        <w:t>, очікувані результати</w:t>
      </w:r>
    </w:p>
    <w:p w:rsidR="00EE5276" w:rsidRPr="00381629" w:rsidRDefault="00EE5276" w:rsidP="00EE5276">
      <w:pPr>
        <w:shd w:val="clear" w:color="auto" w:fill="FFFFFF"/>
        <w:ind w:firstLine="709"/>
        <w:jc w:val="both"/>
        <w:rPr>
          <w:b/>
          <w:iCs/>
          <w:sz w:val="28"/>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894"/>
        <w:gridCol w:w="3926"/>
      </w:tblGrid>
      <w:tr w:rsidR="00EE5276" w:rsidRPr="00381629" w:rsidTr="00E57451">
        <w:trPr>
          <w:jc w:val="center"/>
        </w:trPr>
        <w:tc>
          <w:tcPr>
            <w:tcW w:w="540" w:type="dxa"/>
          </w:tcPr>
          <w:p w:rsidR="00EE5276" w:rsidRPr="00381629" w:rsidRDefault="00EE5276" w:rsidP="00E57451">
            <w:pPr>
              <w:rPr>
                <w:b/>
                <w:sz w:val="28"/>
                <w:szCs w:val="28"/>
                <w:shd w:val="clear" w:color="auto" w:fill="FFFFFF"/>
              </w:rPr>
            </w:pPr>
            <w:r w:rsidRPr="00381629">
              <w:rPr>
                <w:b/>
                <w:sz w:val="28"/>
                <w:szCs w:val="28"/>
                <w:shd w:val="clear" w:color="auto" w:fill="FFFFFF"/>
              </w:rPr>
              <w:t>№з/п</w:t>
            </w:r>
          </w:p>
        </w:tc>
        <w:tc>
          <w:tcPr>
            <w:tcW w:w="4894" w:type="dxa"/>
          </w:tcPr>
          <w:p w:rsidR="00EE5276" w:rsidRPr="00381629" w:rsidRDefault="00EE5276" w:rsidP="00E57451">
            <w:pPr>
              <w:jc w:val="center"/>
              <w:rPr>
                <w:b/>
                <w:sz w:val="28"/>
                <w:szCs w:val="28"/>
                <w:shd w:val="clear" w:color="auto" w:fill="FFFFFF"/>
              </w:rPr>
            </w:pPr>
            <w:r w:rsidRPr="00381629">
              <w:rPr>
                <w:b/>
                <w:sz w:val="28"/>
                <w:szCs w:val="28"/>
                <w:shd w:val="clear" w:color="auto" w:fill="FFFFFF"/>
              </w:rPr>
              <w:t>Основні заходи</w:t>
            </w:r>
          </w:p>
        </w:tc>
        <w:tc>
          <w:tcPr>
            <w:tcW w:w="3926" w:type="dxa"/>
          </w:tcPr>
          <w:p w:rsidR="00EE5276" w:rsidRPr="00381629" w:rsidRDefault="00EE5276" w:rsidP="00E57451">
            <w:pPr>
              <w:jc w:val="center"/>
              <w:rPr>
                <w:b/>
                <w:sz w:val="28"/>
                <w:szCs w:val="28"/>
                <w:shd w:val="clear" w:color="auto" w:fill="FFFFFF"/>
              </w:rPr>
            </w:pPr>
            <w:r w:rsidRPr="00381629">
              <w:rPr>
                <w:b/>
                <w:sz w:val="28"/>
                <w:szCs w:val="28"/>
                <w:shd w:val="clear" w:color="auto" w:fill="FFFFFF"/>
              </w:rPr>
              <w:t>Індикатор виконання</w:t>
            </w:r>
          </w:p>
        </w:tc>
      </w:tr>
      <w:tr w:rsidR="00EE5276" w:rsidRPr="00381629" w:rsidTr="00E57451">
        <w:trPr>
          <w:jc w:val="center"/>
        </w:trPr>
        <w:tc>
          <w:tcPr>
            <w:tcW w:w="540" w:type="dxa"/>
          </w:tcPr>
          <w:p w:rsidR="00EE5276" w:rsidRPr="00381629" w:rsidRDefault="00EE5276" w:rsidP="00E57451">
            <w:pPr>
              <w:rPr>
                <w:sz w:val="28"/>
                <w:szCs w:val="28"/>
              </w:rPr>
            </w:pPr>
            <w:r w:rsidRPr="00381629">
              <w:rPr>
                <w:sz w:val="28"/>
                <w:szCs w:val="28"/>
              </w:rPr>
              <w:t>1.</w:t>
            </w:r>
          </w:p>
        </w:tc>
        <w:tc>
          <w:tcPr>
            <w:tcW w:w="4894" w:type="dxa"/>
          </w:tcPr>
          <w:p w:rsidR="00EE5276" w:rsidRPr="00381629" w:rsidRDefault="00EE5276" w:rsidP="000E1CA5">
            <w:pPr>
              <w:rPr>
                <w:sz w:val="28"/>
                <w:szCs w:val="28"/>
              </w:rPr>
            </w:pPr>
            <w:r w:rsidRPr="00381629">
              <w:rPr>
                <w:sz w:val="28"/>
                <w:szCs w:val="28"/>
              </w:rPr>
              <w:t xml:space="preserve">Проведення постійного контролю за станом забруднення атмосферного повітря в </w:t>
            </w:r>
            <w:r w:rsidR="000E1CA5">
              <w:rPr>
                <w:sz w:val="28"/>
                <w:szCs w:val="28"/>
              </w:rPr>
              <w:t>громаді</w:t>
            </w:r>
            <w:r w:rsidRPr="00381629">
              <w:rPr>
                <w:sz w:val="28"/>
                <w:szCs w:val="28"/>
              </w:rPr>
              <w:t xml:space="preserve"> та висвітлення результатів у пресі</w:t>
            </w:r>
          </w:p>
        </w:tc>
        <w:tc>
          <w:tcPr>
            <w:tcW w:w="3926" w:type="dxa"/>
          </w:tcPr>
          <w:p w:rsidR="00EE5276" w:rsidRPr="00381629" w:rsidRDefault="00EE5276" w:rsidP="00E57451">
            <w:pPr>
              <w:rPr>
                <w:sz w:val="28"/>
                <w:szCs w:val="28"/>
              </w:rPr>
            </w:pPr>
            <w:r w:rsidRPr="00381629">
              <w:rPr>
                <w:sz w:val="28"/>
                <w:szCs w:val="28"/>
              </w:rPr>
              <w:t>Цілодобовий контроль</w:t>
            </w:r>
          </w:p>
          <w:p w:rsidR="00EE5276" w:rsidRPr="00381629" w:rsidRDefault="00EE5276" w:rsidP="00E57451">
            <w:pPr>
              <w:rPr>
                <w:sz w:val="28"/>
                <w:szCs w:val="28"/>
              </w:rPr>
            </w:pPr>
            <w:r w:rsidRPr="00381629">
              <w:rPr>
                <w:sz w:val="28"/>
                <w:szCs w:val="28"/>
              </w:rPr>
              <w:t>(щомісячний бюлетень)</w:t>
            </w:r>
          </w:p>
          <w:p w:rsidR="00EE5276" w:rsidRPr="00381629" w:rsidRDefault="00EE5276" w:rsidP="00E57451">
            <w:pPr>
              <w:rPr>
                <w:sz w:val="28"/>
                <w:szCs w:val="28"/>
              </w:rPr>
            </w:pPr>
            <w:r w:rsidRPr="00381629">
              <w:rPr>
                <w:sz w:val="28"/>
                <w:szCs w:val="28"/>
              </w:rPr>
              <w:t>- забезпечення автоматичного вимірювання вмісту забруднюючих речовин в атмосферному повітрі у населених пунктах</w:t>
            </w:r>
          </w:p>
        </w:tc>
      </w:tr>
      <w:tr w:rsidR="00EE5276" w:rsidRPr="00381629" w:rsidTr="00E57451">
        <w:trPr>
          <w:jc w:val="center"/>
        </w:trPr>
        <w:tc>
          <w:tcPr>
            <w:tcW w:w="540" w:type="dxa"/>
          </w:tcPr>
          <w:p w:rsidR="00EE5276" w:rsidRPr="00381629" w:rsidRDefault="00EE5276" w:rsidP="00E57451">
            <w:pPr>
              <w:rPr>
                <w:sz w:val="28"/>
                <w:szCs w:val="28"/>
              </w:rPr>
            </w:pPr>
            <w:r w:rsidRPr="00381629">
              <w:rPr>
                <w:sz w:val="28"/>
                <w:szCs w:val="28"/>
              </w:rPr>
              <w:t>2.</w:t>
            </w:r>
          </w:p>
        </w:tc>
        <w:tc>
          <w:tcPr>
            <w:tcW w:w="4894" w:type="dxa"/>
          </w:tcPr>
          <w:p w:rsidR="00EE5276" w:rsidRPr="00381629" w:rsidRDefault="00EE5276" w:rsidP="00E57451">
            <w:pPr>
              <w:rPr>
                <w:sz w:val="28"/>
                <w:szCs w:val="28"/>
              </w:rPr>
            </w:pPr>
            <w:r w:rsidRPr="00381629">
              <w:rPr>
                <w:sz w:val="28"/>
                <w:szCs w:val="28"/>
              </w:rPr>
              <w:t xml:space="preserve">Забезпечення відомчого лабораторного контролю води, джерел, колодязів загального користування, </w:t>
            </w:r>
            <w:proofErr w:type="spellStart"/>
            <w:r w:rsidRPr="00381629">
              <w:rPr>
                <w:sz w:val="28"/>
                <w:szCs w:val="28"/>
              </w:rPr>
              <w:t>бювету</w:t>
            </w:r>
            <w:proofErr w:type="spellEnd"/>
          </w:p>
        </w:tc>
        <w:tc>
          <w:tcPr>
            <w:tcW w:w="3926" w:type="dxa"/>
          </w:tcPr>
          <w:p w:rsidR="00EE5276" w:rsidRPr="00381629" w:rsidRDefault="00EE5276" w:rsidP="00E57451">
            <w:pPr>
              <w:rPr>
                <w:sz w:val="28"/>
                <w:szCs w:val="28"/>
              </w:rPr>
            </w:pPr>
            <w:r w:rsidRPr="00381629">
              <w:rPr>
                <w:sz w:val="28"/>
                <w:szCs w:val="28"/>
              </w:rPr>
              <w:t>Систематично - 1 раз на півроку; періодично – при необхідності</w:t>
            </w:r>
          </w:p>
        </w:tc>
      </w:tr>
      <w:tr w:rsidR="00EE5276" w:rsidRPr="00381629" w:rsidTr="00E57451">
        <w:trPr>
          <w:jc w:val="center"/>
        </w:trPr>
        <w:tc>
          <w:tcPr>
            <w:tcW w:w="540" w:type="dxa"/>
          </w:tcPr>
          <w:p w:rsidR="00EE5276" w:rsidRPr="00381629" w:rsidRDefault="00EE5276" w:rsidP="00E57451">
            <w:pPr>
              <w:rPr>
                <w:sz w:val="28"/>
                <w:szCs w:val="28"/>
              </w:rPr>
            </w:pPr>
            <w:r w:rsidRPr="00381629">
              <w:rPr>
                <w:sz w:val="28"/>
                <w:szCs w:val="28"/>
              </w:rPr>
              <w:t>3.</w:t>
            </w:r>
          </w:p>
        </w:tc>
        <w:tc>
          <w:tcPr>
            <w:tcW w:w="4894" w:type="dxa"/>
          </w:tcPr>
          <w:p w:rsidR="00EE5276" w:rsidRPr="00381629" w:rsidRDefault="00EE5276" w:rsidP="00E57451">
            <w:pPr>
              <w:rPr>
                <w:sz w:val="28"/>
                <w:szCs w:val="28"/>
              </w:rPr>
            </w:pPr>
            <w:r w:rsidRPr="00381629">
              <w:rPr>
                <w:sz w:val="28"/>
                <w:szCs w:val="28"/>
              </w:rPr>
              <w:t xml:space="preserve">Обстеження зелених насаджень населених пунктів Обухівської міської територіальної громади  </w:t>
            </w:r>
          </w:p>
        </w:tc>
        <w:tc>
          <w:tcPr>
            <w:tcW w:w="3926" w:type="dxa"/>
          </w:tcPr>
          <w:p w:rsidR="00EE5276" w:rsidRPr="00381629" w:rsidRDefault="00EE5276" w:rsidP="00E57451">
            <w:pPr>
              <w:rPr>
                <w:sz w:val="28"/>
                <w:szCs w:val="28"/>
              </w:rPr>
            </w:pPr>
            <w:r w:rsidRPr="00381629">
              <w:rPr>
                <w:sz w:val="28"/>
                <w:szCs w:val="28"/>
              </w:rPr>
              <w:t>Виявлення аварійних дерев та дерев, що потребують санітарного обрізування</w:t>
            </w:r>
          </w:p>
        </w:tc>
      </w:tr>
      <w:tr w:rsidR="00EE5276" w:rsidRPr="00381629" w:rsidTr="00E57451">
        <w:trPr>
          <w:jc w:val="center"/>
        </w:trPr>
        <w:tc>
          <w:tcPr>
            <w:tcW w:w="540" w:type="dxa"/>
          </w:tcPr>
          <w:p w:rsidR="00EE5276" w:rsidRPr="00381629" w:rsidRDefault="00EE5276" w:rsidP="00E57451">
            <w:pPr>
              <w:rPr>
                <w:sz w:val="28"/>
                <w:szCs w:val="28"/>
              </w:rPr>
            </w:pPr>
            <w:r w:rsidRPr="00381629">
              <w:rPr>
                <w:sz w:val="28"/>
                <w:szCs w:val="28"/>
              </w:rPr>
              <w:t>4.</w:t>
            </w:r>
          </w:p>
        </w:tc>
        <w:tc>
          <w:tcPr>
            <w:tcW w:w="4894" w:type="dxa"/>
          </w:tcPr>
          <w:p w:rsidR="00EE5276" w:rsidRPr="0039200A" w:rsidRDefault="00EE5276" w:rsidP="00C46641">
            <w:pPr>
              <w:rPr>
                <w:sz w:val="28"/>
                <w:szCs w:val="28"/>
                <w:highlight w:val="yellow"/>
              </w:rPr>
            </w:pPr>
            <w:r w:rsidRPr="0039200A">
              <w:rPr>
                <w:sz w:val="28"/>
                <w:szCs w:val="28"/>
              </w:rPr>
              <w:t>Заходи щодо запобігання інтродукції та поширення чужорідних видів рослин</w:t>
            </w:r>
          </w:p>
        </w:tc>
        <w:tc>
          <w:tcPr>
            <w:tcW w:w="3926" w:type="dxa"/>
          </w:tcPr>
          <w:p w:rsidR="00EE5276" w:rsidRPr="0039200A" w:rsidRDefault="00EE5276" w:rsidP="000E1CA5">
            <w:pPr>
              <w:rPr>
                <w:sz w:val="28"/>
                <w:szCs w:val="28"/>
                <w:highlight w:val="yellow"/>
              </w:rPr>
            </w:pPr>
            <w:r w:rsidRPr="0039200A">
              <w:rPr>
                <w:sz w:val="28"/>
                <w:szCs w:val="28"/>
              </w:rPr>
              <w:t>Заходи, що до боротьби з амброзією</w:t>
            </w:r>
          </w:p>
        </w:tc>
      </w:tr>
      <w:tr w:rsidR="00EE5276" w:rsidRPr="00381629" w:rsidTr="00E57451">
        <w:trPr>
          <w:jc w:val="center"/>
        </w:trPr>
        <w:tc>
          <w:tcPr>
            <w:tcW w:w="540" w:type="dxa"/>
          </w:tcPr>
          <w:p w:rsidR="00EE5276" w:rsidRPr="00381629" w:rsidRDefault="00EE5276" w:rsidP="00E57451">
            <w:pPr>
              <w:rPr>
                <w:sz w:val="28"/>
                <w:szCs w:val="28"/>
              </w:rPr>
            </w:pPr>
            <w:r w:rsidRPr="00381629">
              <w:rPr>
                <w:sz w:val="28"/>
                <w:szCs w:val="28"/>
              </w:rPr>
              <w:t>5.</w:t>
            </w:r>
          </w:p>
        </w:tc>
        <w:tc>
          <w:tcPr>
            <w:tcW w:w="4894" w:type="dxa"/>
          </w:tcPr>
          <w:p w:rsidR="00EE5276" w:rsidRPr="00381629" w:rsidRDefault="00EE5276" w:rsidP="000E1CA5">
            <w:pPr>
              <w:rPr>
                <w:sz w:val="28"/>
                <w:szCs w:val="28"/>
              </w:rPr>
            </w:pPr>
            <w:r w:rsidRPr="00381629">
              <w:rPr>
                <w:sz w:val="28"/>
                <w:szCs w:val="28"/>
              </w:rPr>
              <w:t>Наукові дослідження, про</w:t>
            </w:r>
            <w:r w:rsidR="000E1CA5">
              <w:rPr>
                <w:sz w:val="28"/>
                <w:szCs w:val="28"/>
              </w:rPr>
              <w:t>ек</w:t>
            </w:r>
            <w:r w:rsidRPr="00381629">
              <w:rPr>
                <w:sz w:val="28"/>
                <w:szCs w:val="28"/>
              </w:rPr>
              <w:t>тні та про</w:t>
            </w:r>
            <w:r w:rsidR="000E1CA5">
              <w:rPr>
                <w:sz w:val="28"/>
                <w:szCs w:val="28"/>
              </w:rPr>
              <w:t>е</w:t>
            </w:r>
            <w:r w:rsidRPr="00381629">
              <w:rPr>
                <w:sz w:val="28"/>
                <w:szCs w:val="28"/>
              </w:rPr>
              <w:t>ктно</w:t>
            </w:r>
            <w:r>
              <w:rPr>
                <w:sz w:val="28"/>
                <w:szCs w:val="28"/>
              </w:rPr>
              <w:t xml:space="preserve"> </w:t>
            </w:r>
            <w:r w:rsidRPr="00381629">
              <w:rPr>
                <w:sz w:val="28"/>
                <w:szCs w:val="28"/>
              </w:rPr>
              <w:t>-</w:t>
            </w:r>
            <w:r>
              <w:rPr>
                <w:sz w:val="28"/>
                <w:szCs w:val="28"/>
              </w:rPr>
              <w:t xml:space="preserve"> </w:t>
            </w:r>
            <w:r w:rsidRPr="00381629">
              <w:rPr>
                <w:sz w:val="28"/>
                <w:szCs w:val="28"/>
              </w:rPr>
              <w:t xml:space="preserve">конструкторські розроблення, що охоплюють зазначені у переліку природоохоронні заходи, а саме: Регулювання з розчищенням русла річки </w:t>
            </w:r>
            <w:proofErr w:type="spellStart"/>
            <w:r w:rsidRPr="00381629">
              <w:rPr>
                <w:sz w:val="28"/>
                <w:szCs w:val="28"/>
              </w:rPr>
              <w:t>Кобрини</w:t>
            </w:r>
            <w:proofErr w:type="spellEnd"/>
            <w:r w:rsidRPr="00381629">
              <w:rPr>
                <w:sz w:val="28"/>
                <w:szCs w:val="28"/>
              </w:rPr>
              <w:t xml:space="preserve"> </w:t>
            </w:r>
          </w:p>
        </w:tc>
        <w:tc>
          <w:tcPr>
            <w:tcW w:w="3926" w:type="dxa"/>
          </w:tcPr>
          <w:p w:rsidR="00EE5276" w:rsidRPr="00381629" w:rsidRDefault="00EE5276" w:rsidP="00E57451">
            <w:pPr>
              <w:rPr>
                <w:sz w:val="28"/>
                <w:szCs w:val="28"/>
              </w:rPr>
            </w:pPr>
            <w:r w:rsidRPr="00381629">
              <w:rPr>
                <w:sz w:val="28"/>
                <w:szCs w:val="28"/>
              </w:rPr>
              <w:t>Інженерно-геологічні вишукування, виготовлення робочого про</w:t>
            </w:r>
            <w:r w:rsidR="000E1CA5">
              <w:rPr>
                <w:sz w:val="28"/>
                <w:szCs w:val="28"/>
              </w:rPr>
              <w:t>е</w:t>
            </w:r>
            <w:r w:rsidRPr="00381629">
              <w:rPr>
                <w:sz w:val="28"/>
                <w:szCs w:val="28"/>
              </w:rPr>
              <w:t>кту, проходження процедури оцінки впливу на довкілля (ОВД)</w:t>
            </w:r>
          </w:p>
          <w:p w:rsidR="00EE5276" w:rsidRPr="00381629" w:rsidRDefault="00EE5276" w:rsidP="00E57451">
            <w:pPr>
              <w:rPr>
                <w:sz w:val="28"/>
                <w:szCs w:val="28"/>
              </w:rPr>
            </w:pPr>
            <w:r w:rsidRPr="00381629">
              <w:rPr>
                <w:sz w:val="28"/>
                <w:szCs w:val="28"/>
              </w:rPr>
              <w:t xml:space="preserve"> </w:t>
            </w:r>
          </w:p>
        </w:tc>
      </w:tr>
      <w:tr w:rsidR="00EE5276" w:rsidRPr="00381629" w:rsidTr="00E57451">
        <w:trPr>
          <w:jc w:val="center"/>
        </w:trPr>
        <w:tc>
          <w:tcPr>
            <w:tcW w:w="540" w:type="dxa"/>
          </w:tcPr>
          <w:p w:rsidR="00EE5276" w:rsidRPr="00381629" w:rsidRDefault="00EE5276" w:rsidP="00E57451">
            <w:pPr>
              <w:rPr>
                <w:sz w:val="28"/>
                <w:szCs w:val="28"/>
              </w:rPr>
            </w:pPr>
            <w:r w:rsidRPr="00381629">
              <w:rPr>
                <w:sz w:val="28"/>
                <w:szCs w:val="28"/>
              </w:rPr>
              <w:t>6.</w:t>
            </w:r>
          </w:p>
        </w:tc>
        <w:tc>
          <w:tcPr>
            <w:tcW w:w="4894" w:type="dxa"/>
          </w:tcPr>
          <w:p w:rsidR="00EE5276" w:rsidRPr="00381629" w:rsidRDefault="00EE5276" w:rsidP="00E57451">
            <w:pPr>
              <w:rPr>
                <w:sz w:val="28"/>
                <w:szCs w:val="28"/>
              </w:rPr>
            </w:pPr>
            <w:r w:rsidRPr="00381629">
              <w:rPr>
                <w:sz w:val="28"/>
                <w:szCs w:val="28"/>
              </w:rPr>
              <w:t xml:space="preserve">Проведення  своєчасного  розслідування усіх випадків порушення природоохоронного законодавства  </w:t>
            </w:r>
          </w:p>
        </w:tc>
        <w:tc>
          <w:tcPr>
            <w:tcW w:w="3926" w:type="dxa"/>
          </w:tcPr>
          <w:p w:rsidR="00EE5276" w:rsidRPr="00381629" w:rsidRDefault="00EE5276" w:rsidP="00E57451">
            <w:pPr>
              <w:rPr>
                <w:sz w:val="28"/>
                <w:szCs w:val="28"/>
              </w:rPr>
            </w:pPr>
            <w:r w:rsidRPr="00381629">
              <w:rPr>
                <w:sz w:val="28"/>
                <w:szCs w:val="28"/>
              </w:rPr>
              <w:t xml:space="preserve">Недопущення погіршення екологічної ситуації на території  </w:t>
            </w:r>
            <w:r>
              <w:rPr>
                <w:sz w:val="28"/>
                <w:szCs w:val="28"/>
              </w:rPr>
              <w:t xml:space="preserve">Обухівської міської </w:t>
            </w:r>
            <w:r w:rsidRPr="00381629">
              <w:rPr>
                <w:sz w:val="28"/>
                <w:szCs w:val="28"/>
              </w:rPr>
              <w:t>ТГ</w:t>
            </w:r>
          </w:p>
        </w:tc>
      </w:tr>
      <w:tr w:rsidR="00EE5276" w:rsidRPr="00381629" w:rsidTr="00E57451">
        <w:trPr>
          <w:jc w:val="center"/>
        </w:trPr>
        <w:tc>
          <w:tcPr>
            <w:tcW w:w="540" w:type="dxa"/>
          </w:tcPr>
          <w:p w:rsidR="00EE5276" w:rsidRPr="00381629" w:rsidRDefault="00EE5276" w:rsidP="00E57451">
            <w:pPr>
              <w:rPr>
                <w:sz w:val="28"/>
                <w:szCs w:val="28"/>
              </w:rPr>
            </w:pPr>
            <w:r w:rsidRPr="00381629">
              <w:rPr>
                <w:sz w:val="28"/>
                <w:szCs w:val="28"/>
              </w:rPr>
              <w:t>7.</w:t>
            </w:r>
          </w:p>
        </w:tc>
        <w:tc>
          <w:tcPr>
            <w:tcW w:w="4894" w:type="dxa"/>
          </w:tcPr>
          <w:p w:rsidR="00EE5276" w:rsidRPr="00381629" w:rsidRDefault="00EE5276" w:rsidP="00E57451">
            <w:pPr>
              <w:tabs>
                <w:tab w:val="num" w:pos="1134"/>
                <w:tab w:val="num" w:pos="1320"/>
                <w:tab w:val="num" w:pos="1495"/>
              </w:tabs>
              <w:rPr>
                <w:rFonts w:eastAsia="Calibri"/>
                <w:spacing w:val="-2"/>
                <w:sz w:val="28"/>
                <w:szCs w:val="28"/>
              </w:rPr>
            </w:pPr>
            <w:r w:rsidRPr="00381629">
              <w:rPr>
                <w:rFonts w:eastAsia="Calibri"/>
                <w:spacing w:val="-2"/>
                <w:sz w:val="28"/>
                <w:szCs w:val="28"/>
              </w:rPr>
              <w:t>Інвентаризація водних об’єктів місцевого значення на території О</w:t>
            </w:r>
            <w:r>
              <w:rPr>
                <w:rFonts w:eastAsia="Calibri"/>
                <w:spacing w:val="-2"/>
                <w:sz w:val="28"/>
                <w:szCs w:val="28"/>
              </w:rPr>
              <w:t xml:space="preserve">бухівської міської </w:t>
            </w:r>
            <w:r w:rsidRPr="00381629">
              <w:rPr>
                <w:rFonts w:eastAsia="Calibri"/>
                <w:spacing w:val="-2"/>
                <w:sz w:val="28"/>
                <w:szCs w:val="28"/>
              </w:rPr>
              <w:t>ТГ</w:t>
            </w:r>
          </w:p>
        </w:tc>
        <w:tc>
          <w:tcPr>
            <w:tcW w:w="3926" w:type="dxa"/>
          </w:tcPr>
          <w:p w:rsidR="00EE5276" w:rsidRPr="00381629" w:rsidRDefault="00EE5276" w:rsidP="00E57451">
            <w:pPr>
              <w:rPr>
                <w:bCs/>
                <w:sz w:val="28"/>
                <w:szCs w:val="28"/>
                <w:lang w:eastAsia="uk-UA"/>
              </w:rPr>
            </w:pPr>
            <w:r w:rsidRPr="00381629">
              <w:rPr>
                <w:bCs/>
                <w:sz w:val="28"/>
                <w:szCs w:val="28"/>
                <w:lang w:eastAsia="uk-UA"/>
              </w:rPr>
              <w:t>Оформлення паспортів на водні об’єкти</w:t>
            </w:r>
          </w:p>
        </w:tc>
      </w:tr>
      <w:tr w:rsidR="00EE5276" w:rsidRPr="00381629" w:rsidTr="00E57451">
        <w:trPr>
          <w:jc w:val="center"/>
        </w:trPr>
        <w:tc>
          <w:tcPr>
            <w:tcW w:w="540" w:type="dxa"/>
          </w:tcPr>
          <w:p w:rsidR="00EE5276" w:rsidRPr="00381629" w:rsidRDefault="00EE5276" w:rsidP="00E57451">
            <w:pPr>
              <w:rPr>
                <w:sz w:val="28"/>
                <w:szCs w:val="28"/>
              </w:rPr>
            </w:pPr>
            <w:r>
              <w:rPr>
                <w:sz w:val="28"/>
                <w:szCs w:val="28"/>
              </w:rPr>
              <w:t>8</w:t>
            </w:r>
          </w:p>
        </w:tc>
        <w:tc>
          <w:tcPr>
            <w:tcW w:w="4894" w:type="dxa"/>
          </w:tcPr>
          <w:p w:rsidR="00EE5276" w:rsidRPr="00381629" w:rsidRDefault="00EE5276" w:rsidP="00E57451">
            <w:pPr>
              <w:tabs>
                <w:tab w:val="num" w:pos="1134"/>
                <w:tab w:val="num" w:pos="1320"/>
                <w:tab w:val="num" w:pos="1495"/>
              </w:tabs>
              <w:rPr>
                <w:rFonts w:eastAsia="Calibri"/>
                <w:spacing w:val="-2"/>
                <w:sz w:val="28"/>
                <w:szCs w:val="28"/>
              </w:rPr>
            </w:pPr>
            <w:r w:rsidRPr="00DE1FDB">
              <w:rPr>
                <w:rFonts w:eastAsia="Calibri"/>
                <w:spacing w:val="-2"/>
                <w:sz w:val="28"/>
                <w:szCs w:val="28"/>
              </w:rPr>
              <w:t>Роботи пов’язані з поліпшенням технічного стану та благоустрою паспортизованих водойм на території Обухівської міської територіальної громади</w:t>
            </w:r>
          </w:p>
        </w:tc>
        <w:tc>
          <w:tcPr>
            <w:tcW w:w="3926" w:type="dxa"/>
          </w:tcPr>
          <w:p w:rsidR="00EE5276" w:rsidRPr="00381629" w:rsidRDefault="00EE5276" w:rsidP="00E57451">
            <w:pPr>
              <w:rPr>
                <w:bCs/>
                <w:sz w:val="28"/>
                <w:szCs w:val="28"/>
                <w:lang w:eastAsia="uk-UA"/>
              </w:rPr>
            </w:pPr>
            <w:r>
              <w:rPr>
                <w:bCs/>
                <w:sz w:val="28"/>
                <w:szCs w:val="28"/>
                <w:lang w:eastAsia="uk-UA"/>
              </w:rPr>
              <w:t>Благоустрій водних об’єктів</w:t>
            </w:r>
          </w:p>
        </w:tc>
      </w:tr>
      <w:tr w:rsidR="00EE5276" w:rsidRPr="00381629" w:rsidTr="00E57451">
        <w:trPr>
          <w:jc w:val="center"/>
        </w:trPr>
        <w:tc>
          <w:tcPr>
            <w:tcW w:w="540" w:type="dxa"/>
          </w:tcPr>
          <w:p w:rsidR="00EE5276" w:rsidRPr="00381629" w:rsidRDefault="00C46641" w:rsidP="00E57451">
            <w:pPr>
              <w:rPr>
                <w:sz w:val="28"/>
                <w:szCs w:val="28"/>
              </w:rPr>
            </w:pPr>
            <w:r>
              <w:rPr>
                <w:sz w:val="28"/>
                <w:szCs w:val="28"/>
              </w:rPr>
              <w:t>9</w:t>
            </w:r>
            <w:r w:rsidR="00EE5276" w:rsidRPr="00381629">
              <w:rPr>
                <w:sz w:val="28"/>
                <w:szCs w:val="28"/>
              </w:rPr>
              <w:t>.</w:t>
            </w:r>
          </w:p>
        </w:tc>
        <w:tc>
          <w:tcPr>
            <w:tcW w:w="4894" w:type="dxa"/>
          </w:tcPr>
          <w:p w:rsidR="00EE5276" w:rsidRPr="00381629" w:rsidRDefault="00EE5276" w:rsidP="00E57451">
            <w:pPr>
              <w:rPr>
                <w:sz w:val="28"/>
                <w:szCs w:val="28"/>
              </w:rPr>
            </w:pPr>
            <w:r w:rsidRPr="00381629">
              <w:rPr>
                <w:sz w:val="28"/>
                <w:szCs w:val="28"/>
              </w:rPr>
              <w:t>Заходи з озеленення міста та сіл Обухівської міської територіальної громади - придбання та висадка саджанців дерев, садіння квітів та кущів</w:t>
            </w:r>
          </w:p>
        </w:tc>
        <w:tc>
          <w:tcPr>
            <w:tcW w:w="3926" w:type="dxa"/>
          </w:tcPr>
          <w:p w:rsidR="00EE5276" w:rsidRPr="00381629" w:rsidRDefault="00EE5276" w:rsidP="00E57451">
            <w:pPr>
              <w:rPr>
                <w:sz w:val="28"/>
                <w:szCs w:val="28"/>
              </w:rPr>
            </w:pPr>
            <w:r w:rsidRPr="00381629">
              <w:rPr>
                <w:sz w:val="28"/>
                <w:szCs w:val="28"/>
              </w:rPr>
              <w:t xml:space="preserve">Біля </w:t>
            </w:r>
            <w:r>
              <w:rPr>
                <w:sz w:val="28"/>
                <w:szCs w:val="28"/>
              </w:rPr>
              <w:t>7</w:t>
            </w:r>
            <w:r w:rsidRPr="00381629">
              <w:rPr>
                <w:sz w:val="28"/>
                <w:szCs w:val="28"/>
              </w:rPr>
              <w:t>00 шт. саджанців дерев та кущів;</w:t>
            </w:r>
          </w:p>
          <w:p w:rsidR="00EE5276" w:rsidRPr="00381629" w:rsidRDefault="00EE5276" w:rsidP="00E57451">
            <w:pPr>
              <w:rPr>
                <w:sz w:val="28"/>
                <w:szCs w:val="28"/>
              </w:rPr>
            </w:pPr>
            <w:r w:rsidRPr="00381629">
              <w:rPr>
                <w:sz w:val="28"/>
                <w:szCs w:val="28"/>
              </w:rPr>
              <w:t>квітів – понад 4</w:t>
            </w:r>
            <w:r>
              <w:rPr>
                <w:sz w:val="28"/>
                <w:szCs w:val="28"/>
              </w:rPr>
              <w:t>5</w:t>
            </w:r>
            <w:r w:rsidRPr="00381629">
              <w:rPr>
                <w:sz w:val="28"/>
                <w:szCs w:val="28"/>
              </w:rPr>
              <w:t>,</w:t>
            </w:r>
            <w:r>
              <w:rPr>
                <w:sz w:val="28"/>
                <w:szCs w:val="28"/>
              </w:rPr>
              <w:t>0</w:t>
            </w:r>
            <w:r w:rsidRPr="00381629">
              <w:rPr>
                <w:sz w:val="28"/>
                <w:szCs w:val="28"/>
              </w:rPr>
              <w:t xml:space="preserve"> тис. шт.</w:t>
            </w:r>
          </w:p>
          <w:p w:rsidR="00EE5276" w:rsidRPr="00381629" w:rsidRDefault="00EE5276" w:rsidP="00E57451">
            <w:pPr>
              <w:rPr>
                <w:color w:val="FF0000"/>
                <w:sz w:val="28"/>
                <w:szCs w:val="28"/>
              </w:rPr>
            </w:pPr>
          </w:p>
        </w:tc>
      </w:tr>
      <w:tr w:rsidR="00EE5276" w:rsidRPr="00381629" w:rsidTr="00E57451">
        <w:trPr>
          <w:trHeight w:val="830"/>
          <w:jc w:val="center"/>
        </w:trPr>
        <w:tc>
          <w:tcPr>
            <w:tcW w:w="540" w:type="dxa"/>
          </w:tcPr>
          <w:p w:rsidR="00EE5276" w:rsidRPr="0039200A" w:rsidRDefault="00EE5276" w:rsidP="000E1CA5">
            <w:pPr>
              <w:rPr>
                <w:sz w:val="28"/>
                <w:szCs w:val="28"/>
              </w:rPr>
            </w:pPr>
            <w:r>
              <w:rPr>
                <w:sz w:val="28"/>
                <w:szCs w:val="28"/>
              </w:rPr>
              <w:t>10</w:t>
            </w:r>
          </w:p>
        </w:tc>
        <w:tc>
          <w:tcPr>
            <w:tcW w:w="4894" w:type="dxa"/>
          </w:tcPr>
          <w:p w:rsidR="00EE5276" w:rsidRPr="0039200A" w:rsidRDefault="00EE5276" w:rsidP="00E57451">
            <w:pPr>
              <w:tabs>
                <w:tab w:val="num" w:pos="1134"/>
                <w:tab w:val="num" w:pos="1320"/>
                <w:tab w:val="num" w:pos="1495"/>
              </w:tabs>
              <w:rPr>
                <w:rFonts w:eastAsia="Calibri"/>
                <w:spacing w:val="-2"/>
                <w:sz w:val="28"/>
                <w:szCs w:val="28"/>
              </w:rPr>
            </w:pPr>
            <w:r w:rsidRPr="0039200A">
              <w:rPr>
                <w:rFonts w:eastAsia="Calibri"/>
                <w:spacing w:val="-2"/>
                <w:sz w:val="28"/>
                <w:szCs w:val="28"/>
              </w:rPr>
              <w:t>Послуги проведення з регулювання чисельності безпритульних тварин (стерилізація)</w:t>
            </w:r>
          </w:p>
        </w:tc>
        <w:tc>
          <w:tcPr>
            <w:tcW w:w="3926" w:type="dxa"/>
          </w:tcPr>
          <w:p w:rsidR="00EE5276" w:rsidRPr="0039200A" w:rsidRDefault="00EE5276" w:rsidP="00E57451">
            <w:pPr>
              <w:rPr>
                <w:bCs/>
                <w:sz w:val="28"/>
                <w:szCs w:val="28"/>
                <w:lang w:eastAsia="uk-UA"/>
              </w:rPr>
            </w:pPr>
            <w:r>
              <w:rPr>
                <w:bCs/>
                <w:sz w:val="28"/>
                <w:szCs w:val="28"/>
                <w:lang w:eastAsia="uk-UA"/>
              </w:rPr>
              <w:t>915</w:t>
            </w:r>
            <w:r w:rsidRPr="0039200A">
              <w:rPr>
                <w:bCs/>
                <w:sz w:val="28"/>
                <w:szCs w:val="28"/>
                <w:lang w:eastAsia="uk-UA"/>
              </w:rPr>
              <w:t xml:space="preserve"> голів</w:t>
            </w:r>
          </w:p>
        </w:tc>
      </w:tr>
    </w:tbl>
    <w:p w:rsidR="00EE5276" w:rsidRDefault="00EE5276" w:rsidP="00B86BA8">
      <w:pPr>
        <w:shd w:val="clear" w:color="auto" w:fill="FFFFFF"/>
        <w:ind w:firstLine="709"/>
        <w:jc w:val="both"/>
        <w:rPr>
          <w:b/>
          <w:iCs/>
          <w:sz w:val="28"/>
          <w:szCs w:val="28"/>
          <w:u w:val="single"/>
        </w:rPr>
      </w:pPr>
    </w:p>
    <w:p w:rsidR="00B86BA8" w:rsidRPr="00381629" w:rsidRDefault="00B86BA8" w:rsidP="00B86BA8">
      <w:pPr>
        <w:pStyle w:val="12"/>
        <w:suppressAutoHyphens/>
        <w:spacing w:after="0" w:line="240" w:lineRule="auto"/>
        <w:ind w:left="0" w:firstLine="709"/>
        <w:jc w:val="both"/>
        <w:rPr>
          <w:rFonts w:ascii="Times New Roman" w:hAnsi="Times New Roman"/>
          <w:b/>
          <w:sz w:val="28"/>
          <w:szCs w:val="28"/>
          <w:u w:val="single"/>
          <w:lang w:val="uk-UA"/>
        </w:rPr>
      </w:pPr>
    </w:p>
    <w:p w:rsidR="00B86BA8" w:rsidRPr="00381629" w:rsidRDefault="00B86BA8" w:rsidP="00095F5E">
      <w:pPr>
        <w:pStyle w:val="12"/>
        <w:suppressAutoHyphens/>
        <w:spacing w:after="0" w:line="240" w:lineRule="auto"/>
        <w:jc w:val="both"/>
        <w:rPr>
          <w:rFonts w:ascii="Times New Roman" w:hAnsi="Times New Roman"/>
          <w:b/>
          <w:sz w:val="16"/>
          <w:szCs w:val="16"/>
          <w:u w:val="single"/>
          <w:lang w:val="uk-UA"/>
        </w:rPr>
      </w:pPr>
    </w:p>
    <w:p w:rsidR="0035658F" w:rsidRPr="0035658F" w:rsidRDefault="0035658F" w:rsidP="00B86BA8">
      <w:pPr>
        <w:ind w:firstLine="709"/>
        <w:jc w:val="both"/>
        <w:rPr>
          <w:b/>
          <w:i/>
          <w:sz w:val="28"/>
          <w:szCs w:val="28"/>
        </w:rPr>
      </w:pPr>
      <w:r w:rsidRPr="0035658F">
        <w:rPr>
          <w:b/>
          <w:i/>
          <w:sz w:val="28"/>
          <w:szCs w:val="28"/>
        </w:rPr>
        <w:t>2.9. Забезпечення правопорядку</w:t>
      </w:r>
    </w:p>
    <w:p w:rsidR="00B86BA8" w:rsidRPr="00381629" w:rsidRDefault="00B86BA8" w:rsidP="00B86BA8">
      <w:pPr>
        <w:ind w:firstLine="709"/>
        <w:jc w:val="both"/>
        <w:rPr>
          <w:b/>
          <w:sz w:val="28"/>
          <w:szCs w:val="28"/>
          <w:u w:val="single"/>
        </w:rPr>
      </w:pPr>
      <w:r w:rsidRPr="00381629">
        <w:rPr>
          <w:b/>
          <w:sz w:val="28"/>
          <w:szCs w:val="28"/>
          <w:u w:val="single"/>
        </w:rPr>
        <w:t>Головні цілі на 202</w:t>
      </w:r>
      <w:r w:rsidR="000E1CA5">
        <w:rPr>
          <w:b/>
          <w:sz w:val="28"/>
          <w:szCs w:val="28"/>
          <w:u w:val="single"/>
        </w:rPr>
        <w:t>2</w:t>
      </w:r>
      <w:r w:rsidR="00095F5E">
        <w:rPr>
          <w:b/>
          <w:sz w:val="28"/>
          <w:szCs w:val="28"/>
          <w:u w:val="single"/>
        </w:rPr>
        <w:t xml:space="preserve"> - 2024 роки</w:t>
      </w:r>
    </w:p>
    <w:p w:rsidR="00B86BA8" w:rsidRPr="00381629" w:rsidRDefault="00B86BA8" w:rsidP="00B86BA8">
      <w:pPr>
        <w:ind w:firstLine="709"/>
        <w:jc w:val="both"/>
        <w:rPr>
          <w:b/>
          <w:sz w:val="16"/>
          <w:szCs w:val="16"/>
        </w:rPr>
      </w:pPr>
    </w:p>
    <w:p w:rsidR="00B86BA8" w:rsidRPr="00381629" w:rsidRDefault="00B86BA8" w:rsidP="00B86BA8">
      <w:pPr>
        <w:ind w:firstLine="709"/>
        <w:jc w:val="both"/>
        <w:rPr>
          <w:sz w:val="28"/>
          <w:szCs w:val="28"/>
          <w:lang w:eastAsia="uk-UA"/>
        </w:rPr>
      </w:pPr>
      <w:r w:rsidRPr="00381629">
        <w:rPr>
          <w:sz w:val="28"/>
          <w:szCs w:val="28"/>
          <w:lang w:eastAsia="uk-UA"/>
        </w:rPr>
        <w:t>Забезпечення ефективної реалізації державної політики у сфері профілактики правопорушень; підвищення загального рівня правопорядку і безпеки, зменшення кільк</w:t>
      </w:r>
      <w:r w:rsidR="000E1CA5">
        <w:rPr>
          <w:sz w:val="28"/>
          <w:szCs w:val="28"/>
          <w:lang w:eastAsia="uk-UA"/>
        </w:rPr>
        <w:t>о</w:t>
      </w:r>
      <w:r w:rsidRPr="00381629">
        <w:rPr>
          <w:sz w:val="28"/>
          <w:szCs w:val="28"/>
          <w:lang w:eastAsia="uk-UA"/>
        </w:rPr>
        <w:t>ст</w:t>
      </w:r>
      <w:r w:rsidR="000E1CA5">
        <w:rPr>
          <w:sz w:val="28"/>
          <w:szCs w:val="28"/>
          <w:lang w:eastAsia="uk-UA"/>
        </w:rPr>
        <w:t>і</w:t>
      </w:r>
      <w:r w:rsidRPr="00381629">
        <w:rPr>
          <w:sz w:val="28"/>
          <w:szCs w:val="28"/>
          <w:lang w:eastAsia="uk-UA"/>
        </w:rPr>
        <w:t xml:space="preserve"> правопорушень, смертності і травматизму; створення системи соціальної профілактики правопорушень; налагодження дієвої співпраці правоохоронних органів та місцевого самоврядування; підвищення результативності діяльності правоохоронних органів і збільшення показників розкриття злочинів і правопорушень; створення належних умов для ефективної роботи правоохоронних органів.</w:t>
      </w:r>
    </w:p>
    <w:p w:rsidR="00B86BA8" w:rsidRPr="00381629" w:rsidRDefault="00B86BA8" w:rsidP="00B86BA8">
      <w:pPr>
        <w:ind w:firstLine="709"/>
        <w:jc w:val="both"/>
        <w:rPr>
          <w:color w:val="FF0000"/>
          <w:sz w:val="16"/>
          <w:szCs w:val="16"/>
        </w:rPr>
      </w:pPr>
    </w:p>
    <w:p w:rsidR="00B86BA8" w:rsidRPr="00381629" w:rsidRDefault="00B86BA8" w:rsidP="00B86BA8">
      <w:pPr>
        <w:ind w:firstLine="709"/>
        <w:jc w:val="both"/>
        <w:rPr>
          <w:b/>
          <w:sz w:val="28"/>
          <w:szCs w:val="28"/>
          <w:u w:val="single"/>
        </w:rPr>
      </w:pPr>
      <w:r w:rsidRPr="00381629">
        <w:rPr>
          <w:b/>
          <w:sz w:val="28"/>
          <w:szCs w:val="28"/>
          <w:u w:val="single"/>
        </w:rPr>
        <w:t>Ос</w:t>
      </w:r>
      <w:r w:rsidR="00095F5E">
        <w:rPr>
          <w:b/>
          <w:sz w:val="28"/>
          <w:szCs w:val="28"/>
          <w:u w:val="single"/>
        </w:rPr>
        <w:t>новні завдання та заходи на 2022 - 2024 роки</w:t>
      </w:r>
      <w:bookmarkStart w:id="5" w:name="_GoBack"/>
      <w:bookmarkEnd w:id="5"/>
    </w:p>
    <w:p w:rsidR="00B86BA8" w:rsidRPr="00381629" w:rsidRDefault="00B86BA8" w:rsidP="00B86BA8">
      <w:pPr>
        <w:ind w:firstLine="709"/>
        <w:jc w:val="both"/>
        <w:rPr>
          <w:b/>
          <w:color w:val="FF0000"/>
          <w:sz w:val="28"/>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537"/>
        <w:gridCol w:w="3973"/>
      </w:tblGrid>
      <w:tr w:rsidR="00B86BA8" w:rsidRPr="00381629" w:rsidTr="00516098">
        <w:trPr>
          <w:jc w:val="center"/>
        </w:trPr>
        <w:tc>
          <w:tcPr>
            <w:tcW w:w="850" w:type="dxa"/>
          </w:tcPr>
          <w:p w:rsidR="00B86BA8" w:rsidRPr="00381629" w:rsidRDefault="00B86BA8" w:rsidP="00516098">
            <w:pPr>
              <w:rPr>
                <w:b/>
                <w:sz w:val="28"/>
                <w:szCs w:val="28"/>
                <w:shd w:val="clear" w:color="auto" w:fill="FFFFFF"/>
              </w:rPr>
            </w:pPr>
            <w:r w:rsidRPr="00381629">
              <w:rPr>
                <w:b/>
                <w:sz w:val="28"/>
                <w:szCs w:val="28"/>
                <w:shd w:val="clear" w:color="auto" w:fill="FFFFFF"/>
              </w:rPr>
              <w:t>№</w:t>
            </w:r>
          </w:p>
          <w:p w:rsidR="00B86BA8" w:rsidRPr="00381629" w:rsidRDefault="00B86BA8" w:rsidP="00516098">
            <w:pPr>
              <w:rPr>
                <w:b/>
                <w:sz w:val="28"/>
                <w:szCs w:val="28"/>
                <w:shd w:val="clear" w:color="auto" w:fill="FFFFFF"/>
              </w:rPr>
            </w:pPr>
            <w:r w:rsidRPr="00381629">
              <w:rPr>
                <w:b/>
                <w:sz w:val="28"/>
                <w:szCs w:val="28"/>
                <w:shd w:val="clear" w:color="auto" w:fill="FFFFFF"/>
              </w:rPr>
              <w:t>з/п</w:t>
            </w:r>
          </w:p>
        </w:tc>
        <w:tc>
          <w:tcPr>
            <w:tcW w:w="4537"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Основні заходи</w:t>
            </w:r>
          </w:p>
        </w:tc>
        <w:tc>
          <w:tcPr>
            <w:tcW w:w="3973" w:type="dxa"/>
          </w:tcPr>
          <w:p w:rsidR="00B86BA8" w:rsidRPr="00381629" w:rsidRDefault="00B86BA8" w:rsidP="00516098">
            <w:pPr>
              <w:jc w:val="center"/>
              <w:rPr>
                <w:b/>
                <w:sz w:val="28"/>
                <w:szCs w:val="28"/>
                <w:shd w:val="clear" w:color="auto" w:fill="FFFFFF"/>
              </w:rPr>
            </w:pPr>
            <w:r w:rsidRPr="00381629">
              <w:rPr>
                <w:b/>
                <w:sz w:val="28"/>
                <w:szCs w:val="28"/>
                <w:shd w:val="clear" w:color="auto" w:fill="FFFFFF"/>
              </w:rPr>
              <w:t>Індикатор виконання</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1.</w:t>
            </w:r>
          </w:p>
        </w:tc>
        <w:tc>
          <w:tcPr>
            <w:tcW w:w="4537" w:type="dxa"/>
          </w:tcPr>
          <w:p w:rsidR="00B86BA8" w:rsidRPr="00381629" w:rsidRDefault="00B86BA8" w:rsidP="00516098">
            <w:pPr>
              <w:pStyle w:val="a3"/>
              <w:ind w:firstLine="0"/>
              <w:rPr>
                <w:b/>
                <w:szCs w:val="28"/>
                <w:shd w:val="clear" w:color="auto" w:fill="FFFFFF"/>
              </w:rPr>
            </w:pPr>
            <w:r w:rsidRPr="00381629">
              <w:rPr>
                <w:szCs w:val="28"/>
              </w:rPr>
              <w:t>Підвищення вимог до осіб, відповідальних за роботу із зверненнями громадян, забезпечення принципового реагування на факти порушення прав і свобод людини</w:t>
            </w:r>
          </w:p>
        </w:tc>
        <w:tc>
          <w:tcPr>
            <w:tcW w:w="3973" w:type="dxa"/>
          </w:tcPr>
          <w:p w:rsidR="00B86BA8" w:rsidRPr="00381629" w:rsidRDefault="00B86BA8" w:rsidP="00516098">
            <w:pPr>
              <w:tabs>
                <w:tab w:val="num" w:pos="-360"/>
                <w:tab w:val="left" w:pos="-180"/>
              </w:tabs>
              <w:rPr>
                <w:sz w:val="28"/>
                <w:szCs w:val="28"/>
                <w:shd w:val="clear" w:color="auto" w:fill="FFFFFF"/>
              </w:rPr>
            </w:pPr>
            <w:r w:rsidRPr="00381629">
              <w:rPr>
                <w:sz w:val="28"/>
                <w:szCs w:val="28"/>
                <w:shd w:val="clear" w:color="auto" w:fill="FFFFFF"/>
              </w:rPr>
              <w:t>Інформування громади про стан правопорядку та безпечних ситуацій в місті.</w:t>
            </w:r>
          </w:p>
          <w:p w:rsidR="00B86BA8" w:rsidRPr="00381629" w:rsidRDefault="00B86BA8" w:rsidP="00516098">
            <w:pPr>
              <w:tabs>
                <w:tab w:val="num" w:pos="-360"/>
                <w:tab w:val="left" w:pos="-180"/>
              </w:tabs>
              <w:rPr>
                <w:sz w:val="28"/>
                <w:szCs w:val="28"/>
                <w:shd w:val="clear" w:color="auto" w:fill="FFFFFF"/>
              </w:rPr>
            </w:pPr>
            <w:r w:rsidRPr="00381629">
              <w:rPr>
                <w:sz w:val="28"/>
                <w:szCs w:val="28"/>
                <w:shd w:val="clear" w:color="auto" w:fill="FFFFFF"/>
              </w:rPr>
              <w:t xml:space="preserve">Проведення відкритих зустрічей з представниками органів місцевого самоврядування 1 раз на два місяці. </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2.</w:t>
            </w:r>
          </w:p>
        </w:tc>
        <w:tc>
          <w:tcPr>
            <w:tcW w:w="4537" w:type="dxa"/>
          </w:tcPr>
          <w:p w:rsidR="00B86BA8" w:rsidRPr="00381629" w:rsidRDefault="00B86BA8" w:rsidP="00516098">
            <w:pPr>
              <w:pStyle w:val="a3"/>
              <w:ind w:firstLine="0"/>
              <w:jc w:val="left"/>
              <w:rPr>
                <w:b/>
                <w:szCs w:val="28"/>
                <w:shd w:val="clear" w:color="auto" w:fill="FFFFFF"/>
              </w:rPr>
            </w:pPr>
            <w:r w:rsidRPr="00381629">
              <w:rPr>
                <w:szCs w:val="28"/>
              </w:rPr>
              <w:t>Впровадження нових та розвиток існуючих сучасних технічних засобів, які сприятимуть профілактиці та протидії злочинності (систем відеоспостереження, засобів екстреного виклику поліції тощо)</w:t>
            </w:r>
          </w:p>
        </w:tc>
        <w:tc>
          <w:tcPr>
            <w:tcW w:w="3973" w:type="dxa"/>
          </w:tcPr>
          <w:p w:rsidR="00B86BA8" w:rsidRPr="00381629" w:rsidRDefault="00B86BA8" w:rsidP="00516098">
            <w:pPr>
              <w:rPr>
                <w:sz w:val="28"/>
                <w:szCs w:val="28"/>
                <w:shd w:val="clear" w:color="auto" w:fill="FFFFFF"/>
              </w:rPr>
            </w:pPr>
            <w:r w:rsidRPr="00381629">
              <w:rPr>
                <w:sz w:val="28"/>
                <w:szCs w:val="28"/>
                <w:shd w:val="clear" w:color="auto" w:fill="FFFFFF"/>
              </w:rPr>
              <w:t>Завершення розпочатої у 2020 році реконструкції ТКС «Безпечне місто Обухів» (</w:t>
            </w:r>
            <w:r w:rsidR="00A43308">
              <w:rPr>
                <w:sz w:val="28"/>
                <w:szCs w:val="28"/>
                <w:shd w:val="clear" w:color="auto" w:fill="FFFFFF"/>
              </w:rPr>
              <w:t>введення в</w:t>
            </w:r>
            <w:r w:rsidRPr="00381629">
              <w:rPr>
                <w:sz w:val="28"/>
                <w:szCs w:val="28"/>
                <w:shd w:val="clear" w:color="auto" w:fill="FFFFFF"/>
              </w:rPr>
              <w:t xml:space="preserve"> експлуатацію та підключення до існуючої міської Системи </w:t>
            </w:r>
            <w:proofErr w:type="spellStart"/>
            <w:r w:rsidRPr="00381629">
              <w:rPr>
                <w:sz w:val="28"/>
                <w:szCs w:val="28"/>
                <w:shd w:val="clear" w:color="auto" w:fill="FFFFFF"/>
              </w:rPr>
              <w:t>відеонагляду</w:t>
            </w:r>
            <w:proofErr w:type="spellEnd"/>
            <w:r w:rsidRPr="00381629">
              <w:rPr>
                <w:sz w:val="28"/>
                <w:szCs w:val="28"/>
                <w:shd w:val="clear" w:color="auto" w:fill="FFFFFF"/>
              </w:rPr>
              <w:t xml:space="preserve"> 29 одиниць додаткових відеокамер). Продовження інтеграції ТКС «Безпечне місто Обухів» як складової частини обласної системи </w:t>
            </w:r>
            <w:proofErr w:type="spellStart"/>
            <w:r w:rsidRPr="00381629">
              <w:rPr>
                <w:sz w:val="28"/>
                <w:szCs w:val="28"/>
                <w:shd w:val="clear" w:color="auto" w:fill="FFFFFF"/>
              </w:rPr>
              <w:t>відеонагляду</w:t>
            </w:r>
            <w:proofErr w:type="spellEnd"/>
            <w:r w:rsidRPr="00381629">
              <w:rPr>
                <w:sz w:val="28"/>
                <w:szCs w:val="28"/>
                <w:shd w:val="clear" w:color="auto" w:fill="FFFFFF"/>
              </w:rPr>
              <w:t xml:space="preserve"> «Безпечна Київщина».</w:t>
            </w:r>
          </w:p>
          <w:p w:rsidR="00B86BA8" w:rsidRPr="00381629" w:rsidRDefault="00B86BA8" w:rsidP="00D80863">
            <w:pPr>
              <w:rPr>
                <w:sz w:val="28"/>
                <w:szCs w:val="28"/>
                <w:shd w:val="clear" w:color="auto" w:fill="FFFFFF"/>
              </w:rPr>
            </w:pPr>
            <w:r w:rsidRPr="00381629">
              <w:rPr>
                <w:sz w:val="28"/>
                <w:szCs w:val="28"/>
                <w:shd w:val="clear" w:color="auto" w:fill="FFFFFF"/>
              </w:rPr>
              <w:t xml:space="preserve">Запровадження нового етапу реконструкції муніципальної системи </w:t>
            </w:r>
            <w:proofErr w:type="spellStart"/>
            <w:r w:rsidRPr="00381629">
              <w:rPr>
                <w:sz w:val="28"/>
                <w:szCs w:val="28"/>
                <w:shd w:val="clear" w:color="auto" w:fill="FFFFFF"/>
              </w:rPr>
              <w:t>відеонагляду</w:t>
            </w:r>
            <w:proofErr w:type="spellEnd"/>
            <w:r w:rsidRPr="00381629">
              <w:rPr>
                <w:sz w:val="28"/>
                <w:szCs w:val="28"/>
                <w:shd w:val="clear" w:color="auto" w:fill="FFFFFF"/>
              </w:rPr>
              <w:t xml:space="preserve"> з метою поширення її технічної та функціональної складової на території населених пунктів, які у 2021 році будуть входити до складу Обухівської міської ТГ </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3.</w:t>
            </w:r>
          </w:p>
        </w:tc>
        <w:tc>
          <w:tcPr>
            <w:tcW w:w="4537" w:type="dxa"/>
          </w:tcPr>
          <w:p w:rsidR="00B86BA8" w:rsidRPr="00381629" w:rsidRDefault="00B86BA8" w:rsidP="00516098">
            <w:pPr>
              <w:pStyle w:val="a3"/>
              <w:ind w:firstLine="0"/>
              <w:rPr>
                <w:b/>
                <w:szCs w:val="28"/>
                <w:shd w:val="clear" w:color="auto" w:fill="FFFFFF"/>
              </w:rPr>
            </w:pPr>
            <w:r w:rsidRPr="00381629">
              <w:rPr>
                <w:szCs w:val="28"/>
              </w:rPr>
              <w:t>Проведення профілактичної роботи з неблагополучними сім'ями</w:t>
            </w:r>
          </w:p>
        </w:tc>
        <w:tc>
          <w:tcPr>
            <w:tcW w:w="3973" w:type="dxa"/>
          </w:tcPr>
          <w:p w:rsidR="00B86BA8" w:rsidRPr="00381629" w:rsidRDefault="00B86BA8" w:rsidP="00516098">
            <w:pPr>
              <w:rPr>
                <w:sz w:val="28"/>
                <w:szCs w:val="28"/>
                <w:shd w:val="clear" w:color="auto" w:fill="FFFFFF"/>
              </w:rPr>
            </w:pPr>
            <w:r w:rsidRPr="00381629">
              <w:rPr>
                <w:sz w:val="28"/>
                <w:szCs w:val="28"/>
                <w:shd w:val="clear" w:color="auto" w:fill="FFFFFF"/>
              </w:rPr>
              <w:t>до 120 заходів</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4.</w:t>
            </w:r>
          </w:p>
        </w:tc>
        <w:tc>
          <w:tcPr>
            <w:tcW w:w="4537" w:type="dxa"/>
          </w:tcPr>
          <w:p w:rsidR="00B86BA8" w:rsidRPr="00381629" w:rsidRDefault="00B86BA8" w:rsidP="00516098">
            <w:pPr>
              <w:pStyle w:val="a3"/>
              <w:ind w:firstLine="0"/>
              <w:rPr>
                <w:b/>
                <w:szCs w:val="28"/>
                <w:shd w:val="clear" w:color="auto" w:fill="FFFFFF"/>
              </w:rPr>
            </w:pPr>
            <w:r w:rsidRPr="00381629">
              <w:rPr>
                <w:szCs w:val="28"/>
              </w:rPr>
              <w:t>Організація просвітницької діяльності, спрямованої на виховання негативного ставлення до протиправних діянь</w:t>
            </w:r>
          </w:p>
        </w:tc>
        <w:tc>
          <w:tcPr>
            <w:tcW w:w="3973" w:type="dxa"/>
          </w:tcPr>
          <w:p w:rsidR="00B86BA8" w:rsidRPr="00381629" w:rsidRDefault="00B86BA8" w:rsidP="00516098">
            <w:pPr>
              <w:rPr>
                <w:sz w:val="28"/>
                <w:szCs w:val="28"/>
                <w:shd w:val="clear" w:color="auto" w:fill="FFFFFF"/>
              </w:rPr>
            </w:pPr>
            <w:r w:rsidRPr="00381629">
              <w:rPr>
                <w:sz w:val="28"/>
                <w:szCs w:val="28"/>
                <w:shd w:val="clear" w:color="auto" w:fill="FFFFFF"/>
              </w:rPr>
              <w:t>До 85 заходів ( профілактичні бесіди, лекції, тощо)</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5.</w:t>
            </w:r>
          </w:p>
        </w:tc>
        <w:tc>
          <w:tcPr>
            <w:tcW w:w="4537" w:type="dxa"/>
          </w:tcPr>
          <w:p w:rsidR="00B86BA8" w:rsidRPr="00381629" w:rsidRDefault="00B86BA8" w:rsidP="00516098">
            <w:pPr>
              <w:pStyle w:val="a3"/>
              <w:ind w:firstLine="0"/>
              <w:rPr>
                <w:szCs w:val="28"/>
                <w:shd w:val="clear" w:color="auto" w:fill="FFFFFF"/>
              </w:rPr>
            </w:pPr>
            <w:r w:rsidRPr="00381629">
              <w:rPr>
                <w:szCs w:val="28"/>
              </w:rPr>
              <w:t>Формування системи реінтеграції бездомних осіб та соціальної адаптації осіб, звільнених з місць позбавлення волі</w:t>
            </w:r>
          </w:p>
        </w:tc>
        <w:tc>
          <w:tcPr>
            <w:tcW w:w="3973" w:type="dxa"/>
          </w:tcPr>
          <w:p w:rsidR="00B86BA8" w:rsidRPr="00381629" w:rsidRDefault="00B86BA8" w:rsidP="00516098">
            <w:pPr>
              <w:rPr>
                <w:sz w:val="28"/>
                <w:szCs w:val="28"/>
                <w:shd w:val="clear" w:color="auto" w:fill="FFFFFF"/>
              </w:rPr>
            </w:pPr>
            <w:r w:rsidRPr="00381629">
              <w:rPr>
                <w:sz w:val="28"/>
                <w:szCs w:val="28"/>
                <w:shd w:val="clear" w:color="auto" w:fill="FFFFFF"/>
              </w:rPr>
              <w:t>Супровід до 46 осіб</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6.</w:t>
            </w:r>
          </w:p>
        </w:tc>
        <w:tc>
          <w:tcPr>
            <w:tcW w:w="4537" w:type="dxa"/>
          </w:tcPr>
          <w:p w:rsidR="00B86BA8" w:rsidRPr="00381629" w:rsidRDefault="00B86BA8" w:rsidP="00516098">
            <w:pPr>
              <w:pStyle w:val="a3"/>
              <w:ind w:firstLine="0"/>
              <w:rPr>
                <w:szCs w:val="28"/>
              </w:rPr>
            </w:pPr>
            <w:r w:rsidRPr="00381629">
              <w:rPr>
                <w:szCs w:val="28"/>
              </w:rPr>
              <w:t>Покращення інформаційно-аналітичного забезпечення правоохоронних органів з використанням сучасних телекомунікаційних і інформаційних технологій</w:t>
            </w:r>
          </w:p>
        </w:tc>
        <w:tc>
          <w:tcPr>
            <w:tcW w:w="3973" w:type="dxa"/>
          </w:tcPr>
          <w:p w:rsidR="00B86BA8" w:rsidRPr="00381629" w:rsidRDefault="00B86BA8" w:rsidP="00D80863">
            <w:pPr>
              <w:rPr>
                <w:sz w:val="28"/>
                <w:szCs w:val="28"/>
                <w:shd w:val="clear" w:color="auto" w:fill="FFFFFF"/>
              </w:rPr>
            </w:pPr>
            <w:r w:rsidRPr="00381629">
              <w:rPr>
                <w:sz w:val="28"/>
                <w:szCs w:val="28"/>
                <w:shd w:val="clear" w:color="auto" w:fill="FFFFFF"/>
              </w:rPr>
              <w:t xml:space="preserve">Встановлення муляжів пішоходів на території Обухівської міської </w:t>
            </w:r>
            <w:r w:rsidR="00224A9A">
              <w:rPr>
                <w:sz w:val="28"/>
                <w:szCs w:val="28"/>
                <w:shd w:val="clear" w:color="auto" w:fill="FFFFFF"/>
              </w:rPr>
              <w:t xml:space="preserve"> </w:t>
            </w:r>
            <w:r w:rsidRPr="00381629">
              <w:rPr>
                <w:sz w:val="28"/>
                <w:szCs w:val="28"/>
                <w:shd w:val="clear" w:color="auto" w:fill="FFFFFF"/>
              </w:rPr>
              <w:t>територіальної громади</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7.</w:t>
            </w:r>
          </w:p>
        </w:tc>
        <w:tc>
          <w:tcPr>
            <w:tcW w:w="4537" w:type="dxa"/>
          </w:tcPr>
          <w:p w:rsidR="00B86BA8" w:rsidRPr="00381629" w:rsidRDefault="00B86BA8" w:rsidP="00516098">
            <w:pPr>
              <w:pStyle w:val="a3"/>
              <w:ind w:firstLine="0"/>
              <w:rPr>
                <w:szCs w:val="28"/>
              </w:rPr>
            </w:pPr>
            <w:r w:rsidRPr="00381629">
              <w:rPr>
                <w:szCs w:val="28"/>
              </w:rPr>
              <w:t>Створення необхідних умов для запобігання нещасним випадкам, дорожньо-транспортним та іншим пригодам, що можуть спричинити шкоду здоров'ю людей, пошкодження або знищення майна</w:t>
            </w:r>
          </w:p>
        </w:tc>
        <w:tc>
          <w:tcPr>
            <w:tcW w:w="3973" w:type="dxa"/>
          </w:tcPr>
          <w:p w:rsidR="00B86BA8" w:rsidRPr="00381629" w:rsidRDefault="00B86BA8" w:rsidP="00224A9A">
            <w:pPr>
              <w:rPr>
                <w:sz w:val="28"/>
                <w:szCs w:val="28"/>
                <w:shd w:val="clear" w:color="auto" w:fill="FFFFFF"/>
              </w:rPr>
            </w:pPr>
            <w:r w:rsidRPr="00381629">
              <w:rPr>
                <w:sz w:val="28"/>
                <w:szCs w:val="28"/>
                <w:shd w:val="clear" w:color="auto" w:fill="FFFFFF"/>
              </w:rPr>
              <w:t xml:space="preserve">Встановлення різнотипних камер </w:t>
            </w:r>
            <w:proofErr w:type="spellStart"/>
            <w:r w:rsidRPr="00381629">
              <w:rPr>
                <w:sz w:val="28"/>
                <w:szCs w:val="28"/>
                <w:shd w:val="clear" w:color="auto" w:fill="FFFFFF"/>
              </w:rPr>
              <w:t>відеонагляду</w:t>
            </w:r>
            <w:proofErr w:type="spellEnd"/>
            <w:r w:rsidRPr="00381629">
              <w:rPr>
                <w:sz w:val="28"/>
                <w:szCs w:val="28"/>
                <w:shd w:val="clear" w:color="auto" w:fill="FFFFFF"/>
              </w:rPr>
              <w:t xml:space="preserve">, в т.ч., з фіксацією номерних знаків автомобілів, які здійснюють рух по території населених пунктів Обухівської </w:t>
            </w:r>
            <w:r w:rsidR="00224A9A">
              <w:rPr>
                <w:sz w:val="28"/>
                <w:szCs w:val="28"/>
                <w:shd w:val="clear" w:color="auto" w:fill="FFFFFF"/>
              </w:rPr>
              <w:t xml:space="preserve">міської </w:t>
            </w:r>
            <w:r w:rsidRPr="00381629">
              <w:rPr>
                <w:sz w:val="28"/>
                <w:szCs w:val="28"/>
                <w:shd w:val="clear" w:color="auto" w:fill="FFFFFF"/>
              </w:rPr>
              <w:t>ТГ, запровадження острівців     безпеки</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8.</w:t>
            </w:r>
          </w:p>
        </w:tc>
        <w:tc>
          <w:tcPr>
            <w:tcW w:w="4537" w:type="dxa"/>
          </w:tcPr>
          <w:p w:rsidR="00B86BA8" w:rsidRPr="00381629" w:rsidRDefault="00B86BA8" w:rsidP="00516098">
            <w:pPr>
              <w:pStyle w:val="a3"/>
              <w:ind w:firstLine="0"/>
              <w:rPr>
                <w:szCs w:val="28"/>
              </w:rPr>
            </w:pPr>
            <w:r w:rsidRPr="00381629">
              <w:rPr>
                <w:szCs w:val="28"/>
              </w:rPr>
              <w:t>Залучення громадськості до забезпеченні правопорядку в області та впровадження мотиваційних заходів</w:t>
            </w:r>
          </w:p>
        </w:tc>
        <w:tc>
          <w:tcPr>
            <w:tcW w:w="3973" w:type="dxa"/>
          </w:tcPr>
          <w:p w:rsidR="00B86BA8" w:rsidRPr="00381629" w:rsidRDefault="00B86BA8" w:rsidP="00516098">
            <w:pPr>
              <w:tabs>
                <w:tab w:val="num" w:pos="-360"/>
                <w:tab w:val="left" w:pos="-180"/>
              </w:tabs>
              <w:rPr>
                <w:sz w:val="28"/>
                <w:szCs w:val="28"/>
                <w:shd w:val="clear" w:color="auto" w:fill="FFFFFF"/>
              </w:rPr>
            </w:pPr>
            <w:r w:rsidRPr="00381629">
              <w:rPr>
                <w:sz w:val="28"/>
                <w:szCs w:val="28"/>
                <w:shd w:val="clear" w:color="auto" w:fill="FFFFFF"/>
              </w:rPr>
              <w:t>До 25 осіб</w:t>
            </w:r>
          </w:p>
        </w:tc>
      </w:tr>
      <w:tr w:rsidR="00B86BA8" w:rsidRPr="00381629" w:rsidTr="00516098">
        <w:trPr>
          <w:jc w:val="center"/>
        </w:trPr>
        <w:tc>
          <w:tcPr>
            <w:tcW w:w="850" w:type="dxa"/>
          </w:tcPr>
          <w:p w:rsidR="00B86BA8" w:rsidRPr="00381629" w:rsidRDefault="00B86BA8" w:rsidP="00516098">
            <w:pPr>
              <w:rPr>
                <w:sz w:val="28"/>
                <w:szCs w:val="28"/>
                <w:shd w:val="clear" w:color="auto" w:fill="FFFFFF"/>
              </w:rPr>
            </w:pPr>
            <w:r w:rsidRPr="00381629">
              <w:rPr>
                <w:sz w:val="28"/>
                <w:szCs w:val="28"/>
                <w:shd w:val="clear" w:color="auto" w:fill="FFFFFF"/>
              </w:rPr>
              <w:t>9.</w:t>
            </w:r>
          </w:p>
        </w:tc>
        <w:tc>
          <w:tcPr>
            <w:tcW w:w="4537" w:type="dxa"/>
          </w:tcPr>
          <w:p w:rsidR="00B86BA8" w:rsidRPr="00381629" w:rsidRDefault="00B86BA8" w:rsidP="00516098">
            <w:pPr>
              <w:pStyle w:val="a3"/>
              <w:ind w:firstLine="0"/>
              <w:rPr>
                <w:szCs w:val="28"/>
              </w:rPr>
            </w:pPr>
            <w:r w:rsidRPr="00381629">
              <w:rPr>
                <w:szCs w:val="28"/>
              </w:rPr>
              <w:t>Організації та здійснення спільних з правоохоронними органами оперативно-профілактичних заходів, спрямованих на профілактику окремих категорій злочинів, використовуючи міжнародний досвід</w:t>
            </w:r>
          </w:p>
        </w:tc>
        <w:tc>
          <w:tcPr>
            <w:tcW w:w="3973" w:type="dxa"/>
          </w:tcPr>
          <w:p w:rsidR="00B86BA8" w:rsidRPr="00381629" w:rsidRDefault="00B86BA8" w:rsidP="00516098">
            <w:pPr>
              <w:tabs>
                <w:tab w:val="num" w:pos="-360"/>
                <w:tab w:val="left" w:pos="-180"/>
              </w:tabs>
              <w:rPr>
                <w:sz w:val="28"/>
                <w:szCs w:val="28"/>
              </w:rPr>
            </w:pPr>
            <w:r w:rsidRPr="00381629">
              <w:rPr>
                <w:sz w:val="28"/>
                <w:szCs w:val="28"/>
              </w:rPr>
              <w:t>Не менше 95 заходів</w:t>
            </w:r>
          </w:p>
          <w:p w:rsidR="00B86BA8" w:rsidRPr="00381629" w:rsidRDefault="00B86BA8" w:rsidP="00516098">
            <w:pPr>
              <w:rPr>
                <w:b/>
                <w:sz w:val="28"/>
                <w:szCs w:val="28"/>
                <w:shd w:val="clear" w:color="auto" w:fill="FFFFFF"/>
              </w:rPr>
            </w:pPr>
          </w:p>
        </w:tc>
      </w:tr>
    </w:tbl>
    <w:p w:rsidR="00B86BA8" w:rsidRPr="00381629" w:rsidRDefault="00B86BA8" w:rsidP="00B86BA8">
      <w:pPr>
        <w:ind w:firstLine="709"/>
        <w:jc w:val="both"/>
        <w:rPr>
          <w:color w:val="FF0000"/>
          <w:sz w:val="28"/>
          <w:szCs w:val="28"/>
        </w:rPr>
      </w:pPr>
    </w:p>
    <w:p w:rsidR="00B86BA8" w:rsidRPr="00381629" w:rsidRDefault="00B86BA8" w:rsidP="00B86BA8">
      <w:pPr>
        <w:ind w:firstLine="709"/>
        <w:jc w:val="both"/>
        <w:rPr>
          <w:b/>
          <w:sz w:val="28"/>
          <w:szCs w:val="28"/>
          <w:u w:val="single"/>
        </w:rPr>
      </w:pPr>
      <w:r w:rsidRPr="00381629">
        <w:rPr>
          <w:b/>
          <w:sz w:val="28"/>
          <w:szCs w:val="28"/>
          <w:u w:val="single"/>
        </w:rPr>
        <w:t>Очікувані результати</w:t>
      </w:r>
    </w:p>
    <w:p w:rsidR="00B86BA8" w:rsidRPr="00381629" w:rsidRDefault="00B86BA8" w:rsidP="00B86BA8">
      <w:pPr>
        <w:ind w:firstLine="709"/>
        <w:jc w:val="both"/>
        <w:rPr>
          <w:b/>
          <w:sz w:val="16"/>
          <w:szCs w:val="16"/>
          <w:u w:val="single"/>
        </w:rPr>
      </w:pPr>
    </w:p>
    <w:p w:rsidR="00B86BA8" w:rsidRPr="00381629" w:rsidRDefault="00B86BA8" w:rsidP="00B86BA8">
      <w:pPr>
        <w:ind w:firstLine="709"/>
        <w:jc w:val="both"/>
        <w:rPr>
          <w:sz w:val="28"/>
          <w:szCs w:val="28"/>
        </w:rPr>
      </w:pPr>
      <w:r w:rsidRPr="00381629">
        <w:rPr>
          <w:sz w:val="28"/>
          <w:szCs w:val="28"/>
        </w:rPr>
        <w:t>Завдяки виконання заходів в 2021 році очікується:</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скорочення кількості злочинів проти життя та здоров'я громадян;</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забезпечення належного рівня громадського порядку та публічної безпеки;</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підвищення ефективності та оперативності роботи органів внутрішніх справ з реагування на заяви і повідомлення громадян про злочини, розшуку і затримання злочинців у найкоротший термін;</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зменшення кількості правопорушень серед неповнолітніх та молоді шляхом проведення профілактичних дій;</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посилення контролю за міграційними потоками та зниження рівня незаконної міграції;</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посилення контролю за станом дотримання правил дорожнього руху;</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підвищення ефективності реагування відповідальних служб та посадових осіб на випадки виникнення надзвичайних ситуацій.</w:t>
      </w:r>
    </w:p>
    <w:p w:rsidR="00B86BA8" w:rsidRPr="00381629" w:rsidRDefault="00B86BA8" w:rsidP="00B86BA8">
      <w:pPr>
        <w:jc w:val="both"/>
        <w:rPr>
          <w:sz w:val="28"/>
          <w:szCs w:val="28"/>
        </w:rPr>
      </w:pPr>
    </w:p>
    <w:p w:rsidR="00B86BA8" w:rsidRPr="008C7969" w:rsidRDefault="00B86BA8" w:rsidP="00B86BA8">
      <w:pPr>
        <w:keepNext/>
        <w:ind w:firstLine="709"/>
        <w:jc w:val="both"/>
        <w:rPr>
          <w:b/>
          <w:i/>
          <w:sz w:val="28"/>
          <w:szCs w:val="28"/>
        </w:rPr>
      </w:pPr>
      <w:r w:rsidRPr="008C7969">
        <w:rPr>
          <w:b/>
          <w:i/>
          <w:sz w:val="28"/>
          <w:szCs w:val="28"/>
        </w:rPr>
        <w:t>2.10. Інформаційна політика та електронне врядування</w:t>
      </w:r>
    </w:p>
    <w:p w:rsidR="00B86BA8" w:rsidRPr="00381629" w:rsidRDefault="00B86BA8" w:rsidP="00B86BA8">
      <w:pPr>
        <w:ind w:firstLine="709"/>
        <w:jc w:val="both"/>
        <w:rPr>
          <w:sz w:val="16"/>
          <w:szCs w:val="16"/>
        </w:rPr>
      </w:pPr>
    </w:p>
    <w:p w:rsidR="00B55C63" w:rsidRPr="00381629" w:rsidRDefault="00B55C63" w:rsidP="00B55C63">
      <w:pPr>
        <w:tabs>
          <w:tab w:val="left" w:pos="851"/>
        </w:tabs>
        <w:ind w:firstLine="709"/>
        <w:jc w:val="both"/>
        <w:rPr>
          <w:b/>
          <w:sz w:val="28"/>
          <w:szCs w:val="28"/>
          <w:u w:val="single"/>
        </w:rPr>
      </w:pPr>
      <w:r w:rsidRPr="00381629">
        <w:rPr>
          <w:b/>
          <w:sz w:val="28"/>
          <w:szCs w:val="28"/>
          <w:u w:val="single"/>
        </w:rPr>
        <w:t>Головні цілі на 202</w:t>
      </w:r>
      <w:r>
        <w:rPr>
          <w:b/>
          <w:sz w:val="28"/>
          <w:szCs w:val="28"/>
          <w:u w:val="single"/>
        </w:rPr>
        <w:t>2-2024 роки</w:t>
      </w:r>
    </w:p>
    <w:p w:rsidR="00B55C63" w:rsidRPr="00E143FF" w:rsidRDefault="00B55C63" w:rsidP="00B55C63">
      <w:pPr>
        <w:tabs>
          <w:tab w:val="left" w:pos="851"/>
        </w:tabs>
        <w:jc w:val="both"/>
        <w:rPr>
          <w:sz w:val="28"/>
          <w:szCs w:val="28"/>
        </w:rPr>
      </w:pPr>
    </w:p>
    <w:p w:rsidR="00B55C63" w:rsidRPr="000E1CA5" w:rsidRDefault="00B55C63" w:rsidP="000E1CA5">
      <w:pPr>
        <w:pStyle w:val="a9"/>
        <w:numPr>
          <w:ilvl w:val="0"/>
          <w:numId w:val="28"/>
        </w:numPr>
        <w:tabs>
          <w:tab w:val="left" w:pos="851"/>
        </w:tabs>
        <w:spacing w:after="0" w:line="240" w:lineRule="auto"/>
        <w:ind w:left="0" w:firstLine="709"/>
        <w:jc w:val="both"/>
        <w:rPr>
          <w:rFonts w:ascii="Times New Roman" w:hAnsi="Times New Roman"/>
          <w:sz w:val="28"/>
          <w:szCs w:val="28"/>
          <w:lang w:val="uk-UA"/>
        </w:rPr>
      </w:pPr>
      <w:r w:rsidRPr="000E1CA5">
        <w:rPr>
          <w:rFonts w:ascii="Times New Roman" w:hAnsi="Times New Roman"/>
          <w:sz w:val="28"/>
          <w:szCs w:val="28"/>
          <w:lang w:val="uk-UA"/>
        </w:rPr>
        <w:t>підвищення рівня відкритості влади та доступу до інформації про діяльність Обухівської міської ради з застосуванням сучасних інформаційних технологій;</w:t>
      </w:r>
    </w:p>
    <w:p w:rsidR="00B55C63" w:rsidRDefault="00B55C63" w:rsidP="000E1CA5">
      <w:pPr>
        <w:pStyle w:val="a9"/>
        <w:numPr>
          <w:ilvl w:val="0"/>
          <w:numId w:val="28"/>
        </w:numPr>
        <w:tabs>
          <w:tab w:val="left" w:pos="851"/>
        </w:tabs>
        <w:spacing w:after="0" w:line="240" w:lineRule="auto"/>
        <w:ind w:left="0" w:firstLine="709"/>
        <w:jc w:val="both"/>
        <w:rPr>
          <w:rFonts w:ascii="Times New Roman" w:hAnsi="Times New Roman"/>
          <w:sz w:val="28"/>
          <w:szCs w:val="28"/>
          <w:lang w:val="uk-UA"/>
        </w:rPr>
      </w:pPr>
      <w:r w:rsidRPr="00E143FF">
        <w:rPr>
          <w:rFonts w:ascii="Times New Roman" w:hAnsi="Times New Roman"/>
          <w:sz w:val="28"/>
          <w:szCs w:val="28"/>
          <w:lang w:val="uk-UA"/>
        </w:rPr>
        <w:t xml:space="preserve">отримання громадянами якісного доступу до </w:t>
      </w:r>
      <w:r w:rsidRPr="008C0877">
        <w:rPr>
          <w:rFonts w:ascii="Times New Roman" w:hAnsi="Times New Roman"/>
          <w:sz w:val="28"/>
          <w:szCs w:val="28"/>
          <w:lang w:val="uk-UA"/>
        </w:rPr>
        <w:t>інформаційних послуг;</w:t>
      </w:r>
    </w:p>
    <w:p w:rsidR="00B55C63" w:rsidRDefault="00B55C63" w:rsidP="000E1CA5">
      <w:pPr>
        <w:pStyle w:val="a9"/>
        <w:numPr>
          <w:ilvl w:val="0"/>
          <w:numId w:val="28"/>
        </w:numPr>
        <w:tabs>
          <w:tab w:val="left" w:pos="851"/>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оптимізація</w:t>
      </w:r>
      <w:r w:rsidRPr="00FD7530">
        <w:rPr>
          <w:rFonts w:ascii="Times New Roman" w:hAnsi="Times New Roman"/>
          <w:sz w:val="28"/>
          <w:szCs w:val="28"/>
          <w:lang w:val="uk-UA"/>
        </w:rPr>
        <w:t xml:space="preserve"> контент</w:t>
      </w:r>
      <w:r>
        <w:rPr>
          <w:rFonts w:ascii="Times New Roman" w:hAnsi="Times New Roman"/>
          <w:sz w:val="28"/>
          <w:szCs w:val="28"/>
          <w:lang w:val="uk-UA"/>
        </w:rPr>
        <w:t>у</w:t>
      </w:r>
      <w:r w:rsidRPr="00FD7530">
        <w:rPr>
          <w:rFonts w:ascii="Times New Roman" w:hAnsi="Times New Roman"/>
          <w:sz w:val="28"/>
          <w:szCs w:val="28"/>
          <w:lang w:val="uk-UA"/>
        </w:rPr>
        <w:t xml:space="preserve"> і макет</w:t>
      </w:r>
      <w:r>
        <w:rPr>
          <w:rFonts w:ascii="Times New Roman" w:hAnsi="Times New Roman"/>
          <w:sz w:val="28"/>
          <w:szCs w:val="28"/>
          <w:lang w:val="uk-UA"/>
        </w:rPr>
        <w:t>у</w:t>
      </w:r>
      <w:r w:rsidRPr="00FD7530">
        <w:rPr>
          <w:rFonts w:ascii="Times New Roman" w:hAnsi="Times New Roman"/>
          <w:sz w:val="28"/>
          <w:szCs w:val="28"/>
          <w:lang w:val="uk-UA"/>
        </w:rPr>
        <w:t xml:space="preserve"> веб-сайту, щоб забезпечити ефективну </w:t>
      </w:r>
    </w:p>
    <w:p w:rsidR="00B55C63" w:rsidRDefault="00B55C63" w:rsidP="000E1CA5">
      <w:pPr>
        <w:pStyle w:val="a9"/>
        <w:tabs>
          <w:tab w:val="left" w:pos="851"/>
        </w:tabs>
        <w:spacing w:after="0" w:line="240" w:lineRule="auto"/>
        <w:ind w:left="0" w:firstLine="709"/>
        <w:jc w:val="both"/>
        <w:rPr>
          <w:rFonts w:ascii="Times New Roman" w:hAnsi="Times New Roman"/>
          <w:sz w:val="28"/>
          <w:szCs w:val="28"/>
          <w:lang w:val="uk-UA"/>
        </w:rPr>
      </w:pPr>
      <w:r w:rsidRPr="00FD7530">
        <w:rPr>
          <w:rFonts w:ascii="Times New Roman" w:hAnsi="Times New Roman"/>
          <w:sz w:val="28"/>
          <w:szCs w:val="28"/>
          <w:lang w:val="uk-UA"/>
        </w:rPr>
        <w:t>взаємодію</w:t>
      </w:r>
      <w:r>
        <w:rPr>
          <w:rFonts w:ascii="Times New Roman" w:hAnsi="Times New Roman"/>
          <w:sz w:val="28"/>
          <w:szCs w:val="28"/>
          <w:lang w:val="uk-UA"/>
        </w:rPr>
        <w:t xml:space="preserve"> з громадянами</w:t>
      </w:r>
      <w:r w:rsidRPr="008C0877">
        <w:rPr>
          <w:rFonts w:ascii="Times New Roman" w:hAnsi="Times New Roman"/>
          <w:sz w:val="28"/>
          <w:szCs w:val="28"/>
          <w:lang w:val="uk-UA"/>
        </w:rPr>
        <w:t>;</w:t>
      </w:r>
    </w:p>
    <w:p w:rsidR="00B55C63" w:rsidRDefault="00B55C63" w:rsidP="000E1CA5">
      <w:pPr>
        <w:pStyle w:val="a9"/>
        <w:numPr>
          <w:ilvl w:val="0"/>
          <w:numId w:val="28"/>
        </w:numPr>
        <w:tabs>
          <w:tab w:val="left" w:pos="851"/>
        </w:tabs>
        <w:spacing w:after="0" w:line="240" w:lineRule="auto"/>
        <w:ind w:left="0" w:firstLine="709"/>
        <w:jc w:val="both"/>
        <w:rPr>
          <w:rFonts w:ascii="Times New Roman" w:hAnsi="Times New Roman"/>
          <w:sz w:val="28"/>
          <w:szCs w:val="28"/>
          <w:lang w:val="uk-UA"/>
        </w:rPr>
      </w:pPr>
      <w:r w:rsidRPr="00FD7530">
        <w:rPr>
          <w:rFonts w:ascii="Times New Roman" w:hAnsi="Times New Roman"/>
          <w:sz w:val="28"/>
          <w:szCs w:val="28"/>
          <w:lang w:val="uk-UA"/>
        </w:rPr>
        <w:t xml:space="preserve">забезпечення безперебійного та безаварійного функціонування системи </w:t>
      </w:r>
    </w:p>
    <w:p w:rsidR="00B55C63" w:rsidRPr="00FD7530" w:rsidRDefault="00B55C63" w:rsidP="000E1CA5">
      <w:pPr>
        <w:pStyle w:val="a9"/>
        <w:tabs>
          <w:tab w:val="left" w:pos="851"/>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інформаційних ресурсів, </w:t>
      </w:r>
      <w:r w:rsidRPr="00FD7530">
        <w:rPr>
          <w:rFonts w:ascii="Times New Roman" w:hAnsi="Times New Roman"/>
          <w:sz w:val="28"/>
          <w:szCs w:val="28"/>
          <w:lang w:val="uk-UA"/>
        </w:rPr>
        <w:t>корпоративної пошти</w:t>
      </w:r>
      <w:r w:rsidR="000E1CA5">
        <w:rPr>
          <w:rFonts w:ascii="Times New Roman" w:hAnsi="Times New Roman"/>
          <w:sz w:val="28"/>
          <w:szCs w:val="28"/>
          <w:lang w:val="uk-UA"/>
        </w:rPr>
        <w:t>;</w:t>
      </w:r>
    </w:p>
    <w:p w:rsidR="00B55C63" w:rsidRPr="008C0877" w:rsidRDefault="00B55C63" w:rsidP="000E1CA5">
      <w:pPr>
        <w:pStyle w:val="a9"/>
        <w:numPr>
          <w:ilvl w:val="0"/>
          <w:numId w:val="28"/>
        </w:numPr>
        <w:tabs>
          <w:tab w:val="left" w:pos="851"/>
        </w:tabs>
        <w:spacing w:after="0" w:line="240" w:lineRule="auto"/>
        <w:ind w:left="0" w:firstLine="709"/>
        <w:jc w:val="both"/>
        <w:rPr>
          <w:sz w:val="28"/>
          <w:szCs w:val="28"/>
          <w:lang w:val="uk-UA"/>
        </w:rPr>
      </w:pPr>
      <w:r w:rsidRPr="008C0877">
        <w:rPr>
          <w:rFonts w:ascii="Times New Roman" w:hAnsi="Times New Roman"/>
          <w:sz w:val="28"/>
          <w:szCs w:val="28"/>
          <w:lang w:val="uk-UA"/>
        </w:rPr>
        <w:t>формування сприятливого інформаційного середовища на території Обухівської міської територіальної громади;</w:t>
      </w:r>
    </w:p>
    <w:p w:rsidR="00B55C63" w:rsidRPr="008C0877" w:rsidRDefault="00B55C63" w:rsidP="000E1CA5">
      <w:pPr>
        <w:pStyle w:val="a9"/>
        <w:numPr>
          <w:ilvl w:val="0"/>
          <w:numId w:val="28"/>
        </w:numPr>
        <w:tabs>
          <w:tab w:val="left" w:pos="851"/>
        </w:tabs>
        <w:spacing w:after="0" w:line="240" w:lineRule="auto"/>
        <w:ind w:left="0" w:firstLine="709"/>
        <w:jc w:val="both"/>
        <w:rPr>
          <w:sz w:val="28"/>
          <w:szCs w:val="28"/>
          <w:lang w:val="uk-UA"/>
        </w:rPr>
      </w:pPr>
      <w:r w:rsidRPr="008C0877">
        <w:rPr>
          <w:rFonts w:ascii="Times New Roman" w:hAnsi="Times New Roman"/>
          <w:sz w:val="28"/>
          <w:szCs w:val="28"/>
          <w:lang w:val="uk-UA"/>
        </w:rPr>
        <w:t>забезпечення умов для реалізації конституційних прав громадян на вільний доступ до інформації, активне залучення друкованих та електронних ЗМІ, Інтернет</w:t>
      </w:r>
      <w:r>
        <w:rPr>
          <w:rFonts w:ascii="Times New Roman" w:hAnsi="Times New Roman"/>
          <w:sz w:val="28"/>
          <w:szCs w:val="28"/>
          <w:lang w:val="uk-UA"/>
        </w:rPr>
        <w:t xml:space="preserve"> </w:t>
      </w:r>
      <w:r w:rsidRPr="008C0877">
        <w:rPr>
          <w:rFonts w:ascii="Times New Roman" w:hAnsi="Times New Roman"/>
          <w:sz w:val="28"/>
          <w:szCs w:val="28"/>
          <w:lang w:val="uk-UA"/>
        </w:rPr>
        <w:t>-</w:t>
      </w:r>
      <w:r>
        <w:rPr>
          <w:rFonts w:ascii="Times New Roman" w:hAnsi="Times New Roman"/>
          <w:sz w:val="28"/>
          <w:szCs w:val="28"/>
          <w:lang w:val="uk-UA"/>
        </w:rPr>
        <w:t xml:space="preserve"> </w:t>
      </w:r>
      <w:r w:rsidRPr="008C0877">
        <w:rPr>
          <w:rFonts w:ascii="Times New Roman" w:hAnsi="Times New Roman"/>
          <w:sz w:val="28"/>
          <w:szCs w:val="28"/>
          <w:lang w:val="uk-UA"/>
        </w:rPr>
        <w:t>ресурсів до інформування населення щодо пріоритетних питань інформаційної політики.</w:t>
      </w:r>
    </w:p>
    <w:p w:rsidR="00B55C63" w:rsidRDefault="00B55C63" w:rsidP="000E1CA5">
      <w:pPr>
        <w:tabs>
          <w:tab w:val="left" w:pos="851"/>
        </w:tabs>
        <w:ind w:firstLine="709"/>
        <w:jc w:val="both"/>
        <w:rPr>
          <w:b/>
          <w:sz w:val="28"/>
          <w:szCs w:val="28"/>
          <w:u w:val="single"/>
        </w:rPr>
      </w:pPr>
    </w:p>
    <w:p w:rsidR="00B55C63" w:rsidRPr="00381629" w:rsidRDefault="00B55C63" w:rsidP="00B55C63">
      <w:pPr>
        <w:tabs>
          <w:tab w:val="left" w:pos="851"/>
        </w:tabs>
        <w:ind w:firstLine="709"/>
        <w:jc w:val="both"/>
        <w:rPr>
          <w:b/>
          <w:sz w:val="28"/>
          <w:szCs w:val="28"/>
          <w:u w:val="single"/>
        </w:rPr>
      </w:pPr>
      <w:r w:rsidRPr="00381629">
        <w:rPr>
          <w:b/>
          <w:sz w:val="28"/>
          <w:szCs w:val="28"/>
          <w:u w:val="single"/>
        </w:rPr>
        <w:t>Основні завдання та заходи на 202</w:t>
      </w:r>
      <w:r>
        <w:rPr>
          <w:b/>
          <w:sz w:val="28"/>
          <w:szCs w:val="28"/>
          <w:u w:val="single"/>
        </w:rPr>
        <w:t>2-2024 роки</w:t>
      </w:r>
    </w:p>
    <w:p w:rsidR="00B55C63" w:rsidRPr="00381629" w:rsidRDefault="00B55C63" w:rsidP="00B55C63">
      <w:pPr>
        <w:tabs>
          <w:tab w:val="left" w:pos="851"/>
        </w:tabs>
        <w:ind w:firstLine="709"/>
        <w:jc w:val="both"/>
        <w:rPr>
          <w:b/>
          <w:sz w:val="28"/>
          <w:szCs w:val="28"/>
          <w:u w:val="single"/>
        </w:rPr>
      </w:pPr>
    </w:p>
    <w:p w:rsidR="00B55C63" w:rsidRPr="000E1CA5" w:rsidRDefault="00B55C63" w:rsidP="00B55C63">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sidRPr="000E1CA5">
        <w:rPr>
          <w:rFonts w:ascii="Times New Roman" w:hAnsi="Times New Roman"/>
          <w:sz w:val="28"/>
          <w:szCs w:val="28"/>
          <w:lang w:val="uk-UA"/>
        </w:rPr>
        <w:t xml:space="preserve">забезпечення всебічного інформування мешканців </w:t>
      </w:r>
      <w:r w:rsidR="000E1CA5" w:rsidRPr="000E1CA5">
        <w:rPr>
          <w:rFonts w:ascii="Times New Roman" w:hAnsi="Times New Roman"/>
          <w:sz w:val="28"/>
          <w:szCs w:val="28"/>
          <w:lang w:val="uk-UA"/>
        </w:rPr>
        <w:t xml:space="preserve">громади </w:t>
      </w:r>
      <w:r w:rsidRPr="000E1CA5">
        <w:rPr>
          <w:rFonts w:ascii="Times New Roman" w:hAnsi="Times New Roman"/>
          <w:sz w:val="28"/>
          <w:szCs w:val="28"/>
          <w:lang w:val="uk-UA"/>
        </w:rPr>
        <w:t>через засоби масової</w:t>
      </w:r>
      <w:r w:rsidR="000E1CA5" w:rsidRPr="000E1CA5">
        <w:rPr>
          <w:rFonts w:ascii="Times New Roman" w:hAnsi="Times New Roman"/>
          <w:sz w:val="28"/>
          <w:szCs w:val="28"/>
          <w:lang w:val="uk-UA"/>
        </w:rPr>
        <w:t xml:space="preserve"> </w:t>
      </w:r>
      <w:r w:rsidRPr="000E1CA5">
        <w:rPr>
          <w:rFonts w:ascii="Times New Roman" w:hAnsi="Times New Roman"/>
          <w:sz w:val="28"/>
          <w:szCs w:val="28"/>
          <w:lang w:val="uk-UA"/>
        </w:rPr>
        <w:t>інформації щодо висвітлення діяльності Обухівської міської територіальної громади, роботи Офісу Президента України та Київської обласної державної адміністрації;</w:t>
      </w:r>
    </w:p>
    <w:p w:rsidR="00B55C63" w:rsidRPr="00890630"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проведення  он</w:t>
      </w:r>
      <w:r w:rsidRPr="00890630">
        <w:rPr>
          <w:rFonts w:ascii="Times New Roman" w:hAnsi="Times New Roman"/>
          <w:sz w:val="28"/>
          <w:szCs w:val="28"/>
          <w:lang w:val="uk-UA"/>
        </w:rPr>
        <w:t>лайн трансляцій пленарних засідань сесій Обухівської міської ради</w:t>
      </w:r>
      <w:r w:rsidR="000E1CA5">
        <w:rPr>
          <w:rFonts w:ascii="Times New Roman" w:hAnsi="Times New Roman"/>
          <w:sz w:val="28"/>
          <w:szCs w:val="28"/>
          <w:lang w:val="uk-UA"/>
        </w:rPr>
        <w:t xml:space="preserve"> Київської області</w:t>
      </w:r>
      <w:r w:rsidR="00F05AAD">
        <w:rPr>
          <w:rFonts w:ascii="Times New Roman" w:hAnsi="Times New Roman"/>
          <w:sz w:val="28"/>
          <w:szCs w:val="28"/>
          <w:lang w:val="uk-UA"/>
        </w:rPr>
        <w:t xml:space="preserve">, Виконавчого комітету </w:t>
      </w:r>
      <w:r w:rsidR="00F05AAD" w:rsidRPr="00890630">
        <w:rPr>
          <w:rFonts w:ascii="Times New Roman" w:hAnsi="Times New Roman"/>
          <w:sz w:val="28"/>
          <w:szCs w:val="28"/>
          <w:lang w:val="uk-UA"/>
        </w:rPr>
        <w:t>Обухівської міської ради</w:t>
      </w:r>
      <w:r w:rsidR="00F05AAD">
        <w:rPr>
          <w:rFonts w:ascii="Times New Roman" w:hAnsi="Times New Roman"/>
          <w:sz w:val="28"/>
          <w:szCs w:val="28"/>
          <w:lang w:val="uk-UA"/>
        </w:rPr>
        <w:t xml:space="preserve"> Київської області та постійних комісій </w:t>
      </w:r>
      <w:r w:rsidR="00F05AAD" w:rsidRPr="00890630">
        <w:rPr>
          <w:rFonts w:ascii="Times New Roman" w:hAnsi="Times New Roman"/>
          <w:sz w:val="28"/>
          <w:szCs w:val="28"/>
          <w:lang w:val="uk-UA"/>
        </w:rPr>
        <w:t>Обухівської міської ради</w:t>
      </w:r>
      <w:r w:rsidR="00F05AAD">
        <w:rPr>
          <w:rFonts w:ascii="Times New Roman" w:hAnsi="Times New Roman"/>
          <w:sz w:val="28"/>
          <w:szCs w:val="28"/>
          <w:lang w:val="uk-UA"/>
        </w:rPr>
        <w:t xml:space="preserve"> Київської області</w:t>
      </w:r>
      <w:r w:rsidRPr="00890630">
        <w:rPr>
          <w:rFonts w:ascii="Times New Roman" w:hAnsi="Times New Roman"/>
          <w:sz w:val="28"/>
          <w:szCs w:val="28"/>
          <w:lang w:val="uk-UA"/>
        </w:rPr>
        <w:t>;</w:t>
      </w:r>
    </w:p>
    <w:p w:rsidR="00B55C63" w:rsidRPr="00890630"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shd w:val="clear" w:color="auto" w:fill="FFFFFF"/>
          <w:lang w:val="uk-UA"/>
        </w:rPr>
        <w:t>технічна підтримка та модернізація  веб</w:t>
      </w:r>
      <w:r w:rsidR="000E1CA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000E1CA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сайту</w:t>
      </w:r>
      <w:r w:rsidRPr="00890630">
        <w:rPr>
          <w:rFonts w:ascii="Times New Roman" w:hAnsi="Times New Roman"/>
          <w:sz w:val="28"/>
          <w:szCs w:val="28"/>
          <w:shd w:val="clear" w:color="auto" w:fill="FFFFFF"/>
          <w:lang w:val="uk-UA"/>
        </w:rPr>
        <w:t xml:space="preserve"> Обухівської міської ради</w:t>
      </w:r>
      <w:r w:rsidR="000E1CA5">
        <w:rPr>
          <w:rFonts w:ascii="Times New Roman" w:hAnsi="Times New Roman"/>
          <w:sz w:val="28"/>
          <w:szCs w:val="28"/>
          <w:shd w:val="clear" w:color="auto" w:fill="FFFFFF"/>
          <w:lang w:val="uk-UA"/>
        </w:rPr>
        <w:t xml:space="preserve"> Київської області</w:t>
      </w:r>
      <w:r w:rsidRPr="00890630">
        <w:rPr>
          <w:rFonts w:ascii="Times New Roman" w:hAnsi="Times New Roman"/>
          <w:sz w:val="28"/>
          <w:szCs w:val="28"/>
          <w:shd w:val="clear" w:color="auto" w:fill="FFFFFF"/>
          <w:lang w:val="uk-UA"/>
        </w:rPr>
        <w:t>;</w:t>
      </w:r>
    </w:p>
    <w:p w:rsidR="000E1CA5" w:rsidRPr="00890630" w:rsidRDefault="00B55C63" w:rsidP="000E1CA5">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і</w:t>
      </w:r>
      <w:r w:rsidRPr="001D4168">
        <w:rPr>
          <w:rFonts w:ascii="Times New Roman" w:hAnsi="Times New Roman"/>
          <w:sz w:val="28"/>
          <w:szCs w:val="28"/>
          <w:lang w:val="uk-UA"/>
        </w:rPr>
        <w:t>нформаційна підтримка та навчання</w:t>
      </w:r>
      <w:r>
        <w:rPr>
          <w:rFonts w:ascii="Times New Roman" w:hAnsi="Times New Roman"/>
          <w:sz w:val="28"/>
          <w:szCs w:val="28"/>
          <w:lang w:val="uk-UA"/>
        </w:rPr>
        <w:t xml:space="preserve"> в галузі інформатизації</w:t>
      </w:r>
      <w:r w:rsidRPr="001D4168">
        <w:rPr>
          <w:rFonts w:ascii="Times New Roman" w:hAnsi="Times New Roman"/>
          <w:sz w:val="28"/>
          <w:szCs w:val="28"/>
          <w:shd w:val="clear" w:color="auto" w:fill="FFFFFF"/>
          <w:lang w:val="uk-UA"/>
        </w:rPr>
        <w:t xml:space="preserve"> </w:t>
      </w:r>
      <w:r w:rsidRPr="00890630">
        <w:rPr>
          <w:rFonts w:ascii="Times New Roman" w:hAnsi="Times New Roman"/>
          <w:sz w:val="28"/>
          <w:szCs w:val="28"/>
          <w:shd w:val="clear" w:color="auto" w:fill="FFFFFF"/>
          <w:lang w:val="uk-UA"/>
        </w:rPr>
        <w:t>працівників виконавчого комітету Обухівської міської ради</w:t>
      </w:r>
      <w:r w:rsidR="000E1CA5" w:rsidRPr="000E1CA5">
        <w:rPr>
          <w:rFonts w:ascii="Times New Roman" w:hAnsi="Times New Roman"/>
          <w:sz w:val="28"/>
          <w:szCs w:val="28"/>
          <w:shd w:val="clear" w:color="auto" w:fill="FFFFFF"/>
          <w:lang w:val="uk-UA"/>
        </w:rPr>
        <w:t xml:space="preserve"> </w:t>
      </w:r>
      <w:r w:rsidR="000E1CA5">
        <w:rPr>
          <w:rFonts w:ascii="Times New Roman" w:hAnsi="Times New Roman"/>
          <w:sz w:val="28"/>
          <w:szCs w:val="28"/>
          <w:shd w:val="clear" w:color="auto" w:fill="FFFFFF"/>
          <w:lang w:val="uk-UA"/>
        </w:rPr>
        <w:t>Київської області</w:t>
      </w:r>
      <w:r w:rsidR="000E1CA5" w:rsidRPr="00890630">
        <w:rPr>
          <w:rFonts w:ascii="Times New Roman" w:hAnsi="Times New Roman"/>
          <w:sz w:val="28"/>
          <w:szCs w:val="28"/>
          <w:shd w:val="clear" w:color="auto" w:fill="FFFFFF"/>
          <w:lang w:val="uk-UA"/>
        </w:rPr>
        <w:t>;</w:t>
      </w:r>
    </w:p>
    <w:p w:rsidR="000E1CA5" w:rsidRPr="00890630" w:rsidRDefault="00B55C63" w:rsidP="000E1CA5">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sidRPr="001D4168">
        <w:rPr>
          <w:rFonts w:ascii="Times New Roman" w:eastAsia="BatangChe" w:hAnsi="Times New Roman"/>
          <w:sz w:val="28"/>
          <w:szCs w:val="28"/>
          <w:lang w:val="uk-UA"/>
        </w:rPr>
        <w:t>розбудова інформаційно-довідкової системи для забезпечення доступу</w:t>
      </w:r>
      <w:r>
        <w:rPr>
          <w:rFonts w:ascii="Times New Roman" w:eastAsia="BatangChe" w:hAnsi="Times New Roman"/>
          <w:sz w:val="28"/>
          <w:szCs w:val="28"/>
          <w:lang w:val="uk-UA"/>
        </w:rPr>
        <w:t xml:space="preserve"> </w:t>
      </w:r>
      <w:r w:rsidRPr="001D4168">
        <w:rPr>
          <w:rFonts w:ascii="Times New Roman" w:eastAsia="BatangChe" w:hAnsi="Times New Roman"/>
          <w:sz w:val="28"/>
          <w:szCs w:val="28"/>
          <w:lang w:val="uk-UA"/>
        </w:rPr>
        <w:t>громадян до інформації про діяльність</w:t>
      </w:r>
      <w:r>
        <w:rPr>
          <w:rFonts w:ascii="Times New Roman" w:eastAsia="BatangChe" w:hAnsi="Times New Roman"/>
          <w:sz w:val="28"/>
          <w:szCs w:val="28"/>
          <w:lang w:val="uk-UA"/>
        </w:rPr>
        <w:t xml:space="preserve"> </w:t>
      </w:r>
      <w:r w:rsidRPr="00890630">
        <w:rPr>
          <w:rFonts w:ascii="Times New Roman" w:hAnsi="Times New Roman"/>
          <w:sz w:val="28"/>
          <w:szCs w:val="28"/>
          <w:shd w:val="clear" w:color="auto" w:fill="FFFFFF"/>
          <w:lang w:val="uk-UA"/>
        </w:rPr>
        <w:t>Обухівської міської ради</w:t>
      </w:r>
      <w:r w:rsidR="000E1CA5">
        <w:rPr>
          <w:rFonts w:ascii="Times New Roman" w:hAnsi="Times New Roman"/>
          <w:sz w:val="28"/>
          <w:szCs w:val="28"/>
          <w:shd w:val="clear" w:color="auto" w:fill="FFFFFF"/>
          <w:lang w:val="uk-UA"/>
        </w:rPr>
        <w:t xml:space="preserve"> Київської області</w:t>
      </w:r>
      <w:r w:rsidR="000E1CA5" w:rsidRPr="00890630">
        <w:rPr>
          <w:rFonts w:ascii="Times New Roman" w:hAnsi="Times New Roman"/>
          <w:sz w:val="28"/>
          <w:szCs w:val="28"/>
          <w:shd w:val="clear" w:color="auto" w:fill="FFFFFF"/>
          <w:lang w:val="uk-UA"/>
        </w:rPr>
        <w:t>;</w:t>
      </w:r>
    </w:p>
    <w:p w:rsidR="00B55C63" w:rsidRPr="00890630"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eastAsia="BatangChe" w:hAnsi="Times New Roman"/>
          <w:sz w:val="28"/>
          <w:szCs w:val="28"/>
          <w:lang w:val="uk-UA"/>
        </w:rPr>
        <w:t>створення та наповнення сторінки Центру надання адміністративних послуг на веб</w:t>
      </w:r>
      <w:r w:rsidR="000E1CA5">
        <w:rPr>
          <w:rFonts w:ascii="Times New Roman" w:eastAsia="BatangChe" w:hAnsi="Times New Roman"/>
          <w:sz w:val="28"/>
          <w:szCs w:val="28"/>
          <w:lang w:val="uk-UA"/>
        </w:rPr>
        <w:t xml:space="preserve"> </w:t>
      </w:r>
      <w:r w:rsidRPr="00890630">
        <w:rPr>
          <w:rFonts w:ascii="Times New Roman" w:eastAsia="BatangChe" w:hAnsi="Times New Roman"/>
          <w:sz w:val="28"/>
          <w:szCs w:val="28"/>
          <w:lang w:val="uk-UA"/>
        </w:rPr>
        <w:t>-</w:t>
      </w:r>
      <w:r w:rsidR="000E1CA5">
        <w:rPr>
          <w:rFonts w:ascii="Times New Roman" w:eastAsia="BatangChe" w:hAnsi="Times New Roman"/>
          <w:sz w:val="28"/>
          <w:szCs w:val="28"/>
          <w:lang w:val="uk-UA"/>
        </w:rPr>
        <w:t xml:space="preserve"> </w:t>
      </w:r>
      <w:r w:rsidRPr="00890630">
        <w:rPr>
          <w:rFonts w:ascii="Times New Roman" w:eastAsia="BatangChe" w:hAnsi="Times New Roman"/>
          <w:sz w:val="28"/>
          <w:szCs w:val="28"/>
          <w:lang w:val="uk-UA"/>
        </w:rPr>
        <w:t>сайті Обухів</w:t>
      </w:r>
      <w:r w:rsidR="000E1CA5">
        <w:rPr>
          <w:rFonts w:ascii="Times New Roman" w:eastAsia="BatangChe" w:hAnsi="Times New Roman"/>
          <w:sz w:val="28"/>
          <w:szCs w:val="28"/>
          <w:lang w:val="uk-UA"/>
        </w:rPr>
        <w:t>ської міської ради Київської області</w:t>
      </w:r>
      <w:r w:rsidRPr="00890630">
        <w:rPr>
          <w:rFonts w:ascii="Times New Roman" w:eastAsia="BatangChe" w:hAnsi="Times New Roman"/>
          <w:sz w:val="28"/>
          <w:szCs w:val="28"/>
          <w:lang w:val="uk-UA"/>
        </w:rPr>
        <w:t>, впровадження</w:t>
      </w:r>
      <w:r>
        <w:rPr>
          <w:rFonts w:ascii="Times New Roman" w:eastAsia="BatangChe" w:hAnsi="Times New Roman"/>
          <w:sz w:val="28"/>
          <w:szCs w:val="28"/>
          <w:lang w:val="uk-UA"/>
        </w:rPr>
        <w:t xml:space="preserve"> механізмів</w:t>
      </w:r>
      <w:r w:rsidRPr="00890630">
        <w:rPr>
          <w:rFonts w:ascii="Times New Roman" w:eastAsia="BatangChe" w:hAnsi="Times New Roman"/>
          <w:sz w:val="28"/>
          <w:szCs w:val="28"/>
          <w:lang w:val="uk-UA"/>
        </w:rPr>
        <w:t xml:space="preserve"> сплати </w:t>
      </w:r>
      <w:r>
        <w:rPr>
          <w:rFonts w:ascii="Times New Roman" w:eastAsia="BatangChe" w:hAnsi="Times New Roman"/>
          <w:sz w:val="28"/>
          <w:szCs w:val="28"/>
          <w:lang w:val="uk-UA"/>
        </w:rPr>
        <w:t xml:space="preserve">за </w:t>
      </w:r>
      <w:proofErr w:type="spellStart"/>
      <w:r w:rsidRPr="00890630">
        <w:rPr>
          <w:rFonts w:ascii="Times New Roman" w:eastAsia="BatangChe" w:hAnsi="Times New Roman"/>
          <w:sz w:val="28"/>
          <w:szCs w:val="28"/>
          <w:lang w:val="uk-UA"/>
        </w:rPr>
        <w:t>адмінпослуг</w:t>
      </w:r>
      <w:r>
        <w:rPr>
          <w:rFonts w:ascii="Times New Roman" w:eastAsia="BatangChe" w:hAnsi="Times New Roman"/>
          <w:sz w:val="28"/>
          <w:szCs w:val="28"/>
          <w:lang w:val="uk-UA"/>
        </w:rPr>
        <w:t>и</w:t>
      </w:r>
      <w:proofErr w:type="spellEnd"/>
      <w:r w:rsidRPr="00890630">
        <w:rPr>
          <w:rFonts w:ascii="Times New Roman" w:eastAsia="BatangChe" w:hAnsi="Times New Roman"/>
          <w:sz w:val="28"/>
          <w:szCs w:val="28"/>
          <w:lang w:val="uk-UA"/>
        </w:rPr>
        <w:t xml:space="preserve"> через </w:t>
      </w:r>
      <w:proofErr w:type="spellStart"/>
      <w:r w:rsidRPr="00890630">
        <w:rPr>
          <w:rFonts w:ascii="Times New Roman" w:eastAsia="BatangChe" w:hAnsi="Times New Roman"/>
          <w:sz w:val="28"/>
          <w:szCs w:val="28"/>
          <w:lang w:val="uk-UA"/>
        </w:rPr>
        <w:t>банкінг</w:t>
      </w:r>
      <w:proofErr w:type="spellEnd"/>
      <w:r w:rsidR="00F05AAD">
        <w:rPr>
          <w:rFonts w:ascii="Times New Roman" w:eastAsia="BatangChe" w:hAnsi="Times New Roman"/>
          <w:sz w:val="28"/>
          <w:szCs w:val="28"/>
          <w:lang w:val="uk-UA"/>
        </w:rPr>
        <w:t>;</w:t>
      </w:r>
    </w:p>
    <w:p w:rsidR="00B55C63"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комунікація в режимі онлайн, </w:t>
      </w:r>
      <w:r w:rsidRPr="00890630">
        <w:rPr>
          <w:rFonts w:ascii="Times New Roman" w:hAnsi="Times New Roman"/>
          <w:sz w:val="28"/>
          <w:szCs w:val="28"/>
          <w:lang w:val="uk-UA"/>
        </w:rPr>
        <w:t>створ</w:t>
      </w:r>
      <w:r>
        <w:rPr>
          <w:rFonts w:ascii="Times New Roman" w:hAnsi="Times New Roman"/>
          <w:sz w:val="28"/>
          <w:szCs w:val="28"/>
          <w:lang w:val="uk-UA"/>
        </w:rPr>
        <w:t xml:space="preserve">ення групи Обухівської міської </w:t>
      </w:r>
      <w:r w:rsidRPr="00890630">
        <w:rPr>
          <w:rFonts w:ascii="Times New Roman" w:hAnsi="Times New Roman"/>
          <w:sz w:val="28"/>
          <w:szCs w:val="28"/>
          <w:lang w:val="uk-UA"/>
        </w:rPr>
        <w:t xml:space="preserve">ТГ </w:t>
      </w:r>
      <w:r>
        <w:rPr>
          <w:rFonts w:ascii="Times New Roman" w:hAnsi="Times New Roman"/>
          <w:sz w:val="28"/>
          <w:szCs w:val="28"/>
          <w:lang w:val="uk-UA"/>
        </w:rPr>
        <w:t>у</w:t>
      </w:r>
      <w:r w:rsidRPr="00890630">
        <w:rPr>
          <w:rFonts w:ascii="Times New Roman" w:hAnsi="Times New Roman"/>
          <w:sz w:val="28"/>
          <w:szCs w:val="28"/>
          <w:lang w:val="uk-UA"/>
        </w:rPr>
        <w:t xml:space="preserve"> </w:t>
      </w:r>
      <w:proofErr w:type="spellStart"/>
      <w:r w:rsidRPr="00EF3F7E">
        <w:rPr>
          <w:rFonts w:ascii="Times New Roman" w:hAnsi="Times New Roman"/>
          <w:sz w:val="28"/>
          <w:szCs w:val="28"/>
          <w:lang w:val="uk-UA"/>
        </w:rPr>
        <w:t>Вайбер</w:t>
      </w:r>
      <w:r>
        <w:rPr>
          <w:rFonts w:ascii="Times New Roman" w:hAnsi="Times New Roman"/>
          <w:sz w:val="28"/>
          <w:szCs w:val="28"/>
          <w:lang w:val="uk-UA"/>
        </w:rPr>
        <w:t>і</w:t>
      </w:r>
      <w:proofErr w:type="spellEnd"/>
      <w:r w:rsidRPr="00890630">
        <w:rPr>
          <w:rFonts w:ascii="Times New Roman" w:hAnsi="Times New Roman"/>
          <w:sz w:val="28"/>
          <w:szCs w:val="28"/>
          <w:lang w:val="uk-UA"/>
        </w:rPr>
        <w:t xml:space="preserve"> із залученням </w:t>
      </w:r>
      <w:proofErr w:type="spellStart"/>
      <w:r w:rsidRPr="00890630">
        <w:rPr>
          <w:rFonts w:ascii="Times New Roman" w:hAnsi="Times New Roman"/>
          <w:sz w:val="28"/>
          <w:szCs w:val="28"/>
          <w:lang w:val="uk-UA"/>
        </w:rPr>
        <w:t>чат-</w:t>
      </w:r>
      <w:proofErr w:type="spellEnd"/>
      <w:r w:rsidRPr="00890630">
        <w:rPr>
          <w:rFonts w:ascii="Times New Roman" w:hAnsi="Times New Roman"/>
          <w:sz w:val="28"/>
          <w:szCs w:val="28"/>
          <w:lang w:val="uk-UA"/>
        </w:rPr>
        <w:t xml:space="preserve"> боту</w:t>
      </w:r>
      <w:r w:rsidR="00F05AAD">
        <w:rPr>
          <w:rFonts w:ascii="Times New Roman" w:hAnsi="Times New Roman"/>
          <w:sz w:val="28"/>
          <w:szCs w:val="28"/>
          <w:lang w:val="uk-UA"/>
        </w:rPr>
        <w:t>;</w:t>
      </w:r>
    </w:p>
    <w:p w:rsidR="00B55C63" w:rsidRPr="00890630"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забезпечення простої системи пошуку документів, орієнтованої на мешканців</w:t>
      </w:r>
      <w:r w:rsidR="00F05AAD">
        <w:rPr>
          <w:rFonts w:ascii="Times New Roman" w:hAnsi="Times New Roman"/>
          <w:sz w:val="28"/>
          <w:szCs w:val="28"/>
          <w:lang w:val="uk-UA"/>
        </w:rPr>
        <w:t xml:space="preserve"> Обухівської міської територіальної громади Київської області</w:t>
      </w:r>
      <w:r>
        <w:rPr>
          <w:rFonts w:ascii="Times New Roman" w:hAnsi="Times New Roman"/>
          <w:sz w:val="28"/>
          <w:szCs w:val="28"/>
          <w:lang w:val="uk-UA"/>
        </w:rPr>
        <w:t>.</w:t>
      </w:r>
    </w:p>
    <w:p w:rsidR="00B86BA8" w:rsidRPr="00F05AAD" w:rsidRDefault="00B86BA8" w:rsidP="00B86BA8">
      <w:pPr>
        <w:pStyle w:val="34"/>
        <w:tabs>
          <w:tab w:val="left" w:pos="851"/>
        </w:tabs>
        <w:ind w:firstLine="709"/>
        <w:jc w:val="both"/>
        <w:rPr>
          <w:sz w:val="16"/>
          <w:szCs w:val="16"/>
        </w:rPr>
      </w:pPr>
    </w:p>
    <w:p w:rsidR="00E37755" w:rsidRPr="00381629" w:rsidRDefault="00E37755" w:rsidP="00E37755">
      <w:pPr>
        <w:ind w:firstLine="709"/>
        <w:jc w:val="both"/>
        <w:rPr>
          <w:b/>
          <w:sz w:val="28"/>
          <w:szCs w:val="28"/>
          <w:u w:val="single"/>
        </w:rPr>
      </w:pPr>
      <w:r w:rsidRPr="00381629">
        <w:rPr>
          <w:b/>
          <w:sz w:val="28"/>
          <w:szCs w:val="28"/>
          <w:u w:val="single"/>
        </w:rPr>
        <w:t>Очікувані результати</w:t>
      </w:r>
    </w:p>
    <w:p w:rsidR="00E37755" w:rsidRPr="00381629" w:rsidRDefault="00E37755" w:rsidP="00E37755">
      <w:pPr>
        <w:ind w:firstLine="709"/>
        <w:jc w:val="both"/>
        <w:rPr>
          <w:b/>
          <w:sz w:val="16"/>
          <w:szCs w:val="16"/>
          <w:u w:val="single"/>
        </w:rPr>
      </w:pPr>
    </w:p>
    <w:p w:rsidR="00E37755" w:rsidRPr="00381629"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відкритість та прозорість діяльності публічної інформації;</w:t>
      </w:r>
    </w:p>
    <w:p w:rsidR="00E37755" w:rsidRPr="00381629"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забезпечення доступу до публічної інформації за допомогою сучасних інформаційних технологій;</w:t>
      </w:r>
    </w:p>
    <w:p w:rsidR="00E37755"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6B65DB">
        <w:rPr>
          <w:rFonts w:ascii="Times New Roman" w:hAnsi="Times New Roman"/>
          <w:sz w:val="28"/>
          <w:szCs w:val="28"/>
          <w:lang w:val="uk-UA"/>
        </w:rPr>
        <w:t>провадження технологі</w:t>
      </w:r>
      <w:r>
        <w:rPr>
          <w:rFonts w:ascii="Times New Roman" w:hAnsi="Times New Roman"/>
          <w:sz w:val="28"/>
          <w:szCs w:val="28"/>
          <w:lang w:val="uk-UA"/>
        </w:rPr>
        <w:t xml:space="preserve">й електронного </w:t>
      </w:r>
      <w:r w:rsidRPr="006B65DB">
        <w:rPr>
          <w:rFonts w:ascii="Times New Roman" w:hAnsi="Times New Roman"/>
          <w:sz w:val="28"/>
          <w:szCs w:val="28"/>
          <w:lang w:val="uk-UA"/>
        </w:rPr>
        <w:t>урядування</w:t>
      </w:r>
      <w:r w:rsidRPr="00381629">
        <w:rPr>
          <w:rFonts w:ascii="Times New Roman" w:hAnsi="Times New Roman"/>
          <w:sz w:val="28"/>
          <w:szCs w:val="28"/>
          <w:lang w:val="uk-UA"/>
        </w:rPr>
        <w:t>;</w:t>
      </w:r>
    </w:p>
    <w:p w:rsidR="00E37755" w:rsidRPr="00EF3F7E"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sidRPr="006B65DB">
        <w:rPr>
          <w:rFonts w:ascii="Times New Roman" w:hAnsi="Times New Roman"/>
          <w:sz w:val="28"/>
          <w:szCs w:val="28"/>
          <w:lang w:val="uk-UA"/>
        </w:rPr>
        <w:t>подальший розвиток телекомунікаційного середовища</w:t>
      </w:r>
      <w:r w:rsidRPr="00381629">
        <w:rPr>
          <w:rFonts w:ascii="Times New Roman" w:hAnsi="Times New Roman"/>
          <w:sz w:val="28"/>
          <w:szCs w:val="28"/>
          <w:lang w:val="uk-UA"/>
        </w:rPr>
        <w:t>;</w:t>
      </w:r>
    </w:p>
    <w:p w:rsidR="00E37755" w:rsidRPr="00381629"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оперативне та якісне надання адміністративних послуг населенню, наближення їх до вимог громадян та європейських стандартів;</w:t>
      </w:r>
    </w:p>
    <w:p w:rsidR="00E37755"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збільшення кількості </w:t>
      </w:r>
      <w:r w:rsidRPr="006B65DB">
        <w:rPr>
          <w:rFonts w:ascii="Times New Roman" w:hAnsi="Times New Roman"/>
          <w:sz w:val="28"/>
          <w:szCs w:val="28"/>
          <w:lang w:val="uk-UA"/>
        </w:rPr>
        <w:t xml:space="preserve">інформаційних </w:t>
      </w:r>
      <w:r>
        <w:rPr>
          <w:rFonts w:ascii="Times New Roman" w:hAnsi="Times New Roman"/>
          <w:sz w:val="28"/>
          <w:szCs w:val="28"/>
          <w:lang w:val="uk-UA"/>
        </w:rPr>
        <w:t>сервісів</w:t>
      </w:r>
      <w:r w:rsidRPr="006B65DB">
        <w:rPr>
          <w:rFonts w:ascii="Times New Roman" w:hAnsi="Times New Roman"/>
          <w:sz w:val="28"/>
          <w:szCs w:val="28"/>
          <w:lang w:val="uk-UA"/>
        </w:rPr>
        <w:t xml:space="preserve"> для надання електронних адміністративних послуг</w:t>
      </w:r>
      <w:r w:rsidRPr="00381629">
        <w:rPr>
          <w:rFonts w:ascii="Times New Roman" w:hAnsi="Times New Roman"/>
          <w:sz w:val="28"/>
          <w:szCs w:val="28"/>
          <w:lang w:val="uk-UA"/>
        </w:rPr>
        <w:t>;</w:t>
      </w:r>
    </w:p>
    <w:p w:rsidR="00E37755"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6B65DB">
        <w:rPr>
          <w:rFonts w:ascii="Times New Roman" w:hAnsi="Times New Roman"/>
          <w:sz w:val="28"/>
          <w:szCs w:val="28"/>
          <w:lang w:val="uk-UA"/>
        </w:rPr>
        <w:t>ідтримка</w:t>
      </w:r>
      <w:r>
        <w:rPr>
          <w:rFonts w:ascii="Times New Roman" w:hAnsi="Times New Roman"/>
          <w:sz w:val="28"/>
          <w:szCs w:val="28"/>
          <w:lang w:val="uk-UA"/>
        </w:rPr>
        <w:t xml:space="preserve"> </w:t>
      </w:r>
      <w:r w:rsidRPr="006B65DB">
        <w:rPr>
          <w:rFonts w:ascii="Times New Roman" w:hAnsi="Times New Roman"/>
          <w:sz w:val="28"/>
          <w:szCs w:val="28"/>
          <w:lang w:val="uk-UA"/>
        </w:rPr>
        <w:t>працездатності</w:t>
      </w:r>
      <w:r>
        <w:rPr>
          <w:rFonts w:ascii="Times New Roman" w:hAnsi="Times New Roman"/>
          <w:sz w:val="28"/>
          <w:szCs w:val="28"/>
          <w:lang w:val="uk-UA"/>
        </w:rPr>
        <w:t xml:space="preserve"> </w:t>
      </w:r>
      <w:r w:rsidRPr="006B65DB">
        <w:rPr>
          <w:rFonts w:ascii="Times New Roman" w:hAnsi="Times New Roman"/>
          <w:sz w:val="28"/>
          <w:szCs w:val="28"/>
          <w:lang w:val="uk-UA"/>
        </w:rPr>
        <w:t>та забезпечення</w:t>
      </w:r>
      <w:r>
        <w:rPr>
          <w:rFonts w:ascii="Times New Roman" w:hAnsi="Times New Roman"/>
          <w:sz w:val="28"/>
          <w:szCs w:val="28"/>
          <w:lang w:val="uk-UA"/>
        </w:rPr>
        <w:t xml:space="preserve"> </w:t>
      </w:r>
      <w:r w:rsidRPr="006B65DB">
        <w:rPr>
          <w:rFonts w:ascii="Times New Roman" w:hAnsi="Times New Roman"/>
          <w:sz w:val="28"/>
          <w:szCs w:val="28"/>
          <w:lang w:val="uk-UA"/>
        </w:rPr>
        <w:t>функціонування</w:t>
      </w:r>
      <w:r>
        <w:rPr>
          <w:rFonts w:ascii="Times New Roman" w:hAnsi="Times New Roman"/>
          <w:sz w:val="28"/>
          <w:szCs w:val="28"/>
          <w:lang w:val="uk-UA"/>
        </w:rPr>
        <w:t xml:space="preserve"> </w:t>
      </w:r>
      <w:r w:rsidRPr="006B65DB">
        <w:rPr>
          <w:rFonts w:ascii="Times New Roman" w:hAnsi="Times New Roman"/>
          <w:sz w:val="28"/>
          <w:szCs w:val="28"/>
          <w:lang w:val="uk-UA"/>
        </w:rPr>
        <w:t>існуючих</w:t>
      </w:r>
      <w:r>
        <w:rPr>
          <w:rFonts w:ascii="Times New Roman" w:hAnsi="Times New Roman"/>
          <w:sz w:val="28"/>
          <w:szCs w:val="28"/>
          <w:lang w:val="uk-UA"/>
        </w:rPr>
        <w:t xml:space="preserve"> </w:t>
      </w:r>
      <w:r w:rsidRPr="006B65DB">
        <w:rPr>
          <w:rFonts w:ascii="Times New Roman" w:hAnsi="Times New Roman"/>
          <w:sz w:val="28"/>
          <w:szCs w:val="28"/>
          <w:lang w:val="uk-UA"/>
        </w:rPr>
        <w:t>систем</w:t>
      </w:r>
      <w:r w:rsidRPr="00381629">
        <w:rPr>
          <w:rFonts w:ascii="Times New Roman" w:hAnsi="Times New Roman"/>
          <w:sz w:val="28"/>
          <w:szCs w:val="28"/>
          <w:lang w:val="uk-UA"/>
        </w:rPr>
        <w:t>;</w:t>
      </w:r>
    </w:p>
    <w:p w:rsidR="00E37755" w:rsidRPr="006B65DB"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впорядкування та надання вичерпної інформації про адміністративні, комунальні та інші послуги.</w:t>
      </w:r>
    </w:p>
    <w:p w:rsidR="00B86BA8" w:rsidRPr="008C0877" w:rsidRDefault="00B86BA8" w:rsidP="008C0877">
      <w:pPr>
        <w:jc w:val="both"/>
        <w:rPr>
          <w:sz w:val="28"/>
          <w:szCs w:val="28"/>
        </w:rPr>
      </w:pPr>
    </w:p>
    <w:p w:rsidR="00B86BA8" w:rsidRPr="00381629" w:rsidRDefault="00B86BA8" w:rsidP="00B86BA8">
      <w:pPr>
        <w:ind w:firstLine="709"/>
        <w:jc w:val="both"/>
        <w:rPr>
          <w:sz w:val="16"/>
          <w:szCs w:val="16"/>
        </w:rPr>
      </w:pPr>
    </w:p>
    <w:p w:rsidR="00B86BA8" w:rsidRPr="00381629" w:rsidRDefault="00B86BA8" w:rsidP="00B86BA8">
      <w:pPr>
        <w:keepNext/>
        <w:ind w:firstLine="709"/>
        <w:jc w:val="both"/>
        <w:rPr>
          <w:b/>
          <w:sz w:val="28"/>
          <w:szCs w:val="28"/>
        </w:rPr>
      </w:pPr>
      <w:r w:rsidRPr="00771352">
        <w:rPr>
          <w:b/>
          <w:sz w:val="28"/>
          <w:szCs w:val="28"/>
        </w:rPr>
        <w:t>ІІІ. Джерела фінансування заходів з економічного та соці</w:t>
      </w:r>
      <w:r w:rsidR="00771352" w:rsidRPr="00771352">
        <w:rPr>
          <w:b/>
          <w:sz w:val="28"/>
          <w:szCs w:val="28"/>
        </w:rPr>
        <w:t>ального розвитку громади на</w:t>
      </w:r>
      <w:r w:rsidR="00771352">
        <w:rPr>
          <w:b/>
          <w:sz w:val="28"/>
          <w:szCs w:val="28"/>
        </w:rPr>
        <w:t xml:space="preserve"> 2022-2024 роки</w:t>
      </w:r>
    </w:p>
    <w:p w:rsidR="00B86BA8" w:rsidRPr="008F4BF4" w:rsidRDefault="00B86BA8" w:rsidP="00B86BA8">
      <w:pPr>
        <w:ind w:firstLine="709"/>
        <w:jc w:val="both"/>
        <w:rPr>
          <w:sz w:val="16"/>
          <w:szCs w:val="16"/>
          <w:highlight w:val="yellow"/>
        </w:rPr>
      </w:pPr>
    </w:p>
    <w:p w:rsidR="00B86BA8" w:rsidRPr="00381629" w:rsidRDefault="00B86BA8" w:rsidP="00B86BA8">
      <w:pPr>
        <w:ind w:firstLine="709"/>
        <w:jc w:val="both"/>
        <w:rPr>
          <w:sz w:val="28"/>
          <w:szCs w:val="28"/>
        </w:rPr>
      </w:pPr>
      <w:r w:rsidRPr="00381629">
        <w:rPr>
          <w:sz w:val="28"/>
          <w:szCs w:val="28"/>
        </w:rPr>
        <w:t>Виконання заходів Програми буде здійснюватися шляхом фінансування цільових програм за рахунок різних джерел фінансування, у тому числі, за кошти державного бюджету України, обласного бюджет</w:t>
      </w:r>
      <w:r w:rsidR="00890630">
        <w:rPr>
          <w:sz w:val="28"/>
          <w:szCs w:val="28"/>
        </w:rPr>
        <w:t>у та бюджету громади</w:t>
      </w:r>
      <w:r w:rsidRPr="00381629">
        <w:rPr>
          <w:sz w:val="28"/>
          <w:szCs w:val="28"/>
        </w:rPr>
        <w:t>, кошти підприємств</w:t>
      </w:r>
      <w:r w:rsidR="00F71D51">
        <w:rPr>
          <w:sz w:val="28"/>
          <w:szCs w:val="28"/>
        </w:rPr>
        <w:t>, інвесторів</w:t>
      </w:r>
      <w:r w:rsidRPr="00381629">
        <w:rPr>
          <w:sz w:val="28"/>
          <w:szCs w:val="28"/>
        </w:rPr>
        <w:t>.</w:t>
      </w:r>
    </w:p>
    <w:p w:rsidR="00B86BA8" w:rsidRDefault="00771352" w:rsidP="00B86BA8">
      <w:pPr>
        <w:ind w:firstLine="709"/>
        <w:jc w:val="both"/>
        <w:rPr>
          <w:sz w:val="28"/>
          <w:szCs w:val="28"/>
        </w:rPr>
      </w:pPr>
      <w:r>
        <w:rPr>
          <w:rFonts w:eastAsia="Helvetica"/>
          <w:spacing w:val="-4"/>
          <w:sz w:val="28"/>
          <w:szCs w:val="28"/>
        </w:rPr>
        <w:t>У 2022-2024 роках</w:t>
      </w:r>
      <w:r w:rsidR="00B86BA8" w:rsidRPr="00381629">
        <w:rPr>
          <w:rFonts w:eastAsia="Helvetica"/>
          <w:spacing w:val="-4"/>
          <w:sz w:val="28"/>
          <w:szCs w:val="28"/>
        </w:rPr>
        <w:t xml:space="preserve"> </w:t>
      </w:r>
      <w:r w:rsidR="00B86BA8" w:rsidRPr="00381629">
        <w:rPr>
          <w:rFonts w:eastAsia="Helvetica"/>
          <w:color w:val="000000"/>
          <w:sz w:val="28"/>
          <w:szCs w:val="28"/>
        </w:rPr>
        <w:t xml:space="preserve">здійснюватиметься </w:t>
      </w:r>
      <w:r w:rsidR="00B86BA8" w:rsidRPr="00D519E5">
        <w:rPr>
          <w:rFonts w:eastAsia="Helvetica"/>
          <w:color w:val="000000"/>
          <w:sz w:val="28"/>
          <w:szCs w:val="28"/>
        </w:rPr>
        <w:t>реалізація 2</w:t>
      </w:r>
      <w:r w:rsidR="002210C5">
        <w:rPr>
          <w:rFonts w:eastAsia="Helvetica"/>
          <w:color w:val="000000"/>
          <w:sz w:val="28"/>
          <w:szCs w:val="28"/>
        </w:rPr>
        <w:t>4</w:t>
      </w:r>
      <w:r w:rsidR="00B86BA8" w:rsidRPr="00D519E5">
        <w:rPr>
          <w:rFonts w:eastAsia="Helvetica"/>
          <w:color w:val="000000"/>
          <w:sz w:val="28"/>
          <w:szCs w:val="28"/>
        </w:rPr>
        <w:t xml:space="preserve"> міських цільових програм, </w:t>
      </w:r>
      <w:r w:rsidR="00B86BA8" w:rsidRPr="00D519E5">
        <w:rPr>
          <w:sz w:val="28"/>
          <w:szCs w:val="28"/>
        </w:rPr>
        <w:t xml:space="preserve">розробниками, відповідальними виконавцями та головними розпорядниками коштів міських цільових програм </w:t>
      </w:r>
      <w:r w:rsidR="00F16446" w:rsidRPr="00D519E5">
        <w:rPr>
          <w:sz w:val="28"/>
          <w:szCs w:val="28"/>
        </w:rPr>
        <w:t xml:space="preserve">є </w:t>
      </w:r>
      <w:r w:rsidR="00D519E5">
        <w:rPr>
          <w:sz w:val="28"/>
          <w:szCs w:val="28"/>
        </w:rPr>
        <w:t>16</w:t>
      </w:r>
      <w:r w:rsidR="00B86BA8" w:rsidRPr="00D519E5">
        <w:rPr>
          <w:sz w:val="28"/>
          <w:szCs w:val="28"/>
        </w:rPr>
        <w:t> структурних</w:t>
      </w:r>
      <w:r w:rsidR="00B86BA8" w:rsidRPr="00381629">
        <w:rPr>
          <w:sz w:val="28"/>
          <w:szCs w:val="28"/>
        </w:rPr>
        <w:t xml:space="preserve"> підрозділів </w:t>
      </w:r>
      <w:r>
        <w:rPr>
          <w:sz w:val="28"/>
          <w:szCs w:val="28"/>
        </w:rPr>
        <w:t>В</w:t>
      </w:r>
      <w:r w:rsidR="00B86BA8" w:rsidRPr="00381629">
        <w:rPr>
          <w:sz w:val="28"/>
          <w:szCs w:val="28"/>
        </w:rPr>
        <w:t>иконавчого комітету Обухівської міської ради</w:t>
      </w:r>
      <w:r w:rsidR="00F71D51">
        <w:rPr>
          <w:sz w:val="28"/>
          <w:szCs w:val="28"/>
        </w:rPr>
        <w:t xml:space="preserve"> Київської області</w:t>
      </w:r>
      <w:r w:rsidR="00B86BA8" w:rsidRPr="00381629">
        <w:rPr>
          <w:sz w:val="28"/>
          <w:szCs w:val="28"/>
        </w:rPr>
        <w:t xml:space="preserve">, які забезпечують реалізацію передбачених заходів міських програм. </w:t>
      </w:r>
    </w:p>
    <w:p w:rsidR="00890630" w:rsidRDefault="00890630" w:rsidP="00B86BA8">
      <w:pPr>
        <w:ind w:firstLine="709"/>
        <w:jc w:val="both"/>
        <w:rPr>
          <w:sz w:val="28"/>
          <w:szCs w:val="28"/>
        </w:rPr>
      </w:pPr>
    </w:p>
    <w:p w:rsidR="001D4478" w:rsidRPr="001D4478" w:rsidRDefault="001D4478" w:rsidP="001D4478">
      <w:pPr>
        <w:rPr>
          <w:sz w:val="28"/>
          <w:szCs w:val="28"/>
        </w:rPr>
      </w:pPr>
    </w:p>
    <w:p w:rsidR="00890630" w:rsidRDefault="00890630" w:rsidP="00B86BA8">
      <w:pPr>
        <w:ind w:firstLine="709"/>
        <w:jc w:val="both"/>
        <w:rPr>
          <w:sz w:val="28"/>
          <w:szCs w:val="28"/>
        </w:rPr>
      </w:pPr>
    </w:p>
    <w:p w:rsidR="00890630" w:rsidRDefault="00890630" w:rsidP="00B86BA8">
      <w:pPr>
        <w:ind w:firstLine="709"/>
        <w:jc w:val="both"/>
        <w:rPr>
          <w:sz w:val="28"/>
          <w:szCs w:val="28"/>
        </w:rPr>
      </w:pPr>
    </w:p>
    <w:p w:rsidR="00890630" w:rsidRDefault="00890630" w:rsidP="00B86BA8">
      <w:pPr>
        <w:ind w:firstLine="709"/>
        <w:jc w:val="both"/>
        <w:rPr>
          <w:sz w:val="28"/>
          <w:szCs w:val="28"/>
        </w:rPr>
      </w:pPr>
    </w:p>
    <w:p w:rsidR="00890630" w:rsidRPr="00381629" w:rsidRDefault="00890630" w:rsidP="00B86BA8">
      <w:pPr>
        <w:ind w:firstLine="709"/>
        <w:jc w:val="both"/>
        <w:rPr>
          <w:sz w:val="28"/>
          <w:szCs w:val="28"/>
        </w:rPr>
      </w:pPr>
    </w:p>
    <w:p w:rsidR="00B86BA8" w:rsidRPr="00381629" w:rsidRDefault="00B86BA8" w:rsidP="00B86BA8">
      <w:pPr>
        <w:pStyle w:val="a7"/>
        <w:spacing w:before="0" w:beforeAutospacing="0" w:after="0" w:afterAutospacing="0"/>
        <w:rPr>
          <w:sz w:val="16"/>
          <w:szCs w:val="16"/>
          <w:lang w:val="uk-UA"/>
        </w:rPr>
      </w:pPr>
    </w:p>
    <w:p w:rsidR="00B86BA8" w:rsidRDefault="00890630" w:rsidP="00890630">
      <w:pPr>
        <w:pStyle w:val="12"/>
        <w:suppressAutoHyphens/>
        <w:spacing w:after="0" w:line="240" w:lineRule="auto"/>
        <w:ind w:left="0"/>
        <w:jc w:val="both"/>
        <w:rPr>
          <w:rFonts w:ascii="Times New Roman" w:hAnsi="Times New Roman"/>
          <w:b/>
          <w:i/>
          <w:sz w:val="28"/>
          <w:szCs w:val="28"/>
          <w:u w:val="single"/>
          <w:lang w:val="uk-UA"/>
        </w:rPr>
      </w:pPr>
      <w:r>
        <w:rPr>
          <w:rFonts w:ascii="Times New Roman" w:hAnsi="Times New Roman"/>
          <w:sz w:val="28"/>
          <w:szCs w:val="28"/>
          <w:lang w:val="uk-UA"/>
        </w:rPr>
        <w:t xml:space="preserve">         </w:t>
      </w:r>
    </w:p>
    <w:p w:rsidR="00B86BA8" w:rsidRPr="0035658F" w:rsidRDefault="00B86BA8" w:rsidP="004310C8">
      <w:pPr>
        <w:pStyle w:val="a9"/>
        <w:spacing w:after="0" w:line="240" w:lineRule="auto"/>
        <w:ind w:left="0" w:firstLine="709"/>
        <w:jc w:val="both"/>
        <w:rPr>
          <w:rFonts w:ascii="Times New Roman" w:hAnsi="Times New Roman"/>
          <w:b/>
          <w:i/>
          <w:sz w:val="28"/>
          <w:szCs w:val="28"/>
          <w:u w:val="single"/>
          <w:lang w:val="uk-UA"/>
        </w:rPr>
      </w:pPr>
    </w:p>
    <w:p w:rsidR="00B86BA8" w:rsidRDefault="00B86BA8" w:rsidP="004310C8">
      <w:pPr>
        <w:pStyle w:val="a9"/>
        <w:spacing w:after="0" w:line="240" w:lineRule="auto"/>
        <w:ind w:left="0" w:firstLine="709"/>
        <w:jc w:val="both"/>
        <w:rPr>
          <w:rFonts w:ascii="Times New Roman" w:hAnsi="Times New Roman"/>
          <w:b/>
          <w:i/>
          <w:sz w:val="28"/>
          <w:szCs w:val="28"/>
          <w:u w:val="single"/>
          <w:lang w:val="uk-UA"/>
        </w:rPr>
      </w:pPr>
    </w:p>
    <w:p w:rsidR="00B86BA8" w:rsidRDefault="00B86BA8" w:rsidP="004310C8">
      <w:pPr>
        <w:pStyle w:val="a9"/>
        <w:spacing w:after="0" w:line="240" w:lineRule="auto"/>
        <w:ind w:left="0" w:firstLine="709"/>
        <w:jc w:val="both"/>
        <w:rPr>
          <w:rFonts w:ascii="Times New Roman" w:hAnsi="Times New Roman"/>
          <w:b/>
          <w:i/>
          <w:sz w:val="28"/>
          <w:szCs w:val="28"/>
          <w:u w:val="single"/>
          <w:lang w:val="uk-UA"/>
        </w:rPr>
      </w:pPr>
    </w:p>
    <w:p w:rsidR="00B86BA8" w:rsidRDefault="00B86BA8" w:rsidP="004310C8">
      <w:pPr>
        <w:pStyle w:val="a9"/>
        <w:spacing w:after="0" w:line="240" w:lineRule="auto"/>
        <w:ind w:left="0" w:firstLine="709"/>
        <w:jc w:val="both"/>
        <w:rPr>
          <w:rFonts w:ascii="Times New Roman" w:hAnsi="Times New Roman"/>
          <w:b/>
          <w:i/>
          <w:sz w:val="28"/>
          <w:szCs w:val="28"/>
          <w:u w:val="single"/>
          <w:lang w:val="uk-UA"/>
        </w:rPr>
      </w:pPr>
    </w:p>
    <w:sectPr w:rsidR="00B86BA8" w:rsidSect="001D4478">
      <w:footerReference w:type="default" r:id="rId23"/>
      <w:pgSz w:w="11906" w:h="16838"/>
      <w:pgMar w:top="426" w:right="567" w:bottom="567" w:left="1701"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32" w:rsidRDefault="00761432" w:rsidP="00EB1E4D">
      <w:r>
        <w:separator/>
      </w:r>
    </w:p>
  </w:endnote>
  <w:endnote w:type="continuationSeparator" w:id="0">
    <w:p w:rsidR="00761432" w:rsidRDefault="00761432" w:rsidP="00EB1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charset w:val="01"/>
    <w:family w:val="auto"/>
    <w:pitch w:val="variable"/>
    <w:sig w:usb0="00000203" w:usb1="00000000" w:usb2="00000000" w:usb3="00000000" w:csb0="00000005"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2109"/>
      <w:docPartObj>
        <w:docPartGallery w:val="Page Numbers (Bottom of Page)"/>
        <w:docPartUnique/>
      </w:docPartObj>
    </w:sdtPr>
    <w:sdtContent>
      <w:p w:rsidR="00761432" w:rsidRDefault="00DA5BA6">
        <w:pPr>
          <w:pStyle w:val="af6"/>
          <w:jc w:val="right"/>
        </w:pPr>
        <w:r>
          <w:rPr>
            <w:noProof/>
          </w:rPr>
          <w:fldChar w:fldCharType="begin"/>
        </w:r>
        <w:r w:rsidR="00761432">
          <w:rPr>
            <w:noProof/>
          </w:rPr>
          <w:instrText xml:space="preserve"> PAGE   \* MERGEFORMAT </w:instrText>
        </w:r>
        <w:r>
          <w:rPr>
            <w:noProof/>
          </w:rPr>
          <w:fldChar w:fldCharType="separate"/>
        </w:r>
        <w:r w:rsidR="00366431">
          <w:rPr>
            <w:noProof/>
          </w:rPr>
          <w:t>15</w:t>
        </w:r>
        <w:r>
          <w:rPr>
            <w:noProof/>
          </w:rPr>
          <w:fldChar w:fldCharType="end"/>
        </w:r>
      </w:p>
    </w:sdtContent>
  </w:sdt>
  <w:p w:rsidR="00761432" w:rsidRDefault="00761432" w:rsidP="002B3C4D">
    <w:pPr>
      <w:pStyle w:val="af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32" w:rsidRDefault="00761432" w:rsidP="00EB1E4D">
      <w:r>
        <w:separator/>
      </w:r>
    </w:p>
  </w:footnote>
  <w:footnote w:type="continuationSeparator" w:id="0">
    <w:p w:rsidR="00761432" w:rsidRDefault="00761432" w:rsidP="00EB1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2EEC2"/>
    <w:multiLevelType w:val="singleLevel"/>
    <w:tmpl w:val="AB22EEC2"/>
    <w:lvl w:ilvl="0">
      <w:start w:val="1"/>
      <w:numFmt w:val="decimal"/>
      <w:lvlText w:val="%1."/>
      <w:lvlJc w:val="left"/>
      <w:pPr>
        <w:tabs>
          <w:tab w:val="left" w:pos="425"/>
        </w:tabs>
        <w:ind w:left="425" w:hanging="425"/>
      </w:pPr>
      <w:rPr>
        <w:rFont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numFmt w:val="bullet"/>
      <w:lvlText w:val="-"/>
      <w:lvlJc w:val="left"/>
      <w:pPr>
        <w:tabs>
          <w:tab w:val="num" w:pos="1068"/>
        </w:tabs>
        <w:ind w:left="1068" w:hanging="360"/>
      </w:pPr>
      <w:rPr>
        <w:rFonts w:ascii="Times New Roman" w:hAnsi="Times New Roman" w:cs="Times New Roman" w:hint="default"/>
        <w:sz w:val="28"/>
        <w:szCs w:val="28"/>
      </w:r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color w:val="000000"/>
        <w:kern w:val="2"/>
        <w:sz w:val="28"/>
        <w:szCs w:val="28"/>
        <w:lang w:val="uk-UA" w:eastAsia="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6E22C2B"/>
    <w:multiLevelType w:val="hybridMultilevel"/>
    <w:tmpl w:val="FBDCEE10"/>
    <w:lvl w:ilvl="0" w:tplc="5B5EB038">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71C6CC2"/>
    <w:multiLevelType w:val="hybridMultilevel"/>
    <w:tmpl w:val="54DAA50C"/>
    <w:lvl w:ilvl="0" w:tplc="30FC9836">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233ECD"/>
    <w:multiLevelType w:val="hybridMultilevel"/>
    <w:tmpl w:val="FF6EC13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1116B5"/>
    <w:multiLevelType w:val="hybridMultilevel"/>
    <w:tmpl w:val="B036BC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1E687D"/>
    <w:multiLevelType w:val="hybridMultilevel"/>
    <w:tmpl w:val="889A16B4"/>
    <w:lvl w:ilvl="0" w:tplc="2B967F0C">
      <w:start w:val="201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8E83D73"/>
    <w:multiLevelType w:val="hybridMultilevel"/>
    <w:tmpl w:val="25F453AA"/>
    <w:lvl w:ilvl="0" w:tplc="2B967F0C">
      <w:start w:val="201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E5A24D7"/>
    <w:multiLevelType w:val="hybridMultilevel"/>
    <w:tmpl w:val="F1805FB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DB4FCF"/>
    <w:multiLevelType w:val="hybridMultilevel"/>
    <w:tmpl w:val="1C52E19E"/>
    <w:lvl w:ilvl="0" w:tplc="F5185F10">
      <w:start w:val="1"/>
      <w:numFmt w:val="bullet"/>
      <w:lvlText w:val=""/>
      <w:lvlJc w:val="left"/>
      <w:pPr>
        <w:ind w:left="1287" w:hanging="360"/>
      </w:pPr>
      <w:rPr>
        <w:rFonts w:ascii="Wingdings" w:hAnsi="Wingdings" w:hint="default"/>
        <w:sz w:val="3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4504952"/>
    <w:multiLevelType w:val="hybridMultilevel"/>
    <w:tmpl w:val="4E129EAE"/>
    <w:lvl w:ilvl="0" w:tplc="27C29A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4E87EDE"/>
    <w:multiLevelType w:val="hybridMultilevel"/>
    <w:tmpl w:val="C834F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87F411E"/>
    <w:multiLevelType w:val="hybridMultilevel"/>
    <w:tmpl w:val="5E38210A"/>
    <w:lvl w:ilvl="0" w:tplc="B6EE39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A1BFB"/>
    <w:multiLevelType w:val="hybridMultilevel"/>
    <w:tmpl w:val="2CFAE662"/>
    <w:lvl w:ilvl="0" w:tplc="84FAE6B4">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0E45D50"/>
    <w:multiLevelType w:val="hybridMultilevel"/>
    <w:tmpl w:val="376214D8"/>
    <w:lvl w:ilvl="0" w:tplc="8E54C78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C627CD"/>
    <w:multiLevelType w:val="hybridMultilevel"/>
    <w:tmpl w:val="8856EC6C"/>
    <w:lvl w:ilvl="0" w:tplc="9D125840">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785A50"/>
    <w:multiLevelType w:val="hybridMultilevel"/>
    <w:tmpl w:val="EF1232DA"/>
    <w:lvl w:ilvl="0" w:tplc="04220009">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3410796D"/>
    <w:multiLevelType w:val="hybridMultilevel"/>
    <w:tmpl w:val="647ED098"/>
    <w:lvl w:ilvl="0" w:tplc="09427592">
      <w:start w:val="1"/>
      <w:numFmt w:val="bullet"/>
      <w:lvlText w:val=""/>
      <w:lvlJc w:val="left"/>
      <w:pPr>
        <w:ind w:left="1495" w:hanging="360"/>
      </w:pPr>
      <w:rPr>
        <w:rFonts w:ascii="Wingdings" w:hAnsi="Wingdings" w:hint="default"/>
        <w:b/>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0">
    <w:nsid w:val="341C5112"/>
    <w:multiLevelType w:val="hybridMultilevel"/>
    <w:tmpl w:val="E152BAB8"/>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388E5273"/>
    <w:multiLevelType w:val="hybridMultilevel"/>
    <w:tmpl w:val="85DCF1CC"/>
    <w:lvl w:ilvl="0" w:tplc="C8226DC6">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047CDD"/>
    <w:multiLevelType w:val="hybridMultilevel"/>
    <w:tmpl w:val="DC4C0B7C"/>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94D0A6A"/>
    <w:multiLevelType w:val="hybridMultilevel"/>
    <w:tmpl w:val="1D1E6C02"/>
    <w:lvl w:ilvl="0" w:tplc="F32C658C">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A2A23CD"/>
    <w:multiLevelType w:val="hybridMultilevel"/>
    <w:tmpl w:val="3A66B10C"/>
    <w:lvl w:ilvl="0" w:tplc="2B967F0C">
      <w:start w:val="20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67B14E4"/>
    <w:multiLevelType w:val="hybridMultilevel"/>
    <w:tmpl w:val="22DA7C94"/>
    <w:lvl w:ilvl="0" w:tplc="E05E2BFE">
      <w:start w:val="1"/>
      <w:numFmt w:val="bullet"/>
      <w:lvlText w:val=""/>
      <w:lvlJc w:val="left"/>
      <w:pPr>
        <w:ind w:left="1429" w:hanging="360"/>
      </w:pPr>
      <w:rPr>
        <w:rFonts w:ascii="Wingdings" w:hAnsi="Wingdings"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473504C7"/>
    <w:multiLevelType w:val="hybridMultilevel"/>
    <w:tmpl w:val="95F0BFEC"/>
    <w:lvl w:ilvl="0" w:tplc="0658DDF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730870"/>
    <w:multiLevelType w:val="hybridMultilevel"/>
    <w:tmpl w:val="AA8E97BC"/>
    <w:lvl w:ilvl="0" w:tplc="8966B250">
      <w:start w:val="1"/>
      <w:numFmt w:val="bullet"/>
      <w:lvlText w:val=""/>
      <w:lvlJc w:val="left"/>
      <w:pPr>
        <w:ind w:left="1429" w:hanging="360"/>
      </w:pPr>
      <w:rPr>
        <w:rFonts w:ascii="Wingdings" w:hAnsi="Wingdings"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C470155"/>
    <w:multiLevelType w:val="hybridMultilevel"/>
    <w:tmpl w:val="589E1CA4"/>
    <w:lvl w:ilvl="0" w:tplc="0576E882">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E20556D"/>
    <w:multiLevelType w:val="hybridMultilevel"/>
    <w:tmpl w:val="97E0ED9E"/>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56E00E78"/>
    <w:multiLevelType w:val="hybridMultilevel"/>
    <w:tmpl w:val="9FD2A6DE"/>
    <w:lvl w:ilvl="0" w:tplc="09427592">
      <w:start w:val="1"/>
      <w:numFmt w:val="bullet"/>
      <w:lvlText w:val=""/>
      <w:lvlJc w:val="left"/>
      <w:pPr>
        <w:ind w:left="1353" w:hanging="360"/>
      </w:pPr>
      <w:rPr>
        <w:rFonts w:ascii="Wingdings" w:hAnsi="Wingdings" w:hint="default"/>
        <w:b/>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1">
    <w:nsid w:val="57454778"/>
    <w:multiLevelType w:val="hybridMultilevel"/>
    <w:tmpl w:val="F6BE92BA"/>
    <w:lvl w:ilvl="0" w:tplc="58A40B5A">
      <w:start w:val="1"/>
      <w:numFmt w:val="bullet"/>
      <w:lvlText w:val=""/>
      <w:lvlJc w:val="left"/>
      <w:pPr>
        <w:ind w:left="928" w:hanging="360"/>
      </w:pPr>
      <w:rPr>
        <w:rFonts w:ascii="Wingdings" w:hAnsi="Wingdings" w:hint="default"/>
        <w:b/>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2">
    <w:nsid w:val="5A693575"/>
    <w:multiLevelType w:val="hybridMultilevel"/>
    <w:tmpl w:val="6600933E"/>
    <w:lvl w:ilvl="0" w:tplc="27DEFD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7322F8"/>
    <w:multiLevelType w:val="hybridMultilevel"/>
    <w:tmpl w:val="81CA970E"/>
    <w:lvl w:ilvl="0" w:tplc="4C9C5E5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C10751F"/>
    <w:multiLevelType w:val="hybridMultilevel"/>
    <w:tmpl w:val="05A6FD92"/>
    <w:lvl w:ilvl="0" w:tplc="5E042D5A">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F931B41"/>
    <w:multiLevelType w:val="hybridMultilevel"/>
    <w:tmpl w:val="4F08716A"/>
    <w:lvl w:ilvl="0" w:tplc="C3DC421A">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65C0A0D"/>
    <w:multiLevelType w:val="hybridMultilevel"/>
    <w:tmpl w:val="87F65D0E"/>
    <w:lvl w:ilvl="0" w:tplc="04220009">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7">
    <w:nsid w:val="7A387B80"/>
    <w:multiLevelType w:val="hybridMultilevel"/>
    <w:tmpl w:val="3F7CD25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A3E6510"/>
    <w:multiLevelType w:val="hybridMultilevel"/>
    <w:tmpl w:val="A846F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B61784"/>
    <w:multiLevelType w:val="hybridMultilevel"/>
    <w:tmpl w:val="AA62DBDC"/>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4"/>
  </w:num>
  <w:num w:numId="4">
    <w:abstractNumId w:val="33"/>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23"/>
  </w:num>
  <w:num w:numId="9">
    <w:abstractNumId w:val="29"/>
  </w:num>
  <w:num w:numId="10">
    <w:abstractNumId w:val="10"/>
  </w:num>
  <w:num w:numId="11">
    <w:abstractNumId w:val="31"/>
  </w:num>
  <w:num w:numId="12">
    <w:abstractNumId w:val="18"/>
  </w:num>
  <w:num w:numId="13">
    <w:abstractNumId w:val="20"/>
  </w:num>
  <w:num w:numId="14">
    <w:abstractNumId w:val="34"/>
  </w:num>
  <w:num w:numId="15">
    <w:abstractNumId w:val="27"/>
  </w:num>
  <w:num w:numId="16">
    <w:abstractNumId w:val="17"/>
  </w:num>
  <w:num w:numId="17">
    <w:abstractNumId w:val="28"/>
  </w:num>
  <w:num w:numId="18">
    <w:abstractNumId w:val="6"/>
  </w:num>
  <w:num w:numId="19">
    <w:abstractNumId w:val="21"/>
  </w:num>
  <w:num w:numId="20">
    <w:abstractNumId w:val="5"/>
  </w:num>
  <w:num w:numId="21">
    <w:abstractNumId w:val="22"/>
  </w:num>
  <w:num w:numId="22">
    <w:abstractNumId w:val="36"/>
  </w:num>
  <w:num w:numId="23">
    <w:abstractNumId w:val="39"/>
  </w:num>
  <w:num w:numId="24">
    <w:abstractNumId w:val="12"/>
  </w:num>
  <w:num w:numId="25">
    <w:abstractNumId w:val="2"/>
  </w:num>
  <w:num w:numId="26">
    <w:abstractNumId w:val="1"/>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
  </w:num>
  <w:num w:numId="30">
    <w:abstractNumId w:val="9"/>
  </w:num>
  <w:num w:numId="31">
    <w:abstractNumId w:val="7"/>
  </w:num>
  <w:num w:numId="32">
    <w:abstractNumId w:val="26"/>
  </w:num>
  <w:num w:numId="33">
    <w:abstractNumId w:val="32"/>
  </w:num>
  <w:num w:numId="34">
    <w:abstractNumId w:val="11"/>
  </w:num>
  <w:num w:numId="35">
    <w:abstractNumId w:val="16"/>
  </w:num>
  <w:num w:numId="36">
    <w:abstractNumId w:val="15"/>
  </w:num>
  <w:num w:numId="37">
    <w:abstractNumId w:val="37"/>
  </w:num>
  <w:num w:numId="38">
    <w:abstractNumId w:val="14"/>
  </w:num>
  <w:num w:numId="39">
    <w:abstractNumId w:val="30"/>
  </w:num>
  <w:num w:numId="40">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268AB"/>
    <w:rsid w:val="00001A48"/>
    <w:rsid w:val="00003CA9"/>
    <w:rsid w:val="000045BE"/>
    <w:rsid w:val="000067DF"/>
    <w:rsid w:val="000109E5"/>
    <w:rsid w:val="0001119C"/>
    <w:rsid w:val="00011AD6"/>
    <w:rsid w:val="000125D3"/>
    <w:rsid w:val="000125DD"/>
    <w:rsid w:val="00015D26"/>
    <w:rsid w:val="000169B5"/>
    <w:rsid w:val="00026A6E"/>
    <w:rsid w:val="00027D37"/>
    <w:rsid w:val="000302FC"/>
    <w:rsid w:val="00031185"/>
    <w:rsid w:val="00031FBA"/>
    <w:rsid w:val="000363B3"/>
    <w:rsid w:val="000367C9"/>
    <w:rsid w:val="00041413"/>
    <w:rsid w:val="00041BA1"/>
    <w:rsid w:val="00047361"/>
    <w:rsid w:val="00047924"/>
    <w:rsid w:val="00052341"/>
    <w:rsid w:val="000529F5"/>
    <w:rsid w:val="00053199"/>
    <w:rsid w:val="00055279"/>
    <w:rsid w:val="00057BA7"/>
    <w:rsid w:val="00061028"/>
    <w:rsid w:val="00064A32"/>
    <w:rsid w:val="00065409"/>
    <w:rsid w:val="00071AD9"/>
    <w:rsid w:val="00071C2F"/>
    <w:rsid w:val="000771D4"/>
    <w:rsid w:val="00081676"/>
    <w:rsid w:val="00084A0D"/>
    <w:rsid w:val="00087F7E"/>
    <w:rsid w:val="000905F4"/>
    <w:rsid w:val="00092CA8"/>
    <w:rsid w:val="0009519E"/>
    <w:rsid w:val="00095BD5"/>
    <w:rsid w:val="00095F5E"/>
    <w:rsid w:val="00096C8C"/>
    <w:rsid w:val="000A1AC7"/>
    <w:rsid w:val="000A2C66"/>
    <w:rsid w:val="000A32E8"/>
    <w:rsid w:val="000A62AD"/>
    <w:rsid w:val="000B0E38"/>
    <w:rsid w:val="000C0290"/>
    <w:rsid w:val="000C115F"/>
    <w:rsid w:val="000C153D"/>
    <w:rsid w:val="000C2DBB"/>
    <w:rsid w:val="000C2DFD"/>
    <w:rsid w:val="000C7DB0"/>
    <w:rsid w:val="000D1203"/>
    <w:rsid w:val="000D213A"/>
    <w:rsid w:val="000D25F0"/>
    <w:rsid w:val="000D397A"/>
    <w:rsid w:val="000D4133"/>
    <w:rsid w:val="000D698C"/>
    <w:rsid w:val="000E0954"/>
    <w:rsid w:val="000E1CA5"/>
    <w:rsid w:val="000E1CD5"/>
    <w:rsid w:val="000E2A2F"/>
    <w:rsid w:val="000E2F29"/>
    <w:rsid w:val="000E386C"/>
    <w:rsid w:val="000E3D08"/>
    <w:rsid w:val="000F0BDA"/>
    <w:rsid w:val="000F144D"/>
    <w:rsid w:val="000F4532"/>
    <w:rsid w:val="000F5159"/>
    <w:rsid w:val="000F61C5"/>
    <w:rsid w:val="001004B5"/>
    <w:rsid w:val="00101CBE"/>
    <w:rsid w:val="001042D9"/>
    <w:rsid w:val="00104EE4"/>
    <w:rsid w:val="00105D1D"/>
    <w:rsid w:val="00107C1B"/>
    <w:rsid w:val="00111B4F"/>
    <w:rsid w:val="001120FE"/>
    <w:rsid w:val="00112813"/>
    <w:rsid w:val="00113DE4"/>
    <w:rsid w:val="00114DF3"/>
    <w:rsid w:val="00116EA0"/>
    <w:rsid w:val="00123523"/>
    <w:rsid w:val="00125E81"/>
    <w:rsid w:val="001278CE"/>
    <w:rsid w:val="001301FE"/>
    <w:rsid w:val="0013043F"/>
    <w:rsid w:val="0013234F"/>
    <w:rsid w:val="0013333A"/>
    <w:rsid w:val="001333F4"/>
    <w:rsid w:val="00133456"/>
    <w:rsid w:val="00133F19"/>
    <w:rsid w:val="001344F9"/>
    <w:rsid w:val="00134A9C"/>
    <w:rsid w:val="001351E8"/>
    <w:rsid w:val="00140F03"/>
    <w:rsid w:val="00143B43"/>
    <w:rsid w:val="00144578"/>
    <w:rsid w:val="00144ADC"/>
    <w:rsid w:val="00145193"/>
    <w:rsid w:val="00145EA3"/>
    <w:rsid w:val="001469BE"/>
    <w:rsid w:val="00147746"/>
    <w:rsid w:val="00150540"/>
    <w:rsid w:val="00153883"/>
    <w:rsid w:val="0015735E"/>
    <w:rsid w:val="00157958"/>
    <w:rsid w:val="001603BD"/>
    <w:rsid w:val="00165B40"/>
    <w:rsid w:val="00166C17"/>
    <w:rsid w:val="00172601"/>
    <w:rsid w:val="001736A9"/>
    <w:rsid w:val="00175E8B"/>
    <w:rsid w:val="00176438"/>
    <w:rsid w:val="00176712"/>
    <w:rsid w:val="001778F8"/>
    <w:rsid w:val="00180504"/>
    <w:rsid w:val="00180AF8"/>
    <w:rsid w:val="001838F2"/>
    <w:rsid w:val="0018571A"/>
    <w:rsid w:val="00192C5C"/>
    <w:rsid w:val="00195983"/>
    <w:rsid w:val="001962F0"/>
    <w:rsid w:val="001A16A7"/>
    <w:rsid w:val="001A68A1"/>
    <w:rsid w:val="001B22EA"/>
    <w:rsid w:val="001B451A"/>
    <w:rsid w:val="001B4C15"/>
    <w:rsid w:val="001B6E85"/>
    <w:rsid w:val="001B6F51"/>
    <w:rsid w:val="001B7612"/>
    <w:rsid w:val="001C0228"/>
    <w:rsid w:val="001D4478"/>
    <w:rsid w:val="001D4A9D"/>
    <w:rsid w:val="001D4AC0"/>
    <w:rsid w:val="001E1747"/>
    <w:rsid w:val="001E21C7"/>
    <w:rsid w:val="001E3D7A"/>
    <w:rsid w:val="001E464F"/>
    <w:rsid w:val="001E5018"/>
    <w:rsid w:val="001F2AB6"/>
    <w:rsid w:val="001F5DB4"/>
    <w:rsid w:val="001F6E44"/>
    <w:rsid w:val="00201CC8"/>
    <w:rsid w:val="00201DF2"/>
    <w:rsid w:val="00202706"/>
    <w:rsid w:val="00202DCE"/>
    <w:rsid w:val="00202EAB"/>
    <w:rsid w:val="00205FE2"/>
    <w:rsid w:val="00207B8E"/>
    <w:rsid w:val="0021122A"/>
    <w:rsid w:val="00211C80"/>
    <w:rsid w:val="002153C2"/>
    <w:rsid w:val="00215410"/>
    <w:rsid w:val="002202AA"/>
    <w:rsid w:val="002210C5"/>
    <w:rsid w:val="002232E8"/>
    <w:rsid w:val="00224A9A"/>
    <w:rsid w:val="002305D4"/>
    <w:rsid w:val="00230D37"/>
    <w:rsid w:val="0023146F"/>
    <w:rsid w:val="00234B32"/>
    <w:rsid w:val="00235617"/>
    <w:rsid w:val="00236E3D"/>
    <w:rsid w:val="00240344"/>
    <w:rsid w:val="00243887"/>
    <w:rsid w:val="00243987"/>
    <w:rsid w:val="0024410B"/>
    <w:rsid w:val="0024675E"/>
    <w:rsid w:val="00246B37"/>
    <w:rsid w:val="00246FF6"/>
    <w:rsid w:val="00251C54"/>
    <w:rsid w:val="002559C5"/>
    <w:rsid w:val="00260EDB"/>
    <w:rsid w:val="0026258B"/>
    <w:rsid w:val="0026383C"/>
    <w:rsid w:val="00266C80"/>
    <w:rsid w:val="00267479"/>
    <w:rsid w:val="0026750F"/>
    <w:rsid w:val="00267BA8"/>
    <w:rsid w:val="0027126C"/>
    <w:rsid w:val="00271675"/>
    <w:rsid w:val="002718F6"/>
    <w:rsid w:val="00273B39"/>
    <w:rsid w:val="00277C84"/>
    <w:rsid w:val="00280EFB"/>
    <w:rsid w:val="00282F89"/>
    <w:rsid w:val="002831A3"/>
    <w:rsid w:val="00286438"/>
    <w:rsid w:val="002868E1"/>
    <w:rsid w:val="00294D87"/>
    <w:rsid w:val="002A1D51"/>
    <w:rsid w:val="002A2F7A"/>
    <w:rsid w:val="002A6B3B"/>
    <w:rsid w:val="002A7281"/>
    <w:rsid w:val="002B0D70"/>
    <w:rsid w:val="002B3C4D"/>
    <w:rsid w:val="002B55CD"/>
    <w:rsid w:val="002C0025"/>
    <w:rsid w:val="002C1C92"/>
    <w:rsid w:val="002C28F2"/>
    <w:rsid w:val="002C2F16"/>
    <w:rsid w:val="002C5BE3"/>
    <w:rsid w:val="002C73C2"/>
    <w:rsid w:val="002D2A6C"/>
    <w:rsid w:val="002D3146"/>
    <w:rsid w:val="002E07B6"/>
    <w:rsid w:val="002E1413"/>
    <w:rsid w:val="002E209A"/>
    <w:rsid w:val="002E2AA5"/>
    <w:rsid w:val="002E505B"/>
    <w:rsid w:val="002E5553"/>
    <w:rsid w:val="002F4349"/>
    <w:rsid w:val="002F71C0"/>
    <w:rsid w:val="00302E85"/>
    <w:rsid w:val="003034AA"/>
    <w:rsid w:val="003048EF"/>
    <w:rsid w:val="00304A6D"/>
    <w:rsid w:val="0030595E"/>
    <w:rsid w:val="00305B83"/>
    <w:rsid w:val="003063C7"/>
    <w:rsid w:val="00311498"/>
    <w:rsid w:val="003117B1"/>
    <w:rsid w:val="00316919"/>
    <w:rsid w:val="00316F7D"/>
    <w:rsid w:val="0032271D"/>
    <w:rsid w:val="00322C4C"/>
    <w:rsid w:val="00323064"/>
    <w:rsid w:val="003230CA"/>
    <w:rsid w:val="00324F65"/>
    <w:rsid w:val="003257AA"/>
    <w:rsid w:val="0032672D"/>
    <w:rsid w:val="00333D26"/>
    <w:rsid w:val="00334441"/>
    <w:rsid w:val="00334880"/>
    <w:rsid w:val="003351E1"/>
    <w:rsid w:val="003375E5"/>
    <w:rsid w:val="00342FAD"/>
    <w:rsid w:val="00345580"/>
    <w:rsid w:val="00346129"/>
    <w:rsid w:val="00350FED"/>
    <w:rsid w:val="0035175C"/>
    <w:rsid w:val="003518C7"/>
    <w:rsid w:val="0035204B"/>
    <w:rsid w:val="00353B18"/>
    <w:rsid w:val="00354401"/>
    <w:rsid w:val="0035530E"/>
    <w:rsid w:val="00355F73"/>
    <w:rsid w:val="0035658F"/>
    <w:rsid w:val="00357121"/>
    <w:rsid w:val="00360AC4"/>
    <w:rsid w:val="00361AEB"/>
    <w:rsid w:val="00361C7B"/>
    <w:rsid w:val="0036264E"/>
    <w:rsid w:val="003647A4"/>
    <w:rsid w:val="00366431"/>
    <w:rsid w:val="00367C0A"/>
    <w:rsid w:val="003704A3"/>
    <w:rsid w:val="0037084D"/>
    <w:rsid w:val="003712E5"/>
    <w:rsid w:val="003740F0"/>
    <w:rsid w:val="00374A7B"/>
    <w:rsid w:val="00374FCD"/>
    <w:rsid w:val="00375AAF"/>
    <w:rsid w:val="00377C2A"/>
    <w:rsid w:val="00381629"/>
    <w:rsid w:val="00384EAE"/>
    <w:rsid w:val="003850E3"/>
    <w:rsid w:val="00385807"/>
    <w:rsid w:val="00385DBB"/>
    <w:rsid w:val="00386A97"/>
    <w:rsid w:val="00387655"/>
    <w:rsid w:val="00391695"/>
    <w:rsid w:val="0039185D"/>
    <w:rsid w:val="00392B61"/>
    <w:rsid w:val="00394CF9"/>
    <w:rsid w:val="00396CD2"/>
    <w:rsid w:val="003A2FFF"/>
    <w:rsid w:val="003B10E9"/>
    <w:rsid w:val="003B2501"/>
    <w:rsid w:val="003B2BDA"/>
    <w:rsid w:val="003B2CB0"/>
    <w:rsid w:val="003B2FE3"/>
    <w:rsid w:val="003B5672"/>
    <w:rsid w:val="003B7234"/>
    <w:rsid w:val="003C15A2"/>
    <w:rsid w:val="003C1A7E"/>
    <w:rsid w:val="003D49CD"/>
    <w:rsid w:val="003D68DF"/>
    <w:rsid w:val="003D6FC4"/>
    <w:rsid w:val="003E1FDB"/>
    <w:rsid w:val="003E293B"/>
    <w:rsid w:val="003E70A7"/>
    <w:rsid w:val="003E7459"/>
    <w:rsid w:val="003E78B8"/>
    <w:rsid w:val="003E7955"/>
    <w:rsid w:val="003F19FF"/>
    <w:rsid w:val="003F7170"/>
    <w:rsid w:val="003F78E0"/>
    <w:rsid w:val="00400498"/>
    <w:rsid w:val="004012A6"/>
    <w:rsid w:val="004042B6"/>
    <w:rsid w:val="004065B2"/>
    <w:rsid w:val="004066CF"/>
    <w:rsid w:val="0041032D"/>
    <w:rsid w:val="00410A75"/>
    <w:rsid w:val="00411742"/>
    <w:rsid w:val="004165D5"/>
    <w:rsid w:val="0041725C"/>
    <w:rsid w:val="004210A2"/>
    <w:rsid w:val="00422FBD"/>
    <w:rsid w:val="00424E76"/>
    <w:rsid w:val="00427B50"/>
    <w:rsid w:val="004310C8"/>
    <w:rsid w:val="00432E34"/>
    <w:rsid w:val="00432F19"/>
    <w:rsid w:val="00434733"/>
    <w:rsid w:val="004355B7"/>
    <w:rsid w:val="00441B84"/>
    <w:rsid w:val="00441DC3"/>
    <w:rsid w:val="00441FA5"/>
    <w:rsid w:val="00442716"/>
    <w:rsid w:val="004436E2"/>
    <w:rsid w:val="00444BDD"/>
    <w:rsid w:val="00444F11"/>
    <w:rsid w:val="00445261"/>
    <w:rsid w:val="0044622D"/>
    <w:rsid w:val="004467AF"/>
    <w:rsid w:val="00446824"/>
    <w:rsid w:val="00446DE5"/>
    <w:rsid w:val="0045017C"/>
    <w:rsid w:val="0045332D"/>
    <w:rsid w:val="004552CB"/>
    <w:rsid w:val="00460788"/>
    <w:rsid w:val="00460E33"/>
    <w:rsid w:val="00461A4C"/>
    <w:rsid w:val="00464DAD"/>
    <w:rsid w:val="004662A5"/>
    <w:rsid w:val="004667D5"/>
    <w:rsid w:val="004670DB"/>
    <w:rsid w:val="0047089D"/>
    <w:rsid w:val="00473142"/>
    <w:rsid w:val="00473B7A"/>
    <w:rsid w:val="00474B8F"/>
    <w:rsid w:val="0047621E"/>
    <w:rsid w:val="00476A9B"/>
    <w:rsid w:val="00482107"/>
    <w:rsid w:val="00486883"/>
    <w:rsid w:val="00491D29"/>
    <w:rsid w:val="00495806"/>
    <w:rsid w:val="004A22A6"/>
    <w:rsid w:val="004A25FF"/>
    <w:rsid w:val="004A2C0E"/>
    <w:rsid w:val="004A2EF6"/>
    <w:rsid w:val="004A4517"/>
    <w:rsid w:val="004A45F4"/>
    <w:rsid w:val="004A54DA"/>
    <w:rsid w:val="004A583F"/>
    <w:rsid w:val="004A5BC6"/>
    <w:rsid w:val="004A6956"/>
    <w:rsid w:val="004A69E6"/>
    <w:rsid w:val="004A72B7"/>
    <w:rsid w:val="004A7989"/>
    <w:rsid w:val="004A7E7E"/>
    <w:rsid w:val="004B13C6"/>
    <w:rsid w:val="004B2FD2"/>
    <w:rsid w:val="004B57B5"/>
    <w:rsid w:val="004B6968"/>
    <w:rsid w:val="004B734F"/>
    <w:rsid w:val="004B7F03"/>
    <w:rsid w:val="004C010A"/>
    <w:rsid w:val="004D124A"/>
    <w:rsid w:val="004D1BE3"/>
    <w:rsid w:val="004D3367"/>
    <w:rsid w:val="004D3530"/>
    <w:rsid w:val="004D3E7F"/>
    <w:rsid w:val="004D3F8E"/>
    <w:rsid w:val="004D518F"/>
    <w:rsid w:val="004D7C11"/>
    <w:rsid w:val="004E1241"/>
    <w:rsid w:val="004E153A"/>
    <w:rsid w:val="004E2D88"/>
    <w:rsid w:val="004E398F"/>
    <w:rsid w:val="004E41FF"/>
    <w:rsid w:val="004E64B8"/>
    <w:rsid w:val="004E6600"/>
    <w:rsid w:val="004F0BBD"/>
    <w:rsid w:val="004F3088"/>
    <w:rsid w:val="004F477A"/>
    <w:rsid w:val="004F4810"/>
    <w:rsid w:val="004F51AF"/>
    <w:rsid w:val="004F61A8"/>
    <w:rsid w:val="004F66CE"/>
    <w:rsid w:val="00501B4E"/>
    <w:rsid w:val="005028C0"/>
    <w:rsid w:val="00502BAB"/>
    <w:rsid w:val="00503985"/>
    <w:rsid w:val="00505A8D"/>
    <w:rsid w:val="005100C7"/>
    <w:rsid w:val="005134DE"/>
    <w:rsid w:val="005136E1"/>
    <w:rsid w:val="00513CC1"/>
    <w:rsid w:val="0051489F"/>
    <w:rsid w:val="00516098"/>
    <w:rsid w:val="00520131"/>
    <w:rsid w:val="005222DD"/>
    <w:rsid w:val="00522EFD"/>
    <w:rsid w:val="00525CE6"/>
    <w:rsid w:val="005260D8"/>
    <w:rsid w:val="005268AB"/>
    <w:rsid w:val="0053190B"/>
    <w:rsid w:val="00533001"/>
    <w:rsid w:val="00534034"/>
    <w:rsid w:val="0053605C"/>
    <w:rsid w:val="00537FAB"/>
    <w:rsid w:val="00540831"/>
    <w:rsid w:val="00540E2F"/>
    <w:rsid w:val="00541F45"/>
    <w:rsid w:val="00542D2F"/>
    <w:rsid w:val="005444F9"/>
    <w:rsid w:val="00544CCA"/>
    <w:rsid w:val="00545600"/>
    <w:rsid w:val="0054617C"/>
    <w:rsid w:val="00547917"/>
    <w:rsid w:val="0055203F"/>
    <w:rsid w:val="00553B2F"/>
    <w:rsid w:val="00554858"/>
    <w:rsid w:val="00554B1D"/>
    <w:rsid w:val="005552AB"/>
    <w:rsid w:val="0055679C"/>
    <w:rsid w:val="00560027"/>
    <w:rsid w:val="00560C5B"/>
    <w:rsid w:val="00564BE5"/>
    <w:rsid w:val="00567A3F"/>
    <w:rsid w:val="00580681"/>
    <w:rsid w:val="005828E2"/>
    <w:rsid w:val="005848A7"/>
    <w:rsid w:val="00585F2B"/>
    <w:rsid w:val="00586345"/>
    <w:rsid w:val="005864FB"/>
    <w:rsid w:val="005865FA"/>
    <w:rsid w:val="00586C60"/>
    <w:rsid w:val="0058781F"/>
    <w:rsid w:val="0059080E"/>
    <w:rsid w:val="00593D79"/>
    <w:rsid w:val="00596944"/>
    <w:rsid w:val="005A25AE"/>
    <w:rsid w:val="005A4B79"/>
    <w:rsid w:val="005A5D9B"/>
    <w:rsid w:val="005A77BA"/>
    <w:rsid w:val="005B1AB0"/>
    <w:rsid w:val="005C41B6"/>
    <w:rsid w:val="005C5080"/>
    <w:rsid w:val="005C784C"/>
    <w:rsid w:val="005D0C22"/>
    <w:rsid w:val="005D3427"/>
    <w:rsid w:val="005D4A23"/>
    <w:rsid w:val="005D4EFD"/>
    <w:rsid w:val="005D5152"/>
    <w:rsid w:val="005D61C0"/>
    <w:rsid w:val="005D67B3"/>
    <w:rsid w:val="005D67F8"/>
    <w:rsid w:val="005E0630"/>
    <w:rsid w:val="005E38E4"/>
    <w:rsid w:val="005E6D2F"/>
    <w:rsid w:val="005F146B"/>
    <w:rsid w:val="005F1D81"/>
    <w:rsid w:val="005F73AF"/>
    <w:rsid w:val="005F7C0A"/>
    <w:rsid w:val="00600046"/>
    <w:rsid w:val="0060088F"/>
    <w:rsid w:val="006010AF"/>
    <w:rsid w:val="0060111C"/>
    <w:rsid w:val="00601538"/>
    <w:rsid w:val="00602C87"/>
    <w:rsid w:val="006060E0"/>
    <w:rsid w:val="006111A0"/>
    <w:rsid w:val="00614BFB"/>
    <w:rsid w:val="0061547E"/>
    <w:rsid w:val="0061768D"/>
    <w:rsid w:val="00617A4B"/>
    <w:rsid w:val="00621E02"/>
    <w:rsid w:val="00626160"/>
    <w:rsid w:val="0062677A"/>
    <w:rsid w:val="006318AB"/>
    <w:rsid w:val="0063214F"/>
    <w:rsid w:val="00637562"/>
    <w:rsid w:val="00640F21"/>
    <w:rsid w:val="006411BA"/>
    <w:rsid w:val="00642D70"/>
    <w:rsid w:val="00647A48"/>
    <w:rsid w:val="00652EDE"/>
    <w:rsid w:val="00655423"/>
    <w:rsid w:val="00661C53"/>
    <w:rsid w:val="00661C76"/>
    <w:rsid w:val="00661ED8"/>
    <w:rsid w:val="00662BC3"/>
    <w:rsid w:val="00663C1F"/>
    <w:rsid w:val="00666ACA"/>
    <w:rsid w:val="006721E8"/>
    <w:rsid w:val="006779F7"/>
    <w:rsid w:val="00685023"/>
    <w:rsid w:val="00694C2A"/>
    <w:rsid w:val="0069672C"/>
    <w:rsid w:val="006A016D"/>
    <w:rsid w:val="006A3274"/>
    <w:rsid w:val="006A3663"/>
    <w:rsid w:val="006A384C"/>
    <w:rsid w:val="006A3A6D"/>
    <w:rsid w:val="006A3AC4"/>
    <w:rsid w:val="006A57A7"/>
    <w:rsid w:val="006B316C"/>
    <w:rsid w:val="006C1F72"/>
    <w:rsid w:val="006C5DE0"/>
    <w:rsid w:val="006C6EDB"/>
    <w:rsid w:val="006C7E35"/>
    <w:rsid w:val="006C7FA0"/>
    <w:rsid w:val="006D34A1"/>
    <w:rsid w:val="006D36FE"/>
    <w:rsid w:val="006D3735"/>
    <w:rsid w:val="006D6173"/>
    <w:rsid w:val="006E104D"/>
    <w:rsid w:val="006E2024"/>
    <w:rsid w:val="006E4834"/>
    <w:rsid w:val="006E6C2D"/>
    <w:rsid w:val="006F000B"/>
    <w:rsid w:val="006F07C9"/>
    <w:rsid w:val="006F2AE2"/>
    <w:rsid w:val="006F3006"/>
    <w:rsid w:val="006F68AA"/>
    <w:rsid w:val="006F7C8C"/>
    <w:rsid w:val="00701769"/>
    <w:rsid w:val="00701B3D"/>
    <w:rsid w:val="007027C4"/>
    <w:rsid w:val="00705E7B"/>
    <w:rsid w:val="00705F35"/>
    <w:rsid w:val="00711A48"/>
    <w:rsid w:val="007124DC"/>
    <w:rsid w:val="00712EAC"/>
    <w:rsid w:val="0071365A"/>
    <w:rsid w:val="0071451E"/>
    <w:rsid w:val="007223AC"/>
    <w:rsid w:val="00722B5B"/>
    <w:rsid w:val="00731225"/>
    <w:rsid w:val="00734BA3"/>
    <w:rsid w:val="007375FA"/>
    <w:rsid w:val="00741DD8"/>
    <w:rsid w:val="0074477B"/>
    <w:rsid w:val="00750965"/>
    <w:rsid w:val="0075104E"/>
    <w:rsid w:val="0075337D"/>
    <w:rsid w:val="007545E7"/>
    <w:rsid w:val="007554EE"/>
    <w:rsid w:val="007557C1"/>
    <w:rsid w:val="007570E1"/>
    <w:rsid w:val="00757432"/>
    <w:rsid w:val="00757E99"/>
    <w:rsid w:val="00761432"/>
    <w:rsid w:val="0076209F"/>
    <w:rsid w:val="00762924"/>
    <w:rsid w:val="007633F0"/>
    <w:rsid w:val="00766D10"/>
    <w:rsid w:val="00771352"/>
    <w:rsid w:val="00771670"/>
    <w:rsid w:val="0077316B"/>
    <w:rsid w:val="007845F9"/>
    <w:rsid w:val="0078607A"/>
    <w:rsid w:val="00790E57"/>
    <w:rsid w:val="00792B06"/>
    <w:rsid w:val="00794516"/>
    <w:rsid w:val="007953B5"/>
    <w:rsid w:val="007A2754"/>
    <w:rsid w:val="007A36A9"/>
    <w:rsid w:val="007A49B5"/>
    <w:rsid w:val="007A6B86"/>
    <w:rsid w:val="007B04C7"/>
    <w:rsid w:val="007B6A44"/>
    <w:rsid w:val="007B7598"/>
    <w:rsid w:val="007C175B"/>
    <w:rsid w:val="007C26EE"/>
    <w:rsid w:val="007C2828"/>
    <w:rsid w:val="007C4A61"/>
    <w:rsid w:val="007C6B84"/>
    <w:rsid w:val="007C78AC"/>
    <w:rsid w:val="007D075A"/>
    <w:rsid w:val="007D42AB"/>
    <w:rsid w:val="007D54AD"/>
    <w:rsid w:val="007D59A8"/>
    <w:rsid w:val="007E0C39"/>
    <w:rsid w:val="007E412A"/>
    <w:rsid w:val="007F25A1"/>
    <w:rsid w:val="00803F7A"/>
    <w:rsid w:val="0080438B"/>
    <w:rsid w:val="008043F6"/>
    <w:rsid w:val="00804B06"/>
    <w:rsid w:val="00805DE0"/>
    <w:rsid w:val="00806B26"/>
    <w:rsid w:val="00806D47"/>
    <w:rsid w:val="00811B3B"/>
    <w:rsid w:val="00812080"/>
    <w:rsid w:val="0081511E"/>
    <w:rsid w:val="008201E6"/>
    <w:rsid w:val="00821900"/>
    <w:rsid w:val="00821C4F"/>
    <w:rsid w:val="00822375"/>
    <w:rsid w:val="00823624"/>
    <w:rsid w:val="00825292"/>
    <w:rsid w:val="00826757"/>
    <w:rsid w:val="00826D9E"/>
    <w:rsid w:val="00830D7F"/>
    <w:rsid w:val="00833514"/>
    <w:rsid w:val="008341A8"/>
    <w:rsid w:val="00835F63"/>
    <w:rsid w:val="0084255F"/>
    <w:rsid w:val="008434A1"/>
    <w:rsid w:val="008437B1"/>
    <w:rsid w:val="00843C91"/>
    <w:rsid w:val="008473D1"/>
    <w:rsid w:val="00847895"/>
    <w:rsid w:val="008515F1"/>
    <w:rsid w:val="00851BF6"/>
    <w:rsid w:val="00854A2B"/>
    <w:rsid w:val="00854AB2"/>
    <w:rsid w:val="008561B1"/>
    <w:rsid w:val="0085734F"/>
    <w:rsid w:val="008575B9"/>
    <w:rsid w:val="00860083"/>
    <w:rsid w:val="00861DAB"/>
    <w:rsid w:val="0086212B"/>
    <w:rsid w:val="00863286"/>
    <w:rsid w:val="0086357B"/>
    <w:rsid w:val="00863817"/>
    <w:rsid w:val="008643A5"/>
    <w:rsid w:val="008679B9"/>
    <w:rsid w:val="00871662"/>
    <w:rsid w:val="008727E3"/>
    <w:rsid w:val="00873A25"/>
    <w:rsid w:val="00873BD9"/>
    <w:rsid w:val="00876DEA"/>
    <w:rsid w:val="00877246"/>
    <w:rsid w:val="00880EE9"/>
    <w:rsid w:val="008817AE"/>
    <w:rsid w:val="008817BE"/>
    <w:rsid w:val="008819BF"/>
    <w:rsid w:val="00881C49"/>
    <w:rsid w:val="00884742"/>
    <w:rsid w:val="00884F19"/>
    <w:rsid w:val="00885DFD"/>
    <w:rsid w:val="00890630"/>
    <w:rsid w:val="008914C5"/>
    <w:rsid w:val="00891578"/>
    <w:rsid w:val="008918B5"/>
    <w:rsid w:val="008944BC"/>
    <w:rsid w:val="00896EAC"/>
    <w:rsid w:val="00897E99"/>
    <w:rsid w:val="008A1385"/>
    <w:rsid w:val="008A14A0"/>
    <w:rsid w:val="008A6CD1"/>
    <w:rsid w:val="008B0CFE"/>
    <w:rsid w:val="008B2AA2"/>
    <w:rsid w:val="008B34EE"/>
    <w:rsid w:val="008B4152"/>
    <w:rsid w:val="008B6044"/>
    <w:rsid w:val="008B7741"/>
    <w:rsid w:val="008C0877"/>
    <w:rsid w:val="008C1246"/>
    <w:rsid w:val="008C3013"/>
    <w:rsid w:val="008C384C"/>
    <w:rsid w:val="008C4452"/>
    <w:rsid w:val="008C73F0"/>
    <w:rsid w:val="008C7969"/>
    <w:rsid w:val="008D5DC6"/>
    <w:rsid w:val="008D6F2D"/>
    <w:rsid w:val="008D7B10"/>
    <w:rsid w:val="008E01FE"/>
    <w:rsid w:val="008E0714"/>
    <w:rsid w:val="008E2130"/>
    <w:rsid w:val="008E5374"/>
    <w:rsid w:val="008E5A50"/>
    <w:rsid w:val="008E5D78"/>
    <w:rsid w:val="008E6553"/>
    <w:rsid w:val="008E6914"/>
    <w:rsid w:val="008E70E5"/>
    <w:rsid w:val="008F0BE9"/>
    <w:rsid w:val="008F22FE"/>
    <w:rsid w:val="008F4534"/>
    <w:rsid w:val="008F46B5"/>
    <w:rsid w:val="008F4F90"/>
    <w:rsid w:val="008F7A14"/>
    <w:rsid w:val="008F7F07"/>
    <w:rsid w:val="00901147"/>
    <w:rsid w:val="009013DC"/>
    <w:rsid w:val="00903E3A"/>
    <w:rsid w:val="00906D16"/>
    <w:rsid w:val="009148B1"/>
    <w:rsid w:val="009159A0"/>
    <w:rsid w:val="00916C41"/>
    <w:rsid w:val="0092301E"/>
    <w:rsid w:val="00923BF5"/>
    <w:rsid w:val="00926305"/>
    <w:rsid w:val="00933CD7"/>
    <w:rsid w:val="009402AC"/>
    <w:rsid w:val="009403E0"/>
    <w:rsid w:val="009404B6"/>
    <w:rsid w:val="009409E5"/>
    <w:rsid w:val="00941F67"/>
    <w:rsid w:val="00943249"/>
    <w:rsid w:val="00945341"/>
    <w:rsid w:val="00945FDC"/>
    <w:rsid w:val="009471B4"/>
    <w:rsid w:val="009473D9"/>
    <w:rsid w:val="009506E2"/>
    <w:rsid w:val="00950A44"/>
    <w:rsid w:val="009512BC"/>
    <w:rsid w:val="00953F76"/>
    <w:rsid w:val="009540AC"/>
    <w:rsid w:val="009577A9"/>
    <w:rsid w:val="00963B88"/>
    <w:rsid w:val="00963D36"/>
    <w:rsid w:val="00966490"/>
    <w:rsid w:val="0096753B"/>
    <w:rsid w:val="00970665"/>
    <w:rsid w:val="00970AD0"/>
    <w:rsid w:val="00971A98"/>
    <w:rsid w:val="00982085"/>
    <w:rsid w:val="00983477"/>
    <w:rsid w:val="00983A05"/>
    <w:rsid w:val="00986A73"/>
    <w:rsid w:val="00990838"/>
    <w:rsid w:val="00990A63"/>
    <w:rsid w:val="00994A25"/>
    <w:rsid w:val="00996B55"/>
    <w:rsid w:val="009A0CB7"/>
    <w:rsid w:val="009A0D93"/>
    <w:rsid w:val="009A1C0F"/>
    <w:rsid w:val="009A25F9"/>
    <w:rsid w:val="009A2B52"/>
    <w:rsid w:val="009A5B30"/>
    <w:rsid w:val="009B117A"/>
    <w:rsid w:val="009B29E7"/>
    <w:rsid w:val="009C0CCD"/>
    <w:rsid w:val="009C2F6F"/>
    <w:rsid w:val="009C7446"/>
    <w:rsid w:val="009D0DE1"/>
    <w:rsid w:val="009D28AF"/>
    <w:rsid w:val="009D3F56"/>
    <w:rsid w:val="009E0A68"/>
    <w:rsid w:val="009F0727"/>
    <w:rsid w:val="009F2E60"/>
    <w:rsid w:val="00A00948"/>
    <w:rsid w:val="00A031BC"/>
    <w:rsid w:val="00A07F65"/>
    <w:rsid w:val="00A10814"/>
    <w:rsid w:val="00A152E1"/>
    <w:rsid w:val="00A16D4B"/>
    <w:rsid w:val="00A21F17"/>
    <w:rsid w:val="00A22C9C"/>
    <w:rsid w:val="00A243FA"/>
    <w:rsid w:val="00A26C53"/>
    <w:rsid w:val="00A26F1C"/>
    <w:rsid w:val="00A317D9"/>
    <w:rsid w:val="00A32B3A"/>
    <w:rsid w:val="00A342EC"/>
    <w:rsid w:val="00A35219"/>
    <w:rsid w:val="00A4290E"/>
    <w:rsid w:val="00A42A5E"/>
    <w:rsid w:val="00A43308"/>
    <w:rsid w:val="00A4458C"/>
    <w:rsid w:val="00A45FAE"/>
    <w:rsid w:val="00A511FD"/>
    <w:rsid w:val="00A51F3D"/>
    <w:rsid w:val="00A55D7D"/>
    <w:rsid w:val="00A569FD"/>
    <w:rsid w:val="00A61FBB"/>
    <w:rsid w:val="00A6239E"/>
    <w:rsid w:val="00A64353"/>
    <w:rsid w:val="00A6596B"/>
    <w:rsid w:val="00A65A3E"/>
    <w:rsid w:val="00A66535"/>
    <w:rsid w:val="00A66E8F"/>
    <w:rsid w:val="00A720E3"/>
    <w:rsid w:val="00A75B7C"/>
    <w:rsid w:val="00A76F15"/>
    <w:rsid w:val="00A80985"/>
    <w:rsid w:val="00A80FFD"/>
    <w:rsid w:val="00A81F16"/>
    <w:rsid w:val="00A826FE"/>
    <w:rsid w:val="00A83839"/>
    <w:rsid w:val="00A8468A"/>
    <w:rsid w:val="00A86725"/>
    <w:rsid w:val="00A869A6"/>
    <w:rsid w:val="00A87677"/>
    <w:rsid w:val="00A87BBE"/>
    <w:rsid w:val="00A90826"/>
    <w:rsid w:val="00A922F3"/>
    <w:rsid w:val="00A935D3"/>
    <w:rsid w:val="00A94E3E"/>
    <w:rsid w:val="00A97E7B"/>
    <w:rsid w:val="00AA0259"/>
    <w:rsid w:val="00AA222C"/>
    <w:rsid w:val="00AA23E6"/>
    <w:rsid w:val="00AA2534"/>
    <w:rsid w:val="00AA407C"/>
    <w:rsid w:val="00AA5EDA"/>
    <w:rsid w:val="00AA7C84"/>
    <w:rsid w:val="00AB088E"/>
    <w:rsid w:val="00AB20D1"/>
    <w:rsid w:val="00AB485F"/>
    <w:rsid w:val="00AB4F46"/>
    <w:rsid w:val="00AB52E5"/>
    <w:rsid w:val="00AC0DCB"/>
    <w:rsid w:val="00AC26A1"/>
    <w:rsid w:val="00AC2AB1"/>
    <w:rsid w:val="00AC3788"/>
    <w:rsid w:val="00AC5AE4"/>
    <w:rsid w:val="00AC69E3"/>
    <w:rsid w:val="00AD3289"/>
    <w:rsid w:val="00AD49DA"/>
    <w:rsid w:val="00AD5B0D"/>
    <w:rsid w:val="00AD74F2"/>
    <w:rsid w:val="00AE6A80"/>
    <w:rsid w:val="00AF3311"/>
    <w:rsid w:val="00AF68D5"/>
    <w:rsid w:val="00B04D71"/>
    <w:rsid w:val="00B06340"/>
    <w:rsid w:val="00B06BCB"/>
    <w:rsid w:val="00B137E0"/>
    <w:rsid w:val="00B151DE"/>
    <w:rsid w:val="00B15319"/>
    <w:rsid w:val="00B15964"/>
    <w:rsid w:val="00B1643F"/>
    <w:rsid w:val="00B2778C"/>
    <w:rsid w:val="00B30443"/>
    <w:rsid w:val="00B32AB7"/>
    <w:rsid w:val="00B36649"/>
    <w:rsid w:val="00B41464"/>
    <w:rsid w:val="00B4503B"/>
    <w:rsid w:val="00B45578"/>
    <w:rsid w:val="00B46186"/>
    <w:rsid w:val="00B465E3"/>
    <w:rsid w:val="00B51669"/>
    <w:rsid w:val="00B52F2D"/>
    <w:rsid w:val="00B55C63"/>
    <w:rsid w:val="00B56BF2"/>
    <w:rsid w:val="00B570EF"/>
    <w:rsid w:val="00B61231"/>
    <w:rsid w:val="00B620B8"/>
    <w:rsid w:val="00B628C6"/>
    <w:rsid w:val="00B73A39"/>
    <w:rsid w:val="00B746A7"/>
    <w:rsid w:val="00B74C8B"/>
    <w:rsid w:val="00B75FEF"/>
    <w:rsid w:val="00B775D8"/>
    <w:rsid w:val="00B77797"/>
    <w:rsid w:val="00B83212"/>
    <w:rsid w:val="00B84F55"/>
    <w:rsid w:val="00B856CB"/>
    <w:rsid w:val="00B862B0"/>
    <w:rsid w:val="00B86BA8"/>
    <w:rsid w:val="00B87D61"/>
    <w:rsid w:val="00B950BF"/>
    <w:rsid w:val="00B977FD"/>
    <w:rsid w:val="00BA208F"/>
    <w:rsid w:val="00BA2984"/>
    <w:rsid w:val="00BA2C7E"/>
    <w:rsid w:val="00BA2D16"/>
    <w:rsid w:val="00BA6AC1"/>
    <w:rsid w:val="00BB1B52"/>
    <w:rsid w:val="00BB3E7D"/>
    <w:rsid w:val="00BB4F5F"/>
    <w:rsid w:val="00BB5014"/>
    <w:rsid w:val="00BB7753"/>
    <w:rsid w:val="00BC0300"/>
    <w:rsid w:val="00BC0ED7"/>
    <w:rsid w:val="00BC1ED3"/>
    <w:rsid w:val="00BC2E7E"/>
    <w:rsid w:val="00BC35C2"/>
    <w:rsid w:val="00BC639B"/>
    <w:rsid w:val="00BC77FA"/>
    <w:rsid w:val="00BC7DD5"/>
    <w:rsid w:val="00BD1AEB"/>
    <w:rsid w:val="00BE2661"/>
    <w:rsid w:val="00BE27E3"/>
    <w:rsid w:val="00BE4763"/>
    <w:rsid w:val="00BE5A08"/>
    <w:rsid w:val="00BF227D"/>
    <w:rsid w:val="00BF2677"/>
    <w:rsid w:val="00BF39D3"/>
    <w:rsid w:val="00BF53BE"/>
    <w:rsid w:val="00BF7211"/>
    <w:rsid w:val="00C005F9"/>
    <w:rsid w:val="00C01B1F"/>
    <w:rsid w:val="00C0218A"/>
    <w:rsid w:val="00C02229"/>
    <w:rsid w:val="00C04453"/>
    <w:rsid w:val="00C04806"/>
    <w:rsid w:val="00C11032"/>
    <w:rsid w:val="00C12AFF"/>
    <w:rsid w:val="00C16347"/>
    <w:rsid w:val="00C21002"/>
    <w:rsid w:val="00C21D8E"/>
    <w:rsid w:val="00C21EF5"/>
    <w:rsid w:val="00C23C49"/>
    <w:rsid w:val="00C25392"/>
    <w:rsid w:val="00C274BD"/>
    <w:rsid w:val="00C2754B"/>
    <w:rsid w:val="00C30AC4"/>
    <w:rsid w:val="00C34D0A"/>
    <w:rsid w:val="00C40D94"/>
    <w:rsid w:val="00C448F1"/>
    <w:rsid w:val="00C46641"/>
    <w:rsid w:val="00C50686"/>
    <w:rsid w:val="00C51E1B"/>
    <w:rsid w:val="00C54B12"/>
    <w:rsid w:val="00C555A7"/>
    <w:rsid w:val="00C614FC"/>
    <w:rsid w:val="00C64B1E"/>
    <w:rsid w:val="00C665B2"/>
    <w:rsid w:val="00C710DC"/>
    <w:rsid w:val="00C712B5"/>
    <w:rsid w:val="00C72795"/>
    <w:rsid w:val="00C7291D"/>
    <w:rsid w:val="00C73EA6"/>
    <w:rsid w:val="00C73ED2"/>
    <w:rsid w:val="00C74531"/>
    <w:rsid w:val="00C75051"/>
    <w:rsid w:val="00C768F9"/>
    <w:rsid w:val="00C829FC"/>
    <w:rsid w:val="00C82C1D"/>
    <w:rsid w:val="00C83C61"/>
    <w:rsid w:val="00C86CF1"/>
    <w:rsid w:val="00C87A73"/>
    <w:rsid w:val="00C90E6A"/>
    <w:rsid w:val="00C948FE"/>
    <w:rsid w:val="00C97D20"/>
    <w:rsid w:val="00CA0DDB"/>
    <w:rsid w:val="00CA4119"/>
    <w:rsid w:val="00CA57AD"/>
    <w:rsid w:val="00CA5A5E"/>
    <w:rsid w:val="00CA6A09"/>
    <w:rsid w:val="00CA6B30"/>
    <w:rsid w:val="00CA77E3"/>
    <w:rsid w:val="00CB1B89"/>
    <w:rsid w:val="00CB3A79"/>
    <w:rsid w:val="00CB4108"/>
    <w:rsid w:val="00CB4E09"/>
    <w:rsid w:val="00CC077E"/>
    <w:rsid w:val="00CC2C40"/>
    <w:rsid w:val="00CC35EF"/>
    <w:rsid w:val="00CC40BE"/>
    <w:rsid w:val="00CC5225"/>
    <w:rsid w:val="00CD3D4E"/>
    <w:rsid w:val="00CD40A9"/>
    <w:rsid w:val="00CE0A51"/>
    <w:rsid w:val="00CE470B"/>
    <w:rsid w:val="00CE59FF"/>
    <w:rsid w:val="00CE78EC"/>
    <w:rsid w:val="00CF0782"/>
    <w:rsid w:val="00CF18DE"/>
    <w:rsid w:val="00CF26B1"/>
    <w:rsid w:val="00CF2CC2"/>
    <w:rsid w:val="00CF4430"/>
    <w:rsid w:val="00CF50A5"/>
    <w:rsid w:val="00CF5AAC"/>
    <w:rsid w:val="00CF5FAF"/>
    <w:rsid w:val="00D002A2"/>
    <w:rsid w:val="00D0210D"/>
    <w:rsid w:val="00D021ED"/>
    <w:rsid w:val="00D03BD0"/>
    <w:rsid w:val="00D04346"/>
    <w:rsid w:val="00D07677"/>
    <w:rsid w:val="00D1074E"/>
    <w:rsid w:val="00D13D61"/>
    <w:rsid w:val="00D1517B"/>
    <w:rsid w:val="00D154D0"/>
    <w:rsid w:val="00D221B1"/>
    <w:rsid w:val="00D22381"/>
    <w:rsid w:val="00D22B74"/>
    <w:rsid w:val="00D23922"/>
    <w:rsid w:val="00D23CE1"/>
    <w:rsid w:val="00D25CBA"/>
    <w:rsid w:val="00D26F6A"/>
    <w:rsid w:val="00D30541"/>
    <w:rsid w:val="00D33E2A"/>
    <w:rsid w:val="00D3455F"/>
    <w:rsid w:val="00D35A36"/>
    <w:rsid w:val="00D3718F"/>
    <w:rsid w:val="00D44382"/>
    <w:rsid w:val="00D447F6"/>
    <w:rsid w:val="00D46412"/>
    <w:rsid w:val="00D464E2"/>
    <w:rsid w:val="00D47E28"/>
    <w:rsid w:val="00D519E5"/>
    <w:rsid w:val="00D538CA"/>
    <w:rsid w:val="00D57C68"/>
    <w:rsid w:val="00D62536"/>
    <w:rsid w:val="00D626B6"/>
    <w:rsid w:val="00D62D71"/>
    <w:rsid w:val="00D63E20"/>
    <w:rsid w:val="00D778E2"/>
    <w:rsid w:val="00D80863"/>
    <w:rsid w:val="00D81CC3"/>
    <w:rsid w:val="00D81CCE"/>
    <w:rsid w:val="00D8279F"/>
    <w:rsid w:val="00D83E4E"/>
    <w:rsid w:val="00D85595"/>
    <w:rsid w:val="00D90D4F"/>
    <w:rsid w:val="00D91190"/>
    <w:rsid w:val="00D95E06"/>
    <w:rsid w:val="00D964F8"/>
    <w:rsid w:val="00DA1E05"/>
    <w:rsid w:val="00DA26C9"/>
    <w:rsid w:val="00DA5BA6"/>
    <w:rsid w:val="00DA5D21"/>
    <w:rsid w:val="00DA69CA"/>
    <w:rsid w:val="00DA77CB"/>
    <w:rsid w:val="00DB18F3"/>
    <w:rsid w:val="00DB22C2"/>
    <w:rsid w:val="00DB36C9"/>
    <w:rsid w:val="00DB3E02"/>
    <w:rsid w:val="00DB6057"/>
    <w:rsid w:val="00DC04A5"/>
    <w:rsid w:val="00DC1009"/>
    <w:rsid w:val="00DC31E4"/>
    <w:rsid w:val="00DC724B"/>
    <w:rsid w:val="00DD1DA4"/>
    <w:rsid w:val="00DD3150"/>
    <w:rsid w:val="00DD4668"/>
    <w:rsid w:val="00DD4E5D"/>
    <w:rsid w:val="00DD4EBA"/>
    <w:rsid w:val="00DD5578"/>
    <w:rsid w:val="00DD665D"/>
    <w:rsid w:val="00DD68C2"/>
    <w:rsid w:val="00DD7C37"/>
    <w:rsid w:val="00DE3DBF"/>
    <w:rsid w:val="00DE4EE8"/>
    <w:rsid w:val="00DE69DA"/>
    <w:rsid w:val="00DE78AA"/>
    <w:rsid w:val="00DF1B59"/>
    <w:rsid w:val="00DF4A57"/>
    <w:rsid w:val="00DF6DF4"/>
    <w:rsid w:val="00E0615C"/>
    <w:rsid w:val="00E10D94"/>
    <w:rsid w:val="00E10E65"/>
    <w:rsid w:val="00E12109"/>
    <w:rsid w:val="00E13CB2"/>
    <w:rsid w:val="00E16CD4"/>
    <w:rsid w:val="00E17F30"/>
    <w:rsid w:val="00E210D4"/>
    <w:rsid w:val="00E218EE"/>
    <w:rsid w:val="00E23904"/>
    <w:rsid w:val="00E24A91"/>
    <w:rsid w:val="00E26DA9"/>
    <w:rsid w:val="00E279CC"/>
    <w:rsid w:val="00E323BB"/>
    <w:rsid w:val="00E346F0"/>
    <w:rsid w:val="00E3580E"/>
    <w:rsid w:val="00E36BCA"/>
    <w:rsid w:val="00E37244"/>
    <w:rsid w:val="00E37755"/>
    <w:rsid w:val="00E4273C"/>
    <w:rsid w:val="00E43A48"/>
    <w:rsid w:val="00E43E67"/>
    <w:rsid w:val="00E45BB9"/>
    <w:rsid w:val="00E51297"/>
    <w:rsid w:val="00E52407"/>
    <w:rsid w:val="00E52EC9"/>
    <w:rsid w:val="00E538E1"/>
    <w:rsid w:val="00E57451"/>
    <w:rsid w:val="00E57BF1"/>
    <w:rsid w:val="00E60C98"/>
    <w:rsid w:val="00E61D71"/>
    <w:rsid w:val="00E62D92"/>
    <w:rsid w:val="00E633AF"/>
    <w:rsid w:val="00E63CFB"/>
    <w:rsid w:val="00E66AEB"/>
    <w:rsid w:val="00E6720D"/>
    <w:rsid w:val="00E70DDC"/>
    <w:rsid w:val="00E72E2F"/>
    <w:rsid w:val="00E768AC"/>
    <w:rsid w:val="00E82A6C"/>
    <w:rsid w:val="00E855E0"/>
    <w:rsid w:val="00E873F9"/>
    <w:rsid w:val="00E921AD"/>
    <w:rsid w:val="00E946BD"/>
    <w:rsid w:val="00E9758B"/>
    <w:rsid w:val="00E97AD8"/>
    <w:rsid w:val="00EA2533"/>
    <w:rsid w:val="00EA3497"/>
    <w:rsid w:val="00EA6C0A"/>
    <w:rsid w:val="00EA7AF7"/>
    <w:rsid w:val="00EB120E"/>
    <w:rsid w:val="00EB1B7D"/>
    <w:rsid w:val="00EB1E4D"/>
    <w:rsid w:val="00EB2B18"/>
    <w:rsid w:val="00EB4509"/>
    <w:rsid w:val="00EB58EF"/>
    <w:rsid w:val="00EB78F8"/>
    <w:rsid w:val="00EB7B7F"/>
    <w:rsid w:val="00EC1A44"/>
    <w:rsid w:val="00EC2639"/>
    <w:rsid w:val="00EC4BAA"/>
    <w:rsid w:val="00EC578F"/>
    <w:rsid w:val="00EC648F"/>
    <w:rsid w:val="00ED03ED"/>
    <w:rsid w:val="00ED07B3"/>
    <w:rsid w:val="00ED1935"/>
    <w:rsid w:val="00ED49BB"/>
    <w:rsid w:val="00ED6196"/>
    <w:rsid w:val="00ED6D34"/>
    <w:rsid w:val="00EE42B5"/>
    <w:rsid w:val="00EE5276"/>
    <w:rsid w:val="00EE7231"/>
    <w:rsid w:val="00EF0337"/>
    <w:rsid w:val="00EF0EB1"/>
    <w:rsid w:val="00EF5F9D"/>
    <w:rsid w:val="00EF6E0A"/>
    <w:rsid w:val="00F024CB"/>
    <w:rsid w:val="00F03F33"/>
    <w:rsid w:val="00F04EC4"/>
    <w:rsid w:val="00F05AAD"/>
    <w:rsid w:val="00F06CF0"/>
    <w:rsid w:val="00F07D5D"/>
    <w:rsid w:val="00F07F68"/>
    <w:rsid w:val="00F113D5"/>
    <w:rsid w:val="00F158B9"/>
    <w:rsid w:val="00F16446"/>
    <w:rsid w:val="00F20DD5"/>
    <w:rsid w:val="00F213E8"/>
    <w:rsid w:val="00F2209E"/>
    <w:rsid w:val="00F22D5D"/>
    <w:rsid w:val="00F24371"/>
    <w:rsid w:val="00F27AD7"/>
    <w:rsid w:val="00F30A3A"/>
    <w:rsid w:val="00F30A73"/>
    <w:rsid w:val="00F3439E"/>
    <w:rsid w:val="00F40F8E"/>
    <w:rsid w:val="00F4209B"/>
    <w:rsid w:val="00F43866"/>
    <w:rsid w:val="00F44237"/>
    <w:rsid w:val="00F45264"/>
    <w:rsid w:val="00F4714C"/>
    <w:rsid w:val="00F47989"/>
    <w:rsid w:val="00F47C23"/>
    <w:rsid w:val="00F5072A"/>
    <w:rsid w:val="00F516B0"/>
    <w:rsid w:val="00F51FA0"/>
    <w:rsid w:val="00F53312"/>
    <w:rsid w:val="00F55588"/>
    <w:rsid w:val="00F568C3"/>
    <w:rsid w:val="00F614BF"/>
    <w:rsid w:val="00F6199F"/>
    <w:rsid w:val="00F61C61"/>
    <w:rsid w:val="00F63CAC"/>
    <w:rsid w:val="00F64B8C"/>
    <w:rsid w:val="00F671D2"/>
    <w:rsid w:val="00F715CA"/>
    <w:rsid w:val="00F71D51"/>
    <w:rsid w:val="00F72BFD"/>
    <w:rsid w:val="00F72E7C"/>
    <w:rsid w:val="00F736B6"/>
    <w:rsid w:val="00F73BD9"/>
    <w:rsid w:val="00F7668E"/>
    <w:rsid w:val="00F80D5F"/>
    <w:rsid w:val="00F840C9"/>
    <w:rsid w:val="00F916B8"/>
    <w:rsid w:val="00F9797A"/>
    <w:rsid w:val="00FA4435"/>
    <w:rsid w:val="00FA570C"/>
    <w:rsid w:val="00FA62C3"/>
    <w:rsid w:val="00FA697B"/>
    <w:rsid w:val="00FA6B72"/>
    <w:rsid w:val="00FB1880"/>
    <w:rsid w:val="00FB4B0C"/>
    <w:rsid w:val="00FB4D91"/>
    <w:rsid w:val="00FB70C7"/>
    <w:rsid w:val="00FB7176"/>
    <w:rsid w:val="00FC0C47"/>
    <w:rsid w:val="00FC3733"/>
    <w:rsid w:val="00FC5A5A"/>
    <w:rsid w:val="00FC7A2D"/>
    <w:rsid w:val="00FD2312"/>
    <w:rsid w:val="00FD5BE2"/>
    <w:rsid w:val="00FD7BF7"/>
    <w:rsid w:val="00FE3F4B"/>
    <w:rsid w:val="00FE76B3"/>
    <w:rsid w:val="00FF0172"/>
    <w:rsid w:val="00FF3D40"/>
    <w:rsid w:val="00FF5240"/>
    <w:rsid w:val="00FF75B0"/>
    <w:rsid w:val="00FF7C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A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268AB"/>
    <w:pPr>
      <w:keepNext/>
      <w:spacing w:before="240" w:after="60"/>
      <w:jc w:val="center"/>
      <w:outlineLvl w:val="0"/>
    </w:pPr>
    <w:rPr>
      <w:rFonts w:ascii="Arial" w:hAnsi="Arial" w:cs="Arial"/>
      <w:b/>
      <w:bCs/>
      <w:kern w:val="32"/>
      <w:sz w:val="32"/>
      <w:szCs w:val="32"/>
      <w:lang w:val="ru-RU"/>
    </w:rPr>
  </w:style>
  <w:style w:type="paragraph" w:styleId="2">
    <w:name w:val="heading 2"/>
    <w:basedOn w:val="a"/>
    <w:next w:val="a"/>
    <w:link w:val="20"/>
    <w:uiPriority w:val="9"/>
    <w:semiHidden/>
    <w:unhideWhenUsed/>
    <w:qFormat/>
    <w:rsid w:val="00C72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91D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8AB"/>
    <w:rPr>
      <w:rFonts w:ascii="Arial" w:eastAsia="Times New Roman" w:hAnsi="Arial" w:cs="Arial"/>
      <w:b/>
      <w:bCs/>
      <w:kern w:val="32"/>
      <w:sz w:val="32"/>
      <w:szCs w:val="32"/>
      <w:lang w:val="ru-RU" w:eastAsia="ru-RU"/>
    </w:rPr>
  </w:style>
  <w:style w:type="paragraph" w:styleId="21">
    <w:name w:val="Body Text Indent 2"/>
    <w:basedOn w:val="a"/>
    <w:link w:val="22"/>
    <w:uiPriority w:val="99"/>
    <w:rsid w:val="005268AB"/>
    <w:pPr>
      <w:ind w:firstLine="720"/>
      <w:jc w:val="both"/>
    </w:pPr>
    <w:rPr>
      <w:sz w:val="28"/>
      <w:szCs w:val="20"/>
    </w:rPr>
  </w:style>
  <w:style w:type="character" w:customStyle="1" w:styleId="22">
    <w:name w:val="Основной текст с отступом 2 Знак"/>
    <w:basedOn w:val="a0"/>
    <w:link w:val="21"/>
    <w:uiPriority w:val="99"/>
    <w:rsid w:val="005268AB"/>
    <w:rPr>
      <w:rFonts w:ascii="Times New Roman" w:eastAsia="Times New Roman" w:hAnsi="Times New Roman" w:cs="Times New Roman"/>
      <w:sz w:val="28"/>
      <w:szCs w:val="20"/>
      <w:lang w:eastAsia="ru-RU"/>
    </w:rPr>
  </w:style>
  <w:style w:type="paragraph" w:styleId="a3">
    <w:name w:val="Body Text Indent"/>
    <w:aliases w:val="Подпись к рис.,Подпись к рис. Знак,Ïîäïèñü ê ðèñ.,Ïîäïèñü ê ðèñ. Знак"/>
    <w:basedOn w:val="a"/>
    <w:link w:val="a4"/>
    <w:rsid w:val="005268AB"/>
    <w:pPr>
      <w:ind w:firstLine="708"/>
      <w:jc w:val="both"/>
    </w:pPr>
    <w:rPr>
      <w:sz w:val="28"/>
      <w:szCs w:val="20"/>
    </w:rPr>
  </w:style>
  <w:style w:type="character" w:customStyle="1" w:styleId="a4">
    <w:name w:val="Основной текст с отступом Знак"/>
    <w:aliases w:val="Подпись к рис. Знак1,Подпись к рис. Знак Знак,Ïîäïèñü ê ðèñ. Знак1,Ïîäïèñü ê ðèñ. Знак Знак"/>
    <w:basedOn w:val="a0"/>
    <w:link w:val="a3"/>
    <w:rsid w:val="005268AB"/>
    <w:rPr>
      <w:rFonts w:ascii="Times New Roman" w:eastAsia="Times New Roman" w:hAnsi="Times New Roman" w:cs="Times New Roman"/>
      <w:sz w:val="28"/>
      <w:szCs w:val="20"/>
      <w:lang w:eastAsia="ru-RU"/>
    </w:rPr>
  </w:style>
  <w:style w:type="paragraph" w:styleId="a5">
    <w:name w:val="Body Text"/>
    <w:basedOn w:val="a"/>
    <w:link w:val="a6"/>
    <w:rsid w:val="005268AB"/>
    <w:rPr>
      <w:sz w:val="28"/>
      <w:szCs w:val="20"/>
    </w:rPr>
  </w:style>
  <w:style w:type="character" w:customStyle="1" w:styleId="a6">
    <w:name w:val="Основной текст Знак"/>
    <w:basedOn w:val="a0"/>
    <w:link w:val="a5"/>
    <w:rsid w:val="005268AB"/>
    <w:rPr>
      <w:rFonts w:ascii="Times New Roman" w:eastAsia="Times New Roman" w:hAnsi="Times New Roman" w:cs="Times New Roman"/>
      <w:sz w:val="28"/>
      <w:szCs w:val="20"/>
      <w:lang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uiPriority w:val="99"/>
    <w:qFormat/>
    <w:rsid w:val="0013333A"/>
    <w:pPr>
      <w:spacing w:before="100" w:beforeAutospacing="1" w:after="100" w:afterAutospacing="1"/>
    </w:pPr>
    <w:rPr>
      <w:lang w:val="ru-RU"/>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7"/>
    <w:uiPriority w:val="99"/>
    <w:locked/>
    <w:rsid w:val="0013333A"/>
    <w:rPr>
      <w:rFonts w:ascii="Times New Roman" w:eastAsia="Times New Roman" w:hAnsi="Times New Roman" w:cs="Times New Roman"/>
      <w:sz w:val="24"/>
      <w:szCs w:val="24"/>
      <w:lang w:val="ru-RU" w:eastAsia="ru-RU"/>
    </w:rPr>
  </w:style>
  <w:style w:type="paragraph" w:styleId="3">
    <w:name w:val="Body Text Indent 3"/>
    <w:basedOn w:val="a"/>
    <w:link w:val="30"/>
    <w:uiPriority w:val="99"/>
    <w:unhideWhenUsed/>
    <w:rsid w:val="00A65A3E"/>
    <w:pPr>
      <w:spacing w:after="120"/>
      <w:ind w:left="283"/>
    </w:pPr>
    <w:rPr>
      <w:sz w:val="16"/>
      <w:szCs w:val="16"/>
    </w:rPr>
  </w:style>
  <w:style w:type="character" w:customStyle="1" w:styleId="30">
    <w:name w:val="Основной текст с отступом 3 Знак"/>
    <w:basedOn w:val="a0"/>
    <w:link w:val="3"/>
    <w:uiPriority w:val="99"/>
    <w:rsid w:val="00A65A3E"/>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A65A3E"/>
    <w:pPr>
      <w:spacing w:after="120"/>
    </w:pPr>
    <w:rPr>
      <w:sz w:val="16"/>
      <w:szCs w:val="16"/>
    </w:rPr>
  </w:style>
  <w:style w:type="character" w:customStyle="1" w:styleId="32">
    <w:name w:val="Основной текст 3 Знак"/>
    <w:basedOn w:val="a0"/>
    <w:link w:val="31"/>
    <w:uiPriority w:val="99"/>
    <w:semiHidden/>
    <w:rsid w:val="00A65A3E"/>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CF5FAF"/>
    <w:pPr>
      <w:suppressAutoHyphens/>
      <w:overflowPunct w:val="0"/>
      <w:autoSpaceDE w:val="0"/>
      <w:spacing w:after="200" w:line="276" w:lineRule="auto"/>
      <w:ind w:left="720"/>
      <w:contextualSpacing/>
    </w:pPr>
    <w:rPr>
      <w:rFonts w:ascii="Calibri" w:hAnsi="Calibri"/>
      <w:sz w:val="22"/>
      <w:szCs w:val="22"/>
      <w:lang w:val="ru-RU" w:eastAsia="zh-CN"/>
    </w:rPr>
  </w:style>
  <w:style w:type="character" w:customStyle="1" w:styleId="aa">
    <w:name w:val="Абзац списка Знак"/>
    <w:link w:val="a9"/>
    <w:uiPriority w:val="34"/>
    <w:locked/>
    <w:rsid w:val="00CF5FAF"/>
    <w:rPr>
      <w:rFonts w:ascii="Calibri" w:eastAsia="Times New Roman" w:hAnsi="Calibri" w:cs="Times New Roman"/>
      <w:lang w:val="ru-RU" w:eastAsia="zh-CN"/>
    </w:rPr>
  </w:style>
  <w:style w:type="paragraph" w:styleId="ab">
    <w:name w:val="Balloon Text"/>
    <w:basedOn w:val="a"/>
    <w:link w:val="ac"/>
    <w:uiPriority w:val="99"/>
    <w:semiHidden/>
    <w:unhideWhenUsed/>
    <w:rsid w:val="00CF5FAF"/>
    <w:rPr>
      <w:rFonts w:ascii="Tahoma" w:hAnsi="Tahoma" w:cs="Tahoma"/>
      <w:sz w:val="16"/>
      <w:szCs w:val="16"/>
    </w:rPr>
  </w:style>
  <w:style w:type="character" w:customStyle="1" w:styleId="ac">
    <w:name w:val="Текст выноски Знак"/>
    <w:basedOn w:val="a0"/>
    <w:link w:val="ab"/>
    <w:uiPriority w:val="99"/>
    <w:semiHidden/>
    <w:rsid w:val="00CF5FAF"/>
    <w:rPr>
      <w:rFonts w:ascii="Tahoma" w:eastAsia="Times New Roman" w:hAnsi="Tahoma" w:cs="Tahoma"/>
      <w:sz w:val="16"/>
      <w:szCs w:val="16"/>
      <w:lang w:eastAsia="ru-RU"/>
    </w:rPr>
  </w:style>
  <w:style w:type="paragraph" w:styleId="ad">
    <w:name w:val="Plain Text"/>
    <w:basedOn w:val="a"/>
    <w:link w:val="ae"/>
    <w:rsid w:val="00CF5FAF"/>
    <w:rPr>
      <w:rFonts w:ascii="Courier New" w:hAnsi="Courier New"/>
      <w:sz w:val="20"/>
      <w:szCs w:val="20"/>
    </w:rPr>
  </w:style>
  <w:style w:type="character" w:customStyle="1" w:styleId="ae">
    <w:name w:val="Текст Знак"/>
    <w:basedOn w:val="a0"/>
    <w:link w:val="ad"/>
    <w:rsid w:val="00CF5FAF"/>
    <w:rPr>
      <w:rFonts w:ascii="Courier New" w:eastAsia="Times New Roman" w:hAnsi="Courier New" w:cs="Times New Roman"/>
      <w:sz w:val="20"/>
      <w:szCs w:val="20"/>
      <w:lang w:eastAsia="ru-RU"/>
    </w:rPr>
  </w:style>
  <w:style w:type="paragraph" w:customStyle="1" w:styleId="Default">
    <w:name w:val="Default"/>
    <w:rsid w:val="00835F63"/>
    <w:pPr>
      <w:autoSpaceDE w:val="0"/>
      <w:autoSpaceDN w:val="0"/>
      <w:adjustRightInd w:val="0"/>
      <w:jc w:val="left"/>
    </w:pPr>
    <w:rPr>
      <w:rFonts w:ascii="Arial" w:eastAsia="Times New Roman" w:hAnsi="Arial" w:cs="Arial"/>
      <w:color w:val="000000"/>
      <w:sz w:val="24"/>
      <w:szCs w:val="24"/>
      <w:lang w:val="ru-RU" w:eastAsia="ru-RU"/>
    </w:rPr>
  </w:style>
  <w:style w:type="character" w:styleId="af">
    <w:name w:val="Emphasis"/>
    <w:basedOn w:val="a0"/>
    <w:uiPriority w:val="99"/>
    <w:qFormat/>
    <w:rsid w:val="00835F63"/>
    <w:rPr>
      <w:rFonts w:cs="Times New Roman"/>
      <w:i/>
      <w:iCs/>
    </w:rPr>
  </w:style>
  <w:style w:type="character" w:customStyle="1" w:styleId="apple-converted-space">
    <w:name w:val="apple-converted-space"/>
    <w:basedOn w:val="a0"/>
    <w:rsid w:val="008D6F2D"/>
    <w:rPr>
      <w:rFonts w:cs="Times New Roman"/>
    </w:rPr>
  </w:style>
  <w:style w:type="paragraph" w:customStyle="1" w:styleId="11">
    <w:name w:val="Без интервала1"/>
    <w:rsid w:val="004F477A"/>
    <w:pPr>
      <w:jc w:val="left"/>
    </w:pPr>
    <w:rPr>
      <w:rFonts w:ascii="Times New Roman" w:eastAsia="Times New Roman" w:hAnsi="Times New Roman" w:cs="Times New Roman"/>
      <w:sz w:val="24"/>
      <w:szCs w:val="24"/>
      <w:lang w:val="ru-RU" w:eastAsia="ru-RU"/>
    </w:rPr>
  </w:style>
  <w:style w:type="paragraph" w:styleId="af0">
    <w:name w:val="Subtitle"/>
    <w:basedOn w:val="a"/>
    <w:link w:val="af1"/>
    <w:uiPriority w:val="99"/>
    <w:qFormat/>
    <w:rsid w:val="006C1F72"/>
    <w:pPr>
      <w:overflowPunct w:val="0"/>
      <w:autoSpaceDE w:val="0"/>
      <w:autoSpaceDN w:val="0"/>
      <w:adjustRightInd w:val="0"/>
      <w:jc w:val="center"/>
    </w:pPr>
    <w:rPr>
      <w:b/>
      <w:bCs/>
      <w:color w:val="000000"/>
      <w:sz w:val="28"/>
      <w:szCs w:val="20"/>
    </w:rPr>
  </w:style>
  <w:style w:type="character" w:customStyle="1" w:styleId="af1">
    <w:name w:val="Подзаголовок Знак"/>
    <w:basedOn w:val="a0"/>
    <w:link w:val="af0"/>
    <w:uiPriority w:val="99"/>
    <w:rsid w:val="006C1F72"/>
    <w:rPr>
      <w:rFonts w:ascii="Times New Roman" w:eastAsia="Times New Roman" w:hAnsi="Times New Roman" w:cs="Times New Roman"/>
      <w:b/>
      <w:bCs/>
      <w:color w:val="000000"/>
      <w:sz w:val="28"/>
      <w:szCs w:val="20"/>
      <w:lang w:eastAsia="ru-RU"/>
    </w:rPr>
  </w:style>
  <w:style w:type="character" w:styleId="af2">
    <w:name w:val="Strong"/>
    <w:basedOn w:val="a0"/>
    <w:qFormat/>
    <w:rsid w:val="00176438"/>
    <w:rPr>
      <w:rFonts w:cs="Times New Roman"/>
      <w:b/>
      <w:bCs/>
    </w:rPr>
  </w:style>
  <w:style w:type="paragraph" w:customStyle="1" w:styleId="ListParagraph1">
    <w:name w:val="List Paragraph1"/>
    <w:basedOn w:val="a"/>
    <w:rsid w:val="00176438"/>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unhideWhenUsed/>
    <w:rsid w:val="0017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176438"/>
    <w:rPr>
      <w:rFonts w:ascii="Courier New" w:eastAsia="Times New Roman" w:hAnsi="Courier New" w:cs="Courier New"/>
      <w:sz w:val="20"/>
      <w:szCs w:val="20"/>
      <w:lang w:val="ru-RU" w:eastAsia="ru-RU"/>
    </w:rPr>
  </w:style>
  <w:style w:type="character" w:styleId="af3">
    <w:name w:val="Hyperlink"/>
    <w:basedOn w:val="a0"/>
    <w:uiPriority w:val="99"/>
    <w:rsid w:val="00176438"/>
    <w:rPr>
      <w:rFonts w:cs="Times New Roman"/>
      <w:color w:val="0000FF"/>
      <w:u w:val="single"/>
    </w:rPr>
  </w:style>
  <w:style w:type="paragraph" w:customStyle="1" w:styleId="12">
    <w:name w:val="Абзац списка1"/>
    <w:basedOn w:val="a"/>
    <w:qFormat/>
    <w:rsid w:val="004E41FF"/>
    <w:pPr>
      <w:spacing w:after="200" w:line="276" w:lineRule="auto"/>
      <w:ind w:left="720"/>
      <w:contextualSpacing/>
    </w:pPr>
    <w:rPr>
      <w:rFonts w:ascii="Calibri" w:hAnsi="Calibri"/>
      <w:sz w:val="22"/>
      <w:szCs w:val="22"/>
      <w:lang w:val="ru-RU" w:eastAsia="en-US"/>
    </w:rPr>
  </w:style>
  <w:style w:type="paragraph" w:customStyle="1" w:styleId="NoSpacing1">
    <w:name w:val="No Spacing1"/>
    <w:rsid w:val="00C948FE"/>
    <w:pPr>
      <w:jc w:val="left"/>
    </w:pPr>
    <w:rPr>
      <w:rFonts w:ascii="Times New Roman" w:eastAsia="Calibri" w:hAnsi="Times New Roman" w:cs="Times New Roman"/>
      <w:sz w:val="24"/>
      <w:szCs w:val="24"/>
      <w:lang w:val="ru-RU" w:eastAsia="ru-RU"/>
    </w:rPr>
  </w:style>
  <w:style w:type="paragraph" w:customStyle="1" w:styleId="23">
    <w:name w:val="Без интервала2"/>
    <w:link w:val="NoSpacingChar"/>
    <w:qFormat/>
    <w:rsid w:val="00C948FE"/>
    <w:pPr>
      <w:jc w:val="left"/>
    </w:pPr>
    <w:rPr>
      <w:rFonts w:ascii="Times New Roman" w:eastAsia="Times New Roman" w:hAnsi="Times New Roman" w:cs="Times New Roman"/>
      <w:sz w:val="24"/>
      <w:szCs w:val="24"/>
      <w:lang w:eastAsia="uk-UA"/>
    </w:rPr>
  </w:style>
  <w:style w:type="character" w:customStyle="1" w:styleId="NoSpacingChar">
    <w:name w:val="No Spacing Char"/>
    <w:link w:val="23"/>
    <w:locked/>
    <w:rsid w:val="00C948FE"/>
    <w:rPr>
      <w:rFonts w:ascii="Times New Roman" w:eastAsia="Times New Roman" w:hAnsi="Times New Roman" w:cs="Times New Roman"/>
      <w:sz w:val="24"/>
      <w:szCs w:val="24"/>
      <w:lang w:eastAsia="uk-UA"/>
    </w:rPr>
  </w:style>
  <w:style w:type="paragraph" w:styleId="af4">
    <w:name w:val="No Spacing"/>
    <w:link w:val="af5"/>
    <w:qFormat/>
    <w:rsid w:val="004065B2"/>
    <w:pPr>
      <w:jc w:val="left"/>
    </w:pPr>
    <w:rPr>
      <w:rFonts w:ascii="Times New Roman" w:eastAsia="Times New Roman" w:hAnsi="Times New Roman" w:cs="Times New Roman"/>
      <w:sz w:val="24"/>
      <w:szCs w:val="24"/>
      <w:lang w:eastAsia="uk-UA"/>
    </w:rPr>
  </w:style>
  <w:style w:type="paragraph" w:customStyle="1" w:styleId="13">
    <w:name w:val="Звичайний1"/>
    <w:rsid w:val="00847895"/>
    <w:pPr>
      <w:widowControl w:val="0"/>
      <w:spacing w:before="240"/>
      <w:ind w:firstLine="80"/>
      <w:jc w:val="left"/>
    </w:pPr>
    <w:rPr>
      <w:rFonts w:ascii="Arial" w:eastAsia="Times New Roman" w:hAnsi="Arial" w:cs="Arial"/>
      <w:color w:val="000000"/>
      <w:sz w:val="24"/>
      <w:szCs w:val="24"/>
      <w:lang w:eastAsia="ru-RU"/>
    </w:rPr>
  </w:style>
  <w:style w:type="paragraph" w:customStyle="1" w:styleId="24">
    <w:name w:val="Абзац списка2"/>
    <w:basedOn w:val="a"/>
    <w:link w:val="ListParagraphChar"/>
    <w:qFormat/>
    <w:rsid w:val="00847895"/>
    <w:pPr>
      <w:ind w:left="720"/>
      <w:contextualSpacing/>
    </w:pPr>
    <w:rPr>
      <w:rFonts w:ascii="Calibri" w:hAnsi="Calibri"/>
    </w:rPr>
  </w:style>
  <w:style w:type="character" w:customStyle="1" w:styleId="ListParagraphChar">
    <w:name w:val="List Paragraph Char"/>
    <w:link w:val="24"/>
    <w:locked/>
    <w:rsid w:val="00847895"/>
    <w:rPr>
      <w:rFonts w:ascii="Calibri" w:eastAsia="Times New Roman" w:hAnsi="Calibri" w:cs="Times New Roman"/>
      <w:sz w:val="24"/>
      <w:szCs w:val="24"/>
      <w:lang w:eastAsia="ru-RU"/>
    </w:rPr>
  </w:style>
  <w:style w:type="character" w:customStyle="1" w:styleId="Bodytext211pt">
    <w:name w:val="Body text (2) + 11 pt"/>
    <w:basedOn w:val="a0"/>
    <w:rsid w:val="00113D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2">
    <w:name w:val="Style2"/>
    <w:basedOn w:val="a"/>
    <w:rsid w:val="00580681"/>
    <w:pPr>
      <w:widowControl w:val="0"/>
      <w:autoSpaceDE w:val="0"/>
      <w:autoSpaceDN w:val="0"/>
      <w:adjustRightInd w:val="0"/>
    </w:pPr>
    <w:rPr>
      <w:lang w:val="ru-RU"/>
    </w:rPr>
  </w:style>
  <w:style w:type="character" w:customStyle="1" w:styleId="20">
    <w:name w:val="Заголовок 2 Знак"/>
    <w:basedOn w:val="a0"/>
    <w:link w:val="2"/>
    <w:uiPriority w:val="9"/>
    <w:semiHidden/>
    <w:rsid w:val="00C7291D"/>
    <w:rPr>
      <w:rFonts w:asciiTheme="majorHAnsi" w:eastAsiaTheme="majorEastAsia" w:hAnsiTheme="majorHAnsi" w:cstheme="majorBidi"/>
      <w:b/>
      <w:bCs/>
      <w:color w:val="4F81BD" w:themeColor="accent1"/>
      <w:sz w:val="26"/>
      <w:szCs w:val="26"/>
      <w:lang w:eastAsia="ru-RU"/>
    </w:rPr>
  </w:style>
  <w:style w:type="paragraph" w:customStyle="1" w:styleId="33">
    <w:name w:val="Абзац списка3"/>
    <w:basedOn w:val="a"/>
    <w:qFormat/>
    <w:rsid w:val="00DB22C2"/>
    <w:pPr>
      <w:ind w:left="720"/>
      <w:contextualSpacing/>
    </w:pPr>
    <w:rPr>
      <w:rFonts w:ascii="Calibri" w:hAnsi="Calibri"/>
    </w:rPr>
  </w:style>
  <w:style w:type="paragraph" w:customStyle="1" w:styleId="34">
    <w:name w:val="Без интервала3"/>
    <w:qFormat/>
    <w:rsid w:val="00F73BD9"/>
    <w:pPr>
      <w:jc w:val="left"/>
    </w:pPr>
    <w:rPr>
      <w:rFonts w:ascii="Times New Roman" w:eastAsia="Times New Roman" w:hAnsi="Times New Roman" w:cs="Times New Roman"/>
      <w:sz w:val="24"/>
      <w:szCs w:val="24"/>
      <w:lang w:eastAsia="uk-UA"/>
    </w:rPr>
  </w:style>
  <w:style w:type="paragraph" w:styleId="af6">
    <w:name w:val="footer"/>
    <w:basedOn w:val="a"/>
    <w:link w:val="af7"/>
    <w:uiPriority w:val="99"/>
    <w:rsid w:val="00C50686"/>
    <w:pPr>
      <w:widowControl w:val="0"/>
      <w:tabs>
        <w:tab w:val="center" w:pos="4819"/>
        <w:tab w:val="right" w:pos="9639"/>
      </w:tabs>
      <w:adjustRightInd w:val="0"/>
      <w:spacing w:line="360" w:lineRule="atLeast"/>
      <w:jc w:val="both"/>
      <w:textAlignment w:val="baseline"/>
    </w:pPr>
    <w:rPr>
      <w:rFonts w:eastAsia="Calibri"/>
      <w:lang w:eastAsia="uk-UA"/>
    </w:rPr>
  </w:style>
  <w:style w:type="character" w:customStyle="1" w:styleId="af7">
    <w:name w:val="Нижний колонтитул Знак"/>
    <w:basedOn w:val="a0"/>
    <w:link w:val="af6"/>
    <w:uiPriority w:val="99"/>
    <w:rsid w:val="00C50686"/>
    <w:rPr>
      <w:rFonts w:ascii="Times New Roman" w:eastAsia="Calibri" w:hAnsi="Times New Roman" w:cs="Times New Roman"/>
      <w:sz w:val="24"/>
      <w:szCs w:val="24"/>
      <w:lang w:eastAsia="uk-UA"/>
    </w:rPr>
  </w:style>
  <w:style w:type="paragraph" w:styleId="af8">
    <w:name w:val="header"/>
    <w:basedOn w:val="a"/>
    <w:link w:val="af9"/>
    <w:uiPriority w:val="99"/>
    <w:semiHidden/>
    <w:unhideWhenUsed/>
    <w:rsid w:val="002B3C4D"/>
    <w:pPr>
      <w:tabs>
        <w:tab w:val="center" w:pos="4819"/>
        <w:tab w:val="right" w:pos="9639"/>
      </w:tabs>
    </w:pPr>
  </w:style>
  <w:style w:type="character" w:customStyle="1" w:styleId="af9">
    <w:name w:val="Верхний колонтитул Знак"/>
    <w:basedOn w:val="a0"/>
    <w:link w:val="af8"/>
    <w:uiPriority w:val="99"/>
    <w:semiHidden/>
    <w:rsid w:val="002B3C4D"/>
    <w:rPr>
      <w:rFonts w:ascii="Times New Roman" w:eastAsia="Times New Roman" w:hAnsi="Times New Roman" w:cs="Times New Roman"/>
      <w:sz w:val="24"/>
      <w:szCs w:val="24"/>
      <w:lang w:eastAsia="ru-RU"/>
    </w:rPr>
  </w:style>
  <w:style w:type="paragraph" w:styleId="afa">
    <w:name w:val="Title"/>
    <w:aliases w:val="Номер таблиці"/>
    <w:basedOn w:val="a"/>
    <w:link w:val="afb"/>
    <w:uiPriority w:val="99"/>
    <w:qFormat/>
    <w:rsid w:val="009A0D93"/>
    <w:pPr>
      <w:jc w:val="center"/>
    </w:pPr>
    <w:rPr>
      <w:b/>
      <w:sz w:val="28"/>
      <w:szCs w:val="20"/>
      <w:u w:val="single"/>
    </w:rPr>
  </w:style>
  <w:style w:type="character" w:customStyle="1" w:styleId="afb">
    <w:name w:val="Название Знак"/>
    <w:aliases w:val="Номер таблиці Знак"/>
    <w:basedOn w:val="a0"/>
    <w:link w:val="afa"/>
    <w:uiPriority w:val="99"/>
    <w:rsid w:val="009A0D93"/>
    <w:rPr>
      <w:rFonts w:ascii="Times New Roman" w:eastAsia="Times New Roman" w:hAnsi="Times New Roman" w:cs="Times New Roman"/>
      <w:b/>
      <w:sz w:val="28"/>
      <w:szCs w:val="20"/>
      <w:u w:val="single"/>
      <w:lang w:eastAsia="ru-RU"/>
    </w:rPr>
  </w:style>
  <w:style w:type="paragraph" w:customStyle="1" w:styleId="14">
    <w:name w:val="Обычный1"/>
    <w:rsid w:val="009A0D93"/>
    <w:pPr>
      <w:jc w:val="left"/>
    </w:pPr>
    <w:rPr>
      <w:rFonts w:ascii="Times New Roman" w:eastAsia="Times New Roman" w:hAnsi="Times New Roman" w:cs="Times New Roman"/>
      <w:b/>
      <w:sz w:val="20"/>
      <w:szCs w:val="20"/>
      <w:lang w:val="ru-RU" w:eastAsia="ru-RU"/>
    </w:rPr>
  </w:style>
  <w:style w:type="paragraph" w:styleId="35">
    <w:name w:val="toc 3"/>
    <w:basedOn w:val="a"/>
    <w:next w:val="a"/>
    <w:autoRedefine/>
    <w:rsid w:val="009A0D93"/>
    <w:pPr>
      <w:ind w:left="480"/>
    </w:pPr>
  </w:style>
  <w:style w:type="paragraph" w:styleId="afc">
    <w:name w:val="caption"/>
    <w:basedOn w:val="a"/>
    <w:qFormat/>
    <w:rsid w:val="008201E6"/>
    <w:pPr>
      <w:jc w:val="center"/>
    </w:pPr>
    <w:rPr>
      <w:b/>
      <w:sz w:val="32"/>
      <w:szCs w:val="20"/>
    </w:rPr>
  </w:style>
  <w:style w:type="character" w:customStyle="1" w:styleId="afd">
    <w:name w:val="Основной текст_"/>
    <w:rsid w:val="0035530E"/>
    <w:rPr>
      <w:rFonts w:ascii="Times New Roman" w:hAnsi="Times New Roman" w:cs="Times New Roman"/>
      <w:sz w:val="30"/>
      <w:szCs w:val="30"/>
      <w:u w:val="none"/>
    </w:rPr>
  </w:style>
  <w:style w:type="paragraph" w:customStyle="1" w:styleId="docdata">
    <w:name w:val="docdata"/>
    <w:aliases w:val="docy,v5,4528,baiaagaaboqcaaad6q8aaax3dwaaaaaaaaaaaaaaaaaaaaaaaaaaaaaaaaaaaaaaaaaaaaaaaaaaaaaaaaaaaaaaaaaaaaaaaaaaaaaaaaaaaaaaaaaaaaaaaaaaaaaaaaaaaaaaaaaaaaaaaaaaaaaaaaaaaaaaaaaaaaaaaaaaaaaaaaaaaaaaaaaaaaaaaaaaaaaaaaaaaaaaaaaaaaaaaaaaaaaaaaaaaaa"/>
    <w:basedOn w:val="a"/>
    <w:rsid w:val="00D1517B"/>
    <w:pPr>
      <w:spacing w:before="100" w:beforeAutospacing="1" w:after="100" w:afterAutospacing="1"/>
    </w:pPr>
    <w:rPr>
      <w:rFonts w:eastAsia="Calibri"/>
      <w:lang w:eastAsia="uk-UA"/>
    </w:rPr>
  </w:style>
  <w:style w:type="character" w:customStyle="1" w:styleId="40">
    <w:name w:val="Заголовок 4 Знак"/>
    <w:basedOn w:val="a0"/>
    <w:link w:val="4"/>
    <w:uiPriority w:val="9"/>
    <w:rsid w:val="00491D29"/>
    <w:rPr>
      <w:rFonts w:asciiTheme="majorHAnsi" w:eastAsiaTheme="majorEastAsia" w:hAnsiTheme="majorHAnsi" w:cstheme="majorBidi"/>
      <w:b/>
      <w:bCs/>
      <w:i/>
      <w:iCs/>
      <w:color w:val="4F81BD" w:themeColor="accent1"/>
      <w:sz w:val="24"/>
      <w:szCs w:val="24"/>
      <w:lang w:eastAsia="ru-RU"/>
    </w:rPr>
  </w:style>
  <w:style w:type="character" w:customStyle="1" w:styleId="2469">
    <w:name w:val="2469"/>
    <w:aliases w:val="baiaagaaboqcaaad3gcaaaxsbwaaaaaaaaaaaaaaaaaaaaaaaaaaaaaaaaaaaaaaaaaaaaaaaaaaaaaaaaaaaaaaaaaaaaaaaaaaaaaaaaaaaaaaaaaaaaaaaaaaaaaaaaaaaaaaaaaaaaaaaaaaaaaaaaaaaaaaaaaaaaaaaaaaaaaaaaaaaaaaaaaaaaaaaaaaaaaaaaaaaaaaaaaaaaaaaaaaaaaaaaaaaaaa"/>
    <w:basedOn w:val="a0"/>
    <w:rsid w:val="00C83C61"/>
  </w:style>
  <w:style w:type="paragraph" w:customStyle="1" w:styleId="41">
    <w:name w:val="Абзац списка4"/>
    <w:basedOn w:val="a"/>
    <w:rsid w:val="00B86BA8"/>
    <w:pPr>
      <w:suppressAutoHyphens/>
      <w:spacing w:after="200" w:line="276" w:lineRule="auto"/>
      <w:ind w:left="720"/>
      <w:contextualSpacing/>
    </w:pPr>
    <w:rPr>
      <w:rFonts w:ascii="Calibri" w:hAnsi="Calibri" w:cs="Calibri"/>
      <w:sz w:val="22"/>
      <w:szCs w:val="22"/>
      <w:lang w:val="ru-RU" w:eastAsia="zh-CN"/>
    </w:rPr>
  </w:style>
  <w:style w:type="table" w:styleId="afe">
    <w:name w:val="Table Grid"/>
    <w:basedOn w:val="a1"/>
    <w:uiPriority w:val="59"/>
    <w:rsid w:val="00A55D7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рогий1"/>
    <w:rsid w:val="00945FDC"/>
    <w:rPr>
      <w:b/>
      <w:bCs/>
    </w:rPr>
  </w:style>
  <w:style w:type="character" w:customStyle="1" w:styleId="25">
    <w:name w:val="Строгий2"/>
    <w:rsid w:val="00564BE5"/>
    <w:rPr>
      <w:b/>
      <w:bCs/>
    </w:rPr>
  </w:style>
  <w:style w:type="paragraph" w:customStyle="1" w:styleId="3262">
    <w:name w:val="3262"/>
    <w:aliases w:val="baiaagaaboqcaaadtagaaaxccaaaaaaaaaaaaaaaaaaaaaaaaaaaaaaaaaaaaaaaaaaaaaaaaaaaaaaaaaaaaaaaaaaaaaaaaaaaaaaaaaaaaaaaaaaaaaaaaaaaaaaaaaaaaaaaaaaaaaaaaaaaaaaaaaaaaaaaaaaaaaaaaaaaaaaaaaaaaaaaaaaaaaaaaaaaaaaaaaaaaaaaaaaaaaaaaaaaaaaaaaaaaaaa"/>
    <w:basedOn w:val="a"/>
    <w:rsid w:val="005D0C22"/>
    <w:pPr>
      <w:spacing w:before="100" w:beforeAutospacing="1" w:after="100" w:afterAutospacing="1"/>
    </w:pPr>
    <w:rPr>
      <w:lang w:eastAsia="uk-UA"/>
    </w:rPr>
  </w:style>
  <w:style w:type="character" w:customStyle="1" w:styleId="af5">
    <w:name w:val="Без интервала Знак"/>
    <w:link w:val="af4"/>
    <w:locked/>
    <w:rsid w:val="00DD4668"/>
    <w:rPr>
      <w:rFonts w:ascii="Times New Roman" w:eastAsia="Times New Roman" w:hAnsi="Times New Roman" w:cs="Times New Roman"/>
      <w:sz w:val="24"/>
      <w:szCs w:val="24"/>
      <w:lang w:eastAsia="uk-UA"/>
    </w:rPr>
  </w:style>
  <w:style w:type="character" w:styleId="aff">
    <w:name w:val="annotation reference"/>
    <w:basedOn w:val="a0"/>
    <w:uiPriority w:val="99"/>
    <w:semiHidden/>
    <w:unhideWhenUsed/>
    <w:rsid w:val="00884F19"/>
    <w:rPr>
      <w:sz w:val="16"/>
      <w:szCs w:val="16"/>
    </w:rPr>
  </w:style>
  <w:style w:type="paragraph" w:styleId="aff0">
    <w:name w:val="annotation text"/>
    <w:basedOn w:val="a"/>
    <w:link w:val="aff1"/>
    <w:uiPriority w:val="99"/>
    <w:semiHidden/>
    <w:unhideWhenUsed/>
    <w:rsid w:val="00884F19"/>
    <w:rPr>
      <w:sz w:val="20"/>
      <w:szCs w:val="20"/>
    </w:rPr>
  </w:style>
  <w:style w:type="character" w:customStyle="1" w:styleId="aff1">
    <w:name w:val="Текст примечания Знак"/>
    <w:basedOn w:val="a0"/>
    <w:link w:val="aff0"/>
    <w:uiPriority w:val="99"/>
    <w:semiHidden/>
    <w:rsid w:val="00884F19"/>
    <w:rPr>
      <w:rFonts w:ascii="Times New Roman" w:eastAsia="Times New Roman" w:hAnsi="Times New Roman" w:cs="Times New Roman"/>
      <w:sz w:val="20"/>
      <w:szCs w:val="20"/>
      <w:lang w:eastAsia="ru-RU"/>
    </w:rPr>
  </w:style>
  <w:style w:type="paragraph" w:customStyle="1" w:styleId="16">
    <w:name w:val="Обычный (веб)1"/>
    <w:basedOn w:val="a"/>
    <w:rsid w:val="00AD5B0D"/>
    <w:pPr>
      <w:suppressAutoHyphens/>
      <w:spacing w:before="280" w:after="280"/>
    </w:pPr>
    <w:rPr>
      <w:rFonts w:ascii="Liberation Serif" w:eastAsia="DejaVu Sans" w:hAnsi="Liberation Serif" w:cs="FreeSans"/>
      <w:kern w:val="2"/>
      <w:lang w:eastAsia="zh-CN" w:bidi="hi-IN"/>
    </w:rPr>
  </w:style>
</w:styles>
</file>

<file path=word/webSettings.xml><?xml version="1.0" encoding="utf-8"?>
<w:webSettings xmlns:r="http://schemas.openxmlformats.org/officeDocument/2006/relationships" xmlns:w="http://schemas.openxmlformats.org/wordprocessingml/2006/main">
  <w:divs>
    <w:div w:id="1111389819">
      <w:bodyDiv w:val="1"/>
      <w:marLeft w:val="0"/>
      <w:marRight w:val="0"/>
      <w:marTop w:val="0"/>
      <w:marBottom w:val="0"/>
      <w:divBdr>
        <w:top w:val="none" w:sz="0" w:space="0" w:color="auto"/>
        <w:left w:val="none" w:sz="0" w:space="0" w:color="auto"/>
        <w:bottom w:val="none" w:sz="0" w:space="0" w:color="auto"/>
        <w:right w:val="none" w:sz="0" w:space="0" w:color="auto"/>
      </w:divBdr>
    </w:div>
    <w:div w:id="1868517245">
      <w:bodyDiv w:val="1"/>
      <w:marLeft w:val="0"/>
      <w:marRight w:val="0"/>
      <w:marTop w:val="0"/>
      <w:marBottom w:val="0"/>
      <w:divBdr>
        <w:top w:val="none" w:sz="0" w:space="0" w:color="auto"/>
        <w:left w:val="none" w:sz="0" w:space="0" w:color="auto"/>
        <w:bottom w:val="none" w:sz="0" w:space="0" w:color="auto"/>
        <w:right w:val="none" w:sz="0" w:space="0" w:color="auto"/>
      </w:divBdr>
    </w:div>
    <w:div w:id="1918703870">
      <w:bodyDiv w:val="1"/>
      <w:marLeft w:val="0"/>
      <w:marRight w:val="0"/>
      <w:marTop w:val="0"/>
      <w:marBottom w:val="0"/>
      <w:divBdr>
        <w:top w:val="none" w:sz="0" w:space="0" w:color="auto"/>
        <w:left w:val="none" w:sz="0" w:space="0" w:color="auto"/>
        <w:bottom w:val="none" w:sz="0" w:space="0" w:color="auto"/>
        <w:right w:val="none" w:sz="0" w:space="0" w:color="auto"/>
      </w:divBdr>
      <w:divsChild>
        <w:div w:id="783772551">
          <w:marLeft w:val="0"/>
          <w:marRight w:val="0"/>
          <w:marTop w:val="0"/>
          <w:marBottom w:val="0"/>
          <w:divBdr>
            <w:top w:val="none" w:sz="0" w:space="0" w:color="auto"/>
            <w:left w:val="none" w:sz="0" w:space="0" w:color="auto"/>
            <w:bottom w:val="none" w:sz="0" w:space="0" w:color="auto"/>
            <w:right w:val="none" w:sz="0" w:space="0" w:color="auto"/>
          </w:divBdr>
        </w:div>
        <w:div w:id="1090665887">
          <w:marLeft w:val="0"/>
          <w:marRight w:val="0"/>
          <w:marTop w:val="0"/>
          <w:marBottom w:val="0"/>
          <w:divBdr>
            <w:top w:val="none" w:sz="0" w:space="0" w:color="auto"/>
            <w:left w:val="none" w:sz="0" w:space="0" w:color="auto"/>
            <w:bottom w:val="none" w:sz="0" w:space="0" w:color="auto"/>
            <w:right w:val="none" w:sz="0" w:space="0" w:color="auto"/>
          </w:divBdr>
        </w:div>
        <w:div w:id="653874729">
          <w:marLeft w:val="0"/>
          <w:marRight w:val="0"/>
          <w:marTop w:val="0"/>
          <w:marBottom w:val="0"/>
          <w:divBdr>
            <w:top w:val="none" w:sz="0" w:space="0" w:color="auto"/>
            <w:left w:val="none" w:sz="0" w:space="0" w:color="auto"/>
            <w:bottom w:val="none" w:sz="0" w:space="0" w:color="auto"/>
            <w:right w:val="none" w:sz="0" w:space="0" w:color="auto"/>
          </w:divBdr>
        </w:div>
        <w:div w:id="2023438155">
          <w:marLeft w:val="0"/>
          <w:marRight w:val="0"/>
          <w:marTop w:val="0"/>
          <w:marBottom w:val="0"/>
          <w:divBdr>
            <w:top w:val="none" w:sz="0" w:space="0" w:color="auto"/>
            <w:left w:val="none" w:sz="0" w:space="0" w:color="auto"/>
            <w:bottom w:val="none" w:sz="0" w:space="0" w:color="auto"/>
            <w:right w:val="none" w:sz="0" w:space="0" w:color="auto"/>
          </w:divBdr>
        </w:div>
        <w:div w:id="1138188204">
          <w:marLeft w:val="0"/>
          <w:marRight w:val="0"/>
          <w:marTop w:val="0"/>
          <w:marBottom w:val="0"/>
          <w:divBdr>
            <w:top w:val="none" w:sz="0" w:space="0" w:color="auto"/>
            <w:left w:val="none" w:sz="0" w:space="0" w:color="auto"/>
            <w:bottom w:val="none" w:sz="0" w:space="0" w:color="auto"/>
            <w:right w:val="none" w:sz="0" w:space="0" w:color="auto"/>
          </w:divBdr>
        </w:div>
        <w:div w:id="1988170423">
          <w:marLeft w:val="0"/>
          <w:marRight w:val="0"/>
          <w:marTop w:val="0"/>
          <w:marBottom w:val="0"/>
          <w:divBdr>
            <w:top w:val="none" w:sz="0" w:space="0" w:color="auto"/>
            <w:left w:val="none" w:sz="0" w:space="0" w:color="auto"/>
            <w:bottom w:val="none" w:sz="0" w:space="0" w:color="auto"/>
            <w:right w:val="none" w:sz="0" w:space="0" w:color="auto"/>
          </w:divBdr>
        </w:div>
        <w:div w:id="1919703049">
          <w:marLeft w:val="0"/>
          <w:marRight w:val="0"/>
          <w:marTop w:val="0"/>
          <w:marBottom w:val="0"/>
          <w:divBdr>
            <w:top w:val="none" w:sz="0" w:space="0" w:color="auto"/>
            <w:left w:val="none" w:sz="0" w:space="0" w:color="auto"/>
            <w:bottom w:val="none" w:sz="0" w:space="0" w:color="auto"/>
            <w:right w:val="none" w:sz="0" w:space="0" w:color="auto"/>
          </w:divBdr>
        </w:div>
        <w:div w:id="1708602109">
          <w:marLeft w:val="0"/>
          <w:marRight w:val="0"/>
          <w:marTop w:val="0"/>
          <w:marBottom w:val="0"/>
          <w:divBdr>
            <w:top w:val="none" w:sz="0" w:space="0" w:color="auto"/>
            <w:left w:val="none" w:sz="0" w:space="0" w:color="auto"/>
            <w:bottom w:val="none" w:sz="0" w:space="0" w:color="auto"/>
            <w:right w:val="none" w:sz="0" w:space="0" w:color="auto"/>
          </w:divBdr>
        </w:div>
        <w:div w:id="422382479">
          <w:marLeft w:val="0"/>
          <w:marRight w:val="0"/>
          <w:marTop w:val="0"/>
          <w:marBottom w:val="0"/>
          <w:divBdr>
            <w:top w:val="none" w:sz="0" w:space="0" w:color="auto"/>
            <w:left w:val="none" w:sz="0" w:space="0" w:color="auto"/>
            <w:bottom w:val="none" w:sz="0" w:space="0" w:color="auto"/>
            <w:right w:val="none" w:sz="0" w:space="0" w:color="auto"/>
          </w:divBdr>
        </w:div>
        <w:div w:id="1912806275">
          <w:marLeft w:val="0"/>
          <w:marRight w:val="0"/>
          <w:marTop w:val="0"/>
          <w:marBottom w:val="0"/>
          <w:divBdr>
            <w:top w:val="none" w:sz="0" w:space="0" w:color="auto"/>
            <w:left w:val="none" w:sz="0" w:space="0" w:color="auto"/>
            <w:bottom w:val="none" w:sz="0" w:space="0" w:color="auto"/>
            <w:right w:val="none" w:sz="0" w:space="0" w:color="auto"/>
          </w:divBdr>
        </w:div>
        <w:div w:id="2116905587">
          <w:marLeft w:val="0"/>
          <w:marRight w:val="0"/>
          <w:marTop w:val="0"/>
          <w:marBottom w:val="0"/>
          <w:divBdr>
            <w:top w:val="none" w:sz="0" w:space="0" w:color="auto"/>
            <w:left w:val="none" w:sz="0" w:space="0" w:color="auto"/>
            <w:bottom w:val="none" w:sz="0" w:space="0" w:color="auto"/>
            <w:right w:val="none" w:sz="0" w:space="0" w:color="auto"/>
          </w:divBdr>
        </w:div>
        <w:div w:id="1646078778">
          <w:marLeft w:val="0"/>
          <w:marRight w:val="0"/>
          <w:marTop w:val="0"/>
          <w:marBottom w:val="0"/>
          <w:divBdr>
            <w:top w:val="none" w:sz="0" w:space="0" w:color="auto"/>
            <w:left w:val="none" w:sz="0" w:space="0" w:color="auto"/>
            <w:bottom w:val="none" w:sz="0" w:space="0" w:color="auto"/>
            <w:right w:val="none" w:sz="0" w:space="0" w:color="auto"/>
          </w:divBdr>
        </w:div>
        <w:div w:id="1532301558">
          <w:marLeft w:val="0"/>
          <w:marRight w:val="0"/>
          <w:marTop w:val="0"/>
          <w:marBottom w:val="0"/>
          <w:divBdr>
            <w:top w:val="none" w:sz="0" w:space="0" w:color="auto"/>
            <w:left w:val="none" w:sz="0" w:space="0" w:color="auto"/>
            <w:bottom w:val="none" w:sz="0" w:space="0" w:color="auto"/>
            <w:right w:val="none" w:sz="0" w:space="0" w:color="auto"/>
          </w:divBdr>
        </w:div>
        <w:div w:id="1179469749">
          <w:marLeft w:val="0"/>
          <w:marRight w:val="0"/>
          <w:marTop w:val="0"/>
          <w:marBottom w:val="0"/>
          <w:divBdr>
            <w:top w:val="none" w:sz="0" w:space="0" w:color="auto"/>
            <w:left w:val="none" w:sz="0" w:space="0" w:color="auto"/>
            <w:bottom w:val="none" w:sz="0" w:space="0" w:color="auto"/>
            <w:right w:val="none" w:sz="0" w:space="0" w:color="auto"/>
          </w:divBdr>
        </w:div>
        <w:div w:id="246696605">
          <w:marLeft w:val="0"/>
          <w:marRight w:val="0"/>
          <w:marTop w:val="0"/>
          <w:marBottom w:val="0"/>
          <w:divBdr>
            <w:top w:val="none" w:sz="0" w:space="0" w:color="auto"/>
            <w:left w:val="none" w:sz="0" w:space="0" w:color="auto"/>
            <w:bottom w:val="none" w:sz="0" w:space="0" w:color="auto"/>
            <w:right w:val="none" w:sz="0" w:space="0" w:color="auto"/>
          </w:divBdr>
        </w:div>
        <w:div w:id="1957298454">
          <w:marLeft w:val="0"/>
          <w:marRight w:val="0"/>
          <w:marTop w:val="0"/>
          <w:marBottom w:val="0"/>
          <w:divBdr>
            <w:top w:val="none" w:sz="0" w:space="0" w:color="auto"/>
            <w:left w:val="none" w:sz="0" w:space="0" w:color="auto"/>
            <w:bottom w:val="none" w:sz="0" w:space="0" w:color="auto"/>
            <w:right w:val="none" w:sz="0" w:space="0" w:color="auto"/>
          </w:divBdr>
        </w:div>
        <w:div w:id="878052107">
          <w:marLeft w:val="0"/>
          <w:marRight w:val="0"/>
          <w:marTop w:val="0"/>
          <w:marBottom w:val="0"/>
          <w:divBdr>
            <w:top w:val="none" w:sz="0" w:space="0" w:color="auto"/>
            <w:left w:val="none" w:sz="0" w:space="0" w:color="auto"/>
            <w:bottom w:val="none" w:sz="0" w:space="0" w:color="auto"/>
            <w:right w:val="none" w:sz="0" w:space="0" w:color="auto"/>
          </w:divBdr>
        </w:div>
        <w:div w:id="1391270350">
          <w:marLeft w:val="0"/>
          <w:marRight w:val="0"/>
          <w:marTop w:val="0"/>
          <w:marBottom w:val="0"/>
          <w:divBdr>
            <w:top w:val="none" w:sz="0" w:space="0" w:color="auto"/>
            <w:left w:val="none" w:sz="0" w:space="0" w:color="auto"/>
            <w:bottom w:val="none" w:sz="0" w:space="0" w:color="auto"/>
            <w:right w:val="none" w:sz="0" w:space="0" w:color="auto"/>
          </w:divBdr>
        </w:div>
        <w:div w:id="99231024">
          <w:marLeft w:val="0"/>
          <w:marRight w:val="0"/>
          <w:marTop w:val="0"/>
          <w:marBottom w:val="0"/>
          <w:divBdr>
            <w:top w:val="none" w:sz="0" w:space="0" w:color="auto"/>
            <w:left w:val="none" w:sz="0" w:space="0" w:color="auto"/>
            <w:bottom w:val="none" w:sz="0" w:space="0" w:color="auto"/>
            <w:right w:val="none" w:sz="0" w:space="0" w:color="auto"/>
          </w:divBdr>
        </w:div>
        <w:div w:id="657465689">
          <w:marLeft w:val="0"/>
          <w:marRight w:val="0"/>
          <w:marTop w:val="0"/>
          <w:marBottom w:val="0"/>
          <w:divBdr>
            <w:top w:val="none" w:sz="0" w:space="0" w:color="auto"/>
            <w:left w:val="none" w:sz="0" w:space="0" w:color="auto"/>
            <w:bottom w:val="none" w:sz="0" w:space="0" w:color="auto"/>
            <w:right w:val="none" w:sz="0" w:space="0" w:color="auto"/>
          </w:divBdr>
        </w:div>
        <w:div w:id="1972058476">
          <w:marLeft w:val="0"/>
          <w:marRight w:val="0"/>
          <w:marTop w:val="0"/>
          <w:marBottom w:val="0"/>
          <w:divBdr>
            <w:top w:val="none" w:sz="0" w:space="0" w:color="auto"/>
            <w:left w:val="none" w:sz="0" w:space="0" w:color="auto"/>
            <w:bottom w:val="none" w:sz="0" w:space="0" w:color="auto"/>
            <w:right w:val="none" w:sz="0" w:space="0" w:color="auto"/>
          </w:divBdr>
        </w:div>
        <w:div w:id="42560786">
          <w:marLeft w:val="0"/>
          <w:marRight w:val="0"/>
          <w:marTop w:val="0"/>
          <w:marBottom w:val="0"/>
          <w:divBdr>
            <w:top w:val="none" w:sz="0" w:space="0" w:color="auto"/>
            <w:left w:val="none" w:sz="0" w:space="0" w:color="auto"/>
            <w:bottom w:val="none" w:sz="0" w:space="0" w:color="auto"/>
            <w:right w:val="none" w:sz="0" w:space="0" w:color="auto"/>
          </w:divBdr>
        </w:div>
        <w:div w:id="1626963787">
          <w:marLeft w:val="0"/>
          <w:marRight w:val="0"/>
          <w:marTop w:val="0"/>
          <w:marBottom w:val="0"/>
          <w:divBdr>
            <w:top w:val="none" w:sz="0" w:space="0" w:color="auto"/>
            <w:left w:val="none" w:sz="0" w:space="0" w:color="auto"/>
            <w:bottom w:val="none" w:sz="0" w:space="0" w:color="auto"/>
            <w:right w:val="none" w:sz="0" w:space="0" w:color="auto"/>
          </w:divBdr>
        </w:div>
        <w:div w:id="2135521271">
          <w:marLeft w:val="0"/>
          <w:marRight w:val="0"/>
          <w:marTop w:val="0"/>
          <w:marBottom w:val="0"/>
          <w:divBdr>
            <w:top w:val="none" w:sz="0" w:space="0" w:color="auto"/>
            <w:left w:val="none" w:sz="0" w:space="0" w:color="auto"/>
            <w:bottom w:val="none" w:sz="0" w:space="0" w:color="auto"/>
            <w:right w:val="none" w:sz="0" w:space="0" w:color="auto"/>
          </w:divBdr>
        </w:div>
        <w:div w:id="1953586088">
          <w:marLeft w:val="0"/>
          <w:marRight w:val="0"/>
          <w:marTop w:val="0"/>
          <w:marBottom w:val="0"/>
          <w:divBdr>
            <w:top w:val="none" w:sz="0" w:space="0" w:color="auto"/>
            <w:left w:val="none" w:sz="0" w:space="0" w:color="auto"/>
            <w:bottom w:val="none" w:sz="0" w:space="0" w:color="auto"/>
            <w:right w:val="none" w:sz="0" w:space="0" w:color="auto"/>
          </w:divBdr>
        </w:div>
        <w:div w:id="1876385143">
          <w:marLeft w:val="0"/>
          <w:marRight w:val="0"/>
          <w:marTop w:val="0"/>
          <w:marBottom w:val="0"/>
          <w:divBdr>
            <w:top w:val="none" w:sz="0" w:space="0" w:color="auto"/>
            <w:left w:val="none" w:sz="0" w:space="0" w:color="auto"/>
            <w:bottom w:val="none" w:sz="0" w:space="0" w:color="auto"/>
            <w:right w:val="none" w:sz="0" w:space="0" w:color="auto"/>
          </w:divBdr>
        </w:div>
        <w:div w:id="810488483">
          <w:marLeft w:val="0"/>
          <w:marRight w:val="0"/>
          <w:marTop w:val="0"/>
          <w:marBottom w:val="0"/>
          <w:divBdr>
            <w:top w:val="none" w:sz="0" w:space="0" w:color="auto"/>
            <w:left w:val="none" w:sz="0" w:space="0" w:color="auto"/>
            <w:bottom w:val="none" w:sz="0" w:space="0" w:color="auto"/>
            <w:right w:val="none" w:sz="0" w:space="0" w:color="auto"/>
          </w:divBdr>
        </w:div>
        <w:div w:id="551382">
          <w:marLeft w:val="0"/>
          <w:marRight w:val="0"/>
          <w:marTop w:val="0"/>
          <w:marBottom w:val="0"/>
          <w:divBdr>
            <w:top w:val="none" w:sz="0" w:space="0" w:color="auto"/>
            <w:left w:val="none" w:sz="0" w:space="0" w:color="auto"/>
            <w:bottom w:val="none" w:sz="0" w:space="0" w:color="auto"/>
            <w:right w:val="none" w:sz="0" w:space="0" w:color="auto"/>
          </w:divBdr>
        </w:div>
        <w:div w:id="1729182849">
          <w:marLeft w:val="0"/>
          <w:marRight w:val="0"/>
          <w:marTop w:val="0"/>
          <w:marBottom w:val="0"/>
          <w:divBdr>
            <w:top w:val="none" w:sz="0" w:space="0" w:color="auto"/>
            <w:left w:val="none" w:sz="0" w:space="0" w:color="auto"/>
            <w:bottom w:val="none" w:sz="0" w:space="0" w:color="auto"/>
            <w:right w:val="none" w:sz="0" w:space="0" w:color="auto"/>
          </w:divBdr>
        </w:div>
        <w:div w:id="1001008167">
          <w:marLeft w:val="0"/>
          <w:marRight w:val="0"/>
          <w:marTop w:val="0"/>
          <w:marBottom w:val="0"/>
          <w:divBdr>
            <w:top w:val="none" w:sz="0" w:space="0" w:color="auto"/>
            <w:left w:val="none" w:sz="0" w:space="0" w:color="auto"/>
            <w:bottom w:val="none" w:sz="0" w:space="0" w:color="auto"/>
            <w:right w:val="none" w:sz="0" w:space="0" w:color="auto"/>
          </w:divBdr>
        </w:div>
        <w:div w:id="2034113552">
          <w:marLeft w:val="0"/>
          <w:marRight w:val="0"/>
          <w:marTop w:val="0"/>
          <w:marBottom w:val="0"/>
          <w:divBdr>
            <w:top w:val="none" w:sz="0" w:space="0" w:color="auto"/>
            <w:left w:val="none" w:sz="0" w:space="0" w:color="auto"/>
            <w:bottom w:val="none" w:sz="0" w:space="0" w:color="auto"/>
            <w:right w:val="none" w:sz="0" w:space="0" w:color="auto"/>
          </w:divBdr>
        </w:div>
        <w:div w:id="438987818">
          <w:marLeft w:val="0"/>
          <w:marRight w:val="0"/>
          <w:marTop w:val="0"/>
          <w:marBottom w:val="0"/>
          <w:divBdr>
            <w:top w:val="none" w:sz="0" w:space="0" w:color="auto"/>
            <w:left w:val="none" w:sz="0" w:space="0" w:color="auto"/>
            <w:bottom w:val="none" w:sz="0" w:space="0" w:color="auto"/>
            <w:right w:val="none" w:sz="0" w:space="0" w:color="auto"/>
          </w:divBdr>
        </w:div>
        <w:div w:id="935401174">
          <w:marLeft w:val="0"/>
          <w:marRight w:val="0"/>
          <w:marTop w:val="0"/>
          <w:marBottom w:val="0"/>
          <w:divBdr>
            <w:top w:val="none" w:sz="0" w:space="0" w:color="auto"/>
            <w:left w:val="none" w:sz="0" w:space="0" w:color="auto"/>
            <w:bottom w:val="none" w:sz="0" w:space="0" w:color="auto"/>
            <w:right w:val="none" w:sz="0" w:space="0" w:color="auto"/>
          </w:divBdr>
        </w:div>
        <w:div w:id="215242905">
          <w:marLeft w:val="0"/>
          <w:marRight w:val="0"/>
          <w:marTop w:val="0"/>
          <w:marBottom w:val="0"/>
          <w:divBdr>
            <w:top w:val="none" w:sz="0" w:space="0" w:color="auto"/>
            <w:left w:val="none" w:sz="0" w:space="0" w:color="auto"/>
            <w:bottom w:val="none" w:sz="0" w:space="0" w:color="auto"/>
            <w:right w:val="none" w:sz="0" w:space="0" w:color="auto"/>
          </w:divBdr>
        </w:div>
        <w:div w:id="2038507666">
          <w:marLeft w:val="0"/>
          <w:marRight w:val="0"/>
          <w:marTop w:val="0"/>
          <w:marBottom w:val="0"/>
          <w:divBdr>
            <w:top w:val="none" w:sz="0" w:space="0" w:color="auto"/>
            <w:left w:val="none" w:sz="0" w:space="0" w:color="auto"/>
            <w:bottom w:val="none" w:sz="0" w:space="0" w:color="auto"/>
            <w:right w:val="none" w:sz="0" w:space="0" w:color="auto"/>
          </w:divBdr>
        </w:div>
        <w:div w:id="1981419157">
          <w:marLeft w:val="0"/>
          <w:marRight w:val="0"/>
          <w:marTop w:val="0"/>
          <w:marBottom w:val="0"/>
          <w:divBdr>
            <w:top w:val="none" w:sz="0" w:space="0" w:color="auto"/>
            <w:left w:val="none" w:sz="0" w:space="0" w:color="auto"/>
            <w:bottom w:val="none" w:sz="0" w:space="0" w:color="auto"/>
            <w:right w:val="none" w:sz="0" w:space="0" w:color="auto"/>
          </w:divBdr>
        </w:div>
        <w:div w:id="79572642">
          <w:marLeft w:val="0"/>
          <w:marRight w:val="0"/>
          <w:marTop w:val="0"/>
          <w:marBottom w:val="0"/>
          <w:divBdr>
            <w:top w:val="none" w:sz="0" w:space="0" w:color="auto"/>
            <w:left w:val="none" w:sz="0" w:space="0" w:color="auto"/>
            <w:bottom w:val="none" w:sz="0" w:space="0" w:color="auto"/>
            <w:right w:val="none" w:sz="0" w:space="0" w:color="auto"/>
          </w:divBdr>
        </w:div>
        <w:div w:id="201215919">
          <w:marLeft w:val="0"/>
          <w:marRight w:val="0"/>
          <w:marTop w:val="0"/>
          <w:marBottom w:val="0"/>
          <w:divBdr>
            <w:top w:val="none" w:sz="0" w:space="0" w:color="auto"/>
            <w:left w:val="none" w:sz="0" w:space="0" w:color="auto"/>
            <w:bottom w:val="none" w:sz="0" w:space="0" w:color="auto"/>
            <w:right w:val="none" w:sz="0" w:space="0" w:color="auto"/>
          </w:divBdr>
        </w:div>
        <w:div w:id="2109156000">
          <w:marLeft w:val="0"/>
          <w:marRight w:val="0"/>
          <w:marTop w:val="0"/>
          <w:marBottom w:val="0"/>
          <w:divBdr>
            <w:top w:val="none" w:sz="0" w:space="0" w:color="auto"/>
            <w:left w:val="none" w:sz="0" w:space="0" w:color="auto"/>
            <w:bottom w:val="none" w:sz="0" w:space="0" w:color="auto"/>
            <w:right w:val="none" w:sz="0" w:space="0" w:color="auto"/>
          </w:divBdr>
        </w:div>
        <w:div w:id="1365523911">
          <w:marLeft w:val="0"/>
          <w:marRight w:val="0"/>
          <w:marTop w:val="0"/>
          <w:marBottom w:val="0"/>
          <w:divBdr>
            <w:top w:val="none" w:sz="0" w:space="0" w:color="auto"/>
            <w:left w:val="none" w:sz="0" w:space="0" w:color="auto"/>
            <w:bottom w:val="none" w:sz="0" w:space="0" w:color="auto"/>
            <w:right w:val="none" w:sz="0" w:space="0" w:color="auto"/>
          </w:divBdr>
        </w:div>
        <w:div w:id="200823966">
          <w:marLeft w:val="0"/>
          <w:marRight w:val="0"/>
          <w:marTop w:val="0"/>
          <w:marBottom w:val="0"/>
          <w:divBdr>
            <w:top w:val="none" w:sz="0" w:space="0" w:color="auto"/>
            <w:left w:val="none" w:sz="0" w:space="0" w:color="auto"/>
            <w:bottom w:val="none" w:sz="0" w:space="0" w:color="auto"/>
            <w:right w:val="none" w:sz="0" w:space="0" w:color="auto"/>
          </w:divBdr>
        </w:div>
        <w:div w:id="1517619399">
          <w:marLeft w:val="0"/>
          <w:marRight w:val="0"/>
          <w:marTop w:val="0"/>
          <w:marBottom w:val="0"/>
          <w:divBdr>
            <w:top w:val="none" w:sz="0" w:space="0" w:color="auto"/>
            <w:left w:val="none" w:sz="0" w:space="0" w:color="auto"/>
            <w:bottom w:val="none" w:sz="0" w:space="0" w:color="auto"/>
            <w:right w:val="none" w:sz="0" w:space="0" w:color="auto"/>
          </w:divBdr>
        </w:div>
        <w:div w:id="1360399302">
          <w:marLeft w:val="0"/>
          <w:marRight w:val="0"/>
          <w:marTop w:val="0"/>
          <w:marBottom w:val="0"/>
          <w:divBdr>
            <w:top w:val="none" w:sz="0" w:space="0" w:color="auto"/>
            <w:left w:val="none" w:sz="0" w:space="0" w:color="auto"/>
            <w:bottom w:val="none" w:sz="0" w:space="0" w:color="auto"/>
            <w:right w:val="none" w:sz="0" w:space="0" w:color="auto"/>
          </w:divBdr>
        </w:div>
        <w:div w:id="653067403">
          <w:marLeft w:val="0"/>
          <w:marRight w:val="0"/>
          <w:marTop w:val="0"/>
          <w:marBottom w:val="0"/>
          <w:divBdr>
            <w:top w:val="none" w:sz="0" w:space="0" w:color="auto"/>
            <w:left w:val="none" w:sz="0" w:space="0" w:color="auto"/>
            <w:bottom w:val="none" w:sz="0" w:space="0" w:color="auto"/>
            <w:right w:val="none" w:sz="0" w:space="0" w:color="auto"/>
          </w:divBdr>
        </w:div>
        <w:div w:id="1491869687">
          <w:marLeft w:val="0"/>
          <w:marRight w:val="0"/>
          <w:marTop w:val="0"/>
          <w:marBottom w:val="0"/>
          <w:divBdr>
            <w:top w:val="none" w:sz="0" w:space="0" w:color="auto"/>
            <w:left w:val="none" w:sz="0" w:space="0" w:color="auto"/>
            <w:bottom w:val="none" w:sz="0" w:space="0" w:color="auto"/>
            <w:right w:val="none" w:sz="0" w:space="0" w:color="auto"/>
          </w:divBdr>
        </w:div>
        <w:div w:id="1284920042">
          <w:marLeft w:val="0"/>
          <w:marRight w:val="0"/>
          <w:marTop w:val="0"/>
          <w:marBottom w:val="0"/>
          <w:divBdr>
            <w:top w:val="none" w:sz="0" w:space="0" w:color="auto"/>
            <w:left w:val="none" w:sz="0" w:space="0" w:color="auto"/>
            <w:bottom w:val="none" w:sz="0" w:space="0" w:color="auto"/>
            <w:right w:val="none" w:sz="0" w:space="0" w:color="auto"/>
          </w:divBdr>
        </w:div>
        <w:div w:id="66193064">
          <w:marLeft w:val="0"/>
          <w:marRight w:val="0"/>
          <w:marTop w:val="0"/>
          <w:marBottom w:val="0"/>
          <w:divBdr>
            <w:top w:val="none" w:sz="0" w:space="0" w:color="auto"/>
            <w:left w:val="none" w:sz="0" w:space="0" w:color="auto"/>
            <w:bottom w:val="none" w:sz="0" w:space="0" w:color="auto"/>
            <w:right w:val="none" w:sz="0" w:space="0" w:color="auto"/>
          </w:divBdr>
        </w:div>
        <w:div w:id="178704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lgn="ctr">
              <a:defRPr/>
            </a:pPr>
            <a:r>
              <a:rPr lang="uk-UA"/>
              <a:t>Вироблена продукція (млн. грн.)</a:t>
            </a:r>
          </a:p>
        </c:rich>
      </c:tx>
      <c:layout>
        <c:manualLayout>
          <c:xMode val="edge"/>
          <c:yMode val="edge"/>
          <c:x val="0.168618110236221"/>
          <c:y val="9.2592592592593073E-3"/>
        </c:manualLayout>
      </c:layout>
    </c:title>
    <c:plotArea>
      <c:layout/>
      <c:barChart>
        <c:barDir val="col"/>
        <c:grouping val="clustered"/>
        <c:ser>
          <c:idx val="0"/>
          <c:order val="0"/>
          <c:tx>
            <c:strRef>
              <c:f>Лист1!$A$7</c:f>
              <c:strCache>
                <c:ptCount val="1"/>
                <c:pt idx="0">
                  <c:v>Вироблена продукція (тис. грн.)</c:v>
                </c:pt>
              </c:strCache>
            </c:strRef>
          </c:tx>
          <c:spPr>
            <a:solidFill>
              <a:srgbClr val="7030A0"/>
            </a:solidFill>
            <a:effectLst>
              <a:outerShdw blurRad="50800" dist="38100" dir="2700000" algn="tl" rotWithShape="0">
                <a:prstClr val="black">
                  <a:alpha val="40000"/>
                </a:prstClr>
              </a:outerShdw>
            </a:effectLst>
            <a:scene3d>
              <a:camera prst="orthographicFront"/>
              <a:lightRig rig="threePt" dir="t"/>
            </a:scene3d>
            <a:sp3d>
              <a:bevelT/>
              <a:bevelB w="38100"/>
            </a:sp3d>
          </c:spPr>
          <c:dLbls>
            <c:txPr>
              <a:bodyPr/>
              <a:lstStyle/>
              <a:p>
                <a:pPr>
                  <a:defRPr sz="1100" baseline="0"/>
                </a:pPr>
                <a:endParaRPr lang="uk-UA"/>
              </a:p>
            </c:txPr>
            <c:showVal val="1"/>
          </c:dLbls>
          <c:cat>
            <c:strRef>
              <c:f>Лист1!$B$6:$F$6</c:f>
              <c:strCache>
                <c:ptCount val="5"/>
                <c:pt idx="0">
                  <c:v>2020</c:v>
                </c:pt>
                <c:pt idx="1">
                  <c:v>2021 (очікуване)</c:v>
                </c:pt>
                <c:pt idx="2">
                  <c:v>2022 (прогноз)</c:v>
                </c:pt>
                <c:pt idx="3">
                  <c:v>2023 (прогноз)</c:v>
                </c:pt>
                <c:pt idx="4">
                  <c:v>2024 (прогноз)</c:v>
                </c:pt>
              </c:strCache>
            </c:strRef>
          </c:cat>
          <c:val>
            <c:numRef>
              <c:f>Лист1!$B$7:$F$7</c:f>
              <c:numCache>
                <c:formatCode>General</c:formatCode>
                <c:ptCount val="5"/>
                <c:pt idx="0">
                  <c:v>7424.67</c:v>
                </c:pt>
                <c:pt idx="1">
                  <c:v>9280.6</c:v>
                </c:pt>
                <c:pt idx="2">
                  <c:v>9448.1</c:v>
                </c:pt>
                <c:pt idx="3">
                  <c:v>9552.7000000000007</c:v>
                </c:pt>
                <c:pt idx="4">
                  <c:v>9625.4</c:v>
                </c:pt>
              </c:numCache>
            </c:numRef>
          </c:val>
        </c:ser>
        <c:overlap val="42"/>
        <c:axId val="57969280"/>
        <c:axId val="57971072"/>
      </c:barChart>
      <c:catAx>
        <c:axId val="57969280"/>
        <c:scaling>
          <c:orientation val="minMax"/>
        </c:scaling>
        <c:axPos val="b"/>
        <c:numFmt formatCode="General" sourceLinked="1"/>
        <c:tickLblPos val="nextTo"/>
        <c:crossAx val="57971072"/>
        <c:crosses val="autoZero"/>
        <c:auto val="1"/>
        <c:lblAlgn val="ctr"/>
        <c:lblOffset val="100"/>
      </c:catAx>
      <c:valAx>
        <c:axId val="57971072"/>
        <c:scaling>
          <c:orientation val="minMax"/>
        </c:scaling>
        <c:delete val="1"/>
        <c:axPos val="l"/>
        <c:majorGridlines/>
        <c:numFmt formatCode="General" sourceLinked="1"/>
        <c:tickLblPos val="none"/>
        <c:crossAx val="57969280"/>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a:t>Оздоровлення  дітей</a:t>
            </a:r>
          </a:p>
        </c:rich>
      </c:tx>
      <c:layout/>
    </c:title>
    <c:view3D>
      <c:rAngAx val="1"/>
    </c:view3D>
    <c:plotArea>
      <c:layout/>
      <c:bar3DChart>
        <c:barDir val="col"/>
        <c:grouping val="clustered"/>
        <c:ser>
          <c:idx val="0"/>
          <c:order val="0"/>
          <c:tx>
            <c:strRef>
              <c:f>Лист1!$A$151</c:f>
              <c:strCache>
                <c:ptCount val="1"/>
                <c:pt idx="0">
                  <c:v>Оздоровленнядітей</c:v>
                </c:pt>
              </c:strCache>
            </c:strRef>
          </c:tx>
          <c:spPr>
            <a:gradFill>
              <a:gsLst>
                <a:gs pos="34000">
                  <a:srgbClr val="FFF200"/>
                </a:gs>
                <a:gs pos="45000">
                  <a:srgbClr val="FF7A00"/>
                </a:gs>
                <a:gs pos="70000">
                  <a:srgbClr val="FF0300"/>
                </a:gs>
                <a:gs pos="100000">
                  <a:srgbClr val="4D0808"/>
                </a:gs>
              </a:gsLst>
              <a:lin ang="2700000" scaled="0"/>
            </a:gradFill>
            <a:effectLst>
              <a:innerShdw blurRad="63500" dist="50800" dir="8100000">
                <a:prstClr val="black">
                  <a:alpha val="50000"/>
                </a:prstClr>
              </a:innerShdw>
            </a:effectLst>
          </c:spPr>
          <c:dLbls>
            <c:showVal val="1"/>
          </c:dLbls>
          <c:cat>
            <c:strRef>
              <c:f>Лист1!$B$150:$F$150</c:f>
              <c:strCache>
                <c:ptCount val="5"/>
                <c:pt idx="0">
                  <c:v>2020</c:v>
                </c:pt>
                <c:pt idx="1">
                  <c:v>2021(очікуване)</c:v>
                </c:pt>
                <c:pt idx="2">
                  <c:v>2022(прогноз)</c:v>
                </c:pt>
                <c:pt idx="3">
                  <c:v>2023(прогноз)</c:v>
                </c:pt>
                <c:pt idx="4">
                  <c:v>2024 прогноз)</c:v>
                </c:pt>
              </c:strCache>
            </c:strRef>
          </c:cat>
          <c:val>
            <c:numRef>
              <c:f>Лист1!$B$151:$F$151</c:f>
              <c:numCache>
                <c:formatCode>0%</c:formatCode>
                <c:ptCount val="5"/>
                <c:pt idx="0" formatCode="0.00%">
                  <c:v>0.33800000000000047</c:v>
                </c:pt>
                <c:pt idx="1">
                  <c:v>0.34</c:v>
                </c:pt>
                <c:pt idx="2">
                  <c:v>0.70000000000000062</c:v>
                </c:pt>
                <c:pt idx="3">
                  <c:v>0.70000000000000062</c:v>
                </c:pt>
                <c:pt idx="4">
                  <c:v>0.70000000000000062</c:v>
                </c:pt>
              </c:numCache>
            </c:numRef>
          </c:val>
        </c:ser>
        <c:shape val="cylinder"/>
        <c:axId val="60300288"/>
        <c:axId val="60318464"/>
        <c:axId val="0"/>
      </c:bar3DChart>
      <c:catAx>
        <c:axId val="60300288"/>
        <c:scaling>
          <c:orientation val="minMax"/>
        </c:scaling>
        <c:axPos val="b"/>
        <c:numFmt formatCode="General" sourceLinked="1"/>
        <c:tickLblPos val="nextTo"/>
        <c:crossAx val="60318464"/>
        <c:crosses val="autoZero"/>
        <c:auto val="1"/>
        <c:lblAlgn val="ctr"/>
        <c:lblOffset val="100"/>
      </c:catAx>
      <c:valAx>
        <c:axId val="60318464"/>
        <c:scaling>
          <c:orientation val="minMax"/>
        </c:scaling>
        <c:axPos val="l"/>
        <c:numFmt formatCode="0.00%" sourceLinked="1"/>
        <c:tickLblPos val="nextTo"/>
        <c:crossAx val="60300288"/>
        <c:crosses val="autoZero"/>
        <c:crossBetween val="between"/>
      </c:valAx>
      <c:spPr>
        <a:ln>
          <a:noFill/>
        </a:ln>
      </c:spPr>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plotArea>
      <c:layout/>
      <c:bar3DChart>
        <c:barDir val="col"/>
        <c:grouping val="standard"/>
        <c:ser>
          <c:idx val="0"/>
          <c:order val="0"/>
          <c:tx>
            <c:strRef>
              <c:f>Лист1!$A$81</c:f>
              <c:strCache>
                <c:ptCount val="1"/>
                <c:pt idx="0">
                  <c:v>Рівень зареєстрованого безробіття, %</c:v>
                </c:pt>
              </c:strCache>
            </c:strRef>
          </c:tx>
          <c:dLbls>
            <c:showVal val="1"/>
          </c:dLbls>
          <c:cat>
            <c:strRef>
              <c:f>Лист1!$B$80:$F$80</c:f>
              <c:strCache>
                <c:ptCount val="5"/>
                <c:pt idx="0">
                  <c:v>2020</c:v>
                </c:pt>
                <c:pt idx="1">
                  <c:v>2021(очікуване)</c:v>
                </c:pt>
                <c:pt idx="2">
                  <c:v>2022(прогноз)</c:v>
                </c:pt>
                <c:pt idx="3">
                  <c:v>2023(прогноз)</c:v>
                </c:pt>
                <c:pt idx="4">
                  <c:v>2024(прогноз)</c:v>
                </c:pt>
              </c:strCache>
            </c:strRef>
          </c:cat>
          <c:val>
            <c:numRef>
              <c:f>Лист1!$B$81:$F$81</c:f>
              <c:numCache>
                <c:formatCode>General</c:formatCode>
                <c:ptCount val="5"/>
                <c:pt idx="0">
                  <c:v>3</c:v>
                </c:pt>
                <c:pt idx="1">
                  <c:v>3.3</c:v>
                </c:pt>
                <c:pt idx="2">
                  <c:v>4.0999999999999996</c:v>
                </c:pt>
                <c:pt idx="3">
                  <c:v>3.94</c:v>
                </c:pt>
                <c:pt idx="4">
                  <c:v>3.9</c:v>
                </c:pt>
              </c:numCache>
            </c:numRef>
          </c:val>
        </c:ser>
        <c:ser>
          <c:idx val="1"/>
          <c:order val="1"/>
          <c:tx>
            <c:strRef>
              <c:f>Лист1!$A$82</c:f>
              <c:strCache>
                <c:ptCount val="1"/>
                <c:pt idx="0">
                  <c:v>Рівень зареєстрованого працевляштування,% </c:v>
                </c:pt>
              </c:strCache>
            </c:strRef>
          </c:tx>
          <c:dLbls>
            <c:showVal val="1"/>
          </c:dLbls>
          <c:cat>
            <c:strRef>
              <c:f>Лист1!$B$80:$F$80</c:f>
              <c:strCache>
                <c:ptCount val="5"/>
                <c:pt idx="0">
                  <c:v>2020</c:v>
                </c:pt>
                <c:pt idx="1">
                  <c:v>2021(очікуване)</c:v>
                </c:pt>
                <c:pt idx="2">
                  <c:v>2022(прогноз)</c:v>
                </c:pt>
                <c:pt idx="3">
                  <c:v>2023(прогноз)</c:v>
                </c:pt>
                <c:pt idx="4">
                  <c:v>2024(прогноз)</c:v>
                </c:pt>
              </c:strCache>
            </c:strRef>
          </c:cat>
          <c:val>
            <c:numRef>
              <c:f>Лист1!$B$82:$F$82</c:f>
              <c:numCache>
                <c:formatCode>General</c:formatCode>
                <c:ptCount val="5"/>
                <c:pt idx="0">
                  <c:v>38</c:v>
                </c:pt>
                <c:pt idx="1">
                  <c:v>28</c:v>
                </c:pt>
                <c:pt idx="2">
                  <c:v>30</c:v>
                </c:pt>
                <c:pt idx="3">
                  <c:v>32</c:v>
                </c:pt>
                <c:pt idx="4">
                  <c:v>32</c:v>
                </c:pt>
              </c:numCache>
            </c:numRef>
          </c:val>
        </c:ser>
        <c:shape val="cone"/>
        <c:axId val="60340096"/>
        <c:axId val="60341632"/>
        <c:axId val="60246208"/>
      </c:bar3DChart>
      <c:catAx>
        <c:axId val="60340096"/>
        <c:scaling>
          <c:orientation val="minMax"/>
        </c:scaling>
        <c:axPos val="b"/>
        <c:tickLblPos val="nextTo"/>
        <c:crossAx val="60341632"/>
        <c:crosses val="autoZero"/>
        <c:auto val="1"/>
        <c:lblAlgn val="ctr"/>
        <c:lblOffset val="100"/>
      </c:catAx>
      <c:valAx>
        <c:axId val="60341632"/>
        <c:scaling>
          <c:orientation val="minMax"/>
        </c:scaling>
        <c:axPos val="l"/>
        <c:majorGridlines/>
        <c:numFmt formatCode="General" sourceLinked="1"/>
        <c:tickLblPos val="nextTo"/>
        <c:crossAx val="60340096"/>
        <c:crosses val="autoZero"/>
        <c:crossBetween val="between"/>
      </c:valAx>
      <c:serAx>
        <c:axId val="60246208"/>
        <c:scaling>
          <c:orientation val="minMax"/>
        </c:scaling>
        <c:axPos val="b"/>
        <c:tickLblPos val="nextTo"/>
        <c:crossAx val="60341632"/>
        <c:crosses val="autoZero"/>
      </c:serAx>
    </c:plotArea>
    <c:legend>
      <c:legendPos val="r"/>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14815966754155727"/>
          <c:y val="2.5641025641025699E-2"/>
        </c:manualLayout>
      </c:layout>
    </c:title>
    <c:view3D>
      <c:rAngAx val="1"/>
    </c:view3D>
    <c:plotArea>
      <c:layout/>
      <c:bar3DChart>
        <c:barDir val="col"/>
        <c:grouping val="clustered"/>
        <c:ser>
          <c:idx val="0"/>
          <c:order val="0"/>
          <c:tx>
            <c:strRef>
              <c:f>Лист1!$A$86</c:f>
              <c:strCache>
                <c:ptCount val="1"/>
                <c:pt idx="0">
                  <c:v>Працевлаштування незайнятих громадян, осіб</c:v>
                </c:pt>
              </c:strCache>
            </c:strRef>
          </c:tx>
          <c:spPr>
            <a:gradFill>
              <a:gsLst>
                <a:gs pos="39000">
                  <a:srgbClr val="FF3399"/>
                </a:gs>
                <a:gs pos="25000">
                  <a:srgbClr val="FF6633"/>
                </a:gs>
                <a:gs pos="50000">
                  <a:srgbClr val="FFFF00"/>
                </a:gs>
                <a:gs pos="75000">
                  <a:srgbClr val="01A78F"/>
                </a:gs>
                <a:gs pos="100000">
                  <a:srgbClr val="3366FF"/>
                </a:gs>
              </a:gsLst>
              <a:lin ang="8100000" scaled="0"/>
            </a:gradFill>
            <a:scene3d>
              <a:camera prst="orthographicFront"/>
              <a:lightRig rig="threePt" dir="t"/>
            </a:scene3d>
            <a:sp3d prstMaterial="metal"/>
          </c:spPr>
          <c:dLbls>
            <c:showVal val="1"/>
          </c:dLbls>
          <c:cat>
            <c:strRef>
              <c:f>Лист1!$B$85:$F$85</c:f>
              <c:strCache>
                <c:ptCount val="5"/>
                <c:pt idx="0">
                  <c:v>2020</c:v>
                </c:pt>
                <c:pt idx="1">
                  <c:v>2021(очікуване)</c:v>
                </c:pt>
                <c:pt idx="2">
                  <c:v>2022(прогноз)</c:v>
                </c:pt>
                <c:pt idx="3">
                  <c:v>2023(прогноз)</c:v>
                </c:pt>
                <c:pt idx="4">
                  <c:v>2024(прогноз)</c:v>
                </c:pt>
              </c:strCache>
            </c:strRef>
          </c:cat>
          <c:val>
            <c:numRef>
              <c:f>Лист1!$B$86:$F$86</c:f>
              <c:numCache>
                <c:formatCode>General</c:formatCode>
                <c:ptCount val="5"/>
                <c:pt idx="0">
                  <c:v>1140</c:v>
                </c:pt>
                <c:pt idx="1">
                  <c:v>790</c:v>
                </c:pt>
                <c:pt idx="2">
                  <c:v>820</c:v>
                </c:pt>
                <c:pt idx="3">
                  <c:v>850</c:v>
                </c:pt>
                <c:pt idx="4">
                  <c:v>850</c:v>
                </c:pt>
              </c:numCache>
            </c:numRef>
          </c:val>
        </c:ser>
        <c:shape val="cone"/>
        <c:axId val="60846848"/>
        <c:axId val="60848384"/>
        <c:axId val="0"/>
      </c:bar3DChart>
      <c:catAx>
        <c:axId val="60846848"/>
        <c:scaling>
          <c:orientation val="minMax"/>
        </c:scaling>
        <c:axPos val="b"/>
        <c:numFmt formatCode="General" sourceLinked="1"/>
        <c:tickLblPos val="nextTo"/>
        <c:crossAx val="60848384"/>
        <c:crosses val="autoZero"/>
        <c:auto val="1"/>
        <c:lblAlgn val="ctr"/>
        <c:lblOffset val="100"/>
      </c:catAx>
      <c:valAx>
        <c:axId val="60848384"/>
        <c:scaling>
          <c:orientation val="minMax"/>
        </c:scaling>
        <c:delete val="1"/>
        <c:axPos val="l"/>
        <c:numFmt formatCode="General" sourceLinked="1"/>
        <c:tickLblPos val="none"/>
        <c:crossAx val="60846848"/>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uk-UA"/>
  <c:chart>
    <c:title>
      <c:layout>
        <c:manualLayout>
          <c:xMode val="edge"/>
          <c:yMode val="edge"/>
          <c:x val="0.17002777777777778"/>
          <c:y val="0"/>
        </c:manualLayout>
      </c:layout>
      <c:txPr>
        <a:bodyPr/>
        <a:lstStyle/>
        <a:p>
          <a:pPr>
            <a:defRPr sz="1400" baseline="0"/>
          </a:pPr>
          <a:endParaRPr lang="uk-UA"/>
        </a:p>
      </c:txPr>
    </c:title>
    <c:view3D>
      <c:rAngAx val="1"/>
    </c:view3D>
    <c:sideWall>
      <c:spPr>
        <a:ln>
          <a:noFill/>
        </a:ln>
      </c:spPr>
    </c:sideWall>
    <c:backWall>
      <c:spPr>
        <a:ln>
          <a:noFill/>
        </a:ln>
      </c:spPr>
    </c:backWall>
    <c:plotArea>
      <c:layout/>
      <c:bar3DChart>
        <c:barDir val="bar"/>
        <c:grouping val="clustered"/>
        <c:ser>
          <c:idx val="0"/>
          <c:order val="0"/>
          <c:tx>
            <c:strRef>
              <c:f>Лист1!$A$90</c:f>
              <c:strCache>
                <c:ptCount val="1"/>
                <c:pt idx="0">
                  <c:v>Розмір середньомісячної мінімальної заробітної плати,грн</c:v>
                </c:pt>
              </c:strCache>
            </c:strRef>
          </c:tx>
          <c:spPr>
            <a:gradFill flip="none" rotWithShape="1">
              <a:gsLst>
                <a:gs pos="0">
                  <a:srgbClr val="8C3FC5"/>
                </a:gs>
                <a:gs pos="39999">
                  <a:srgbClr val="85C2FF"/>
                </a:gs>
                <a:gs pos="70000">
                  <a:srgbClr val="C4D6EB"/>
                </a:gs>
                <a:gs pos="100000">
                  <a:srgbClr val="FFEBFA"/>
                </a:gs>
              </a:gsLst>
              <a:lin ang="2700000" scaled="0"/>
              <a:tileRect/>
            </a:gradFill>
          </c:spPr>
          <c:dLbls>
            <c:txPr>
              <a:bodyPr/>
              <a:lstStyle/>
              <a:p>
                <a:pPr>
                  <a:defRPr sz="1200" baseline="0"/>
                </a:pPr>
                <a:endParaRPr lang="uk-UA"/>
              </a:p>
            </c:txPr>
            <c:showVal val="1"/>
          </c:dLbls>
          <c:cat>
            <c:strRef>
              <c:f>Лист1!$B$89:$F$89</c:f>
              <c:strCache>
                <c:ptCount val="5"/>
                <c:pt idx="0">
                  <c:v>2020</c:v>
                </c:pt>
                <c:pt idx="1">
                  <c:v>2021(очікуване)</c:v>
                </c:pt>
                <c:pt idx="2">
                  <c:v>20229прогноз)</c:v>
                </c:pt>
                <c:pt idx="3">
                  <c:v>2023(прогноз)</c:v>
                </c:pt>
                <c:pt idx="4">
                  <c:v>2024(прогноз)</c:v>
                </c:pt>
              </c:strCache>
            </c:strRef>
          </c:cat>
          <c:val>
            <c:numRef>
              <c:f>Лист1!$B$90:$F$90</c:f>
              <c:numCache>
                <c:formatCode>General</c:formatCode>
                <c:ptCount val="5"/>
                <c:pt idx="0">
                  <c:v>15410</c:v>
                </c:pt>
                <c:pt idx="1">
                  <c:v>15900</c:v>
                </c:pt>
                <c:pt idx="2">
                  <c:v>16100</c:v>
                </c:pt>
                <c:pt idx="3">
                  <c:v>16980</c:v>
                </c:pt>
                <c:pt idx="4">
                  <c:v>17300</c:v>
                </c:pt>
              </c:numCache>
            </c:numRef>
          </c:val>
        </c:ser>
        <c:shape val="box"/>
        <c:axId val="60956032"/>
        <c:axId val="60961920"/>
        <c:axId val="0"/>
      </c:bar3DChart>
      <c:catAx>
        <c:axId val="60956032"/>
        <c:scaling>
          <c:orientation val="minMax"/>
        </c:scaling>
        <c:axPos val="l"/>
        <c:numFmt formatCode="General" sourceLinked="1"/>
        <c:tickLblPos val="nextTo"/>
        <c:txPr>
          <a:bodyPr/>
          <a:lstStyle/>
          <a:p>
            <a:pPr>
              <a:defRPr sz="1200" baseline="0"/>
            </a:pPr>
            <a:endParaRPr lang="uk-UA"/>
          </a:p>
        </c:txPr>
        <c:crossAx val="60961920"/>
        <c:crosses val="autoZero"/>
        <c:auto val="1"/>
        <c:lblAlgn val="ctr"/>
        <c:lblOffset val="100"/>
      </c:catAx>
      <c:valAx>
        <c:axId val="60961920"/>
        <c:scaling>
          <c:orientation val="minMax"/>
        </c:scaling>
        <c:delete val="1"/>
        <c:axPos val="b"/>
        <c:numFmt formatCode="General" sourceLinked="1"/>
        <c:tickLblPos val="none"/>
        <c:crossAx val="60956032"/>
        <c:crosses val="autoZero"/>
        <c:crossBetween val="between"/>
      </c:valAx>
    </c:plotArea>
    <c:plotVisOnly val="1"/>
  </c:chart>
  <c:spPr>
    <a:ln>
      <a:noFill/>
    </a:ln>
    <a:scene3d>
      <a:camera prst="orthographicFront"/>
      <a:lightRig rig="threePt" dir="t"/>
    </a:scene3d>
    <a:sp3d prstMaterial="powder">
      <a:bevelT w="19050"/>
    </a:sp3d>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uk-UA"/>
  <c:chart>
    <c:title>
      <c:layout/>
    </c:title>
    <c:view3D>
      <c:rAngAx val="1"/>
    </c:view3D>
    <c:plotArea>
      <c:layout/>
      <c:bar3DChart>
        <c:barDir val="bar"/>
        <c:grouping val="clustered"/>
        <c:ser>
          <c:idx val="0"/>
          <c:order val="0"/>
          <c:tx>
            <c:strRef>
              <c:f>Лист1!$A$93</c:f>
              <c:strCache>
                <c:ptCount val="1"/>
                <c:pt idx="0">
                  <c:v>Загальна площа введеного в експлуатаціюжитла, кв.м </c:v>
                </c:pt>
              </c:strCache>
            </c:strRef>
          </c:tx>
          <c:spPr>
            <a:gradFill>
              <a:gsLst>
                <a:gs pos="84000">
                  <a:srgbClr val="C80667"/>
                </a:gs>
                <a:gs pos="39999">
                  <a:srgbClr val="85C2FF"/>
                </a:gs>
                <a:gs pos="70000">
                  <a:srgbClr val="C4D6EB"/>
                </a:gs>
                <a:gs pos="100000">
                  <a:srgbClr val="FFEBFA"/>
                </a:gs>
              </a:gsLst>
              <a:lin ang="2700000" scaled="0"/>
            </a:gradFill>
          </c:spPr>
          <c:dLbls>
            <c:txPr>
              <a:bodyPr/>
              <a:lstStyle/>
              <a:p>
                <a:pPr>
                  <a:defRPr sz="1200" baseline="0"/>
                </a:pPr>
                <a:endParaRPr lang="uk-UA"/>
              </a:p>
            </c:txPr>
            <c:showVal val="1"/>
          </c:dLbls>
          <c:cat>
            <c:strRef>
              <c:f>Лист1!$B$92:$F$92</c:f>
              <c:strCache>
                <c:ptCount val="5"/>
                <c:pt idx="0">
                  <c:v>2020</c:v>
                </c:pt>
                <c:pt idx="1">
                  <c:v>2021(очікуване)</c:v>
                </c:pt>
                <c:pt idx="2">
                  <c:v>2022 (прогноз)</c:v>
                </c:pt>
                <c:pt idx="3">
                  <c:v>2023(прогноз)</c:v>
                </c:pt>
                <c:pt idx="4">
                  <c:v>2024(прогноз)</c:v>
                </c:pt>
              </c:strCache>
            </c:strRef>
          </c:cat>
          <c:val>
            <c:numRef>
              <c:f>Лист1!$B$93:$F$93</c:f>
              <c:numCache>
                <c:formatCode>General</c:formatCode>
                <c:ptCount val="5"/>
                <c:pt idx="0">
                  <c:v>13478.7</c:v>
                </c:pt>
                <c:pt idx="1">
                  <c:v>15578.2</c:v>
                </c:pt>
                <c:pt idx="2">
                  <c:v>24924.400000000001</c:v>
                </c:pt>
                <c:pt idx="3">
                  <c:v>20471.900000000001</c:v>
                </c:pt>
                <c:pt idx="4">
                  <c:v>27994.1</c:v>
                </c:pt>
              </c:numCache>
            </c:numRef>
          </c:val>
        </c:ser>
        <c:shape val="cylinder"/>
        <c:axId val="60983936"/>
        <c:axId val="60982400"/>
        <c:axId val="0"/>
      </c:bar3DChart>
      <c:valAx>
        <c:axId val="60982400"/>
        <c:scaling>
          <c:orientation val="minMax"/>
        </c:scaling>
        <c:delete val="1"/>
        <c:axPos val="b"/>
        <c:numFmt formatCode="General" sourceLinked="1"/>
        <c:tickLblPos val="none"/>
        <c:crossAx val="60983936"/>
        <c:crosses val="autoZero"/>
        <c:crossBetween val="between"/>
      </c:valAx>
      <c:catAx>
        <c:axId val="60983936"/>
        <c:scaling>
          <c:orientation val="minMax"/>
        </c:scaling>
        <c:axPos val="l"/>
        <c:numFmt formatCode="General" sourceLinked="1"/>
        <c:tickLblPos val="nextTo"/>
        <c:txPr>
          <a:bodyPr/>
          <a:lstStyle/>
          <a:p>
            <a:pPr>
              <a:defRPr sz="1200" baseline="0"/>
            </a:pPr>
            <a:endParaRPr lang="uk-UA"/>
          </a:p>
        </c:txPr>
        <c:crossAx val="60982400"/>
        <c:crosses val="autoZero"/>
        <c:auto val="1"/>
        <c:lblAlgn val="ctr"/>
        <c:lblOffset val="100"/>
      </c:cat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uk-UA"/>
  <c:chart>
    <c:title>
      <c:layout>
        <c:manualLayout>
          <c:xMode val="edge"/>
          <c:yMode val="edge"/>
          <c:x val="0.15590966754155741"/>
          <c:y val="2.7777777777777912E-2"/>
        </c:manualLayout>
      </c:layout>
      <c:spPr>
        <a:ln>
          <a:noFill/>
        </a:ln>
      </c:spPr>
      <c:txPr>
        <a:bodyPr/>
        <a:lstStyle/>
        <a:p>
          <a:pPr algn="ctr">
            <a:defRPr sz="1400" baseline="0"/>
          </a:pPr>
          <a:endParaRPr lang="uk-UA"/>
        </a:p>
      </c:txPr>
    </c:title>
    <c:view3D>
      <c:rAngAx val="1"/>
    </c:view3D>
    <c:sideWall>
      <c:spPr>
        <a:ln>
          <a:noFill/>
        </a:ln>
      </c:spPr>
    </c:sideWall>
    <c:backWall>
      <c:spPr>
        <a:ln>
          <a:noFill/>
        </a:ln>
      </c:spPr>
    </c:backWall>
    <c:plotArea>
      <c:layout/>
      <c:bar3DChart>
        <c:barDir val="col"/>
        <c:grouping val="clustered"/>
        <c:ser>
          <c:idx val="0"/>
          <c:order val="0"/>
          <c:tx>
            <c:strRef>
              <c:f>Лист1!$A$120</c:f>
              <c:strCache>
                <c:ptCount val="1"/>
                <c:pt idx="0">
                  <c:v>Чисельність дітей у дошкільних навчальних закладах, осіб</c:v>
                </c:pt>
              </c:strCache>
            </c:strRef>
          </c:tx>
          <c:spPr>
            <a:gradFill flip="none" rotWithShape="1">
              <a:gsLst>
                <a:gs pos="55000">
                  <a:srgbClr val="FFFF00"/>
                </a:gs>
                <a:gs pos="39999">
                  <a:srgbClr val="85C2FF"/>
                </a:gs>
                <a:gs pos="70000">
                  <a:srgbClr val="C4D6EB"/>
                </a:gs>
                <a:gs pos="100000">
                  <a:srgbClr val="FFEBFA"/>
                </a:gs>
              </a:gsLst>
              <a:path path="circle">
                <a:fillToRect l="100000" t="100000"/>
              </a:path>
              <a:tileRect r="-100000" b="-100000"/>
            </a:gradFill>
          </c:spPr>
          <c:dLbls>
            <c:txPr>
              <a:bodyPr/>
              <a:lstStyle/>
              <a:p>
                <a:pPr>
                  <a:defRPr sz="1200" baseline="0"/>
                </a:pPr>
                <a:endParaRPr lang="uk-UA"/>
              </a:p>
            </c:txPr>
            <c:showVal val="1"/>
          </c:dLbls>
          <c:cat>
            <c:strRef>
              <c:f>Лист1!$B$119:$F$119</c:f>
              <c:strCache>
                <c:ptCount val="5"/>
                <c:pt idx="0">
                  <c:v>2020</c:v>
                </c:pt>
                <c:pt idx="1">
                  <c:v>2021(очікуване)</c:v>
                </c:pt>
                <c:pt idx="2">
                  <c:v>2022(прогноз)</c:v>
                </c:pt>
                <c:pt idx="3">
                  <c:v>2023(прогноз)</c:v>
                </c:pt>
                <c:pt idx="4">
                  <c:v>2024 (прогноз)</c:v>
                </c:pt>
              </c:strCache>
            </c:strRef>
          </c:cat>
          <c:val>
            <c:numRef>
              <c:f>Лист1!$B$120:$F$120</c:f>
              <c:numCache>
                <c:formatCode>General</c:formatCode>
                <c:ptCount val="5"/>
                <c:pt idx="0">
                  <c:v>1872</c:v>
                </c:pt>
                <c:pt idx="1">
                  <c:v>1827</c:v>
                </c:pt>
                <c:pt idx="2">
                  <c:v>2037</c:v>
                </c:pt>
                <c:pt idx="3">
                  <c:v>2058</c:v>
                </c:pt>
                <c:pt idx="4">
                  <c:v>2073</c:v>
                </c:pt>
              </c:numCache>
            </c:numRef>
          </c:val>
        </c:ser>
        <c:shape val="cylinder"/>
        <c:axId val="60902016"/>
        <c:axId val="60912000"/>
        <c:axId val="0"/>
      </c:bar3DChart>
      <c:catAx>
        <c:axId val="60902016"/>
        <c:scaling>
          <c:orientation val="minMax"/>
        </c:scaling>
        <c:axPos val="b"/>
        <c:numFmt formatCode="General" sourceLinked="1"/>
        <c:tickLblPos val="nextTo"/>
        <c:txPr>
          <a:bodyPr/>
          <a:lstStyle/>
          <a:p>
            <a:pPr>
              <a:defRPr sz="1200" baseline="0"/>
            </a:pPr>
            <a:endParaRPr lang="uk-UA"/>
          </a:p>
        </c:txPr>
        <c:crossAx val="60912000"/>
        <c:crosses val="autoZero"/>
        <c:auto val="1"/>
        <c:lblAlgn val="ctr"/>
        <c:lblOffset val="100"/>
      </c:catAx>
      <c:valAx>
        <c:axId val="60912000"/>
        <c:scaling>
          <c:orientation val="minMax"/>
        </c:scaling>
        <c:delete val="1"/>
        <c:axPos val="l"/>
        <c:numFmt formatCode="General" sourceLinked="1"/>
        <c:tickLblPos val="none"/>
        <c:crossAx val="60902016"/>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layout/>
    </c:title>
    <c:plotArea>
      <c:layout/>
      <c:barChart>
        <c:barDir val="col"/>
        <c:grouping val="clustered"/>
        <c:varyColors val="1"/>
        <c:ser>
          <c:idx val="0"/>
          <c:order val="0"/>
          <c:tx>
            <c:strRef>
              <c:f>Лист1!$A$14</c:f>
              <c:strCache>
                <c:ptCount val="1"/>
                <c:pt idx="0">
                  <c:v>Обсяг реалізованої продукції (млн. грн.)</c:v>
                </c:pt>
              </c:strCache>
            </c:strRef>
          </c:tx>
          <c:spPr>
            <a:solidFill>
              <a:srgbClr val="00B050"/>
            </a:solidFill>
            <a:effectLst>
              <a:innerShdw blurRad="254000">
                <a:prstClr val="black">
                  <a:alpha val="50000"/>
                </a:prstClr>
              </a:innerShdw>
            </a:effectLst>
            <a:scene3d>
              <a:camera prst="orthographicFront"/>
              <a:lightRig rig="balanced" dir="t"/>
            </a:scene3d>
            <a:sp3d>
              <a:bevelT w="82550"/>
              <a:bevelB w="158750" prst="angle"/>
            </a:sp3d>
          </c:spPr>
          <c:dLbls>
            <c:showVal val="1"/>
          </c:dLbls>
          <c:cat>
            <c:strRef>
              <c:f>Лист1!$B$13:$F$13</c:f>
              <c:strCache>
                <c:ptCount val="5"/>
                <c:pt idx="0">
                  <c:v>2020</c:v>
                </c:pt>
                <c:pt idx="1">
                  <c:v>2021 (очікуване)</c:v>
                </c:pt>
                <c:pt idx="2">
                  <c:v>2022(прогноз)</c:v>
                </c:pt>
                <c:pt idx="3">
                  <c:v>2023(прогноз)</c:v>
                </c:pt>
                <c:pt idx="4">
                  <c:v>2024(прогноз)</c:v>
                </c:pt>
              </c:strCache>
            </c:strRef>
          </c:cat>
          <c:val>
            <c:numRef>
              <c:f>Лист1!$B$14:$F$14</c:f>
              <c:numCache>
                <c:formatCode>General</c:formatCode>
                <c:ptCount val="5"/>
                <c:pt idx="0">
                  <c:v>7593.13</c:v>
                </c:pt>
                <c:pt idx="1">
                  <c:v>8845</c:v>
                </c:pt>
                <c:pt idx="2">
                  <c:v>9492</c:v>
                </c:pt>
                <c:pt idx="3">
                  <c:v>9561.7000000000007</c:v>
                </c:pt>
                <c:pt idx="4">
                  <c:v>9653.2000000000007</c:v>
                </c:pt>
              </c:numCache>
            </c:numRef>
          </c:val>
        </c:ser>
        <c:axId val="57998336"/>
        <c:axId val="23872256"/>
      </c:barChart>
      <c:catAx>
        <c:axId val="57998336"/>
        <c:scaling>
          <c:orientation val="minMax"/>
        </c:scaling>
        <c:axPos val="b"/>
        <c:numFmt formatCode="General" sourceLinked="1"/>
        <c:tickLblPos val="nextTo"/>
        <c:crossAx val="23872256"/>
        <c:crosses val="autoZero"/>
        <c:auto val="1"/>
        <c:lblAlgn val="ctr"/>
        <c:lblOffset val="100"/>
      </c:catAx>
      <c:valAx>
        <c:axId val="23872256"/>
        <c:scaling>
          <c:orientation val="minMax"/>
        </c:scaling>
        <c:delete val="1"/>
        <c:axPos val="l"/>
        <c:majorGridlines/>
        <c:numFmt formatCode="General" sourceLinked="1"/>
        <c:tickLblPos val="none"/>
        <c:crossAx val="57998336"/>
        <c:crosses val="autoZero"/>
        <c:crossBetween val="between"/>
      </c:valAx>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16888188976377952"/>
          <c:y val="1.8518518518518559E-2"/>
        </c:manualLayout>
      </c:layout>
      <c:spPr>
        <a:effectLst>
          <a:innerShdw blurRad="596900" dist="88900" dir="18900000">
            <a:prstClr val="black">
              <a:alpha val="50000"/>
            </a:prstClr>
          </a:innerShdw>
        </a:effectLst>
        <a:scene3d>
          <a:camera prst="orthographicFront"/>
          <a:lightRig rig="threePt" dir="t"/>
        </a:scene3d>
        <a:sp3d>
          <a:bevelB w="6350"/>
        </a:sp3d>
      </c:spPr>
    </c:title>
    <c:plotArea>
      <c:layout/>
      <c:barChart>
        <c:barDir val="bar"/>
        <c:grouping val="clustered"/>
        <c:ser>
          <c:idx val="0"/>
          <c:order val="0"/>
          <c:tx>
            <c:strRef>
              <c:f>Лист1!$A$27</c:f>
              <c:strCache>
                <c:ptCount val="1"/>
                <c:pt idx="0">
                  <c:v>Обсяг вантажних перевезень (тис.тонн)</c:v>
                </c:pt>
              </c:strCache>
            </c:strRef>
          </c:tx>
          <c:spPr>
            <a:solidFill>
              <a:srgbClr val="FFFF00"/>
            </a:solidFill>
            <a:ln>
              <a:solidFill>
                <a:schemeClr val="accent1"/>
              </a:solidFill>
            </a:ln>
            <a:effectLst>
              <a:innerShdw blurRad="63500" dist="50800" dir="13500000">
                <a:prstClr val="black">
                  <a:alpha val="50000"/>
                </a:prstClr>
              </a:innerShdw>
            </a:effectLst>
            <a:scene3d>
              <a:camera prst="orthographicFront"/>
              <a:lightRig rig="threePt" dir="t"/>
            </a:scene3d>
            <a:sp3d prstMaterial="matte"/>
          </c:spPr>
          <c:dLbls>
            <c:showVal val="1"/>
          </c:dLbls>
          <c:cat>
            <c:strRef>
              <c:f>Лист1!$B$26:$F$26</c:f>
              <c:strCache>
                <c:ptCount val="5"/>
                <c:pt idx="0">
                  <c:v>2020</c:v>
                </c:pt>
                <c:pt idx="1">
                  <c:v>2021(очікуване)</c:v>
                </c:pt>
                <c:pt idx="2">
                  <c:v>2022(прогноз)</c:v>
                </c:pt>
                <c:pt idx="3">
                  <c:v>2023(прогноз)</c:v>
                </c:pt>
                <c:pt idx="4">
                  <c:v>2024(прогноз)</c:v>
                </c:pt>
              </c:strCache>
            </c:strRef>
          </c:cat>
          <c:val>
            <c:numRef>
              <c:f>Лист1!$B$27:$F$27</c:f>
              <c:numCache>
                <c:formatCode>General</c:formatCode>
                <c:ptCount val="5"/>
                <c:pt idx="0">
                  <c:v>488.22999999999968</c:v>
                </c:pt>
                <c:pt idx="1">
                  <c:v>538.04</c:v>
                </c:pt>
                <c:pt idx="2">
                  <c:v>513.14</c:v>
                </c:pt>
                <c:pt idx="3">
                  <c:v>525.59</c:v>
                </c:pt>
                <c:pt idx="4">
                  <c:v>519.35999999999933</c:v>
                </c:pt>
              </c:numCache>
            </c:numRef>
          </c:val>
        </c:ser>
        <c:axId val="23881984"/>
        <c:axId val="23904256"/>
      </c:barChart>
      <c:catAx>
        <c:axId val="23881984"/>
        <c:scaling>
          <c:orientation val="minMax"/>
        </c:scaling>
        <c:axPos val="l"/>
        <c:numFmt formatCode="General" sourceLinked="1"/>
        <c:tickLblPos val="nextTo"/>
        <c:crossAx val="23904256"/>
        <c:crosses val="autoZero"/>
        <c:auto val="1"/>
        <c:lblAlgn val="ctr"/>
        <c:lblOffset val="100"/>
      </c:catAx>
      <c:valAx>
        <c:axId val="23904256"/>
        <c:scaling>
          <c:orientation val="minMax"/>
        </c:scaling>
        <c:delete val="1"/>
        <c:axPos val="b"/>
        <c:numFmt formatCode="General" sourceLinked="1"/>
        <c:tickLblPos val="none"/>
        <c:crossAx val="23881984"/>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400" baseline="0"/>
            </a:pPr>
            <a:r>
              <a:rPr lang="uk-UA"/>
              <a:t>Загальна сума надходжень до бюджетів усіх рівнів, одержаних від діяльності  усіх суб</a:t>
            </a:r>
            <a:r>
              <a:rPr lang="en-US"/>
              <a:t>'</a:t>
            </a:r>
            <a:r>
              <a:rPr lang="uk-UA"/>
              <a:t>єктів господарювання, млн.грн.  </a:t>
            </a:r>
          </a:p>
        </c:rich>
      </c:tx>
      <c:layout/>
    </c:title>
    <c:plotArea>
      <c:layout/>
      <c:barChart>
        <c:barDir val="bar"/>
        <c:grouping val="clustered"/>
        <c:ser>
          <c:idx val="0"/>
          <c:order val="0"/>
          <c:tx>
            <c:strRef>
              <c:f>Лист1!$A$143</c:f>
              <c:strCache>
                <c:ptCount val="1"/>
                <c:pt idx="0">
                  <c:v>Загальна сума надходжень до бюджетів усіх рівнів, одержаних від діяльності малого та середнього підприємництва, млн.грн.  </c:v>
                </c:pt>
              </c:strCache>
            </c:strRef>
          </c:tx>
          <c:spPr>
            <a:solidFill>
              <a:srgbClr val="34F855"/>
            </a:solidFill>
            <a:scene3d>
              <a:camera prst="orthographicFront"/>
              <a:lightRig rig="threePt" dir="t"/>
            </a:scene3d>
            <a:sp3d>
              <a:bevelT w="209550"/>
            </a:sp3d>
          </c:spPr>
          <c:dLbls>
            <c:showVal val="1"/>
          </c:dLbls>
          <c:cat>
            <c:strRef>
              <c:f>Лист1!$B$142:$F$142</c:f>
              <c:strCache>
                <c:ptCount val="5"/>
                <c:pt idx="0">
                  <c:v>2020</c:v>
                </c:pt>
                <c:pt idx="1">
                  <c:v>2021 (очікуване)</c:v>
                </c:pt>
                <c:pt idx="2">
                  <c:v>2022 (прогноз)</c:v>
                </c:pt>
                <c:pt idx="3">
                  <c:v>2023 (прогноз)</c:v>
                </c:pt>
                <c:pt idx="4">
                  <c:v>2024 (прогноз)</c:v>
                </c:pt>
              </c:strCache>
            </c:strRef>
          </c:cat>
          <c:val>
            <c:numRef>
              <c:f>Лист1!$B$143:$F$143</c:f>
              <c:numCache>
                <c:formatCode>General</c:formatCode>
                <c:ptCount val="5"/>
                <c:pt idx="0">
                  <c:v>436.4</c:v>
                </c:pt>
                <c:pt idx="1">
                  <c:v>493.7</c:v>
                </c:pt>
                <c:pt idx="2">
                  <c:v>501.2</c:v>
                </c:pt>
                <c:pt idx="3">
                  <c:v>527.20000000000005</c:v>
                </c:pt>
                <c:pt idx="4">
                  <c:v>553.4</c:v>
                </c:pt>
              </c:numCache>
            </c:numRef>
          </c:val>
        </c:ser>
        <c:axId val="58602240"/>
        <c:axId val="58603776"/>
      </c:barChart>
      <c:catAx>
        <c:axId val="58602240"/>
        <c:scaling>
          <c:orientation val="minMax"/>
        </c:scaling>
        <c:axPos val="l"/>
        <c:numFmt formatCode="General" sourceLinked="1"/>
        <c:tickLblPos val="nextTo"/>
        <c:txPr>
          <a:bodyPr/>
          <a:lstStyle/>
          <a:p>
            <a:pPr>
              <a:defRPr sz="1200" baseline="0"/>
            </a:pPr>
            <a:endParaRPr lang="uk-UA"/>
          </a:p>
        </c:txPr>
        <c:crossAx val="58603776"/>
        <c:crosses val="autoZero"/>
        <c:auto val="1"/>
        <c:lblAlgn val="ctr"/>
        <c:lblOffset val="100"/>
      </c:catAx>
      <c:valAx>
        <c:axId val="58603776"/>
        <c:scaling>
          <c:orientation val="minMax"/>
        </c:scaling>
        <c:delete val="1"/>
        <c:axPos val="b"/>
        <c:numFmt formatCode="General" sourceLinked="1"/>
        <c:tickLblPos val="none"/>
        <c:crossAx val="58602240"/>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layout/>
    </c:title>
    <c:view3D>
      <c:rAngAx val="1"/>
    </c:view3D>
    <c:floor>
      <c:spPr>
        <a:noFill/>
        <a:ln w="9525">
          <a:noFill/>
        </a:ln>
      </c:spPr>
    </c:floor>
    <c:sideWall>
      <c:spPr>
        <a:noFill/>
        <a:ln w="25400">
          <a:noFill/>
        </a:ln>
      </c:spPr>
    </c:sideWall>
    <c:backWall>
      <c:spPr>
        <a:noFill/>
        <a:ln w="25400">
          <a:noFill/>
        </a:ln>
      </c:spPr>
    </c:backWall>
    <c:plotArea>
      <c:layout/>
      <c:bar3DChart>
        <c:barDir val="bar"/>
        <c:grouping val="clustered"/>
        <c:ser>
          <c:idx val="0"/>
          <c:order val="0"/>
          <c:tx>
            <c:strRef>
              <c:f>Лист1!$A$41</c:f>
              <c:strCache>
                <c:ptCount val="1"/>
                <c:pt idx="0">
                  <c:v>Обсяг капітальних інвестицій (млн. грн.)</c:v>
                </c:pt>
              </c:strCache>
            </c:strRef>
          </c:tx>
          <c:spPr>
            <a:solidFill>
              <a:srgbClr val="C80667"/>
            </a:solidFill>
            <a:scene3d>
              <a:camera prst="orthographicFront"/>
              <a:lightRig rig="threePt" dir="t"/>
            </a:scene3d>
            <a:sp3d>
              <a:bevelB w="241300" h="50800" prst="softRound"/>
            </a:sp3d>
          </c:spPr>
          <c:dLbls>
            <c:txPr>
              <a:bodyPr/>
              <a:lstStyle/>
              <a:p>
                <a:pPr>
                  <a:defRPr sz="1200" baseline="0"/>
                </a:pPr>
                <a:endParaRPr lang="uk-UA"/>
              </a:p>
            </c:txPr>
            <c:showVal val="1"/>
          </c:dLbls>
          <c:cat>
            <c:strRef>
              <c:f>Лист1!$B$40:$F$40</c:f>
              <c:strCache>
                <c:ptCount val="5"/>
                <c:pt idx="0">
                  <c:v>2020</c:v>
                </c:pt>
                <c:pt idx="1">
                  <c:v>2021(очікуване)</c:v>
                </c:pt>
                <c:pt idx="2">
                  <c:v>2022(прогноз)</c:v>
                </c:pt>
                <c:pt idx="3">
                  <c:v>2023(прогноз)</c:v>
                </c:pt>
                <c:pt idx="4">
                  <c:v>2024(прогноз)</c:v>
                </c:pt>
              </c:strCache>
            </c:strRef>
          </c:cat>
          <c:val>
            <c:numRef>
              <c:f>Лист1!$B$41:$F$41</c:f>
              <c:numCache>
                <c:formatCode>General</c:formatCode>
                <c:ptCount val="5"/>
                <c:pt idx="0">
                  <c:v>559</c:v>
                </c:pt>
                <c:pt idx="1">
                  <c:v>735.9</c:v>
                </c:pt>
                <c:pt idx="2">
                  <c:v>923.5</c:v>
                </c:pt>
                <c:pt idx="3">
                  <c:v>661.3</c:v>
                </c:pt>
                <c:pt idx="4">
                  <c:v>655.7</c:v>
                </c:pt>
              </c:numCache>
            </c:numRef>
          </c:val>
        </c:ser>
        <c:shape val="cylinder"/>
        <c:axId val="58636928"/>
        <c:axId val="58642816"/>
        <c:axId val="0"/>
      </c:bar3DChart>
      <c:catAx>
        <c:axId val="58636928"/>
        <c:scaling>
          <c:orientation val="minMax"/>
        </c:scaling>
        <c:axPos val="l"/>
        <c:numFmt formatCode="General" sourceLinked="1"/>
        <c:tickLblPos val="nextTo"/>
        <c:spPr>
          <a:effectLst>
            <a:outerShdw blurRad="50800" dist="50800" dir="5400000" sx="144000" sy="144000" algn="ctr" rotWithShape="0">
              <a:srgbClr val="000000">
                <a:alpha val="43137"/>
              </a:srgbClr>
            </a:outerShdw>
          </a:effectLst>
        </c:spPr>
        <c:txPr>
          <a:bodyPr/>
          <a:lstStyle/>
          <a:p>
            <a:pPr>
              <a:defRPr sz="1200" baseline="0"/>
            </a:pPr>
            <a:endParaRPr lang="uk-UA"/>
          </a:p>
        </c:txPr>
        <c:crossAx val="58642816"/>
        <c:crosses val="autoZero"/>
        <c:auto val="1"/>
        <c:lblAlgn val="ctr"/>
        <c:lblOffset val="100"/>
      </c:catAx>
      <c:valAx>
        <c:axId val="58642816"/>
        <c:scaling>
          <c:orientation val="minMax"/>
        </c:scaling>
        <c:delete val="1"/>
        <c:axPos val="b"/>
        <c:numFmt formatCode="General" sourceLinked="1"/>
        <c:tickLblPos val="none"/>
        <c:crossAx val="58636928"/>
        <c:crosses val="autoZero"/>
        <c:crossBetween val="between"/>
      </c:valAx>
      <c:spPr>
        <a:noFill/>
        <a:ln w="25400">
          <a:noFill/>
        </a:ln>
      </c:spPr>
    </c:plotArea>
    <c:plotVisOnly val="1"/>
  </c:chart>
  <c:spPr>
    <a:ln>
      <a:noFill/>
    </a:ln>
    <a:effectLst>
      <a:outerShdw blurRad="50800" dist="50800" dir="5400000" algn="ctr" rotWithShape="0">
        <a:schemeClr val="accent5">
          <a:lumMod val="20000"/>
          <a:lumOff val="80000"/>
        </a:scheme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uk-UA"/>
  <c:chart>
    <c:title>
      <c:layout/>
    </c:title>
    <c:view3D>
      <c:rAngAx val="1"/>
    </c:view3D>
    <c:plotArea>
      <c:layout/>
      <c:bar3DChart>
        <c:barDir val="bar"/>
        <c:grouping val="clustered"/>
        <c:ser>
          <c:idx val="0"/>
          <c:order val="0"/>
          <c:tx>
            <c:strRef>
              <c:f>Лист1!$A$53</c:f>
              <c:strCache>
                <c:ptCount val="1"/>
                <c:pt idx="0">
                  <c:v>Обсяг іноземних інвестицій (млн. дол. США)</c:v>
                </c:pt>
              </c:strCache>
            </c:strRef>
          </c:tx>
          <c:spPr>
            <a:solidFill>
              <a:srgbClr val="00B0F0"/>
            </a:solidFill>
            <a:ln w="12700"/>
            <a:effectLst>
              <a:innerShdw blurRad="571500">
                <a:srgbClr val="FFFF00">
                  <a:alpha val="85000"/>
                </a:srgbClr>
              </a:innerShdw>
            </a:effectLst>
            <a:scene3d>
              <a:camera prst="orthographicFront"/>
              <a:lightRig rig="threePt" dir="t"/>
            </a:scene3d>
            <a:sp3d prstMaterial="flat">
              <a:bevelT w="127000"/>
              <a:bevelB w="254000" h="152400" prst="softRound"/>
            </a:sp3d>
          </c:spPr>
          <c:dLbls>
            <c:txPr>
              <a:bodyPr/>
              <a:lstStyle/>
              <a:p>
                <a:pPr>
                  <a:defRPr sz="1200" baseline="0"/>
                </a:pPr>
                <a:endParaRPr lang="uk-UA"/>
              </a:p>
            </c:txPr>
            <c:showVal val="1"/>
          </c:dLbls>
          <c:cat>
            <c:strRef>
              <c:f>Лист1!$B$52:$F$52</c:f>
              <c:strCache>
                <c:ptCount val="5"/>
                <c:pt idx="0">
                  <c:v>2020</c:v>
                </c:pt>
                <c:pt idx="1">
                  <c:v>2021(очікуване)</c:v>
                </c:pt>
                <c:pt idx="2">
                  <c:v>2022(прогноз)</c:v>
                </c:pt>
                <c:pt idx="3">
                  <c:v>2023(прогноз)</c:v>
                </c:pt>
                <c:pt idx="4">
                  <c:v>2024(прогноз)</c:v>
                </c:pt>
              </c:strCache>
            </c:strRef>
          </c:cat>
          <c:val>
            <c:numRef>
              <c:f>Лист1!$B$53:$F$53</c:f>
              <c:numCache>
                <c:formatCode>General</c:formatCode>
                <c:ptCount val="5"/>
                <c:pt idx="0">
                  <c:v>101.9</c:v>
                </c:pt>
                <c:pt idx="1">
                  <c:v>102</c:v>
                </c:pt>
                <c:pt idx="2">
                  <c:v>102.5</c:v>
                </c:pt>
                <c:pt idx="3">
                  <c:v>103</c:v>
                </c:pt>
                <c:pt idx="4">
                  <c:v>104</c:v>
                </c:pt>
              </c:numCache>
            </c:numRef>
          </c:val>
        </c:ser>
        <c:shape val="cylinder"/>
        <c:axId val="58683776"/>
        <c:axId val="58685312"/>
        <c:axId val="0"/>
      </c:bar3DChart>
      <c:catAx>
        <c:axId val="58683776"/>
        <c:scaling>
          <c:orientation val="minMax"/>
        </c:scaling>
        <c:axPos val="l"/>
        <c:numFmt formatCode="General" sourceLinked="1"/>
        <c:tickLblPos val="nextTo"/>
        <c:txPr>
          <a:bodyPr/>
          <a:lstStyle/>
          <a:p>
            <a:pPr>
              <a:defRPr sz="1200" baseline="0"/>
            </a:pPr>
            <a:endParaRPr lang="uk-UA"/>
          </a:p>
        </c:txPr>
        <c:crossAx val="58685312"/>
        <c:crosses val="autoZero"/>
        <c:auto val="1"/>
        <c:lblAlgn val="ctr"/>
        <c:lblOffset val="100"/>
      </c:catAx>
      <c:valAx>
        <c:axId val="58685312"/>
        <c:scaling>
          <c:orientation val="minMax"/>
        </c:scaling>
        <c:delete val="1"/>
        <c:axPos val="b"/>
        <c:numFmt formatCode="General" sourceLinked="1"/>
        <c:tickLblPos val="none"/>
        <c:crossAx val="58683776"/>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a:pPr>
            <a:r>
              <a:rPr lang="uk-UA"/>
              <a:t>Обсяги</a:t>
            </a:r>
            <a:r>
              <a:rPr lang="uk-UA" baseline="0"/>
              <a:t> експорту та імпорту (млн. дол.США)</a:t>
            </a:r>
            <a:endParaRPr lang="uk-UA"/>
          </a:p>
        </c:rich>
      </c:tx>
      <c:layout>
        <c:manualLayout>
          <c:xMode val="edge"/>
          <c:yMode val="edge"/>
          <c:x val="0.14606255468066492"/>
          <c:y val="2.8847457897550046E-3"/>
        </c:manualLayout>
      </c:layout>
      <c:overlay val="1"/>
    </c:title>
    <c:view3D>
      <c:rAngAx val="1"/>
    </c:view3D>
    <c:plotArea>
      <c:layout/>
      <c:bar3DChart>
        <c:barDir val="col"/>
        <c:grouping val="stacked"/>
        <c:ser>
          <c:idx val="0"/>
          <c:order val="0"/>
          <c:tx>
            <c:strRef>
              <c:f>Лист1!$A$63</c:f>
              <c:strCache>
                <c:ptCount val="1"/>
                <c:pt idx="0">
                  <c:v>Експорт</c:v>
                </c:pt>
              </c:strCache>
            </c:strRef>
          </c:tx>
          <c:dLbls>
            <c:showVal val="1"/>
          </c:dLbls>
          <c:cat>
            <c:strRef>
              <c:f>Лист1!$B$62:$F$62</c:f>
              <c:strCache>
                <c:ptCount val="5"/>
                <c:pt idx="0">
                  <c:v>2020</c:v>
                </c:pt>
                <c:pt idx="1">
                  <c:v>2021(очікуване)</c:v>
                </c:pt>
                <c:pt idx="2">
                  <c:v>2022(прогноз)</c:v>
                </c:pt>
                <c:pt idx="3">
                  <c:v>2023(прогноз)</c:v>
                </c:pt>
                <c:pt idx="4">
                  <c:v>2024(прогноз)</c:v>
                </c:pt>
              </c:strCache>
            </c:strRef>
          </c:cat>
          <c:val>
            <c:numRef>
              <c:f>Лист1!$B$63:$F$63</c:f>
              <c:numCache>
                <c:formatCode>General</c:formatCode>
                <c:ptCount val="5"/>
                <c:pt idx="0">
                  <c:v>53.75</c:v>
                </c:pt>
                <c:pt idx="1">
                  <c:v>65.56</c:v>
                </c:pt>
                <c:pt idx="2">
                  <c:v>67.55</c:v>
                </c:pt>
                <c:pt idx="3">
                  <c:v>67.849999999999994</c:v>
                </c:pt>
                <c:pt idx="4">
                  <c:v>67.900000000000006</c:v>
                </c:pt>
              </c:numCache>
            </c:numRef>
          </c:val>
        </c:ser>
        <c:ser>
          <c:idx val="1"/>
          <c:order val="1"/>
          <c:tx>
            <c:strRef>
              <c:f>Лист1!$A$64</c:f>
              <c:strCache>
                <c:ptCount val="1"/>
                <c:pt idx="0">
                  <c:v>Імпорт</c:v>
                </c:pt>
              </c:strCache>
            </c:strRef>
          </c:tx>
          <c:dLbls>
            <c:showVal val="1"/>
          </c:dLbls>
          <c:cat>
            <c:strRef>
              <c:f>Лист1!$B$62:$F$62</c:f>
              <c:strCache>
                <c:ptCount val="5"/>
                <c:pt idx="0">
                  <c:v>2020</c:v>
                </c:pt>
                <c:pt idx="1">
                  <c:v>2021(очікуване)</c:v>
                </c:pt>
                <c:pt idx="2">
                  <c:v>2022(прогноз)</c:v>
                </c:pt>
                <c:pt idx="3">
                  <c:v>2023(прогноз)</c:v>
                </c:pt>
                <c:pt idx="4">
                  <c:v>2024(прогноз)</c:v>
                </c:pt>
              </c:strCache>
            </c:strRef>
          </c:cat>
          <c:val>
            <c:numRef>
              <c:f>Лист1!$B$64:$F$64</c:f>
              <c:numCache>
                <c:formatCode>General</c:formatCode>
                <c:ptCount val="5"/>
                <c:pt idx="0">
                  <c:v>68.84</c:v>
                </c:pt>
                <c:pt idx="1">
                  <c:v>87.57</c:v>
                </c:pt>
                <c:pt idx="2">
                  <c:v>77.2</c:v>
                </c:pt>
                <c:pt idx="3">
                  <c:v>77.410000000000025</c:v>
                </c:pt>
                <c:pt idx="4">
                  <c:v>77.430000000000007</c:v>
                </c:pt>
              </c:numCache>
            </c:numRef>
          </c:val>
        </c:ser>
        <c:ser>
          <c:idx val="2"/>
          <c:order val="2"/>
          <c:tx>
            <c:strRef>
              <c:f>Лист1!$A$65</c:f>
              <c:strCache>
                <c:ptCount val="1"/>
              </c:strCache>
            </c:strRef>
          </c:tx>
          <c:cat>
            <c:strRef>
              <c:f>Лист1!$B$62:$F$62</c:f>
              <c:strCache>
                <c:ptCount val="5"/>
                <c:pt idx="0">
                  <c:v>2020</c:v>
                </c:pt>
                <c:pt idx="1">
                  <c:v>2021(очікуване)</c:v>
                </c:pt>
                <c:pt idx="2">
                  <c:v>2022(прогноз)</c:v>
                </c:pt>
                <c:pt idx="3">
                  <c:v>2023(прогноз)</c:v>
                </c:pt>
                <c:pt idx="4">
                  <c:v>2024(прогноз)</c:v>
                </c:pt>
              </c:strCache>
            </c:strRef>
          </c:cat>
          <c:val>
            <c:numRef>
              <c:f>Лист1!$B$65:$F$65</c:f>
              <c:numCache>
                <c:formatCode>General</c:formatCode>
                <c:ptCount val="5"/>
              </c:numCache>
            </c:numRef>
          </c:val>
        </c:ser>
        <c:shape val="box"/>
        <c:axId val="58714752"/>
        <c:axId val="60227968"/>
        <c:axId val="0"/>
      </c:bar3DChart>
      <c:catAx>
        <c:axId val="58714752"/>
        <c:scaling>
          <c:orientation val="minMax"/>
        </c:scaling>
        <c:axPos val="b"/>
        <c:tickLblPos val="nextTo"/>
        <c:crossAx val="60227968"/>
        <c:crosses val="autoZero"/>
        <c:auto val="1"/>
        <c:lblAlgn val="ctr"/>
        <c:lblOffset val="100"/>
      </c:catAx>
      <c:valAx>
        <c:axId val="60227968"/>
        <c:scaling>
          <c:orientation val="minMax"/>
        </c:scaling>
        <c:delete val="1"/>
        <c:axPos val="l"/>
        <c:numFmt formatCode="General" sourceLinked="1"/>
        <c:tickLblPos val="none"/>
        <c:crossAx val="58714752"/>
        <c:crosses val="autoZero"/>
        <c:crossBetween val="between"/>
      </c:valAx>
      <c:spPr>
        <a:ln>
          <a:noFill/>
        </a:ln>
      </c:spPr>
    </c:plotArea>
    <c:legend>
      <c:legendPos val="r"/>
      <c:legendEntry>
        <c:idx val="0"/>
        <c:delete val="1"/>
      </c:legendEntry>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title>
      <c:layout/>
      <c:txPr>
        <a:bodyPr/>
        <a:lstStyle/>
        <a:p>
          <a:pPr>
            <a:defRPr sz="1400" baseline="0"/>
          </a:pPr>
          <a:endParaRPr lang="uk-UA"/>
        </a:p>
      </c:txPr>
    </c:title>
    <c:view3D>
      <c:rAngAx val="1"/>
    </c:view3D>
    <c:plotArea>
      <c:layout/>
      <c:bar3DChart>
        <c:barDir val="bar"/>
        <c:grouping val="clustered"/>
        <c:ser>
          <c:idx val="0"/>
          <c:order val="0"/>
          <c:tx>
            <c:strRef>
              <c:f>Лист1!$A$148</c:f>
              <c:strCache>
                <c:ptCount val="1"/>
                <c:pt idx="0">
                  <c:v>Середньорічна чисельність постійного населення, осіб</c:v>
                </c:pt>
              </c:strCache>
            </c:strRef>
          </c:tx>
          <c:spPr>
            <a:gradFill flip="none" rotWithShape="1">
              <a:gsLst>
                <a:gs pos="13000">
                  <a:srgbClr val="34F855"/>
                </a:gs>
                <a:gs pos="30000">
                  <a:srgbClr val="D49E6C"/>
                </a:gs>
                <a:gs pos="70000">
                  <a:srgbClr val="A65528"/>
                </a:gs>
                <a:gs pos="100000">
                  <a:srgbClr val="663012"/>
                </a:gs>
              </a:gsLst>
              <a:lin ang="2700000" scaled="1"/>
              <a:tileRect/>
            </a:gradFill>
            <a:ln>
              <a:noFill/>
            </a:ln>
          </c:spPr>
          <c:dLbls>
            <c:txPr>
              <a:bodyPr/>
              <a:lstStyle/>
              <a:p>
                <a:pPr>
                  <a:defRPr sz="1200" baseline="0"/>
                </a:pPr>
                <a:endParaRPr lang="uk-UA"/>
              </a:p>
            </c:txPr>
            <c:showVal val="1"/>
          </c:dLbls>
          <c:cat>
            <c:strRef>
              <c:f>Лист1!$B$147:$F$147</c:f>
              <c:strCache>
                <c:ptCount val="5"/>
                <c:pt idx="0">
                  <c:v>2020</c:v>
                </c:pt>
                <c:pt idx="1">
                  <c:v>2021(очікуване)</c:v>
                </c:pt>
                <c:pt idx="2">
                  <c:v>2022(прогноз)</c:v>
                </c:pt>
                <c:pt idx="3">
                  <c:v>2023 (прогноз)</c:v>
                </c:pt>
                <c:pt idx="4">
                  <c:v>2024(прогноз)</c:v>
                </c:pt>
              </c:strCache>
            </c:strRef>
          </c:cat>
          <c:val>
            <c:numRef>
              <c:f>Лист1!$B$148:$F$148</c:f>
              <c:numCache>
                <c:formatCode>General</c:formatCode>
                <c:ptCount val="5"/>
                <c:pt idx="0">
                  <c:v>46106</c:v>
                </c:pt>
                <c:pt idx="1">
                  <c:v>45790</c:v>
                </c:pt>
                <c:pt idx="2">
                  <c:v>46060</c:v>
                </c:pt>
                <c:pt idx="3">
                  <c:v>46253</c:v>
                </c:pt>
                <c:pt idx="4">
                  <c:v>46430</c:v>
                </c:pt>
              </c:numCache>
            </c:numRef>
          </c:val>
        </c:ser>
        <c:shape val="box"/>
        <c:axId val="60261888"/>
        <c:axId val="60263424"/>
        <c:axId val="0"/>
      </c:bar3DChart>
      <c:catAx>
        <c:axId val="60261888"/>
        <c:scaling>
          <c:orientation val="minMax"/>
        </c:scaling>
        <c:axPos val="l"/>
        <c:numFmt formatCode="General" sourceLinked="1"/>
        <c:tickLblPos val="nextTo"/>
        <c:txPr>
          <a:bodyPr/>
          <a:lstStyle/>
          <a:p>
            <a:pPr>
              <a:defRPr sz="1200" baseline="0"/>
            </a:pPr>
            <a:endParaRPr lang="uk-UA"/>
          </a:p>
        </c:txPr>
        <c:crossAx val="60263424"/>
        <c:crosses val="autoZero"/>
        <c:auto val="1"/>
        <c:lblAlgn val="ctr"/>
        <c:lblOffset val="100"/>
      </c:catAx>
      <c:valAx>
        <c:axId val="60263424"/>
        <c:scaling>
          <c:orientation val="minMax"/>
        </c:scaling>
        <c:delete val="1"/>
        <c:axPos val="b"/>
        <c:numFmt formatCode="General" sourceLinked="1"/>
        <c:tickLblPos val="none"/>
        <c:crossAx val="60261888"/>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uk-UA"/>
  <c:chart>
    <c:title>
      <c:layout>
        <c:manualLayout>
          <c:xMode val="edge"/>
          <c:yMode val="edge"/>
          <c:x val="0.12735411198600172"/>
          <c:y val="1.3888888888888935E-2"/>
        </c:manualLayout>
      </c:layout>
      <c:txPr>
        <a:bodyPr/>
        <a:lstStyle/>
        <a:p>
          <a:pPr>
            <a:defRPr sz="1200" baseline="0"/>
          </a:pPr>
          <a:endParaRPr lang="uk-UA"/>
        </a:p>
      </c:txPr>
    </c:title>
    <c:view3D>
      <c:rAngAx val="1"/>
    </c:view3D>
    <c:plotArea>
      <c:layout/>
      <c:bar3DChart>
        <c:barDir val="col"/>
        <c:grouping val="clustered"/>
        <c:ser>
          <c:idx val="0"/>
          <c:order val="0"/>
          <c:tx>
            <c:strRef>
              <c:f>Лист1!$A$99</c:f>
              <c:strCache>
                <c:ptCount val="1"/>
                <c:pt idx="0">
                  <c:v>Чисельність дитячого населення, осіб</c:v>
                </c:pt>
              </c:strCache>
            </c:strRef>
          </c:tx>
          <c:spPr>
            <a:gradFill flip="none" rotWithShape="1">
              <a:gsLst>
                <a:gs pos="20000">
                  <a:srgbClr val="00B050"/>
                </a:gs>
                <a:gs pos="39999">
                  <a:srgbClr val="85C2FF"/>
                </a:gs>
                <a:gs pos="70000">
                  <a:srgbClr val="C4D6EB"/>
                </a:gs>
                <a:gs pos="100000">
                  <a:srgbClr val="FFEBFA"/>
                </a:gs>
              </a:gsLst>
              <a:lin ang="5400000" scaled="0"/>
              <a:tileRect r="-100000" b="-100000"/>
            </a:gradFill>
          </c:spPr>
          <c:dLbls>
            <c:showVal val="1"/>
          </c:dLbls>
          <c:cat>
            <c:strRef>
              <c:f>Лист1!$B$98:$F$98</c:f>
              <c:strCache>
                <c:ptCount val="5"/>
                <c:pt idx="0">
                  <c:v>2020</c:v>
                </c:pt>
                <c:pt idx="1">
                  <c:v>2021(очікуване)</c:v>
                </c:pt>
                <c:pt idx="2">
                  <c:v>2022(прогноз)</c:v>
                </c:pt>
                <c:pt idx="3">
                  <c:v>2023(прогноз)</c:v>
                </c:pt>
                <c:pt idx="4">
                  <c:v>2024(прогноз)</c:v>
                </c:pt>
              </c:strCache>
            </c:strRef>
          </c:cat>
          <c:val>
            <c:numRef>
              <c:f>Лист1!$B$99:$F$99</c:f>
              <c:numCache>
                <c:formatCode>General</c:formatCode>
                <c:ptCount val="5"/>
                <c:pt idx="0">
                  <c:v>7483</c:v>
                </c:pt>
                <c:pt idx="1">
                  <c:v>7774</c:v>
                </c:pt>
                <c:pt idx="2">
                  <c:v>9176</c:v>
                </c:pt>
                <c:pt idx="3">
                  <c:v>9293</c:v>
                </c:pt>
                <c:pt idx="4">
                  <c:v>9507</c:v>
                </c:pt>
              </c:numCache>
            </c:numRef>
          </c:val>
        </c:ser>
        <c:shape val="cylinder"/>
        <c:axId val="60292096"/>
        <c:axId val="60293888"/>
        <c:axId val="0"/>
      </c:bar3DChart>
      <c:catAx>
        <c:axId val="60292096"/>
        <c:scaling>
          <c:orientation val="minMax"/>
        </c:scaling>
        <c:axPos val="b"/>
        <c:numFmt formatCode="General" sourceLinked="1"/>
        <c:tickLblPos val="nextTo"/>
        <c:crossAx val="60293888"/>
        <c:crosses val="autoZero"/>
        <c:auto val="1"/>
        <c:lblAlgn val="ctr"/>
        <c:lblOffset val="100"/>
      </c:catAx>
      <c:valAx>
        <c:axId val="60293888"/>
        <c:scaling>
          <c:orientation val="minMax"/>
        </c:scaling>
        <c:delete val="1"/>
        <c:axPos val="l"/>
        <c:numFmt formatCode="General" sourceLinked="1"/>
        <c:tickLblPos val="none"/>
        <c:crossAx val="60292096"/>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46C7F-D66C-4B26-9D31-2C8A9B86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11482</TotalTime>
  <Pages>78</Pages>
  <Words>101429</Words>
  <Characters>57815</Characters>
  <Application>Microsoft Office Word</Application>
  <DocSecurity>0</DocSecurity>
  <Lines>481</Lines>
  <Paragraphs>317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158927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728</cp:revision>
  <cp:lastPrinted>2021-11-19T15:40:00Z</cp:lastPrinted>
  <dcterms:created xsi:type="dcterms:W3CDTF">2019-11-22T11:33:00Z</dcterms:created>
  <dcterms:modified xsi:type="dcterms:W3CDTF">2021-11-19T17:29:00Z</dcterms:modified>
</cp:coreProperties>
</file>