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FB" w:rsidRPr="00BF7E3F" w:rsidRDefault="009D1DFB" w:rsidP="009D1DFB">
      <w:pPr>
        <w:keepNext/>
        <w:tabs>
          <w:tab w:val="left" w:pos="993"/>
        </w:tabs>
        <w:spacing w:before="120" w:after="120"/>
        <w:jc w:val="center"/>
        <w:rPr>
          <w:i/>
          <w:sz w:val="24"/>
        </w:rPr>
      </w:pPr>
      <w:bookmarkStart w:id="0" w:name="_tyjcwt"/>
      <w:bookmarkEnd w:id="0"/>
      <w:r>
        <w:rPr>
          <w:noProof/>
          <w:sz w:val="24"/>
          <w:lang w:val="ru-RU"/>
        </w:rPr>
        <w:drawing>
          <wp:inline distT="0" distB="0" distL="0" distR="0">
            <wp:extent cx="496570" cy="6775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77545"/>
                    </a:xfrm>
                    <a:prstGeom prst="rect">
                      <a:avLst/>
                    </a:prstGeom>
                    <a:noFill/>
                    <a:ln>
                      <a:noFill/>
                    </a:ln>
                  </pic:spPr>
                </pic:pic>
              </a:graphicData>
            </a:graphic>
          </wp:inline>
        </w:drawing>
      </w:r>
    </w:p>
    <w:p w:rsidR="009D1DFB" w:rsidRPr="00D315CC" w:rsidRDefault="009D1DFB" w:rsidP="009D1DFB">
      <w:pPr>
        <w:keepNext/>
        <w:tabs>
          <w:tab w:val="left" w:pos="0"/>
        </w:tabs>
        <w:spacing w:before="120" w:after="120"/>
        <w:jc w:val="center"/>
        <w:rPr>
          <w:szCs w:val="28"/>
        </w:rPr>
      </w:pPr>
      <w:r w:rsidRPr="00D315CC">
        <w:rPr>
          <w:szCs w:val="28"/>
        </w:rPr>
        <w:t>НОВОМОСКОВСЬКА МІСЬКА РАДА</w:t>
      </w:r>
    </w:p>
    <w:p w:rsidR="009D1DFB" w:rsidRPr="00BF7E3F" w:rsidRDefault="009D1DFB" w:rsidP="009D1DFB">
      <w:pPr>
        <w:keepNext/>
        <w:tabs>
          <w:tab w:val="left" w:pos="993"/>
        </w:tabs>
        <w:spacing w:before="120" w:after="120"/>
        <w:ind w:left="567"/>
        <w:jc w:val="center"/>
        <w:rPr>
          <w:sz w:val="24"/>
        </w:rPr>
      </w:pPr>
    </w:p>
    <w:p w:rsidR="009D1DFB" w:rsidRDefault="009D1DFB" w:rsidP="009D1DFB">
      <w:pPr>
        <w:keepNext/>
        <w:tabs>
          <w:tab w:val="left" w:pos="993"/>
        </w:tabs>
        <w:spacing w:before="120" w:after="120"/>
        <w:jc w:val="center"/>
        <w:rPr>
          <w:b/>
          <w:sz w:val="32"/>
          <w:szCs w:val="32"/>
        </w:rPr>
      </w:pPr>
      <w:r>
        <w:rPr>
          <w:b/>
          <w:sz w:val="32"/>
          <w:szCs w:val="32"/>
        </w:rPr>
        <w:t xml:space="preserve"> </w:t>
      </w:r>
      <w:r w:rsidRPr="00D315CC">
        <w:rPr>
          <w:b/>
          <w:sz w:val="32"/>
          <w:szCs w:val="32"/>
        </w:rPr>
        <w:t xml:space="preserve">Р І Ш Е Н </w:t>
      </w:r>
      <w:proofErr w:type="spellStart"/>
      <w:r w:rsidRPr="00D315CC">
        <w:rPr>
          <w:b/>
          <w:sz w:val="32"/>
          <w:szCs w:val="32"/>
        </w:rPr>
        <w:t>Н</w:t>
      </w:r>
      <w:proofErr w:type="spellEnd"/>
      <w:r w:rsidRPr="00D315CC">
        <w:rPr>
          <w:b/>
          <w:sz w:val="32"/>
          <w:szCs w:val="32"/>
        </w:rPr>
        <w:t xml:space="preserve"> Я</w:t>
      </w:r>
    </w:p>
    <w:p w:rsidR="009D1DFB" w:rsidRPr="00E90526" w:rsidRDefault="009D1DFB" w:rsidP="009D1DFB">
      <w:pPr>
        <w:keepNext/>
        <w:tabs>
          <w:tab w:val="left" w:pos="993"/>
        </w:tabs>
        <w:spacing w:before="120" w:after="120"/>
        <w:jc w:val="center"/>
        <w:rPr>
          <w:b/>
          <w:szCs w:val="28"/>
        </w:rPr>
      </w:pPr>
      <w:r w:rsidRPr="00E90526">
        <w:rPr>
          <w:b/>
          <w:szCs w:val="28"/>
        </w:rPr>
        <w:t xml:space="preserve">______ сесія </w:t>
      </w:r>
      <w:r w:rsidRPr="00E90526">
        <w:rPr>
          <w:b/>
          <w:szCs w:val="28"/>
          <w:lang w:val="en-US"/>
        </w:rPr>
        <w:t>VIII</w:t>
      </w:r>
      <w:r w:rsidRPr="009D1DFB">
        <w:rPr>
          <w:b/>
          <w:szCs w:val="28"/>
          <w:lang w:val="ru-RU"/>
        </w:rPr>
        <w:t xml:space="preserve"> </w:t>
      </w:r>
      <w:r w:rsidRPr="00E90526">
        <w:rPr>
          <w:b/>
          <w:szCs w:val="28"/>
        </w:rPr>
        <w:t xml:space="preserve">скликання </w:t>
      </w:r>
    </w:p>
    <w:p w:rsidR="00834B30" w:rsidRPr="00727A0E" w:rsidRDefault="00C31DAC" w:rsidP="00834B30">
      <w:pPr>
        <w:jc w:val="center"/>
        <w:rPr>
          <w:b/>
          <w:sz w:val="27"/>
          <w:szCs w:val="27"/>
        </w:rPr>
      </w:pPr>
      <w:r w:rsidRPr="00727A0E">
        <w:rPr>
          <w:b/>
          <w:sz w:val="27"/>
          <w:szCs w:val="27"/>
        </w:rPr>
        <w:t xml:space="preserve">                                                                                                                     </w:t>
      </w:r>
    </w:p>
    <w:p w:rsidR="002C37A1" w:rsidRPr="003E3609" w:rsidRDefault="002C37A1" w:rsidP="00732EC6">
      <w:pPr>
        <w:keepNext/>
        <w:shd w:val="clear" w:color="auto" w:fill="FFFFFF"/>
        <w:spacing w:line="264" w:lineRule="auto"/>
        <w:textAlignment w:val="baseline"/>
        <w:outlineLvl w:val="0"/>
        <w:rPr>
          <w:rFonts w:eastAsia="Lithograph"/>
          <w:b/>
          <w:szCs w:val="28"/>
        </w:rPr>
      </w:pPr>
      <w:r w:rsidRPr="003E3609">
        <w:rPr>
          <w:rFonts w:eastAsia="Lithograph"/>
          <w:b/>
          <w:szCs w:val="28"/>
        </w:rPr>
        <w:t xml:space="preserve">Про бюджет Новомосковської міської </w:t>
      </w:r>
    </w:p>
    <w:p w:rsidR="002C37A1" w:rsidRPr="003E3609" w:rsidRDefault="002C37A1" w:rsidP="00732EC6">
      <w:pPr>
        <w:keepNext/>
        <w:shd w:val="clear" w:color="auto" w:fill="FFFFFF"/>
        <w:spacing w:line="264" w:lineRule="auto"/>
        <w:textAlignment w:val="baseline"/>
        <w:outlineLvl w:val="0"/>
        <w:rPr>
          <w:rFonts w:eastAsia="Lithograph"/>
          <w:b/>
          <w:szCs w:val="28"/>
        </w:rPr>
      </w:pPr>
      <w:r w:rsidRPr="003E3609">
        <w:rPr>
          <w:rFonts w:eastAsia="Lithograph"/>
          <w:b/>
          <w:szCs w:val="28"/>
        </w:rPr>
        <w:t>територіальної громади на 202</w:t>
      </w:r>
      <w:r w:rsidR="00076D1D" w:rsidRPr="003E3609">
        <w:rPr>
          <w:rFonts w:eastAsia="Lithograph"/>
          <w:b/>
          <w:szCs w:val="28"/>
        </w:rPr>
        <w:t>2</w:t>
      </w:r>
      <w:r w:rsidRPr="003E3609">
        <w:rPr>
          <w:rFonts w:eastAsia="Lithograph"/>
          <w:b/>
          <w:szCs w:val="28"/>
        </w:rPr>
        <w:t xml:space="preserve"> рік</w:t>
      </w:r>
    </w:p>
    <w:p w:rsidR="002C37A1" w:rsidRPr="003E3609" w:rsidRDefault="002C37A1" w:rsidP="00732EC6">
      <w:pPr>
        <w:spacing w:line="264" w:lineRule="auto"/>
        <w:rPr>
          <w:b/>
          <w:szCs w:val="28"/>
        </w:rPr>
      </w:pPr>
    </w:p>
    <w:p w:rsidR="002C37A1" w:rsidRPr="003E3609" w:rsidRDefault="002C37A1" w:rsidP="0073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rPr>
          <w:rFonts w:eastAsia="Arial Unicode MS"/>
          <w:b/>
          <w:szCs w:val="28"/>
          <w:u w:val="single"/>
          <w:lang w:eastAsia="ar-SA"/>
        </w:rPr>
      </w:pPr>
      <w:r w:rsidRPr="003E3609">
        <w:rPr>
          <w:rFonts w:eastAsia="Arial Unicode MS"/>
          <w:b/>
          <w:szCs w:val="28"/>
          <w:u w:val="single"/>
          <w:lang w:eastAsia="ar-SA"/>
        </w:rPr>
        <w:t>(04582000000)</w:t>
      </w:r>
    </w:p>
    <w:p w:rsidR="002C37A1" w:rsidRPr="003E3609" w:rsidRDefault="002C37A1" w:rsidP="0073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rPr>
          <w:rFonts w:eastAsia="Arial Unicode MS"/>
          <w:b/>
          <w:szCs w:val="28"/>
          <w:lang w:eastAsia="ar-SA"/>
        </w:rPr>
      </w:pPr>
      <w:r w:rsidRPr="003E3609">
        <w:rPr>
          <w:rFonts w:eastAsia="Arial Unicode MS"/>
          <w:b/>
          <w:szCs w:val="28"/>
          <w:lang w:eastAsia="ar-SA"/>
        </w:rPr>
        <w:t>(код бюджету)</w:t>
      </w:r>
    </w:p>
    <w:p w:rsidR="00B5455A" w:rsidRPr="00727A0E" w:rsidRDefault="00B5455A" w:rsidP="00732EC6">
      <w:pPr>
        <w:spacing w:line="264" w:lineRule="auto"/>
        <w:ind w:firstLine="709"/>
        <w:jc w:val="both"/>
        <w:rPr>
          <w:szCs w:val="28"/>
        </w:rPr>
      </w:pPr>
    </w:p>
    <w:p w:rsidR="002C37A1" w:rsidRPr="002C37A1" w:rsidRDefault="002C37A1" w:rsidP="00732EC6">
      <w:pPr>
        <w:spacing w:line="264" w:lineRule="auto"/>
        <w:ind w:firstLine="709"/>
        <w:jc w:val="both"/>
        <w:rPr>
          <w:szCs w:val="28"/>
        </w:rPr>
      </w:pPr>
      <w:r w:rsidRPr="002C37A1">
        <w:rPr>
          <w:szCs w:val="28"/>
        </w:rPr>
        <w:t>Відповідно до статті 26 Закону України «Про місцеве самоврядування в Україні», керуючись Бюджетним кодексом України, Закон</w:t>
      </w:r>
      <w:r w:rsidR="00D21435">
        <w:rPr>
          <w:szCs w:val="28"/>
        </w:rPr>
        <w:t>ом</w:t>
      </w:r>
      <w:r w:rsidRPr="002C37A1">
        <w:rPr>
          <w:szCs w:val="28"/>
        </w:rPr>
        <w:t xml:space="preserve"> України від </w:t>
      </w:r>
      <w:r w:rsidR="00D21435">
        <w:rPr>
          <w:szCs w:val="28"/>
        </w:rPr>
        <w:t>02</w:t>
      </w:r>
      <w:r w:rsidRPr="003C26F3">
        <w:rPr>
          <w:szCs w:val="28"/>
        </w:rPr>
        <w:t>.</w:t>
      </w:r>
      <w:r w:rsidR="00D21435">
        <w:rPr>
          <w:szCs w:val="28"/>
        </w:rPr>
        <w:t>12</w:t>
      </w:r>
      <w:r w:rsidRPr="003C26F3">
        <w:rPr>
          <w:szCs w:val="28"/>
        </w:rPr>
        <w:t>.202</w:t>
      </w:r>
      <w:r w:rsidR="003C26F3" w:rsidRPr="003C26F3">
        <w:rPr>
          <w:szCs w:val="28"/>
        </w:rPr>
        <w:t>1</w:t>
      </w:r>
      <w:r w:rsidRPr="003C26F3">
        <w:rPr>
          <w:szCs w:val="28"/>
        </w:rPr>
        <w:t xml:space="preserve"> року </w:t>
      </w:r>
      <w:r w:rsidR="003C26F3" w:rsidRPr="003C26F3">
        <w:rPr>
          <w:szCs w:val="28"/>
        </w:rPr>
        <w:t xml:space="preserve"> </w:t>
      </w:r>
      <w:r w:rsidRPr="003C26F3">
        <w:rPr>
          <w:szCs w:val="28"/>
        </w:rPr>
        <w:t>«Про Державний бюджет України на 202</w:t>
      </w:r>
      <w:r w:rsidR="00076D1D" w:rsidRPr="003C26F3">
        <w:rPr>
          <w:szCs w:val="28"/>
        </w:rPr>
        <w:t>2</w:t>
      </w:r>
      <w:r w:rsidRPr="003C26F3">
        <w:rPr>
          <w:szCs w:val="28"/>
        </w:rPr>
        <w:t xml:space="preserve"> рік», рішення</w:t>
      </w:r>
      <w:r w:rsidR="00D21435">
        <w:rPr>
          <w:szCs w:val="28"/>
        </w:rPr>
        <w:t>м</w:t>
      </w:r>
      <w:r w:rsidRPr="003C26F3">
        <w:rPr>
          <w:szCs w:val="28"/>
        </w:rPr>
        <w:t xml:space="preserve"> обласної  ради </w:t>
      </w:r>
      <w:r w:rsidR="00D21435">
        <w:rPr>
          <w:szCs w:val="28"/>
        </w:rPr>
        <w:t xml:space="preserve">від 03.12.2021 року </w:t>
      </w:r>
      <w:r w:rsidRPr="003C26F3">
        <w:rPr>
          <w:szCs w:val="28"/>
        </w:rPr>
        <w:t>«Про обласний бюджет на 202</w:t>
      </w:r>
      <w:r w:rsidR="00076D1D" w:rsidRPr="003C26F3">
        <w:rPr>
          <w:szCs w:val="28"/>
        </w:rPr>
        <w:t>2</w:t>
      </w:r>
      <w:r w:rsidRPr="003C26F3">
        <w:rPr>
          <w:szCs w:val="28"/>
        </w:rPr>
        <w:t xml:space="preserve"> рік</w:t>
      </w:r>
      <w:r w:rsidR="00076D1D">
        <w:rPr>
          <w:szCs w:val="28"/>
        </w:rPr>
        <w:t>»</w:t>
      </w:r>
      <w:r w:rsidRPr="002C37A1">
        <w:rPr>
          <w:szCs w:val="28"/>
        </w:rPr>
        <w:t>, враховуючи висновки та рекомендації постійних комісій міської ради, Новомосковська міська рада</w:t>
      </w:r>
    </w:p>
    <w:p w:rsidR="00550DEA" w:rsidRPr="00CC065C" w:rsidRDefault="00550DEA" w:rsidP="00732EC6">
      <w:pPr>
        <w:spacing w:line="264" w:lineRule="auto"/>
        <w:ind w:firstLine="709"/>
        <w:jc w:val="both"/>
        <w:rPr>
          <w:szCs w:val="28"/>
        </w:rPr>
      </w:pPr>
    </w:p>
    <w:p w:rsidR="00550DEA" w:rsidRDefault="00550DEA" w:rsidP="00732EC6">
      <w:pPr>
        <w:spacing w:line="264" w:lineRule="auto"/>
        <w:jc w:val="both"/>
        <w:rPr>
          <w:szCs w:val="28"/>
        </w:rPr>
      </w:pPr>
      <w:r w:rsidRPr="00CC065C">
        <w:rPr>
          <w:szCs w:val="28"/>
        </w:rPr>
        <w:t>В И Р І Ш И Л А :</w:t>
      </w:r>
    </w:p>
    <w:p w:rsidR="00A55D8F" w:rsidRPr="00CC065C" w:rsidRDefault="00A55D8F" w:rsidP="00732EC6">
      <w:pPr>
        <w:spacing w:line="264" w:lineRule="auto"/>
        <w:jc w:val="both"/>
        <w:rPr>
          <w:szCs w:val="28"/>
        </w:rPr>
      </w:pPr>
    </w:p>
    <w:p w:rsidR="003F276D" w:rsidRPr="00CC065C" w:rsidRDefault="003F276D" w:rsidP="00732EC6">
      <w:pPr>
        <w:pStyle w:val="ad"/>
        <w:numPr>
          <w:ilvl w:val="0"/>
          <w:numId w:val="1"/>
        </w:numPr>
        <w:tabs>
          <w:tab w:val="clear" w:pos="720"/>
          <w:tab w:val="num" w:pos="980"/>
        </w:tabs>
        <w:spacing w:before="0" w:beforeAutospacing="0" w:after="0" w:afterAutospacing="0" w:line="264" w:lineRule="auto"/>
        <w:ind w:left="0" w:firstLine="561"/>
        <w:jc w:val="both"/>
        <w:rPr>
          <w:sz w:val="28"/>
          <w:szCs w:val="28"/>
        </w:rPr>
      </w:pPr>
      <w:r w:rsidRPr="00CC065C">
        <w:rPr>
          <w:sz w:val="28"/>
          <w:szCs w:val="28"/>
        </w:rPr>
        <w:t xml:space="preserve">Визначити на </w:t>
      </w:r>
      <w:r w:rsidR="0026609D">
        <w:rPr>
          <w:sz w:val="28"/>
          <w:szCs w:val="28"/>
        </w:rPr>
        <w:t>202</w:t>
      </w:r>
      <w:r w:rsidR="002144E1">
        <w:rPr>
          <w:sz w:val="28"/>
          <w:szCs w:val="28"/>
        </w:rPr>
        <w:t>2</w:t>
      </w:r>
      <w:r w:rsidRPr="00CC065C">
        <w:rPr>
          <w:sz w:val="28"/>
          <w:szCs w:val="28"/>
        </w:rPr>
        <w:t xml:space="preserve"> рік:</w:t>
      </w:r>
    </w:p>
    <w:p w:rsidR="00C74780" w:rsidRPr="00DE0851" w:rsidRDefault="00C74780" w:rsidP="00732EC6">
      <w:pPr>
        <w:pStyle w:val="ad"/>
        <w:tabs>
          <w:tab w:val="num" w:pos="980"/>
        </w:tabs>
        <w:spacing w:before="0" w:beforeAutospacing="0" w:after="0" w:afterAutospacing="0" w:line="264" w:lineRule="auto"/>
        <w:ind w:firstLine="560"/>
        <w:jc w:val="both"/>
        <w:rPr>
          <w:bCs/>
          <w:sz w:val="28"/>
          <w:szCs w:val="28"/>
        </w:rPr>
      </w:pPr>
      <w:r w:rsidRPr="00C74780">
        <w:rPr>
          <w:bCs/>
          <w:sz w:val="28"/>
          <w:szCs w:val="28"/>
        </w:rPr>
        <w:t xml:space="preserve">доходи бюджету Новомосковської міської територіальної громади у сумі  </w:t>
      </w:r>
      <w:r w:rsidR="00DE0851" w:rsidRPr="00DE0851">
        <w:rPr>
          <w:bCs/>
          <w:sz w:val="28"/>
          <w:szCs w:val="28"/>
        </w:rPr>
        <w:t>593</w:t>
      </w:r>
      <w:r w:rsidR="00677F99" w:rsidRPr="00DE0851">
        <w:rPr>
          <w:bCs/>
          <w:sz w:val="28"/>
          <w:szCs w:val="28"/>
        </w:rPr>
        <w:t> </w:t>
      </w:r>
      <w:r w:rsidR="00DE0851" w:rsidRPr="00DE0851">
        <w:rPr>
          <w:bCs/>
          <w:sz w:val="28"/>
          <w:szCs w:val="28"/>
        </w:rPr>
        <w:t>816</w:t>
      </w:r>
      <w:r w:rsidR="00677F99" w:rsidRPr="00DE0851">
        <w:rPr>
          <w:bCs/>
          <w:sz w:val="28"/>
          <w:szCs w:val="28"/>
        </w:rPr>
        <w:t xml:space="preserve"> </w:t>
      </w:r>
      <w:r w:rsidR="00DE0851" w:rsidRPr="00DE0851">
        <w:rPr>
          <w:bCs/>
          <w:sz w:val="28"/>
          <w:szCs w:val="28"/>
        </w:rPr>
        <w:t>241</w:t>
      </w:r>
      <w:r w:rsidRPr="00DE0851">
        <w:rPr>
          <w:bCs/>
          <w:sz w:val="28"/>
          <w:szCs w:val="28"/>
        </w:rPr>
        <w:t xml:space="preserve"> гривень, у тому числі доходи загального фонду бюджету Новомосковської міської територіальної громади </w:t>
      </w:r>
      <w:r w:rsidR="003C35E4" w:rsidRPr="00DE0851">
        <w:rPr>
          <w:bCs/>
          <w:sz w:val="28"/>
          <w:szCs w:val="28"/>
        </w:rPr>
        <w:t xml:space="preserve"> </w:t>
      </w:r>
      <w:r w:rsidR="00DE0851" w:rsidRPr="00DE0851">
        <w:rPr>
          <w:bCs/>
          <w:sz w:val="28"/>
          <w:szCs w:val="28"/>
        </w:rPr>
        <w:t>582</w:t>
      </w:r>
      <w:r w:rsidR="00677F99" w:rsidRPr="00DE0851">
        <w:rPr>
          <w:bCs/>
          <w:sz w:val="28"/>
          <w:szCs w:val="28"/>
        </w:rPr>
        <w:t> </w:t>
      </w:r>
      <w:r w:rsidR="00DE0851" w:rsidRPr="00DE0851">
        <w:rPr>
          <w:bCs/>
          <w:sz w:val="28"/>
          <w:szCs w:val="28"/>
        </w:rPr>
        <w:t>998</w:t>
      </w:r>
      <w:r w:rsidR="00677F99" w:rsidRPr="00DE0851">
        <w:rPr>
          <w:bCs/>
          <w:sz w:val="28"/>
          <w:szCs w:val="28"/>
        </w:rPr>
        <w:t xml:space="preserve"> </w:t>
      </w:r>
      <w:r w:rsidR="00DE0851" w:rsidRPr="00DE0851">
        <w:rPr>
          <w:bCs/>
          <w:sz w:val="28"/>
          <w:szCs w:val="28"/>
        </w:rPr>
        <w:t>056</w:t>
      </w:r>
      <w:r w:rsidRPr="00DE0851">
        <w:rPr>
          <w:bCs/>
          <w:sz w:val="28"/>
          <w:szCs w:val="28"/>
        </w:rPr>
        <w:t xml:space="preserve"> гривень та доходи спеціального фонду бюджету Новомосковської міської територіальної громади –  </w:t>
      </w:r>
      <w:r w:rsidR="00677F99" w:rsidRPr="00DE0851">
        <w:rPr>
          <w:bCs/>
          <w:sz w:val="28"/>
          <w:szCs w:val="28"/>
        </w:rPr>
        <w:t>1</w:t>
      </w:r>
      <w:r w:rsidR="009A7E9E" w:rsidRPr="00DE0851">
        <w:rPr>
          <w:bCs/>
          <w:sz w:val="28"/>
          <w:szCs w:val="28"/>
        </w:rPr>
        <w:t>0</w:t>
      </w:r>
      <w:r w:rsidR="00677F99" w:rsidRPr="00DE0851">
        <w:rPr>
          <w:bCs/>
          <w:sz w:val="28"/>
          <w:szCs w:val="28"/>
        </w:rPr>
        <w:t> </w:t>
      </w:r>
      <w:r w:rsidR="009A7E9E" w:rsidRPr="00DE0851">
        <w:rPr>
          <w:bCs/>
          <w:sz w:val="28"/>
          <w:szCs w:val="28"/>
        </w:rPr>
        <w:t>818</w:t>
      </w:r>
      <w:r w:rsidR="00677F99" w:rsidRPr="00DE0851">
        <w:rPr>
          <w:bCs/>
          <w:sz w:val="28"/>
          <w:szCs w:val="28"/>
        </w:rPr>
        <w:t xml:space="preserve"> </w:t>
      </w:r>
      <w:r w:rsidR="009A7E9E" w:rsidRPr="00DE0851">
        <w:rPr>
          <w:bCs/>
          <w:sz w:val="28"/>
          <w:szCs w:val="28"/>
        </w:rPr>
        <w:t>18</w:t>
      </w:r>
      <w:r w:rsidR="00677F99" w:rsidRPr="00DE0851">
        <w:rPr>
          <w:bCs/>
          <w:sz w:val="28"/>
          <w:szCs w:val="28"/>
        </w:rPr>
        <w:t>5</w:t>
      </w:r>
      <w:r w:rsidRPr="00DE0851">
        <w:rPr>
          <w:bCs/>
          <w:sz w:val="28"/>
          <w:szCs w:val="28"/>
        </w:rPr>
        <w:t xml:space="preserve"> гривень згідно з додатком 1 до цього рішення;</w:t>
      </w:r>
    </w:p>
    <w:p w:rsidR="00C74780" w:rsidRPr="00C74780" w:rsidRDefault="00C74780" w:rsidP="00732EC6">
      <w:pPr>
        <w:pStyle w:val="ad"/>
        <w:tabs>
          <w:tab w:val="num" w:pos="980"/>
        </w:tabs>
        <w:spacing w:before="0" w:beforeAutospacing="0" w:after="0" w:afterAutospacing="0" w:line="264" w:lineRule="auto"/>
        <w:ind w:firstLine="560"/>
        <w:jc w:val="both"/>
        <w:rPr>
          <w:bCs/>
          <w:sz w:val="28"/>
          <w:szCs w:val="28"/>
        </w:rPr>
      </w:pPr>
      <w:r w:rsidRPr="00E44E99">
        <w:rPr>
          <w:bCs/>
          <w:sz w:val="28"/>
          <w:szCs w:val="28"/>
        </w:rPr>
        <w:t xml:space="preserve">видатки бюджету Новомосковської міської територіальної громади у сумі </w:t>
      </w:r>
      <w:r w:rsidR="00964FBA" w:rsidRPr="00964FBA">
        <w:rPr>
          <w:bCs/>
          <w:sz w:val="28"/>
          <w:szCs w:val="28"/>
        </w:rPr>
        <w:t>601 802 329,79</w:t>
      </w:r>
      <w:r w:rsidRPr="00E44E99">
        <w:rPr>
          <w:bCs/>
          <w:sz w:val="28"/>
          <w:szCs w:val="28"/>
        </w:rPr>
        <w:t xml:space="preserve"> гривень, у тому числі видатки загального фонду бюджету Новомосковської міської територіальної громади – </w:t>
      </w:r>
      <w:r w:rsidR="00E44E99" w:rsidRPr="00E44E99">
        <w:rPr>
          <w:bCs/>
          <w:sz w:val="28"/>
          <w:szCs w:val="28"/>
        </w:rPr>
        <w:t>550 025 847</w:t>
      </w:r>
      <w:r w:rsidRPr="00E44E99">
        <w:rPr>
          <w:bCs/>
          <w:sz w:val="28"/>
          <w:szCs w:val="28"/>
        </w:rPr>
        <w:t xml:space="preserve"> гривень та видатки спеціального фонду бюджету Новомосковської міської територіальної громади – </w:t>
      </w:r>
      <w:r w:rsidR="00964FBA" w:rsidRPr="00964FBA">
        <w:rPr>
          <w:bCs/>
          <w:sz w:val="28"/>
          <w:szCs w:val="28"/>
        </w:rPr>
        <w:t>51 776 482,79</w:t>
      </w:r>
      <w:bookmarkStart w:id="1" w:name="_GoBack"/>
      <w:bookmarkEnd w:id="1"/>
      <w:r w:rsidRPr="00E44E99">
        <w:rPr>
          <w:bCs/>
          <w:sz w:val="28"/>
          <w:szCs w:val="28"/>
        </w:rPr>
        <w:t xml:space="preserve"> гривень;</w:t>
      </w:r>
    </w:p>
    <w:p w:rsidR="00A55D8F" w:rsidRPr="00010487" w:rsidRDefault="00A55D8F" w:rsidP="00732EC6">
      <w:pPr>
        <w:pStyle w:val="ad"/>
        <w:tabs>
          <w:tab w:val="num" w:pos="980"/>
        </w:tabs>
        <w:spacing w:before="0" w:beforeAutospacing="0" w:after="0" w:afterAutospacing="0" w:line="264" w:lineRule="auto"/>
        <w:ind w:left="57" w:firstLine="561"/>
        <w:jc w:val="both"/>
        <w:rPr>
          <w:sz w:val="28"/>
          <w:szCs w:val="28"/>
        </w:rPr>
      </w:pPr>
      <w:r w:rsidRPr="00010487">
        <w:rPr>
          <w:rFonts w:hint="eastAsia"/>
          <w:sz w:val="28"/>
          <w:szCs w:val="28"/>
        </w:rPr>
        <w:t>профіцит</w:t>
      </w:r>
      <w:r w:rsidRPr="00010487">
        <w:rPr>
          <w:sz w:val="28"/>
          <w:szCs w:val="28"/>
        </w:rPr>
        <w:t xml:space="preserve"> </w:t>
      </w:r>
      <w:r w:rsidRPr="00010487">
        <w:rPr>
          <w:rFonts w:hint="eastAsia"/>
          <w:sz w:val="28"/>
          <w:szCs w:val="28"/>
        </w:rPr>
        <w:t>за</w:t>
      </w:r>
      <w:r w:rsidRPr="00010487">
        <w:rPr>
          <w:sz w:val="28"/>
          <w:szCs w:val="28"/>
        </w:rPr>
        <w:t xml:space="preserve"> </w:t>
      </w:r>
      <w:r w:rsidRPr="00010487">
        <w:rPr>
          <w:rFonts w:hint="eastAsia"/>
          <w:sz w:val="28"/>
          <w:szCs w:val="28"/>
        </w:rPr>
        <w:t>загальним</w:t>
      </w:r>
      <w:r w:rsidRPr="00010487">
        <w:rPr>
          <w:sz w:val="28"/>
          <w:szCs w:val="28"/>
        </w:rPr>
        <w:t xml:space="preserve"> </w:t>
      </w:r>
      <w:r w:rsidRPr="00010487">
        <w:rPr>
          <w:rFonts w:hint="eastAsia"/>
          <w:sz w:val="28"/>
          <w:szCs w:val="28"/>
        </w:rPr>
        <w:t>фондом</w:t>
      </w:r>
      <w:r w:rsidRPr="00010487">
        <w:rPr>
          <w:sz w:val="28"/>
          <w:szCs w:val="28"/>
        </w:rPr>
        <w:t xml:space="preserve"> </w:t>
      </w:r>
      <w:r w:rsidRPr="00010487">
        <w:rPr>
          <w:rFonts w:hint="eastAsia"/>
          <w:sz w:val="28"/>
          <w:szCs w:val="28"/>
        </w:rPr>
        <w:t>бюджету</w:t>
      </w:r>
      <w:r w:rsidRPr="00010487">
        <w:rPr>
          <w:sz w:val="28"/>
          <w:szCs w:val="28"/>
        </w:rPr>
        <w:t xml:space="preserve"> </w:t>
      </w:r>
      <w:r w:rsidRPr="00010487">
        <w:rPr>
          <w:rFonts w:hint="eastAsia"/>
          <w:sz w:val="28"/>
          <w:szCs w:val="28"/>
        </w:rPr>
        <w:t>Новомосковської</w:t>
      </w:r>
      <w:r w:rsidRPr="00010487">
        <w:rPr>
          <w:sz w:val="28"/>
          <w:szCs w:val="28"/>
        </w:rPr>
        <w:t xml:space="preserve"> </w:t>
      </w:r>
      <w:r w:rsidRPr="00010487">
        <w:rPr>
          <w:rFonts w:hint="eastAsia"/>
          <w:sz w:val="28"/>
          <w:szCs w:val="28"/>
        </w:rPr>
        <w:t>міської</w:t>
      </w:r>
      <w:r w:rsidRPr="00010487">
        <w:rPr>
          <w:sz w:val="28"/>
          <w:szCs w:val="28"/>
        </w:rPr>
        <w:t xml:space="preserve"> </w:t>
      </w:r>
      <w:r w:rsidRPr="00010487">
        <w:rPr>
          <w:rFonts w:hint="eastAsia"/>
          <w:sz w:val="28"/>
          <w:szCs w:val="28"/>
        </w:rPr>
        <w:t>територіальної</w:t>
      </w:r>
      <w:r w:rsidRPr="00010487">
        <w:rPr>
          <w:sz w:val="28"/>
          <w:szCs w:val="28"/>
        </w:rPr>
        <w:t xml:space="preserve"> </w:t>
      </w:r>
      <w:r w:rsidRPr="00010487">
        <w:rPr>
          <w:rFonts w:hint="eastAsia"/>
          <w:sz w:val="28"/>
          <w:szCs w:val="28"/>
        </w:rPr>
        <w:t>громади</w:t>
      </w:r>
      <w:r w:rsidRPr="00010487">
        <w:rPr>
          <w:sz w:val="28"/>
          <w:szCs w:val="28"/>
        </w:rPr>
        <w:t xml:space="preserve"> </w:t>
      </w:r>
      <w:r w:rsidRPr="00010487">
        <w:rPr>
          <w:rFonts w:hint="eastAsia"/>
          <w:sz w:val="28"/>
          <w:szCs w:val="28"/>
        </w:rPr>
        <w:t>у</w:t>
      </w:r>
      <w:r w:rsidRPr="00010487">
        <w:rPr>
          <w:sz w:val="28"/>
          <w:szCs w:val="28"/>
        </w:rPr>
        <w:t xml:space="preserve"> </w:t>
      </w:r>
      <w:r w:rsidRPr="00010487">
        <w:rPr>
          <w:rFonts w:hint="eastAsia"/>
          <w:sz w:val="28"/>
          <w:szCs w:val="28"/>
        </w:rPr>
        <w:t>сумі</w:t>
      </w:r>
      <w:r w:rsidRPr="00010487">
        <w:rPr>
          <w:sz w:val="28"/>
          <w:szCs w:val="28"/>
        </w:rPr>
        <w:t xml:space="preserve"> </w:t>
      </w:r>
      <w:r w:rsidR="00E44E99">
        <w:rPr>
          <w:sz w:val="28"/>
          <w:szCs w:val="28"/>
        </w:rPr>
        <w:t>32 972 209</w:t>
      </w:r>
      <w:r w:rsidRPr="00010487">
        <w:rPr>
          <w:sz w:val="28"/>
          <w:szCs w:val="28"/>
        </w:rPr>
        <w:t xml:space="preserve"> </w:t>
      </w:r>
      <w:r w:rsidRPr="00010487">
        <w:rPr>
          <w:rFonts w:hint="eastAsia"/>
          <w:sz w:val="28"/>
          <w:szCs w:val="28"/>
        </w:rPr>
        <w:t>гривень</w:t>
      </w:r>
      <w:r w:rsidRPr="00010487">
        <w:rPr>
          <w:sz w:val="28"/>
          <w:szCs w:val="28"/>
        </w:rPr>
        <w:t xml:space="preserve"> </w:t>
      </w:r>
      <w:r w:rsidRPr="00010487">
        <w:rPr>
          <w:rFonts w:hint="eastAsia"/>
          <w:sz w:val="28"/>
          <w:szCs w:val="28"/>
        </w:rPr>
        <w:t>згідно</w:t>
      </w:r>
      <w:r w:rsidRPr="00010487">
        <w:rPr>
          <w:sz w:val="28"/>
          <w:szCs w:val="28"/>
        </w:rPr>
        <w:t xml:space="preserve"> </w:t>
      </w:r>
      <w:r w:rsidRPr="00010487">
        <w:rPr>
          <w:rFonts w:hint="eastAsia"/>
          <w:sz w:val="28"/>
          <w:szCs w:val="28"/>
        </w:rPr>
        <w:t>з</w:t>
      </w:r>
      <w:r w:rsidRPr="00010487">
        <w:rPr>
          <w:sz w:val="28"/>
          <w:szCs w:val="28"/>
        </w:rPr>
        <w:t xml:space="preserve"> </w:t>
      </w:r>
      <w:r w:rsidRPr="00010487">
        <w:rPr>
          <w:rFonts w:hint="eastAsia"/>
          <w:sz w:val="28"/>
          <w:szCs w:val="28"/>
        </w:rPr>
        <w:t>додатком</w:t>
      </w:r>
      <w:r w:rsidRPr="00010487">
        <w:rPr>
          <w:sz w:val="28"/>
          <w:szCs w:val="28"/>
        </w:rPr>
        <w:t xml:space="preserve"> 2 </w:t>
      </w:r>
      <w:r w:rsidRPr="00010487">
        <w:rPr>
          <w:rFonts w:hint="eastAsia"/>
          <w:sz w:val="28"/>
          <w:szCs w:val="28"/>
        </w:rPr>
        <w:t>до</w:t>
      </w:r>
      <w:r w:rsidRPr="00010487">
        <w:rPr>
          <w:sz w:val="28"/>
          <w:szCs w:val="28"/>
        </w:rPr>
        <w:t xml:space="preserve"> </w:t>
      </w:r>
      <w:r w:rsidRPr="00010487">
        <w:rPr>
          <w:rFonts w:hint="eastAsia"/>
          <w:sz w:val="28"/>
          <w:szCs w:val="28"/>
        </w:rPr>
        <w:t>цього</w:t>
      </w:r>
      <w:r w:rsidRPr="00010487">
        <w:rPr>
          <w:sz w:val="28"/>
          <w:szCs w:val="28"/>
        </w:rPr>
        <w:t xml:space="preserve"> </w:t>
      </w:r>
      <w:r w:rsidRPr="00010487">
        <w:rPr>
          <w:rFonts w:hint="eastAsia"/>
          <w:sz w:val="28"/>
          <w:szCs w:val="28"/>
        </w:rPr>
        <w:t>рішення</w:t>
      </w:r>
      <w:r w:rsidRPr="00010487">
        <w:rPr>
          <w:sz w:val="28"/>
          <w:szCs w:val="28"/>
        </w:rPr>
        <w:t>;</w:t>
      </w:r>
    </w:p>
    <w:p w:rsidR="00A55D8F" w:rsidRDefault="00A55D8F" w:rsidP="00732EC6">
      <w:pPr>
        <w:pStyle w:val="ad"/>
        <w:tabs>
          <w:tab w:val="num" w:pos="980"/>
        </w:tabs>
        <w:spacing w:before="0" w:beforeAutospacing="0" w:after="0" w:afterAutospacing="0" w:line="264" w:lineRule="auto"/>
        <w:ind w:left="57" w:firstLine="561"/>
        <w:jc w:val="both"/>
        <w:rPr>
          <w:sz w:val="28"/>
          <w:szCs w:val="28"/>
        </w:rPr>
      </w:pPr>
      <w:r w:rsidRPr="00010487">
        <w:rPr>
          <w:rFonts w:hint="eastAsia"/>
          <w:sz w:val="28"/>
          <w:szCs w:val="28"/>
        </w:rPr>
        <w:t>дефіцит</w:t>
      </w:r>
      <w:r w:rsidRPr="00010487">
        <w:rPr>
          <w:sz w:val="28"/>
          <w:szCs w:val="28"/>
        </w:rPr>
        <w:t xml:space="preserve"> </w:t>
      </w:r>
      <w:r w:rsidRPr="00010487">
        <w:rPr>
          <w:rFonts w:hint="eastAsia"/>
          <w:sz w:val="28"/>
          <w:szCs w:val="28"/>
        </w:rPr>
        <w:t>за</w:t>
      </w:r>
      <w:r w:rsidRPr="00010487">
        <w:rPr>
          <w:sz w:val="28"/>
          <w:szCs w:val="28"/>
        </w:rPr>
        <w:t xml:space="preserve"> </w:t>
      </w:r>
      <w:r w:rsidRPr="00010487">
        <w:rPr>
          <w:rFonts w:hint="eastAsia"/>
          <w:sz w:val="28"/>
          <w:szCs w:val="28"/>
        </w:rPr>
        <w:t>спеціальним</w:t>
      </w:r>
      <w:r w:rsidRPr="00010487">
        <w:rPr>
          <w:sz w:val="28"/>
          <w:szCs w:val="28"/>
        </w:rPr>
        <w:t xml:space="preserve"> </w:t>
      </w:r>
      <w:r w:rsidRPr="00010487">
        <w:rPr>
          <w:rFonts w:hint="eastAsia"/>
          <w:sz w:val="28"/>
          <w:szCs w:val="28"/>
        </w:rPr>
        <w:t>фондом</w:t>
      </w:r>
      <w:r w:rsidRPr="00010487">
        <w:rPr>
          <w:sz w:val="28"/>
          <w:szCs w:val="28"/>
        </w:rPr>
        <w:t xml:space="preserve"> </w:t>
      </w:r>
      <w:r w:rsidRPr="00010487">
        <w:rPr>
          <w:rFonts w:hint="eastAsia"/>
          <w:sz w:val="28"/>
          <w:szCs w:val="28"/>
        </w:rPr>
        <w:t>бюджету</w:t>
      </w:r>
      <w:r w:rsidRPr="00010487">
        <w:rPr>
          <w:sz w:val="28"/>
          <w:szCs w:val="28"/>
        </w:rPr>
        <w:t xml:space="preserve"> </w:t>
      </w:r>
      <w:r w:rsidRPr="00010487">
        <w:rPr>
          <w:rFonts w:hint="eastAsia"/>
          <w:sz w:val="28"/>
          <w:szCs w:val="28"/>
        </w:rPr>
        <w:t>Новомосковської</w:t>
      </w:r>
      <w:r w:rsidRPr="00010487">
        <w:rPr>
          <w:sz w:val="28"/>
          <w:szCs w:val="28"/>
        </w:rPr>
        <w:t xml:space="preserve"> </w:t>
      </w:r>
      <w:r w:rsidRPr="00010487">
        <w:rPr>
          <w:rFonts w:hint="eastAsia"/>
          <w:sz w:val="28"/>
          <w:szCs w:val="28"/>
        </w:rPr>
        <w:t>міської</w:t>
      </w:r>
      <w:r w:rsidRPr="00010487">
        <w:rPr>
          <w:sz w:val="28"/>
          <w:szCs w:val="28"/>
        </w:rPr>
        <w:t xml:space="preserve"> </w:t>
      </w:r>
      <w:r w:rsidRPr="00010487">
        <w:rPr>
          <w:rFonts w:hint="eastAsia"/>
          <w:sz w:val="28"/>
          <w:szCs w:val="28"/>
        </w:rPr>
        <w:t>територіальної</w:t>
      </w:r>
      <w:r w:rsidRPr="00010487">
        <w:rPr>
          <w:sz w:val="28"/>
          <w:szCs w:val="28"/>
        </w:rPr>
        <w:t xml:space="preserve"> </w:t>
      </w:r>
      <w:r w:rsidRPr="00010487">
        <w:rPr>
          <w:rFonts w:hint="eastAsia"/>
          <w:sz w:val="28"/>
          <w:szCs w:val="28"/>
        </w:rPr>
        <w:t>громади</w:t>
      </w:r>
      <w:r w:rsidRPr="00010487">
        <w:rPr>
          <w:sz w:val="28"/>
          <w:szCs w:val="28"/>
        </w:rPr>
        <w:t xml:space="preserve"> </w:t>
      </w:r>
      <w:r w:rsidRPr="00010487">
        <w:rPr>
          <w:rFonts w:hint="eastAsia"/>
          <w:sz w:val="28"/>
          <w:szCs w:val="28"/>
        </w:rPr>
        <w:t>у</w:t>
      </w:r>
      <w:r w:rsidRPr="00010487">
        <w:rPr>
          <w:sz w:val="28"/>
          <w:szCs w:val="28"/>
        </w:rPr>
        <w:t xml:space="preserve"> </w:t>
      </w:r>
      <w:r w:rsidRPr="00010487">
        <w:rPr>
          <w:rFonts w:hint="eastAsia"/>
          <w:sz w:val="28"/>
          <w:szCs w:val="28"/>
        </w:rPr>
        <w:t>сумі</w:t>
      </w:r>
      <w:r w:rsidRPr="00010487">
        <w:rPr>
          <w:sz w:val="28"/>
          <w:szCs w:val="28"/>
        </w:rPr>
        <w:t xml:space="preserve"> </w:t>
      </w:r>
      <w:r w:rsidR="00964FBA" w:rsidRPr="00964FBA">
        <w:rPr>
          <w:sz w:val="28"/>
          <w:szCs w:val="28"/>
        </w:rPr>
        <w:t>40 958 297,79</w:t>
      </w:r>
      <w:r w:rsidRPr="00010487">
        <w:rPr>
          <w:sz w:val="28"/>
          <w:szCs w:val="28"/>
        </w:rPr>
        <w:t xml:space="preserve"> </w:t>
      </w:r>
      <w:r w:rsidRPr="00010487">
        <w:rPr>
          <w:rFonts w:hint="eastAsia"/>
          <w:sz w:val="28"/>
          <w:szCs w:val="28"/>
        </w:rPr>
        <w:t>гривень</w:t>
      </w:r>
      <w:r w:rsidRPr="00010487">
        <w:rPr>
          <w:sz w:val="28"/>
          <w:szCs w:val="28"/>
        </w:rPr>
        <w:t xml:space="preserve"> </w:t>
      </w:r>
      <w:r w:rsidRPr="00010487">
        <w:rPr>
          <w:rFonts w:hint="eastAsia"/>
          <w:sz w:val="28"/>
          <w:szCs w:val="28"/>
        </w:rPr>
        <w:t>згідно</w:t>
      </w:r>
      <w:r w:rsidRPr="00010487">
        <w:rPr>
          <w:sz w:val="28"/>
          <w:szCs w:val="28"/>
        </w:rPr>
        <w:t xml:space="preserve"> </w:t>
      </w:r>
      <w:r w:rsidRPr="00010487">
        <w:rPr>
          <w:rFonts w:hint="eastAsia"/>
          <w:sz w:val="28"/>
          <w:szCs w:val="28"/>
        </w:rPr>
        <w:t>з</w:t>
      </w:r>
      <w:r w:rsidRPr="00010487">
        <w:rPr>
          <w:sz w:val="28"/>
          <w:szCs w:val="28"/>
        </w:rPr>
        <w:t xml:space="preserve"> </w:t>
      </w:r>
      <w:r w:rsidRPr="00010487">
        <w:rPr>
          <w:rFonts w:hint="eastAsia"/>
          <w:sz w:val="28"/>
          <w:szCs w:val="28"/>
        </w:rPr>
        <w:t>додатком</w:t>
      </w:r>
      <w:r w:rsidRPr="00010487">
        <w:rPr>
          <w:sz w:val="28"/>
          <w:szCs w:val="28"/>
        </w:rPr>
        <w:t xml:space="preserve"> 2 </w:t>
      </w:r>
      <w:r w:rsidRPr="00010487">
        <w:rPr>
          <w:rFonts w:hint="eastAsia"/>
          <w:sz w:val="28"/>
          <w:szCs w:val="28"/>
        </w:rPr>
        <w:t>до</w:t>
      </w:r>
      <w:r w:rsidRPr="00010487">
        <w:rPr>
          <w:sz w:val="28"/>
          <w:szCs w:val="28"/>
        </w:rPr>
        <w:t xml:space="preserve"> </w:t>
      </w:r>
      <w:r w:rsidRPr="00010487">
        <w:rPr>
          <w:rFonts w:hint="eastAsia"/>
          <w:sz w:val="28"/>
          <w:szCs w:val="28"/>
        </w:rPr>
        <w:lastRenderedPageBreak/>
        <w:t>цього</w:t>
      </w:r>
      <w:r w:rsidRPr="00010487">
        <w:rPr>
          <w:sz w:val="28"/>
          <w:szCs w:val="28"/>
        </w:rPr>
        <w:t xml:space="preserve"> </w:t>
      </w:r>
      <w:r w:rsidRPr="00010487">
        <w:rPr>
          <w:rFonts w:hint="eastAsia"/>
          <w:sz w:val="28"/>
          <w:szCs w:val="28"/>
        </w:rPr>
        <w:t>рішення</w:t>
      </w:r>
      <w:r w:rsidR="00747BF4">
        <w:rPr>
          <w:sz w:val="28"/>
          <w:szCs w:val="28"/>
        </w:rPr>
        <w:t xml:space="preserve">, з урахуванням погашення боргу по кредиту </w:t>
      </w:r>
      <w:r w:rsidR="00747BF4" w:rsidRPr="00747BF4">
        <w:rPr>
          <w:sz w:val="28"/>
          <w:szCs w:val="28"/>
        </w:rPr>
        <w:t>АТ «Державний експортно-імпортний банк України»</w:t>
      </w:r>
      <w:r w:rsidRPr="00010487">
        <w:rPr>
          <w:sz w:val="28"/>
          <w:szCs w:val="28"/>
        </w:rPr>
        <w:t>;</w:t>
      </w:r>
    </w:p>
    <w:p w:rsidR="003F276D" w:rsidRPr="00CC065C" w:rsidRDefault="003F276D" w:rsidP="00732EC6">
      <w:pPr>
        <w:pStyle w:val="ad"/>
        <w:tabs>
          <w:tab w:val="num" w:pos="980"/>
        </w:tabs>
        <w:spacing w:before="0" w:beforeAutospacing="0" w:after="0" w:afterAutospacing="0" w:line="264" w:lineRule="auto"/>
        <w:ind w:firstLine="560"/>
        <w:jc w:val="both"/>
        <w:rPr>
          <w:sz w:val="28"/>
          <w:szCs w:val="28"/>
        </w:rPr>
      </w:pPr>
      <w:r w:rsidRPr="00CC065C">
        <w:rPr>
          <w:bCs/>
          <w:sz w:val="28"/>
          <w:szCs w:val="28"/>
        </w:rPr>
        <w:t xml:space="preserve">оборотний залишок бюджетних коштів </w:t>
      </w:r>
      <w:r w:rsidR="004C16DC">
        <w:rPr>
          <w:sz w:val="28"/>
          <w:szCs w:val="28"/>
        </w:rPr>
        <w:t>бюджету Новомосковської міської територіальної громади</w:t>
      </w:r>
      <w:r w:rsidR="004C16DC" w:rsidRPr="00CC065C">
        <w:rPr>
          <w:sz w:val="28"/>
          <w:szCs w:val="28"/>
        </w:rPr>
        <w:t xml:space="preserve"> </w:t>
      </w:r>
      <w:r w:rsidRPr="00CC065C">
        <w:rPr>
          <w:sz w:val="28"/>
          <w:szCs w:val="28"/>
        </w:rPr>
        <w:t>у розмірі</w:t>
      </w:r>
      <w:r w:rsidR="00253EB7" w:rsidRPr="00CC065C">
        <w:rPr>
          <w:sz w:val="28"/>
          <w:szCs w:val="28"/>
        </w:rPr>
        <w:t xml:space="preserve"> </w:t>
      </w:r>
      <w:r w:rsidRPr="00CC065C">
        <w:rPr>
          <w:sz w:val="28"/>
          <w:szCs w:val="28"/>
        </w:rPr>
        <w:t xml:space="preserve"> </w:t>
      </w:r>
      <w:r w:rsidR="004C16DC">
        <w:rPr>
          <w:sz w:val="28"/>
          <w:szCs w:val="28"/>
        </w:rPr>
        <w:t>1 000 000</w:t>
      </w:r>
      <w:r w:rsidRPr="00CC065C">
        <w:rPr>
          <w:sz w:val="28"/>
          <w:szCs w:val="28"/>
        </w:rPr>
        <w:t xml:space="preserve"> гривень, що становить </w:t>
      </w:r>
      <w:r w:rsidR="002342B7" w:rsidRPr="00E44E99">
        <w:rPr>
          <w:sz w:val="28"/>
          <w:szCs w:val="28"/>
        </w:rPr>
        <w:t>0,</w:t>
      </w:r>
      <w:r w:rsidR="00677F99" w:rsidRPr="00E44E99">
        <w:rPr>
          <w:sz w:val="28"/>
          <w:szCs w:val="28"/>
        </w:rPr>
        <w:t>1</w:t>
      </w:r>
      <w:r w:rsidR="00E44E99" w:rsidRPr="00E44E99">
        <w:rPr>
          <w:sz w:val="28"/>
          <w:szCs w:val="28"/>
        </w:rPr>
        <w:t>8</w:t>
      </w:r>
      <w:r w:rsidR="002342B7">
        <w:rPr>
          <w:sz w:val="28"/>
          <w:szCs w:val="28"/>
        </w:rPr>
        <w:t xml:space="preserve"> відсотки</w:t>
      </w:r>
      <w:r w:rsidRPr="00CC065C">
        <w:rPr>
          <w:sz w:val="28"/>
          <w:szCs w:val="28"/>
        </w:rPr>
        <w:t xml:space="preserve"> видатків загального фонду </w:t>
      </w:r>
      <w:r w:rsidR="004C16DC">
        <w:rPr>
          <w:sz w:val="28"/>
          <w:szCs w:val="28"/>
        </w:rPr>
        <w:t xml:space="preserve">бюджету </w:t>
      </w:r>
      <w:r w:rsidR="0069037E">
        <w:rPr>
          <w:sz w:val="28"/>
          <w:szCs w:val="28"/>
        </w:rPr>
        <w:t>Новомосковської міської територіальної громади</w:t>
      </w:r>
      <w:r w:rsidRPr="00CC065C">
        <w:rPr>
          <w:sz w:val="28"/>
          <w:szCs w:val="28"/>
        </w:rPr>
        <w:t>, визначених цим пунктом;</w:t>
      </w:r>
    </w:p>
    <w:p w:rsidR="003F276D" w:rsidRPr="00CC065C" w:rsidRDefault="003F276D" w:rsidP="00732EC6">
      <w:pPr>
        <w:pStyle w:val="ad"/>
        <w:tabs>
          <w:tab w:val="num" w:pos="980"/>
        </w:tabs>
        <w:spacing w:before="0" w:beforeAutospacing="0" w:after="0" w:afterAutospacing="0" w:line="264" w:lineRule="auto"/>
        <w:ind w:firstLine="560"/>
        <w:jc w:val="both"/>
        <w:rPr>
          <w:sz w:val="28"/>
          <w:szCs w:val="28"/>
        </w:rPr>
      </w:pPr>
      <w:r w:rsidRPr="00CC065C">
        <w:rPr>
          <w:bCs/>
          <w:sz w:val="28"/>
          <w:szCs w:val="28"/>
        </w:rPr>
        <w:t>резервний фонд</w:t>
      </w:r>
      <w:r w:rsidRPr="00CC065C">
        <w:rPr>
          <w:sz w:val="28"/>
          <w:szCs w:val="28"/>
        </w:rPr>
        <w:t xml:space="preserve"> </w:t>
      </w:r>
      <w:r w:rsidR="0069037E">
        <w:rPr>
          <w:sz w:val="28"/>
          <w:szCs w:val="28"/>
        </w:rPr>
        <w:t>бюджету Новомосковської міської територіальної громади</w:t>
      </w:r>
      <w:r w:rsidR="003939AE" w:rsidRPr="00CC065C">
        <w:rPr>
          <w:sz w:val="28"/>
          <w:szCs w:val="28"/>
        </w:rPr>
        <w:t xml:space="preserve"> </w:t>
      </w:r>
      <w:r w:rsidRPr="00CC065C">
        <w:rPr>
          <w:sz w:val="28"/>
          <w:szCs w:val="28"/>
        </w:rPr>
        <w:t xml:space="preserve">у розмірі </w:t>
      </w:r>
      <w:r w:rsidR="00E44E99">
        <w:rPr>
          <w:sz w:val="28"/>
          <w:szCs w:val="28"/>
        </w:rPr>
        <w:t xml:space="preserve">1 697 </w:t>
      </w:r>
      <w:r w:rsidR="00D07539">
        <w:rPr>
          <w:sz w:val="28"/>
          <w:szCs w:val="28"/>
        </w:rPr>
        <w:t>195</w:t>
      </w:r>
      <w:r w:rsidR="002342B7" w:rsidRPr="002342B7">
        <w:rPr>
          <w:sz w:val="28"/>
          <w:szCs w:val="28"/>
        </w:rPr>
        <w:t xml:space="preserve"> </w:t>
      </w:r>
      <w:r w:rsidRPr="00CC065C">
        <w:rPr>
          <w:sz w:val="28"/>
          <w:szCs w:val="28"/>
        </w:rPr>
        <w:t xml:space="preserve">гривень, що становить </w:t>
      </w:r>
      <w:r w:rsidR="00E44E99">
        <w:rPr>
          <w:sz w:val="28"/>
          <w:szCs w:val="28"/>
        </w:rPr>
        <w:t>0,31</w:t>
      </w:r>
      <w:r w:rsidRPr="00CC065C">
        <w:rPr>
          <w:sz w:val="28"/>
          <w:szCs w:val="28"/>
        </w:rPr>
        <w:t xml:space="preserve"> відсотк</w:t>
      </w:r>
      <w:r w:rsidR="002342B7">
        <w:rPr>
          <w:sz w:val="28"/>
          <w:szCs w:val="28"/>
        </w:rPr>
        <w:t>и</w:t>
      </w:r>
      <w:r w:rsidRPr="00CC065C">
        <w:rPr>
          <w:sz w:val="28"/>
          <w:szCs w:val="28"/>
        </w:rPr>
        <w:t xml:space="preserve"> видатків загального фонду </w:t>
      </w:r>
      <w:r w:rsidR="0069037E">
        <w:rPr>
          <w:sz w:val="28"/>
          <w:szCs w:val="28"/>
        </w:rPr>
        <w:t>бюджету Новомосковської міської територіальної громади</w:t>
      </w:r>
      <w:r w:rsidRPr="00CC065C">
        <w:rPr>
          <w:sz w:val="28"/>
          <w:szCs w:val="28"/>
        </w:rPr>
        <w:t>, визначених цим пунктом.</w:t>
      </w:r>
    </w:p>
    <w:p w:rsidR="00727A0E" w:rsidRPr="00CC065C" w:rsidRDefault="00727A0E" w:rsidP="00732EC6">
      <w:pPr>
        <w:pStyle w:val="ad"/>
        <w:numPr>
          <w:ilvl w:val="0"/>
          <w:numId w:val="1"/>
        </w:numPr>
        <w:tabs>
          <w:tab w:val="clear" w:pos="720"/>
          <w:tab w:val="num" w:pos="0"/>
          <w:tab w:val="num" w:pos="980"/>
        </w:tabs>
        <w:spacing w:before="0" w:beforeAutospacing="0" w:after="0" w:afterAutospacing="0" w:line="264" w:lineRule="auto"/>
        <w:ind w:left="0" w:firstLine="560"/>
        <w:jc w:val="both"/>
        <w:rPr>
          <w:sz w:val="28"/>
          <w:szCs w:val="28"/>
        </w:rPr>
      </w:pPr>
      <w:r w:rsidRPr="00CC065C">
        <w:rPr>
          <w:sz w:val="28"/>
          <w:szCs w:val="28"/>
        </w:rPr>
        <w:t xml:space="preserve">Затвердити </w:t>
      </w:r>
      <w:r w:rsidRPr="00CC065C">
        <w:rPr>
          <w:bCs/>
          <w:sz w:val="28"/>
          <w:szCs w:val="28"/>
        </w:rPr>
        <w:t>бюджетні призначення</w:t>
      </w:r>
      <w:r w:rsidRPr="00CC065C">
        <w:rPr>
          <w:sz w:val="28"/>
          <w:szCs w:val="28"/>
        </w:rPr>
        <w:t xml:space="preserve"> головним розпорядникам коштів </w:t>
      </w:r>
      <w:r>
        <w:rPr>
          <w:sz w:val="28"/>
          <w:szCs w:val="28"/>
        </w:rPr>
        <w:t>бюджету Новомосковської міської територіальної громади</w:t>
      </w:r>
      <w:r w:rsidRPr="00CC065C">
        <w:rPr>
          <w:sz w:val="28"/>
          <w:szCs w:val="28"/>
        </w:rPr>
        <w:t xml:space="preserve"> на </w:t>
      </w:r>
      <w:r>
        <w:rPr>
          <w:sz w:val="28"/>
          <w:szCs w:val="28"/>
        </w:rPr>
        <w:t>202</w:t>
      </w:r>
      <w:r w:rsidR="002144E1">
        <w:rPr>
          <w:sz w:val="28"/>
          <w:szCs w:val="28"/>
        </w:rPr>
        <w:t>2</w:t>
      </w:r>
      <w:r w:rsidRPr="00CC065C">
        <w:rPr>
          <w:sz w:val="28"/>
          <w:szCs w:val="28"/>
        </w:rPr>
        <w:t xml:space="preserve"> рік у розрізі відповідальних виконавців за бюджетними програмами згідно з додатком 3 до цього рішення. </w:t>
      </w:r>
    </w:p>
    <w:p w:rsidR="00727A0E" w:rsidRPr="00CC065C" w:rsidRDefault="00727A0E" w:rsidP="00732EC6">
      <w:pPr>
        <w:pStyle w:val="ad"/>
        <w:numPr>
          <w:ilvl w:val="0"/>
          <w:numId w:val="1"/>
        </w:numPr>
        <w:tabs>
          <w:tab w:val="clear" w:pos="720"/>
          <w:tab w:val="num" w:pos="0"/>
          <w:tab w:val="num" w:pos="980"/>
        </w:tabs>
        <w:spacing w:before="0" w:beforeAutospacing="0" w:after="0" w:afterAutospacing="0" w:line="264" w:lineRule="auto"/>
        <w:ind w:left="0" w:firstLine="560"/>
        <w:jc w:val="both"/>
        <w:rPr>
          <w:sz w:val="28"/>
          <w:szCs w:val="28"/>
        </w:rPr>
      </w:pPr>
      <w:r w:rsidRPr="00CC065C">
        <w:rPr>
          <w:sz w:val="28"/>
          <w:szCs w:val="28"/>
        </w:rPr>
        <w:t xml:space="preserve">Затвердити на </w:t>
      </w:r>
      <w:r>
        <w:rPr>
          <w:sz w:val="28"/>
          <w:szCs w:val="28"/>
        </w:rPr>
        <w:t>202</w:t>
      </w:r>
      <w:r w:rsidR="002144E1">
        <w:rPr>
          <w:sz w:val="28"/>
          <w:szCs w:val="28"/>
        </w:rPr>
        <w:t>2</w:t>
      </w:r>
      <w:r w:rsidRPr="00CC065C">
        <w:rPr>
          <w:sz w:val="28"/>
          <w:szCs w:val="28"/>
        </w:rPr>
        <w:t xml:space="preserve"> рік </w:t>
      </w:r>
      <w:r w:rsidRPr="00CC065C">
        <w:rPr>
          <w:bCs/>
          <w:sz w:val="28"/>
          <w:szCs w:val="28"/>
        </w:rPr>
        <w:t>міжбюджетні трансферти</w:t>
      </w:r>
      <w:r w:rsidRPr="00CC065C">
        <w:rPr>
          <w:sz w:val="28"/>
          <w:szCs w:val="28"/>
        </w:rPr>
        <w:t xml:space="preserve"> згідно з </w:t>
      </w:r>
      <w:r w:rsidRPr="00C35FA1">
        <w:rPr>
          <w:sz w:val="28"/>
          <w:szCs w:val="28"/>
        </w:rPr>
        <w:t>додатком 4</w:t>
      </w:r>
      <w:r w:rsidRPr="00CC065C">
        <w:rPr>
          <w:sz w:val="28"/>
          <w:szCs w:val="28"/>
        </w:rPr>
        <w:t xml:space="preserve"> до цього рішення. </w:t>
      </w:r>
    </w:p>
    <w:p w:rsidR="00727A0E" w:rsidRPr="0078239F" w:rsidRDefault="00727A0E" w:rsidP="00732EC6">
      <w:pPr>
        <w:tabs>
          <w:tab w:val="num" w:pos="980"/>
        </w:tabs>
        <w:suppressAutoHyphens/>
        <w:autoSpaceDE w:val="0"/>
        <w:autoSpaceDN w:val="0"/>
        <w:adjustRightInd w:val="0"/>
        <w:spacing w:line="264" w:lineRule="auto"/>
        <w:ind w:firstLine="560"/>
        <w:jc w:val="both"/>
        <w:rPr>
          <w:szCs w:val="28"/>
        </w:rPr>
      </w:pPr>
      <w:r w:rsidRPr="0078239F">
        <w:rPr>
          <w:szCs w:val="28"/>
        </w:rPr>
        <w:t xml:space="preserve">Доручити </w:t>
      </w:r>
      <w:r>
        <w:rPr>
          <w:szCs w:val="28"/>
        </w:rPr>
        <w:t>виконавчому комітету Новомосковської міської ради</w:t>
      </w:r>
      <w:r w:rsidRPr="0078239F">
        <w:rPr>
          <w:szCs w:val="28"/>
        </w:rPr>
        <w:t xml:space="preserve"> укладати угоди щодо передачі міжбюджетних трансфертів з </w:t>
      </w:r>
      <w:r>
        <w:rPr>
          <w:szCs w:val="28"/>
        </w:rPr>
        <w:t>бюджету Новомосковської міської територіальної громади</w:t>
      </w:r>
      <w:r w:rsidRPr="0078239F">
        <w:rPr>
          <w:szCs w:val="28"/>
        </w:rPr>
        <w:t xml:space="preserve"> до бюджетів</w:t>
      </w:r>
      <w:r>
        <w:rPr>
          <w:szCs w:val="28"/>
        </w:rPr>
        <w:t xml:space="preserve"> усіх рівнів</w:t>
      </w:r>
      <w:r w:rsidRPr="0078239F">
        <w:rPr>
          <w:szCs w:val="28"/>
        </w:rPr>
        <w:t xml:space="preserve"> та отримання трансфертів з бюджетів </w:t>
      </w:r>
      <w:r>
        <w:rPr>
          <w:szCs w:val="28"/>
        </w:rPr>
        <w:t xml:space="preserve"> усіх рівнів </w:t>
      </w:r>
      <w:r w:rsidRPr="0078239F">
        <w:rPr>
          <w:szCs w:val="28"/>
        </w:rPr>
        <w:t xml:space="preserve">до </w:t>
      </w:r>
      <w:r>
        <w:rPr>
          <w:szCs w:val="28"/>
        </w:rPr>
        <w:t>бюджету Новомосковської міської територіальної громади.</w:t>
      </w:r>
    </w:p>
    <w:p w:rsidR="00727A0E" w:rsidRPr="00CC065C" w:rsidRDefault="00727A0E" w:rsidP="00732EC6">
      <w:pPr>
        <w:tabs>
          <w:tab w:val="num" w:pos="980"/>
        </w:tabs>
        <w:suppressAutoHyphens/>
        <w:autoSpaceDE w:val="0"/>
        <w:autoSpaceDN w:val="0"/>
        <w:adjustRightInd w:val="0"/>
        <w:spacing w:line="264" w:lineRule="auto"/>
        <w:ind w:firstLine="560"/>
        <w:jc w:val="both"/>
        <w:rPr>
          <w:szCs w:val="28"/>
        </w:rPr>
      </w:pPr>
      <w:r w:rsidRPr="00CC065C">
        <w:rPr>
          <w:szCs w:val="28"/>
        </w:rPr>
        <w:t xml:space="preserve">Надати право протягом </w:t>
      </w:r>
      <w:r>
        <w:rPr>
          <w:szCs w:val="28"/>
        </w:rPr>
        <w:t>202</w:t>
      </w:r>
      <w:r w:rsidR="00D52FEE">
        <w:rPr>
          <w:szCs w:val="28"/>
        </w:rPr>
        <w:t>2</w:t>
      </w:r>
      <w:r w:rsidRPr="00CC065C">
        <w:rPr>
          <w:szCs w:val="28"/>
        </w:rPr>
        <w:t xml:space="preserve"> року в процесі виконання </w:t>
      </w:r>
      <w:r>
        <w:rPr>
          <w:szCs w:val="28"/>
        </w:rPr>
        <w:t>бюджету Новомосковської міської територіальної громади</w:t>
      </w:r>
      <w:r w:rsidRPr="00CC065C">
        <w:rPr>
          <w:szCs w:val="28"/>
        </w:rPr>
        <w:t>:</w:t>
      </w:r>
    </w:p>
    <w:p w:rsidR="00727A0E" w:rsidRPr="00CC065C" w:rsidRDefault="00727A0E" w:rsidP="00732EC6">
      <w:pPr>
        <w:tabs>
          <w:tab w:val="num" w:pos="980"/>
        </w:tabs>
        <w:autoSpaceDN w:val="0"/>
        <w:adjustRightInd w:val="0"/>
        <w:spacing w:line="264" w:lineRule="auto"/>
        <w:ind w:firstLine="560"/>
        <w:jc w:val="both"/>
        <w:rPr>
          <w:szCs w:val="28"/>
        </w:rPr>
      </w:pPr>
      <w:r w:rsidRPr="00CC065C">
        <w:rPr>
          <w:szCs w:val="28"/>
        </w:rPr>
        <w:t xml:space="preserve">у разі збільшення (зменшення) річного обсягу дохідної та видаткової частин </w:t>
      </w:r>
      <w:r w:rsidR="00927E80">
        <w:rPr>
          <w:szCs w:val="28"/>
        </w:rPr>
        <w:t>бюджету Новомосковської міської територіальної громади</w:t>
      </w:r>
      <w:r w:rsidRPr="00CC065C">
        <w:rPr>
          <w:szCs w:val="28"/>
        </w:rPr>
        <w:t xml:space="preserve"> на суми обсягів міжбюджетних трансфертів після прийняття відповідних рішень та нормативно-правових актів, визначати головного розпорядника за дотаціями та субвенціями і розподіляти їх за кодами типової програмної класифікації видатків та кредитування видатків з внесенням відповідних змін до додатків до рішення міської ради за рішенням виконавчого комітету Новомосковської міської ради або розпорядженням міського голови з подальшим затвердженням їх на сесіях міської ради;</w:t>
      </w:r>
    </w:p>
    <w:p w:rsidR="00727A0E" w:rsidRPr="00CC065C" w:rsidRDefault="00727A0E" w:rsidP="00732EC6">
      <w:pPr>
        <w:tabs>
          <w:tab w:val="num" w:pos="980"/>
        </w:tabs>
        <w:autoSpaceDN w:val="0"/>
        <w:adjustRightInd w:val="0"/>
        <w:spacing w:line="264" w:lineRule="auto"/>
        <w:ind w:firstLine="560"/>
        <w:jc w:val="both"/>
        <w:rPr>
          <w:szCs w:val="28"/>
        </w:rPr>
      </w:pPr>
      <w:r w:rsidRPr="00CC065C">
        <w:rPr>
          <w:szCs w:val="28"/>
        </w:rPr>
        <w:t xml:space="preserve">з метою ефективного використання коштів міжбюджетних трансфертів перерозподіляти їх річні обсяги за цільовим їх призначенням за кодами типової програмної класифікації видатків та кредитування, їх економічною структурою, а також між головними розпорядниками коштів </w:t>
      </w:r>
      <w:r w:rsidR="00927E80">
        <w:rPr>
          <w:szCs w:val="28"/>
        </w:rPr>
        <w:t>бюджету Новомосковської міської територіальної громади</w:t>
      </w:r>
      <w:r w:rsidRPr="00CC065C">
        <w:rPr>
          <w:szCs w:val="28"/>
        </w:rPr>
        <w:t xml:space="preserve"> з внесенням відповідних змін до додатків до рішення міської ради за рішенням виконавчого комітету Новомосковської міської ради або розпорядженням міського голови з подальшим затвердженням їх на сесіях міської ради.</w:t>
      </w:r>
    </w:p>
    <w:p w:rsidR="00727A0E" w:rsidRDefault="00727A0E" w:rsidP="00732EC6">
      <w:pPr>
        <w:pStyle w:val="ad"/>
        <w:numPr>
          <w:ilvl w:val="0"/>
          <w:numId w:val="1"/>
        </w:numPr>
        <w:tabs>
          <w:tab w:val="clear" w:pos="720"/>
          <w:tab w:val="num" w:pos="360"/>
          <w:tab w:val="num" w:pos="980"/>
        </w:tabs>
        <w:spacing w:before="0" w:beforeAutospacing="0" w:after="0" w:afterAutospacing="0" w:line="264" w:lineRule="auto"/>
        <w:ind w:left="0" w:firstLine="567"/>
        <w:jc w:val="both"/>
        <w:rPr>
          <w:sz w:val="28"/>
          <w:szCs w:val="28"/>
        </w:rPr>
      </w:pPr>
      <w:r w:rsidRPr="00C50A2E">
        <w:rPr>
          <w:sz w:val="28"/>
          <w:szCs w:val="28"/>
        </w:rPr>
        <w:lastRenderedPageBreak/>
        <w:t>Затвердити на 202</w:t>
      </w:r>
      <w:r w:rsidR="00D52FEE">
        <w:rPr>
          <w:sz w:val="28"/>
          <w:szCs w:val="28"/>
        </w:rPr>
        <w:t>2</w:t>
      </w:r>
      <w:r w:rsidRPr="00C50A2E">
        <w:rPr>
          <w:sz w:val="28"/>
          <w:szCs w:val="28"/>
        </w:rPr>
        <w:t xml:space="preserve"> рік </w:t>
      </w:r>
      <w:r w:rsidR="00BD6B59" w:rsidRPr="00BD6B59">
        <w:rPr>
          <w:bCs/>
          <w:sz w:val="28"/>
          <w:szCs w:val="28"/>
        </w:rPr>
        <w:t xml:space="preserve">обсяги капітальних вкладень у розрізі інвестиційних проектів згідно з додатком </w:t>
      </w:r>
      <w:r w:rsidR="009B183B" w:rsidRPr="00C35FA1">
        <w:rPr>
          <w:bCs/>
          <w:sz w:val="28"/>
          <w:szCs w:val="28"/>
        </w:rPr>
        <w:t>5</w:t>
      </w:r>
      <w:r w:rsidR="00BD6B59" w:rsidRPr="00BD6B59">
        <w:rPr>
          <w:bCs/>
          <w:sz w:val="28"/>
          <w:szCs w:val="28"/>
        </w:rPr>
        <w:t xml:space="preserve"> до цього рішення</w:t>
      </w:r>
      <w:r w:rsidRPr="00C50A2E">
        <w:rPr>
          <w:sz w:val="28"/>
          <w:szCs w:val="28"/>
        </w:rPr>
        <w:t xml:space="preserve">. </w:t>
      </w:r>
    </w:p>
    <w:p w:rsidR="00727A0E" w:rsidRPr="00C50A2E" w:rsidRDefault="00727A0E" w:rsidP="00964FBA">
      <w:pPr>
        <w:pStyle w:val="ad"/>
        <w:numPr>
          <w:ilvl w:val="0"/>
          <w:numId w:val="1"/>
        </w:numPr>
        <w:tabs>
          <w:tab w:val="clear" w:pos="720"/>
          <w:tab w:val="left" w:pos="993"/>
        </w:tabs>
        <w:spacing w:before="0" w:beforeAutospacing="0" w:after="0" w:afterAutospacing="0" w:line="264" w:lineRule="auto"/>
        <w:ind w:left="0" w:firstLine="567"/>
        <w:jc w:val="both"/>
        <w:rPr>
          <w:sz w:val="28"/>
          <w:szCs w:val="28"/>
        </w:rPr>
      </w:pPr>
      <w:r w:rsidRPr="00C50A2E">
        <w:rPr>
          <w:sz w:val="28"/>
          <w:szCs w:val="28"/>
        </w:rPr>
        <w:t xml:space="preserve">Затвердити </w:t>
      </w:r>
      <w:r w:rsidRPr="00C50A2E">
        <w:rPr>
          <w:bCs/>
          <w:sz w:val="28"/>
          <w:szCs w:val="28"/>
        </w:rPr>
        <w:t xml:space="preserve">розподіл витрат </w:t>
      </w:r>
      <w:r w:rsidR="00927E80">
        <w:rPr>
          <w:sz w:val="28"/>
          <w:szCs w:val="28"/>
        </w:rPr>
        <w:t>бюджету Новомосковської міської територіальної громади</w:t>
      </w:r>
      <w:r w:rsidRPr="00C50A2E">
        <w:rPr>
          <w:sz w:val="28"/>
          <w:szCs w:val="28"/>
        </w:rPr>
        <w:t xml:space="preserve"> </w:t>
      </w:r>
      <w:r w:rsidRPr="00C50A2E">
        <w:rPr>
          <w:bCs/>
          <w:sz w:val="28"/>
          <w:szCs w:val="28"/>
        </w:rPr>
        <w:t xml:space="preserve">на реалізацію місцевих / регіональних програм у </w:t>
      </w:r>
      <w:r w:rsidR="003B6DBC">
        <w:rPr>
          <w:bCs/>
          <w:sz w:val="28"/>
          <w:szCs w:val="28"/>
        </w:rPr>
        <w:t>202</w:t>
      </w:r>
      <w:r w:rsidR="00AC58A6">
        <w:rPr>
          <w:bCs/>
          <w:sz w:val="28"/>
          <w:szCs w:val="28"/>
        </w:rPr>
        <w:t>2</w:t>
      </w:r>
      <w:r w:rsidR="003B6DBC">
        <w:rPr>
          <w:bCs/>
          <w:sz w:val="28"/>
          <w:szCs w:val="28"/>
        </w:rPr>
        <w:t xml:space="preserve"> </w:t>
      </w:r>
      <w:r w:rsidRPr="00C50A2E">
        <w:rPr>
          <w:bCs/>
          <w:sz w:val="28"/>
          <w:szCs w:val="28"/>
        </w:rPr>
        <w:t xml:space="preserve">році </w:t>
      </w:r>
      <w:r w:rsidRPr="00C50A2E">
        <w:rPr>
          <w:sz w:val="28"/>
          <w:szCs w:val="28"/>
        </w:rPr>
        <w:t xml:space="preserve">у сумі  </w:t>
      </w:r>
      <w:r w:rsidR="00964FBA" w:rsidRPr="00964FBA">
        <w:rPr>
          <w:sz w:val="28"/>
          <w:szCs w:val="28"/>
        </w:rPr>
        <w:t>139 058 497,79</w:t>
      </w:r>
      <w:r w:rsidRPr="00F93E36">
        <w:rPr>
          <w:sz w:val="28"/>
          <w:szCs w:val="28"/>
        </w:rPr>
        <w:t xml:space="preserve"> </w:t>
      </w:r>
      <w:r w:rsidRPr="00C50A2E">
        <w:rPr>
          <w:sz w:val="28"/>
          <w:szCs w:val="28"/>
        </w:rPr>
        <w:t>гривень згідно з додатком 6 до цього рішення.</w:t>
      </w:r>
    </w:p>
    <w:p w:rsidR="001F7C16" w:rsidRDefault="001F7C16" w:rsidP="00732EC6">
      <w:pPr>
        <w:pStyle w:val="ad"/>
        <w:numPr>
          <w:ilvl w:val="0"/>
          <w:numId w:val="1"/>
        </w:numPr>
        <w:tabs>
          <w:tab w:val="clear" w:pos="720"/>
          <w:tab w:val="num" w:pos="0"/>
          <w:tab w:val="num" w:pos="980"/>
        </w:tabs>
        <w:spacing w:before="0" w:beforeAutospacing="0" w:after="0" w:afterAutospacing="0" w:line="264" w:lineRule="auto"/>
        <w:ind w:left="0" w:firstLine="560"/>
        <w:jc w:val="both"/>
        <w:rPr>
          <w:sz w:val="28"/>
          <w:szCs w:val="28"/>
        </w:rPr>
      </w:pPr>
      <w:r w:rsidRPr="00850B62">
        <w:rPr>
          <w:sz w:val="28"/>
          <w:szCs w:val="28"/>
        </w:rPr>
        <w:t>Установити, що</w:t>
      </w:r>
      <w:r>
        <w:rPr>
          <w:sz w:val="28"/>
          <w:szCs w:val="28"/>
        </w:rPr>
        <w:t xml:space="preserve"> </w:t>
      </w:r>
      <w:r w:rsidRPr="00850B62">
        <w:rPr>
          <w:sz w:val="28"/>
          <w:szCs w:val="28"/>
        </w:rPr>
        <w:t xml:space="preserve">у загальному фонді </w:t>
      </w:r>
      <w:r>
        <w:rPr>
          <w:sz w:val="28"/>
          <w:szCs w:val="28"/>
        </w:rPr>
        <w:t>бюджету Новомосковської міської територіальної громади</w:t>
      </w:r>
      <w:r w:rsidRPr="00850B62">
        <w:rPr>
          <w:sz w:val="28"/>
          <w:szCs w:val="28"/>
        </w:rPr>
        <w:t xml:space="preserve"> на </w:t>
      </w:r>
      <w:r>
        <w:rPr>
          <w:sz w:val="28"/>
          <w:szCs w:val="28"/>
        </w:rPr>
        <w:t>202</w:t>
      </w:r>
      <w:r w:rsidR="00732EC6">
        <w:rPr>
          <w:sz w:val="28"/>
          <w:szCs w:val="28"/>
        </w:rPr>
        <w:t>2</w:t>
      </w:r>
      <w:r w:rsidRPr="00850B62">
        <w:rPr>
          <w:sz w:val="28"/>
          <w:szCs w:val="28"/>
        </w:rPr>
        <w:t xml:space="preserve"> рік </w:t>
      </w:r>
      <w:r>
        <w:rPr>
          <w:sz w:val="28"/>
          <w:szCs w:val="28"/>
        </w:rPr>
        <w:t xml:space="preserve">                                                                             </w:t>
      </w:r>
    </w:p>
    <w:p w:rsidR="001F7C16" w:rsidRDefault="001F7C16" w:rsidP="00732EC6">
      <w:pPr>
        <w:pStyle w:val="ad"/>
        <w:tabs>
          <w:tab w:val="num" w:pos="980"/>
        </w:tabs>
        <w:spacing w:before="0" w:beforeAutospacing="0" w:after="0" w:afterAutospacing="0" w:line="264" w:lineRule="auto"/>
        <w:jc w:val="both"/>
        <w:rPr>
          <w:sz w:val="28"/>
          <w:szCs w:val="28"/>
        </w:rPr>
      </w:pPr>
      <w:r>
        <w:rPr>
          <w:sz w:val="28"/>
          <w:szCs w:val="28"/>
        </w:rPr>
        <w:t xml:space="preserve">         1) </w:t>
      </w:r>
      <w:r w:rsidRPr="00850B62">
        <w:rPr>
          <w:sz w:val="28"/>
          <w:szCs w:val="28"/>
        </w:rPr>
        <w:t xml:space="preserve">до доходів </w:t>
      </w:r>
      <w:r>
        <w:rPr>
          <w:sz w:val="28"/>
          <w:szCs w:val="28"/>
        </w:rPr>
        <w:t xml:space="preserve">загального фонду </w:t>
      </w:r>
      <w:r w:rsidRPr="00850B62">
        <w:rPr>
          <w:sz w:val="28"/>
          <w:szCs w:val="28"/>
        </w:rPr>
        <w:t xml:space="preserve">належать </w:t>
      </w:r>
      <w:r>
        <w:rPr>
          <w:sz w:val="28"/>
          <w:szCs w:val="28"/>
        </w:rPr>
        <w:t>доходи</w:t>
      </w:r>
      <w:r w:rsidRPr="00850B62">
        <w:rPr>
          <w:sz w:val="28"/>
          <w:szCs w:val="28"/>
        </w:rPr>
        <w:t>, визначені статтею 64 та трансферти, визначені статтями 97,</w:t>
      </w:r>
      <w:r w:rsidR="003E306B">
        <w:rPr>
          <w:sz w:val="28"/>
          <w:szCs w:val="28"/>
        </w:rPr>
        <w:t xml:space="preserve"> 101,</w:t>
      </w:r>
      <w:r w:rsidRPr="00850B62">
        <w:rPr>
          <w:sz w:val="28"/>
          <w:szCs w:val="28"/>
        </w:rPr>
        <w:t xml:space="preserve"> 103</w:t>
      </w:r>
      <w:r w:rsidRPr="00850B62">
        <w:rPr>
          <w:sz w:val="28"/>
          <w:szCs w:val="28"/>
          <w:vertAlign w:val="superscript"/>
        </w:rPr>
        <w:t>2</w:t>
      </w:r>
      <w:r w:rsidRPr="00850B62">
        <w:rPr>
          <w:sz w:val="28"/>
          <w:szCs w:val="28"/>
        </w:rPr>
        <w:t xml:space="preserve"> </w:t>
      </w:r>
      <w:r>
        <w:rPr>
          <w:sz w:val="28"/>
          <w:szCs w:val="28"/>
          <w:vertAlign w:val="superscript"/>
        </w:rPr>
        <w:t xml:space="preserve"> </w:t>
      </w:r>
      <w:r w:rsidRPr="00850B62">
        <w:rPr>
          <w:sz w:val="28"/>
          <w:szCs w:val="28"/>
        </w:rPr>
        <w:t>Бюджетного кодексу України (крім субвенцій, визначених статтею 69</w:t>
      </w:r>
      <w:r w:rsidRPr="00850B62">
        <w:rPr>
          <w:sz w:val="28"/>
          <w:szCs w:val="28"/>
          <w:vertAlign w:val="superscript"/>
        </w:rPr>
        <w:t>1</w:t>
      </w:r>
      <w:r w:rsidRPr="00850B62">
        <w:rPr>
          <w:sz w:val="28"/>
          <w:szCs w:val="28"/>
        </w:rPr>
        <w:t xml:space="preserve"> та частиною першою статті 71 Бюджетного кодексу України)</w:t>
      </w:r>
      <w:r w:rsidRPr="00BF5BFA">
        <w:rPr>
          <w:sz w:val="28"/>
          <w:szCs w:val="28"/>
        </w:rPr>
        <w:t>;</w:t>
      </w:r>
      <w:r>
        <w:rPr>
          <w:sz w:val="28"/>
          <w:szCs w:val="28"/>
        </w:rPr>
        <w:t xml:space="preserve">                                                                              </w:t>
      </w:r>
    </w:p>
    <w:p w:rsidR="001F7C16" w:rsidRPr="00850B62" w:rsidRDefault="001F7C16" w:rsidP="00732EC6">
      <w:pPr>
        <w:pStyle w:val="ad"/>
        <w:tabs>
          <w:tab w:val="num" w:pos="980"/>
        </w:tabs>
        <w:spacing w:before="0" w:beforeAutospacing="0" w:after="0" w:afterAutospacing="0" w:line="264" w:lineRule="auto"/>
        <w:jc w:val="both"/>
        <w:rPr>
          <w:sz w:val="28"/>
          <w:szCs w:val="28"/>
        </w:rPr>
      </w:pPr>
      <w:r>
        <w:rPr>
          <w:sz w:val="28"/>
          <w:szCs w:val="28"/>
        </w:rPr>
        <w:t xml:space="preserve">         2) джерелами формування у частині фінансування є надходження, визначені частиною 1 статті 15 та статтею 72 Бюджетного кодексу України</w:t>
      </w:r>
      <w:r w:rsidRPr="00850B62">
        <w:rPr>
          <w:sz w:val="28"/>
          <w:szCs w:val="28"/>
        </w:rPr>
        <w:t>.</w:t>
      </w:r>
    </w:p>
    <w:p w:rsidR="001F7C16" w:rsidRPr="00850B62" w:rsidRDefault="001F7C16" w:rsidP="00732EC6">
      <w:pPr>
        <w:pStyle w:val="ad"/>
        <w:numPr>
          <w:ilvl w:val="0"/>
          <w:numId w:val="1"/>
        </w:numPr>
        <w:tabs>
          <w:tab w:val="clear" w:pos="720"/>
          <w:tab w:val="num" w:pos="0"/>
          <w:tab w:val="num" w:pos="980"/>
        </w:tabs>
        <w:spacing w:before="0" w:beforeAutospacing="0" w:after="0" w:afterAutospacing="0" w:line="264" w:lineRule="auto"/>
        <w:ind w:left="0" w:firstLine="560"/>
        <w:jc w:val="both"/>
        <w:rPr>
          <w:sz w:val="28"/>
          <w:szCs w:val="28"/>
        </w:rPr>
      </w:pPr>
      <w:r w:rsidRPr="00850B62">
        <w:rPr>
          <w:sz w:val="28"/>
          <w:szCs w:val="28"/>
        </w:rPr>
        <w:t xml:space="preserve">Установити, що джерелами формування спеціального фонду </w:t>
      </w:r>
      <w:r>
        <w:rPr>
          <w:sz w:val="28"/>
          <w:szCs w:val="28"/>
        </w:rPr>
        <w:t>бюджету Новомосковської міської територіальної громади</w:t>
      </w:r>
      <w:r w:rsidRPr="00850B62">
        <w:rPr>
          <w:sz w:val="28"/>
          <w:szCs w:val="28"/>
        </w:rPr>
        <w:t xml:space="preserve"> на </w:t>
      </w:r>
      <w:r>
        <w:rPr>
          <w:sz w:val="28"/>
          <w:szCs w:val="28"/>
        </w:rPr>
        <w:t>202</w:t>
      </w:r>
      <w:r w:rsidR="00732EC6">
        <w:rPr>
          <w:sz w:val="28"/>
          <w:szCs w:val="28"/>
        </w:rPr>
        <w:t>2</w:t>
      </w:r>
      <w:r w:rsidRPr="00850B62">
        <w:rPr>
          <w:sz w:val="28"/>
          <w:szCs w:val="28"/>
        </w:rPr>
        <w:t xml:space="preserve"> рік </w:t>
      </w:r>
    </w:p>
    <w:p w:rsidR="001F7C16" w:rsidRPr="00850B62" w:rsidRDefault="001F7C16" w:rsidP="00732EC6">
      <w:pPr>
        <w:pStyle w:val="ad"/>
        <w:tabs>
          <w:tab w:val="num" w:pos="980"/>
        </w:tabs>
        <w:spacing w:before="0" w:beforeAutospacing="0" w:after="0" w:afterAutospacing="0" w:line="264" w:lineRule="auto"/>
        <w:ind w:firstLine="560"/>
        <w:jc w:val="both"/>
        <w:rPr>
          <w:sz w:val="28"/>
          <w:szCs w:val="28"/>
        </w:rPr>
      </w:pPr>
      <w:r w:rsidRPr="00850B62">
        <w:rPr>
          <w:sz w:val="28"/>
          <w:szCs w:val="28"/>
        </w:rPr>
        <w:t>1) у частині доходів є надходження, визначені статтями 69</w:t>
      </w:r>
      <w:r>
        <w:rPr>
          <w:sz w:val="28"/>
          <w:szCs w:val="28"/>
          <w:vertAlign w:val="superscript"/>
        </w:rPr>
        <w:t>1</w:t>
      </w:r>
      <w:r w:rsidRPr="00850B62">
        <w:rPr>
          <w:sz w:val="28"/>
          <w:szCs w:val="28"/>
        </w:rPr>
        <w:t>,</w:t>
      </w:r>
      <w:r>
        <w:rPr>
          <w:sz w:val="28"/>
          <w:szCs w:val="28"/>
        </w:rPr>
        <w:t xml:space="preserve"> </w:t>
      </w:r>
      <w:r w:rsidRPr="00850B62">
        <w:rPr>
          <w:sz w:val="28"/>
          <w:szCs w:val="28"/>
        </w:rPr>
        <w:t>71 Бюджетного кодексу України.</w:t>
      </w:r>
    </w:p>
    <w:p w:rsidR="001F7C16" w:rsidRDefault="001F7C16" w:rsidP="00732EC6">
      <w:pPr>
        <w:pStyle w:val="ad"/>
        <w:tabs>
          <w:tab w:val="num" w:pos="980"/>
        </w:tabs>
        <w:spacing w:before="0" w:beforeAutospacing="0" w:after="0" w:afterAutospacing="0" w:line="264" w:lineRule="auto"/>
        <w:ind w:firstLine="560"/>
        <w:jc w:val="both"/>
        <w:rPr>
          <w:sz w:val="28"/>
          <w:szCs w:val="28"/>
        </w:rPr>
      </w:pPr>
      <w:r w:rsidRPr="00850B62">
        <w:rPr>
          <w:sz w:val="28"/>
          <w:szCs w:val="28"/>
        </w:rPr>
        <w:t xml:space="preserve">2) у частині фінансування є надходження, визначені пунктом </w:t>
      </w:r>
      <w:r w:rsidR="00CE4014">
        <w:rPr>
          <w:sz w:val="28"/>
          <w:szCs w:val="28"/>
        </w:rPr>
        <w:t xml:space="preserve">9, </w:t>
      </w:r>
      <w:r w:rsidRPr="00850B62">
        <w:rPr>
          <w:sz w:val="28"/>
          <w:szCs w:val="28"/>
        </w:rPr>
        <w:t xml:space="preserve">10 </w:t>
      </w:r>
      <w:r>
        <w:rPr>
          <w:sz w:val="28"/>
          <w:szCs w:val="28"/>
        </w:rPr>
        <w:t>частини</w:t>
      </w:r>
      <w:r w:rsidRPr="00850B62">
        <w:rPr>
          <w:sz w:val="28"/>
          <w:szCs w:val="28"/>
        </w:rPr>
        <w:t xml:space="preserve"> 1 статті 71 Бюджетного кодексу України.</w:t>
      </w:r>
    </w:p>
    <w:p w:rsidR="00CE4014" w:rsidRDefault="00CE4014" w:rsidP="00732EC6">
      <w:pPr>
        <w:pStyle w:val="ad"/>
        <w:numPr>
          <w:ilvl w:val="0"/>
          <w:numId w:val="1"/>
        </w:numPr>
        <w:tabs>
          <w:tab w:val="clear" w:pos="720"/>
          <w:tab w:val="num" w:pos="567"/>
          <w:tab w:val="left" w:pos="993"/>
        </w:tabs>
        <w:spacing w:before="0" w:beforeAutospacing="0" w:after="0" w:afterAutospacing="0" w:line="264" w:lineRule="auto"/>
        <w:ind w:left="0" w:firstLine="567"/>
        <w:jc w:val="both"/>
        <w:rPr>
          <w:sz w:val="28"/>
          <w:szCs w:val="28"/>
        </w:rPr>
      </w:pPr>
      <w:r>
        <w:rPr>
          <w:sz w:val="28"/>
          <w:szCs w:val="28"/>
        </w:rPr>
        <w:t>Установити, що у 202</w:t>
      </w:r>
      <w:r w:rsidR="00732EC6">
        <w:rPr>
          <w:sz w:val="28"/>
          <w:szCs w:val="28"/>
        </w:rPr>
        <w:t>2</w:t>
      </w:r>
      <w:r>
        <w:rPr>
          <w:sz w:val="28"/>
          <w:szCs w:val="28"/>
        </w:rPr>
        <w:t xml:space="preserve"> році кошти, отримані до спеціального фонду бюджету згідно із статтями </w:t>
      </w:r>
      <w:r w:rsidRPr="00850B62">
        <w:rPr>
          <w:sz w:val="28"/>
          <w:szCs w:val="28"/>
        </w:rPr>
        <w:t>69</w:t>
      </w:r>
      <w:r w:rsidRPr="00850B62">
        <w:rPr>
          <w:sz w:val="28"/>
          <w:szCs w:val="28"/>
          <w:vertAlign w:val="superscript"/>
        </w:rPr>
        <w:t>1</w:t>
      </w:r>
      <w:r>
        <w:rPr>
          <w:sz w:val="28"/>
          <w:szCs w:val="28"/>
          <w:vertAlign w:val="superscript"/>
        </w:rPr>
        <w:t xml:space="preserve"> </w:t>
      </w:r>
      <w:r>
        <w:rPr>
          <w:sz w:val="28"/>
          <w:szCs w:val="28"/>
        </w:rPr>
        <w:t xml:space="preserve">та 71 </w:t>
      </w:r>
      <w:r w:rsidRPr="00CE4014">
        <w:rPr>
          <w:sz w:val="28"/>
          <w:szCs w:val="28"/>
        </w:rPr>
        <w:t>Бюджетного кодексу України</w:t>
      </w:r>
      <w:r>
        <w:rPr>
          <w:sz w:val="28"/>
          <w:szCs w:val="28"/>
        </w:rPr>
        <w:t xml:space="preserve">, спрямовуються на реалізацію заходів, визначених статтями 71, </w:t>
      </w:r>
      <w:r w:rsidRPr="00A97418">
        <w:rPr>
          <w:sz w:val="28"/>
          <w:szCs w:val="28"/>
        </w:rPr>
        <w:t>89, 91</w:t>
      </w:r>
      <w:r>
        <w:rPr>
          <w:sz w:val="28"/>
          <w:szCs w:val="28"/>
        </w:rPr>
        <w:t xml:space="preserve"> </w:t>
      </w:r>
      <w:r w:rsidRPr="00CE4014">
        <w:rPr>
          <w:sz w:val="28"/>
          <w:szCs w:val="28"/>
        </w:rPr>
        <w:t>Бюджетного кодексу України</w:t>
      </w:r>
      <w:r>
        <w:rPr>
          <w:sz w:val="28"/>
          <w:szCs w:val="28"/>
        </w:rPr>
        <w:t>.</w:t>
      </w:r>
    </w:p>
    <w:p w:rsidR="00A55D8F" w:rsidRPr="00CE4014" w:rsidRDefault="00A55D8F" w:rsidP="00732EC6">
      <w:pPr>
        <w:pStyle w:val="ad"/>
        <w:numPr>
          <w:ilvl w:val="0"/>
          <w:numId w:val="1"/>
        </w:numPr>
        <w:tabs>
          <w:tab w:val="clear" w:pos="720"/>
          <w:tab w:val="num" w:pos="567"/>
          <w:tab w:val="left" w:pos="993"/>
        </w:tabs>
        <w:spacing w:before="0" w:beforeAutospacing="0" w:after="0" w:afterAutospacing="0" w:line="264" w:lineRule="auto"/>
        <w:ind w:left="0" w:firstLine="567"/>
        <w:jc w:val="both"/>
        <w:rPr>
          <w:sz w:val="28"/>
          <w:szCs w:val="28"/>
        </w:rPr>
      </w:pPr>
      <w:r w:rsidRPr="0073253A">
        <w:rPr>
          <w:sz w:val="28"/>
          <w:szCs w:val="28"/>
        </w:rPr>
        <w:t>Визначити станом на 31.12.202</w:t>
      </w:r>
      <w:r>
        <w:rPr>
          <w:sz w:val="28"/>
          <w:szCs w:val="28"/>
        </w:rPr>
        <w:t>2</w:t>
      </w:r>
      <w:r w:rsidR="00C35FA1">
        <w:rPr>
          <w:sz w:val="28"/>
          <w:szCs w:val="28"/>
        </w:rPr>
        <w:t xml:space="preserve"> </w:t>
      </w:r>
      <w:r w:rsidRPr="0073253A">
        <w:rPr>
          <w:sz w:val="28"/>
          <w:szCs w:val="28"/>
        </w:rPr>
        <w:t xml:space="preserve"> року граничний обсяг місцевого боргу у сумі </w:t>
      </w:r>
      <w:r>
        <w:rPr>
          <w:sz w:val="28"/>
          <w:szCs w:val="28"/>
        </w:rPr>
        <w:t>54</w:t>
      </w:r>
      <w:r w:rsidRPr="0073253A">
        <w:rPr>
          <w:sz w:val="28"/>
          <w:szCs w:val="28"/>
        </w:rPr>
        <w:t> </w:t>
      </w:r>
      <w:r>
        <w:rPr>
          <w:sz w:val="28"/>
          <w:szCs w:val="28"/>
        </w:rPr>
        <w:t>444</w:t>
      </w:r>
      <w:r w:rsidRPr="0073253A">
        <w:rPr>
          <w:sz w:val="28"/>
          <w:szCs w:val="28"/>
        </w:rPr>
        <w:t> </w:t>
      </w:r>
      <w:r>
        <w:rPr>
          <w:sz w:val="28"/>
          <w:szCs w:val="28"/>
        </w:rPr>
        <w:t>444</w:t>
      </w:r>
      <w:r w:rsidRPr="0073253A">
        <w:rPr>
          <w:sz w:val="28"/>
          <w:szCs w:val="28"/>
        </w:rPr>
        <w:t xml:space="preserve"> гривень.</w:t>
      </w:r>
    </w:p>
    <w:p w:rsidR="00727A0E" w:rsidRPr="00CC065C" w:rsidRDefault="00727A0E" w:rsidP="00732EC6">
      <w:pPr>
        <w:pStyle w:val="ad"/>
        <w:numPr>
          <w:ilvl w:val="0"/>
          <w:numId w:val="1"/>
        </w:numPr>
        <w:tabs>
          <w:tab w:val="clear" w:pos="720"/>
          <w:tab w:val="num" w:pos="980"/>
        </w:tabs>
        <w:spacing w:before="0" w:beforeAutospacing="0" w:after="0" w:afterAutospacing="0" w:line="264" w:lineRule="auto"/>
        <w:ind w:left="0" w:firstLine="561"/>
        <w:jc w:val="both"/>
        <w:rPr>
          <w:sz w:val="28"/>
          <w:szCs w:val="28"/>
        </w:rPr>
      </w:pPr>
      <w:r w:rsidRPr="00CC065C">
        <w:rPr>
          <w:sz w:val="28"/>
          <w:szCs w:val="28"/>
        </w:rPr>
        <w:t xml:space="preserve">Визначити на </w:t>
      </w:r>
      <w:r>
        <w:rPr>
          <w:sz w:val="28"/>
          <w:szCs w:val="28"/>
        </w:rPr>
        <w:t>202</w:t>
      </w:r>
      <w:r w:rsidR="002144E1">
        <w:rPr>
          <w:sz w:val="28"/>
          <w:szCs w:val="28"/>
        </w:rPr>
        <w:t>2</w:t>
      </w:r>
      <w:r w:rsidRPr="00CC065C">
        <w:rPr>
          <w:sz w:val="28"/>
          <w:szCs w:val="28"/>
        </w:rPr>
        <w:t xml:space="preserve"> рік відповідно до статті 55 Бюджетного кодексу України захищеними видатками </w:t>
      </w:r>
      <w:r w:rsidR="00927E80">
        <w:rPr>
          <w:sz w:val="28"/>
          <w:szCs w:val="28"/>
        </w:rPr>
        <w:t>бюджету Новомосковської міської територіальної громади</w:t>
      </w:r>
      <w:r w:rsidRPr="00CC065C">
        <w:rPr>
          <w:sz w:val="28"/>
          <w:szCs w:val="28"/>
        </w:rPr>
        <w:t xml:space="preserve"> видатки загального фонду на:</w:t>
      </w:r>
    </w:p>
    <w:p w:rsidR="00727A0E" w:rsidRPr="00CC065C" w:rsidRDefault="00727A0E"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CC065C">
        <w:rPr>
          <w:szCs w:val="28"/>
        </w:rPr>
        <w:t>оплату праці працівників бюджетних установ;</w:t>
      </w:r>
    </w:p>
    <w:p w:rsidR="00727A0E" w:rsidRPr="00CC065C" w:rsidRDefault="00727A0E"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CC065C">
        <w:rPr>
          <w:szCs w:val="28"/>
        </w:rPr>
        <w:t>нарахування на заробітну плату;</w:t>
      </w:r>
    </w:p>
    <w:p w:rsidR="00727A0E" w:rsidRPr="00CC065C" w:rsidRDefault="00727A0E"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CC065C">
        <w:rPr>
          <w:szCs w:val="28"/>
        </w:rPr>
        <w:t>придбання медикаментів та перев’язувальних матеріалів;</w:t>
      </w:r>
    </w:p>
    <w:p w:rsidR="00727A0E" w:rsidRPr="00CC065C" w:rsidRDefault="00727A0E"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CC065C">
        <w:rPr>
          <w:szCs w:val="28"/>
        </w:rPr>
        <w:t>забезпечення продуктами харчування;</w:t>
      </w:r>
    </w:p>
    <w:p w:rsidR="00727A0E" w:rsidRDefault="00727A0E"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CC065C">
        <w:rPr>
          <w:szCs w:val="28"/>
        </w:rPr>
        <w:t>оплату комунальних послуг та енергоносіїв;</w:t>
      </w:r>
    </w:p>
    <w:p w:rsidR="00BF4F97" w:rsidRPr="00CC065C" w:rsidRDefault="00BF4F97"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Pr>
          <w:szCs w:val="28"/>
        </w:rPr>
        <w:t>обслуговування місцевого боргу;</w:t>
      </w:r>
    </w:p>
    <w:p w:rsidR="00727A0E" w:rsidRPr="00CC065C" w:rsidRDefault="009D6EED" w:rsidP="00732EC6">
      <w:pPr>
        <w:widowControl w:val="0"/>
        <w:numPr>
          <w:ilvl w:val="0"/>
          <w:numId w:val="2"/>
        </w:numPr>
        <w:tabs>
          <w:tab w:val="clear" w:pos="720"/>
          <w:tab w:val="left" w:pos="0"/>
          <w:tab w:val="num" w:pos="980"/>
        </w:tabs>
        <w:spacing w:after="100" w:afterAutospacing="1" w:line="264" w:lineRule="auto"/>
        <w:ind w:left="0" w:firstLine="560"/>
        <w:jc w:val="both"/>
        <w:rPr>
          <w:szCs w:val="28"/>
        </w:rPr>
      </w:pPr>
      <w:r w:rsidRPr="00B85076">
        <w:rPr>
          <w:szCs w:val="28"/>
        </w:rPr>
        <w:t>соціальне забезпечення</w:t>
      </w:r>
      <w:r w:rsidR="00727A0E" w:rsidRPr="00CC065C">
        <w:rPr>
          <w:szCs w:val="28"/>
        </w:rPr>
        <w:t>;</w:t>
      </w:r>
    </w:p>
    <w:p w:rsidR="00727A0E" w:rsidRPr="00CC065C" w:rsidRDefault="00727A0E" w:rsidP="00732EC6">
      <w:pPr>
        <w:widowControl w:val="0"/>
        <w:numPr>
          <w:ilvl w:val="0"/>
          <w:numId w:val="2"/>
        </w:numPr>
        <w:tabs>
          <w:tab w:val="clear" w:pos="720"/>
          <w:tab w:val="left" w:pos="0"/>
          <w:tab w:val="num" w:pos="980"/>
        </w:tabs>
        <w:spacing w:line="264" w:lineRule="auto"/>
        <w:ind w:left="0" w:firstLine="561"/>
        <w:jc w:val="both"/>
        <w:rPr>
          <w:szCs w:val="28"/>
        </w:rPr>
      </w:pPr>
      <w:r w:rsidRPr="00CC065C">
        <w:rPr>
          <w:szCs w:val="28"/>
        </w:rPr>
        <w:t>поточні трансферти місцевим бюджетам.</w:t>
      </w:r>
    </w:p>
    <w:p w:rsidR="00727A0E" w:rsidRPr="00CC065C" w:rsidRDefault="00727A0E" w:rsidP="00732EC6">
      <w:pPr>
        <w:pStyle w:val="ad"/>
        <w:numPr>
          <w:ilvl w:val="0"/>
          <w:numId w:val="1"/>
        </w:numPr>
        <w:tabs>
          <w:tab w:val="clear" w:pos="720"/>
          <w:tab w:val="num" w:pos="0"/>
          <w:tab w:val="num" w:pos="980"/>
        </w:tabs>
        <w:spacing w:before="0" w:beforeAutospacing="0" w:line="264" w:lineRule="auto"/>
        <w:ind w:left="0" w:firstLine="560"/>
        <w:jc w:val="both"/>
        <w:rPr>
          <w:sz w:val="28"/>
          <w:szCs w:val="28"/>
        </w:rPr>
      </w:pPr>
      <w:r w:rsidRPr="00CC065C">
        <w:rPr>
          <w:sz w:val="28"/>
          <w:szCs w:val="28"/>
        </w:rPr>
        <w:t xml:space="preserve"> Відповідно до статей 16, 43 та 73 Бюджетного Кодексу України надати право фінансовому управлінню Новомосковської міської ради:</w:t>
      </w:r>
    </w:p>
    <w:p w:rsidR="00727A0E" w:rsidRDefault="00727A0E" w:rsidP="00732EC6">
      <w:pPr>
        <w:numPr>
          <w:ilvl w:val="1"/>
          <w:numId w:val="1"/>
        </w:numPr>
        <w:tabs>
          <w:tab w:val="clear" w:pos="1440"/>
          <w:tab w:val="num" w:pos="980"/>
        </w:tabs>
        <w:spacing w:after="100" w:afterAutospacing="1" w:line="264" w:lineRule="auto"/>
        <w:ind w:left="0" w:firstLine="560"/>
        <w:jc w:val="both"/>
        <w:rPr>
          <w:szCs w:val="28"/>
        </w:rPr>
      </w:pPr>
      <w:r w:rsidRPr="00CC065C">
        <w:rPr>
          <w:szCs w:val="28"/>
        </w:rPr>
        <w:t xml:space="preserve">здійснювати на конкурсних засадах розміщення тимчасово вільних коштів </w:t>
      </w:r>
      <w:r>
        <w:rPr>
          <w:szCs w:val="28"/>
        </w:rPr>
        <w:t>бюджету Новомосковської міської територіальної громади</w:t>
      </w:r>
      <w:r w:rsidRPr="00CC065C">
        <w:rPr>
          <w:szCs w:val="28"/>
        </w:rPr>
        <w:t xml:space="preserve"> на </w:t>
      </w:r>
      <w:r w:rsidRPr="00CC065C">
        <w:rPr>
          <w:szCs w:val="28"/>
          <w:shd w:val="clear" w:color="auto" w:fill="FFFFFF"/>
        </w:rPr>
        <w:t>депозит</w:t>
      </w:r>
      <w:r>
        <w:rPr>
          <w:szCs w:val="28"/>
          <w:shd w:val="clear" w:color="auto" w:fill="FFFFFF"/>
        </w:rPr>
        <w:t>ах</w:t>
      </w:r>
      <w:r w:rsidRPr="008E1A9E">
        <w:rPr>
          <w:szCs w:val="28"/>
        </w:rPr>
        <w:t xml:space="preserve"> </w:t>
      </w:r>
      <w:r w:rsidRPr="00CC065C">
        <w:rPr>
          <w:szCs w:val="28"/>
        </w:rPr>
        <w:lastRenderedPageBreak/>
        <w:t xml:space="preserve">з подальшим поверненням таких коштів </w:t>
      </w:r>
      <w:r w:rsidRPr="00CC065C">
        <w:rPr>
          <w:szCs w:val="28"/>
          <w:shd w:val="clear" w:color="auto" w:fill="FFFFFF"/>
        </w:rPr>
        <w:t xml:space="preserve">на рахунки </w:t>
      </w:r>
      <w:r w:rsidR="00927E80">
        <w:rPr>
          <w:szCs w:val="28"/>
        </w:rPr>
        <w:t>бюджету Новомосковської міської територіальної громади</w:t>
      </w:r>
      <w:r w:rsidRPr="00CC065C">
        <w:rPr>
          <w:szCs w:val="28"/>
          <w:shd w:val="clear" w:color="auto" w:fill="FFFFFF"/>
        </w:rPr>
        <w:t>, з яких вони перераховувалися,</w:t>
      </w:r>
      <w:r w:rsidRPr="00CC065C">
        <w:rPr>
          <w:szCs w:val="28"/>
        </w:rPr>
        <w:t xml:space="preserve"> до кінця поточного бюджетного періоду</w:t>
      </w:r>
      <w:r>
        <w:rPr>
          <w:szCs w:val="28"/>
        </w:rPr>
        <w:t>, а також  шляхом придбання державних цінних паперів у порядку, визначеному Кабінетом Міністрів України;</w:t>
      </w:r>
    </w:p>
    <w:p w:rsidR="00727A0E" w:rsidRPr="00CC065C" w:rsidRDefault="00727A0E" w:rsidP="00732EC6">
      <w:pPr>
        <w:numPr>
          <w:ilvl w:val="1"/>
          <w:numId w:val="1"/>
        </w:numPr>
        <w:tabs>
          <w:tab w:val="clear" w:pos="1440"/>
          <w:tab w:val="num" w:pos="980"/>
        </w:tabs>
        <w:spacing w:after="100" w:afterAutospacing="1" w:line="264" w:lineRule="auto"/>
        <w:ind w:left="0" w:firstLine="560"/>
        <w:jc w:val="both"/>
        <w:rPr>
          <w:szCs w:val="28"/>
        </w:rPr>
      </w:pPr>
      <w:r>
        <w:rPr>
          <w:szCs w:val="28"/>
        </w:rPr>
        <w:t xml:space="preserve">отримувати </w:t>
      </w:r>
      <w:r w:rsidRPr="00CC065C">
        <w:rPr>
          <w:szCs w:val="28"/>
        </w:rPr>
        <w:t xml:space="preserve">позики на покриття тимчасових касових розривів </w:t>
      </w:r>
      <w:r w:rsidR="00927E80">
        <w:rPr>
          <w:szCs w:val="28"/>
        </w:rPr>
        <w:t>бюджету Новомосковської міської територіальної громади</w:t>
      </w:r>
      <w:r w:rsidRPr="00CC065C">
        <w:rPr>
          <w:szCs w:val="28"/>
        </w:rPr>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w:t>
      </w:r>
      <w:r>
        <w:rPr>
          <w:szCs w:val="28"/>
        </w:rPr>
        <w:t>я поточного бюджетного періоду.</w:t>
      </w:r>
    </w:p>
    <w:p w:rsidR="00E62BBC" w:rsidRDefault="002C0F45" w:rsidP="00732EC6">
      <w:pPr>
        <w:pStyle w:val="ad"/>
        <w:numPr>
          <w:ilvl w:val="0"/>
          <w:numId w:val="1"/>
        </w:numPr>
        <w:tabs>
          <w:tab w:val="clear" w:pos="720"/>
          <w:tab w:val="num" w:pos="980"/>
        </w:tabs>
        <w:spacing w:before="0" w:beforeAutospacing="0" w:line="264" w:lineRule="auto"/>
        <w:ind w:left="0" w:firstLine="560"/>
        <w:jc w:val="both"/>
        <w:rPr>
          <w:sz w:val="28"/>
          <w:szCs w:val="28"/>
        </w:rPr>
      </w:pPr>
      <w:r>
        <w:rPr>
          <w:sz w:val="28"/>
          <w:szCs w:val="28"/>
        </w:rPr>
        <w:t xml:space="preserve">Враховуючи вимоги частини 3 статті 16 </w:t>
      </w:r>
      <w:r w:rsidRPr="00525912">
        <w:rPr>
          <w:rFonts w:eastAsia="Arial Unicode MS"/>
          <w:bCs/>
          <w:color w:val="000000"/>
          <w:sz w:val="28"/>
          <w:szCs w:val="28"/>
        </w:rPr>
        <w:t>Бюджетного кодексу України</w:t>
      </w:r>
      <w:r>
        <w:rPr>
          <w:rFonts w:eastAsia="Arial Unicode MS"/>
          <w:bCs/>
          <w:color w:val="000000"/>
          <w:sz w:val="28"/>
          <w:szCs w:val="28"/>
        </w:rPr>
        <w:t>, доручити фінансовому управлін</w:t>
      </w:r>
      <w:r w:rsidR="00194191">
        <w:rPr>
          <w:rFonts w:eastAsia="Arial Unicode MS"/>
          <w:bCs/>
          <w:color w:val="000000"/>
          <w:sz w:val="28"/>
          <w:szCs w:val="28"/>
        </w:rPr>
        <w:t>ню Новомосковської міської ради</w:t>
      </w:r>
      <w:r>
        <w:rPr>
          <w:rFonts w:eastAsia="Arial Unicode MS"/>
          <w:bCs/>
          <w:color w:val="000000"/>
          <w:sz w:val="28"/>
          <w:szCs w:val="28"/>
        </w:rPr>
        <w:t xml:space="preserve"> здійснювати та обслуговувати внутрішні запозичення до бюджету у 202</w:t>
      </w:r>
      <w:r w:rsidR="00732EC6">
        <w:rPr>
          <w:rFonts w:eastAsia="Arial Unicode MS"/>
          <w:bCs/>
          <w:color w:val="000000"/>
          <w:sz w:val="28"/>
          <w:szCs w:val="28"/>
        </w:rPr>
        <w:t>2</w:t>
      </w:r>
      <w:r>
        <w:rPr>
          <w:rFonts w:eastAsia="Arial Unicode MS"/>
          <w:bCs/>
          <w:color w:val="000000"/>
          <w:sz w:val="28"/>
          <w:szCs w:val="28"/>
        </w:rPr>
        <w:t xml:space="preserve"> році відповідно до вимог статті 74 </w:t>
      </w:r>
      <w:r w:rsidRPr="00525912">
        <w:rPr>
          <w:rFonts w:eastAsia="Arial Unicode MS"/>
          <w:bCs/>
          <w:color w:val="000000"/>
          <w:sz w:val="28"/>
          <w:szCs w:val="28"/>
        </w:rPr>
        <w:t>Бюджетного кодексу України</w:t>
      </w:r>
      <w:r>
        <w:rPr>
          <w:rFonts w:eastAsia="Arial Unicode MS"/>
          <w:bCs/>
          <w:color w:val="000000"/>
          <w:sz w:val="28"/>
          <w:szCs w:val="28"/>
        </w:rPr>
        <w:t>.</w:t>
      </w:r>
    </w:p>
    <w:p w:rsidR="00241306" w:rsidRPr="00241306" w:rsidRDefault="00727A0E" w:rsidP="00732EC6">
      <w:pPr>
        <w:pStyle w:val="ad"/>
        <w:numPr>
          <w:ilvl w:val="0"/>
          <w:numId w:val="1"/>
        </w:numPr>
        <w:tabs>
          <w:tab w:val="clear" w:pos="720"/>
          <w:tab w:val="num" w:pos="980"/>
        </w:tabs>
        <w:spacing w:before="0" w:beforeAutospacing="0" w:after="0" w:afterAutospacing="0" w:line="264" w:lineRule="auto"/>
        <w:ind w:left="0" w:firstLine="560"/>
        <w:contextualSpacing/>
        <w:jc w:val="both"/>
        <w:rPr>
          <w:sz w:val="28"/>
          <w:szCs w:val="28"/>
        </w:rPr>
      </w:pPr>
      <w:r w:rsidRPr="00CC065C">
        <w:rPr>
          <w:sz w:val="28"/>
          <w:szCs w:val="28"/>
        </w:rPr>
        <w:t xml:space="preserve"> </w:t>
      </w:r>
      <w:r w:rsidRPr="00525912">
        <w:rPr>
          <w:rFonts w:eastAsia="Arial Unicode MS"/>
          <w:bCs/>
          <w:color w:val="000000"/>
          <w:sz w:val="28"/>
          <w:szCs w:val="28"/>
        </w:rPr>
        <w:t xml:space="preserve">На виконання вимог Бюджетного кодексу України та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w:t>
      </w:r>
      <w:r w:rsidR="003235D4" w:rsidRPr="00525912">
        <w:rPr>
          <w:rFonts w:eastAsia="Arial Unicode MS"/>
          <w:bCs/>
          <w:color w:val="000000"/>
          <w:sz w:val="28"/>
          <w:szCs w:val="28"/>
        </w:rPr>
        <w:t>бюджетів ”</w:t>
      </w:r>
      <w:r w:rsidRPr="00525912">
        <w:rPr>
          <w:rFonts w:eastAsia="Arial Unicode MS"/>
          <w:bCs/>
          <w:color w:val="000000"/>
          <w:sz w:val="28"/>
          <w:szCs w:val="28"/>
        </w:rPr>
        <w:t>, зареєстрованого в Міністерстві юстиції України 10 вересня 2014 року за № 1103/25880 (зі змінами)</w:t>
      </w:r>
      <w:r>
        <w:rPr>
          <w:rFonts w:eastAsia="Arial Unicode MS"/>
          <w:bCs/>
          <w:color w:val="000000"/>
          <w:sz w:val="28"/>
          <w:szCs w:val="28"/>
        </w:rPr>
        <w:t xml:space="preserve"> головним р</w:t>
      </w:r>
      <w:r w:rsidRPr="00CC065C">
        <w:rPr>
          <w:sz w:val="28"/>
          <w:szCs w:val="28"/>
        </w:rPr>
        <w:t>озпорядникам коштів</w:t>
      </w:r>
      <w:r>
        <w:rPr>
          <w:sz w:val="28"/>
          <w:szCs w:val="28"/>
        </w:rPr>
        <w:t xml:space="preserve"> бюджету Новомосковської міської територіальної громади</w:t>
      </w:r>
      <w:r w:rsidRPr="00CC065C">
        <w:rPr>
          <w:sz w:val="28"/>
          <w:szCs w:val="28"/>
        </w:rPr>
        <w:t>:</w:t>
      </w:r>
    </w:p>
    <w:p w:rsidR="00493C55" w:rsidRDefault="00493C55" w:rsidP="00732EC6">
      <w:pPr>
        <w:pStyle w:val="ac"/>
        <w:widowControl w:val="0"/>
        <w:spacing w:line="264" w:lineRule="auto"/>
        <w:ind w:left="0" w:firstLine="567"/>
        <w:jc w:val="both"/>
        <w:rPr>
          <w:szCs w:val="28"/>
        </w:rPr>
      </w:pPr>
      <w:r>
        <w:rPr>
          <w:szCs w:val="28"/>
        </w:rPr>
        <w:t>1</w:t>
      </w:r>
      <w:r w:rsidR="0010190F">
        <w:rPr>
          <w:szCs w:val="28"/>
        </w:rPr>
        <w:t>3</w:t>
      </w:r>
      <w:r>
        <w:rPr>
          <w:szCs w:val="28"/>
        </w:rPr>
        <w:t xml:space="preserve">.1.   </w:t>
      </w:r>
      <w:r w:rsidR="00727A0E" w:rsidRPr="00241306">
        <w:rPr>
          <w:szCs w:val="28"/>
        </w:rPr>
        <w:t>Забезпечити затвердження паспортів бюджетних програм протягом 45 днів з дня набрання чинності цим рішенням.</w:t>
      </w:r>
    </w:p>
    <w:p w:rsidR="00727A0E" w:rsidRPr="00241306" w:rsidRDefault="00493C55" w:rsidP="00732EC6">
      <w:pPr>
        <w:pStyle w:val="ac"/>
        <w:widowControl w:val="0"/>
        <w:spacing w:line="264" w:lineRule="auto"/>
        <w:ind w:left="0" w:firstLine="567"/>
        <w:jc w:val="both"/>
        <w:rPr>
          <w:szCs w:val="28"/>
        </w:rPr>
      </w:pPr>
      <w:r>
        <w:rPr>
          <w:szCs w:val="28"/>
        </w:rPr>
        <w:t>1</w:t>
      </w:r>
      <w:r w:rsidR="0010190F">
        <w:rPr>
          <w:szCs w:val="28"/>
        </w:rPr>
        <w:t>3</w:t>
      </w:r>
      <w:r>
        <w:rPr>
          <w:szCs w:val="28"/>
        </w:rPr>
        <w:t xml:space="preserve">.2. </w:t>
      </w:r>
      <w:r w:rsidR="00727A0E" w:rsidRPr="00241306">
        <w:rPr>
          <w:szCs w:val="28"/>
        </w:rPr>
        <w:t>Забезпечити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727A0E" w:rsidRPr="0010190F" w:rsidRDefault="00727A0E" w:rsidP="00732EC6">
      <w:pPr>
        <w:pStyle w:val="ac"/>
        <w:widowControl w:val="0"/>
        <w:numPr>
          <w:ilvl w:val="1"/>
          <w:numId w:val="3"/>
        </w:numPr>
        <w:tabs>
          <w:tab w:val="left" w:pos="0"/>
        </w:tabs>
        <w:spacing w:line="264" w:lineRule="auto"/>
        <w:ind w:left="0" w:firstLine="567"/>
        <w:jc w:val="both"/>
        <w:rPr>
          <w:szCs w:val="28"/>
        </w:rPr>
      </w:pPr>
      <w:r w:rsidRPr="0010190F">
        <w:rPr>
          <w:szCs w:val="28"/>
        </w:rPr>
        <w:t>Забезпечити доступність інформації про бюджет відповідно до законодавства, а саме:</w:t>
      </w:r>
    </w:p>
    <w:p w:rsidR="00727A0E" w:rsidRPr="00CC065C" w:rsidRDefault="00727A0E" w:rsidP="00732EC6">
      <w:pPr>
        <w:pStyle w:val="ad"/>
        <w:tabs>
          <w:tab w:val="num" w:pos="980"/>
        </w:tabs>
        <w:spacing w:before="0" w:beforeAutospacing="0" w:after="0" w:afterAutospacing="0" w:line="264" w:lineRule="auto"/>
        <w:ind w:firstLine="567"/>
        <w:contextualSpacing/>
        <w:jc w:val="both"/>
        <w:rPr>
          <w:sz w:val="28"/>
          <w:szCs w:val="28"/>
        </w:rPr>
      </w:pPr>
      <w:r w:rsidRPr="00CC065C">
        <w:rPr>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w:t>
      </w:r>
      <w:r w:rsidRPr="00F262B9">
        <w:rPr>
          <w:sz w:val="28"/>
          <w:szCs w:val="28"/>
        </w:rPr>
        <w:t>, до 15 березня 202</w:t>
      </w:r>
      <w:r w:rsidR="00732EC6">
        <w:rPr>
          <w:sz w:val="28"/>
          <w:szCs w:val="28"/>
        </w:rPr>
        <w:t>2</w:t>
      </w:r>
      <w:r w:rsidRPr="00F262B9">
        <w:rPr>
          <w:sz w:val="28"/>
          <w:szCs w:val="28"/>
        </w:rPr>
        <w:t xml:space="preserve"> року</w:t>
      </w:r>
      <w:r w:rsidRPr="00CC065C">
        <w:rPr>
          <w:sz w:val="28"/>
          <w:szCs w:val="28"/>
        </w:rPr>
        <w:t>;</w:t>
      </w:r>
    </w:p>
    <w:p w:rsidR="00727A0E" w:rsidRPr="00CC065C" w:rsidRDefault="00727A0E" w:rsidP="00732EC6">
      <w:pPr>
        <w:pStyle w:val="ad"/>
        <w:tabs>
          <w:tab w:val="num" w:pos="980"/>
        </w:tabs>
        <w:spacing w:before="0" w:beforeAutospacing="0" w:after="0" w:afterAutospacing="0" w:line="264" w:lineRule="auto"/>
        <w:ind w:firstLine="567"/>
        <w:contextualSpacing/>
        <w:jc w:val="both"/>
        <w:rPr>
          <w:sz w:val="28"/>
          <w:szCs w:val="28"/>
        </w:rPr>
      </w:pPr>
      <w:r w:rsidRPr="00CC065C">
        <w:rPr>
          <w:sz w:val="28"/>
          <w:szCs w:val="28"/>
        </w:rPr>
        <w:t>оприлюднення паспортів бюджетних програм у триденний строк з дня затвердження таких документів.</w:t>
      </w:r>
    </w:p>
    <w:p w:rsidR="00727A0E" w:rsidRPr="0010190F" w:rsidRDefault="00727A0E" w:rsidP="00732EC6">
      <w:pPr>
        <w:pStyle w:val="ac"/>
        <w:widowControl w:val="0"/>
        <w:numPr>
          <w:ilvl w:val="1"/>
          <w:numId w:val="3"/>
        </w:numPr>
        <w:tabs>
          <w:tab w:val="left" w:pos="0"/>
        </w:tabs>
        <w:spacing w:line="264" w:lineRule="auto"/>
        <w:ind w:left="0" w:firstLine="567"/>
        <w:jc w:val="both"/>
        <w:rPr>
          <w:szCs w:val="28"/>
        </w:rPr>
      </w:pPr>
      <w:r w:rsidRPr="0010190F">
        <w:rPr>
          <w:szCs w:val="28"/>
        </w:rPr>
        <w:t>Забезпечити взяття бюджетних зобов'язань та здійснення витрат бюджету без утворення будь-якої заборгованості.</w:t>
      </w:r>
    </w:p>
    <w:p w:rsidR="00727A0E" w:rsidRPr="00CC065C" w:rsidRDefault="00727A0E" w:rsidP="00732EC6">
      <w:pPr>
        <w:widowControl w:val="0"/>
        <w:numPr>
          <w:ilvl w:val="1"/>
          <w:numId w:val="3"/>
        </w:numPr>
        <w:tabs>
          <w:tab w:val="left" w:pos="0"/>
        </w:tabs>
        <w:spacing w:line="264" w:lineRule="auto"/>
        <w:ind w:left="0" w:firstLine="567"/>
        <w:contextualSpacing/>
        <w:jc w:val="both"/>
        <w:rPr>
          <w:szCs w:val="28"/>
        </w:rPr>
      </w:pPr>
      <w:r w:rsidRPr="00CC065C">
        <w:rPr>
          <w:szCs w:val="28"/>
        </w:rPr>
        <w:t>Забезпечити у повному обсязі проведення розрахунків за електричну та теплову енергію, водопостачання</w:t>
      </w:r>
      <w:r w:rsidR="00AC58A6">
        <w:rPr>
          <w:szCs w:val="28"/>
        </w:rPr>
        <w:t xml:space="preserve">, водовідведення, природний </w:t>
      </w:r>
      <w:r w:rsidR="00AC58A6">
        <w:rPr>
          <w:szCs w:val="28"/>
        </w:rPr>
        <w:lastRenderedPageBreak/>
        <w:t xml:space="preserve">газ, інші енергоносії, комунальні послуги </w:t>
      </w:r>
      <w:r w:rsidRPr="00CC065C">
        <w:rPr>
          <w:szCs w:val="28"/>
        </w:rPr>
        <w:t xml:space="preserve">та послуги зв'язку, які споживаються бюджетними установами, та укладання договорів за кожним видом </w:t>
      </w:r>
      <w:r w:rsidR="00AC58A6">
        <w:rPr>
          <w:szCs w:val="28"/>
        </w:rPr>
        <w:t>відповідних послуг</w:t>
      </w:r>
      <w:r w:rsidRPr="00CC065C">
        <w:rPr>
          <w:szCs w:val="28"/>
        </w:rPr>
        <w:t xml:space="preserve"> у межах бюджетних </w:t>
      </w:r>
      <w:r w:rsidR="00AC58A6">
        <w:rPr>
          <w:szCs w:val="28"/>
        </w:rPr>
        <w:t xml:space="preserve">асигнувань, затверджених у кошторисі, </w:t>
      </w:r>
      <w:r w:rsidRPr="00CC065C">
        <w:rPr>
          <w:szCs w:val="28"/>
        </w:rPr>
        <w:t xml:space="preserve"> обґрунтованих лімітів споживання тощо.</w:t>
      </w:r>
    </w:p>
    <w:p w:rsidR="00727A0E" w:rsidRPr="00CC065C" w:rsidRDefault="00727A0E" w:rsidP="00732EC6">
      <w:pPr>
        <w:widowControl w:val="0"/>
        <w:numPr>
          <w:ilvl w:val="1"/>
          <w:numId w:val="3"/>
        </w:numPr>
        <w:tabs>
          <w:tab w:val="left" w:pos="0"/>
        </w:tabs>
        <w:spacing w:line="264" w:lineRule="auto"/>
        <w:ind w:left="0" w:firstLine="567"/>
        <w:contextualSpacing/>
        <w:jc w:val="both"/>
        <w:rPr>
          <w:szCs w:val="28"/>
        </w:rPr>
      </w:pPr>
      <w:r w:rsidRPr="00CC065C">
        <w:rPr>
          <w:szCs w:val="28"/>
        </w:rPr>
        <w:t xml:space="preserve">На виконання частини 1 статті 51 Бюджетного кодексу України зобов’язати керівників бюджетних установ і закладів 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для бюджетних установ і закладів у кошторисах на </w:t>
      </w:r>
      <w:r>
        <w:rPr>
          <w:szCs w:val="28"/>
        </w:rPr>
        <w:t>202</w:t>
      </w:r>
      <w:r w:rsidR="00C64D09">
        <w:rPr>
          <w:szCs w:val="28"/>
        </w:rPr>
        <w:t>2</w:t>
      </w:r>
      <w:r w:rsidRPr="00CC065C">
        <w:rPr>
          <w:szCs w:val="28"/>
        </w:rPr>
        <w:t xml:space="preserve"> рік. </w:t>
      </w:r>
    </w:p>
    <w:p w:rsidR="00727A0E" w:rsidRPr="00CC065C" w:rsidRDefault="00727A0E" w:rsidP="00732EC6">
      <w:pPr>
        <w:widowControl w:val="0"/>
        <w:numPr>
          <w:ilvl w:val="1"/>
          <w:numId w:val="3"/>
        </w:numPr>
        <w:tabs>
          <w:tab w:val="left" w:pos="0"/>
        </w:tabs>
        <w:spacing w:line="264" w:lineRule="auto"/>
        <w:ind w:left="0" w:firstLine="567"/>
        <w:contextualSpacing/>
        <w:jc w:val="both"/>
        <w:rPr>
          <w:szCs w:val="28"/>
        </w:rPr>
      </w:pPr>
      <w:r w:rsidRPr="00CC065C">
        <w:rPr>
          <w:szCs w:val="28"/>
        </w:rPr>
        <w:t xml:space="preserve">Зобов’язати </w:t>
      </w:r>
      <w:r>
        <w:rPr>
          <w:szCs w:val="28"/>
        </w:rPr>
        <w:t xml:space="preserve">керівників підприємств, установ та організацій, які отримують кошти з </w:t>
      </w:r>
      <w:r w:rsidR="00927E80">
        <w:rPr>
          <w:szCs w:val="28"/>
        </w:rPr>
        <w:t>бюджету Новомосковської міської територіальної громади</w:t>
      </w:r>
      <w:r>
        <w:rPr>
          <w:szCs w:val="28"/>
        </w:rPr>
        <w:t xml:space="preserve">, </w:t>
      </w:r>
      <w:r w:rsidRPr="00CC065C">
        <w:rPr>
          <w:szCs w:val="28"/>
        </w:rPr>
        <w:t xml:space="preserve"> погоджувати </w:t>
      </w:r>
      <w:r>
        <w:rPr>
          <w:szCs w:val="28"/>
        </w:rPr>
        <w:t xml:space="preserve">обґрунтовані </w:t>
      </w:r>
      <w:r w:rsidRPr="00CC065C">
        <w:rPr>
          <w:szCs w:val="28"/>
        </w:rPr>
        <w:t xml:space="preserve">пропозиції щодо додаткового виділення </w:t>
      </w:r>
      <w:r>
        <w:rPr>
          <w:szCs w:val="28"/>
        </w:rPr>
        <w:t xml:space="preserve">бюджетних </w:t>
      </w:r>
      <w:r w:rsidRPr="00CC065C">
        <w:rPr>
          <w:szCs w:val="28"/>
        </w:rPr>
        <w:t xml:space="preserve">коштів та перерозподілу </w:t>
      </w:r>
      <w:r>
        <w:rPr>
          <w:szCs w:val="28"/>
        </w:rPr>
        <w:t xml:space="preserve">затверджених </w:t>
      </w:r>
      <w:r w:rsidRPr="00CC065C">
        <w:rPr>
          <w:szCs w:val="28"/>
        </w:rPr>
        <w:t xml:space="preserve">видатків </w:t>
      </w:r>
      <w:r w:rsidRPr="00903878">
        <w:rPr>
          <w:color w:val="000000"/>
          <w:szCs w:val="28"/>
        </w:rPr>
        <w:t xml:space="preserve">за кодами типової програмної класифікації </w:t>
      </w:r>
      <w:r w:rsidRPr="00903878">
        <w:rPr>
          <w:szCs w:val="28"/>
        </w:rPr>
        <w:t>та</w:t>
      </w:r>
      <w:r>
        <w:rPr>
          <w:szCs w:val="28"/>
        </w:rPr>
        <w:t xml:space="preserve"> їх</w:t>
      </w:r>
      <w:r w:rsidRPr="00CC065C">
        <w:rPr>
          <w:szCs w:val="28"/>
        </w:rPr>
        <w:t xml:space="preserve"> економічною структурою за загальним та спеціальним фондами </w:t>
      </w:r>
      <w:r w:rsidR="00927E80">
        <w:rPr>
          <w:szCs w:val="28"/>
        </w:rPr>
        <w:t>бюджету Новомосковської міської територіальної громади</w:t>
      </w:r>
      <w:r w:rsidRPr="00CC065C">
        <w:rPr>
          <w:szCs w:val="28"/>
        </w:rPr>
        <w:t xml:space="preserve"> з заступником міського голови згідно з розподілом функціональних повноважень та фінансовим управлінням Новомосковської міської ради</w:t>
      </w:r>
      <w:r>
        <w:rPr>
          <w:szCs w:val="28"/>
        </w:rPr>
        <w:t xml:space="preserve"> з обов’</w:t>
      </w:r>
      <w:r w:rsidRPr="00B63023">
        <w:rPr>
          <w:szCs w:val="28"/>
        </w:rPr>
        <w:t xml:space="preserve">язковим наданням копії такого листа голові </w:t>
      </w:r>
      <w:r w:rsidRPr="00CC065C">
        <w:rPr>
          <w:szCs w:val="28"/>
        </w:rPr>
        <w:t>постійн</w:t>
      </w:r>
      <w:r>
        <w:rPr>
          <w:szCs w:val="28"/>
        </w:rPr>
        <w:t>ої</w:t>
      </w:r>
      <w:r w:rsidRPr="00CC065C">
        <w:rPr>
          <w:szCs w:val="28"/>
        </w:rPr>
        <w:t xml:space="preserve"> комісі</w:t>
      </w:r>
      <w:r>
        <w:rPr>
          <w:szCs w:val="28"/>
        </w:rPr>
        <w:t>ї</w:t>
      </w:r>
      <w:r w:rsidRPr="00CC065C">
        <w:rPr>
          <w:szCs w:val="28"/>
        </w:rPr>
        <w:t xml:space="preserve"> міської ради </w:t>
      </w:r>
      <w:r w:rsidRPr="00F73B3F">
        <w:rPr>
          <w:bCs/>
          <w:szCs w:val="28"/>
        </w:rPr>
        <w:t>з питань планування, соціально-економічного розвитку, бюджету та фінансів</w:t>
      </w:r>
      <w:r w:rsidRPr="00CC065C">
        <w:rPr>
          <w:szCs w:val="28"/>
        </w:rPr>
        <w:t>.</w:t>
      </w:r>
    </w:p>
    <w:p w:rsidR="00727A0E" w:rsidRPr="00CC065C" w:rsidRDefault="00727A0E" w:rsidP="00732EC6">
      <w:pPr>
        <w:pStyle w:val="ad"/>
        <w:numPr>
          <w:ilvl w:val="0"/>
          <w:numId w:val="1"/>
        </w:numPr>
        <w:tabs>
          <w:tab w:val="clear" w:pos="720"/>
          <w:tab w:val="num" w:pos="980"/>
        </w:tabs>
        <w:spacing w:before="0" w:beforeAutospacing="0" w:after="0" w:afterAutospacing="0" w:line="264" w:lineRule="auto"/>
        <w:ind w:left="0" w:firstLine="560"/>
        <w:contextualSpacing/>
        <w:jc w:val="both"/>
        <w:rPr>
          <w:sz w:val="28"/>
          <w:szCs w:val="28"/>
        </w:rPr>
      </w:pPr>
      <w:r w:rsidRPr="00CC065C">
        <w:rPr>
          <w:sz w:val="28"/>
          <w:szCs w:val="28"/>
        </w:rPr>
        <w:t xml:space="preserve"> Надати право протягом </w:t>
      </w:r>
      <w:r>
        <w:rPr>
          <w:sz w:val="28"/>
          <w:szCs w:val="28"/>
        </w:rPr>
        <w:t>202</w:t>
      </w:r>
      <w:r w:rsidR="00732EC6">
        <w:rPr>
          <w:sz w:val="28"/>
          <w:szCs w:val="28"/>
        </w:rPr>
        <w:t>2</w:t>
      </w:r>
      <w:r w:rsidRPr="00CC065C">
        <w:rPr>
          <w:sz w:val="28"/>
          <w:szCs w:val="28"/>
        </w:rPr>
        <w:t xml:space="preserve"> року в процесі виконання </w:t>
      </w:r>
      <w:r w:rsidR="00927E80">
        <w:rPr>
          <w:sz w:val="28"/>
          <w:szCs w:val="28"/>
        </w:rPr>
        <w:t>бюджету Новомосковської міської територіальної громади</w:t>
      </w:r>
      <w:r w:rsidRPr="00CC065C">
        <w:rPr>
          <w:sz w:val="28"/>
          <w:szCs w:val="28"/>
        </w:rPr>
        <w:t>:</w:t>
      </w:r>
    </w:p>
    <w:p w:rsidR="00727A0E" w:rsidRPr="00CC065C" w:rsidRDefault="00727A0E" w:rsidP="00732EC6">
      <w:pPr>
        <w:tabs>
          <w:tab w:val="num" w:pos="980"/>
        </w:tabs>
        <w:autoSpaceDN w:val="0"/>
        <w:adjustRightInd w:val="0"/>
        <w:spacing w:line="264" w:lineRule="auto"/>
        <w:ind w:firstLine="560"/>
        <w:contextualSpacing/>
        <w:jc w:val="both"/>
        <w:rPr>
          <w:szCs w:val="28"/>
        </w:rPr>
      </w:pPr>
      <w:r>
        <w:rPr>
          <w:szCs w:val="28"/>
        </w:rPr>
        <w:t>в</w:t>
      </w:r>
      <w:r w:rsidRPr="00CC065C">
        <w:rPr>
          <w:szCs w:val="28"/>
        </w:rPr>
        <w:t xml:space="preserve">иконавчому комітету Новомосковської міської ради здійснювати своїми рішеннями з подальшим затвердженням їх на сесіях міської ради, за погодженням з постійною комісією міської ради </w:t>
      </w:r>
      <w:r w:rsidRPr="00F73B3F">
        <w:rPr>
          <w:bCs/>
          <w:szCs w:val="28"/>
        </w:rPr>
        <w:t>з питань планування, соціально-економічного розвитку, бюджету та фінансів</w:t>
      </w:r>
      <w:r w:rsidRPr="00CC065C">
        <w:rPr>
          <w:szCs w:val="28"/>
        </w:rPr>
        <w:t xml:space="preserve"> перерозподіл видатків бюджету за кодами типової програмної класифікації видатків та кредитування бюджету у межах загального обсягу бюджетних призначень головного розпорядника коштів за загальним та спеціальним фондами </w:t>
      </w:r>
      <w:r>
        <w:rPr>
          <w:szCs w:val="28"/>
        </w:rPr>
        <w:t>бюджету Новомосковської міської територіальної громади, у тому числі бюджету розвитку,</w:t>
      </w:r>
      <w:r w:rsidRPr="00CC065C">
        <w:rPr>
          <w:szCs w:val="28"/>
        </w:rPr>
        <w:t xml:space="preserve"> з </w:t>
      </w:r>
      <w:r w:rsidRPr="00E742E2">
        <w:rPr>
          <w:szCs w:val="28"/>
        </w:rPr>
        <w:t xml:space="preserve">внесенням відповідних змін до додатків до рішення міської ради, </w:t>
      </w:r>
      <w:r w:rsidRPr="00E742E2">
        <w:rPr>
          <w:bCs/>
          <w:szCs w:val="28"/>
        </w:rPr>
        <w:t xml:space="preserve">у тому числі </w:t>
      </w:r>
      <w:r w:rsidR="00F62B42">
        <w:rPr>
          <w:bCs/>
          <w:szCs w:val="28"/>
        </w:rPr>
        <w:t xml:space="preserve">до </w:t>
      </w:r>
      <w:r w:rsidR="00F62B42" w:rsidRPr="00F62B42">
        <w:rPr>
          <w:bCs/>
          <w:szCs w:val="28"/>
        </w:rPr>
        <w:t>обсяг</w:t>
      </w:r>
      <w:r w:rsidR="00F62B42">
        <w:rPr>
          <w:bCs/>
          <w:szCs w:val="28"/>
        </w:rPr>
        <w:t>ів</w:t>
      </w:r>
      <w:r w:rsidR="00F62B42" w:rsidRPr="00F62B42">
        <w:rPr>
          <w:bCs/>
          <w:szCs w:val="28"/>
        </w:rPr>
        <w:t xml:space="preserve"> капітальних вкладень у розрізі інвестиційних проектів</w:t>
      </w:r>
      <w:r w:rsidRPr="00E742E2">
        <w:rPr>
          <w:bCs/>
          <w:szCs w:val="28"/>
        </w:rPr>
        <w:t xml:space="preserve">; </w:t>
      </w:r>
      <w:r w:rsidRPr="005B7A0C">
        <w:rPr>
          <w:bCs/>
          <w:szCs w:val="28"/>
        </w:rPr>
        <w:t>пе</w:t>
      </w:r>
      <w:r w:rsidRPr="00CC065C">
        <w:rPr>
          <w:bCs/>
          <w:szCs w:val="28"/>
        </w:rPr>
        <w:t>реліку місцевих</w:t>
      </w:r>
      <w:r>
        <w:rPr>
          <w:bCs/>
          <w:szCs w:val="28"/>
        </w:rPr>
        <w:t>/</w:t>
      </w:r>
      <w:r w:rsidRPr="00CC065C">
        <w:rPr>
          <w:bCs/>
          <w:szCs w:val="28"/>
        </w:rPr>
        <w:t xml:space="preserve">регіональних програм, які фінансуватимуться за рахунок коштів </w:t>
      </w:r>
      <w:r w:rsidR="00927E80">
        <w:rPr>
          <w:szCs w:val="28"/>
        </w:rPr>
        <w:t>бюджету Новомосковської міської територіальної громади</w:t>
      </w:r>
      <w:r w:rsidRPr="00CC065C">
        <w:rPr>
          <w:bCs/>
          <w:szCs w:val="28"/>
        </w:rPr>
        <w:t xml:space="preserve"> у </w:t>
      </w:r>
      <w:r>
        <w:rPr>
          <w:bCs/>
          <w:szCs w:val="28"/>
        </w:rPr>
        <w:t>202</w:t>
      </w:r>
      <w:r w:rsidR="00732EC6">
        <w:rPr>
          <w:bCs/>
          <w:szCs w:val="28"/>
        </w:rPr>
        <w:t>2</w:t>
      </w:r>
      <w:r w:rsidRPr="00CC065C">
        <w:rPr>
          <w:bCs/>
          <w:szCs w:val="28"/>
        </w:rPr>
        <w:t xml:space="preserve"> році;</w:t>
      </w:r>
      <w:r w:rsidRPr="00CC065C">
        <w:rPr>
          <w:szCs w:val="28"/>
        </w:rPr>
        <w:t xml:space="preserve"> переліку комунальних підприємств та установ, яким надається фінансова підтримка з</w:t>
      </w:r>
      <w:r w:rsidRPr="00270881">
        <w:rPr>
          <w:szCs w:val="28"/>
        </w:rPr>
        <w:t xml:space="preserve"> </w:t>
      </w:r>
      <w:r>
        <w:rPr>
          <w:szCs w:val="28"/>
        </w:rPr>
        <w:t>бюджету Новомосковської міської територіальної громади та її обсягів (у разі надання такої підтримки);</w:t>
      </w:r>
    </w:p>
    <w:p w:rsidR="00727A0E" w:rsidRPr="00CC065C" w:rsidRDefault="00727A0E" w:rsidP="00732EC6">
      <w:pPr>
        <w:tabs>
          <w:tab w:val="num" w:pos="980"/>
        </w:tabs>
        <w:spacing w:after="120" w:line="264" w:lineRule="auto"/>
        <w:ind w:firstLine="560"/>
        <w:contextualSpacing/>
        <w:jc w:val="both"/>
        <w:rPr>
          <w:bCs/>
          <w:szCs w:val="28"/>
        </w:rPr>
      </w:pPr>
      <w:r>
        <w:rPr>
          <w:bCs/>
          <w:szCs w:val="28"/>
        </w:rPr>
        <w:t xml:space="preserve">у </w:t>
      </w:r>
      <w:r w:rsidRPr="00CC065C">
        <w:rPr>
          <w:bCs/>
          <w:szCs w:val="28"/>
        </w:rPr>
        <w:t xml:space="preserve">разі внесення змін до наказів Міністерства фінансів України від 14 січня 2011 року № 11 </w:t>
      </w:r>
      <w:proofErr w:type="spellStart"/>
      <w:r w:rsidRPr="00CC065C">
        <w:rPr>
          <w:bCs/>
          <w:szCs w:val="28"/>
        </w:rPr>
        <w:t>„Про</w:t>
      </w:r>
      <w:proofErr w:type="spellEnd"/>
      <w:r w:rsidRPr="00CC065C">
        <w:rPr>
          <w:bCs/>
          <w:szCs w:val="28"/>
        </w:rPr>
        <w:t xml:space="preserve"> бюджетну </w:t>
      </w:r>
      <w:r w:rsidR="00927E80" w:rsidRPr="00CC065C">
        <w:rPr>
          <w:bCs/>
          <w:szCs w:val="28"/>
        </w:rPr>
        <w:t>класифікацію ”</w:t>
      </w:r>
      <w:r w:rsidRPr="00CC065C">
        <w:rPr>
          <w:bCs/>
          <w:szCs w:val="28"/>
        </w:rPr>
        <w:t xml:space="preserve"> (зі змінами) та від 20 вересня 2017 року № 793 </w:t>
      </w:r>
      <w:proofErr w:type="spellStart"/>
      <w:r w:rsidRPr="00CC065C">
        <w:rPr>
          <w:bCs/>
          <w:szCs w:val="28"/>
        </w:rPr>
        <w:t>„Про</w:t>
      </w:r>
      <w:proofErr w:type="spellEnd"/>
      <w:r w:rsidRPr="00CC065C">
        <w:rPr>
          <w:bCs/>
          <w:szCs w:val="28"/>
        </w:rPr>
        <w:t xml:space="preserve"> затвердження складових програмної класифікації </w:t>
      </w:r>
      <w:r w:rsidRPr="00CC065C">
        <w:rPr>
          <w:bCs/>
          <w:szCs w:val="28"/>
        </w:rPr>
        <w:lastRenderedPageBreak/>
        <w:t xml:space="preserve">видатків та кредитування місцевих бюджетів» </w:t>
      </w:r>
      <w:r>
        <w:rPr>
          <w:bCs/>
          <w:szCs w:val="28"/>
        </w:rPr>
        <w:t xml:space="preserve">(зі змінами) </w:t>
      </w:r>
      <w:r w:rsidRPr="00CC065C">
        <w:rPr>
          <w:bCs/>
          <w:szCs w:val="28"/>
        </w:rPr>
        <w:t xml:space="preserve">вносити </w:t>
      </w:r>
      <w:r w:rsidRPr="00CC065C">
        <w:rPr>
          <w:szCs w:val="28"/>
        </w:rPr>
        <w:t xml:space="preserve">зміни до цього рішення </w:t>
      </w:r>
      <w:r w:rsidRPr="00CC065C">
        <w:rPr>
          <w:bCs/>
          <w:szCs w:val="28"/>
        </w:rPr>
        <w:t xml:space="preserve">за джерелами доходів і напрямами видатків головних розпорядників коштів </w:t>
      </w:r>
      <w:r w:rsidR="00927E80">
        <w:rPr>
          <w:szCs w:val="28"/>
        </w:rPr>
        <w:t>бюджету Новомосковської міської територіальної громади</w:t>
      </w:r>
      <w:r w:rsidRPr="00CC065C">
        <w:rPr>
          <w:bCs/>
          <w:szCs w:val="28"/>
        </w:rPr>
        <w:t xml:space="preserve"> за кодами програмної класифікації видатків та кредитування місцевих бюджетів </w:t>
      </w:r>
      <w:r w:rsidRPr="00CC065C">
        <w:rPr>
          <w:szCs w:val="28"/>
        </w:rPr>
        <w:t>з внесенням відповідних змін до додатків до рішення міської ради за рішенням виконавчого комітету Новомосковської міської ради або розпорядженням міського голови з подальшим затвердженням їх на сесіях міської ради</w:t>
      </w:r>
      <w:r>
        <w:rPr>
          <w:bCs/>
          <w:szCs w:val="28"/>
        </w:rPr>
        <w:t>;</w:t>
      </w:r>
    </w:p>
    <w:p w:rsidR="00727A0E" w:rsidRPr="00CC065C" w:rsidRDefault="00727A0E" w:rsidP="00732EC6">
      <w:pPr>
        <w:tabs>
          <w:tab w:val="num" w:pos="980"/>
        </w:tabs>
        <w:autoSpaceDN w:val="0"/>
        <w:adjustRightInd w:val="0"/>
        <w:spacing w:after="120" w:line="264" w:lineRule="auto"/>
        <w:ind w:firstLine="560"/>
        <w:contextualSpacing/>
        <w:jc w:val="both"/>
        <w:rPr>
          <w:szCs w:val="28"/>
        </w:rPr>
      </w:pPr>
      <w:r>
        <w:rPr>
          <w:szCs w:val="28"/>
        </w:rPr>
        <w:t>ф</w:t>
      </w:r>
      <w:r w:rsidRPr="00CC065C">
        <w:rPr>
          <w:szCs w:val="28"/>
        </w:rPr>
        <w:t xml:space="preserve">інансовому управлінню Новомосковської міської ради за обґрунтованим поданням головного розпорядника коштів здійснювати перерозподіл видатків, затверджених у розписі </w:t>
      </w:r>
      <w:r w:rsidR="00927E80">
        <w:rPr>
          <w:szCs w:val="28"/>
        </w:rPr>
        <w:t>бюджету Новомосковської міської територіальної громади</w:t>
      </w:r>
      <w:r w:rsidRPr="00CC065C">
        <w:rPr>
          <w:szCs w:val="28"/>
        </w:rPr>
        <w:t>, у розрізі економічної класифікації видатків у межах загального обсягу бюджетних призначень за кодом типової програмної класифікації видатків та кредитування окремо за загальним та спеціальним фондами місцевого бюджету, не змінюючи обсяги вже затверджених асигнувань по КЕКВ 2110 «Оплата праці» та в межах асигнувань по КЕКВ 2270 «Оплата комунальних послуг та енергоносіїв», враховуючи вимоги Бюджетного Кодексу України.</w:t>
      </w:r>
    </w:p>
    <w:p w:rsidR="00727A0E" w:rsidRPr="00CC065C" w:rsidRDefault="00727A0E" w:rsidP="00732EC6">
      <w:pPr>
        <w:tabs>
          <w:tab w:val="num" w:pos="980"/>
        </w:tabs>
        <w:autoSpaceDN w:val="0"/>
        <w:adjustRightInd w:val="0"/>
        <w:spacing w:after="120" w:line="264" w:lineRule="auto"/>
        <w:ind w:firstLine="560"/>
        <w:contextualSpacing/>
        <w:jc w:val="both"/>
        <w:rPr>
          <w:szCs w:val="28"/>
        </w:rPr>
      </w:pPr>
      <w:r w:rsidRPr="00CC065C">
        <w:rPr>
          <w:szCs w:val="28"/>
        </w:rPr>
        <w:t xml:space="preserve">Усі інші зміни до бюджетних призначень головних розпорядників коштів здійснювати відповідно до статті 23 Бюджетного кодексу України.     </w:t>
      </w:r>
    </w:p>
    <w:p w:rsidR="00727A0E" w:rsidRPr="000C33AA" w:rsidRDefault="00727A0E" w:rsidP="00732EC6">
      <w:pPr>
        <w:pStyle w:val="ad"/>
        <w:numPr>
          <w:ilvl w:val="0"/>
          <w:numId w:val="1"/>
        </w:numPr>
        <w:tabs>
          <w:tab w:val="clear" w:pos="720"/>
          <w:tab w:val="num" w:pos="980"/>
        </w:tabs>
        <w:spacing w:before="0" w:beforeAutospacing="0" w:after="120" w:afterAutospacing="0" w:line="264" w:lineRule="auto"/>
        <w:ind w:left="0" w:firstLine="567"/>
        <w:contextualSpacing/>
        <w:jc w:val="both"/>
        <w:rPr>
          <w:sz w:val="28"/>
          <w:szCs w:val="28"/>
        </w:rPr>
      </w:pPr>
      <w:r w:rsidRPr="000C33AA">
        <w:rPr>
          <w:sz w:val="28"/>
          <w:szCs w:val="28"/>
        </w:rPr>
        <w:t>Заступникам міського голови за напрямами:</w:t>
      </w:r>
    </w:p>
    <w:p w:rsidR="00493C55" w:rsidRPr="00490796" w:rsidRDefault="00727A0E" w:rsidP="00490796">
      <w:pPr>
        <w:pStyle w:val="ac"/>
        <w:numPr>
          <w:ilvl w:val="1"/>
          <w:numId w:val="5"/>
        </w:numPr>
        <w:tabs>
          <w:tab w:val="num" w:pos="0"/>
        </w:tabs>
        <w:spacing w:after="120" w:line="264" w:lineRule="auto"/>
        <w:ind w:left="0" w:firstLine="567"/>
        <w:jc w:val="both"/>
        <w:rPr>
          <w:szCs w:val="28"/>
        </w:rPr>
      </w:pPr>
      <w:r w:rsidRPr="00490796">
        <w:rPr>
          <w:bCs/>
          <w:szCs w:val="28"/>
        </w:rPr>
        <w:t xml:space="preserve">З метою забезпечення виконання плану надходжень до </w:t>
      </w:r>
      <w:r w:rsidRPr="00490796">
        <w:rPr>
          <w:szCs w:val="28"/>
        </w:rPr>
        <w:t>бюджету Новомосковської міської територіальної громади</w:t>
      </w:r>
      <w:r w:rsidRPr="00490796">
        <w:rPr>
          <w:bCs/>
          <w:szCs w:val="28"/>
        </w:rPr>
        <w:t xml:space="preserve"> подавати обґрунтовані пропозиції на розгляд ради щодо надання суб’єктам господарювання пільг зі сплати податків і зборів до місцевого бюджету визначаючи конкретне джерело компенсації втрат таких надходжень. </w:t>
      </w:r>
    </w:p>
    <w:p w:rsidR="00727A0E" w:rsidRPr="0010190F" w:rsidRDefault="00727A0E" w:rsidP="00490796">
      <w:pPr>
        <w:pStyle w:val="ac"/>
        <w:numPr>
          <w:ilvl w:val="1"/>
          <w:numId w:val="5"/>
        </w:numPr>
        <w:spacing w:after="120" w:line="264" w:lineRule="auto"/>
        <w:ind w:left="0" w:firstLine="567"/>
        <w:jc w:val="both"/>
        <w:rPr>
          <w:szCs w:val="28"/>
        </w:rPr>
      </w:pPr>
      <w:r w:rsidRPr="0010190F">
        <w:rPr>
          <w:szCs w:val="28"/>
        </w:rPr>
        <w:t>Встановити жорстокий режим економії та контролю за використанням бюджетних коштів.</w:t>
      </w:r>
    </w:p>
    <w:p w:rsidR="0010190F" w:rsidRPr="00D67EA2" w:rsidRDefault="0010190F" w:rsidP="00732EC6">
      <w:pPr>
        <w:pStyle w:val="ad"/>
        <w:numPr>
          <w:ilvl w:val="0"/>
          <w:numId w:val="1"/>
        </w:numPr>
        <w:tabs>
          <w:tab w:val="clear" w:pos="720"/>
          <w:tab w:val="num" w:pos="980"/>
        </w:tabs>
        <w:spacing w:before="0" w:beforeAutospacing="0" w:line="264" w:lineRule="auto"/>
        <w:ind w:left="0" w:firstLine="560"/>
        <w:jc w:val="both"/>
        <w:rPr>
          <w:sz w:val="28"/>
          <w:szCs w:val="28"/>
        </w:rPr>
      </w:pPr>
      <w:r w:rsidRPr="00D67EA2">
        <w:rPr>
          <w:sz w:val="28"/>
          <w:szCs w:val="28"/>
        </w:rPr>
        <w:t xml:space="preserve">Це рішення набирає чинності з 1 січня </w:t>
      </w:r>
      <w:r>
        <w:rPr>
          <w:sz w:val="28"/>
          <w:szCs w:val="28"/>
        </w:rPr>
        <w:t>202</w:t>
      </w:r>
      <w:r w:rsidR="00732EC6">
        <w:rPr>
          <w:sz w:val="28"/>
          <w:szCs w:val="28"/>
        </w:rPr>
        <w:t>2</w:t>
      </w:r>
      <w:r w:rsidRPr="00D67EA2">
        <w:rPr>
          <w:sz w:val="28"/>
          <w:szCs w:val="28"/>
        </w:rPr>
        <w:t xml:space="preserve"> року.</w:t>
      </w:r>
    </w:p>
    <w:p w:rsidR="0010190F" w:rsidRPr="00D67EA2" w:rsidRDefault="0010190F" w:rsidP="00732EC6">
      <w:pPr>
        <w:pStyle w:val="ad"/>
        <w:numPr>
          <w:ilvl w:val="0"/>
          <w:numId w:val="1"/>
        </w:numPr>
        <w:tabs>
          <w:tab w:val="clear" w:pos="720"/>
          <w:tab w:val="num" w:pos="980"/>
        </w:tabs>
        <w:spacing w:before="0" w:beforeAutospacing="0" w:line="264" w:lineRule="auto"/>
        <w:ind w:left="0" w:firstLine="560"/>
        <w:jc w:val="both"/>
        <w:rPr>
          <w:sz w:val="28"/>
          <w:szCs w:val="28"/>
        </w:rPr>
      </w:pPr>
      <w:r w:rsidRPr="00D67EA2">
        <w:rPr>
          <w:sz w:val="28"/>
          <w:szCs w:val="28"/>
        </w:rPr>
        <w:t>Додатки 1</w:t>
      </w:r>
      <w:r>
        <w:rPr>
          <w:sz w:val="28"/>
          <w:szCs w:val="28"/>
        </w:rPr>
        <w:t>-6</w:t>
      </w:r>
      <w:r w:rsidRPr="00D67EA2">
        <w:rPr>
          <w:sz w:val="28"/>
          <w:szCs w:val="28"/>
        </w:rPr>
        <w:t xml:space="preserve"> до цього рішення є його невід’ємною частиною.</w:t>
      </w:r>
    </w:p>
    <w:p w:rsidR="0010190F" w:rsidRPr="00D67EA2" w:rsidRDefault="0010190F" w:rsidP="00732EC6">
      <w:pPr>
        <w:pStyle w:val="ad"/>
        <w:numPr>
          <w:ilvl w:val="0"/>
          <w:numId w:val="1"/>
        </w:numPr>
        <w:tabs>
          <w:tab w:val="clear" w:pos="720"/>
          <w:tab w:val="num" w:pos="980"/>
        </w:tabs>
        <w:spacing w:before="0" w:beforeAutospacing="0" w:line="264" w:lineRule="auto"/>
        <w:ind w:left="0" w:firstLine="560"/>
        <w:jc w:val="both"/>
        <w:rPr>
          <w:sz w:val="28"/>
          <w:szCs w:val="28"/>
        </w:rPr>
      </w:pPr>
      <w:r w:rsidRPr="00D67EA2">
        <w:rPr>
          <w:sz w:val="28"/>
          <w:szCs w:val="28"/>
        </w:rPr>
        <w:t xml:space="preserve"> Це рішення підлягає оприлюдненню в десятиденний строк з дня його прийняття відповідно до частини четвертої статті 28 Бюджетного кодексу України.</w:t>
      </w:r>
    </w:p>
    <w:p w:rsidR="0010190F" w:rsidRPr="00D67EA2" w:rsidRDefault="0010190F" w:rsidP="00732EC6">
      <w:pPr>
        <w:numPr>
          <w:ilvl w:val="0"/>
          <w:numId w:val="1"/>
        </w:numPr>
        <w:tabs>
          <w:tab w:val="num" w:pos="1276"/>
        </w:tabs>
        <w:spacing w:after="100" w:afterAutospacing="1" w:line="264" w:lineRule="auto"/>
        <w:ind w:left="0" w:firstLine="560"/>
        <w:jc w:val="both"/>
        <w:rPr>
          <w:szCs w:val="28"/>
        </w:rPr>
      </w:pPr>
      <w:r>
        <w:t>Н</w:t>
      </w:r>
      <w:r w:rsidRPr="00D67EA2">
        <w:t xml:space="preserve">адати право </w:t>
      </w:r>
      <w:r>
        <w:t>виконавчому комітету Новомосковської міської ради</w:t>
      </w:r>
      <w:r w:rsidRPr="00D67EA2">
        <w:t xml:space="preserve"> у двотижневий строк з дня </w:t>
      </w:r>
      <w:r>
        <w:t xml:space="preserve">прийняття обласною радою </w:t>
      </w:r>
      <w:r w:rsidRPr="00CC065C">
        <w:rPr>
          <w:szCs w:val="28"/>
        </w:rPr>
        <w:t xml:space="preserve">рішення “Про обласний бюджет на </w:t>
      </w:r>
      <w:r>
        <w:rPr>
          <w:szCs w:val="28"/>
        </w:rPr>
        <w:t>202</w:t>
      </w:r>
      <w:r w:rsidR="001737E7">
        <w:rPr>
          <w:szCs w:val="28"/>
        </w:rPr>
        <w:t>2</w:t>
      </w:r>
      <w:r w:rsidRPr="00CC065C">
        <w:rPr>
          <w:szCs w:val="28"/>
        </w:rPr>
        <w:t xml:space="preserve"> рік»</w:t>
      </w:r>
      <w:r>
        <w:rPr>
          <w:szCs w:val="28"/>
        </w:rPr>
        <w:t xml:space="preserve"> </w:t>
      </w:r>
      <w:r w:rsidRPr="00D67EA2">
        <w:t xml:space="preserve">після погодження з </w:t>
      </w:r>
      <w:r w:rsidRPr="00DF606A">
        <w:t xml:space="preserve">постійною комісією міської ради </w:t>
      </w:r>
      <w:r w:rsidRPr="00F73B3F">
        <w:rPr>
          <w:bCs/>
          <w:szCs w:val="28"/>
        </w:rPr>
        <w:t>з питань планування, соціально-економічного розвитку, бюджету та фінансів</w:t>
      </w:r>
      <w:r w:rsidRPr="00DF606A">
        <w:t xml:space="preserve"> </w:t>
      </w:r>
      <w:r w:rsidRPr="00D67EA2">
        <w:t xml:space="preserve">своїм розпорядженням внести зміни до цього рішення з метою приведення його у відповідність до </w:t>
      </w:r>
      <w:r>
        <w:t xml:space="preserve">обсягів міжбюджетних трансфертів, що передаються з </w:t>
      </w:r>
      <w:r>
        <w:lastRenderedPageBreak/>
        <w:t xml:space="preserve">обласного бюджету до </w:t>
      </w:r>
      <w:r>
        <w:rPr>
          <w:szCs w:val="28"/>
        </w:rPr>
        <w:t>бюджету Новомосковської міської територіальної громади</w:t>
      </w:r>
      <w:r>
        <w:t xml:space="preserve"> </w:t>
      </w:r>
      <w:r w:rsidRPr="00D910DF">
        <w:t xml:space="preserve">з подальшим затвердженням </w:t>
      </w:r>
      <w:r>
        <w:t>його</w:t>
      </w:r>
      <w:r w:rsidRPr="00D910DF">
        <w:t xml:space="preserve"> на сесі</w:t>
      </w:r>
      <w:r>
        <w:t>ї</w:t>
      </w:r>
      <w:r w:rsidRPr="00D910DF">
        <w:t xml:space="preserve"> міської ради</w:t>
      </w:r>
      <w:r w:rsidRPr="00D67EA2">
        <w:t>.</w:t>
      </w:r>
    </w:p>
    <w:p w:rsidR="0010190F" w:rsidRDefault="0010190F" w:rsidP="00732EC6">
      <w:pPr>
        <w:pStyle w:val="ad"/>
        <w:numPr>
          <w:ilvl w:val="0"/>
          <w:numId w:val="1"/>
        </w:numPr>
        <w:tabs>
          <w:tab w:val="clear" w:pos="720"/>
          <w:tab w:val="num" w:pos="980"/>
        </w:tabs>
        <w:spacing w:before="0" w:beforeAutospacing="0" w:line="264" w:lineRule="auto"/>
        <w:ind w:left="0" w:firstLine="560"/>
        <w:jc w:val="both"/>
        <w:rPr>
          <w:sz w:val="28"/>
          <w:szCs w:val="28"/>
        </w:rPr>
      </w:pPr>
      <w:r>
        <w:rPr>
          <w:sz w:val="28"/>
          <w:szCs w:val="28"/>
        </w:rPr>
        <w:t>Контроль</w:t>
      </w:r>
      <w:r w:rsidRPr="00CC065C">
        <w:rPr>
          <w:sz w:val="28"/>
          <w:szCs w:val="28"/>
        </w:rPr>
        <w:t xml:space="preserve"> </w:t>
      </w:r>
      <w:r w:rsidRPr="00875B55">
        <w:rPr>
          <w:sz w:val="28"/>
          <w:szCs w:val="28"/>
        </w:rPr>
        <w:t xml:space="preserve">за виконанням даного рішення покласти на постійну комісію міської ради </w:t>
      </w:r>
      <w:r w:rsidRPr="00EF43A5">
        <w:rPr>
          <w:sz w:val="28"/>
          <w:szCs w:val="28"/>
        </w:rPr>
        <w:t>з питань планування, соціально-економічного розвитку, бюджету та фінансів</w:t>
      </w:r>
      <w:r w:rsidRPr="00875B55">
        <w:rPr>
          <w:sz w:val="28"/>
          <w:szCs w:val="28"/>
        </w:rPr>
        <w:t xml:space="preserve">, </w:t>
      </w:r>
      <w:r>
        <w:rPr>
          <w:sz w:val="28"/>
          <w:szCs w:val="28"/>
        </w:rPr>
        <w:t>к</w:t>
      </w:r>
      <w:r w:rsidRPr="00EF43A5">
        <w:rPr>
          <w:sz w:val="28"/>
          <w:szCs w:val="28"/>
        </w:rPr>
        <w:t>оординацію роботи по виконанню даного рішення покласти на  заступника міського голови з питань діяльності виконавчих органів Г.А.Ткачука</w:t>
      </w:r>
      <w:r>
        <w:rPr>
          <w:sz w:val="28"/>
          <w:szCs w:val="28"/>
        </w:rPr>
        <w:t>.</w:t>
      </w:r>
    </w:p>
    <w:p w:rsidR="00B872D4" w:rsidRDefault="00B872D4" w:rsidP="00B872D4">
      <w:pPr>
        <w:pStyle w:val="ad"/>
        <w:spacing w:before="0" w:beforeAutospacing="0"/>
        <w:ind w:left="560"/>
        <w:jc w:val="both"/>
        <w:rPr>
          <w:sz w:val="28"/>
          <w:szCs w:val="28"/>
        </w:rPr>
      </w:pPr>
    </w:p>
    <w:p w:rsidR="00535269" w:rsidRDefault="00535269" w:rsidP="00535269">
      <w:pPr>
        <w:pStyle w:val="ad"/>
        <w:spacing w:before="0" w:beforeAutospacing="0" w:after="0" w:afterAutospacing="0"/>
        <w:jc w:val="both"/>
        <w:rPr>
          <w:sz w:val="28"/>
          <w:szCs w:val="28"/>
        </w:rPr>
      </w:pPr>
    </w:p>
    <w:p w:rsidR="00B008CD" w:rsidRDefault="004F6A09" w:rsidP="004F6A09">
      <w:pPr>
        <w:pStyle w:val="ad"/>
        <w:spacing w:before="0" w:beforeAutospacing="0"/>
        <w:jc w:val="both"/>
        <w:rPr>
          <w:sz w:val="28"/>
          <w:szCs w:val="28"/>
        </w:rPr>
      </w:pPr>
      <w:proofErr w:type="spellStart"/>
      <w:r w:rsidRPr="004F6A09">
        <w:rPr>
          <w:bCs/>
          <w:sz w:val="28"/>
          <w:szCs w:val="28"/>
          <w:lang w:val="ru-RU"/>
        </w:rPr>
        <w:t>Міський</w:t>
      </w:r>
      <w:proofErr w:type="spellEnd"/>
      <w:r w:rsidRPr="004F6A09">
        <w:rPr>
          <w:bCs/>
          <w:sz w:val="28"/>
          <w:szCs w:val="28"/>
          <w:lang w:val="ru-RU"/>
        </w:rPr>
        <w:t xml:space="preserve"> голова</w:t>
      </w:r>
      <w:r w:rsidRPr="004F6A09">
        <w:rPr>
          <w:sz w:val="28"/>
          <w:szCs w:val="28"/>
        </w:rPr>
        <w:t xml:space="preserve"> </w:t>
      </w:r>
      <w:r>
        <w:rPr>
          <w:sz w:val="28"/>
          <w:szCs w:val="28"/>
        </w:rPr>
        <w:t xml:space="preserve">                                                                 </w:t>
      </w:r>
      <w:r w:rsidR="00BE0840" w:rsidRPr="00BE0840">
        <w:rPr>
          <w:sz w:val="28"/>
          <w:szCs w:val="28"/>
        </w:rPr>
        <w:t xml:space="preserve">Сергій </w:t>
      </w:r>
      <w:proofErr w:type="gramStart"/>
      <w:r w:rsidR="00BE0840" w:rsidRPr="00BE0840">
        <w:rPr>
          <w:sz w:val="28"/>
          <w:szCs w:val="28"/>
        </w:rPr>
        <w:t>Р</w:t>
      </w:r>
      <w:proofErr w:type="gramEnd"/>
      <w:r w:rsidR="00BE0840" w:rsidRPr="00BE0840">
        <w:rPr>
          <w:sz w:val="28"/>
          <w:szCs w:val="28"/>
        </w:rPr>
        <w:t>ЄЗНІК</w:t>
      </w:r>
    </w:p>
    <w:p w:rsidR="00053E39" w:rsidRDefault="00053E39" w:rsidP="004F6A09">
      <w:pPr>
        <w:pStyle w:val="ad"/>
        <w:spacing w:before="0" w:beforeAutospacing="0"/>
        <w:jc w:val="both"/>
        <w:rPr>
          <w:sz w:val="28"/>
          <w:szCs w:val="28"/>
        </w:rPr>
      </w:pPr>
    </w:p>
    <w:p w:rsidR="00053E39" w:rsidRDefault="00053E39" w:rsidP="004F6A09">
      <w:pPr>
        <w:pStyle w:val="ad"/>
        <w:spacing w:before="0" w:beforeAutospacing="0"/>
        <w:jc w:val="both"/>
        <w:rPr>
          <w:sz w:val="28"/>
          <w:szCs w:val="28"/>
        </w:rPr>
      </w:pPr>
    </w:p>
    <w:p w:rsidR="00053E39" w:rsidRDefault="00053E39" w:rsidP="004F6A09">
      <w:pPr>
        <w:pStyle w:val="ad"/>
        <w:spacing w:before="0" w:beforeAutospacing="0"/>
        <w:jc w:val="both"/>
        <w:rPr>
          <w:sz w:val="28"/>
          <w:szCs w:val="28"/>
        </w:rPr>
      </w:pPr>
    </w:p>
    <w:p w:rsidR="00053E39" w:rsidRDefault="00053E39" w:rsidP="004F6A09">
      <w:pPr>
        <w:pStyle w:val="ad"/>
        <w:spacing w:before="0" w:beforeAutospacing="0"/>
        <w:jc w:val="both"/>
        <w:rPr>
          <w:sz w:val="28"/>
          <w:szCs w:val="28"/>
        </w:rPr>
      </w:pPr>
    </w:p>
    <w:p w:rsidR="00053E39" w:rsidRDefault="00053E39" w:rsidP="004F6A09">
      <w:pPr>
        <w:pStyle w:val="ad"/>
        <w:spacing w:before="0" w:beforeAutospacing="0"/>
        <w:jc w:val="both"/>
        <w:rPr>
          <w:sz w:val="28"/>
          <w:szCs w:val="28"/>
        </w:rPr>
      </w:pPr>
    </w:p>
    <w:p w:rsidR="00053E39" w:rsidRDefault="00053E39" w:rsidP="004F6A09">
      <w:pPr>
        <w:pStyle w:val="ad"/>
        <w:spacing w:before="0" w:beforeAutospacing="0"/>
        <w:jc w:val="both"/>
        <w:rPr>
          <w:sz w:val="28"/>
          <w:szCs w:val="28"/>
        </w:rPr>
      </w:pPr>
    </w:p>
    <w:p w:rsidR="00B872D4" w:rsidRDefault="00B872D4" w:rsidP="004F6A09">
      <w:pPr>
        <w:pStyle w:val="ad"/>
        <w:spacing w:before="0" w:beforeAutospacing="0"/>
        <w:jc w:val="both"/>
        <w:rPr>
          <w:sz w:val="28"/>
          <w:szCs w:val="28"/>
        </w:rPr>
      </w:pPr>
    </w:p>
    <w:p w:rsidR="00B872D4" w:rsidRDefault="00B872D4" w:rsidP="004F6A09">
      <w:pPr>
        <w:pStyle w:val="ad"/>
        <w:spacing w:before="0" w:beforeAutospacing="0"/>
        <w:jc w:val="both"/>
        <w:rPr>
          <w:sz w:val="28"/>
          <w:szCs w:val="28"/>
        </w:rPr>
      </w:pPr>
    </w:p>
    <w:p w:rsidR="00B872D4" w:rsidRDefault="00B872D4" w:rsidP="004F6A09">
      <w:pPr>
        <w:pStyle w:val="ad"/>
        <w:spacing w:before="0" w:beforeAutospacing="0"/>
        <w:jc w:val="both"/>
        <w:rPr>
          <w:sz w:val="28"/>
          <w:szCs w:val="28"/>
        </w:rPr>
      </w:pPr>
    </w:p>
    <w:p w:rsidR="001737E7" w:rsidRDefault="001737E7" w:rsidP="004F6A09">
      <w:pPr>
        <w:pStyle w:val="ad"/>
        <w:spacing w:before="0" w:beforeAutospacing="0"/>
        <w:jc w:val="both"/>
        <w:rPr>
          <w:bCs/>
          <w:sz w:val="28"/>
          <w:szCs w:val="28"/>
        </w:rPr>
      </w:pPr>
    </w:p>
    <w:p w:rsidR="001737E7" w:rsidRDefault="001737E7" w:rsidP="004F6A09">
      <w:pPr>
        <w:pStyle w:val="ad"/>
        <w:spacing w:before="0" w:beforeAutospacing="0"/>
        <w:jc w:val="both"/>
        <w:rPr>
          <w:bCs/>
          <w:sz w:val="28"/>
          <w:szCs w:val="28"/>
        </w:rPr>
      </w:pPr>
    </w:p>
    <w:p w:rsidR="001737E7" w:rsidRDefault="001737E7" w:rsidP="004F6A09">
      <w:pPr>
        <w:pStyle w:val="ad"/>
        <w:spacing w:before="0" w:beforeAutospacing="0"/>
        <w:jc w:val="both"/>
        <w:rPr>
          <w:bCs/>
          <w:sz w:val="28"/>
          <w:szCs w:val="28"/>
        </w:rPr>
      </w:pPr>
    </w:p>
    <w:p w:rsidR="001737E7" w:rsidRDefault="001737E7" w:rsidP="004F6A09">
      <w:pPr>
        <w:pStyle w:val="ad"/>
        <w:spacing w:before="0" w:beforeAutospacing="0"/>
        <w:jc w:val="both"/>
        <w:rPr>
          <w:bCs/>
          <w:sz w:val="28"/>
          <w:szCs w:val="28"/>
        </w:rPr>
      </w:pPr>
    </w:p>
    <w:p w:rsidR="001737E7" w:rsidRDefault="001737E7" w:rsidP="004F6A09">
      <w:pPr>
        <w:pStyle w:val="ad"/>
        <w:spacing w:before="0" w:beforeAutospacing="0"/>
        <w:jc w:val="both"/>
        <w:rPr>
          <w:bCs/>
          <w:sz w:val="28"/>
          <w:szCs w:val="28"/>
        </w:rPr>
      </w:pPr>
    </w:p>
    <w:p w:rsidR="000F6AE7" w:rsidRDefault="000F6AE7" w:rsidP="00C3335A">
      <w:pPr>
        <w:pStyle w:val="ad"/>
        <w:spacing w:before="0" w:beforeAutospacing="0"/>
        <w:jc w:val="both"/>
        <w:rPr>
          <w:bCs/>
          <w:sz w:val="28"/>
          <w:szCs w:val="28"/>
        </w:rPr>
      </w:pPr>
    </w:p>
    <w:p w:rsidR="000F6AE7" w:rsidRDefault="000F6AE7" w:rsidP="00C3335A">
      <w:pPr>
        <w:pStyle w:val="ad"/>
        <w:spacing w:before="0" w:beforeAutospacing="0"/>
        <w:jc w:val="both"/>
        <w:rPr>
          <w:bCs/>
          <w:sz w:val="28"/>
          <w:szCs w:val="28"/>
        </w:rPr>
      </w:pPr>
    </w:p>
    <w:p w:rsidR="00C53EE7" w:rsidRDefault="00C53EE7" w:rsidP="00C3335A">
      <w:pPr>
        <w:pStyle w:val="ad"/>
        <w:spacing w:before="0" w:beforeAutospacing="0"/>
        <w:jc w:val="both"/>
        <w:rPr>
          <w:bCs/>
          <w:sz w:val="28"/>
          <w:szCs w:val="28"/>
        </w:rPr>
      </w:pPr>
    </w:p>
    <w:p w:rsidR="004F6A09" w:rsidRPr="004F6A09" w:rsidRDefault="004F6A09" w:rsidP="00C3335A">
      <w:pPr>
        <w:pStyle w:val="ad"/>
        <w:spacing w:before="0" w:beforeAutospacing="0"/>
        <w:jc w:val="both"/>
        <w:rPr>
          <w:bCs/>
          <w:sz w:val="28"/>
          <w:szCs w:val="28"/>
          <w:lang w:val="ru-RU"/>
        </w:rPr>
      </w:pPr>
      <w:r w:rsidRPr="004F6A09">
        <w:rPr>
          <w:bCs/>
          <w:sz w:val="28"/>
          <w:szCs w:val="28"/>
        </w:rPr>
        <w:lastRenderedPageBreak/>
        <w:t>Узгоджено</w:t>
      </w:r>
      <w:r w:rsidRPr="004F6A09">
        <w:rPr>
          <w:bCs/>
          <w:sz w:val="28"/>
          <w:szCs w:val="28"/>
          <w:lang w:val="ru-RU"/>
        </w:rPr>
        <w:t>:</w:t>
      </w:r>
    </w:p>
    <w:p w:rsidR="00C3335A" w:rsidRPr="00C3335A" w:rsidRDefault="00C3335A" w:rsidP="00C3335A">
      <w:pPr>
        <w:rPr>
          <w:bCs/>
          <w:szCs w:val="28"/>
          <w:lang w:eastAsia="uk-UA"/>
        </w:rPr>
      </w:pPr>
      <w:r w:rsidRPr="00C3335A">
        <w:rPr>
          <w:rFonts w:hint="eastAsia"/>
          <w:bCs/>
          <w:szCs w:val="28"/>
          <w:lang w:eastAsia="uk-UA"/>
        </w:rPr>
        <w:t>секретар</w:t>
      </w:r>
      <w:r w:rsidRPr="00C3335A">
        <w:rPr>
          <w:bCs/>
          <w:szCs w:val="28"/>
          <w:lang w:eastAsia="uk-UA"/>
        </w:rPr>
        <w:t xml:space="preserve"> </w:t>
      </w:r>
      <w:r w:rsidRPr="00C3335A">
        <w:rPr>
          <w:rFonts w:hint="eastAsia"/>
          <w:bCs/>
          <w:szCs w:val="28"/>
          <w:lang w:eastAsia="uk-UA"/>
        </w:rPr>
        <w:t>міської</w:t>
      </w:r>
      <w:r w:rsidRPr="00C3335A">
        <w:rPr>
          <w:bCs/>
          <w:szCs w:val="28"/>
          <w:lang w:eastAsia="uk-UA"/>
        </w:rPr>
        <w:t xml:space="preserve"> </w:t>
      </w:r>
      <w:r w:rsidRPr="00C3335A">
        <w:rPr>
          <w:rFonts w:hint="eastAsia"/>
          <w:bCs/>
          <w:szCs w:val="28"/>
          <w:lang w:eastAsia="uk-UA"/>
        </w:rPr>
        <w:t>ради</w:t>
      </w:r>
      <w:r w:rsidRPr="00C3335A">
        <w:rPr>
          <w:bCs/>
          <w:szCs w:val="28"/>
          <w:lang w:eastAsia="uk-UA"/>
        </w:rPr>
        <w:tab/>
      </w:r>
      <w:r w:rsidRPr="00C3335A">
        <w:rPr>
          <w:bCs/>
          <w:szCs w:val="28"/>
          <w:lang w:eastAsia="uk-UA"/>
        </w:rPr>
        <w:tab/>
      </w:r>
      <w:r w:rsidRPr="00C3335A">
        <w:rPr>
          <w:bCs/>
          <w:szCs w:val="28"/>
          <w:lang w:eastAsia="uk-UA"/>
        </w:rPr>
        <w:tab/>
      </w:r>
      <w:r w:rsidRPr="00C3335A">
        <w:rPr>
          <w:bCs/>
          <w:szCs w:val="28"/>
          <w:lang w:eastAsia="uk-UA"/>
        </w:rPr>
        <w:tab/>
      </w:r>
      <w:r w:rsidRPr="00C3335A">
        <w:rPr>
          <w:bCs/>
          <w:szCs w:val="28"/>
          <w:lang w:eastAsia="uk-UA"/>
        </w:rPr>
        <w:tab/>
      </w:r>
      <w:r w:rsidRPr="00C3335A">
        <w:rPr>
          <w:bCs/>
          <w:szCs w:val="28"/>
          <w:lang w:eastAsia="uk-UA"/>
        </w:rPr>
        <w:tab/>
      </w:r>
      <w:r w:rsidRPr="00C3335A">
        <w:rPr>
          <w:rFonts w:hint="eastAsia"/>
          <w:bCs/>
          <w:szCs w:val="28"/>
          <w:lang w:eastAsia="uk-UA"/>
        </w:rPr>
        <w:t>Володимир</w:t>
      </w:r>
      <w:r w:rsidRPr="00C3335A">
        <w:rPr>
          <w:bCs/>
          <w:szCs w:val="28"/>
          <w:lang w:eastAsia="uk-UA"/>
        </w:rPr>
        <w:t xml:space="preserve"> </w:t>
      </w:r>
      <w:r w:rsidRPr="00C3335A">
        <w:rPr>
          <w:rFonts w:hint="eastAsia"/>
          <w:bCs/>
          <w:szCs w:val="28"/>
          <w:lang w:eastAsia="uk-UA"/>
        </w:rPr>
        <w:t>АРУТЮНОВ</w:t>
      </w:r>
    </w:p>
    <w:p w:rsidR="00C3335A" w:rsidRPr="00C3335A" w:rsidRDefault="00C3335A" w:rsidP="00C3335A">
      <w:pPr>
        <w:pBdr>
          <w:top w:val="nil"/>
          <w:left w:val="nil"/>
          <w:bottom w:val="nil"/>
          <w:right w:val="nil"/>
          <w:between w:val="nil"/>
        </w:pBdr>
        <w:ind w:left="5760" w:firstLine="619"/>
        <w:rPr>
          <w:rFonts w:ascii="Antiqua" w:hAnsi="Antiqua"/>
          <w:sz w:val="26"/>
          <w:szCs w:val="20"/>
        </w:rPr>
      </w:pPr>
      <w:r w:rsidRPr="00C3335A">
        <w:rPr>
          <w:rFonts w:ascii="Antiqua" w:hAnsi="Antiqua"/>
          <w:sz w:val="26"/>
          <w:szCs w:val="20"/>
        </w:rPr>
        <w:t>(_____________)</w:t>
      </w:r>
    </w:p>
    <w:p w:rsidR="00C3335A" w:rsidRPr="00C3335A" w:rsidRDefault="00C3335A" w:rsidP="00C3335A">
      <w:pPr>
        <w:pBdr>
          <w:top w:val="nil"/>
          <w:left w:val="nil"/>
          <w:bottom w:val="nil"/>
          <w:right w:val="nil"/>
          <w:between w:val="nil"/>
        </w:pBdr>
        <w:ind w:left="5760" w:firstLine="1044"/>
        <w:rPr>
          <w:rFonts w:ascii="Antiqua" w:hAnsi="Antiqua"/>
          <w:sz w:val="26"/>
          <w:szCs w:val="20"/>
          <w:vertAlign w:val="superscript"/>
        </w:rPr>
      </w:pPr>
      <w:r w:rsidRPr="00C3335A">
        <w:rPr>
          <w:rFonts w:ascii="Antiqua" w:hAnsi="Antiqua"/>
          <w:sz w:val="26"/>
          <w:szCs w:val="20"/>
          <w:vertAlign w:val="superscript"/>
        </w:rPr>
        <w:t>дата візування</w:t>
      </w:r>
    </w:p>
    <w:p w:rsidR="00C3335A" w:rsidRPr="00C3335A" w:rsidRDefault="00C3335A" w:rsidP="00C3335A">
      <w:pPr>
        <w:rPr>
          <w:bCs/>
          <w:szCs w:val="28"/>
          <w:lang w:eastAsia="uk-UA"/>
        </w:rPr>
      </w:pPr>
    </w:p>
    <w:p w:rsidR="00C3335A" w:rsidRPr="00C3335A" w:rsidRDefault="00C3335A" w:rsidP="00C3335A">
      <w:pPr>
        <w:rPr>
          <w:bCs/>
          <w:szCs w:val="28"/>
          <w:lang w:eastAsia="uk-UA"/>
        </w:rPr>
      </w:pPr>
      <w:r w:rsidRPr="00C3335A">
        <w:rPr>
          <w:rFonts w:hint="eastAsia"/>
          <w:bCs/>
          <w:szCs w:val="28"/>
          <w:lang w:eastAsia="uk-UA"/>
        </w:rPr>
        <w:t>керуючий</w:t>
      </w:r>
      <w:r w:rsidRPr="00C3335A">
        <w:rPr>
          <w:bCs/>
          <w:szCs w:val="28"/>
          <w:lang w:eastAsia="uk-UA"/>
        </w:rPr>
        <w:t xml:space="preserve"> </w:t>
      </w:r>
      <w:r w:rsidRPr="00C3335A">
        <w:rPr>
          <w:rFonts w:hint="eastAsia"/>
          <w:bCs/>
          <w:szCs w:val="28"/>
          <w:lang w:eastAsia="uk-UA"/>
        </w:rPr>
        <w:t>справами</w:t>
      </w:r>
      <w:r w:rsidRPr="00C3335A">
        <w:rPr>
          <w:bCs/>
          <w:szCs w:val="28"/>
          <w:lang w:eastAsia="uk-UA"/>
        </w:rPr>
        <w:tab/>
      </w:r>
      <w:r w:rsidRPr="00C3335A">
        <w:rPr>
          <w:bCs/>
          <w:szCs w:val="28"/>
          <w:lang w:eastAsia="uk-UA"/>
        </w:rPr>
        <w:tab/>
      </w:r>
      <w:r w:rsidRPr="00C3335A">
        <w:rPr>
          <w:bCs/>
          <w:szCs w:val="28"/>
          <w:lang w:eastAsia="uk-UA"/>
        </w:rPr>
        <w:tab/>
      </w:r>
      <w:r w:rsidRPr="00C3335A">
        <w:rPr>
          <w:bCs/>
          <w:szCs w:val="28"/>
          <w:lang w:eastAsia="uk-UA"/>
        </w:rPr>
        <w:tab/>
      </w:r>
      <w:r w:rsidRPr="00C3335A">
        <w:rPr>
          <w:bCs/>
          <w:szCs w:val="28"/>
          <w:lang w:eastAsia="uk-UA"/>
        </w:rPr>
        <w:tab/>
      </w:r>
      <w:r w:rsidRPr="00C3335A">
        <w:rPr>
          <w:bCs/>
          <w:szCs w:val="28"/>
          <w:lang w:eastAsia="uk-UA"/>
        </w:rPr>
        <w:tab/>
      </w:r>
      <w:r w:rsidRPr="00C3335A">
        <w:rPr>
          <w:rFonts w:hint="eastAsia"/>
          <w:bCs/>
          <w:szCs w:val="28"/>
          <w:lang w:eastAsia="uk-UA"/>
        </w:rPr>
        <w:t>Яків</w:t>
      </w:r>
      <w:r w:rsidRPr="00C3335A">
        <w:rPr>
          <w:bCs/>
          <w:szCs w:val="28"/>
          <w:lang w:eastAsia="uk-UA"/>
        </w:rPr>
        <w:t xml:space="preserve"> </w:t>
      </w:r>
      <w:r w:rsidRPr="00C3335A">
        <w:rPr>
          <w:rFonts w:hint="eastAsia"/>
          <w:bCs/>
          <w:szCs w:val="28"/>
          <w:lang w:eastAsia="uk-UA"/>
        </w:rPr>
        <w:t>КЛИМЕНОВ</w:t>
      </w:r>
    </w:p>
    <w:p w:rsidR="00C3335A" w:rsidRPr="00C3335A" w:rsidRDefault="00C3335A" w:rsidP="00C3335A">
      <w:pPr>
        <w:pBdr>
          <w:top w:val="nil"/>
          <w:left w:val="nil"/>
          <w:bottom w:val="nil"/>
          <w:right w:val="nil"/>
          <w:between w:val="nil"/>
        </w:pBdr>
        <w:ind w:left="5760" w:firstLine="619"/>
        <w:rPr>
          <w:rFonts w:ascii="Antiqua" w:hAnsi="Antiqua"/>
          <w:sz w:val="26"/>
          <w:szCs w:val="20"/>
        </w:rPr>
      </w:pPr>
      <w:r w:rsidRPr="00C3335A">
        <w:rPr>
          <w:rFonts w:ascii="Antiqua" w:hAnsi="Antiqua"/>
          <w:sz w:val="26"/>
          <w:szCs w:val="20"/>
        </w:rPr>
        <w:t>(_____________)</w:t>
      </w:r>
    </w:p>
    <w:p w:rsidR="00C3335A" w:rsidRPr="00C3335A" w:rsidRDefault="00C3335A" w:rsidP="00C3335A">
      <w:pPr>
        <w:pBdr>
          <w:top w:val="nil"/>
          <w:left w:val="nil"/>
          <w:bottom w:val="nil"/>
          <w:right w:val="nil"/>
          <w:between w:val="nil"/>
        </w:pBdr>
        <w:ind w:left="5760" w:firstLine="1044"/>
        <w:rPr>
          <w:rFonts w:ascii="Antiqua" w:hAnsi="Antiqua"/>
          <w:sz w:val="26"/>
          <w:szCs w:val="20"/>
          <w:vertAlign w:val="superscript"/>
        </w:rPr>
      </w:pPr>
      <w:r w:rsidRPr="00C3335A">
        <w:rPr>
          <w:rFonts w:ascii="Antiqua" w:hAnsi="Antiqua"/>
          <w:sz w:val="26"/>
          <w:szCs w:val="20"/>
          <w:vertAlign w:val="superscript"/>
        </w:rPr>
        <w:t>дата візування</w:t>
      </w:r>
    </w:p>
    <w:p w:rsidR="00C3335A" w:rsidRPr="00C3335A" w:rsidRDefault="00C3335A" w:rsidP="00C3335A">
      <w:pPr>
        <w:pBdr>
          <w:top w:val="nil"/>
          <w:left w:val="nil"/>
          <w:bottom w:val="nil"/>
          <w:right w:val="nil"/>
          <w:between w:val="nil"/>
        </w:pBdr>
        <w:ind w:hanging="3"/>
        <w:rPr>
          <w:rFonts w:ascii="Antiqua" w:hAnsi="Antiqua"/>
          <w:color w:val="000000"/>
          <w:sz w:val="26"/>
          <w:szCs w:val="20"/>
        </w:rPr>
      </w:pPr>
    </w:p>
    <w:p w:rsidR="00C3335A" w:rsidRPr="00C3335A" w:rsidRDefault="00C3335A" w:rsidP="00C3335A">
      <w:pPr>
        <w:rPr>
          <w:bCs/>
          <w:szCs w:val="28"/>
          <w:lang w:eastAsia="uk-UA"/>
        </w:rPr>
      </w:pPr>
      <w:r w:rsidRPr="00C3335A">
        <w:rPr>
          <w:rFonts w:hint="eastAsia"/>
          <w:bCs/>
          <w:szCs w:val="28"/>
          <w:lang w:eastAsia="uk-UA"/>
        </w:rPr>
        <w:t>голова</w:t>
      </w:r>
      <w:r w:rsidRPr="00C3335A">
        <w:rPr>
          <w:bCs/>
          <w:szCs w:val="28"/>
          <w:lang w:eastAsia="uk-UA"/>
        </w:rPr>
        <w:t xml:space="preserve"> </w:t>
      </w:r>
      <w:r w:rsidRPr="00C3335A">
        <w:rPr>
          <w:rFonts w:hint="eastAsia"/>
          <w:bCs/>
          <w:szCs w:val="28"/>
          <w:lang w:eastAsia="uk-UA"/>
        </w:rPr>
        <w:t>постійної</w:t>
      </w:r>
      <w:r w:rsidRPr="00C3335A">
        <w:rPr>
          <w:bCs/>
          <w:szCs w:val="28"/>
          <w:lang w:eastAsia="uk-UA"/>
        </w:rPr>
        <w:t xml:space="preserve"> </w:t>
      </w:r>
      <w:r w:rsidRPr="00C3335A">
        <w:rPr>
          <w:rFonts w:hint="eastAsia"/>
          <w:bCs/>
          <w:szCs w:val="28"/>
          <w:lang w:eastAsia="uk-UA"/>
        </w:rPr>
        <w:t>комісії</w:t>
      </w:r>
      <w:r w:rsidRPr="00C3335A">
        <w:rPr>
          <w:bCs/>
          <w:szCs w:val="28"/>
          <w:lang w:eastAsia="uk-UA"/>
        </w:rPr>
        <w:t xml:space="preserve"> </w:t>
      </w:r>
      <w:r w:rsidRPr="00C3335A">
        <w:rPr>
          <w:rFonts w:hint="eastAsia"/>
          <w:bCs/>
          <w:szCs w:val="28"/>
          <w:lang w:eastAsia="uk-UA"/>
        </w:rPr>
        <w:t>міської</w:t>
      </w:r>
      <w:r w:rsidRPr="00C3335A">
        <w:rPr>
          <w:bCs/>
          <w:szCs w:val="28"/>
          <w:lang w:eastAsia="uk-UA"/>
        </w:rPr>
        <w:t xml:space="preserve"> </w:t>
      </w:r>
      <w:r w:rsidRPr="00C3335A">
        <w:rPr>
          <w:rFonts w:hint="eastAsia"/>
          <w:bCs/>
          <w:szCs w:val="28"/>
          <w:lang w:eastAsia="uk-UA"/>
        </w:rPr>
        <w:t>ради</w:t>
      </w:r>
      <w:r w:rsidRPr="00C3335A">
        <w:rPr>
          <w:bCs/>
          <w:szCs w:val="28"/>
          <w:lang w:eastAsia="uk-UA"/>
        </w:rPr>
        <w:t xml:space="preserve"> </w:t>
      </w:r>
    </w:p>
    <w:p w:rsidR="00C3335A" w:rsidRPr="00C3335A" w:rsidRDefault="00C3335A" w:rsidP="00C3335A">
      <w:pPr>
        <w:rPr>
          <w:bCs/>
          <w:szCs w:val="28"/>
          <w:lang w:eastAsia="uk-UA"/>
        </w:rPr>
      </w:pPr>
      <w:r w:rsidRPr="00C3335A">
        <w:rPr>
          <w:rFonts w:hint="eastAsia"/>
          <w:bCs/>
          <w:szCs w:val="28"/>
          <w:lang w:eastAsia="uk-UA"/>
        </w:rPr>
        <w:t>з</w:t>
      </w:r>
      <w:r w:rsidRPr="00C3335A">
        <w:rPr>
          <w:bCs/>
          <w:szCs w:val="28"/>
          <w:lang w:eastAsia="uk-UA"/>
        </w:rPr>
        <w:t xml:space="preserve"> </w:t>
      </w:r>
      <w:r w:rsidRPr="00C3335A">
        <w:rPr>
          <w:rFonts w:hint="eastAsia"/>
          <w:bCs/>
          <w:szCs w:val="28"/>
          <w:lang w:eastAsia="uk-UA"/>
        </w:rPr>
        <w:t>питань</w:t>
      </w:r>
      <w:r w:rsidRPr="00C3335A">
        <w:rPr>
          <w:bCs/>
          <w:szCs w:val="28"/>
          <w:lang w:eastAsia="uk-UA"/>
        </w:rPr>
        <w:t xml:space="preserve"> </w:t>
      </w:r>
      <w:r w:rsidRPr="00C3335A">
        <w:rPr>
          <w:rFonts w:hint="eastAsia"/>
          <w:bCs/>
          <w:szCs w:val="28"/>
          <w:lang w:eastAsia="uk-UA"/>
        </w:rPr>
        <w:t>планування</w:t>
      </w:r>
      <w:r w:rsidRPr="00C3335A">
        <w:rPr>
          <w:bCs/>
          <w:szCs w:val="28"/>
          <w:lang w:eastAsia="uk-UA"/>
        </w:rPr>
        <w:t xml:space="preserve">, </w:t>
      </w:r>
      <w:r w:rsidRPr="00C3335A">
        <w:rPr>
          <w:rFonts w:hint="eastAsia"/>
          <w:bCs/>
          <w:szCs w:val="28"/>
          <w:lang w:eastAsia="uk-UA"/>
        </w:rPr>
        <w:t>соціально</w:t>
      </w:r>
      <w:r w:rsidRPr="00C3335A">
        <w:rPr>
          <w:bCs/>
          <w:szCs w:val="28"/>
          <w:lang w:eastAsia="uk-UA"/>
        </w:rPr>
        <w:t>-</w:t>
      </w:r>
      <w:r w:rsidRPr="00C3335A">
        <w:rPr>
          <w:rFonts w:hint="eastAsia"/>
          <w:bCs/>
          <w:szCs w:val="28"/>
          <w:lang w:eastAsia="uk-UA"/>
        </w:rPr>
        <w:t>економічного</w:t>
      </w:r>
      <w:r w:rsidRPr="00C3335A">
        <w:rPr>
          <w:bCs/>
          <w:szCs w:val="28"/>
          <w:lang w:eastAsia="uk-UA"/>
        </w:rPr>
        <w:t xml:space="preserve"> </w:t>
      </w:r>
    </w:p>
    <w:p w:rsidR="00C3335A" w:rsidRPr="00C3335A" w:rsidRDefault="00C3335A" w:rsidP="00C3335A">
      <w:pPr>
        <w:rPr>
          <w:bCs/>
          <w:szCs w:val="28"/>
          <w:lang w:eastAsia="uk-UA"/>
        </w:rPr>
      </w:pPr>
      <w:r w:rsidRPr="00C3335A">
        <w:rPr>
          <w:rFonts w:hint="eastAsia"/>
          <w:bCs/>
          <w:szCs w:val="28"/>
          <w:lang w:eastAsia="uk-UA"/>
        </w:rPr>
        <w:t>розвитку</w:t>
      </w:r>
      <w:r w:rsidRPr="00C3335A">
        <w:rPr>
          <w:bCs/>
          <w:szCs w:val="28"/>
          <w:lang w:eastAsia="uk-UA"/>
        </w:rPr>
        <w:t xml:space="preserve">, </w:t>
      </w:r>
      <w:r w:rsidRPr="00C3335A">
        <w:rPr>
          <w:rFonts w:hint="eastAsia"/>
          <w:bCs/>
          <w:szCs w:val="28"/>
          <w:lang w:eastAsia="uk-UA"/>
        </w:rPr>
        <w:t>бюджету</w:t>
      </w:r>
      <w:r w:rsidRPr="00C3335A">
        <w:rPr>
          <w:bCs/>
          <w:szCs w:val="28"/>
          <w:lang w:eastAsia="uk-UA"/>
        </w:rPr>
        <w:t xml:space="preserve"> </w:t>
      </w:r>
      <w:r w:rsidRPr="00C3335A">
        <w:rPr>
          <w:rFonts w:hint="eastAsia"/>
          <w:bCs/>
          <w:szCs w:val="28"/>
          <w:lang w:eastAsia="uk-UA"/>
        </w:rPr>
        <w:t>та</w:t>
      </w:r>
      <w:r w:rsidRPr="00C3335A">
        <w:rPr>
          <w:bCs/>
          <w:szCs w:val="28"/>
          <w:lang w:eastAsia="uk-UA"/>
        </w:rPr>
        <w:t xml:space="preserve"> </w:t>
      </w:r>
      <w:r w:rsidRPr="00C3335A">
        <w:rPr>
          <w:rFonts w:hint="eastAsia"/>
          <w:bCs/>
          <w:szCs w:val="28"/>
          <w:lang w:eastAsia="uk-UA"/>
        </w:rPr>
        <w:t>фінансів</w:t>
      </w:r>
      <w:r w:rsidRPr="00C3335A">
        <w:rPr>
          <w:bCs/>
          <w:szCs w:val="28"/>
          <w:lang w:eastAsia="uk-UA"/>
        </w:rPr>
        <w:tab/>
      </w:r>
      <w:r w:rsidRPr="00C3335A">
        <w:rPr>
          <w:bCs/>
          <w:szCs w:val="28"/>
          <w:lang w:eastAsia="uk-UA"/>
        </w:rPr>
        <w:tab/>
      </w:r>
      <w:r w:rsidRPr="00C3335A">
        <w:rPr>
          <w:bCs/>
          <w:szCs w:val="28"/>
          <w:lang w:eastAsia="uk-UA"/>
        </w:rPr>
        <w:tab/>
      </w:r>
      <w:r w:rsidRPr="00C3335A">
        <w:rPr>
          <w:bCs/>
          <w:szCs w:val="28"/>
          <w:lang w:eastAsia="uk-UA"/>
        </w:rPr>
        <w:tab/>
      </w:r>
      <w:r w:rsidRPr="00C3335A">
        <w:rPr>
          <w:rFonts w:hint="eastAsia"/>
          <w:bCs/>
          <w:szCs w:val="28"/>
          <w:lang w:eastAsia="uk-UA"/>
        </w:rPr>
        <w:t>Олексій</w:t>
      </w:r>
      <w:r w:rsidRPr="00C3335A">
        <w:rPr>
          <w:bCs/>
          <w:szCs w:val="28"/>
          <w:lang w:eastAsia="uk-UA"/>
        </w:rPr>
        <w:t xml:space="preserve"> </w:t>
      </w:r>
      <w:r w:rsidRPr="00C3335A">
        <w:rPr>
          <w:rFonts w:hint="eastAsia"/>
          <w:bCs/>
          <w:szCs w:val="28"/>
          <w:lang w:eastAsia="uk-UA"/>
        </w:rPr>
        <w:t>ФРЕЙДІН</w:t>
      </w:r>
    </w:p>
    <w:p w:rsidR="00C3335A" w:rsidRPr="00C3335A" w:rsidRDefault="00C3335A" w:rsidP="00C3335A">
      <w:pPr>
        <w:pBdr>
          <w:top w:val="nil"/>
          <w:left w:val="nil"/>
          <w:bottom w:val="nil"/>
          <w:right w:val="nil"/>
          <w:between w:val="nil"/>
        </w:pBdr>
        <w:ind w:left="5760" w:firstLine="619"/>
        <w:rPr>
          <w:rFonts w:ascii="Antiqua" w:hAnsi="Antiqua"/>
          <w:sz w:val="26"/>
          <w:szCs w:val="20"/>
        </w:rPr>
      </w:pPr>
      <w:r w:rsidRPr="00C3335A">
        <w:rPr>
          <w:rFonts w:ascii="Antiqua" w:hAnsi="Antiqua"/>
          <w:sz w:val="26"/>
          <w:szCs w:val="20"/>
        </w:rPr>
        <w:t>(_____________)</w:t>
      </w:r>
    </w:p>
    <w:p w:rsidR="00C3335A" w:rsidRPr="00C3335A" w:rsidRDefault="00C3335A" w:rsidP="00C3335A">
      <w:pPr>
        <w:pBdr>
          <w:top w:val="nil"/>
          <w:left w:val="nil"/>
          <w:bottom w:val="nil"/>
          <w:right w:val="nil"/>
          <w:between w:val="nil"/>
        </w:pBdr>
        <w:ind w:left="5760" w:firstLine="1044"/>
        <w:rPr>
          <w:rFonts w:ascii="Antiqua" w:hAnsi="Antiqua"/>
          <w:sz w:val="26"/>
          <w:szCs w:val="20"/>
          <w:vertAlign w:val="superscript"/>
        </w:rPr>
      </w:pPr>
      <w:r w:rsidRPr="00C3335A">
        <w:rPr>
          <w:rFonts w:ascii="Antiqua" w:hAnsi="Antiqua"/>
          <w:sz w:val="26"/>
          <w:szCs w:val="20"/>
          <w:vertAlign w:val="superscript"/>
        </w:rPr>
        <w:t>дата візування</w:t>
      </w:r>
    </w:p>
    <w:p w:rsidR="00C3335A" w:rsidRPr="00C3335A" w:rsidRDefault="00C3335A" w:rsidP="00C3335A">
      <w:pPr>
        <w:pBdr>
          <w:top w:val="nil"/>
          <w:left w:val="nil"/>
          <w:bottom w:val="nil"/>
          <w:right w:val="nil"/>
          <w:between w:val="nil"/>
        </w:pBdr>
        <w:ind w:hanging="3"/>
        <w:rPr>
          <w:rFonts w:ascii="Antiqua" w:hAnsi="Antiqua"/>
          <w:color w:val="000000"/>
          <w:sz w:val="26"/>
          <w:szCs w:val="20"/>
        </w:rPr>
      </w:pPr>
    </w:p>
    <w:p w:rsidR="00C3335A" w:rsidRPr="00C3335A" w:rsidRDefault="00C3335A" w:rsidP="00C3335A">
      <w:pPr>
        <w:rPr>
          <w:bCs/>
          <w:szCs w:val="28"/>
          <w:lang w:eastAsia="uk-UA"/>
        </w:rPr>
      </w:pPr>
      <w:r w:rsidRPr="00C3335A">
        <w:rPr>
          <w:rFonts w:hint="eastAsia"/>
          <w:bCs/>
          <w:szCs w:val="28"/>
          <w:lang w:eastAsia="uk-UA"/>
        </w:rPr>
        <w:t>секретар</w:t>
      </w:r>
      <w:r w:rsidRPr="00C3335A">
        <w:rPr>
          <w:bCs/>
          <w:szCs w:val="28"/>
          <w:lang w:eastAsia="uk-UA"/>
        </w:rPr>
        <w:t xml:space="preserve"> </w:t>
      </w:r>
      <w:r w:rsidRPr="00C3335A">
        <w:rPr>
          <w:rFonts w:hint="eastAsia"/>
          <w:bCs/>
          <w:szCs w:val="28"/>
          <w:lang w:eastAsia="uk-UA"/>
        </w:rPr>
        <w:t>постійної</w:t>
      </w:r>
      <w:r w:rsidRPr="00C3335A">
        <w:rPr>
          <w:bCs/>
          <w:szCs w:val="28"/>
          <w:lang w:eastAsia="uk-UA"/>
        </w:rPr>
        <w:t xml:space="preserve"> </w:t>
      </w:r>
      <w:r w:rsidRPr="00C3335A">
        <w:rPr>
          <w:rFonts w:hint="eastAsia"/>
          <w:bCs/>
          <w:szCs w:val="28"/>
          <w:lang w:eastAsia="uk-UA"/>
        </w:rPr>
        <w:t>комісії</w:t>
      </w:r>
      <w:r w:rsidRPr="00C3335A">
        <w:rPr>
          <w:bCs/>
          <w:szCs w:val="28"/>
          <w:lang w:eastAsia="uk-UA"/>
        </w:rPr>
        <w:t xml:space="preserve"> </w:t>
      </w:r>
      <w:r w:rsidRPr="00C3335A">
        <w:rPr>
          <w:rFonts w:hint="eastAsia"/>
          <w:bCs/>
          <w:szCs w:val="28"/>
          <w:lang w:eastAsia="uk-UA"/>
        </w:rPr>
        <w:t>міської</w:t>
      </w:r>
      <w:r w:rsidRPr="00C3335A">
        <w:rPr>
          <w:bCs/>
          <w:szCs w:val="28"/>
          <w:lang w:eastAsia="uk-UA"/>
        </w:rPr>
        <w:t xml:space="preserve"> </w:t>
      </w:r>
      <w:r w:rsidRPr="00C3335A">
        <w:rPr>
          <w:rFonts w:hint="eastAsia"/>
          <w:bCs/>
          <w:szCs w:val="28"/>
          <w:lang w:eastAsia="uk-UA"/>
        </w:rPr>
        <w:t>ради</w:t>
      </w:r>
      <w:r w:rsidRPr="00C3335A">
        <w:rPr>
          <w:bCs/>
          <w:szCs w:val="28"/>
          <w:lang w:eastAsia="uk-UA"/>
        </w:rPr>
        <w:t xml:space="preserve"> </w:t>
      </w:r>
    </w:p>
    <w:p w:rsidR="00C3335A" w:rsidRPr="00C3335A" w:rsidRDefault="00C3335A" w:rsidP="00C3335A">
      <w:pPr>
        <w:rPr>
          <w:bCs/>
          <w:szCs w:val="28"/>
          <w:lang w:eastAsia="uk-UA"/>
        </w:rPr>
      </w:pPr>
      <w:r w:rsidRPr="00C3335A">
        <w:rPr>
          <w:rFonts w:hint="eastAsia"/>
          <w:bCs/>
          <w:szCs w:val="28"/>
          <w:lang w:eastAsia="uk-UA"/>
        </w:rPr>
        <w:t>з</w:t>
      </w:r>
      <w:r w:rsidRPr="00C3335A">
        <w:rPr>
          <w:bCs/>
          <w:szCs w:val="28"/>
          <w:lang w:eastAsia="uk-UA"/>
        </w:rPr>
        <w:t xml:space="preserve"> </w:t>
      </w:r>
      <w:r w:rsidRPr="00C3335A">
        <w:rPr>
          <w:rFonts w:hint="eastAsia"/>
          <w:bCs/>
          <w:szCs w:val="28"/>
          <w:lang w:eastAsia="uk-UA"/>
        </w:rPr>
        <w:t>питань</w:t>
      </w:r>
      <w:r w:rsidRPr="00C3335A">
        <w:rPr>
          <w:bCs/>
          <w:szCs w:val="28"/>
          <w:lang w:eastAsia="uk-UA"/>
        </w:rPr>
        <w:t xml:space="preserve"> </w:t>
      </w:r>
      <w:r w:rsidRPr="00C3335A">
        <w:rPr>
          <w:rFonts w:hint="eastAsia"/>
          <w:bCs/>
          <w:szCs w:val="28"/>
          <w:lang w:eastAsia="uk-UA"/>
        </w:rPr>
        <w:t>планування</w:t>
      </w:r>
      <w:r w:rsidRPr="00C3335A">
        <w:rPr>
          <w:bCs/>
          <w:szCs w:val="28"/>
          <w:lang w:eastAsia="uk-UA"/>
        </w:rPr>
        <w:t xml:space="preserve">, </w:t>
      </w:r>
      <w:r w:rsidRPr="00C3335A">
        <w:rPr>
          <w:rFonts w:hint="eastAsia"/>
          <w:bCs/>
          <w:szCs w:val="28"/>
          <w:lang w:eastAsia="uk-UA"/>
        </w:rPr>
        <w:t>соціально</w:t>
      </w:r>
      <w:r w:rsidRPr="00C3335A">
        <w:rPr>
          <w:bCs/>
          <w:szCs w:val="28"/>
          <w:lang w:eastAsia="uk-UA"/>
        </w:rPr>
        <w:t>-</w:t>
      </w:r>
      <w:r w:rsidRPr="00C3335A">
        <w:rPr>
          <w:rFonts w:hint="eastAsia"/>
          <w:bCs/>
          <w:szCs w:val="28"/>
          <w:lang w:eastAsia="uk-UA"/>
        </w:rPr>
        <w:t>економічного</w:t>
      </w:r>
      <w:r w:rsidRPr="00C3335A">
        <w:rPr>
          <w:bCs/>
          <w:szCs w:val="28"/>
          <w:lang w:eastAsia="uk-UA"/>
        </w:rPr>
        <w:t xml:space="preserve"> </w:t>
      </w:r>
    </w:p>
    <w:p w:rsidR="00C3335A" w:rsidRPr="00C3335A" w:rsidRDefault="00C3335A" w:rsidP="00C3335A">
      <w:pPr>
        <w:rPr>
          <w:bCs/>
          <w:szCs w:val="28"/>
          <w:lang w:eastAsia="uk-UA"/>
        </w:rPr>
      </w:pPr>
      <w:r w:rsidRPr="00C3335A">
        <w:rPr>
          <w:rFonts w:hint="eastAsia"/>
          <w:bCs/>
          <w:szCs w:val="28"/>
          <w:lang w:eastAsia="uk-UA"/>
        </w:rPr>
        <w:t>розвитку</w:t>
      </w:r>
      <w:r w:rsidRPr="00C3335A">
        <w:rPr>
          <w:bCs/>
          <w:szCs w:val="28"/>
          <w:lang w:eastAsia="uk-UA"/>
        </w:rPr>
        <w:t xml:space="preserve">, </w:t>
      </w:r>
      <w:r w:rsidRPr="00C3335A">
        <w:rPr>
          <w:rFonts w:hint="eastAsia"/>
          <w:bCs/>
          <w:szCs w:val="28"/>
          <w:lang w:eastAsia="uk-UA"/>
        </w:rPr>
        <w:t>бюджету</w:t>
      </w:r>
      <w:r w:rsidRPr="00C3335A">
        <w:rPr>
          <w:bCs/>
          <w:szCs w:val="28"/>
          <w:lang w:eastAsia="uk-UA"/>
        </w:rPr>
        <w:t xml:space="preserve"> </w:t>
      </w:r>
      <w:r w:rsidRPr="00C3335A">
        <w:rPr>
          <w:rFonts w:hint="eastAsia"/>
          <w:bCs/>
          <w:szCs w:val="28"/>
          <w:lang w:eastAsia="uk-UA"/>
        </w:rPr>
        <w:t>та</w:t>
      </w:r>
      <w:r w:rsidRPr="00C3335A">
        <w:rPr>
          <w:bCs/>
          <w:szCs w:val="28"/>
          <w:lang w:eastAsia="uk-UA"/>
        </w:rPr>
        <w:t xml:space="preserve"> </w:t>
      </w:r>
      <w:r w:rsidRPr="00C3335A">
        <w:rPr>
          <w:rFonts w:hint="eastAsia"/>
          <w:bCs/>
          <w:szCs w:val="28"/>
          <w:lang w:eastAsia="uk-UA"/>
        </w:rPr>
        <w:t>фінансів</w:t>
      </w:r>
      <w:r w:rsidRPr="00C3335A">
        <w:rPr>
          <w:bCs/>
          <w:szCs w:val="28"/>
          <w:lang w:eastAsia="uk-UA"/>
        </w:rPr>
        <w:tab/>
      </w:r>
      <w:r w:rsidRPr="00C3335A">
        <w:rPr>
          <w:bCs/>
          <w:szCs w:val="28"/>
          <w:lang w:eastAsia="uk-UA"/>
        </w:rPr>
        <w:tab/>
      </w:r>
      <w:r w:rsidRPr="00C3335A">
        <w:rPr>
          <w:bCs/>
          <w:szCs w:val="28"/>
          <w:lang w:eastAsia="uk-UA"/>
        </w:rPr>
        <w:tab/>
      </w:r>
      <w:r w:rsidRPr="00C3335A">
        <w:rPr>
          <w:bCs/>
          <w:szCs w:val="28"/>
          <w:lang w:eastAsia="uk-UA"/>
        </w:rPr>
        <w:tab/>
      </w:r>
      <w:r w:rsidRPr="00C3335A">
        <w:rPr>
          <w:rFonts w:hint="eastAsia"/>
          <w:bCs/>
          <w:szCs w:val="28"/>
          <w:lang w:eastAsia="uk-UA"/>
        </w:rPr>
        <w:t>Олександр</w:t>
      </w:r>
      <w:r w:rsidRPr="00C3335A">
        <w:rPr>
          <w:bCs/>
          <w:szCs w:val="28"/>
          <w:lang w:eastAsia="uk-UA"/>
        </w:rPr>
        <w:t xml:space="preserve"> </w:t>
      </w:r>
      <w:r w:rsidRPr="00C3335A">
        <w:rPr>
          <w:rFonts w:hint="eastAsia"/>
          <w:bCs/>
          <w:szCs w:val="28"/>
          <w:lang w:eastAsia="uk-UA"/>
        </w:rPr>
        <w:t>МІРОШНИК</w:t>
      </w:r>
    </w:p>
    <w:p w:rsidR="00C3335A" w:rsidRPr="00C3335A" w:rsidRDefault="00C3335A" w:rsidP="00C3335A">
      <w:pPr>
        <w:pBdr>
          <w:top w:val="nil"/>
          <w:left w:val="nil"/>
          <w:bottom w:val="nil"/>
          <w:right w:val="nil"/>
          <w:between w:val="nil"/>
        </w:pBdr>
        <w:ind w:left="5760" w:firstLine="619"/>
        <w:rPr>
          <w:rFonts w:ascii="Antiqua" w:hAnsi="Antiqua"/>
          <w:sz w:val="26"/>
          <w:szCs w:val="20"/>
        </w:rPr>
      </w:pPr>
      <w:r w:rsidRPr="00C3335A">
        <w:rPr>
          <w:rFonts w:ascii="Antiqua" w:hAnsi="Antiqua"/>
          <w:sz w:val="26"/>
          <w:szCs w:val="20"/>
        </w:rPr>
        <w:t>(_____________)</w:t>
      </w:r>
    </w:p>
    <w:p w:rsidR="00C3335A" w:rsidRPr="00C3335A" w:rsidRDefault="00C3335A" w:rsidP="00C3335A">
      <w:pPr>
        <w:pBdr>
          <w:top w:val="nil"/>
          <w:left w:val="nil"/>
          <w:bottom w:val="nil"/>
          <w:right w:val="nil"/>
          <w:between w:val="nil"/>
        </w:pBdr>
        <w:ind w:left="5760" w:firstLine="1044"/>
        <w:rPr>
          <w:rFonts w:ascii="Antiqua" w:hAnsi="Antiqua"/>
          <w:sz w:val="26"/>
          <w:szCs w:val="20"/>
          <w:vertAlign w:val="superscript"/>
        </w:rPr>
      </w:pPr>
      <w:r w:rsidRPr="00C3335A">
        <w:rPr>
          <w:rFonts w:ascii="Antiqua" w:hAnsi="Antiqua"/>
          <w:sz w:val="26"/>
          <w:szCs w:val="20"/>
          <w:vertAlign w:val="superscript"/>
        </w:rPr>
        <w:t>дата візування</w:t>
      </w:r>
    </w:p>
    <w:p w:rsidR="00C3335A" w:rsidRPr="00C3335A" w:rsidRDefault="00C3335A" w:rsidP="00C3335A">
      <w:pPr>
        <w:pBdr>
          <w:top w:val="nil"/>
          <w:left w:val="nil"/>
          <w:bottom w:val="nil"/>
          <w:right w:val="nil"/>
          <w:between w:val="nil"/>
        </w:pBdr>
        <w:ind w:hanging="3"/>
        <w:rPr>
          <w:rFonts w:ascii="Antiqua" w:hAnsi="Antiqua"/>
          <w:color w:val="000000"/>
          <w:sz w:val="26"/>
          <w:szCs w:val="20"/>
        </w:rPr>
      </w:pPr>
    </w:p>
    <w:p w:rsidR="00C3335A" w:rsidRPr="00C3335A" w:rsidRDefault="00C3335A" w:rsidP="00C3335A">
      <w:pPr>
        <w:rPr>
          <w:bCs/>
          <w:szCs w:val="28"/>
          <w:lang w:eastAsia="uk-UA"/>
        </w:rPr>
      </w:pPr>
      <w:r w:rsidRPr="00C3335A">
        <w:rPr>
          <w:rFonts w:hint="eastAsia"/>
          <w:bCs/>
          <w:szCs w:val="28"/>
          <w:lang w:eastAsia="uk-UA"/>
        </w:rPr>
        <w:t>заступник</w:t>
      </w:r>
      <w:r w:rsidRPr="00C3335A">
        <w:rPr>
          <w:bCs/>
          <w:szCs w:val="28"/>
          <w:lang w:eastAsia="uk-UA"/>
        </w:rPr>
        <w:t xml:space="preserve"> </w:t>
      </w:r>
      <w:r w:rsidRPr="00C3335A">
        <w:rPr>
          <w:rFonts w:hint="eastAsia"/>
          <w:bCs/>
          <w:szCs w:val="28"/>
          <w:lang w:eastAsia="uk-UA"/>
        </w:rPr>
        <w:t>міського</w:t>
      </w:r>
      <w:r w:rsidRPr="00C3335A">
        <w:rPr>
          <w:bCs/>
          <w:szCs w:val="28"/>
          <w:lang w:eastAsia="uk-UA"/>
        </w:rPr>
        <w:t xml:space="preserve"> </w:t>
      </w:r>
      <w:r w:rsidRPr="00C3335A">
        <w:rPr>
          <w:rFonts w:hint="eastAsia"/>
          <w:bCs/>
          <w:szCs w:val="28"/>
          <w:lang w:eastAsia="uk-UA"/>
        </w:rPr>
        <w:t>голови</w:t>
      </w:r>
      <w:r w:rsidRPr="00C3335A">
        <w:rPr>
          <w:bCs/>
          <w:szCs w:val="28"/>
          <w:lang w:eastAsia="uk-UA"/>
        </w:rPr>
        <w:t xml:space="preserve"> </w:t>
      </w:r>
      <w:r w:rsidRPr="00C3335A">
        <w:rPr>
          <w:rFonts w:hint="eastAsia"/>
          <w:bCs/>
          <w:szCs w:val="28"/>
          <w:lang w:eastAsia="uk-UA"/>
        </w:rPr>
        <w:t>з</w:t>
      </w:r>
      <w:r w:rsidRPr="00C3335A">
        <w:rPr>
          <w:bCs/>
          <w:szCs w:val="28"/>
          <w:lang w:eastAsia="uk-UA"/>
        </w:rPr>
        <w:t xml:space="preserve"> </w:t>
      </w:r>
      <w:r w:rsidRPr="00C3335A">
        <w:rPr>
          <w:rFonts w:hint="eastAsia"/>
          <w:bCs/>
          <w:szCs w:val="28"/>
          <w:lang w:eastAsia="uk-UA"/>
        </w:rPr>
        <w:t>питань</w:t>
      </w:r>
      <w:r w:rsidRPr="00C3335A">
        <w:rPr>
          <w:bCs/>
          <w:szCs w:val="28"/>
          <w:lang w:eastAsia="uk-UA"/>
        </w:rPr>
        <w:t xml:space="preserve"> </w:t>
      </w:r>
    </w:p>
    <w:p w:rsidR="00C3335A" w:rsidRPr="00C3335A" w:rsidRDefault="00C3335A" w:rsidP="00C3335A">
      <w:pPr>
        <w:rPr>
          <w:bCs/>
          <w:szCs w:val="28"/>
          <w:lang w:eastAsia="uk-UA"/>
        </w:rPr>
      </w:pPr>
      <w:r w:rsidRPr="00C3335A">
        <w:rPr>
          <w:rFonts w:hint="eastAsia"/>
          <w:bCs/>
          <w:szCs w:val="28"/>
          <w:lang w:eastAsia="uk-UA"/>
        </w:rPr>
        <w:t>діяльності</w:t>
      </w:r>
      <w:r w:rsidRPr="00C3335A">
        <w:rPr>
          <w:bCs/>
          <w:szCs w:val="28"/>
          <w:lang w:eastAsia="uk-UA"/>
        </w:rPr>
        <w:t xml:space="preserve"> </w:t>
      </w:r>
      <w:r w:rsidRPr="00C3335A">
        <w:rPr>
          <w:rFonts w:hint="eastAsia"/>
          <w:bCs/>
          <w:szCs w:val="28"/>
          <w:lang w:eastAsia="uk-UA"/>
        </w:rPr>
        <w:t>виконавчих</w:t>
      </w:r>
      <w:r w:rsidRPr="00C3335A">
        <w:rPr>
          <w:bCs/>
          <w:szCs w:val="28"/>
          <w:lang w:eastAsia="uk-UA"/>
        </w:rPr>
        <w:t xml:space="preserve"> </w:t>
      </w:r>
      <w:r w:rsidRPr="00C3335A">
        <w:rPr>
          <w:rFonts w:hint="eastAsia"/>
          <w:bCs/>
          <w:szCs w:val="28"/>
          <w:lang w:eastAsia="uk-UA"/>
        </w:rPr>
        <w:t>органів</w:t>
      </w:r>
      <w:r w:rsidRPr="00C3335A">
        <w:rPr>
          <w:bCs/>
          <w:szCs w:val="28"/>
          <w:lang w:eastAsia="uk-UA"/>
        </w:rPr>
        <w:tab/>
      </w:r>
      <w:r w:rsidRPr="00C3335A">
        <w:rPr>
          <w:bCs/>
          <w:szCs w:val="28"/>
          <w:lang w:eastAsia="uk-UA"/>
        </w:rPr>
        <w:tab/>
      </w:r>
      <w:r w:rsidRPr="00C3335A">
        <w:rPr>
          <w:bCs/>
          <w:szCs w:val="28"/>
          <w:lang w:eastAsia="uk-UA"/>
        </w:rPr>
        <w:tab/>
      </w:r>
      <w:r w:rsidRPr="00C3335A">
        <w:rPr>
          <w:bCs/>
          <w:szCs w:val="28"/>
          <w:lang w:eastAsia="uk-UA"/>
        </w:rPr>
        <w:tab/>
      </w:r>
      <w:r w:rsidRPr="00C3335A">
        <w:rPr>
          <w:rFonts w:hint="eastAsia"/>
          <w:bCs/>
          <w:szCs w:val="28"/>
          <w:lang w:eastAsia="uk-UA"/>
        </w:rPr>
        <w:t>Геннадій</w:t>
      </w:r>
      <w:r w:rsidRPr="00C3335A">
        <w:rPr>
          <w:bCs/>
          <w:szCs w:val="28"/>
          <w:lang w:eastAsia="uk-UA"/>
        </w:rPr>
        <w:t xml:space="preserve"> </w:t>
      </w:r>
      <w:r w:rsidRPr="00C3335A">
        <w:rPr>
          <w:rFonts w:hint="eastAsia"/>
          <w:bCs/>
          <w:szCs w:val="28"/>
          <w:lang w:eastAsia="uk-UA"/>
        </w:rPr>
        <w:t>ТКАЧУК</w:t>
      </w:r>
    </w:p>
    <w:p w:rsidR="00C3335A" w:rsidRPr="00C3335A" w:rsidRDefault="00C3335A" w:rsidP="00C3335A">
      <w:pPr>
        <w:pBdr>
          <w:top w:val="nil"/>
          <w:left w:val="nil"/>
          <w:bottom w:val="nil"/>
          <w:right w:val="nil"/>
          <w:between w:val="nil"/>
        </w:pBdr>
        <w:ind w:left="5760" w:firstLine="619"/>
        <w:rPr>
          <w:rFonts w:ascii="Antiqua" w:hAnsi="Antiqua"/>
          <w:sz w:val="26"/>
          <w:szCs w:val="20"/>
        </w:rPr>
      </w:pPr>
      <w:r w:rsidRPr="00C3335A">
        <w:rPr>
          <w:rFonts w:ascii="Antiqua" w:hAnsi="Antiqua"/>
          <w:sz w:val="26"/>
          <w:szCs w:val="20"/>
        </w:rPr>
        <w:t>(_____________)</w:t>
      </w:r>
    </w:p>
    <w:p w:rsidR="00C3335A" w:rsidRPr="00C3335A" w:rsidRDefault="00C3335A" w:rsidP="00C3335A">
      <w:pPr>
        <w:pBdr>
          <w:top w:val="nil"/>
          <w:left w:val="nil"/>
          <w:bottom w:val="nil"/>
          <w:right w:val="nil"/>
          <w:between w:val="nil"/>
        </w:pBdr>
        <w:ind w:left="5760" w:firstLine="1044"/>
        <w:rPr>
          <w:rFonts w:ascii="Antiqua" w:hAnsi="Antiqua"/>
          <w:sz w:val="26"/>
          <w:szCs w:val="20"/>
          <w:vertAlign w:val="superscript"/>
        </w:rPr>
      </w:pPr>
      <w:r w:rsidRPr="00C3335A">
        <w:rPr>
          <w:rFonts w:ascii="Antiqua" w:hAnsi="Antiqua"/>
          <w:sz w:val="26"/>
          <w:szCs w:val="20"/>
          <w:vertAlign w:val="superscript"/>
        </w:rPr>
        <w:t>дата візування</w:t>
      </w:r>
    </w:p>
    <w:p w:rsidR="00C3335A" w:rsidRPr="00C3335A" w:rsidRDefault="00C3335A" w:rsidP="00C3335A">
      <w:pPr>
        <w:pBdr>
          <w:top w:val="nil"/>
          <w:left w:val="nil"/>
          <w:bottom w:val="nil"/>
          <w:right w:val="nil"/>
          <w:between w:val="nil"/>
        </w:pBdr>
        <w:ind w:hanging="3"/>
        <w:rPr>
          <w:rFonts w:ascii="Antiqua" w:hAnsi="Antiqua"/>
          <w:color w:val="000000"/>
          <w:sz w:val="26"/>
          <w:szCs w:val="20"/>
        </w:rPr>
      </w:pPr>
    </w:p>
    <w:p w:rsidR="00C3335A" w:rsidRPr="00C3335A" w:rsidRDefault="00C3335A" w:rsidP="00C3335A">
      <w:pPr>
        <w:rPr>
          <w:bCs/>
          <w:szCs w:val="28"/>
          <w:lang w:eastAsia="uk-UA"/>
        </w:rPr>
      </w:pPr>
      <w:r w:rsidRPr="00C3335A">
        <w:rPr>
          <w:rFonts w:hint="eastAsia"/>
          <w:bCs/>
          <w:szCs w:val="28"/>
          <w:lang w:eastAsia="uk-UA"/>
        </w:rPr>
        <w:t>начальник</w:t>
      </w:r>
      <w:r w:rsidRPr="00C3335A">
        <w:rPr>
          <w:bCs/>
          <w:szCs w:val="28"/>
          <w:lang w:eastAsia="uk-UA"/>
        </w:rPr>
        <w:t xml:space="preserve"> </w:t>
      </w:r>
      <w:r w:rsidRPr="00C3335A">
        <w:rPr>
          <w:rFonts w:hint="eastAsia"/>
          <w:bCs/>
          <w:szCs w:val="28"/>
          <w:lang w:eastAsia="uk-UA"/>
        </w:rPr>
        <w:t>відділу</w:t>
      </w:r>
      <w:r w:rsidRPr="00C3335A">
        <w:rPr>
          <w:bCs/>
          <w:szCs w:val="28"/>
          <w:lang w:eastAsia="uk-UA"/>
        </w:rPr>
        <w:t xml:space="preserve"> </w:t>
      </w:r>
      <w:r w:rsidRPr="00C3335A">
        <w:rPr>
          <w:rFonts w:hint="eastAsia"/>
          <w:bCs/>
          <w:szCs w:val="28"/>
          <w:lang w:eastAsia="uk-UA"/>
        </w:rPr>
        <w:t>правового</w:t>
      </w:r>
      <w:r w:rsidRPr="00C3335A">
        <w:rPr>
          <w:bCs/>
          <w:szCs w:val="28"/>
          <w:lang w:eastAsia="uk-UA"/>
        </w:rPr>
        <w:t xml:space="preserve"> </w:t>
      </w:r>
      <w:r w:rsidRPr="00C3335A">
        <w:rPr>
          <w:rFonts w:hint="eastAsia"/>
          <w:bCs/>
          <w:szCs w:val="28"/>
          <w:lang w:eastAsia="uk-UA"/>
        </w:rPr>
        <w:t>забезпечення</w:t>
      </w:r>
      <w:r w:rsidRPr="00C3335A">
        <w:rPr>
          <w:bCs/>
          <w:szCs w:val="28"/>
          <w:lang w:eastAsia="uk-UA"/>
        </w:rPr>
        <w:tab/>
      </w:r>
      <w:r w:rsidRPr="00C3335A">
        <w:rPr>
          <w:bCs/>
          <w:szCs w:val="28"/>
          <w:lang w:eastAsia="uk-UA"/>
        </w:rPr>
        <w:tab/>
      </w:r>
      <w:r w:rsidRPr="00C3335A">
        <w:rPr>
          <w:rFonts w:hint="eastAsia"/>
          <w:bCs/>
          <w:szCs w:val="28"/>
          <w:lang w:eastAsia="uk-UA"/>
        </w:rPr>
        <w:t>Павло</w:t>
      </w:r>
      <w:r w:rsidRPr="00C3335A">
        <w:rPr>
          <w:bCs/>
          <w:szCs w:val="28"/>
          <w:lang w:eastAsia="uk-UA"/>
        </w:rPr>
        <w:t xml:space="preserve"> </w:t>
      </w:r>
      <w:r w:rsidRPr="00C3335A">
        <w:rPr>
          <w:rFonts w:hint="eastAsia"/>
          <w:bCs/>
          <w:szCs w:val="28"/>
          <w:lang w:eastAsia="uk-UA"/>
        </w:rPr>
        <w:t>ФРОЛОВ</w:t>
      </w:r>
    </w:p>
    <w:p w:rsidR="00C3335A" w:rsidRPr="00C3335A" w:rsidRDefault="00C3335A" w:rsidP="00C3335A">
      <w:pPr>
        <w:pBdr>
          <w:top w:val="nil"/>
          <w:left w:val="nil"/>
          <w:bottom w:val="nil"/>
          <w:right w:val="nil"/>
          <w:between w:val="nil"/>
        </w:pBdr>
        <w:ind w:left="5760" w:firstLine="619"/>
        <w:rPr>
          <w:rFonts w:ascii="Antiqua" w:hAnsi="Antiqua"/>
          <w:sz w:val="26"/>
          <w:szCs w:val="20"/>
        </w:rPr>
      </w:pPr>
      <w:r w:rsidRPr="00C3335A">
        <w:rPr>
          <w:rFonts w:ascii="Antiqua" w:hAnsi="Antiqua"/>
          <w:sz w:val="26"/>
          <w:szCs w:val="20"/>
        </w:rPr>
        <w:t>(_____________)</w:t>
      </w:r>
    </w:p>
    <w:p w:rsidR="00C3335A" w:rsidRPr="00C3335A" w:rsidRDefault="00C3335A" w:rsidP="00C3335A">
      <w:pPr>
        <w:pBdr>
          <w:top w:val="nil"/>
          <w:left w:val="nil"/>
          <w:bottom w:val="nil"/>
          <w:right w:val="nil"/>
          <w:between w:val="nil"/>
        </w:pBdr>
        <w:ind w:left="5760" w:firstLine="1044"/>
        <w:rPr>
          <w:rFonts w:ascii="Antiqua" w:hAnsi="Antiqua"/>
          <w:sz w:val="26"/>
          <w:szCs w:val="20"/>
          <w:vertAlign w:val="superscript"/>
        </w:rPr>
      </w:pPr>
      <w:r w:rsidRPr="00C3335A">
        <w:rPr>
          <w:rFonts w:ascii="Antiqua" w:hAnsi="Antiqua"/>
          <w:sz w:val="26"/>
          <w:szCs w:val="20"/>
          <w:vertAlign w:val="superscript"/>
        </w:rPr>
        <w:t>дата візування</w:t>
      </w:r>
    </w:p>
    <w:p w:rsidR="00C3335A" w:rsidRPr="00C3335A" w:rsidRDefault="00C3335A" w:rsidP="00C3335A">
      <w:pPr>
        <w:pBdr>
          <w:top w:val="nil"/>
          <w:left w:val="nil"/>
          <w:bottom w:val="nil"/>
          <w:right w:val="nil"/>
          <w:between w:val="nil"/>
        </w:pBdr>
        <w:ind w:hanging="3"/>
        <w:rPr>
          <w:rFonts w:ascii="Antiqua" w:hAnsi="Antiqua"/>
          <w:color w:val="000000"/>
          <w:sz w:val="26"/>
          <w:szCs w:val="20"/>
        </w:rPr>
      </w:pPr>
    </w:p>
    <w:p w:rsidR="00C3335A" w:rsidRPr="00C3335A" w:rsidRDefault="00C3335A" w:rsidP="00C3335A">
      <w:pPr>
        <w:rPr>
          <w:bCs/>
          <w:szCs w:val="28"/>
          <w:lang w:eastAsia="uk-UA"/>
        </w:rPr>
      </w:pPr>
      <w:r w:rsidRPr="00C3335A">
        <w:rPr>
          <w:rFonts w:hint="eastAsia"/>
          <w:bCs/>
          <w:szCs w:val="28"/>
          <w:lang w:eastAsia="uk-UA"/>
        </w:rPr>
        <w:t>Підготував</w:t>
      </w:r>
      <w:r w:rsidRPr="00C3335A">
        <w:rPr>
          <w:bCs/>
          <w:szCs w:val="28"/>
          <w:lang w:eastAsia="uk-UA"/>
        </w:rPr>
        <w:t>:</w:t>
      </w:r>
    </w:p>
    <w:p w:rsidR="00C3335A" w:rsidRPr="00C3335A" w:rsidRDefault="00C3335A" w:rsidP="00C3335A">
      <w:pPr>
        <w:rPr>
          <w:bCs/>
          <w:szCs w:val="28"/>
          <w:lang w:eastAsia="uk-UA"/>
        </w:rPr>
      </w:pPr>
      <w:r w:rsidRPr="00C3335A">
        <w:rPr>
          <w:bCs/>
          <w:szCs w:val="28"/>
          <w:lang w:eastAsia="uk-UA"/>
        </w:rPr>
        <w:t>н</w:t>
      </w:r>
      <w:r w:rsidRPr="00C3335A">
        <w:rPr>
          <w:rFonts w:hint="eastAsia"/>
          <w:bCs/>
          <w:szCs w:val="28"/>
          <w:lang w:eastAsia="uk-UA"/>
        </w:rPr>
        <w:t>ачальник</w:t>
      </w:r>
      <w:r w:rsidRPr="00C3335A">
        <w:rPr>
          <w:bCs/>
          <w:szCs w:val="28"/>
          <w:lang w:eastAsia="uk-UA"/>
        </w:rPr>
        <w:t xml:space="preserve"> </w:t>
      </w:r>
      <w:r w:rsidRPr="00C3335A">
        <w:rPr>
          <w:rFonts w:hint="eastAsia"/>
          <w:bCs/>
          <w:szCs w:val="28"/>
          <w:lang w:eastAsia="uk-UA"/>
        </w:rPr>
        <w:t>фінансового</w:t>
      </w:r>
      <w:r w:rsidRPr="00C3335A">
        <w:rPr>
          <w:bCs/>
          <w:szCs w:val="28"/>
          <w:lang w:eastAsia="uk-UA"/>
        </w:rPr>
        <w:t xml:space="preserve"> </w:t>
      </w:r>
      <w:r w:rsidRPr="00C3335A">
        <w:rPr>
          <w:rFonts w:hint="eastAsia"/>
          <w:bCs/>
          <w:szCs w:val="28"/>
          <w:lang w:eastAsia="uk-UA"/>
        </w:rPr>
        <w:t>управління</w:t>
      </w:r>
      <w:r w:rsidRPr="00C3335A">
        <w:rPr>
          <w:bCs/>
          <w:szCs w:val="28"/>
          <w:lang w:eastAsia="uk-UA"/>
        </w:rPr>
        <w:t xml:space="preserve"> </w:t>
      </w:r>
    </w:p>
    <w:p w:rsidR="00C3335A" w:rsidRPr="00C3335A" w:rsidRDefault="00C3335A" w:rsidP="00C3335A">
      <w:pPr>
        <w:rPr>
          <w:bCs/>
          <w:szCs w:val="28"/>
          <w:lang w:eastAsia="uk-UA"/>
        </w:rPr>
      </w:pPr>
      <w:r w:rsidRPr="00C3335A">
        <w:rPr>
          <w:rFonts w:hint="eastAsia"/>
          <w:bCs/>
          <w:szCs w:val="28"/>
          <w:lang w:eastAsia="uk-UA"/>
        </w:rPr>
        <w:t>Новомосковської</w:t>
      </w:r>
      <w:r w:rsidRPr="00C3335A">
        <w:rPr>
          <w:bCs/>
          <w:szCs w:val="28"/>
          <w:lang w:eastAsia="uk-UA"/>
        </w:rPr>
        <w:t xml:space="preserve"> </w:t>
      </w:r>
      <w:r w:rsidRPr="00C3335A">
        <w:rPr>
          <w:rFonts w:hint="eastAsia"/>
          <w:bCs/>
          <w:szCs w:val="28"/>
          <w:lang w:eastAsia="uk-UA"/>
        </w:rPr>
        <w:t>міської</w:t>
      </w:r>
      <w:r w:rsidRPr="00C3335A">
        <w:rPr>
          <w:bCs/>
          <w:szCs w:val="28"/>
          <w:lang w:eastAsia="uk-UA"/>
        </w:rPr>
        <w:t xml:space="preserve"> </w:t>
      </w:r>
      <w:r w:rsidRPr="00C3335A">
        <w:rPr>
          <w:rFonts w:hint="eastAsia"/>
          <w:bCs/>
          <w:szCs w:val="28"/>
          <w:lang w:eastAsia="uk-UA"/>
        </w:rPr>
        <w:t>ради</w:t>
      </w:r>
      <w:r w:rsidRPr="00C3335A">
        <w:rPr>
          <w:bCs/>
          <w:szCs w:val="28"/>
          <w:lang w:eastAsia="uk-UA"/>
        </w:rPr>
        <w:tab/>
      </w:r>
      <w:r w:rsidRPr="00C3335A">
        <w:rPr>
          <w:bCs/>
          <w:szCs w:val="28"/>
          <w:lang w:eastAsia="uk-UA"/>
        </w:rPr>
        <w:tab/>
      </w:r>
      <w:r w:rsidRPr="00C3335A">
        <w:rPr>
          <w:bCs/>
          <w:szCs w:val="28"/>
          <w:lang w:eastAsia="uk-UA"/>
        </w:rPr>
        <w:tab/>
      </w:r>
      <w:r w:rsidRPr="00C3335A">
        <w:rPr>
          <w:bCs/>
          <w:szCs w:val="28"/>
          <w:lang w:eastAsia="uk-UA"/>
        </w:rPr>
        <w:tab/>
        <w:t>Наталія КОВТУНЕНКО</w:t>
      </w:r>
    </w:p>
    <w:p w:rsidR="00C3335A" w:rsidRPr="00C3335A" w:rsidRDefault="00C3335A" w:rsidP="00C3335A">
      <w:pPr>
        <w:pBdr>
          <w:top w:val="nil"/>
          <w:left w:val="nil"/>
          <w:bottom w:val="nil"/>
          <w:right w:val="nil"/>
          <w:between w:val="nil"/>
        </w:pBdr>
        <w:ind w:left="5760" w:firstLine="619"/>
        <w:rPr>
          <w:rFonts w:ascii="Antiqua" w:hAnsi="Antiqua"/>
          <w:sz w:val="26"/>
          <w:szCs w:val="20"/>
        </w:rPr>
      </w:pPr>
      <w:r w:rsidRPr="00C3335A">
        <w:rPr>
          <w:rFonts w:ascii="Antiqua" w:hAnsi="Antiqua"/>
          <w:sz w:val="26"/>
          <w:szCs w:val="20"/>
        </w:rPr>
        <w:t>(_____________)</w:t>
      </w:r>
    </w:p>
    <w:p w:rsidR="00C3335A" w:rsidRPr="00C3335A" w:rsidRDefault="00C3335A" w:rsidP="00C3335A">
      <w:pPr>
        <w:pBdr>
          <w:top w:val="nil"/>
          <w:left w:val="nil"/>
          <w:bottom w:val="nil"/>
          <w:right w:val="nil"/>
          <w:between w:val="nil"/>
        </w:pBdr>
        <w:ind w:left="5760" w:firstLine="1044"/>
        <w:rPr>
          <w:rFonts w:ascii="Antiqua" w:hAnsi="Antiqua"/>
          <w:sz w:val="26"/>
          <w:szCs w:val="20"/>
          <w:vertAlign w:val="superscript"/>
        </w:rPr>
      </w:pPr>
      <w:r w:rsidRPr="00C3335A">
        <w:rPr>
          <w:rFonts w:ascii="Antiqua" w:hAnsi="Antiqua"/>
          <w:sz w:val="26"/>
          <w:szCs w:val="20"/>
          <w:vertAlign w:val="superscript"/>
        </w:rPr>
        <w:t>дата візування</w:t>
      </w:r>
    </w:p>
    <w:p w:rsidR="004F6A09" w:rsidRPr="00BE0840" w:rsidRDefault="004F6A09" w:rsidP="004F6A09">
      <w:pPr>
        <w:pStyle w:val="ad"/>
        <w:spacing w:before="0" w:beforeAutospacing="0" w:after="0" w:afterAutospacing="0"/>
        <w:jc w:val="both"/>
        <w:rPr>
          <w:bCs/>
          <w:sz w:val="28"/>
          <w:szCs w:val="28"/>
        </w:rPr>
      </w:pPr>
    </w:p>
    <w:p w:rsidR="004F6A09" w:rsidRPr="004F6A09" w:rsidRDefault="004F6A09" w:rsidP="004F6A09">
      <w:pPr>
        <w:pStyle w:val="ad"/>
        <w:spacing w:before="0" w:beforeAutospacing="0" w:after="0" w:afterAutospacing="0"/>
        <w:jc w:val="both"/>
        <w:rPr>
          <w:sz w:val="28"/>
          <w:szCs w:val="28"/>
          <w:lang w:val="ru-RU"/>
        </w:rPr>
      </w:pPr>
    </w:p>
    <w:p w:rsidR="00557DC6" w:rsidRPr="004F6A09" w:rsidRDefault="00557DC6" w:rsidP="004F6A09">
      <w:pPr>
        <w:jc w:val="both"/>
        <w:rPr>
          <w:szCs w:val="28"/>
        </w:rPr>
      </w:pPr>
    </w:p>
    <w:p w:rsidR="004F6A09" w:rsidRPr="004F6A09" w:rsidRDefault="004F6A09">
      <w:pPr>
        <w:jc w:val="both"/>
        <w:rPr>
          <w:szCs w:val="28"/>
        </w:rPr>
      </w:pPr>
    </w:p>
    <w:sectPr w:rsidR="004F6A09" w:rsidRPr="004F6A09" w:rsidSect="00713445">
      <w:headerReference w:type="even" r:id="rId10"/>
      <w:pgSz w:w="11906" w:h="16838" w:code="9"/>
      <w:pgMar w:top="1134" w:right="567" w:bottom="1276"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BB1" w:rsidRDefault="00792BB1">
      <w:r>
        <w:separator/>
      </w:r>
    </w:p>
  </w:endnote>
  <w:endnote w:type="continuationSeparator" w:id="0">
    <w:p w:rsidR="00792BB1" w:rsidRDefault="0079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thograp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BB1" w:rsidRDefault="00792BB1">
      <w:r>
        <w:separator/>
      </w:r>
    </w:p>
  </w:footnote>
  <w:footnote w:type="continuationSeparator" w:id="0">
    <w:p w:rsidR="00792BB1" w:rsidRDefault="0079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00" w:rsidRDefault="00871358">
    <w:pPr>
      <w:pStyle w:val="a7"/>
      <w:framePr w:wrap="around" w:vAnchor="text" w:hAnchor="margin" w:xAlign="center" w:y="1"/>
      <w:rPr>
        <w:rStyle w:val="a8"/>
      </w:rPr>
    </w:pPr>
    <w:r>
      <w:rPr>
        <w:rStyle w:val="a8"/>
      </w:rPr>
      <w:fldChar w:fldCharType="begin"/>
    </w:r>
    <w:r w:rsidR="00B55A00">
      <w:rPr>
        <w:rStyle w:val="a8"/>
      </w:rPr>
      <w:instrText xml:space="preserve">PAGE  </w:instrText>
    </w:r>
    <w:r>
      <w:rPr>
        <w:rStyle w:val="a8"/>
      </w:rPr>
      <w:fldChar w:fldCharType="separate"/>
    </w:r>
    <w:r w:rsidR="00B55A00">
      <w:rPr>
        <w:rStyle w:val="a8"/>
        <w:noProof/>
      </w:rPr>
      <w:t>1</w:t>
    </w:r>
    <w:r>
      <w:rPr>
        <w:rStyle w:val="a8"/>
      </w:rPr>
      <w:fldChar w:fldCharType="end"/>
    </w:r>
  </w:p>
  <w:p w:rsidR="00B55A00" w:rsidRDefault="00B55A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61A4"/>
    <w:multiLevelType w:val="multilevel"/>
    <w:tmpl w:val="5850771E"/>
    <w:lvl w:ilvl="0">
      <w:start w:val="16"/>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
    <w:nsid w:val="3CB77FEC"/>
    <w:multiLevelType w:val="multilevel"/>
    <w:tmpl w:val="92A8AE92"/>
    <w:lvl w:ilvl="0">
      <w:start w:val="15"/>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
    <w:nsid w:val="44023C15"/>
    <w:multiLevelType w:val="multilevel"/>
    <w:tmpl w:val="53380AB4"/>
    <w:lvl w:ilvl="0">
      <w:start w:val="1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47E0167E"/>
    <w:multiLevelType w:val="hybridMultilevel"/>
    <w:tmpl w:val="2F8451E6"/>
    <w:lvl w:ilvl="0" w:tplc="6F5A632C">
      <w:start w:val="46"/>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0C356A"/>
    <w:multiLevelType w:val="hybridMultilevel"/>
    <w:tmpl w:val="BBE4B676"/>
    <w:lvl w:ilvl="0" w:tplc="78724E2C">
      <w:start w:val="1"/>
      <w:numFmt w:val="decimal"/>
      <w:lvlText w:val="%1."/>
      <w:lvlJc w:val="left"/>
      <w:pPr>
        <w:tabs>
          <w:tab w:val="num" w:pos="720"/>
        </w:tabs>
        <w:ind w:left="720" w:hanging="360"/>
      </w:pPr>
      <w:rPr>
        <w:rFonts w:hint="default"/>
      </w:rPr>
    </w:lvl>
    <w:lvl w:ilvl="1" w:tplc="6F5A632C">
      <w:start w:val="4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B9"/>
    <w:rsid w:val="00003BCC"/>
    <w:rsid w:val="00006D15"/>
    <w:rsid w:val="0001058E"/>
    <w:rsid w:val="00012FD6"/>
    <w:rsid w:val="000238E7"/>
    <w:rsid w:val="00023A32"/>
    <w:rsid w:val="000316E3"/>
    <w:rsid w:val="00035494"/>
    <w:rsid w:val="00053001"/>
    <w:rsid w:val="00053E39"/>
    <w:rsid w:val="0005781C"/>
    <w:rsid w:val="00070233"/>
    <w:rsid w:val="00076D1D"/>
    <w:rsid w:val="0008244B"/>
    <w:rsid w:val="00085387"/>
    <w:rsid w:val="000870A0"/>
    <w:rsid w:val="00094E6C"/>
    <w:rsid w:val="000A1194"/>
    <w:rsid w:val="000B19E5"/>
    <w:rsid w:val="000B6F7A"/>
    <w:rsid w:val="000C1E2A"/>
    <w:rsid w:val="000C33AA"/>
    <w:rsid w:val="000C3E25"/>
    <w:rsid w:val="000C4457"/>
    <w:rsid w:val="000F6AE7"/>
    <w:rsid w:val="001013A9"/>
    <w:rsid w:val="0010190F"/>
    <w:rsid w:val="001130A5"/>
    <w:rsid w:val="001178CB"/>
    <w:rsid w:val="001210BB"/>
    <w:rsid w:val="00122B14"/>
    <w:rsid w:val="00124548"/>
    <w:rsid w:val="00130051"/>
    <w:rsid w:val="001317BA"/>
    <w:rsid w:val="00132154"/>
    <w:rsid w:val="0013305B"/>
    <w:rsid w:val="001333AB"/>
    <w:rsid w:val="00133F50"/>
    <w:rsid w:val="0013442C"/>
    <w:rsid w:val="00140519"/>
    <w:rsid w:val="00141421"/>
    <w:rsid w:val="001508D2"/>
    <w:rsid w:val="00152AA6"/>
    <w:rsid w:val="00154B0E"/>
    <w:rsid w:val="00154B97"/>
    <w:rsid w:val="001602A4"/>
    <w:rsid w:val="00164021"/>
    <w:rsid w:val="00166081"/>
    <w:rsid w:val="00167BDE"/>
    <w:rsid w:val="00172750"/>
    <w:rsid w:val="001737E7"/>
    <w:rsid w:val="00175943"/>
    <w:rsid w:val="00184A41"/>
    <w:rsid w:val="00194191"/>
    <w:rsid w:val="00197CA3"/>
    <w:rsid w:val="001A463D"/>
    <w:rsid w:val="001B1601"/>
    <w:rsid w:val="001C0367"/>
    <w:rsid w:val="001C3733"/>
    <w:rsid w:val="001C682E"/>
    <w:rsid w:val="001D2C34"/>
    <w:rsid w:val="001E4C94"/>
    <w:rsid w:val="001F66A6"/>
    <w:rsid w:val="001F7C16"/>
    <w:rsid w:val="002000B0"/>
    <w:rsid w:val="00202C42"/>
    <w:rsid w:val="002104A9"/>
    <w:rsid w:val="00213CD8"/>
    <w:rsid w:val="002144E1"/>
    <w:rsid w:val="00220D81"/>
    <w:rsid w:val="00221DDE"/>
    <w:rsid w:val="00226841"/>
    <w:rsid w:val="002342B7"/>
    <w:rsid w:val="00235879"/>
    <w:rsid w:val="00241306"/>
    <w:rsid w:val="00242994"/>
    <w:rsid w:val="002450BB"/>
    <w:rsid w:val="00253B3E"/>
    <w:rsid w:val="00253EB7"/>
    <w:rsid w:val="00264126"/>
    <w:rsid w:val="0026609D"/>
    <w:rsid w:val="002661E3"/>
    <w:rsid w:val="00267508"/>
    <w:rsid w:val="00270881"/>
    <w:rsid w:val="0027101E"/>
    <w:rsid w:val="002768FE"/>
    <w:rsid w:val="002A76FE"/>
    <w:rsid w:val="002B1C90"/>
    <w:rsid w:val="002B4370"/>
    <w:rsid w:val="002B5193"/>
    <w:rsid w:val="002B76E6"/>
    <w:rsid w:val="002C06FC"/>
    <w:rsid w:val="002C0F45"/>
    <w:rsid w:val="002C37A1"/>
    <w:rsid w:val="002C5758"/>
    <w:rsid w:val="002D092B"/>
    <w:rsid w:val="002D3EBB"/>
    <w:rsid w:val="002E6772"/>
    <w:rsid w:val="002F18C9"/>
    <w:rsid w:val="002F35CC"/>
    <w:rsid w:val="002F5177"/>
    <w:rsid w:val="0030390D"/>
    <w:rsid w:val="0031446B"/>
    <w:rsid w:val="00320569"/>
    <w:rsid w:val="003235D4"/>
    <w:rsid w:val="0032651A"/>
    <w:rsid w:val="00327EAF"/>
    <w:rsid w:val="00336FDA"/>
    <w:rsid w:val="003406E3"/>
    <w:rsid w:val="00345E6E"/>
    <w:rsid w:val="003517AC"/>
    <w:rsid w:val="00356571"/>
    <w:rsid w:val="003600AB"/>
    <w:rsid w:val="00376A42"/>
    <w:rsid w:val="00385FF1"/>
    <w:rsid w:val="00386FD0"/>
    <w:rsid w:val="00387D52"/>
    <w:rsid w:val="003939AE"/>
    <w:rsid w:val="003A04F8"/>
    <w:rsid w:val="003A4103"/>
    <w:rsid w:val="003A69AB"/>
    <w:rsid w:val="003A72CB"/>
    <w:rsid w:val="003B1458"/>
    <w:rsid w:val="003B17FC"/>
    <w:rsid w:val="003B6DBC"/>
    <w:rsid w:val="003C093E"/>
    <w:rsid w:val="003C26F3"/>
    <w:rsid w:val="003C35E4"/>
    <w:rsid w:val="003C7150"/>
    <w:rsid w:val="003D39D4"/>
    <w:rsid w:val="003E306B"/>
    <w:rsid w:val="003E3609"/>
    <w:rsid w:val="003E5077"/>
    <w:rsid w:val="003E7509"/>
    <w:rsid w:val="003F0730"/>
    <w:rsid w:val="003F276D"/>
    <w:rsid w:val="00420F59"/>
    <w:rsid w:val="004219B8"/>
    <w:rsid w:val="00426C4D"/>
    <w:rsid w:val="00436E28"/>
    <w:rsid w:val="00444B85"/>
    <w:rsid w:val="00447B25"/>
    <w:rsid w:val="00454ABF"/>
    <w:rsid w:val="00462890"/>
    <w:rsid w:val="00465646"/>
    <w:rsid w:val="00466763"/>
    <w:rsid w:val="00466E33"/>
    <w:rsid w:val="00473CC0"/>
    <w:rsid w:val="004747D5"/>
    <w:rsid w:val="00482632"/>
    <w:rsid w:val="00483573"/>
    <w:rsid w:val="00486927"/>
    <w:rsid w:val="004873AE"/>
    <w:rsid w:val="00490796"/>
    <w:rsid w:val="00493C55"/>
    <w:rsid w:val="0049502C"/>
    <w:rsid w:val="00496872"/>
    <w:rsid w:val="004B4259"/>
    <w:rsid w:val="004C16DC"/>
    <w:rsid w:val="004D0D27"/>
    <w:rsid w:val="004D2BD7"/>
    <w:rsid w:val="004F2BC5"/>
    <w:rsid w:val="004F4FAB"/>
    <w:rsid w:val="004F6A09"/>
    <w:rsid w:val="00500238"/>
    <w:rsid w:val="00500E66"/>
    <w:rsid w:val="00514CC1"/>
    <w:rsid w:val="005201BC"/>
    <w:rsid w:val="00524DF5"/>
    <w:rsid w:val="00535269"/>
    <w:rsid w:val="00535FCA"/>
    <w:rsid w:val="005452E6"/>
    <w:rsid w:val="00545C7A"/>
    <w:rsid w:val="00546680"/>
    <w:rsid w:val="00547788"/>
    <w:rsid w:val="00550280"/>
    <w:rsid w:val="00550DEA"/>
    <w:rsid w:val="00556A23"/>
    <w:rsid w:val="00557DC6"/>
    <w:rsid w:val="005613AC"/>
    <w:rsid w:val="00562D13"/>
    <w:rsid w:val="005749BF"/>
    <w:rsid w:val="00587E2F"/>
    <w:rsid w:val="00590DA0"/>
    <w:rsid w:val="005958F7"/>
    <w:rsid w:val="005A0733"/>
    <w:rsid w:val="005B2A88"/>
    <w:rsid w:val="005B7A0C"/>
    <w:rsid w:val="005C5732"/>
    <w:rsid w:val="005E0C41"/>
    <w:rsid w:val="005E0EFC"/>
    <w:rsid w:val="005E2318"/>
    <w:rsid w:val="005F078C"/>
    <w:rsid w:val="005F0C2E"/>
    <w:rsid w:val="005F7C63"/>
    <w:rsid w:val="005F7F0D"/>
    <w:rsid w:val="00600898"/>
    <w:rsid w:val="006046C9"/>
    <w:rsid w:val="00636017"/>
    <w:rsid w:val="006426C3"/>
    <w:rsid w:val="00645D44"/>
    <w:rsid w:val="00653E6B"/>
    <w:rsid w:val="00660ECB"/>
    <w:rsid w:val="00667A43"/>
    <w:rsid w:val="00674F84"/>
    <w:rsid w:val="00674FAC"/>
    <w:rsid w:val="00677F99"/>
    <w:rsid w:val="00681D40"/>
    <w:rsid w:val="00686184"/>
    <w:rsid w:val="0069037E"/>
    <w:rsid w:val="00691D1A"/>
    <w:rsid w:val="00694D1B"/>
    <w:rsid w:val="00696773"/>
    <w:rsid w:val="006A2765"/>
    <w:rsid w:val="006A7FD4"/>
    <w:rsid w:val="006B44F8"/>
    <w:rsid w:val="006B7135"/>
    <w:rsid w:val="006C0997"/>
    <w:rsid w:val="006C28BF"/>
    <w:rsid w:val="006C65DB"/>
    <w:rsid w:val="006E0F1E"/>
    <w:rsid w:val="006E5624"/>
    <w:rsid w:val="006F04BF"/>
    <w:rsid w:val="006F569B"/>
    <w:rsid w:val="006F5EBA"/>
    <w:rsid w:val="007022DD"/>
    <w:rsid w:val="00707180"/>
    <w:rsid w:val="00713445"/>
    <w:rsid w:val="00713CF4"/>
    <w:rsid w:val="007176C9"/>
    <w:rsid w:val="007258B5"/>
    <w:rsid w:val="00726F1B"/>
    <w:rsid w:val="00727A0E"/>
    <w:rsid w:val="00732EC6"/>
    <w:rsid w:val="00733291"/>
    <w:rsid w:val="0074042C"/>
    <w:rsid w:val="00746F67"/>
    <w:rsid w:val="00747BF4"/>
    <w:rsid w:val="0075060D"/>
    <w:rsid w:val="00756524"/>
    <w:rsid w:val="007660CE"/>
    <w:rsid w:val="00766257"/>
    <w:rsid w:val="00772E30"/>
    <w:rsid w:val="007735CA"/>
    <w:rsid w:val="0078239F"/>
    <w:rsid w:val="0078605D"/>
    <w:rsid w:val="00787B0F"/>
    <w:rsid w:val="00791DDB"/>
    <w:rsid w:val="00792BB1"/>
    <w:rsid w:val="00797608"/>
    <w:rsid w:val="007A16F8"/>
    <w:rsid w:val="007A3F3A"/>
    <w:rsid w:val="007A7865"/>
    <w:rsid w:val="007A7E79"/>
    <w:rsid w:val="007B4EC9"/>
    <w:rsid w:val="007B67D6"/>
    <w:rsid w:val="007C6316"/>
    <w:rsid w:val="007D140A"/>
    <w:rsid w:val="007D15EA"/>
    <w:rsid w:val="007D47DE"/>
    <w:rsid w:val="007D761C"/>
    <w:rsid w:val="007E1037"/>
    <w:rsid w:val="007F0619"/>
    <w:rsid w:val="007F1058"/>
    <w:rsid w:val="007F14AD"/>
    <w:rsid w:val="007F27CE"/>
    <w:rsid w:val="007F6379"/>
    <w:rsid w:val="00801B48"/>
    <w:rsid w:val="00803B7F"/>
    <w:rsid w:val="008050A3"/>
    <w:rsid w:val="00832889"/>
    <w:rsid w:val="00834B30"/>
    <w:rsid w:val="00836C50"/>
    <w:rsid w:val="008461DC"/>
    <w:rsid w:val="00847D13"/>
    <w:rsid w:val="0085003F"/>
    <w:rsid w:val="00850B62"/>
    <w:rsid w:val="00852758"/>
    <w:rsid w:val="00867F53"/>
    <w:rsid w:val="00871358"/>
    <w:rsid w:val="00876951"/>
    <w:rsid w:val="0088037D"/>
    <w:rsid w:val="008815E4"/>
    <w:rsid w:val="008854ED"/>
    <w:rsid w:val="00890A22"/>
    <w:rsid w:val="00892076"/>
    <w:rsid w:val="00896EF7"/>
    <w:rsid w:val="008A2EAE"/>
    <w:rsid w:val="008A43D2"/>
    <w:rsid w:val="008B2FDE"/>
    <w:rsid w:val="008B59A0"/>
    <w:rsid w:val="008C18FE"/>
    <w:rsid w:val="008C717B"/>
    <w:rsid w:val="008D197A"/>
    <w:rsid w:val="008D1DD1"/>
    <w:rsid w:val="008E1A9E"/>
    <w:rsid w:val="008F015C"/>
    <w:rsid w:val="008F1344"/>
    <w:rsid w:val="008F336C"/>
    <w:rsid w:val="008F40EA"/>
    <w:rsid w:val="008F58A4"/>
    <w:rsid w:val="00900C47"/>
    <w:rsid w:val="00901DDF"/>
    <w:rsid w:val="009025E5"/>
    <w:rsid w:val="00903878"/>
    <w:rsid w:val="00904F52"/>
    <w:rsid w:val="0090606A"/>
    <w:rsid w:val="009062CD"/>
    <w:rsid w:val="00921AF9"/>
    <w:rsid w:val="00927E80"/>
    <w:rsid w:val="00936889"/>
    <w:rsid w:val="00940DDD"/>
    <w:rsid w:val="0094274D"/>
    <w:rsid w:val="009443FD"/>
    <w:rsid w:val="00951072"/>
    <w:rsid w:val="00954362"/>
    <w:rsid w:val="0095589D"/>
    <w:rsid w:val="009623D4"/>
    <w:rsid w:val="00964FBA"/>
    <w:rsid w:val="00967423"/>
    <w:rsid w:val="0098062F"/>
    <w:rsid w:val="00981471"/>
    <w:rsid w:val="0098322C"/>
    <w:rsid w:val="0098797A"/>
    <w:rsid w:val="00987A46"/>
    <w:rsid w:val="00990C95"/>
    <w:rsid w:val="00997DB6"/>
    <w:rsid w:val="009A67D6"/>
    <w:rsid w:val="009A7D8B"/>
    <w:rsid w:val="009A7E9E"/>
    <w:rsid w:val="009B183B"/>
    <w:rsid w:val="009B2DC3"/>
    <w:rsid w:val="009B5FBA"/>
    <w:rsid w:val="009D1DFB"/>
    <w:rsid w:val="009D6EED"/>
    <w:rsid w:val="009D771D"/>
    <w:rsid w:val="009E4B45"/>
    <w:rsid w:val="009E4E48"/>
    <w:rsid w:val="009F3A6A"/>
    <w:rsid w:val="00A067EF"/>
    <w:rsid w:val="00A207D3"/>
    <w:rsid w:val="00A26158"/>
    <w:rsid w:val="00A27F6A"/>
    <w:rsid w:val="00A313F7"/>
    <w:rsid w:val="00A32E0C"/>
    <w:rsid w:val="00A40FC8"/>
    <w:rsid w:val="00A41D92"/>
    <w:rsid w:val="00A50BC3"/>
    <w:rsid w:val="00A51575"/>
    <w:rsid w:val="00A517F3"/>
    <w:rsid w:val="00A52800"/>
    <w:rsid w:val="00A55D8F"/>
    <w:rsid w:val="00A55EA9"/>
    <w:rsid w:val="00A65E55"/>
    <w:rsid w:val="00A73740"/>
    <w:rsid w:val="00A96551"/>
    <w:rsid w:val="00A97418"/>
    <w:rsid w:val="00AA5281"/>
    <w:rsid w:val="00AB03EF"/>
    <w:rsid w:val="00AB757B"/>
    <w:rsid w:val="00AC56C2"/>
    <w:rsid w:val="00AC58A6"/>
    <w:rsid w:val="00AC5FDE"/>
    <w:rsid w:val="00AE2E57"/>
    <w:rsid w:val="00AF1C1B"/>
    <w:rsid w:val="00AF5B13"/>
    <w:rsid w:val="00AF6061"/>
    <w:rsid w:val="00B008CD"/>
    <w:rsid w:val="00B02D50"/>
    <w:rsid w:val="00B0415C"/>
    <w:rsid w:val="00B0587D"/>
    <w:rsid w:val="00B062A3"/>
    <w:rsid w:val="00B13008"/>
    <w:rsid w:val="00B14C2C"/>
    <w:rsid w:val="00B16598"/>
    <w:rsid w:val="00B21649"/>
    <w:rsid w:val="00B325FA"/>
    <w:rsid w:val="00B332FD"/>
    <w:rsid w:val="00B33EB9"/>
    <w:rsid w:val="00B34225"/>
    <w:rsid w:val="00B425C0"/>
    <w:rsid w:val="00B50540"/>
    <w:rsid w:val="00B5455A"/>
    <w:rsid w:val="00B55A00"/>
    <w:rsid w:val="00B60216"/>
    <w:rsid w:val="00B63023"/>
    <w:rsid w:val="00B674C7"/>
    <w:rsid w:val="00B73D98"/>
    <w:rsid w:val="00B753E4"/>
    <w:rsid w:val="00B775E1"/>
    <w:rsid w:val="00B805A7"/>
    <w:rsid w:val="00B84C16"/>
    <w:rsid w:val="00B872D4"/>
    <w:rsid w:val="00B91009"/>
    <w:rsid w:val="00B96190"/>
    <w:rsid w:val="00BB19B5"/>
    <w:rsid w:val="00BB6C20"/>
    <w:rsid w:val="00BB6D8E"/>
    <w:rsid w:val="00BC40AB"/>
    <w:rsid w:val="00BC40CA"/>
    <w:rsid w:val="00BD6B59"/>
    <w:rsid w:val="00BE0840"/>
    <w:rsid w:val="00BE2D1B"/>
    <w:rsid w:val="00BE431D"/>
    <w:rsid w:val="00BF4F97"/>
    <w:rsid w:val="00BF5344"/>
    <w:rsid w:val="00BF70B3"/>
    <w:rsid w:val="00C00BDC"/>
    <w:rsid w:val="00C03DF4"/>
    <w:rsid w:val="00C12C3E"/>
    <w:rsid w:val="00C21D20"/>
    <w:rsid w:val="00C31DAC"/>
    <w:rsid w:val="00C3335A"/>
    <w:rsid w:val="00C35FA1"/>
    <w:rsid w:val="00C467FA"/>
    <w:rsid w:val="00C4779E"/>
    <w:rsid w:val="00C50A2E"/>
    <w:rsid w:val="00C517BB"/>
    <w:rsid w:val="00C524A6"/>
    <w:rsid w:val="00C53EE7"/>
    <w:rsid w:val="00C626FE"/>
    <w:rsid w:val="00C62DA3"/>
    <w:rsid w:val="00C64D09"/>
    <w:rsid w:val="00C660A9"/>
    <w:rsid w:val="00C74780"/>
    <w:rsid w:val="00C75DB4"/>
    <w:rsid w:val="00C874E9"/>
    <w:rsid w:val="00C919CD"/>
    <w:rsid w:val="00C946B8"/>
    <w:rsid w:val="00C95C23"/>
    <w:rsid w:val="00C974B6"/>
    <w:rsid w:val="00CA0340"/>
    <w:rsid w:val="00CA3FA6"/>
    <w:rsid w:val="00CA425E"/>
    <w:rsid w:val="00CA6DE8"/>
    <w:rsid w:val="00CB4DF1"/>
    <w:rsid w:val="00CB7317"/>
    <w:rsid w:val="00CC065C"/>
    <w:rsid w:val="00CC239B"/>
    <w:rsid w:val="00CC2745"/>
    <w:rsid w:val="00CC6469"/>
    <w:rsid w:val="00CC7E4D"/>
    <w:rsid w:val="00CD47FF"/>
    <w:rsid w:val="00CE4014"/>
    <w:rsid w:val="00CE585F"/>
    <w:rsid w:val="00CF05D7"/>
    <w:rsid w:val="00CF3D66"/>
    <w:rsid w:val="00D01DFF"/>
    <w:rsid w:val="00D02899"/>
    <w:rsid w:val="00D07224"/>
    <w:rsid w:val="00D07539"/>
    <w:rsid w:val="00D1714A"/>
    <w:rsid w:val="00D20650"/>
    <w:rsid w:val="00D21435"/>
    <w:rsid w:val="00D23E4A"/>
    <w:rsid w:val="00D37A3F"/>
    <w:rsid w:val="00D52FEE"/>
    <w:rsid w:val="00D55E37"/>
    <w:rsid w:val="00D57D9D"/>
    <w:rsid w:val="00D63282"/>
    <w:rsid w:val="00D65E09"/>
    <w:rsid w:val="00D67BFF"/>
    <w:rsid w:val="00D67EA2"/>
    <w:rsid w:val="00D93CC6"/>
    <w:rsid w:val="00D948F3"/>
    <w:rsid w:val="00DB39EE"/>
    <w:rsid w:val="00DB3A19"/>
    <w:rsid w:val="00DB4E00"/>
    <w:rsid w:val="00DC24DE"/>
    <w:rsid w:val="00DC5BBC"/>
    <w:rsid w:val="00DE0851"/>
    <w:rsid w:val="00DE157C"/>
    <w:rsid w:val="00DF1FD6"/>
    <w:rsid w:val="00DF2D66"/>
    <w:rsid w:val="00E0015D"/>
    <w:rsid w:val="00E057F7"/>
    <w:rsid w:val="00E13C91"/>
    <w:rsid w:val="00E148B0"/>
    <w:rsid w:val="00E21CDE"/>
    <w:rsid w:val="00E30D5E"/>
    <w:rsid w:val="00E312C6"/>
    <w:rsid w:val="00E35345"/>
    <w:rsid w:val="00E41193"/>
    <w:rsid w:val="00E44E99"/>
    <w:rsid w:val="00E4763B"/>
    <w:rsid w:val="00E51751"/>
    <w:rsid w:val="00E51FAA"/>
    <w:rsid w:val="00E55562"/>
    <w:rsid w:val="00E612B8"/>
    <w:rsid w:val="00E62BBC"/>
    <w:rsid w:val="00E66F61"/>
    <w:rsid w:val="00E742E2"/>
    <w:rsid w:val="00E90C34"/>
    <w:rsid w:val="00E94117"/>
    <w:rsid w:val="00EA04F7"/>
    <w:rsid w:val="00EA23AF"/>
    <w:rsid w:val="00EB12C8"/>
    <w:rsid w:val="00EC0F1E"/>
    <w:rsid w:val="00EC3A9D"/>
    <w:rsid w:val="00EC67EB"/>
    <w:rsid w:val="00EF259D"/>
    <w:rsid w:val="00EF79E4"/>
    <w:rsid w:val="00F05691"/>
    <w:rsid w:val="00F1175D"/>
    <w:rsid w:val="00F20CAC"/>
    <w:rsid w:val="00F22022"/>
    <w:rsid w:val="00F2491F"/>
    <w:rsid w:val="00F262B9"/>
    <w:rsid w:val="00F6012D"/>
    <w:rsid w:val="00F62B42"/>
    <w:rsid w:val="00F81290"/>
    <w:rsid w:val="00F82A61"/>
    <w:rsid w:val="00F914AB"/>
    <w:rsid w:val="00F9335E"/>
    <w:rsid w:val="00F93E36"/>
    <w:rsid w:val="00F97681"/>
    <w:rsid w:val="00FA756F"/>
    <w:rsid w:val="00FD6621"/>
    <w:rsid w:val="00FE5ED2"/>
    <w:rsid w:val="00FF045F"/>
    <w:rsid w:val="00FF6307"/>
    <w:rsid w:val="00FF753A"/>
    <w:rsid w:val="00FF7C36"/>
    <w:rsid w:val="00FF7C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lang w:eastAsia="ru-RU"/>
    </w:rPr>
  </w:style>
  <w:style w:type="paragraph" w:styleId="1">
    <w:name w:val="heading 1"/>
    <w:basedOn w:val="a"/>
    <w:next w:val="a"/>
    <w:qFormat/>
    <w:pPr>
      <w:keepNext/>
      <w:jc w:val="center"/>
      <w:outlineLvl w:val="0"/>
    </w:pPr>
    <w:rPr>
      <w:rFonts w:ascii="Lithograph" w:eastAsia="Lithograph" w:hAnsi="Lithograph"/>
      <w:b/>
      <w:sz w:val="32"/>
      <w:szCs w:val="20"/>
    </w:rPr>
  </w:style>
  <w:style w:type="paragraph" w:styleId="2">
    <w:name w:val="heading 2"/>
    <w:basedOn w:val="a"/>
    <w:next w:val="a"/>
    <w:qFormat/>
    <w:pPr>
      <w:keepNext/>
      <w:jc w:val="center"/>
      <w:outlineLvl w:val="1"/>
    </w:pPr>
    <w:rPr>
      <w:rFonts w:ascii="Lithograph" w:eastAsia="Lithograph" w:hAnsi="Lithograph"/>
      <w:b/>
      <w:szCs w:val="20"/>
    </w:rPr>
  </w:style>
  <w:style w:type="paragraph" w:styleId="3">
    <w:name w:val="heading 3"/>
    <w:basedOn w:val="a"/>
    <w:next w:val="a"/>
    <w:qFormat/>
    <w:pPr>
      <w:keepNext/>
      <w:jc w:val="center"/>
      <w:outlineLvl w:val="2"/>
    </w:pPr>
    <w:rPr>
      <w:rFonts w:ascii="Lithograph" w:eastAsia="Lithograph" w:hAnsi="Lithograph"/>
      <w:b/>
      <w:sz w:val="22"/>
      <w:szCs w:val="20"/>
    </w:rPr>
  </w:style>
  <w:style w:type="paragraph" w:styleId="4">
    <w:name w:val="heading 4"/>
    <w:basedOn w:val="a"/>
    <w:next w:val="a"/>
    <w:qFormat/>
    <w:pPr>
      <w:keepNext/>
      <w:jc w:val="both"/>
      <w:outlineLvl w:val="3"/>
    </w:pPr>
    <w:rPr>
      <w:b/>
      <w:sz w:val="26"/>
    </w:rPr>
  </w:style>
  <w:style w:type="paragraph" w:styleId="5">
    <w:name w:val="heading 5"/>
    <w:basedOn w:val="a"/>
    <w:next w:val="a"/>
    <w:qFormat/>
    <w:pPr>
      <w:keepNext/>
      <w:jc w:val="center"/>
      <w:outlineLvl w:val="4"/>
    </w:pPr>
    <w:rPr>
      <w:b/>
      <w:i/>
    </w:rPr>
  </w:style>
  <w:style w:type="paragraph" w:styleId="6">
    <w:name w:val="heading 6"/>
    <w:basedOn w:val="a"/>
    <w:next w:val="a"/>
    <w:qFormat/>
    <w:pPr>
      <w:keepNext/>
      <w:ind w:right="1511"/>
      <w:jc w:val="both"/>
      <w:outlineLvl w:val="5"/>
    </w:pPr>
    <w:rPr>
      <w:b/>
      <w:iCs/>
    </w:rPr>
  </w:style>
  <w:style w:type="paragraph" w:styleId="7">
    <w:name w:val="heading 7"/>
    <w:basedOn w:val="a"/>
    <w:next w:val="a"/>
    <w:qFormat/>
    <w:pPr>
      <w:keepNext/>
      <w:tabs>
        <w:tab w:val="num" w:pos="600"/>
      </w:tabs>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caption"/>
    <w:basedOn w:val="a"/>
    <w:next w:val="a"/>
    <w:qFormat/>
    <w:pPr>
      <w:jc w:val="center"/>
    </w:pPr>
    <w:rPr>
      <w:b/>
      <w:sz w:val="26"/>
      <w:szCs w:val="20"/>
    </w:rPr>
  </w:style>
  <w:style w:type="paragraph" w:styleId="a5">
    <w:name w:val="Body Text Indent"/>
    <w:basedOn w:val="a"/>
    <w:pPr>
      <w:ind w:right="-49" w:firstLine="720"/>
      <w:jc w:val="both"/>
    </w:pPr>
  </w:style>
  <w:style w:type="paragraph" w:styleId="a6">
    <w:name w:val="Block Text"/>
    <w:basedOn w:val="a"/>
    <w:pPr>
      <w:ind w:left="1080" w:right="-49" w:hanging="360"/>
      <w:jc w:val="both"/>
    </w:pPr>
  </w:style>
  <w:style w:type="paragraph" w:styleId="a7">
    <w:name w:val="header"/>
    <w:basedOn w:val="a"/>
    <w:pPr>
      <w:tabs>
        <w:tab w:val="center" w:pos="4677"/>
        <w:tab w:val="right" w:pos="9355"/>
      </w:tabs>
    </w:pPr>
  </w:style>
  <w:style w:type="character" w:styleId="a8">
    <w:name w:val="page number"/>
    <w:basedOn w:val="a0"/>
  </w:style>
  <w:style w:type="paragraph" w:styleId="20">
    <w:name w:val="Body Text Indent 2"/>
    <w:basedOn w:val="a"/>
    <w:pPr>
      <w:ind w:right="-49" w:firstLine="708"/>
      <w:jc w:val="both"/>
    </w:pPr>
  </w:style>
  <w:style w:type="paragraph" w:styleId="a9">
    <w:name w:val="footer"/>
    <w:basedOn w:val="a"/>
    <w:pPr>
      <w:tabs>
        <w:tab w:val="center" w:pos="4677"/>
        <w:tab w:val="right" w:pos="9355"/>
      </w:tabs>
    </w:pPr>
  </w:style>
  <w:style w:type="paragraph" w:styleId="21">
    <w:name w:val="Body Text 2"/>
    <w:basedOn w:val="a"/>
    <w:pPr>
      <w:ind w:right="5574"/>
      <w:jc w:val="both"/>
    </w:pPr>
    <w:rPr>
      <w:b/>
      <w:bCs/>
    </w:rPr>
  </w:style>
  <w:style w:type="paragraph" w:styleId="30">
    <w:name w:val="Body Text 3"/>
    <w:basedOn w:val="a"/>
    <w:pPr>
      <w:jc w:val="both"/>
    </w:pPr>
    <w:rPr>
      <w:b/>
      <w:bCs/>
      <w:sz w:val="27"/>
    </w:rPr>
  </w:style>
  <w:style w:type="table" w:styleId="aa">
    <w:name w:val="Table Grid"/>
    <w:basedOn w:val="a1"/>
    <w:rsid w:val="008F1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AC5FDE"/>
    <w:rPr>
      <w:rFonts w:ascii="Tahoma" w:hAnsi="Tahoma" w:cs="Tahoma"/>
      <w:sz w:val="16"/>
      <w:szCs w:val="16"/>
    </w:rPr>
  </w:style>
  <w:style w:type="paragraph" w:styleId="ac">
    <w:name w:val="List Paragraph"/>
    <w:basedOn w:val="a"/>
    <w:uiPriority w:val="34"/>
    <w:qFormat/>
    <w:rsid w:val="00550DEA"/>
    <w:pPr>
      <w:ind w:left="720"/>
      <w:contextualSpacing/>
    </w:pPr>
  </w:style>
  <w:style w:type="paragraph" w:styleId="ad">
    <w:name w:val="Normal (Web)"/>
    <w:basedOn w:val="a"/>
    <w:unhideWhenUsed/>
    <w:rsid w:val="003F276D"/>
    <w:pPr>
      <w:spacing w:before="100" w:beforeAutospacing="1" w:after="100" w:afterAutospacing="1"/>
    </w:pPr>
    <w:rPr>
      <w:sz w:val="24"/>
      <w:lang w:eastAsia="uk-UA"/>
    </w:rPr>
  </w:style>
  <w:style w:type="character" w:customStyle="1" w:styleId="apple-converted-space">
    <w:name w:val="apple-converted-space"/>
    <w:basedOn w:val="a0"/>
    <w:rsid w:val="003D39D4"/>
  </w:style>
  <w:style w:type="paragraph" w:styleId="HTML">
    <w:name w:val="HTML Preformatted"/>
    <w:basedOn w:val="a"/>
    <w:rsid w:val="005A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s="Courier New"/>
      <w:color w:val="000000"/>
      <w:sz w:val="22"/>
      <w:szCs w:val="22"/>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lang w:eastAsia="ru-RU"/>
    </w:rPr>
  </w:style>
  <w:style w:type="paragraph" w:styleId="1">
    <w:name w:val="heading 1"/>
    <w:basedOn w:val="a"/>
    <w:next w:val="a"/>
    <w:qFormat/>
    <w:pPr>
      <w:keepNext/>
      <w:jc w:val="center"/>
      <w:outlineLvl w:val="0"/>
    </w:pPr>
    <w:rPr>
      <w:rFonts w:ascii="Lithograph" w:eastAsia="Lithograph" w:hAnsi="Lithograph"/>
      <w:b/>
      <w:sz w:val="32"/>
      <w:szCs w:val="20"/>
    </w:rPr>
  </w:style>
  <w:style w:type="paragraph" w:styleId="2">
    <w:name w:val="heading 2"/>
    <w:basedOn w:val="a"/>
    <w:next w:val="a"/>
    <w:qFormat/>
    <w:pPr>
      <w:keepNext/>
      <w:jc w:val="center"/>
      <w:outlineLvl w:val="1"/>
    </w:pPr>
    <w:rPr>
      <w:rFonts w:ascii="Lithograph" w:eastAsia="Lithograph" w:hAnsi="Lithograph"/>
      <w:b/>
      <w:szCs w:val="20"/>
    </w:rPr>
  </w:style>
  <w:style w:type="paragraph" w:styleId="3">
    <w:name w:val="heading 3"/>
    <w:basedOn w:val="a"/>
    <w:next w:val="a"/>
    <w:qFormat/>
    <w:pPr>
      <w:keepNext/>
      <w:jc w:val="center"/>
      <w:outlineLvl w:val="2"/>
    </w:pPr>
    <w:rPr>
      <w:rFonts w:ascii="Lithograph" w:eastAsia="Lithograph" w:hAnsi="Lithograph"/>
      <w:b/>
      <w:sz w:val="22"/>
      <w:szCs w:val="20"/>
    </w:rPr>
  </w:style>
  <w:style w:type="paragraph" w:styleId="4">
    <w:name w:val="heading 4"/>
    <w:basedOn w:val="a"/>
    <w:next w:val="a"/>
    <w:qFormat/>
    <w:pPr>
      <w:keepNext/>
      <w:jc w:val="both"/>
      <w:outlineLvl w:val="3"/>
    </w:pPr>
    <w:rPr>
      <w:b/>
      <w:sz w:val="26"/>
    </w:rPr>
  </w:style>
  <w:style w:type="paragraph" w:styleId="5">
    <w:name w:val="heading 5"/>
    <w:basedOn w:val="a"/>
    <w:next w:val="a"/>
    <w:qFormat/>
    <w:pPr>
      <w:keepNext/>
      <w:jc w:val="center"/>
      <w:outlineLvl w:val="4"/>
    </w:pPr>
    <w:rPr>
      <w:b/>
      <w:i/>
    </w:rPr>
  </w:style>
  <w:style w:type="paragraph" w:styleId="6">
    <w:name w:val="heading 6"/>
    <w:basedOn w:val="a"/>
    <w:next w:val="a"/>
    <w:qFormat/>
    <w:pPr>
      <w:keepNext/>
      <w:ind w:right="1511"/>
      <w:jc w:val="both"/>
      <w:outlineLvl w:val="5"/>
    </w:pPr>
    <w:rPr>
      <w:b/>
      <w:iCs/>
    </w:rPr>
  </w:style>
  <w:style w:type="paragraph" w:styleId="7">
    <w:name w:val="heading 7"/>
    <w:basedOn w:val="a"/>
    <w:next w:val="a"/>
    <w:qFormat/>
    <w:pPr>
      <w:keepNext/>
      <w:tabs>
        <w:tab w:val="num" w:pos="600"/>
      </w:tabs>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caption"/>
    <w:basedOn w:val="a"/>
    <w:next w:val="a"/>
    <w:qFormat/>
    <w:pPr>
      <w:jc w:val="center"/>
    </w:pPr>
    <w:rPr>
      <w:b/>
      <w:sz w:val="26"/>
      <w:szCs w:val="20"/>
    </w:rPr>
  </w:style>
  <w:style w:type="paragraph" w:styleId="a5">
    <w:name w:val="Body Text Indent"/>
    <w:basedOn w:val="a"/>
    <w:pPr>
      <w:ind w:right="-49" w:firstLine="720"/>
      <w:jc w:val="both"/>
    </w:pPr>
  </w:style>
  <w:style w:type="paragraph" w:styleId="a6">
    <w:name w:val="Block Text"/>
    <w:basedOn w:val="a"/>
    <w:pPr>
      <w:ind w:left="1080" w:right="-49" w:hanging="360"/>
      <w:jc w:val="both"/>
    </w:pPr>
  </w:style>
  <w:style w:type="paragraph" w:styleId="a7">
    <w:name w:val="header"/>
    <w:basedOn w:val="a"/>
    <w:pPr>
      <w:tabs>
        <w:tab w:val="center" w:pos="4677"/>
        <w:tab w:val="right" w:pos="9355"/>
      </w:tabs>
    </w:pPr>
  </w:style>
  <w:style w:type="character" w:styleId="a8">
    <w:name w:val="page number"/>
    <w:basedOn w:val="a0"/>
  </w:style>
  <w:style w:type="paragraph" w:styleId="20">
    <w:name w:val="Body Text Indent 2"/>
    <w:basedOn w:val="a"/>
    <w:pPr>
      <w:ind w:right="-49" w:firstLine="708"/>
      <w:jc w:val="both"/>
    </w:pPr>
  </w:style>
  <w:style w:type="paragraph" w:styleId="a9">
    <w:name w:val="footer"/>
    <w:basedOn w:val="a"/>
    <w:pPr>
      <w:tabs>
        <w:tab w:val="center" w:pos="4677"/>
        <w:tab w:val="right" w:pos="9355"/>
      </w:tabs>
    </w:pPr>
  </w:style>
  <w:style w:type="paragraph" w:styleId="21">
    <w:name w:val="Body Text 2"/>
    <w:basedOn w:val="a"/>
    <w:pPr>
      <w:ind w:right="5574"/>
      <w:jc w:val="both"/>
    </w:pPr>
    <w:rPr>
      <w:b/>
      <w:bCs/>
    </w:rPr>
  </w:style>
  <w:style w:type="paragraph" w:styleId="30">
    <w:name w:val="Body Text 3"/>
    <w:basedOn w:val="a"/>
    <w:pPr>
      <w:jc w:val="both"/>
    </w:pPr>
    <w:rPr>
      <w:b/>
      <w:bCs/>
      <w:sz w:val="27"/>
    </w:rPr>
  </w:style>
  <w:style w:type="table" w:styleId="aa">
    <w:name w:val="Table Grid"/>
    <w:basedOn w:val="a1"/>
    <w:rsid w:val="008F1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AC5FDE"/>
    <w:rPr>
      <w:rFonts w:ascii="Tahoma" w:hAnsi="Tahoma" w:cs="Tahoma"/>
      <w:sz w:val="16"/>
      <w:szCs w:val="16"/>
    </w:rPr>
  </w:style>
  <w:style w:type="paragraph" w:styleId="ac">
    <w:name w:val="List Paragraph"/>
    <w:basedOn w:val="a"/>
    <w:uiPriority w:val="34"/>
    <w:qFormat/>
    <w:rsid w:val="00550DEA"/>
    <w:pPr>
      <w:ind w:left="720"/>
      <w:contextualSpacing/>
    </w:pPr>
  </w:style>
  <w:style w:type="paragraph" w:styleId="ad">
    <w:name w:val="Normal (Web)"/>
    <w:basedOn w:val="a"/>
    <w:unhideWhenUsed/>
    <w:rsid w:val="003F276D"/>
    <w:pPr>
      <w:spacing w:before="100" w:beforeAutospacing="1" w:after="100" w:afterAutospacing="1"/>
    </w:pPr>
    <w:rPr>
      <w:sz w:val="24"/>
      <w:lang w:eastAsia="uk-UA"/>
    </w:rPr>
  </w:style>
  <w:style w:type="character" w:customStyle="1" w:styleId="apple-converted-space">
    <w:name w:val="apple-converted-space"/>
    <w:basedOn w:val="a0"/>
    <w:rsid w:val="003D39D4"/>
  </w:style>
  <w:style w:type="paragraph" w:styleId="HTML">
    <w:name w:val="HTML Preformatted"/>
    <w:basedOn w:val="a"/>
    <w:rsid w:val="005A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s="Courier New"/>
      <w:color w:val="000000"/>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5115">
      <w:bodyDiv w:val="1"/>
      <w:marLeft w:val="0"/>
      <w:marRight w:val="0"/>
      <w:marTop w:val="0"/>
      <w:marBottom w:val="0"/>
      <w:divBdr>
        <w:top w:val="none" w:sz="0" w:space="0" w:color="auto"/>
        <w:left w:val="none" w:sz="0" w:space="0" w:color="auto"/>
        <w:bottom w:val="none" w:sz="0" w:space="0" w:color="auto"/>
        <w:right w:val="none" w:sz="0" w:space="0" w:color="auto"/>
      </w:divBdr>
    </w:div>
    <w:div w:id="994914486">
      <w:bodyDiv w:val="1"/>
      <w:marLeft w:val="0"/>
      <w:marRight w:val="0"/>
      <w:marTop w:val="0"/>
      <w:marBottom w:val="0"/>
      <w:divBdr>
        <w:top w:val="none" w:sz="0" w:space="0" w:color="auto"/>
        <w:left w:val="none" w:sz="0" w:space="0" w:color="auto"/>
        <w:bottom w:val="none" w:sz="0" w:space="0" w:color="auto"/>
        <w:right w:val="none" w:sz="0" w:space="0" w:color="auto"/>
      </w:divBdr>
    </w:div>
    <w:div w:id="1099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9983-3C8B-4ADC-8C38-12C6C6B9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2314</Words>
  <Characters>13192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cp:lastModifiedBy>
  <cp:revision>35</cp:revision>
  <cp:lastPrinted>2021-12-08T06:19:00Z</cp:lastPrinted>
  <dcterms:created xsi:type="dcterms:W3CDTF">2021-11-03T08:53:00Z</dcterms:created>
  <dcterms:modified xsi:type="dcterms:W3CDTF">2021-12-10T06:59:00Z</dcterms:modified>
</cp:coreProperties>
</file>