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ED2" w:rsidRDefault="00134ED2" w:rsidP="00134ED2">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Проект актуалізації</w:t>
      </w:r>
      <w:r w:rsidRPr="00134ED2">
        <w:rPr>
          <w:rFonts w:ascii="Times New Roman" w:hAnsi="Times New Roman" w:cs="Times New Roman"/>
          <w:b/>
          <w:bCs/>
          <w:sz w:val="28"/>
          <w:szCs w:val="28"/>
          <w:lang w:val="uk-UA"/>
        </w:rPr>
        <w:t xml:space="preserve"> Стратегії розвитку </w:t>
      </w:r>
    </w:p>
    <w:p w:rsidR="00134ED2" w:rsidRPr="00134ED2" w:rsidRDefault="00134ED2" w:rsidP="00134ED2">
      <w:pPr>
        <w:jc w:val="center"/>
        <w:rPr>
          <w:rFonts w:ascii="Times New Roman" w:hAnsi="Times New Roman" w:cs="Times New Roman"/>
          <w:b/>
          <w:bCs/>
          <w:sz w:val="28"/>
          <w:szCs w:val="28"/>
          <w:lang w:val="uk-UA"/>
        </w:rPr>
      </w:pPr>
      <w:r w:rsidRPr="00134ED2">
        <w:rPr>
          <w:rFonts w:ascii="Times New Roman" w:hAnsi="Times New Roman" w:cs="Times New Roman"/>
          <w:b/>
          <w:bCs/>
          <w:sz w:val="28"/>
          <w:szCs w:val="28"/>
          <w:lang w:val="uk-UA"/>
        </w:rPr>
        <w:t>міста</w:t>
      </w:r>
      <w:r w:rsidRPr="00134ED2">
        <w:rPr>
          <w:rFonts w:ascii="Times New Roman" w:hAnsi="Times New Roman" w:cs="Times New Roman"/>
          <w:b/>
          <w:bCs/>
          <w:sz w:val="28"/>
          <w:szCs w:val="28"/>
        </w:rPr>
        <w:t xml:space="preserve"> </w:t>
      </w:r>
      <w:r>
        <w:rPr>
          <w:rFonts w:ascii="Times New Roman" w:hAnsi="Times New Roman" w:cs="Times New Roman"/>
          <w:b/>
          <w:bCs/>
          <w:sz w:val="28"/>
          <w:szCs w:val="28"/>
          <w:lang w:val="uk-UA"/>
        </w:rPr>
        <w:t>Білгород-Дністровського до 2028 року</w:t>
      </w:r>
    </w:p>
    <w:p w:rsidR="000140A8" w:rsidRPr="00E5470C" w:rsidRDefault="000140A8" w:rsidP="000140A8">
      <w:pPr>
        <w:spacing w:after="0" w:line="240" w:lineRule="auto"/>
        <w:ind w:left="1134" w:hanging="1418"/>
        <w:jc w:val="center"/>
        <w:rPr>
          <w:rFonts w:ascii="Times New Roman" w:hAnsi="Times New Roman" w:cs="Times New Roman"/>
          <w:bCs/>
          <w:caps/>
          <w:color w:val="000000" w:themeColor="text1"/>
          <w:sz w:val="28"/>
          <w:szCs w:val="28"/>
          <w14:shadow w14:blurRad="50800" w14:dist="38100" w14:dir="2700000" w14:sx="100000" w14:sy="100000" w14:kx="0" w14:ky="0" w14:algn="tl">
            <w14:srgbClr w14:val="000000">
              <w14:alpha w14:val="60000"/>
            </w14:srgbClr>
          </w14:shadow>
        </w:rPr>
      </w:pPr>
      <w:r w:rsidRPr="00E5470C">
        <w:rPr>
          <w:rFonts w:ascii="Times New Roman" w:hAnsi="Times New Roman" w:cs="Times New Roman"/>
          <w:bCs/>
          <w:caps/>
          <w:color w:val="000000" w:themeColor="text1"/>
          <w:sz w:val="28"/>
          <w:szCs w:val="28"/>
          <w14:shadow w14:blurRad="50800" w14:dist="38100" w14:dir="2700000" w14:sx="100000" w14:sy="100000" w14:kx="0" w14:ky="0" w14:algn="tl">
            <w14:srgbClr w14:val="000000">
              <w14:alpha w14:val="60000"/>
            </w14:srgbClr>
          </w14:shadow>
        </w:rPr>
        <w:t>ЗМІ</w:t>
      </w:r>
      <w:proofErr w:type="gramStart"/>
      <w:r w:rsidRPr="00E5470C">
        <w:rPr>
          <w:rFonts w:ascii="Times New Roman" w:hAnsi="Times New Roman" w:cs="Times New Roman"/>
          <w:bCs/>
          <w:caps/>
          <w:color w:val="000000" w:themeColor="text1"/>
          <w:sz w:val="28"/>
          <w:szCs w:val="28"/>
          <w14:shadow w14:blurRad="50800" w14:dist="38100" w14:dir="2700000" w14:sx="100000" w14:sy="100000" w14:kx="0" w14:ky="0" w14:algn="tl">
            <w14:srgbClr w14:val="000000">
              <w14:alpha w14:val="60000"/>
            </w14:srgbClr>
          </w14:shadow>
        </w:rPr>
        <w:t>СТ</w:t>
      </w:r>
      <w:proofErr w:type="gramEnd"/>
    </w:p>
    <w:tbl>
      <w:tblPr>
        <w:tblStyle w:val="a9"/>
        <w:tblW w:w="9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71"/>
        <w:gridCol w:w="803"/>
      </w:tblGrid>
      <w:tr w:rsidR="0073748D" w:rsidRPr="00163150" w:rsidTr="00DC6FC9">
        <w:tc>
          <w:tcPr>
            <w:tcW w:w="1668" w:type="dxa"/>
          </w:tcPr>
          <w:p w:rsidR="0073748D" w:rsidRPr="00163150" w:rsidRDefault="0073748D" w:rsidP="00DC6FC9">
            <w:pPr>
              <w:rPr>
                <w:rFonts w:ascii="Times New Roman" w:hAnsi="Times New Roman" w:cs="Times New Roman"/>
                <w:color w:val="000000" w:themeColor="text1"/>
                <w:sz w:val="28"/>
                <w:szCs w:val="28"/>
              </w:rPr>
            </w:pPr>
            <w:proofErr w:type="gramStart"/>
            <w:r w:rsidRPr="00163150">
              <w:rPr>
                <w:rFonts w:ascii="Times New Roman" w:hAnsi="Times New Roman" w:cs="Times New Roman"/>
                <w:color w:val="000000" w:themeColor="text1"/>
                <w:sz w:val="28"/>
                <w:szCs w:val="28"/>
              </w:rPr>
              <w:t>Вступ</w:t>
            </w:r>
            <w:proofErr w:type="gramEnd"/>
          </w:p>
        </w:tc>
        <w:tc>
          <w:tcPr>
            <w:tcW w:w="7371" w:type="dxa"/>
          </w:tcPr>
          <w:p w:rsidR="0073748D" w:rsidRPr="00163150" w:rsidRDefault="0073748D" w:rsidP="00DC6FC9">
            <w:pPr>
              <w:rPr>
                <w:rFonts w:ascii="Times New Roman" w:hAnsi="Times New Roman" w:cs="Times New Roman"/>
                <w:color w:val="000000" w:themeColor="text1"/>
                <w:sz w:val="28"/>
                <w:szCs w:val="28"/>
              </w:rPr>
            </w:pP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73748D" w:rsidRPr="00163150" w:rsidTr="00DC6FC9">
        <w:tc>
          <w:tcPr>
            <w:tcW w:w="1668"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Р</w:t>
            </w:r>
            <w:r w:rsidRPr="00163150">
              <w:rPr>
                <w:rFonts w:ascii="Times New Roman" w:hAnsi="Times New Roman" w:cs="Times New Roman"/>
                <w:caps/>
                <w:color w:val="000000" w:themeColor="text1"/>
                <w:sz w:val="28"/>
                <w:szCs w:val="28"/>
              </w:rPr>
              <w:t>озділ 1.</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 xml:space="preserve">Діагностика початкових умов розвитку </w:t>
            </w:r>
            <w:r>
              <w:rPr>
                <w:rFonts w:ascii="Times New Roman" w:hAnsi="Times New Roman" w:cs="Times New Roman"/>
                <w:bCs/>
                <w:caps/>
                <w:color w:val="000000" w:themeColor="text1"/>
                <w:sz w:val="28"/>
                <w:szCs w:val="28"/>
              </w:rPr>
              <w:t xml:space="preserve">міста </w:t>
            </w:r>
            <w:r w:rsidRPr="00163150">
              <w:rPr>
                <w:rFonts w:ascii="Times New Roman" w:hAnsi="Times New Roman" w:cs="Times New Roman"/>
                <w:bCs/>
                <w:caps/>
                <w:color w:val="000000" w:themeColor="text1"/>
                <w:sz w:val="28"/>
                <w:szCs w:val="28"/>
              </w:rPr>
              <w:t>(</w:t>
            </w:r>
            <w:r w:rsidRPr="00163150">
              <w:rPr>
                <w:rFonts w:ascii="Times New Roman" w:hAnsi="Times New Roman" w:cs="Times New Roman"/>
                <w:color w:val="000000" w:themeColor="text1"/>
                <w:sz w:val="28"/>
                <w:szCs w:val="28"/>
              </w:rPr>
              <w:t xml:space="preserve">профіль </w:t>
            </w:r>
            <w:r>
              <w:rPr>
                <w:rFonts w:ascii="Times New Roman" w:hAnsi="Times New Roman" w:cs="Times New Roman"/>
                <w:color w:val="000000" w:themeColor="text1"/>
                <w:sz w:val="28"/>
                <w:szCs w:val="28"/>
              </w:rPr>
              <w:t>міста</w:t>
            </w:r>
            <w:r w:rsidRPr="00163150">
              <w:rPr>
                <w:rFonts w:ascii="Times New Roman" w:hAnsi="Times New Roman" w:cs="Times New Roman"/>
                <w:bCs/>
                <w:caps/>
                <w:color w:val="000000" w:themeColor="text1"/>
                <w:sz w:val="28"/>
                <w:szCs w:val="28"/>
              </w:rPr>
              <w:t>)</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1.1.</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 xml:space="preserve">Загальні відомості про </w:t>
            </w:r>
            <w:r>
              <w:rPr>
                <w:rFonts w:ascii="Times New Roman" w:hAnsi="Times New Roman" w:cs="Times New Roman"/>
                <w:color w:val="000000" w:themeColor="text1"/>
                <w:sz w:val="28"/>
                <w:szCs w:val="28"/>
              </w:rPr>
              <w:t>місто</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1.2.</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Географічне розташування та природно-ресурсний потенціал</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1.3.</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 xml:space="preserve">Основні тенденції соціально-економічного розвитку </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1.4.</w:t>
            </w:r>
          </w:p>
        </w:tc>
        <w:tc>
          <w:tcPr>
            <w:tcW w:w="7371" w:type="dxa"/>
          </w:tcPr>
          <w:p w:rsidR="0073748D" w:rsidRPr="00163150" w:rsidRDefault="0089516E" w:rsidP="00DC6FC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Демографічна ситуація</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7</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1.5.</w:t>
            </w:r>
          </w:p>
        </w:tc>
        <w:tc>
          <w:tcPr>
            <w:tcW w:w="7371" w:type="dxa"/>
          </w:tcPr>
          <w:p w:rsidR="0073748D" w:rsidRPr="00163150" w:rsidRDefault="0073748D" w:rsidP="00DC6FC9">
            <w:pPr>
              <w:ind w:left="1134" w:hanging="1101"/>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Система ж</w:t>
            </w:r>
            <w:r w:rsidR="0089516E">
              <w:rPr>
                <w:rFonts w:ascii="Times New Roman" w:hAnsi="Times New Roman" w:cs="Times New Roman"/>
                <w:color w:val="000000" w:themeColor="text1"/>
                <w:sz w:val="28"/>
                <w:szCs w:val="28"/>
              </w:rPr>
              <w:t>иттєзабезпечення та благоустрій</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r>
      <w:tr w:rsidR="0073748D" w:rsidRPr="00163150" w:rsidTr="00DC6FC9">
        <w:tc>
          <w:tcPr>
            <w:tcW w:w="1668" w:type="dxa"/>
          </w:tcPr>
          <w:p w:rsidR="0073748D"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1.6.</w:t>
            </w:r>
          </w:p>
          <w:p w:rsidR="0073748D" w:rsidRPr="00163150" w:rsidRDefault="0073748D" w:rsidP="00DC6FC9">
            <w:pPr>
              <w:jc w:val="right"/>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rPr>
              <w:t>1.7.</w:t>
            </w:r>
          </w:p>
        </w:tc>
        <w:tc>
          <w:tcPr>
            <w:tcW w:w="7371" w:type="dxa"/>
          </w:tcPr>
          <w:p w:rsidR="0073748D" w:rsidRDefault="0073748D" w:rsidP="00DC6FC9">
            <w:pPr>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Екологічний стан м. Білгород-Дністровськ</w:t>
            </w:r>
            <w:r w:rsidR="004358E2">
              <w:rPr>
                <w:rFonts w:ascii="Times New Roman" w:hAnsi="Times New Roman" w:cs="Times New Roman"/>
                <w:color w:val="000000" w:themeColor="text1"/>
                <w:sz w:val="28"/>
                <w:szCs w:val="28"/>
              </w:rPr>
              <w:t>ого</w:t>
            </w:r>
          </w:p>
          <w:p w:rsidR="0073748D" w:rsidRPr="00163150" w:rsidRDefault="0073748D" w:rsidP="00DC6FC9">
            <w:pPr>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Соціальний захист нас</w:t>
            </w:r>
            <w:r w:rsidR="0089516E">
              <w:rPr>
                <w:rFonts w:ascii="Times New Roman" w:hAnsi="Times New Roman" w:cs="Times New Roman"/>
                <w:color w:val="000000" w:themeColor="text1"/>
                <w:sz w:val="28"/>
                <w:szCs w:val="28"/>
              </w:rPr>
              <w:t>елення</w:t>
            </w:r>
          </w:p>
        </w:tc>
        <w:tc>
          <w:tcPr>
            <w:tcW w:w="803" w:type="dxa"/>
          </w:tcPr>
          <w:p w:rsidR="0073748D" w:rsidRPr="00A15A0E" w:rsidRDefault="00A15A0E"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lang w:val="uk-UA"/>
              </w:rPr>
              <w:t>7</w:t>
            </w:r>
          </w:p>
          <w:p w:rsidR="0073748D" w:rsidRPr="00A15A0E" w:rsidRDefault="00A15A0E"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uk-UA"/>
              </w:rPr>
              <w:t>4</w:t>
            </w:r>
          </w:p>
        </w:tc>
      </w:tr>
      <w:tr w:rsidR="0073748D" w:rsidRPr="00163150" w:rsidTr="00DC6FC9">
        <w:tc>
          <w:tcPr>
            <w:tcW w:w="1668"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 xml:space="preserve">Розділ 2.  </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 xml:space="preserve">Характеристика конкурентних переваг та обмежень перспективного розвитку </w:t>
            </w:r>
            <w:r>
              <w:rPr>
                <w:rFonts w:ascii="Times New Roman" w:hAnsi="Times New Roman" w:cs="Times New Roman"/>
                <w:bCs/>
                <w:caps/>
                <w:color w:val="000000" w:themeColor="text1"/>
                <w:sz w:val="28"/>
                <w:szCs w:val="28"/>
              </w:rPr>
              <w:t>міста</w:t>
            </w:r>
            <w:r w:rsidRPr="00163150">
              <w:rPr>
                <w:rFonts w:ascii="Times New Roman" w:hAnsi="Times New Roman" w:cs="Times New Roman"/>
                <w:bCs/>
                <w:caps/>
                <w:color w:val="000000" w:themeColor="text1"/>
                <w:sz w:val="28"/>
                <w:szCs w:val="28"/>
              </w:rPr>
              <w:t xml:space="preserve"> (SWOT-</w:t>
            </w:r>
            <w:r w:rsidRPr="00163150">
              <w:rPr>
                <w:rFonts w:ascii="Times New Roman" w:hAnsi="Times New Roman" w:cs="Times New Roman"/>
                <w:bCs/>
                <w:color w:val="000000" w:themeColor="text1"/>
                <w:sz w:val="28"/>
                <w:szCs w:val="28"/>
              </w:rPr>
              <w:t>аналіз</w:t>
            </w:r>
            <w:r w:rsidRPr="00163150">
              <w:rPr>
                <w:rFonts w:ascii="Times New Roman" w:hAnsi="Times New Roman" w:cs="Times New Roman"/>
                <w:bCs/>
                <w:caps/>
                <w:color w:val="000000" w:themeColor="text1"/>
                <w:sz w:val="28"/>
                <w:szCs w:val="28"/>
              </w:rPr>
              <w:t>)</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163150" w:rsidRDefault="0073748D" w:rsidP="00DC6FC9">
            <w:pPr>
              <w:jc w:val="right"/>
              <w:rPr>
                <w:rFonts w:ascii="Times New Roman" w:hAnsi="Times New Roman" w:cs="Times New Roman"/>
                <w:color w:val="000000" w:themeColor="text1"/>
                <w:sz w:val="28"/>
                <w:szCs w:val="28"/>
              </w:rPr>
            </w:pPr>
          </w:p>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4</w:t>
            </w:r>
            <w:r w:rsidR="00A15A0E">
              <w:rPr>
                <w:rFonts w:ascii="Times New Roman" w:hAnsi="Times New Roman" w:cs="Times New Roman"/>
                <w:color w:val="000000" w:themeColor="text1"/>
                <w:sz w:val="28"/>
                <w:szCs w:val="28"/>
                <w:lang w:val="uk-UA"/>
              </w:rPr>
              <w:t>9</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2.1.</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Сильні та слабкі сторони сучасного стану</w:t>
            </w:r>
          </w:p>
        </w:tc>
        <w:tc>
          <w:tcPr>
            <w:tcW w:w="803" w:type="dxa"/>
          </w:tcPr>
          <w:p w:rsidR="0073748D" w:rsidRPr="00A15A0E" w:rsidRDefault="00A15A0E"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51</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2.2.</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Можливості та загрози розвитку</w:t>
            </w:r>
          </w:p>
        </w:tc>
        <w:tc>
          <w:tcPr>
            <w:tcW w:w="803" w:type="dxa"/>
          </w:tcPr>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5</w:t>
            </w:r>
            <w:r w:rsidR="00A15A0E">
              <w:rPr>
                <w:rFonts w:ascii="Times New Roman" w:hAnsi="Times New Roman" w:cs="Times New Roman"/>
                <w:color w:val="000000" w:themeColor="text1"/>
                <w:sz w:val="28"/>
                <w:szCs w:val="28"/>
                <w:lang w:val="uk-UA"/>
              </w:rPr>
              <w:t>3</w:t>
            </w:r>
          </w:p>
        </w:tc>
      </w:tr>
      <w:tr w:rsidR="0073748D" w:rsidRPr="00163150" w:rsidTr="00DC6FC9">
        <w:tc>
          <w:tcPr>
            <w:tcW w:w="1668" w:type="dxa"/>
          </w:tcPr>
          <w:p w:rsidR="0073748D" w:rsidRPr="00163150" w:rsidRDefault="0073748D" w:rsidP="00DC6FC9">
            <w:pPr>
              <w:jc w:val="right"/>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2.3.</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 xml:space="preserve">Рекомендації та заходи щодо усунення можливих ризиків та загроз розвитку </w:t>
            </w:r>
            <w:r>
              <w:rPr>
                <w:rFonts w:ascii="Times New Roman" w:hAnsi="Times New Roman" w:cs="Times New Roman"/>
                <w:color w:val="000000" w:themeColor="text1"/>
                <w:sz w:val="28"/>
                <w:szCs w:val="28"/>
              </w:rPr>
              <w:t>міста</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5</w:t>
            </w:r>
            <w:r w:rsidR="00A15A0E">
              <w:rPr>
                <w:rFonts w:ascii="Times New Roman" w:hAnsi="Times New Roman" w:cs="Times New Roman"/>
                <w:color w:val="000000" w:themeColor="text1"/>
                <w:sz w:val="28"/>
                <w:szCs w:val="28"/>
                <w:lang w:val="uk-UA"/>
              </w:rPr>
              <w:t>4</w:t>
            </w:r>
          </w:p>
        </w:tc>
      </w:tr>
      <w:tr w:rsidR="0073748D" w:rsidRPr="00163150" w:rsidTr="00DC6FC9">
        <w:tc>
          <w:tcPr>
            <w:tcW w:w="1668"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Розділ 3.</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Бачення майбутнього</w:t>
            </w:r>
          </w:p>
        </w:tc>
        <w:tc>
          <w:tcPr>
            <w:tcW w:w="803" w:type="dxa"/>
          </w:tcPr>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5</w:t>
            </w:r>
            <w:r w:rsidR="00A15A0E">
              <w:rPr>
                <w:rFonts w:ascii="Times New Roman" w:hAnsi="Times New Roman" w:cs="Times New Roman"/>
                <w:color w:val="000000" w:themeColor="text1"/>
                <w:sz w:val="28"/>
                <w:szCs w:val="28"/>
                <w:lang w:val="uk-UA"/>
              </w:rPr>
              <w:t>7</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3.1.</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Бачення та місія громади. SMART-модель розвитку</w:t>
            </w:r>
          </w:p>
        </w:tc>
        <w:tc>
          <w:tcPr>
            <w:tcW w:w="803" w:type="dxa"/>
          </w:tcPr>
          <w:p w:rsidR="0073748D" w:rsidRPr="00A15A0E" w:rsidRDefault="00A15A0E"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lang w:val="uk-UA"/>
              </w:rPr>
              <w:t>7</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3.2.</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Пріоритетні напрями розвитку</w:t>
            </w:r>
          </w:p>
        </w:tc>
        <w:tc>
          <w:tcPr>
            <w:tcW w:w="803" w:type="dxa"/>
          </w:tcPr>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5</w:t>
            </w:r>
            <w:r w:rsidR="00A15A0E">
              <w:rPr>
                <w:rFonts w:ascii="Times New Roman" w:hAnsi="Times New Roman" w:cs="Times New Roman"/>
                <w:color w:val="000000" w:themeColor="text1"/>
                <w:sz w:val="28"/>
                <w:szCs w:val="28"/>
                <w:lang w:val="uk-UA"/>
              </w:rPr>
              <w:t>9</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3.3.</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Можливі сценарії реалізації Стратегії</w:t>
            </w:r>
          </w:p>
        </w:tc>
        <w:tc>
          <w:tcPr>
            <w:tcW w:w="803" w:type="dxa"/>
          </w:tcPr>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5</w:t>
            </w:r>
            <w:r w:rsidR="00A15A0E">
              <w:rPr>
                <w:rFonts w:ascii="Times New Roman" w:hAnsi="Times New Roman" w:cs="Times New Roman"/>
                <w:color w:val="000000" w:themeColor="text1"/>
                <w:sz w:val="28"/>
                <w:szCs w:val="28"/>
                <w:lang w:val="uk-UA"/>
              </w:rPr>
              <w:t>9</w:t>
            </w:r>
          </w:p>
        </w:tc>
      </w:tr>
      <w:tr w:rsidR="0073748D" w:rsidRPr="00163150" w:rsidTr="00DC6FC9">
        <w:tc>
          <w:tcPr>
            <w:tcW w:w="1668" w:type="dxa"/>
          </w:tcPr>
          <w:p w:rsidR="0073748D" w:rsidRPr="00163150" w:rsidRDefault="0073748D" w:rsidP="00DC6FC9">
            <w:pPr>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Розділ 4.</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caps/>
                <w:color w:val="000000" w:themeColor="text1"/>
                <w:sz w:val="28"/>
                <w:szCs w:val="28"/>
              </w:rPr>
              <w:t>Стратегічний план дій (стратегічні цілі та завдання за пріоритетами)</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6</w:t>
            </w:r>
            <w:r w:rsidR="00A15A0E">
              <w:rPr>
                <w:rFonts w:ascii="Times New Roman" w:hAnsi="Times New Roman" w:cs="Times New Roman"/>
                <w:color w:val="000000" w:themeColor="text1"/>
                <w:sz w:val="28"/>
                <w:szCs w:val="28"/>
                <w:lang w:val="uk-UA"/>
              </w:rPr>
              <w:t>4</w:t>
            </w:r>
          </w:p>
        </w:tc>
      </w:tr>
      <w:tr w:rsidR="0073748D" w:rsidRPr="00163150" w:rsidTr="00DC6FC9">
        <w:tc>
          <w:tcPr>
            <w:tcW w:w="1668" w:type="dxa"/>
          </w:tcPr>
          <w:p w:rsidR="0073748D" w:rsidRPr="00163150" w:rsidRDefault="0073748D" w:rsidP="00DC6FC9">
            <w:pPr>
              <w:tabs>
                <w:tab w:val="left" w:pos="1275"/>
              </w:tabs>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4.1.</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Соціально-культурна ревіталізація</w:t>
            </w:r>
          </w:p>
        </w:tc>
        <w:tc>
          <w:tcPr>
            <w:tcW w:w="803" w:type="dxa"/>
          </w:tcPr>
          <w:p w:rsidR="0073748D" w:rsidRPr="00A15A0E" w:rsidRDefault="0073748D" w:rsidP="00DC6FC9">
            <w:pPr>
              <w:jc w:val="right"/>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6</w:t>
            </w:r>
            <w:r w:rsidR="00A15A0E">
              <w:rPr>
                <w:rFonts w:ascii="Times New Roman" w:hAnsi="Times New Roman" w:cs="Times New Roman"/>
                <w:color w:val="000000" w:themeColor="text1"/>
                <w:sz w:val="28"/>
                <w:szCs w:val="28"/>
                <w:lang w:val="uk-UA"/>
              </w:rPr>
              <w:t>6</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4.2.</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Підтримка підприємництва та залучення інвестицій</w:t>
            </w:r>
          </w:p>
        </w:tc>
        <w:tc>
          <w:tcPr>
            <w:tcW w:w="803" w:type="dxa"/>
          </w:tcPr>
          <w:p w:rsidR="0073748D" w:rsidRPr="00A15A0E" w:rsidRDefault="00A15A0E" w:rsidP="00DC6FC9">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 xml:space="preserve">    7</w:t>
            </w:r>
            <w:r>
              <w:rPr>
                <w:rFonts w:ascii="Times New Roman" w:hAnsi="Times New Roman" w:cs="Times New Roman"/>
                <w:color w:val="000000" w:themeColor="text1"/>
                <w:sz w:val="28"/>
                <w:szCs w:val="28"/>
                <w:lang w:val="uk-UA"/>
              </w:rPr>
              <w:t>4</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4.3.</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Туристично-рекреаційна діяльність як запорука добробуту міста</w:t>
            </w:r>
          </w:p>
        </w:tc>
        <w:tc>
          <w:tcPr>
            <w:tcW w:w="803" w:type="dxa"/>
          </w:tcPr>
          <w:p w:rsidR="0073748D" w:rsidRDefault="0073748D" w:rsidP="00DC6FC9">
            <w:pPr>
              <w:jc w:val="center"/>
              <w:rPr>
                <w:rFonts w:ascii="Times New Roman" w:hAnsi="Times New Roman" w:cs="Times New Roman"/>
                <w:color w:val="000000" w:themeColor="text1"/>
                <w:sz w:val="28"/>
                <w:szCs w:val="28"/>
              </w:rPr>
            </w:pPr>
          </w:p>
          <w:p w:rsidR="0073748D" w:rsidRPr="00A15A0E" w:rsidRDefault="00A15A0E" w:rsidP="00DC6FC9">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 xml:space="preserve">    8</w:t>
            </w:r>
            <w:r>
              <w:rPr>
                <w:rFonts w:ascii="Times New Roman" w:hAnsi="Times New Roman" w:cs="Times New Roman"/>
                <w:color w:val="000000" w:themeColor="text1"/>
                <w:sz w:val="28"/>
                <w:szCs w:val="28"/>
                <w:lang w:val="uk-UA"/>
              </w:rPr>
              <w:t>3</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4.4.</w:t>
            </w:r>
          </w:p>
        </w:tc>
        <w:tc>
          <w:tcPr>
            <w:tcW w:w="7371" w:type="dxa"/>
          </w:tcPr>
          <w:p w:rsidR="0073748D" w:rsidRPr="00163150" w:rsidRDefault="0073748D" w:rsidP="00DC6FC9">
            <w:pPr>
              <w:ind w:right="-108"/>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Розвиток інфраструктури та благоустрій</w:t>
            </w:r>
          </w:p>
        </w:tc>
        <w:tc>
          <w:tcPr>
            <w:tcW w:w="803" w:type="dxa"/>
          </w:tcPr>
          <w:p w:rsidR="0073748D" w:rsidRPr="00A15A0E" w:rsidRDefault="00A15A0E"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lang w:val="uk-UA"/>
              </w:rPr>
              <w:t>3</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4.5.</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13737">
              <w:rPr>
                <w:rFonts w:ascii="Times New Roman" w:hAnsi="Times New Roman" w:cs="Times New Roman"/>
                <w:color w:val="000000" w:themeColor="text1"/>
                <w:sz w:val="28"/>
                <w:szCs w:val="28"/>
              </w:rPr>
              <w:t>Екологізація та відповідальне поводження з ресурсами</w:t>
            </w:r>
          </w:p>
        </w:tc>
        <w:tc>
          <w:tcPr>
            <w:tcW w:w="803" w:type="dxa"/>
          </w:tcPr>
          <w:p w:rsidR="0073748D" w:rsidRPr="00DA47A8" w:rsidRDefault="00DA47A8"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102</w:t>
            </w:r>
          </w:p>
        </w:tc>
      </w:tr>
      <w:tr w:rsidR="0073748D" w:rsidRPr="00163150" w:rsidTr="00DC6FC9">
        <w:tc>
          <w:tcPr>
            <w:tcW w:w="1668" w:type="dxa"/>
          </w:tcPr>
          <w:p w:rsidR="0073748D" w:rsidRPr="00163150" w:rsidRDefault="0073748D" w:rsidP="00DC6FC9">
            <w:pPr>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Розділ 5.</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МЕХАНІЗМ  ТА  ПРОЦЕДУРИ  РЕАЛІЗАЦІЇ СТРАТЕГІЧНОГО ПЛАНУ</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163150" w:rsidRDefault="0073748D" w:rsidP="00DC6FC9">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104</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5.1.</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bCs/>
                <w:iCs/>
                <w:color w:val="000000" w:themeColor="text1"/>
                <w:sz w:val="28"/>
                <w:szCs w:val="28"/>
              </w:rPr>
              <w:t>Основні елементи механізму реалізації Стратегії</w:t>
            </w:r>
          </w:p>
        </w:tc>
        <w:tc>
          <w:tcPr>
            <w:tcW w:w="803" w:type="dxa"/>
          </w:tcPr>
          <w:p w:rsidR="0073748D" w:rsidRPr="00DA47A8" w:rsidRDefault="00DA47A8"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lang w:val="uk-UA"/>
              </w:rPr>
              <w:t>4</w:t>
            </w:r>
          </w:p>
        </w:tc>
      </w:tr>
      <w:tr w:rsidR="0073748D" w:rsidRPr="00163150" w:rsidTr="00DC6FC9">
        <w:tc>
          <w:tcPr>
            <w:tcW w:w="1668" w:type="dxa"/>
          </w:tcPr>
          <w:p w:rsidR="0073748D" w:rsidRPr="00163150" w:rsidRDefault="0073748D" w:rsidP="00DC6FC9">
            <w:pPr>
              <w:jc w:val="right"/>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5.2.</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Моніторинг реалізації Стратегії</w:t>
            </w:r>
          </w:p>
        </w:tc>
        <w:tc>
          <w:tcPr>
            <w:tcW w:w="803" w:type="dxa"/>
          </w:tcPr>
          <w:p w:rsidR="0073748D" w:rsidRPr="00DA47A8" w:rsidRDefault="00DA47A8"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07</w:t>
            </w:r>
          </w:p>
        </w:tc>
      </w:tr>
      <w:tr w:rsidR="0073748D" w:rsidRPr="00163150" w:rsidTr="00DC6FC9">
        <w:tc>
          <w:tcPr>
            <w:tcW w:w="1668" w:type="dxa"/>
          </w:tcPr>
          <w:p w:rsidR="0073748D" w:rsidRPr="00163150" w:rsidRDefault="0073748D" w:rsidP="00DC6FC9">
            <w:pPr>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Розділ 6.</w:t>
            </w:r>
          </w:p>
        </w:tc>
        <w:tc>
          <w:tcPr>
            <w:tcW w:w="7371" w:type="dxa"/>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ЕТАПИ РЕАЛІЗАЦІЇ СТРАТЕГІЇ</w:t>
            </w:r>
          </w:p>
        </w:tc>
        <w:tc>
          <w:tcPr>
            <w:tcW w:w="803" w:type="dxa"/>
          </w:tcPr>
          <w:p w:rsidR="0073748D" w:rsidRPr="00DA47A8" w:rsidRDefault="00DA47A8"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lang w:val="uk-UA"/>
              </w:rPr>
              <w:t>3</w:t>
            </w:r>
          </w:p>
        </w:tc>
      </w:tr>
      <w:tr w:rsidR="0073748D" w:rsidRPr="00163150" w:rsidTr="00DC6FC9">
        <w:tc>
          <w:tcPr>
            <w:tcW w:w="1668" w:type="dxa"/>
          </w:tcPr>
          <w:p w:rsidR="0073748D" w:rsidRPr="00163150" w:rsidRDefault="0073748D" w:rsidP="00DC6FC9">
            <w:pPr>
              <w:rPr>
                <w:rFonts w:ascii="Times New Roman" w:hAnsi="Times New Roman" w:cs="Times New Roman"/>
                <w:bCs/>
                <w:caps/>
                <w:color w:val="000000" w:themeColor="text1"/>
                <w:sz w:val="28"/>
                <w:szCs w:val="28"/>
              </w:rPr>
            </w:pPr>
            <w:r w:rsidRPr="00163150">
              <w:rPr>
                <w:rFonts w:ascii="Times New Roman" w:hAnsi="Times New Roman" w:cs="Times New Roman"/>
                <w:bCs/>
                <w:caps/>
                <w:color w:val="000000" w:themeColor="text1"/>
                <w:sz w:val="28"/>
                <w:szCs w:val="28"/>
              </w:rPr>
              <w:t>Розділ 7.</w:t>
            </w:r>
          </w:p>
        </w:tc>
        <w:tc>
          <w:tcPr>
            <w:tcW w:w="7371" w:type="dxa"/>
          </w:tcPr>
          <w:p w:rsidR="0073748D" w:rsidRPr="006B51AC" w:rsidRDefault="0073748D" w:rsidP="004358E2">
            <w:pPr>
              <w:rPr>
                <w:rFonts w:ascii="Times New Roman" w:hAnsi="Times New Roman" w:cs="Times New Roman"/>
                <w:color w:val="000000" w:themeColor="text1"/>
                <w:sz w:val="28"/>
                <w:szCs w:val="28"/>
                <w:lang w:val="uk-UA"/>
              </w:rPr>
            </w:pPr>
            <w:r w:rsidRPr="00163150">
              <w:rPr>
                <w:rFonts w:ascii="Times New Roman" w:hAnsi="Times New Roman" w:cs="Times New Roman"/>
                <w:color w:val="000000" w:themeColor="text1"/>
                <w:sz w:val="28"/>
                <w:szCs w:val="28"/>
              </w:rPr>
              <w:t xml:space="preserve">ІНДИКАТОРИ ЕКОНОМІЧНОГО ТА СОЦІАЛЬНОГО </w:t>
            </w:r>
            <w:r w:rsidR="0089516E">
              <w:rPr>
                <w:rFonts w:ascii="Times New Roman" w:hAnsi="Times New Roman" w:cs="Times New Roman"/>
                <w:color w:val="000000" w:themeColor="text1"/>
                <w:sz w:val="28"/>
                <w:szCs w:val="28"/>
              </w:rPr>
              <w:t>РОЗВИТКУ</w:t>
            </w:r>
            <w:r w:rsidR="006B51AC">
              <w:rPr>
                <w:rFonts w:ascii="Times New Roman" w:hAnsi="Times New Roman" w:cs="Times New Roman"/>
                <w:color w:val="000000" w:themeColor="text1"/>
                <w:sz w:val="28"/>
                <w:szCs w:val="28"/>
                <w:lang w:val="uk-UA"/>
              </w:rPr>
              <w:t xml:space="preserve"> </w:t>
            </w:r>
            <w:r w:rsidR="006B51AC" w:rsidRPr="006B51AC">
              <w:rPr>
                <w:rFonts w:ascii="Times New Roman" w:hAnsi="Times New Roman" w:cs="Times New Roman"/>
                <w:color w:val="000000" w:themeColor="text1"/>
                <w:sz w:val="28"/>
                <w:szCs w:val="28"/>
                <w:lang w:val="uk-UA"/>
              </w:rPr>
              <w:t>М. БІЛГОРОД-ДНІСТРОВСЬК</w:t>
            </w:r>
            <w:r w:rsidR="004358E2">
              <w:rPr>
                <w:rFonts w:ascii="Times New Roman" w:hAnsi="Times New Roman" w:cs="Times New Roman"/>
                <w:color w:val="000000" w:themeColor="text1"/>
                <w:sz w:val="28"/>
                <w:szCs w:val="28"/>
                <w:lang w:val="uk-UA"/>
              </w:rPr>
              <w:t>ОГО</w:t>
            </w:r>
          </w:p>
        </w:tc>
        <w:tc>
          <w:tcPr>
            <w:tcW w:w="803" w:type="dxa"/>
          </w:tcPr>
          <w:p w:rsidR="0073748D" w:rsidRPr="00163150" w:rsidRDefault="0073748D" w:rsidP="00DC6FC9">
            <w:pPr>
              <w:jc w:val="right"/>
              <w:rPr>
                <w:rFonts w:ascii="Times New Roman" w:hAnsi="Times New Roman" w:cs="Times New Roman"/>
                <w:color w:val="000000" w:themeColor="text1"/>
                <w:sz w:val="28"/>
                <w:szCs w:val="28"/>
              </w:rPr>
            </w:pPr>
          </w:p>
          <w:p w:rsidR="0073748D" w:rsidRPr="00DA47A8" w:rsidRDefault="00DA47A8"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lang w:val="uk-UA"/>
              </w:rPr>
              <w:t>8</w:t>
            </w:r>
          </w:p>
        </w:tc>
      </w:tr>
      <w:tr w:rsidR="0073748D" w:rsidRPr="00163150" w:rsidTr="00DC6FC9">
        <w:tc>
          <w:tcPr>
            <w:tcW w:w="9039" w:type="dxa"/>
            <w:gridSpan w:val="2"/>
          </w:tcPr>
          <w:p w:rsidR="0073748D" w:rsidRPr="00163150" w:rsidRDefault="0073748D" w:rsidP="00DC6FC9">
            <w:pPr>
              <w:rPr>
                <w:rFonts w:ascii="Times New Roman" w:hAnsi="Times New Roman" w:cs="Times New Roman"/>
                <w:color w:val="000000" w:themeColor="text1"/>
                <w:sz w:val="28"/>
                <w:szCs w:val="28"/>
              </w:rPr>
            </w:pPr>
            <w:r w:rsidRPr="00163150">
              <w:rPr>
                <w:rFonts w:ascii="Times New Roman" w:hAnsi="Times New Roman" w:cs="Times New Roman"/>
                <w:color w:val="000000" w:themeColor="text1"/>
                <w:sz w:val="28"/>
                <w:szCs w:val="28"/>
              </w:rPr>
              <w:t>Додатки</w:t>
            </w:r>
          </w:p>
        </w:tc>
        <w:tc>
          <w:tcPr>
            <w:tcW w:w="803" w:type="dxa"/>
          </w:tcPr>
          <w:p w:rsidR="0073748D" w:rsidRPr="00DA47A8" w:rsidRDefault="00DA47A8" w:rsidP="00DC6FC9">
            <w:pPr>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20</w:t>
            </w:r>
          </w:p>
        </w:tc>
      </w:tr>
      <w:tr w:rsidR="0073748D" w:rsidRPr="00163150" w:rsidTr="00DC6FC9">
        <w:tc>
          <w:tcPr>
            <w:tcW w:w="9039" w:type="dxa"/>
            <w:gridSpan w:val="2"/>
          </w:tcPr>
          <w:p w:rsidR="0073748D" w:rsidRPr="00163150" w:rsidRDefault="0073748D" w:rsidP="00DC6FC9">
            <w:pPr>
              <w:rPr>
                <w:rFonts w:ascii="Times New Roman" w:hAnsi="Times New Roman" w:cs="Times New Roman"/>
                <w:color w:val="000000" w:themeColor="text1"/>
                <w:sz w:val="28"/>
                <w:szCs w:val="28"/>
              </w:rPr>
            </w:pPr>
          </w:p>
        </w:tc>
        <w:tc>
          <w:tcPr>
            <w:tcW w:w="803" w:type="dxa"/>
          </w:tcPr>
          <w:p w:rsidR="0073748D" w:rsidRPr="00DA47A8" w:rsidRDefault="0073748D" w:rsidP="00C60A13">
            <w:pPr>
              <w:jc w:val="right"/>
              <w:rPr>
                <w:rFonts w:ascii="Times New Roman" w:hAnsi="Times New Roman" w:cs="Times New Roman"/>
                <w:color w:val="000000" w:themeColor="text1"/>
                <w:sz w:val="28"/>
                <w:szCs w:val="28"/>
                <w:lang w:val="uk-UA"/>
              </w:rPr>
            </w:pPr>
          </w:p>
        </w:tc>
      </w:tr>
    </w:tbl>
    <w:p w:rsidR="000140A8" w:rsidRPr="001170B0" w:rsidRDefault="000140A8" w:rsidP="000140A8">
      <w:pPr>
        <w:tabs>
          <w:tab w:val="left" w:pos="1425"/>
        </w:tabs>
        <w:rPr>
          <w:rFonts w:ascii="Times New Roman" w:hAnsi="Times New Roman" w:cs="Times New Roman"/>
          <w:b/>
          <w:bCs/>
          <w:caps/>
          <w:color w:val="948A54" w:themeColor="background2" w:themeShade="80"/>
          <w:sz w:val="32"/>
          <w:szCs w:val="32"/>
        </w:rPr>
      </w:pPr>
    </w:p>
    <w:p w:rsidR="000140A8" w:rsidRPr="00E5470C" w:rsidRDefault="000140A8" w:rsidP="007A63A5">
      <w:pPr>
        <w:autoSpaceDE w:val="0"/>
        <w:spacing w:after="0" w:line="360" w:lineRule="auto"/>
        <w:ind w:firstLine="709"/>
        <w:jc w:val="center"/>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roofErr w:type="gramStart"/>
      <w:r w:rsidRPr="00E5470C">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lastRenderedPageBreak/>
        <w:t>ВСТУП</w:t>
      </w:r>
      <w:proofErr w:type="gramEnd"/>
    </w:p>
    <w:p w:rsidR="000140A8" w:rsidRPr="00E5470C" w:rsidRDefault="000140A8" w:rsidP="0055375D">
      <w:pPr>
        <w:autoSpaceDE w:val="0"/>
        <w:spacing w:after="0" w:line="360" w:lineRule="auto"/>
        <w:ind w:firstLine="709"/>
        <w:jc w:val="both"/>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rsidR="0055375D" w:rsidRPr="001170B0" w:rsidRDefault="006978EC" w:rsidP="00AC3117">
      <w:pPr>
        <w:autoSpaceDE w:val="0"/>
        <w:spacing w:after="0" w:line="360" w:lineRule="auto"/>
        <w:ind w:firstLine="709"/>
        <w:jc w:val="both"/>
        <w:rPr>
          <w:rFonts w:ascii="Times New Roman" w:hAnsi="Times New Roman"/>
          <w:sz w:val="28"/>
          <w:szCs w:val="28"/>
        </w:rPr>
      </w:pPr>
      <w:r w:rsidRPr="001170B0">
        <w:rPr>
          <w:rFonts w:ascii="Times New Roman" w:hAnsi="Times New Roman"/>
          <w:sz w:val="28"/>
          <w:szCs w:val="28"/>
        </w:rPr>
        <w:t>Актуалізація Стратегії розвитку міста Білгород-Дністровськ</w:t>
      </w:r>
      <w:r w:rsidR="004358E2">
        <w:rPr>
          <w:rFonts w:ascii="Times New Roman" w:hAnsi="Times New Roman"/>
          <w:sz w:val="28"/>
          <w:szCs w:val="28"/>
        </w:rPr>
        <w:t>ого</w:t>
      </w:r>
      <w:r w:rsidRPr="001170B0">
        <w:rPr>
          <w:rFonts w:ascii="Times New Roman" w:hAnsi="Times New Roman"/>
          <w:sz w:val="28"/>
          <w:szCs w:val="28"/>
        </w:rPr>
        <w:t xml:space="preserve"> до 2028 року</w:t>
      </w:r>
      <w:r w:rsidR="003F0C3D" w:rsidRPr="001170B0">
        <w:rPr>
          <w:rFonts w:ascii="Times New Roman" w:hAnsi="Times New Roman"/>
          <w:sz w:val="28"/>
          <w:szCs w:val="28"/>
        </w:rPr>
        <w:t xml:space="preserve"> </w:t>
      </w:r>
      <w:r w:rsidR="0055375D" w:rsidRPr="001170B0">
        <w:rPr>
          <w:rFonts w:ascii="Times New Roman" w:hAnsi="Times New Roman"/>
          <w:sz w:val="28"/>
          <w:szCs w:val="28"/>
        </w:rPr>
        <w:t xml:space="preserve">розглядається як плановий </w:t>
      </w:r>
      <w:r w:rsidR="003F0C3D" w:rsidRPr="001170B0">
        <w:rPr>
          <w:rFonts w:ascii="Times New Roman" w:hAnsi="Times New Roman"/>
          <w:sz w:val="28"/>
          <w:szCs w:val="28"/>
        </w:rPr>
        <w:t xml:space="preserve">стратегічний </w:t>
      </w:r>
      <w:r w:rsidRPr="001170B0">
        <w:rPr>
          <w:rFonts w:ascii="Times New Roman" w:hAnsi="Times New Roman"/>
          <w:sz w:val="28"/>
          <w:szCs w:val="28"/>
        </w:rPr>
        <w:t>документ найвищого рівня у місті</w:t>
      </w:r>
      <w:r w:rsidR="0055375D" w:rsidRPr="001170B0">
        <w:rPr>
          <w:rFonts w:ascii="Times New Roman" w:hAnsi="Times New Roman"/>
          <w:sz w:val="28"/>
          <w:szCs w:val="28"/>
        </w:rPr>
        <w:t xml:space="preserve">, а отже, </w:t>
      </w:r>
      <w:r w:rsidR="0089516E">
        <w:rPr>
          <w:rFonts w:ascii="Times New Roman" w:hAnsi="Times New Roman"/>
          <w:sz w:val="28"/>
          <w:szCs w:val="28"/>
        </w:rPr>
        <w:t>її</w:t>
      </w:r>
      <w:r w:rsidR="0055375D" w:rsidRPr="001170B0">
        <w:rPr>
          <w:rFonts w:ascii="Times New Roman" w:hAnsi="Times New Roman"/>
          <w:sz w:val="28"/>
          <w:szCs w:val="28"/>
        </w:rPr>
        <w:t xml:space="preserve"> </w:t>
      </w:r>
      <w:r w:rsidR="0089516E">
        <w:rPr>
          <w:rFonts w:ascii="Times New Roman" w:hAnsi="Times New Roman"/>
          <w:sz w:val="28"/>
          <w:szCs w:val="28"/>
        </w:rPr>
        <w:t>актуалізація</w:t>
      </w:r>
      <w:r w:rsidR="0055375D" w:rsidRPr="001170B0">
        <w:rPr>
          <w:rFonts w:ascii="Times New Roman" w:hAnsi="Times New Roman"/>
          <w:sz w:val="28"/>
          <w:szCs w:val="28"/>
        </w:rPr>
        <w:t xml:space="preserve"> вимагає </w:t>
      </w:r>
      <w:r w:rsidR="0089516E">
        <w:rPr>
          <w:rFonts w:ascii="Times New Roman" w:hAnsi="Times New Roman"/>
          <w:sz w:val="28"/>
          <w:szCs w:val="28"/>
        </w:rPr>
        <w:t>відповідної уваги.</w:t>
      </w:r>
    </w:p>
    <w:p w:rsidR="006978EC" w:rsidRPr="001170B0" w:rsidRDefault="004C4B19" w:rsidP="00AC3117">
      <w:pPr>
        <w:spacing w:after="0" w:line="360" w:lineRule="auto"/>
        <w:ind w:left="7" w:firstLine="702"/>
        <w:jc w:val="both"/>
        <w:rPr>
          <w:rFonts w:ascii="Times New Roman" w:hAnsi="Times New Roman" w:cs="Times New Roman"/>
          <w:sz w:val="28"/>
          <w:szCs w:val="28"/>
        </w:rPr>
      </w:pPr>
      <w:r w:rsidRPr="001170B0">
        <w:rPr>
          <w:rFonts w:ascii="Times New Roman" w:eastAsia="Arial" w:hAnsi="Times New Roman" w:cs="Times New Roman"/>
          <w:sz w:val="28"/>
          <w:szCs w:val="28"/>
        </w:rPr>
        <w:t xml:space="preserve">Стратегія спрямована на </w:t>
      </w:r>
      <w:r w:rsidRPr="001170B0">
        <w:rPr>
          <w:rFonts w:ascii="Times New Roman" w:hAnsi="Times New Roman" w:cs="Times New Roman"/>
          <w:sz w:val="28"/>
          <w:szCs w:val="28"/>
        </w:rPr>
        <w:t xml:space="preserve">зміцнення </w:t>
      </w:r>
      <w:r w:rsidR="006657D0" w:rsidRPr="001170B0">
        <w:rPr>
          <w:rFonts w:ascii="Times New Roman" w:hAnsi="Times New Roman" w:cs="Times New Roman"/>
          <w:sz w:val="28"/>
          <w:szCs w:val="28"/>
        </w:rPr>
        <w:t xml:space="preserve">та соціально-економічний розвиток </w:t>
      </w:r>
      <w:r w:rsidR="006978EC" w:rsidRPr="001170B0">
        <w:rPr>
          <w:rFonts w:ascii="Times New Roman" w:hAnsi="Times New Roman" w:cs="Times New Roman"/>
          <w:sz w:val="28"/>
          <w:szCs w:val="28"/>
        </w:rPr>
        <w:t>м. Білгород-Дністровськ</w:t>
      </w:r>
      <w:r w:rsidR="004358E2">
        <w:rPr>
          <w:rFonts w:ascii="Times New Roman" w:hAnsi="Times New Roman" w:cs="Times New Roman"/>
          <w:sz w:val="28"/>
          <w:szCs w:val="28"/>
        </w:rPr>
        <w:t>ого</w:t>
      </w:r>
      <w:r w:rsidRPr="001170B0">
        <w:rPr>
          <w:rFonts w:ascii="Times New Roman" w:hAnsi="Times New Roman" w:cs="Times New Roman"/>
          <w:sz w:val="28"/>
          <w:szCs w:val="28"/>
        </w:rPr>
        <w:t>, впровадження ефективного демократичного управління</w:t>
      </w:r>
      <w:r w:rsidR="006657D0" w:rsidRPr="001170B0">
        <w:rPr>
          <w:rFonts w:ascii="Times New Roman" w:hAnsi="Times New Roman" w:cs="Times New Roman"/>
          <w:sz w:val="28"/>
          <w:szCs w:val="28"/>
        </w:rPr>
        <w:t xml:space="preserve">; </w:t>
      </w:r>
      <w:r w:rsidR="006657D0" w:rsidRPr="001170B0">
        <w:rPr>
          <w:rFonts w:ascii="Times New Roman" w:eastAsia="Arial" w:hAnsi="Times New Roman" w:cs="Times New Roman"/>
          <w:sz w:val="28"/>
          <w:szCs w:val="28"/>
        </w:rPr>
        <w:t>прискорення</w:t>
      </w:r>
      <w:r w:rsidRPr="001170B0">
        <w:rPr>
          <w:rFonts w:ascii="Times New Roman" w:eastAsia="Arial" w:hAnsi="Times New Roman" w:cs="Times New Roman"/>
          <w:sz w:val="28"/>
          <w:szCs w:val="28"/>
        </w:rPr>
        <w:t xml:space="preserve"> зростання продуктивності місцевої економіки через стимулювання інвестицій у нові та існуючі підприємства;</w:t>
      </w:r>
      <w:r w:rsidR="006978EC" w:rsidRPr="001170B0">
        <w:rPr>
          <w:rFonts w:ascii="Times New Roman" w:eastAsia="Arial" w:hAnsi="Times New Roman" w:cs="Times New Roman"/>
          <w:sz w:val="28"/>
          <w:szCs w:val="28"/>
        </w:rPr>
        <w:t xml:space="preserve"> </w:t>
      </w:r>
      <w:r w:rsidRPr="001170B0">
        <w:rPr>
          <w:rFonts w:ascii="Times New Roman" w:eastAsia="Arial" w:hAnsi="Times New Roman" w:cs="Times New Roman"/>
          <w:sz w:val="28"/>
          <w:szCs w:val="28"/>
        </w:rPr>
        <w:t>створення умов для цього розвитку на тривалий період</w:t>
      </w:r>
      <w:r w:rsidR="0089516E">
        <w:rPr>
          <w:rFonts w:ascii="Times New Roman" w:hAnsi="Times New Roman" w:cs="Times New Roman"/>
          <w:sz w:val="28"/>
          <w:szCs w:val="28"/>
        </w:rPr>
        <w:t xml:space="preserve">; </w:t>
      </w:r>
      <w:r w:rsidRPr="001170B0">
        <w:rPr>
          <w:rFonts w:ascii="Times New Roman" w:hAnsi="Times New Roman" w:cs="Times New Roman"/>
          <w:sz w:val="28"/>
          <w:szCs w:val="28"/>
        </w:rPr>
        <w:t>підтримк</w:t>
      </w:r>
      <w:r w:rsidR="0089516E">
        <w:rPr>
          <w:rFonts w:ascii="Times New Roman" w:hAnsi="Times New Roman" w:cs="Times New Roman"/>
          <w:sz w:val="28"/>
          <w:szCs w:val="28"/>
        </w:rPr>
        <w:t>у</w:t>
      </w:r>
      <w:r w:rsidRPr="001170B0">
        <w:rPr>
          <w:rFonts w:ascii="Times New Roman" w:hAnsi="Times New Roman" w:cs="Times New Roman"/>
          <w:sz w:val="28"/>
          <w:szCs w:val="28"/>
        </w:rPr>
        <w:t xml:space="preserve"> процесу децентралізації та інтегрованого планування розвитку на місцевому</w:t>
      </w:r>
      <w:r w:rsidR="006978EC" w:rsidRPr="001170B0">
        <w:rPr>
          <w:rFonts w:ascii="Times New Roman" w:hAnsi="Times New Roman" w:cs="Times New Roman"/>
          <w:sz w:val="28"/>
          <w:szCs w:val="28"/>
        </w:rPr>
        <w:t xml:space="preserve"> </w:t>
      </w:r>
      <w:r w:rsidRPr="001170B0">
        <w:rPr>
          <w:rFonts w:ascii="Times New Roman" w:hAnsi="Times New Roman" w:cs="Times New Roman"/>
          <w:sz w:val="28"/>
          <w:szCs w:val="28"/>
        </w:rPr>
        <w:t>рівн</w:t>
      </w:r>
      <w:r w:rsidR="0089516E">
        <w:rPr>
          <w:rFonts w:ascii="Times New Roman" w:hAnsi="Times New Roman" w:cs="Times New Roman"/>
          <w:sz w:val="28"/>
          <w:szCs w:val="28"/>
        </w:rPr>
        <w:t>і, з урахуванням взаємодії м. Білгород-Дністровського з сусідніми територіальними громадами, що входять до складу Білгород-Дністровського району.</w:t>
      </w:r>
    </w:p>
    <w:p w:rsidR="004C4B19" w:rsidRPr="001170B0" w:rsidRDefault="006978EC" w:rsidP="00AC3117">
      <w:pPr>
        <w:spacing w:after="0" w:line="360" w:lineRule="auto"/>
        <w:ind w:left="7" w:firstLine="702"/>
        <w:jc w:val="both"/>
        <w:rPr>
          <w:rFonts w:ascii="Times New Roman" w:hAnsi="Times New Roman" w:cs="Times New Roman"/>
          <w:sz w:val="28"/>
          <w:szCs w:val="28"/>
        </w:rPr>
      </w:pPr>
      <w:r w:rsidRPr="001170B0">
        <w:rPr>
          <w:rFonts w:ascii="Times New Roman" w:hAnsi="Times New Roman" w:cs="Times New Roman"/>
          <w:sz w:val="28"/>
          <w:szCs w:val="28"/>
        </w:rPr>
        <w:t>Стратегія забезпечує системний та комплексний підхід з метою ефективного використання наявного потенціалу для подолання проблем, які перешкоджають розвитку міста. У ній ставляться цілі та забезпечуються принципи їх досягнення для забезпечення сталого розвитку. Стратегія формує рамки для соціально-економічного розвитку м. Білгород-Дністровськ</w:t>
      </w:r>
      <w:r w:rsidR="004358E2">
        <w:rPr>
          <w:rFonts w:ascii="Times New Roman" w:hAnsi="Times New Roman" w:cs="Times New Roman"/>
          <w:sz w:val="28"/>
          <w:szCs w:val="28"/>
        </w:rPr>
        <w:t>ого</w:t>
      </w:r>
      <w:r w:rsidRPr="001170B0">
        <w:rPr>
          <w:rFonts w:ascii="Times New Roman" w:hAnsi="Times New Roman" w:cs="Times New Roman"/>
          <w:sz w:val="28"/>
          <w:szCs w:val="28"/>
        </w:rPr>
        <w:t xml:space="preserve"> протягом наступних 8 років (до 2028 року), спрямовуючи зусилля на досягнення стратегічного Бачення майбутнього міста.</w:t>
      </w:r>
    </w:p>
    <w:p w:rsidR="00356408" w:rsidRPr="001170B0" w:rsidRDefault="007A63A5" w:rsidP="00AC3117">
      <w:pPr>
        <w:spacing w:after="0" w:line="360" w:lineRule="auto"/>
        <w:ind w:firstLine="702"/>
        <w:jc w:val="both"/>
        <w:rPr>
          <w:rFonts w:ascii="Times New Roman" w:hAnsi="Times New Roman"/>
          <w:sz w:val="28"/>
          <w:szCs w:val="28"/>
        </w:rPr>
      </w:pPr>
      <w:r w:rsidRPr="001170B0">
        <w:rPr>
          <w:rFonts w:ascii="Times New Roman" w:hAnsi="Times New Roman"/>
          <w:sz w:val="28"/>
          <w:szCs w:val="28"/>
        </w:rPr>
        <w:t>Розробляючи дану структуру С</w:t>
      </w:r>
      <w:r w:rsidR="00561C72">
        <w:rPr>
          <w:rFonts w:ascii="Times New Roman" w:hAnsi="Times New Roman"/>
          <w:sz w:val="28"/>
          <w:szCs w:val="28"/>
        </w:rPr>
        <w:t>тратегії,</w:t>
      </w:r>
      <w:r w:rsidR="006978EC" w:rsidRPr="001170B0">
        <w:rPr>
          <w:rFonts w:ascii="Times New Roman" w:hAnsi="Times New Roman"/>
          <w:sz w:val="28"/>
          <w:szCs w:val="28"/>
        </w:rPr>
        <w:t xml:space="preserve"> виходили з припущення, що зусилля владних структур, інституту громадського суспільства</w:t>
      </w:r>
      <w:r w:rsidR="0055375D" w:rsidRPr="001170B0">
        <w:rPr>
          <w:rFonts w:ascii="Times New Roman" w:hAnsi="Times New Roman"/>
          <w:sz w:val="28"/>
          <w:szCs w:val="28"/>
        </w:rPr>
        <w:t>, наукових кіл будуть спрямовані на успішну реа</w:t>
      </w:r>
      <w:r w:rsidRPr="001170B0">
        <w:rPr>
          <w:rFonts w:ascii="Times New Roman" w:hAnsi="Times New Roman"/>
          <w:sz w:val="28"/>
          <w:szCs w:val="28"/>
        </w:rPr>
        <w:t>лізацію передбачених</w:t>
      </w:r>
      <w:r w:rsidR="0055375D" w:rsidRPr="001170B0">
        <w:rPr>
          <w:rFonts w:ascii="Times New Roman" w:hAnsi="Times New Roman"/>
          <w:sz w:val="28"/>
          <w:szCs w:val="28"/>
        </w:rPr>
        <w:t xml:space="preserve"> пріоритетів та заходів</w:t>
      </w:r>
      <w:r w:rsidR="003F0C3D" w:rsidRPr="001170B0">
        <w:rPr>
          <w:rFonts w:ascii="Times New Roman" w:hAnsi="Times New Roman"/>
          <w:sz w:val="28"/>
          <w:szCs w:val="28"/>
        </w:rPr>
        <w:t>, впровадження пріоритетних про</w:t>
      </w:r>
      <w:r w:rsidRPr="001170B0">
        <w:rPr>
          <w:rFonts w:ascii="Times New Roman" w:hAnsi="Times New Roman"/>
          <w:sz w:val="28"/>
          <w:szCs w:val="28"/>
        </w:rPr>
        <w:t>є</w:t>
      </w:r>
      <w:r w:rsidR="003F0C3D" w:rsidRPr="001170B0">
        <w:rPr>
          <w:rFonts w:ascii="Times New Roman" w:hAnsi="Times New Roman"/>
          <w:sz w:val="28"/>
          <w:szCs w:val="28"/>
        </w:rPr>
        <w:t>ктів еконо</w:t>
      </w:r>
      <w:r w:rsidRPr="001170B0">
        <w:rPr>
          <w:rFonts w:ascii="Times New Roman" w:hAnsi="Times New Roman"/>
          <w:sz w:val="28"/>
          <w:szCs w:val="28"/>
        </w:rPr>
        <w:t>мічного та соціального розвитку</w:t>
      </w:r>
      <w:r w:rsidR="003F0C3D" w:rsidRPr="001170B0">
        <w:rPr>
          <w:rFonts w:ascii="Times New Roman" w:hAnsi="Times New Roman"/>
          <w:sz w:val="28"/>
          <w:szCs w:val="28"/>
        </w:rPr>
        <w:t xml:space="preserve"> то</w:t>
      </w:r>
      <w:r w:rsidRPr="001170B0">
        <w:rPr>
          <w:rFonts w:ascii="Times New Roman" w:hAnsi="Times New Roman"/>
          <w:sz w:val="28"/>
          <w:szCs w:val="28"/>
        </w:rPr>
        <w:t>що.</w:t>
      </w:r>
      <w:r w:rsidR="003F0C3D" w:rsidRPr="001170B0">
        <w:rPr>
          <w:rFonts w:ascii="Times New Roman" w:hAnsi="Times New Roman"/>
          <w:sz w:val="28"/>
          <w:szCs w:val="28"/>
        </w:rPr>
        <w:t xml:space="preserve"> </w:t>
      </w:r>
    </w:p>
    <w:p w:rsidR="006E010C" w:rsidRPr="001170B0" w:rsidRDefault="007A63A5"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На національних теренах практика стратегічного розвитку міста швидко поширюється не тільки на міста обласного значення, але й на районні центри. Стихійний процес розвитку міста стає елементом минулого, оскільки без визначених стратегічних цілей неможна передбачити як саме буде проходити </w:t>
      </w:r>
      <w:r w:rsidRPr="001170B0">
        <w:rPr>
          <w:rFonts w:ascii="Times New Roman" w:hAnsi="Times New Roman" w:cs="Times New Roman"/>
          <w:sz w:val="28"/>
          <w:szCs w:val="28"/>
        </w:rPr>
        <w:lastRenderedPageBreak/>
        <w:t xml:space="preserve">процес розвитку, які зміни стануться в майбутньому і як саме місто буде відповідати на нові виклики часу. Для того, щоб ефективно розвиватися та максимально використовувати </w:t>
      </w:r>
      <w:r w:rsidR="006A319F" w:rsidRPr="001170B0">
        <w:rPr>
          <w:rFonts w:ascii="Times New Roman" w:hAnsi="Times New Roman" w:cs="Times New Roman"/>
          <w:sz w:val="28"/>
          <w:szCs w:val="28"/>
        </w:rPr>
        <w:t>потенційні можливості</w:t>
      </w:r>
      <w:r w:rsidRPr="001170B0">
        <w:rPr>
          <w:rFonts w:ascii="Times New Roman" w:hAnsi="Times New Roman" w:cs="Times New Roman"/>
          <w:sz w:val="28"/>
          <w:szCs w:val="28"/>
        </w:rPr>
        <w:t>, місто мусить функціонувати</w:t>
      </w:r>
      <w:r w:rsidR="006A319F" w:rsidRPr="001170B0">
        <w:rPr>
          <w:rFonts w:ascii="Times New Roman" w:hAnsi="Times New Roman" w:cs="Times New Roman"/>
          <w:sz w:val="28"/>
          <w:szCs w:val="28"/>
        </w:rPr>
        <w:t xml:space="preserve"> відповідно до </w:t>
      </w:r>
      <w:r w:rsidRPr="001170B0">
        <w:rPr>
          <w:rFonts w:ascii="Times New Roman" w:hAnsi="Times New Roman" w:cs="Times New Roman"/>
          <w:sz w:val="28"/>
          <w:szCs w:val="28"/>
        </w:rPr>
        <w:t xml:space="preserve">сформованої стратегії розвитку. </w:t>
      </w:r>
      <w:r w:rsidR="006A319F" w:rsidRPr="001170B0">
        <w:rPr>
          <w:rFonts w:ascii="Times New Roman" w:hAnsi="Times New Roman" w:cs="Times New Roman"/>
          <w:sz w:val="28"/>
          <w:szCs w:val="28"/>
        </w:rPr>
        <w:t>С</w:t>
      </w:r>
      <w:r w:rsidRPr="001170B0">
        <w:rPr>
          <w:rFonts w:ascii="Times New Roman" w:hAnsi="Times New Roman" w:cs="Times New Roman"/>
          <w:sz w:val="28"/>
          <w:szCs w:val="28"/>
        </w:rPr>
        <w:t>тратегія</w:t>
      </w:r>
      <w:r w:rsidR="003B582A" w:rsidRPr="001170B0">
        <w:rPr>
          <w:rFonts w:ascii="Times New Roman" w:hAnsi="Times New Roman" w:cs="Times New Roman"/>
          <w:sz w:val="28"/>
          <w:szCs w:val="28"/>
        </w:rPr>
        <w:t xml:space="preserve"> виступає орієнтиром</w:t>
      </w:r>
      <w:r w:rsidRPr="001170B0">
        <w:rPr>
          <w:rFonts w:ascii="Times New Roman" w:hAnsi="Times New Roman" w:cs="Times New Roman"/>
          <w:sz w:val="28"/>
          <w:szCs w:val="28"/>
        </w:rPr>
        <w:t xml:space="preserve">, який </w:t>
      </w:r>
      <w:r w:rsidR="003B582A" w:rsidRPr="001170B0">
        <w:rPr>
          <w:rFonts w:ascii="Times New Roman" w:hAnsi="Times New Roman" w:cs="Times New Roman"/>
          <w:sz w:val="28"/>
          <w:szCs w:val="28"/>
        </w:rPr>
        <w:t xml:space="preserve">вказує </w:t>
      </w:r>
      <w:r w:rsidRPr="001170B0">
        <w:rPr>
          <w:rFonts w:ascii="Times New Roman" w:hAnsi="Times New Roman" w:cs="Times New Roman"/>
          <w:sz w:val="28"/>
          <w:szCs w:val="28"/>
        </w:rPr>
        <w:t xml:space="preserve">найшвидший шлях розвитку міста </w:t>
      </w:r>
      <w:r w:rsidR="000229B1" w:rsidRPr="001170B0">
        <w:rPr>
          <w:rFonts w:ascii="Times New Roman" w:hAnsi="Times New Roman" w:cs="Times New Roman"/>
          <w:sz w:val="28"/>
          <w:szCs w:val="28"/>
        </w:rPr>
        <w:t xml:space="preserve">Для ефективної реалізації регіональної та місцевої політики необхідно узгодження пріоритетів, </w:t>
      </w:r>
      <w:r w:rsidR="006E010C" w:rsidRPr="001170B0">
        <w:rPr>
          <w:rFonts w:ascii="Times New Roman" w:hAnsi="Times New Roman" w:cs="Times New Roman"/>
          <w:sz w:val="28"/>
          <w:szCs w:val="28"/>
        </w:rPr>
        <w:t xml:space="preserve">цілей і </w:t>
      </w:r>
      <w:r w:rsidR="000229B1" w:rsidRPr="001170B0">
        <w:rPr>
          <w:rFonts w:ascii="Times New Roman" w:hAnsi="Times New Roman" w:cs="Times New Roman"/>
          <w:sz w:val="28"/>
          <w:szCs w:val="28"/>
        </w:rPr>
        <w:t>завдань центральних, регіональних і місцевих органів влади стосовно розв’язання проблем розвитку</w:t>
      </w:r>
      <w:r w:rsidR="006E010C" w:rsidRPr="001170B0">
        <w:rPr>
          <w:rFonts w:ascii="Times New Roman" w:hAnsi="Times New Roman" w:cs="Times New Roman"/>
          <w:sz w:val="28"/>
          <w:szCs w:val="28"/>
        </w:rPr>
        <w:t xml:space="preserve"> та</w:t>
      </w:r>
      <w:r w:rsidR="000229B1" w:rsidRPr="001170B0">
        <w:rPr>
          <w:rFonts w:ascii="Times New Roman" w:hAnsi="Times New Roman" w:cs="Times New Roman"/>
          <w:sz w:val="28"/>
          <w:szCs w:val="28"/>
        </w:rPr>
        <w:t xml:space="preserve"> досягнення довгострокових стратегічних цілей. </w:t>
      </w:r>
    </w:p>
    <w:p w:rsidR="00EE2BDB" w:rsidRDefault="006E010C"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Р</w:t>
      </w:r>
      <w:r w:rsidR="000229B1" w:rsidRPr="001170B0">
        <w:rPr>
          <w:rFonts w:ascii="Times New Roman" w:hAnsi="Times New Roman" w:cs="Times New Roman"/>
          <w:sz w:val="28"/>
          <w:szCs w:val="28"/>
        </w:rPr>
        <w:t xml:space="preserve">озробка та реалізація Стратегії розвитку </w:t>
      </w:r>
      <w:r w:rsidR="00260AC0" w:rsidRPr="001170B0">
        <w:rPr>
          <w:rFonts w:ascii="Times New Roman" w:hAnsi="Times New Roman" w:cs="Times New Roman"/>
          <w:sz w:val="28"/>
          <w:szCs w:val="28"/>
        </w:rPr>
        <w:t>громади здійснюється</w:t>
      </w:r>
      <w:r w:rsidR="000229B1" w:rsidRPr="001170B0">
        <w:rPr>
          <w:rFonts w:ascii="Times New Roman" w:hAnsi="Times New Roman" w:cs="Times New Roman"/>
          <w:sz w:val="28"/>
          <w:szCs w:val="28"/>
        </w:rPr>
        <w:t xml:space="preserve"> на основі систе</w:t>
      </w:r>
      <w:r w:rsidR="00561C72">
        <w:rPr>
          <w:rFonts w:ascii="Times New Roman" w:hAnsi="Times New Roman" w:cs="Times New Roman"/>
          <w:sz w:val="28"/>
          <w:szCs w:val="28"/>
        </w:rPr>
        <w:t>ми взаємопов’язаних документів:</w:t>
      </w:r>
    </w:p>
    <w:p w:rsidR="00561C72" w:rsidRDefault="00561C72" w:rsidP="00AC31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Державної стратегії регіонального розвитку на 2021 – 2027 роки, затвердженої Постановою Кабінету Міністрів України № 695 </w:t>
      </w:r>
      <w:r w:rsidRPr="00561C72">
        <w:rPr>
          <w:rFonts w:ascii="Times New Roman" w:hAnsi="Times New Roman" w:cs="Times New Roman"/>
          <w:sz w:val="28"/>
          <w:szCs w:val="28"/>
        </w:rPr>
        <w:t>від 5 серпня 2020</w:t>
      </w:r>
      <w:r>
        <w:rPr>
          <w:rFonts w:ascii="Times New Roman" w:hAnsi="Times New Roman" w:cs="Times New Roman"/>
          <w:sz w:val="28"/>
          <w:szCs w:val="28"/>
        </w:rPr>
        <w:t> </w:t>
      </w:r>
      <w:r w:rsidRPr="00561C72">
        <w:rPr>
          <w:rFonts w:ascii="Times New Roman" w:hAnsi="Times New Roman" w:cs="Times New Roman"/>
          <w:sz w:val="28"/>
          <w:szCs w:val="28"/>
        </w:rPr>
        <w:t>р.</w:t>
      </w:r>
      <w:r>
        <w:rPr>
          <w:rFonts w:ascii="Times New Roman" w:hAnsi="Times New Roman" w:cs="Times New Roman"/>
          <w:sz w:val="28"/>
          <w:szCs w:val="28"/>
        </w:rPr>
        <w:t>;</w:t>
      </w:r>
    </w:p>
    <w:p w:rsidR="00561C72" w:rsidRPr="001170B0" w:rsidRDefault="00561C72" w:rsidP="00AC31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Стратегії економічного та соціального розвитку Одеської області на період </w:t>
      </w:r>
      <w:r w:rsidR="00B37342">
        <w:rPr>
          <w:rFonts w:ascii="Times New Roman" w:hAnsi="Times New Roman" w:cs="Times New Roman"/>
          <w:sz w:val="28"/>
          <w:szCs w:val="28"/>
        </w:rPr>
        <w:t>2021 –</w:t>
      </w:r>
      <w:r>
        <w:rPr>
          <w:rFonts w:ascii="Times New Roman" w:hAnsi="Times New Roman" w:cs="Times New Roman"/>
          <w:sz w:val="28"/>
          <w:szCs w:val="28"/>
        </w:rPr>
        <w:t xml:space="preserve"> 2027 рок</w:t>
      </w:r>
      <w:r w:rsidR="00B37342">
        <w:rPr>
          <w:rFonts w:ascii="Times New Roman" w:hAnsi="Times New Roman" w:cs="Times New Roman"/>
          <w:sz w:val="28"/>
          <w:szCs w:val="28"/>
        </w:rPr>
        <w:t>и</w:t>
      </w:r>
      <w:r>
        <w:rPr>
          <w:rFonts w:ascii="Times New Roman" w:hAnsi="Times New Roman" w:cs="Times New Roman"/>
          <w:sz w:val="28"/>
          <w:szCs w:val="28"/>
        </w:rPr>
        <w:t>, актуалізованої 27.04.2021 р.;</w:t>
      </w:r>
    </w:p>
    <w:p w:rsidR="00EE2BDB" w:rsidRPr="001170B0" w:rsidRDefault="00EE2BDB" w:rsidP="00AC3117">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 </w:t>
      </w:r>
      <w:r w:rsidR="008413AD" w:rsidRPr="001170B0">
        <w:rPr>
          <w:rFonts w:ascii="Times New Roman" w:hAnsi="Times New Roman" w:cs="Times New Roman"/>
          <w:sz w:val="28"/>
          <w:szCs w:val="28"/>
        </w:rPr>
        <w:t>Постанови Кабінету Міністрів України від 11.11.2015 №</w:t>
      </w:r>
      <w:r w:rsidR="00B34F09">
        <w:rPr>
          <w:rFonts w:ascii="Times New Roman" w:hAnsi="Times New Roman" w:cs="Times New Roman"/>
          <w:sz w:val="28"/>
          <w:szCs w:val="28"/>
        </w:rPr>
        <w:t xml:space="preserve"> </w:t>
      </w:r>
      <w:r w:rsidR="008413AD" w:rsidRPr="001170B0">
        <w:rPr>
          <w:rFonts w:ascii="Times New Roman" w:hAnsi="Times New Roman" w:cs="Times New Roman"/>
          <w:sz w:val="28"/>
          <w:szCs w:val="28"/>
        </w:rPr>
        <w:t>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1170B0">
        <w:rPr>
          <w:rFonts w:ascii="Times New Roman" w:eastAsia="Calibri" w:hAnsi="Times New Roman" w:cs="Times New Roman"/>
          <w:sz w:val="28"/>
          <w:szCs w:val="28"/>
        </w:rPr>
        <w:t xml:space="preserve">; </w:t>
      </w:r>
    </w:p>
    <w:p w:rsidR="00EE2BDB" w:rsidRPr="001170B0" w:rsidRDefault="00EE2BDB" w:rsidP="00AC3117">
      <w:pPr>
        <w:spacing w:after="0" w:line="360" w:lineRule="auto"/>
        <w:ind w:firstLine="708"/>
        <w:jc w:val="both"/>
        <w:rPr>
          <w:rFonts w:ascii="Times New Roman" w:hAnsi="Times New Roman" w:cs="Times New Roman"/>
          <w:sz w:val="28"/>
          <w:szCs w:val="28"/>
        </w:rPr>
      </w:pPr>
      <w:r w:rsidRPr="001170B0">
        <w:rPr>
          <w:rFonts w:ascii="Times New Roman" w:eastAsia="Calibri" w:hAnsi="Times New Roman" w:cs="Times New Roman"/>
          <w:sz w:val="28"/>
          <w:szCs w:val="28"/>
        </w:rPr>
        <w:t xml:space="preserve">- </w:t>
      </w:r>
      <w:r w:rsidR="008413AD" w:rsidRPr="001170B0">
        <w:rPr>
          <w:rFonts w:ascii="Times New Roman" w:hAnsi="Times New Roman" w:cs="Times New Roman"/>
          <w:sz w:val="28"/>
          <w:szCs w:val="28"/>
        </w:rPr>
        <w:t>Методичних рекомендацій щодо формування регіональних стратегій розвитку, затверджених Наказом Міністерства економіки та з питань європейської інтеграції України від 29 липня 2002 р. №224</w:t>
      </w:r>
      <w:r w:rsidRPr="001170B0">
        <w:rPr>
          <w:rFonts w:ascii="Times New Roman" w:hAnsi="Times New Roman" w:cs="Times New Roman"/>
          <w:sz w:val="28"/>
          <w:szCs w:val="28"/>
        </w:rPr>
        <w:t xml:space="preserve">; </w:t>
      </w:r>
    </w:p>
    <w:p w:rsidR="008413AD" w:rsidRPr="001170B0" w:rsidRDefault="00EE2BDB" w:rsidP="00AC3117">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 </w:t>
      </w:r>
      <w:r w:rsidR="00E8251D" w:rsidRPr="001170B0">
        <w:rPr>
          <w:rFonts w:ascii="Times New Roman" w:hAnsi="Times New Roman" w:cs="Times New Roman"/>
          <w:sz w:val="28"/>
          <w:szCs w:val="28"/>
        </w:rPr>
        <w:t>н</w:t>
      </w:r>
      <w:r w:rsidRPr="001170B0">
        <w:rPr>
          <w:rFonts w:ascii="Times New Roman" w:hAnsi="Times New Roman" w:cs="Times New Roman"/>
          <w:sz w:val="28"/>
          <w:szCs w:val="28"/>
        </w:rPr>
        <w:t>аказу Міністерства регіонального розвитку, будівництва та житлово-комунального господарства України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w:t>
      </w:r>
      <w:r w:rsidR="008413AD" w:rsidRPr="001170B0">
        <w:rPr>
          <w:rFonts w:ascii="Times New Roman" w:hAnsi="Times New Roman" w:cs="Times New Roman"/>
          <w:sz w:val="28"/>
          <w:szCs w:val="28"/>
        </w:rPr>
        <w:t>ії» (від 31.03.2016 року № 79);</w:t>
      </w:r>
    </w:p>
    <w:p w:rsidR="00A376CB" w:rsidRPr="001170B0" w:rsidRDefault="008413AD" w:rsidP="00AC3117">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 </w:t>
      </w:r>
      <w:r w:rsidRPr="001170B0">
        <w:rPr>
          <w:rFonts w:ascii="Times New Roman" w:eastAsia="Calibri" w:hAnsi="Times New Roman" w:cs="Times New Roman"/>
          <w:sz w:val="28"/>
          <w:szCs w:val="28"/>
        </w:rPr>
        <w:t xml:space="preserve">Бюджетного Кодексу України та Закону України «Про місцеве самоврядування в Україні», які передбачають, що розвиток території </w:t>
      </w:r>
      <w:r w:rsidRPr="001170B0">
        <w:rPr>
          <w:rFonts w:ascii="Times New Roman" w:eastAsia="Calibri" w:hAnsi="Times New Roman" w:cs="Times New Roman"/>
          <w:sz w:val="28"/>
          <w:szCs w:val="28"/>
        </w:rPr>
        <w:lastRenderedPageBreak/>
        <w:t>забезпечується через визначення та досягнення стратегічно важливих цілей за обраними напрямами</w:t>
      </w:r>
      <w:r w:rsidR="00B37342">
        <w:rPr>
          <w:rFonts w:ascii="Times New Roman" w:eastAsia="Calibri" w:hAnsi="Times New Roman" w:cs="Times New Roman"/>
          <w:sz w:val="28"/>
          <w:szCs w:val="28"/>
        </w:rPr>
        <w:t>.</w:t>
      </w:r>
    </w:p>
    <w:p w:rsidR="000229B1" w:rsidRPr="001170B0" w:rsidRDefault="000229B1" w:rsidP="00AC3117">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Фінансування заходів та проектів Стратегії розвитку </w:t>
      </w:r>
      <w:r w:rsidR="009C4D33" w:rsidRPr="001170B0">
        <w:rPr>
          <w:rFonts w:ascii="Times New Roman" w:hAnsi="Times New Roman" w:cs="Times New Roman"/>
          <w:sz w:val="28"/>
          <w:szCs w:val="28"/>
        </w:rPr>
        <w:t xml:space="preserve">громади </w:t>
      </w:r>
      <w:r w:rsidRPr="001170B0">
        <w:rPr>
          <w:rFonts w:ascii="Times New Roman" w:hAnsi="Times New Roman" w:cs="Times New Roman"/>
          <w:sz w:val="28"/>
          <w:szCs w:val="28"/>
        </w:rPr>
        <w:t>передбачається за рахунок: міжбюджетних трансфертів з державного бюджету місцевим бюджетам; фінансових ресурсів суб’єктів регіональної політики, державних та приватних партнерів об’єднаних на принципах державно-приватного партнерства, міжнародних інституцій; капітальних видатків державного бюджету; державних цільових програм, у тому числі програм подолання депресивності територій; угод щодо регіонального розвитку; програм і заходів, включаючи інвестиційні програми (проекти), що реалізуються за рахунок коштів Державно</w:t>
      </w:r>
      <w:r w:rsidR="00B37342">
        <w:rPr>
          <w:rFonts w:ascii="Times New Roman" w:hAnsi="Times New Roman" w:cs="Times New Roman"/>
          <w:sz w:val="28"/>
          <w:szCs w:val="28"/>
        </w:rPr>
        <w:t>го фонду регіонального розвитку, а також джерел міжнародної технічної допомоги.</w:t>
      </w:r>
    </w:p>
    <w:p w:rsidR="006E4F0C" w:rsidRPr="001170B0" w:rsidRDefault="00844746" w:rsidP="00AC3117">
      <w:pPr>
        <w:autoSpaceDE w:val="0"/>
        <w:autoSpaceDN w:val="0"/>
        <w:adjustRightInd w:val="0"/>
        <w:spacing w:after="0" w:line="360" w:lineRule="auto"/>
        <w:ind w:firstLine="709"/>
        <w:jc w:val="both"/>
        <w:rPr>
          <w:rFonts w:ascii="Times New Roman" w:hAnsi="Times New Roman" w:cs="Times New Roman"/>
          <w:sz w:val="28"/>
          <w:szCs w:val="28"/>
        </w:rPr>
      </w:pPr>
      <w:r w:rsidRPr="001170B0">
        <w:rPr>
          <w:rFonts w:ascii="Times New Roman" w:eastAsia="Calibri" w:hAnsi="Times New Roman" w:cs="Times New Roman"/>
          <w:sz w:val="28"/>
          <w:szCs w:val="28"/>
        </w:rPr>
        <w:t xml:space="preserve">В основу </w:t>
      </w:r>
      <w:r w:rsidRPr="001170B0">
        <w:rPr>
          <w:rFonts w:ascii="Times New Roman" w:hAnsi="Times New Roman" w:cs="Times New Roman"/>
          <w:sz w:val="28"/>
          <w:szCs w:val="28"/>
        </w:rPr>
        <w:t>Стратегії покладені наступні принципи: конституційність та законність; партнерство та співробітництво; прозорість та передбачуваність; історична спадкоємність; сталий розвиток</w:t>
      </w:r>
      <w:r w:rsidR="00E8251D" w:rsidRPr="001170B0">
        <w:rPr>
          <w:rFonts w:ascii="Times New Roman" w:hAnsi="Times New Roman" w:cs="Times New Roman"/>
          <w:sz w:val="28"/>
          <w:szCs w:val="28"/>
        </w:rPr>
        <w:t>.</w:t>
      </w:r>
      <w:r w:rsidR="00E72969" w:rsidRPr="001170B0">
        <w:rPr>
          <w:rFonts w:ascii="Times New Roman" w:hAnsi="Times New Roman" w:cs="Times New Roman"/>
          <w:sz w:val="28"/>
          <w:szCs w:val="28"/>
        </w:rPr>
        <w:t xml:space="preserve"> Обґрунтування положень Стратегії розвитку </w:t>
      </w:r>
      <w:r w:rsidR="004358E2">
        <w:rPr>
          <w:rFonts w:ascii="Times New Roman" w:hAnsi="Times New Roman" w:cs="Times New Roman"/>
          <w:sz w:val="28"/>
          <w:szCs w:val="28"/>
        </w:rPr>
        <w:t>м. Білгород-Дністровського</w:t>
      </w:r>
      <w:r w:rsidR="00E72969" w:rsidRPr="001170B0">
        <w:rPr>
          <w:rFonts w:ascii="Times New Roman" w:hAnsi="Times New Roman" w:cs="Times New Roman"/>
          <w:sz w:val="28"/>
          <w:szCs w:val="28"/>
        </w:rPr>
        <w:t xml:space="preserve"> здійснено на основі результатів статистичних показників розвитку </w:t>
      </w:r>
      <w:r w:rsidR="006E4F0C" w:rsidRPr="001170B0">
        <w:rPr>
          <w:rFonts w:ascii="Times New Roman" w:hAnsi="Times New Roman" w:cs="Times New Roman"/>
          <w:sz w:val="28"/>
          <w:szCs w:val="28"/>
        </w:rPr>
        <w:t xml:space="preserve">самого міста, </w:t>
      </w:r>
      <w:r w:rsidR="00E72969" w:rsidRPr="001170B0">
        <w:rPr>
          <w:rFonts w:ascii="Times New Roman" w:hAnsi="Times New Roman" w:cs="Times New Roman"/>
          <w:sz w:val="28"/>
          <w:szCs w:val="28"/>
        </w:rPr>
        <w:t>України, Одеської області та аналітичної і оперативної інформації виконавчих органів міської ради і райдержадміністрації, аналітичних досліджень і прогнозних розрахунків, чинних законодавчих і нормативних актів Верховної Ради України, Президента України, Кабінету Міністрів України, місцевих органів влади з урахуванням міжнародних правових актів і міжнародних угод.</w:t>
      </w:r>
      <w:r w:rsidR="009C4D33" w:rsidRPr="001170B0">
        <w:rPr>
          <w:rFonts w:ascii="Times New Roman" w:hAnsi="Times New Roman" w:cs="Times New Roman"/>
          <w:sz w:val="28"/>
          <w:szCs w:val="28"/>
        </w:rPr>
        <w:t xml:space="preserve"> </w:t>
      </w:r>
    </w:p>
    <w:p w:rsidR="00E72969" w:rsidRDefault="00C049B2" w:rsidP="00AC3117">
      <w:pPr>
        <w:autoSpaceDE w:val="0"/>
        <w:autoSpaceDN w:val="0"/>
        <w:adjustRightInd w:val="0"/>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Під час роботи над актуалізацією Стратегією було здійснено підготовку Профілю м. Білгород-Дністровськ</w:t>
      </w:r>
      <w:r w:rsidR="004358E2">
        <w:rPr>
          <w:rFonts w:ascii="Times New Roman" w:hAnsi="Times New Roman" w:cs="Times New Roman"/>
          <w:sz w:val="28"/>
          <w:szCs w:val="28"/>
        </w:rPr>
        <w:t>ого</w:t>
      </w:r>
      <w:r w:rsidRPr="001170B0">
        <w:rPr>
          <w:rFonts w:ascii="Times New Roman" w:hAnsi="Times New Roman" w:cs="Times New Roman"/>
          <w:sz w:val="28"/>
          <w:szCs w:val="28"/>
        </w:rPr>
        <w:t>. За результатами дослідження підготовлено відповідний звіт, проведено визначення та структурування сильних і слабких сторін міста; були визначені Місія міста, стратегічне Бачення його розвитку, напрями та Цілі розвитку міста. За кожним напрямом виконано SWOT-аналіз і розроблено стратегічні та оперативні цілі.</w:t>
      </w:r>
    </w:p>
    <w:p w:rsidR="00C60A13" w:rsidRPr="001170B0" w:rsidRDefault="00C60A13" w:rsidP="00AC3117">
      <w:pPr>
        <w:autoSpaceDE w:val="0"/>
        <w:autoSpaceDN w:val="0"/>
        <w:adjustRightInd w:val="0"/>
        <w:spacing w:after="0" w:line="360" w:lineRule="auto"/>
        <w:ind w:firstLine="709"/>
        <w:jc w:val="both"/>
        <w:rPr>
          <w:rFonts w:ascii="Times New Roman" w:hAnsi="Times New Roman" w:cs="Times New Roman"/>
          <w:sz w:val="28"/>
          <w:szCs w:val="28"/>
        </w:rPr>
      </w:pPr>
    </w:p>
    <w:p w:rsidR="00E72969" w:rsidRPr="00C60A13" w:rsidRDefault="00E72969" w:rsidP="00C60A13">
      <w:pPr>
        <w:jc w:val="center"/>
        <w:rPr>
          <w:rFonts w:ascii="Times New Roman" w:hAnsi="Times New Roman" w:cs="Times New Roman"/>
          <w:b/>
          <w:bCs/>
          <w:caps/>
          <w:color w:val="948A54" w:themeColor="background2" w:themeShade="80"/>
          <w:sz w:val="32"/>
          <w:szCs w:val="32"/>
        </w:rPr>
      </w:pPr>
      <w:r w:rsidRPr="001170B0">
        <w:rPr>
          <w:rFonts w:ascii="Times New Roman" w:hAnsi="Times New Roman" w:cs="Times New Roman"/>
          <w:b/>
          <w:bCs/>
          <w:caps/>
          <w:color w:val="000000" w:themeColor="text1"/>
          <w:sz w:val="32"/>
          <w:szCs w:val="32"/>
        </w:rPr>
        <w:lastRenderedPageBreak/>
        <w:t>Розділ 1.  Діагностика початкових умов розвитку міста</w:t>
      </w:r>
      <w:r w:rsidR="00DC23DA" w:rsidRPr="001170B0">
        <w:rPr>
          <w:rFonts w:ascii="Times New Roman" w:hAnsi="Times New Roman" w:cs="Times New Roman"/>
          <w:b/>
          <w:bCs/>
          <w:caps/>
          <w:color w:val="000000" w:themeColor="text1"/>
          <w:sz w:val="32"/>
          <w:szCs w:val="32"/>
        </w:rPr>
        <w:t xml:space="preserve"> </w:t>
      </w:r>
      <w:r w:rsidRPr="001170B0">
        <w:rPr>
          <w:rFonts w:ascii="Times New Roman" w:hAnsi="Times New Roman" w:cs="Times New Roman"/>
          <w:b/>
          <w:bCs/>
          <w:caps/>
          <w:color w:val="000000" w:themeColor="text1"/>
          <w:sz w:val="32"/>
          <w:szCs w:val="32"/>
        </w:rPr>
        <w:t xml:space="preserve">(профіль </w:t>
      </w:r>
      <w:r w:rsidR="00DC23DA" w:rsidRPr="001170B0">
        <w:rPr>
          <w:rFonts w:ascii="Times New Roman" w:hAnsi="Times New Roman" w:cs="Times New Roman"/>
          <w:b/>
          <w:bCs/>
          <w:caps/>
          <w:color w:val="000000" w:themeColor="text1"/>
          <w:sz w:val="32"/>
          <w:szCs w:val="32"/>
        </w:rPr>
        <w:t>міста</w:t>
      </w:r>
      <w:r w:rsidR="0016111E" w:rsidRPr="001170B0">
        <w:rPr>
          <w:rFonts w:ascii="Times New Roman" w:hAnsi="Times New Roman" w:cs="Times New Roman"/>
          <w:b/>
          <w:bCs/>
          <w:caps/>
          <w:color w:val="000000" w:themeColor="text1"/>
          <w:sz w:val="32"/>
          <w:szCs w:val="32"/>
        </w:rPr>
        <w:t>)</w:t>
      </w:r>
    </w:p>
    <w:p w:rsidR="00E72969" w:rsidRPr="001170B0" w:rsidRDefault="00E72969" w:rsidP="000140A8">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p>
    <w:p w:rsidR="00E17BBC" w:rsidRPr="001170B0" w:rsidRDefault="00F94ED1" w:rsidP="00785D87">
      <w:pPr>
        <w:pStyle w:val="ab"/>
        <w:numPr>
          <w:ilvl w:val="1"/>
          <w:numId w:val="31"/>
        </w:numPr>
        <w:spacing w:before="0" w:beforeAutospacing="0" w:after="0" w:afterAutospacing="0" w:line="360" w:lineRule="auto"/>
        <w:jc w:val="center"/>
        <w:textAlignment w:val="baseline"/>
        <w:rPr>
          <w:b/>
          <w:color w:val="252525"/>
          <w:sz w:val="28"/>
          <w:szCs w:val="28"/>
        </w:rPr>
      </w:pPr>
      <w:r w:rsidRPr="001170B0">
        <w:rPr>
          <w:b/>
          <w:sz w:val="28"/>
          <w:szCs w:val="28"/>
        </w:rPr>
        <w:t xml:space="preserve">Загальні відомості про </w:t>
      </w:r>
      <w:r w:rsidR="00AC3117" w:rsidRPr="001170B0">
        <w:rPr>
          <w:b/>
          <w:sz w:val="28"/>
          <w:szCs w:val="28"/>
        </w:rPr>
        <w:t>місто</w:t>
      </w:r>
    </w:p>
    <w:p w:rsidR="00DC23DA" w:rsidRPr="001170B0" w:rsidRDefault="00DC23DA"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М. Білгород-Дністровський було віднесено до категорії міст у 1944 р., воно є містом обласного значення та районним центром Білгород-Дністровського району Одеської області. Місто розташовано в південно-західній частині Одещини на правому березі Дністровського лиману, в 20 км від Чорного моря та в безпосередній близькості до курортно-рекреаційної зони півдня України (селищ Затока, Сергіївка, Курортне).</w:t>
      </w:r>
    </w:p>
    <w:p w:rsidR="00177E8A" w:rsidRPr="001170B0" w:rsidRDefault="00B34F09" w:rsidP="00AC31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Загальна площа  міста Білгород-</w:t>
      </w:r>
      <w:r w:rsidR="00DC23DA" w:rsidRPr="001170B0">
        <w:rPr>
          <w:rFonts w:ascii="Times New Roman" w:hAnsi="Times New Roman" w:cs="Times New Roman"/>
          <w:sz w:val="28"/>
          <w:szCs w:val="28"/>
        </w:rPr>
        <w:t>Дністровського складає 19,1 кв.км.</w:t>
      </w:r>
    </w:p>
    <w:p w:rsidR="00DC23DA" w:rsidRPr="001170B0" w:rsidRDefault="00B37342" w:rsidP="00AC31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DC23DA" w:rsidRPr="001170B0">
        <w:rPr>
          <w:rFonts w:ascii="Times New Roman" w:hAnsi="Times New Roman" w:cs="Times New Roman"/>
          <w:sz w:val="28"/>
          <w:szCs w:val="28"/>
        </w:rPr>
        <w:t xml:space="preserve"> результаті реформ</w:t>
      </w:r>
      <w:r>
        <w:rPr>
          <w:rFonts w:ascii="Times New Roman" w:hAnsi="Times New Roman" w:cs="Times New Roman"/>
          <w:sz w:val="28"/>
          <w:szCs w:val="28"/>
        </w:rPr>
        <w:t xml:space="preserve"> з</w:t>
      </w:r>
      <w:r w:rsidR="00DC23DA" w:rsidRPr="001170B0">
        <w:rPr>
          <w:rFonts w:ascii="Times New Roman" w:hAnsi="Times New Roman" w:cs="Times New Roman"/>
          <w:sz w:val="28"/>
          <w:szCs w:val="28"/>
        </w:rPr>
        <w:t xml:space="preserve"> децентралізації </w:t>
      </w:r>
      <w:r>
        <w:rPr>
          <w:rFonts w:ascii="Times New Roman" w:hAnsi="Times New Roman" w:cs="Times New Roman"/>
          <w:sz w:val="28"/>
          <w:szCs w:val="28"/>
        </w:rPr>
        <w:t>місто</w:t>
      </w:r>
      <w:r w:rsidR="00B34F09">
        <w:rPr>
          <w:rFonts w:ascii="Times New Roman" w:hAnsi="Times New Roman" w:cs="Times New Roman"/>
          <w:sz w:val="28"/>
          <w:szCs w:val="28"/>
        </w:rPr>
        <w:t xml:space="preserve"> </w:t>
      </w:r>
      <w:r w:rsidR="00DC23DA" w:rsidRPr="001170B0">
        <w:rPr>
          <w:rFonts w:ascii="Times New Roman" w:hAnsi="Times New Roman" w:cs="Times New Roman"/>
          <w:sz w:val="28"/>
          <w:szCs w:val="28"/>
        </w:rPr>
        <w:t>набуло статусу адміністративного центру 16 об’єднаних територіальних громад новосформованого Білгород-Дністровського району Одеської області.</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Білгород-Дністровський – найстародавніше місто в Україні та одне </w:t>
      </w:r>
      <w:r w:rsidR="00B34F09">
        <w:rPr>
          <w:rFonts w:ascii="Times New Roman" w:hAnsi="Times New Roman" w:cs="Times New Roman"/>
          <w:sz w:val="28"/>
          <w:szCs w:val="28"/>
        </w:rPr>
        <w:t>з найстарших міст Європи. Воно в</w:t>
      </w:r>
      <w:r w:rsidRPr="001170B0">
        <w:rPr>
          <w:rFonts w:ascii="Times New Roman" w:hAnsi="Times New Roman" w:cs="Times New Roman"/>
          <w:sz w:val="28"/>
          <w:szCs w:val="28"/>
        </w:rPr>
        <w:t>иникло в VI столітті до нашої ери та за цей багатий період його існування місто населяли  різні племена та народи, кожні з них називали його по своєму: Тіра, Офіуса, Алба-Юлія, Білгород, Фегер-Вар, Ак-Лібо, Мон-Кастро, Читате-Алба. До наших часів дійшло більш двох десятків назв міста, але всі вони, так чи інакше, перекладались як Біле місто, Біла фортеця.</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Вже у IV віці до нашої ери місто отримало статус незалежного міста-держави, видавано свої закони, чеканило монети та навіть вело власне літочислення. У ІХ-ХІІ віках місто входить до складу Київської держави. У древньоруських літописах місто згадується, як прикордонний укріплений пункт на півдні Київської Русі. Його зручне стратегічне положення добре розуміли та цінували київські князі.</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Наприкінці ХІІІ століття татаро-монголи під керівництвом</w:t>
      </w:r>
      <w:r w:rsidR="00B34F09">
        <w:rPr>
          <w:rFonts w:ascii="Times New Roman" w:hAnsi="Times New Roman" w:cs="Times New Roman"/>
          <w:sz w:val="28"/>
          <w:szCs w:val="28"/>
        </w:rPr>
        <w:t xml:space="preserve"> хана Ногая захопили Білгород. Н</w:t>
      </w:r>
      <w:r w:rsidRPr="001170B0">
        <w:rPr>
          <w:rFonts w:ascii="Times New Roman" w:hAnsi="Times New Roman" w:cs="Times New Roman"/>
          <w:sz w:val="28"/>
          <w:szCs w:val="28"/>
        </w:rPr>
        <w:t xml:space="preserve">огайці знищили майже все населення, але місто зосталось. </w:t>
      </w:r>
      <w:r w:rsidRPr="001170B0">
        <w:rPr>
          <w:rFonts w:ascii="Times New Roman" w:hAnsi="Times New Roman" w:cs="Times New Roman"/>
          <w:sz w:val="28"/>
          <w:szCs w:val="28"/>
        </w:rPr>
        <w:lastRenderedPageBreak/>
        <w:t xml:space="preserve">Воно для них стало одним з важливіших пунктів між Сходом та південною Європою на Великому  Шовковому Шляху. </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У XIV столітті купці з Генуї оселяються в місті, та зводять на самому високому березі Дністровського лиману грандіозний чотирьох-вежний  замок – цитадель Мон-Кастро. Однак у 1362 році місто повертає собі статус вільного зі слов’янським ім’ям Білгород. Згодом місто бере під свою опіку молоду молдавську державу. В цей час Білгород стає головним портом та столицею південних провінцій М</w:t>
      </w:r>
      <w:r w:rsidR="00B37342">
        <w:rPr>
          <w:rFonts w:ascii="Times New Roman" w:hAnsi="Times New Roman" w:cs="Times New Roman"/>
          <w:sz w:val="28"/>
          <w:szCs w:val="28"/>
        </w:rPr>
        <w:t>олдови, центром православ’я.</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Білгород у XV столітті – це одне з най</w:t>
      </w:r>
      <w:r w:rsidR="00B37342">
        <w:rPr>
          <w:rFonts w:ascii="Times New Roman" w:hAnsi="Times New Roman" w:cs="Times New Roman"/>
          <w:sz w:val="28"/>
          <w:szCs w:val="28"/>
        </w:rPr>
        <w:t>більших</w:t>
      </w:r>
      <w:r w:rsidRPr="001170B0">
        <w:rPr>
          <w:rFonts w:ascii="Times New Roman" w:hAnsi="Times New Roman" w:cs="Times New Roman"/>
          <w:sz w:val="28"/>
          <w:szCs w:val="28"/>
        </w:rPr>
        <w:t xml:space="preserve"> міст Європи з  населенням 20 тисяч осіб. В той же час зводиться величезна кам’яна фортеця, величний вид, який був під стать столиці могутньої держави. Масштаби будівництва дозволяли під час нападів захистити мешканців міста.</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У 1812 р. Аккерман  увійшов у склад Російської імперії. Почалось його інтенсивне заселення збіглими росіянами, поляками, євреями. Наприкінці ХІХ століття в місті проживало біля 50 тисяч осіб.  З 1918 по червень 1940 років Бессарабія, у тому числі Аккерман, входить </w:t>
      </w:r>
      <w:r w:rsidR="00B37342">
        <w:rPr>
          <w:rFonts w:ascii="Times New Roman" w:hAnsi="Times New Roman" w:cs="Times New Roman"/>
          <w:sz w:val="28"/>
          <w:szCs w:val="28"/>
        </w:rPr>
        <w:t>до</w:t>
      </w:r>
      <w:r w:rsidRPr="001170B0">
        <w:rPr>
          <w:rFonts w:ascii="Times New Roman" w:hAnsi="Times New Roman" w:cs="Times New Roman"/>
          <w:sz w:val="28"/>
          <w:szCs w:val="28"/>
        </w:rPr>
        <w:t xml:space="preserve"> склад</w:t>
      </w:r>
      <w:r w:rsidR="00B37342">
        <w:rPr>
          <w:rFonts w:ascii="Times New Roman" w:hAnsi="Times New Roman" w:cs="Times New Roman"/>
          <w:sz w:val="28"/>
          <w:szCs w:val="28"/>
        </w:rPr>
        <w:t>у</w:t>
      </w:r>
      <w:r w:rsidRPr="001170B0">
        <w:rPr>
          <w:rFonts w:ascii="Times New Roman" w:hAnsi="Times New Roman" w:cs="Times New Roman"/>
          <w:sz w:val="28"/>
          <w:szCs w:val="28"/>
        </w:rPr>
        <w:t xml:space="preserve"> </w:t>
      </w:r>
      <w:r w:rsidR="00B37342">
        <w:rPr>
          <w:rFonts w:ascii="Times New Roman" w:hAnsi="Times New Roman" w:cs="Times New Roman"/>
          <w:sz w:val="28"/>
          <w:szCs w:val="28"/>
        </w:rPr>
        <w:t>К</w:t>
      </w:r>
      <w:r w:rsidRPr="001170B0">
        <w:rPr>
          <w:rFonts w:ascii="Times New Roman" w:hAnsi="Times New Roman" w:cs="Times New Roman"/>
          <w:sz w:val="28"/>
          <w:szCs w:val="28"/>
        </w:rPr>
        <w:t>оролівс</w:t>
      </w:r>
      <w:r w:rsidR="00B37342">
        <w:rPr>
          <w:rFonts w:ascii="Times New Roman" w:hAnsi="Times New Roman" w:cs="Times New Roman"/>
          <w:sz w:val="28"/>
          <w:szCs w:val="28"/>
        </w:rPr>
        <w:t>тва</w:t>
      </w:r>
      <w:r w:rsidRPr="001170B0">
        <w:rPr>
          <w:rFonts w:ascii="Times New Roman" w:hAnsi="Times New Roman" w:cs="Times New Roman"/>
          <w:sz w:val="28"/>
          <w:szCs w:val="28"/>
        </w:rPr>
        <w:t xml:space="preserve"> Румунії.</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23 серпня 1944 року місту було повернуто його слов’янську назву Білгород-Дністровський і він входить до складу радянської України. З прийняттям законодавства про місцеве самоврядування з набуттям незалежності Україною місто отримало статус міста обласного підпорядкування Одеської області. 1999 року Білгород-Дністровський </w:t>
      </w:r>
      <w:r w:rsidR="00B37342">
        <w:rPr>
          <w:rFonts w:ascii="Times New Roman" w:hAnsi="Times New Roman" w:cs="Times New Roman"/>
          <w:sz w:val="28"/>
          <w:szCs w:val="28"/>
        </w:rPr>
        <w:t>від</w:t>
      </w:r>
      <w:r w:rsidRPr="001170B0">
        <w:rPr>
          <w:rFonts w:ascii="Times New Roman" w:hAnsi="Times New Roman" w:cs="Times New Roman"/>
          <w:sz w:val="28"/>
          <w:szCs w:val="28"/>
        </w:rPr>
        <w:t>святкував своє 2500 річчя. Місто було визнано ЮНЕСКО одним з найдавніших у світі.</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Відповідно до нового адміністративно-територіального устрою України з серпня 2020 р. місто утворює Білгород-Дністровську міську територіальну громаду.</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Білгород-Дністровська міська рада налічує 34 депутати, які входять до 5- ти постійних депутатських комісій:</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з питань законності, регламенту, депутатської діяльності, захисту прав громадян;</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lastRenderedPageBreak/>
        <w:t>-</w:t>
      </w:r>
      <w:r w:rsidRPr="001170B0">
        <w:rPr>
          <w:rFonts w:ascii="Times New Roman" w:hAnsi="Times New Roman" w:cs="Times New Roman"/>
          <w:sz w:val="28"/>
          <w:szCs w:val="28"/>
        </w:rPr>
        <w:tab/>
        <w:t>з питань бюджету, фінансів, соціально-економічної політики, інвестицій, ринкових відносин;</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з питань освіти , культури, спорту, туризму, охорони здоров`я та соціального захисту населення;</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з питань житлово-комунального господарства, транспорту, зв`язку та управління комунальною власністю;</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з питань містобудування, землекористування, охорони навколишнього середовища та історичної спадщини.</w:t>
      </w:r>
    </w:p>
    <w:p w:rsidR="00AC3117" w:rsidRPr="001170B0" w:rsidRDefault="00AC311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Виконавчий комітет Білгород-Дністровської міської ради VIII скликання складається з міського голови, секретаря міської ради, керуючого справами виконкому, заступника міського голови з питань діяльності виконавчих органів та 7 членів виконавчого комітету Білгород-Дністровської міської ради.</w:t>
      </w:r>
    </w:p>
    <w:p w:rsidR="005F3995" w:rsidRPr="001170B0" w:rsidRDefault="005F3995"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М. Білгород-Дністровський є багатонаціональним містом: серед його мешканців представники близько 70 національностей та народностей. Активно працюють 10 національно-культурних товариств 138 громадських організацій.</w:t>
      </w:r>
    </w:p>
    <w:p w:rsidR="00AC3117" w:rsidRPr="001170B0" w:rsidRDefault="00AC3117" w:rsidP="00AC3117">
      <w:pPr>
        <w:spacing w:after="0" w:line="240" w:lineRule="auto"/>
        <w:ind w:firstLine="709"/>
        <w:jc w:val="both"/>
        <w:rPr>
          <w:rFonts w:ascii="Times New Roman" w:hAnsi="Times New Roman" w:cs="Times New Roman"/>
          <w:sz w:val="28"/>
          <w:szCs w:val="28"/>
        </w:rPr>
      </w:pPr>
    </w:p>
    <w:p w:rsidR="0016111E" w:rsidRPr="001170B0" w:rsidRDefault="0016111E" w:rsidP="00AC3117">
      <w:pPr>
        <w:pStyle w:val="a6"/>
        <w:numPr>
          <w:ilvl w:val="1"/>
          <w:numId w:val="31"/>
        </w:numPr>
        <w:adjustRightInd w:val="0"/>
        <w:jc w:val="center"/>
        <w:rPr>
          <w:rFonts w:ascii="Times New Roman" w:hAnsi="Times New Roman" w:cs="Times New Roman"/>
          <w:b/>
          <w:sz w:val="28"/>
          <w:szCs w:val="28"/>
          <w:lang w:val="uk-UA"/>
        </w:rPr>
      </w:pPr>
      <w:r w:rsidRPr="001170B0">
        <w:rPr>
          <w:rFonts w:ascii="Times New Roman" w:hAnsi="Times New Roman" w:cs="Times New Roman"/>
          <w:b/>
          <w:sz w:val="28"/>
          <w:szCs w:val="28"/>
          <w:lang w:val="uk-UA"/>
        </w:rPr>
        <w:t>Географічне розташування та природно-ресурсний потенціал</w:t>
      </w:r>
    </w:p>
    <w:p w:rsidR="00591743" w:rsidRPr="001170B0" w:rsidRDefault="00591743" w:rsidP="00AC3117">
      <w:pPr>
        <w:spacing w:after="0" w:line="240" w:lineRule="auto"/>
        <w:jc w:val="both"/>
        <w:rPr>
          <w:rFonts w:ascii="Times New Roman" w:hAnsi="Times New Roman" w:cs="Times New Roman"/>
          <w:sz w:val="28"/>
          <w:szCs w:val="28"/>
        </w:rPr>
      </w:pPr>
    </w:p>
    <w:p w:rsidR="0071225A" w:rsidRPr="001170B0" w:rsidRDefault="00C0268E"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М.</w:t>
      </w:r>
      <w:r w:rsidR="0071225A" w:rsidRPr="001170B0">
        <w:rPr>
          <w:rFonts w:ascii="Times New Roman" w:hAnsi="Times New Roman" w:cs="Times New Roman"/>
          <w:sz w:val="28"/>
          <w:szCs w:val="28"/>
        </w:rPr>
        <w:t xml:space="preserve"> Білгород-Дністровський є адміністративним центром обласного підпорядкування, яке розташоване на правобережжі Дністровського лиману, за 20 км від Чорного моря та на відстані 80 км від міста Одеси (по автомобільній дорозі). </w:t>
      </w:r>
    </w:p>
    <w:p w:rsidR="0071225A" w:rsidRPr="001170B0" w:rsidRDefault="0071225A"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Зовнішні зв’язки міста здійснюються автомобільним, залізничним, водним транспортом. Через Білгород-Дністровський проходять автодороги Одеса – Ізмаїл, Одеса – Рені, а також залізнична магістраль Одеса – Ізмаїл. Найближчий аеропорт знаходиться на відстані 70 км. У м. Одесі.</w:t>
      </w:r>
    </w:p>
    <w:p w:rsidR="00DC7AC7" w:rsidRPr="001170B0" w:rsidRDefault="00DC7AC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Місто оточують наступні автомобільно-дорожні шляхи:</w:t>
      </w:r>
    </w:p>
    <w:p w:rsidR="00DC7AC7" w:rsidRPr="001170B0" w:rsidRDefault="00DC7AC7" w:rsidP="00AC3117">
      <w:pPr>
        <w:pStyle w:val="a6"/>
        <w:numPr>
          <w:ilvl w:val="0"/>
          <w:numId w:val="1"/>
        </w:numPr>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з</w:t>
      </w:r>
      <w:r w:rsidR="0071225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півдня</w:t>
      </w:r>
      <w:r w:rsidR="0071225A" w:rsidRPr="001170B0">
        <w:rPr>
          <w:rFonts w:ascii="Times New Roman" w:hAnsi="Times New Roman" w:cs="Times New Roman"/>
          <w:sz w:val="28"/>
          <w:szCs w:val="28"/>
          <w:lang w:val="uk-UA"/>
        </w:rPr>
        <w:t xml:space="preserve"> місто перетинає регіональна автодорога державного значення Р-70 </w:t>
      </w:r>
      <w:r w:rsidRPr="001170B0">
        <w:rPr>
          <w:rFonts w:ascii="Times New Roman" w:hAnsi="Times New Roman" w:cs="Times New Roman"/>
          <w:sz w:val="28"/>
          <w:szCs w:val="28"/>
          <w:lang w:val="uk-UA"/>
        </w:rPr>
        <w:t>«Одеса-Білгород-Дністровський-</w:t>
      </w:r>
      <w:r w:rsidR="0071225A" w:rsidRPr="001170B0">
        <w:rPr>
          <w:rFonts w:ascii="Times New Roman" w:hAnsi="Times New Roman" w:cs="Times New Roman"/>
          <w:sz w:val="28"/>
          <w:szCs w:val="28"/>
          <w:lang w:val="uk-UA"/>
        </w:rPr>
        <w:t>Монаші</w:t>
      </w:r>
      <w:r w:rsidRPr="001170B0">
        <w:rPr>
          <w:rFonts w:ascii="Times New Roman" w:hAnsi="Times New Roman" w:cs="Times New Roman"/>
          <w:sz w:val="28"/>
          <w:szCs w:val="28"/>
          <w:lang w:val="uk-UA"/>
        </w:rPr>
        <w:t>»</w:t>
      </w:r>
      <w:r w:rsidR="0071225A" w:rsidRPr="001170B0">
        <w:rPr>
          <w:rFonts w:ascii="Times New Roman" w:hAnsi="Times New Roman" w:cs="Times New Roman"/>
          <w:sz w:val="28"/>
          <w:szCs w:val="28"/>
          <w:lang w:val="uk-UA"/>
        </w:rPr>
        <w:t>, яка забезпечує головні транспортні зв'язки міста з обласним центром</w:t>
      </w:r>
      <w:r w:rsidRPr="001170B0">
        <w:rPr>
          <w:rFonts w:ascii="Times New Roman" w:hAnsi="Times New Roman" w:cs="Times New Roman"/>
          <w:sz w:val="28"/>
          <w:szCs w:val="28"/>
          <w:lang w:val="uk-UA"/>
        </w:rPr>
        <w:t>; також біля міста проходить територіальна автомобільна дорога державного значення Т-16-10 «Р-</w:t>
      </w:r>
      <w:r w:rsidRPr="001170B0">
        <w:rPr>
          <w:rFonts w:ascii="Times New Roman" w:hAnsi="Times New Roman" w:cs="Times New Roman"/>
          <w:sz w:val="28"/>
          <w:szCs w:val="28"/>
          <w:lang w:val="uk-UA"/>
        </w:rPr>
        <w:lastRenderedPageBreak/>
        <w:t>70 – Приморське-Жовтий Яр-Татарбунари», що зв’язує Білгород-Дністровський з рекреаційними закладами узбережжя Чорного моря;</w:t>
      </w:r>
    </w:p>
    <w:p w:rsidR="0071225A" w:rsidRPr="001170B0" w:rsidRDefault="0071225A" w:rsidP="00AC3117">
      <w:pPr>
        <w:pStyle w:val="a6"/>
        <w:numPr>
          <w:ilvl w:val="0"/>
          <w:numId w:val="1"/>
        </w:numPr>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 </w:t>
      </w:r>
      <w:r w:rsidR="00DC7AC7" w:rsidRPr="001170B0">
        <w:rPr>
          <w:rFonts w:ascii="Times New Roman" w:hAnsi="Times New Roman" w:cs="Times New Roman"/>
          <w:sz w:val="28"/>
          <w:szCs w:val="28"/>
          <w:lang w:val="uk-UA"/>
        </w:rPr>
        <w:t xml:space="preserve"> з</w:t>
      </w:r>
      <w:r w:rsidRPr="001170B0">
        <w:rPr>
          <w:rFonts w:ascii="Times New Roman" w:hAnsi="Times New Roman" w:cs="Times New Roman"/>
          <w:sz w:val="28"/>
          <w:szCs w:val="28"/>
          <w:lang w:val="uk-UA"/>
        </w:rPr>
        <w:t xml:space="preserve"> </w:t>
      </w:r>
      <w:r w:rsidR="00DC7AC7" w:rsidRPr="001170B0">
        <w:rPr>
          <w:rFonts w:ascii="Times New Roman" w:hAnsi="Times New Roman" w:cs="Times New Roman"/>
          <w:sz w:val="28"/>
          <w:szCs w:val="28"/>
          <w:lang w:val="uk-UA"/>
        </w:rPr>
        <w:t>півночі</w:t>
      </w:r>
      <w:r w:rsidRPr="001170B0">
        <w:rPr>
          <w:rFonts w:ascii="Times New Roman" w:hAnsi="Times New Roman" w:cs="Times New Roman"/>
          <w:sz w:val="28"/>
          <w:szCs w:val="28"/>
          <w:lang w:val="uk-UA"/>
        </w:rPr>
        <w:t xml:space="preserve"> до міст</w:t>
      </w:r>
      <w:r w:rsidR="00DC7AC7" w:rsidRPr="001170B0">
        <w:rPr>
          <w:rFonts w:ascii="Times New Roman" w:hAnsi="Times New Roman" w:cs="Times New Roman"/>
          <w:sz w:val="28"/>
          <w:szCs w:val="28"/>
          <w:lang w:val="uk-UA"/>
        </w:rPr>
        <w:t>а</w:t>
      </w:r>
      <w:r w:rsidRPr="001170B0">
        <w:rPr>
          <w:rFonts w:ascii="Times New Roman" w:hAnsi="Times New Roman" w:cs="Times New Roman"/>
          <w:sz w:val="28"/>
          <w:szCs w:val="28"/>
          <w:lang w:val="uk-UA"/>
        </w:rPr>
        <w:t xml:space="preserve"> підходить регіональна автодорога державного значення Р-72 «КПП «Старокозаче» - «Білгород-Дністровський», яка зв’язує місто з територією </w:t>
      </w:r>
      <w:r w:rsidR="00DC7AC7" w:rsidRPr="001170B0">
        <w:rPr>
          <w:rFonts w:ascii="Times New Roman" w:hAnsi="Times New Roman" w:cs="Times New Roman"/>
          <w:sz w:val="28"/>
          <w:szCs w:val="28"/>
          <w:lang w:val="uk-UA"/>
        </w:rPr>
        <w:t>Республіки Молдова.</w:t>
      </w:r>
    </w:p>
    <w:p w:rsidR="0071225A" w:rsidRPr="001170B0" w:rsidRDefault="0071225A"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Також в зоні впливу м</w:t>
      </w:r>
      <w:r w:rsidR="00DC7AC7" w:rsidRPr="001170B0">
        <w:rPr>
          <w:rFonts w:ascii="Times New Roman" w:hAnsi="Times New Roman" w:cs="Times New Roman"/>
          <w:sz w:val="28"/>
          <w:szCs w:val="28"/>
        </w:rPr>
        <w:t xml:space="preserve">іста </w:t>
      </w:r>
      <w:r w:rsidRPr="001170B0">
        <w:rPr>
          <w:rFonts w:ascii="Times New Roman" w:hAnsi="Times New Roman" w:cs="Times New Roman"/>
          <w:sz w:val="28"/>
          <w:szCs w:val="28"/>
        </w:rPr>
        <w:t>проходять автомобільні дороги місцевого значення (обласні та районні).</w:t>
      </w:r>
    </w:p>
    <w:p w:rsidR="00DC7AC7" w:rsidRPr="001170B0" w:rsidRDefault="00DC7AC7"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Через місто проходить залізнична лінія «Одеса-Білгород-Дністровський-Арциз»: </w:t>
      </w:r>
    </w:p>
    <w:p w:rsidR="00DC7AC7" w:rsidRPr="001170B0" w:rsidRDefault="00DC7AC7" w:rsidP="00AC3117">
      <w:pPr>
        <w:pStyle w:val="a6"/>
        <w:numPr>
          <w:ilvl w:val="0"/>
          <w:numId w:val="1"/>
        </w:numPr>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одноколійна електрифікована ділянка «Одеса-Білгород-Дністровський»;</w:t>
      </w:r>
    </w:p>
    <w:p w:rsidR="00DC7AC7" w:rsidRPr="001170B0" w:rsidRDefault="00DC7AC7" w:rsidP="00AC3117">
      <w:pPr>
        <w:pStyle w:val="a6"/>
        <w:numPr>
          <w:ilvl w:val="0"/>
          <w:numId w:val="1"/>
        </w:numPr>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 одноколійна тепловозна д</w:t>
      </w:r>
      <w:r w:rsidR="00451BEF" w:rsidRPr="001170B0">
        <w:rPr>
          <w:rFonts w:ascii="Times New Roman" w:hAnsi="Times New Roman" w:cs="Times New Roman"/>
          <w:sz w:val="28"/>
          <w:szCs w:val="28"/>
          <w:lang w:val="uk-UA"/>
        </w:rPr>
        <w:t>ілянка «Білгород-Дністровський-</w:t>
      </w:r>
      <w:r w:rsidRPr="001170B0">
        <w:rPr>
          <w:rFonts w:ascii="Times New Roman" w:hAnsi="Times New Roman" w:cs="Times New Roman"/>
          <w:sz w:val="28"/>
          <w:szCs w:val="28"/>
          <w:lang w:val="uk-UA"/>
        </w:rPr>
        <w:t xml:space="preserve">Арциз». </w:t>
      </w:r>
    </w:p>
    <w:p w:rsidR="00DC7AC7" w:rsidRPr="006B51AC" w:rsidRDefault="00DC7AC7" w:rsidP="00AC3117">
      <w:pPr>
        <w:spacing w:after="0" w:line="360" w:lineRule="auto"/>
        <w:ind w:firstLine="709"/>
        <w:jc w:val="both"/>
        <w:rPr>
          <w:rFonts w:ascii="Times New Roman" w:hAnsi="Times New Roman" w:cs="Times New Roman"/>
          <w:sz w:val="28"/>
          <w:szCs w:val="28"/>
          <w:lang w:val="uk-UA"/>
        </w:rPr>
      </w:pPr>
      <w:r w:rsidRPr="006B51AC">
        <w:rPr>
          <w:rFonts w:ascii="Times New Roman" w:hAnsi="Times New Roman" w:cs="Times New Roman"/>
          <w:sz w:val="28"/>
          <w:szCs w:val="28"/>
          <w:lang w:val="uk-UA"/>
        </w:rPr>
        <w:t xml:space="preserve">На цій залізнодорожній лінії </w:t>
      </w:r>
      <w:r w:rsidR="002976DF" w:rsidRPr="006B51AC">
        <w:rPr>
          <w:rFonts w:ascii="Times New Roman" w:hAnsi="Times New Roman" w:cs="Times New Roman"/>
          <w:sz w:val="28"/>
          <w:szCs w:val="28"/>
          <w:lang w:val="uk-UA"/>
        </w:rPr>
        <w:t>розташована</w:t>
      </w:r>
      <w:r w:rsidRPr="006B51AC">
        <w:rPr>
          <w:rFonts w:ascii="Times New Roman" w:hAnsi="Times New Roman" w:cs="Times New Roman"/>
          <w:sz w:val="28"/>
          <w:szCs w:val="28"/>
          <w:lang w:val="uk-UA"/>
        </w:rPr>
        <w:t xml:space="preserve"> </w:t>
      </w:r>
      <w:r w:rsidR="002976DF" w:rsidRPr="006B51AC">
        <w:rPr>
          <w:rFonts w:ascii="Times New Roman" w:hAnsi="Times New Roman" w:cs="Times New Roman"/>
          <w:sz w:val="28"/>
          <w:szCs w:val="28"/>
          <w:lang w:val="uk-UA"/>
        </w:rPr>
        <w:t xml:space="preserve">дільнична </w:t>
      </w:r>
      <w:r w:rsidRPr="006B51AC">
        <w:rPr>
          <w:rFonts w:ascii="Times New Roman" w:hAnsi="Times New Roman" w:cs="Times New Roman"/>
          <w:sz w:val="28"/>
          <w:szCs w:val="28"/>
          <w:lang w:val="uk-UA"/>
        </w:rPr>
        <w:t>станція Білгород-Дністровський Одеської залізниці</w:t>
      </w:r>
      <w:r w:rsidR="002976DF" w:rsidRPr="006B51AC">
        <w:rPr>
          <w:rFonts w:ascii="Times New Roman" w:hAnsi="Times New Roman" w:cs="Times New Roman"/>
          <w:sz w:val="28"/>
          <w:szCs w:val="28"/>
          <w:lang w:val="uk-UA"/>
        </w:rPr>
        <w:t xml:space="preserve"> 1 класу</w:t>
      </w:r>
      <w:r w:rsidRPr="006B51AC">
        <w:rPr>
          <w:rFonts w:ascii="Times New Roman" w:hAnsi="Times New Roman" w:cs="Times New Roman"/>
          <w:sz w:val="28"/>
          <w:szCs w:val="28"/>
          <w:lang w:val="uk-UA"/>
        </w:rPr>
        <w:t>. Станція обслуговує 8 під’їзних колій, основною з яких є колія до ДП «Білгород-Дністровський МТП».</w:t>
      </w:r>
    </w:p>
    <w:p w:rsidR="002976DF" w:rsidRPr="001170B0" w:rsidRDefault="002976DF"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 східній частині міста на березі Дністровського лиману розташований «Білгород-Дністровський» морський торговельний порт.</w:t>
      </w:r>
    </w:p>
    <w:p w:rsidR="00451BEF" w:rsidRPr="001170B0" w:rsidRDefault="002976DF" w:rsidP="00B34F09">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 межах зони впливу м. Біл</w:t>
      </w:r>
      <w:r w:rsidR="004358E2">
        <w:rPr>
          <w:rFonts w:ascii="Times New Roman" w:hAnsi="Times New Roman" w:cs="Times New Roman"/>
          <w:sz w:val="28"/>
          <w:szCs w:val="28"/>
        </w:rPr>
        <w:t>город-Дністровського</w:t>
      </w:r>
      <w:r w:rsidRPr="001170B0">
        <w:rPr>
          <w:rFonts w:ascii="Times New Roman" w:hAnsi="Times New Roman" w:cs="Times New Roman"/>
          <w:sz w:val="28"/>
          <w:szCs w:val="28"/>
        </w:rPr>
        <w:t xml:space="preserve"> знаходяться пункти пропуску через державний кордон з Р</w:t>
      </w:r>
      <w:r w:rsidR="00B34F09">
        <w:rPr>
          <w:rFonts w:ascii="Times New Roman" w:hAnsi="Times New Roman" w:cs="Times New Roman"/>
          <w:sz w:val="28"/>
          <w:szCs w:val="28"/>
        </w:rPr>
        <w:t>еспублікою Молдова (табл. 1.1).</w:t>
      </w:r>
    </w:p>
    <w:p w:rsidR="002976DF" w:rsidRPr="001170B0" w:rsidRDefault="002976DF" w:rsidP="00AC3117">
      <w:pPr>
        <w:spacing w:after="0" w:line="360" w:lineRule="auto"/>
        <w:ind w:firstLine="709"/>
        <w:jc w:val="right"/>
        <w:rPr>
          <w:rFonts w:ascii="Times New Roman" w:hAnsi="Times New Roman" w:cs="Times New Roman"/>
          <w:sz w:val="28"/>
          <w:szCs w:val="28"/>
        </w:rPr>
      </w:pPr>
      <w:r w:rsidRPr="001170B0">
        <w:rPr>
          <w:rFonts w:ascii="Times New Roman" w:hAnsi="Times New Roman" w:cs="Times New Roman"/>
          <w:sz w:val="28"/>
          <w:szCs w:val="28"/>
        </w:rPr>
        <w:t>Таблиця 1.1</w:t>
      </w:r>
    </w:p>
    <w:p w:rsidR="002976DF" w:rsidRPr="001170B0" w:rsidRDefault="002976DF" w:rsidP="00AC3117">
      <w:pPr>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sz w:val="28"/>
          <w:szCs w:val="28"/>
        </w:rPr>
        <w:t>Перелік пунктів пропуску біля м. Білгород-Дністровський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9"/>
        <w:gridCol w:w="4716"/>
      </w:tblGrid>
      <w:tr w:rsidR="009F36F9" w:rsidRPr="001170B0" w:rsidTr="002976DF">
        <w:trPr>
          <w:cantSplit/>
          <w:jc w:val="center"/>
        </w:trPr>
        <w:tc>
          <w:tcPr>
            <w:tcW w:w="4719" w:type="dxa"/>
            <w:vAlign w:val="center"/>
          </w:tcPr>
          <w:p w:rsidR="002976DF" w:rsidRPr="001170B0" w:rsidRDefault="002976DF"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Назва пункту пропуску</w:t>
            </w:r>
          </w:p>
        </w:tc>
        <w:tc>
          <w:tcPr>
            <w:tcW w:w="4716" w:type="dxa"/>
            <w:vAlign w:val="center"/>
          </w:tcPr>
          <w:p w:rsidR="002976DF" w:rsidRPr="001170B0" w:rsidRDefault="002976DF"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Статус пункту пропуску</w:t>
            </w:r>
          </w:p>
        </w:tc>
      </w:tr>
      <w:tr w:rsidR="009F36F9" w:rsidRPr="001170B0" w:rsidTr="002976DF">
        <w:trPr>
          <w:cantSplit/>
          <w:jc w:val="center"/>
        </w:trPr>
        <w:tc>
          <w:tcPr>
            <w:tcW w:w="4719" w:type="dxa"/>
            <w:vAlign w:val="center"/>
          </w:tcPr>
          <w:p w:rsidR="002976DF" w:rsidRPr="001170B0" w:rsidRDefault="009F36F9" w:rsidP="00AC3117">
            <w:pPr>
              <w:pStyle w:val="a4"/>
              <w:keepLines/>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w:t>
            </w:r>
            <w:r w:rsidR="002976DF" w:rsidRPr="001170B0">
              <w:rPr>
                <w:rFonts w:ascii="Times New Roman" w:hAnsi="Times New Roman" w:cs="Times New Roman"/>
                <w:sz w:val="28"/>
                <w:szCs w:val="28"/>
                <w:lang w:val="uk-UA"/>
              </w:rPr>
              <w:t>Білгород-Дністровський мор</w:t>
            </w:r>
            <w:r w:rsidRPr="001170B0">
              <w:rPr>
                <w:rFonts w:ascii="Times New Roman" w:hAnsi="Times New Roman" w:cs="Times New Roman"/>
                <w:sz w:val="28"/>
                <w:szCs w:val="28"/>
                <w:lang w:val="uk-UA"/>
              </w:rPr>
              <w:t>ський торговельний порт»</w:t>
            </w:r>
          </w:p>
        </w:tc>
        <w:tc>
          <w:tcPr>
            <w:tcW w:w="4716" w:type="dxa"/>
            <w:vAlign w:val="center"/>
          </w:tcPr>
          <w:p w:rsidR="002976DF" w:rsidRPr="001170B0" w:rsidRDefault="002976DF"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Міжнародний (морський)</w:t>
            </w:r>
          </w:p>
        </w:tc>
      </w:tr>
      <w:tr w:rsidR="009F36F9" w:rsidRPr="001170B0" w:rsidTr="002976DF">
        <w:trPr>
          <w:cantSplit/>
          <w:jc w:val="center"/>
        </w:trPr>
        <w:tc>
          <w:tcPr>
            <w:tcW w:w="4719" w:type="dxa"/>
            <w:vAlign w:val="center"/>
          </w:tcPr>
          <w:p w:rsidR="002976DF" w:rsidRPr="001170B0" w:rsidRDefault="009F36F9"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«Старокозаче-Тудора»</w:t>
            </w:r>
          </w:p>
        </w:tc>
        <w:tc>
          <w:tcPr>
            <w:tcW w:w="4716" w:type="dxa"/>
            <w:vAlign w:val="center"/>
          </w:tcPr>
          <w:p w:rsidR="002976DF" w:rsidRPr="001170B0" w:rsidRDefault="002976DF"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Міжнародний (автомобільний)</w:t>
            </w:r>
          </w:p>
        </w:tc>
      </w:tr>
      <w:tr w:rsidR="009F36F9" w:rsidRPr="001170B0" w:rsidTr="002976DF">
        <w:trPr>
          <w:cantSplit/>
          <w:jc w:val="center"/>
        </w:trPr>
        <w:tc>
          <w:tcPr>
            <w:tcW w:w="4719" w:type="dxa"/>
            <w:vAlign w:val="center"/>
          </w:tcPr>
          <w:p w:rsidR="002976DF" w:rsidRPr="001170B0" w:rsidRDefault="009F36F9"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«Маяки-Удобне-Паланка»</w:t>
            </w:r>
          </w:p>
        </w:tc>
        <w:tc>
          <w:tcPr>
            <w:tcW w:w="4716" w:type="dxa"/>
            <w:vAlign w:val="center"/>
          </w:tcPr>
          <w:p w:rsidR="002976DF" w:rsidRPr="001170B0" w:rsidRDefault="002976DF" w:rsidP="00AC3117">
            <w:pPr>
              <w:pStyle w:val="a4"/>
              <w:keepLines/>
              <w:rPr>
                <w:rFonts w:ascii="Times New Roman" w:hAnsi="Times New Roman" w:cs="Times New Roman"/>
                <w:sz w:val="28"/>
                <w:szCs w:val="28"/>
                <w:lang w:val="uk-UA"/>
              </w:rPr>
            </w:pPr>
            <w:r w:rsidRPr="001170B0">
              <w:rPr>
                <w:rFonts w:ascii="Times New Roman" w:hAnsi="Times New Roman" w:cs="Times New Roman"/>
                <w:sz w:val="28"/>
                <w:szCs w:val="28"/>
                <w:lang w:val="uk-UA"/>
              </w:rPr>
              <w:t>Міжнародний (автомобільний)</w:t>
            </w:r>
          </w:p>
        </w:tc>
      </w:tr>
    </w:tbl>
    <w:p w:rsidR="002976DF" w:rsidRPr="001170B0" w:rsidRDefault="002976DF" w:rsidP="00AC3117">
      <w:pPr>
        <w:spacing w:after="0" w:line="240" w:lineRule="auto"/>
        <w:ind w:firstLine="709"/>
        <w:jc w:val="center"/>
        <w:rPr>
          <w:rFonts w:ascii="Times New Roman" w:hAnsi="Times New Roman" w:cs="Times New Roman"/>
          <w:sz w:val="28"/>
          <w:szCs w:val="28"/>
        </w:rPr>
      </w:pPr>
    </w:p>
    <w:p w:rsidR="0071225A" w:rsidRPr="001170B0" w:rsidRDefault="0071225A" w:rsidP="00AC311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Головн</w:t>
      </w:r>
      <w:r w:rsidR="002976DF" w:rsidRPr="001170B0">
        <w:rPr>
          <w:rFonts w:ascii="Times New Roman" w:hAnsi="Times New Roman" w:cs="Times New Roman"/>
          <w:sz w:val="28"/>
          <w:szCs w:val="28"/>
        </w:rPr>
        <w:t>ою</w:t>
      </w:r>
      <w:r w:rsidRPr="001170B0">
        <w:rPr>
          <w:rFonts w:ascii="Times New Roman" w:hAnsi="Times New Roman" w:cs="Times New Roman"/>
          <w:sz w:val="28"/>
          <w:szCs w:val="28"/>
        </w:rPr>
        <w:t xml:space="preserve"> особливіст</w:t>
      </w:r>
      <w:r w:rsidR="002976DF" w:rsidRPr="001170B0">
        <w:rPr>
          <w:rFonts w:ascii="Times New Roman" w:hAnsi="Times New Roman" w:cs="Times New Roman"/>
          <w:sz w:val="28"/>
          <w:szCs w:val="28"/>
        </w:rPr>
        <w:t>ю</w:t>
      </w:r>
      <w:r w:rsidRPr="001170B0">
        <w:rPr>
          <w:rFonts w:ascii="Times New Roman" w:hAnsi="Times New Roman" w:cs="Times New Roman"/>
          <w:sz w:val="28"/>
          <w:szCs w:val="28"/>
        </w:rPr>
        <w:t xml:space="preserve"> економічно-географічного положення </w:t>
      </w:r>
      <w:r w:rsidR="00B37342">
        <w:rPr>
          <w:rFonts w:ascii="Times New Roman" w:hAnsi="Times New Roman" w:cs="Times New Roman"/>
          <w:sz w:val="28"/>
          <w:szCs w:val="28"/>
        </w:rPr>
        <w:t>м. </w:t>
      </w:r>
      <w:r w:rsidR="002976DF" w:rsidRPr="001170B0">
        <w:rPr>
          <w:rFonts w:ascii="Times New Roman" w:hAnsi="Times New Roman" w:cs="Times New Roman"/>
          <w:sz w:val="28"/>
          <w:szCs w:val="28"/>
        </w:rPr>
        <w:t>Білгород-Дністровськ</w:t>
      </w:r>
      <w:r w:rsidR="004358E2">
        <w:rPr>
          <w:rFonts w:ascii="Times New Roman" w:hAnsi="Times New Roman" w:cs="Times New Roman"/>
          <w:sz w:val="28"/>
          <w:szCs w:val="28"/>
        </w:rPr>
        <w:t>ого</w:t>
      </w:r>
      <w:r w:rsidRPr="001170B0">
        <w:rPr>
          <w:rFonts w:ascii="Times New Roman" w:hAnsi="Times New Roman" w:cs="Times New Roman"/>
          <w:sz w:val="28"/>
          <w:szCs w:val="28"/>
        </w:rPr>
        <w:t xml:space="preserve"> </w:t>
      </w:r>
      <w:r w:rsidR="002976DF" w:rsidRPr="001170B0">
        <w:rPr>
          <w:rFonts w:ascii="Times New Roman" w:hAnsi="Times New Roman" w:cs="Times New Roman"/>
          <w:sz w:val="28"/>
          <w:szCs w:val="28"/>
        </w:rPr>
        <w:t>є саме</w:t>
      </w:r>
      <w:r w:rsidRPr="001170B0">
        <w:rPr>
          <w:rFonts w:ascii="Times New Roman" w:hAnsi="Times New Roman" w:cs="Times New Roman"/>
          <w:sz w:val="28"/>
          <w:szCs w:val="28"/>
        </w:rPr>
        <w:t xml:space="preserve"> його прикордонне положення та можливість прямого виходу у Чорне море через Дністровський лиман.</w:t>
      </w:r>
    </w:p>
    <w:p w:rsidR="009F36F9" w:rsidRPr="001170B0" w:rsidRDefault="009F36F9" w:rsidP="00AC311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lastRenderedPageBreak/>
        <w:t>Клімат міста є помірно-континентальним, степовим причорноморським. Літо малохмарне, а високі температури пом’якшуються впливом Дністровського лиману; зима є м’якою, стійкий сніговий покрив утворюється не кожну зиму. Середня річна температура дорівнює +10,4 ºС, максимальна температура +38,0</w:t>
      </w:r>
      <w:r w:rsidRPr="001170B0">
        <w:rPr>
          <w:rFonts w:ascii="Times New Roman" w:hAnsi="Times New Roman" w:cs="Times New Roman"/>
          <w:sz w:val="28"/>
          <w:szCs w:val="28"/>
          <w:vertAlign w:val="superscript"/>
        </w:rPr>
        <w:t>о</w:t>
      </w:r>
      <w:r w:rsidRPr="001170B0">
        <w:rPr>
          <w:rFonts w:ascii="Times New Roman" w:hAnsi="Times New Roman" w:cs="Times New Roman"/>
          <w:sz w:val="28"/>
          <w:szCs w:val="28"/>
        </w:rPr>
        <w:t>С, мінімальна –  -28,0</w:t>
      </w:r>
      <w:r w:rsidRPr="001170B0">
        <w:rPr>
          <w:rFonts w:ascii="Times New Roman" w:hAnsi="Times New Roman" w:cs="Times New Roman"/>
          <w:sz w:val="28"/>
          <w:szCs w:val="28"/>
          <w:vertAlign w:val="superscript"/>
        </w:rPr>
        <w:t>о</w:t>
      </w:r>
      <w:r w:rsidRPr="001170B0">
        <w:rPr>
          <w:rFonts w:ascii="Times New Roman" w:hAnsi="Times New Roman" w:cs="Times New Roman"/>
          <w:sz w:val="28"/>
          <w:szCs w:val="28"/>
        </w:rPr>
        <w:t>С.</w:t>
      </w:r>
    </w:p>
    <w:p w:rsidR="009B2532" w:rsidRPr="001170B0" w:rsidRDefault="009F36F9" w:rsidP="00814939">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Ґрунтовий покрив міста характеризується чорноземами південними різного механічного складу </w:t>
      </w:r>
      <w:r w:rsidR="00B34F09">
        <w:rPr>
          <w:rFonts w:ascii="Times New Roman" w:hAnsi="Times New Roman" w:cs="Times New Roman"/>
          <w:sz w:val="28"/>
          <w:szCs w:val="28"/>
        </w:rPr>
        <w:t>та</w:t>
      </w:r>
      <w:r w:rsidRPr="001170B0">
        <w:rPr>
          <w:rFonts w:ascii="Times New Roman" w:hAnsi="Times New Roman" w:cs="Times New Roman"/>
          <w:sz w:val="28"/>
          <w:szCs w:val="28"/>
        </w:rPr>
        <w:t xml:space="preserve"> гумусності. Займають майже всю міську територію - 95%. Підземні води у верхньопліоценових, верхньосарматських та середньосарматських відкладах с основним джерелом для централізованого господарсько-питного та виробничо-технічного водопостачання населення і підприємств м. Білгород-Дністровського. Видобування підземних вод з водоносного горизонту у середньосарматських відкладах здійснюється артезіанськими свердловинами, безсистемно розо</w:t>
      </w:r>
      <w:r w:rsidR="00814939" w:rsidRPr="001170B0">
        <w:rPr>
          <w:rFonts w:ascii="Times New Roman" w:hAnsi="Times New Roman" w:cs="Times New Roman"/>
          <w:sz w:val="28"/>
          <w:szCs w:val="28"/>
        </w:rPr>
        <w:t>середженими на території міста.</w:t>
      </w:r>
    </w:p>
    <w:p w:rsidR="00814939" w:rsidRPr="001170B0" w:rsidRDefault="00814939" w:rsidP="00814939">
      <w:pPr>
        <w:keepLines/>
        <w:spacing w:after="0" w:line="360" w:lineRule="auto"/>
        <w:ind w:firstLine="709"/>
        <w:jc w:val="both"/>
        <w:rPr>
          <w:rFonts w:ascii="Times New Roman" w:hAnsi="Times New Roman" w:cs="Times New Roman"/>
          <w:sz w:val="28"/>
          <w:szCs w:val="28"/>
        </w:rPr>
      </w:pPr>
    </w:p>
    <w:p w:rsidR="006C03B3" w:rsidRPr="001170B0" w:rsidRDefault="00450B04" w:rsidP="00785D87">
      <w:pPr>
        <w:pStyle w:val="a6"/>
        <w:numPr>
          <w:ilvl w:val="1"/>
          <w:numId w:val="31"/>
        </w:numPr>
        <w:spacing w:line="360" w:lineRule="auto"/>
        <w:jc w:val="center"/>
        <w:rPr>
          <w:rFonts w:ascii="Times New Roman" w:hAnsi="Times New Roman" w:cs="Times New Roman"/>
          <w:b/>
          <w:color w:val="000000" w:themeColor="text1"/>
          <w:sz w:val="28"/>
          <w:szCs w:val="28"/>
          <w:lang w:val="uk-UA"/>
        </w:rPr>
      </w:pPr>
      <w:r w:rsidRPr="001170B0">
        <w:rPr>
          <w:rFonts w:ascii="Times New Roman" w:hAnsi="Times New Roman" w:cs="Times New Roman"/>
          <w:b/>
          <w:color w:val="000000" w:themeColor="text1"/>
          <w:sz w:val="28"/>
          <w:szCs w:val="28"/>
          <w:lang w:val="uk-UA"/>
        </w:rPr>
        <w:t>Основні тенденції соціально-економічного розвитку</w:t>
      </w:r>
    </w:p>
    <w:p w:rsidR="00F747F0" w:rsidRPr="001170B0" w:rsidRDefault="00F747F0" w:rsidP="00464ADA">
      <w:pPr>
        <w:pStyle w:val="a6"/>
        <w:spacing w:before="0" w:line="360" w:lineRule="auto"/>
        <w:ind w:left="0" w:firstLine="709"/>
        <w:jc w:val="both"/>
        <w:rPr>
          <w:rFonts w:ascii="Times New Roman" w:hAnsi="Times New Roman" w:cs="Times New Roman"/>
          <w:sz w:val="28"/>
          <w:szCs w:val="28"/>
          <w:lang w:val="uk-UA"/>
        </w:rPr>
      </w:pPr>
    </w:p>
    <w:p w:rsidR="00451BEF" w:rsidRPr="001170B0" w:rsidRDefault="00451BEF" w:rsidP="00BC4112">
      <w:pPr>
        <w:pStyle w:val="3"/>
        <w:shd w:val="clear" w:color="auto" w:fill="FFFFFF"/>
        <w:spacing w:before="0" w:line="360" w:lineRule="auto"/>
        <w:ind w:firstLine="709"/>
        <w:jc w:val="both"/>
        <w:rPr>
          <w:rStyle w:val="mw-headline"/>
          <w:rFonts w:ascii="Times New Roman" w:hAnsi="Times New Roman" w:cs="Times New Roman"/>
          <w:color w:val="000000" w:themeColor="text1"/>
          <w:sz w:val="28"/>
          <w:szCs w:val="28"/>
        </w:rPr>
      </w:pPr>
      <w:r w:rsidRPr="001170B0">
        <w:rPr>
          <w:rStyle w:val="mw-headline"/>
          <w:rFonts w:ascii="Times New Roman" w:hAnsi="Times New Roman" w:cs="Times New Roman"/>
          <w:color w:val="000000" w:themeColor="text1"/>
          <w:sz w:val="28"/>
          <w:szCs w:val="28"/>
        </w:rPr>
        <w:t>Транспортно-комунікаційний комплекс</w:t>
      </w:r>
    </w:p>
    <w:p w:rsidR="00451BEF" w:rsidRPr="001170B0" w:rsidRDefault="00B34F09" w:rsidP="00451BEF">
      <w:pPr>
        <w:spacing w:line="360" w:lineRule="auto"/>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t>Транспортно-</w:t>
      </w:r>
      <w:r w:rsidR="00451BEF" w:rsidRPr="001170B0">
        <w:rPr>
          <w:rFonts w:ascii="Times New Roman" w:hAnsi="Times New Roman" w:cs="Times New Roman"/>
          <w:sz w:val="28"/>
        </w:rPr>
        <w:t>комунікаційний комплекс міста містить морський торговий порт, залізнично-дорожній вузол, автотранспорт підприємства, цех телекомунікаційних послуг та електрозв`язку, залізничний та автомобільний вокзали.</w:t>
      </w:r>
    </w:p>
    <w:p w:rsidR="00300270" w:rsidRPr="001170B0" w:rsidRDefault="00300270" w:rsidP="00BC4112">
      <w:pPr>
        <w:pStyle w:val="3"/>
        <w:shd w:val="clear" w:color="auto" w:fill="FFFFFF"/>
        <w:spacing w:before="0" w:line="360" w:lineRule="auto"/>
        <w:ind w:firstLine="709"/>
        <w:jc w:val="both"/>
        <w:rPr>
          <w:rFonts w:ascii="Times New Roman" w:hAnsi="Times New Roman" w:cs="Times New Roman"/>
          <w:color w:val="000000" w:themeColor="text1"/>
          <w:sz w:val="28"/>
          <w:szCs w:val="28"/>
        </w:rPr>
      </w:pPr>
      <w:r w:rsidRPr="001170B0">
        <w:rPr>
          <w:rStyle w:val="mw-headline"/>
          <w:rFonts w:ascii="Times New Roman" w:hAnsi="Times New Roman" w:cs="Times New Roman"/>
          <w:color w:val="000000" w:themeColor="text1"/>
          <w:sz w:val="28"/>
          <w:szCs w:val="28"/>
        </w:rPr>
        <w:t>Автобусний транспорт</w:t>
      </w:r>
    </w:p>
    <w:p w:rsidR="003600A7" w:rsidRPr="001170B0" w:rsidRDefault="00F1000F" w:rsidP="003600A7">
      <w:pPr>
        <w:pStyle w:val="a6"/>
        <w:spacing w:before="0" w:line="360" w:lineRule="auto"/>
        <w:ind w:left="0" w:firstLine="709"/>
        <w:jc w:val="both"/>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 xml:space="preserve">За результатами проведеного протягом 2018 р. конкурсу на перевезення пасажирів на міських автобусних маршрутах загального користування на ринку міських пасажирських перевезень  у м. Білгород-Дністровський працює ТОВ «АТП 15107». Станом на 01.01.2021 року у місті діє 4 автобусних маршрути загального користування. На міських автобусних маршрутах  загального користування транспортні засоби працюють у звичайному режимі. Перевезення </w:t>
      </w:r>
      <w:r w:rsidRPr="001170B0">
        <w:rPr>
          <w:rFonts w:ascii="Times New Roman" w:hAnsi="Times New Roman" w:cs="Times New Roman"/>
          <w:color w:val="000000" w:themeColor="text1"/>
          <w:sz w:val="28"/>
          <w:szCs w:val="28"/>
          <w:lang w:val="uk-UA"/>
        </w:rPr>
        <w:lastRenderedPageBreak/>
        <w:t>пільгових категорій пасажирів згідно з вимогами діючого законодавства. Для  обслуговування міської маршрутної мережі задіяні 22 одиниці рухомого складу.</w:t>
      </w:r>
    </w:p>
    <w:p w:rsidR="00630903" w:rsidRPr="001170B0" w:rsidRDefault="00F1000F" w:rsidP="00630903">
      <w:pPr>
        <w:spacing w:after="0" w:line="360" w:lineRule="auto"/>
        <w:ind w:firstLine="709"/>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Перевезення пасажирів та вантажів за допомогою автомобілів на замовлення зді</w:t>
      </w:r>
      <w:r w:rsidR="00630903" w:rsidRPr="001170B0">
        <w:rPr>
          <w:rFonts w:ascii="Times New Roman" w:hAnsi="Times New Roman" w:cs="Times New Roman"/>
          <w:color w:val="000000" w:themeColor="text1"/>
          <w:sz w:val="28"/>
          <w:szCs w:val="28"/>
        </w:rPr>
        <w:t>йснюють 4 диспетчерські служби.</w:t>
      </w:r>
    </w:p>
    <w:p w:rsidR="003600A7" w:rsidRPr="001170B0" w:rsidRDefault="003600A7" w:rsidP="00630903">
      <w:pPr>
        <w:spacing w:after="0" w:line="360" w:lineRule="auto"/>
        <w:ind w:firstLine="709"/>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Обслуговування пасажирів забезпечує автостанція 5 класу, яка розташована у центральній частині міста по вул. Лазо, поруч з залізничною станцією. Автостанція займає територію 0,1 га.</w:t>
      </w:r>
    </w:p>
    <w:p w:rsidR="00F1000F" w:rsidRPr="001170B0" w:rsidRDefault="00F1000F" w:rsidP="00630903">
      <w:pPr>
        <w:spacing w:after="0" w:line="360" w:lineRule="auto"/>
        <w:ind w:firstLine="709"/>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У 2020 році підприємствами автомобільного транспорту перевезено</w:t>
      </w:r>
      <w:r w:rsidR="00B34F09">
        <w:rPr>
          <w:rFonts w:ascii="Times New Roman" w:hAnsi="Times New Roman" w:cs="Times New Roman"/>
          <w:color w:val="000000" w:themeColor="text1"/>
          <w:sz w:val="28"/>
          <w:szCs w:val="28"/>
        </w:rPr>
        <w:t xml:space="preserve"> </w:t>
      </w:r>
      <w:r w:rsidRPr="001170B0">
        <w:rPr>
          <w:rFonts w:ascii="Times New Roman" w:hAnsi="Times New Roman" w:cs="Times New Roman"/>
          <w:color w:val="000000" w:themeColor="text1"/>
          <w:sz w:val="28"/>
          <w:szCs w:val="28"/>
        </w:rPr>
        <w:t>96,6 тис.т. вантажі</w:t>
      </w:r>
      <w:r w:rsidR="00B34F09">
        <w:rPr>
          <w:rFonts w:ascii="Times New Roman" w:hAnsi="Times New Roman" w:cs="Times New Roman"/>
          <w:color w:val="000000" w:themeColor="text1"/>
          <w:sz w:val="28"/>
          <w:szCs w:val="28"/>
        </w:rPr>
        <w:t>в</w:t>
      </w:r>
      <w:r w:rsidRPr="001170B0">
        <w:rPr>
          <w:rFonts w:ascii="Times New Roman" w:hAnsi="Times New Roman" w:cs="Times New Roman"/>
          <w:color w:val="000000" w:themeColor="text1"/>
          <w:sz w:val="28"/>
          <w:szCs w:val="28"/>
        </w:rPr>
        <w:t>, що у 1,7 рази більше, ніж у 2019 році. Вантажообіг збільшився у 2,8 рази, і склав 71,1 млн.ткм.</w:t>
      </w:r>
    </w:p>
    <w:p w:rsidR="009E27CA" w:rsidRPr="001170B0" w:rsidRDefault="009E27CA" w:rsidP="003600A7">
      <w:pPr>
        <w:pStyle w:val="HTML"/>
        <w:spacing w:line="360" w:lineRule="auto"/>
        <w:ind w:firstLine="709"/>
        <w:jc w:val="both"/>
        <w:rPr>
          <w:rFonts w:ascii="Times New Roman" w:hAnsi="Times New Roman" w:cs="Times New Roman"/>
          <w:b/>
          <w:color w:val="222222"/>
          <w:sz w:val="28"/>
          <w:szCs w:val="28"/>
        </w:rPr>
      </w:pPr>
      <w:r w:rsidRPr="001170B0">
        <w:rPr>
          <w:rFonts w:ascii="Times New Roman" w:hAnsi="Times New Roman" w:cs="Times New Roman"/>
          <w:b/>
          <w:color w:val="222222"/>
          <w:sz w:val="28"/>
          <w:szCs w:val="28"/>
        </w:rPr>
        <w:t>Магістральна вулична мережа</w:t>
      </w:r>
    </w:p>
    <w:p w:rsidR="0080724C" w:rsidRDefault="009E27CA" w:rsidP="0080724C">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Найбільші транспортні потоки міста концентруються на головних транспортних магістралях: Приморська – Шкільна – Ізмаїльська (ділянки вулиць мають проїзну частину від 8,0 м до 15,0 м.), Кишинівська (ширина проїзної частини – 9,0 м), Лазо (8,0 м), Шевченка (8,0 м), Першотравнева (6,0 м).</w:t>
      </w:r>
    </w:p>
    <w:p w:rsidR="009E27CA" w:rsidRPr="001170B0" w:rsidRDefault="0080724C" w:rsidP="0080724C">
      <w:pPr>
        <w:pStyle w:val="HTML"/>
        <w:spacing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Ф</w:t>
      </w:r>
      <w:r w:rsidR="009E27CA" w:rsidRPr="001170B0">
        <w:rPr>
          <w:rFonts w:ascii="Times New Roman" w:hAnsi="Times New Roman" w:cs="Times New Roman"/>
          <w:color w:val="222222"/>
          <w:sz w:val="28"/>
          <w:szCs w:val="28"/>
        </w:rPr>
        <w:t>ункції магістральних вулиць виконують:</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w:t>
      </w:r>
      <w:r w:rsidRPr="001170B0">
        <w:rPr>
          <w:rFonts w:ascii="Times New Roman" w:hAnsi="Times New Roman" w:cs="Times New Roman"/>
          <w:color w:val="222222"/>
          <w:sz w:val="28"/>
          <w:szCs w:val="28"/>
        </w:rPr>
        <w:tab/>
        <w:t>з шириною проїзної частини 15,0 м: Південна, Сонячна, Паркова;</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w:t>
      </w:r>
      <w:r w:rsidRPr="001170B0">
        <w:rPr>
          <w:rFonts w:ascii="Times New Roman" w:hAnsi="Times New Roman" w:cs="Times New Roman"/>
          <w:color w:val="222222"/>
          <w:sz w:val="28"/>
          <w:szCs w:val="28"/>
        </w:rPr>
        <w:tab/>
        <w:t>з шириною проїзної частини 8,0–10,5 м: Шабська, Маяковського, Димитрова, Лесі Українки, Лісова, Перемоги, Степова, Карла Маркса;</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w:t>
      </w:r>
      <w:r w:rsidRPr="001170B0">
        <w:rPr>
          <w:rFonts w:ascii="Times New Roman" w:hAnsi="Times New Roman" w:cs="Times New Roman"/>
          <w:color w:val="222222"/>
          <w:sz w:val="28"/>
          <w:szCs w:val="28"/>
        </w:rPr>
        <w:tab/>
        <w:t>з шириною проїзної частини 6,0–7,0 м: Калініна, Залізнична, Орджонікідзе, Декабристів, 30-річчя Перемоги, Переможненська, Артельна, Червоноармійська.</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 xml:space="preserve">В місті організована мережа ділянок вулиць з одностороннім рухом: 30-річчя Перемоги (в напрямку вул. Кишинівська), вул. Островського (в напрямку вул. Орджонікідзе), вул. Лесі Українки (в напрямку вул. Кишинівська), вул. Плавнева (в напрямку вул. Ізмаїльська), вул. Московська (в напрямку вул. Кишинівська), вул. Радянська (в напрямку вул. Маяковського), вул. </w:t>
      </w:r>
      <w:r w:rsidRPr="001170B0">
        <w:rPr>
          <w:rFonts w:ascii="Times New Roman" w:hAnsi="Times New Roman" w:cs="Times New Roman"/>
          <w:color w:val="222222"/>
          <w:sz w:val="28"/>
          <w:szCs w:val="28"/>
        </w:rPr>
        <w:lastRenderedPageBreak/>
        <w:t>Першотравнева (на ділянці від вул. Ізмаїльська до вул. Маяковського в напрямку вул. Калініна).</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 xml:space="preserve">У місті налічується одна штучна споруда – шляхопровід через під’їзну залізничну лінію до Білгород-Дністровського МТП в створі вул. Калініна. </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Основною проблемою магістрально-вуличної мережі міста є необхідність будівництва шляхопроводу (тунелю під залізничною лінією) для з’єднання вул. Гагаріна та Сонячної, організація руху на перехресті вул. Гагаріна з вул. Приморською та ремонтно-відновлювальні роботи по вул. Артельній.</w:t>
      </w:r>
    </w:p>
    <w:p w:rsidR="009E27CA" w:rsidRPr="001170B0" w:rsidRDefault="009E27CA"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Крім того технічні параметри магістральних вулиць обмежені, мають недостатню ширину проїзної частини; відсутні тротуари вздовж магістральних вулиць у периферійних районах міста; покриття більшості вуличної мережі міста потребує посилення.</w:t>
      </w:r>
    </w:p>
    <w:p w:rsidR="009D54A2" w:rsidRPr="001170B0" w:rsidRDefault="009D54A2" w:rsidP="009E27CA">
      <w:pPr>
        <w:pStyle w:val="HTML"/>
        <w:spacing w:line="360" w:lineRule="auto"/>
        <w:ind w:firstLine="709"/>
        <w:jc w:val="both"/>
        <w:rPr>
          <w:rFonts w:ascii="Times New Roman" w:hAnsi="Times New Roman" w:cs="Times New Roman"/>
          <w:b/>
          <w:color w:val="222222"/>
          <w:sz w:val="28"/>
          <w:szCs w:val="28"/>
        </w:rPr>
      </w:pPr>
      <w:r w:rsidRPr="001170B0">
        <w:rPr>
          <w:rFonts w:ascii="Times New Roman" w:hAnsi="Times New Roman" w:cs="Times New Roman"/>
          <w:b/>
          <w:color w:val="222222"/>
          <w:sz w:val="28"/>
          <w:szCs w:val="28"/>
        </w:rPr>
        <w:t>Морський транспорт</w:t>
      </w:r>
    </w:p>
    <w:p w:rsidR="009D54A2" w:rsidRPr="001170B0" w:rsidRDefault="009D54A2" w:rsidP="009E27CA">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В східній частині міста на березі Дністровського лиману розташований «Білгород-Дністровський» морський торговельний порт (14 км. від моря). Режим роботи порту складає цілий рік. У зимовий період льодова навігація здійснюється за допомогою потужних портових буксирів та триває не більше 30-45 діб.</w:t>
      </w:r>
    </w:p>
    <w:p w:rsidR="00451BEF" w:rsidRPr="001170B0" w:rsidRDefault="00451BEF" w:rsidP="00451BEF">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Судна у порт проходять підхідн</w:t>
      </w:r>
      <w:r w:rsidR="00B34F09">
        <w:rPr>
          <w:rFonts w:ascii="Times New Roman" w:hAnsi="Times New Roman" w:cs="Times New Roman"/>
          <w:color w:val="222222"/>
          <w:sz w:val="28"/>
          <w:szCs w:val="28"/>
        </w:rPr>
        <w:t>им каналом через Дністровське-</w:t>
      </w:r>
      <w:r w:rsidRPr="001170B0">
        <w:rPr>
          <w:rFonts w:ascii="Times New Roman" w:hAnsi="Times New Roman" w:cs="Times New Roman"/>
          <w:color w:val="222222"/>
          <w:sz w:val="28"/>
          <w:szCs w:val="28"/>
        </w:rPr>
        <w:t>Цареградське гирло.  Білгород-Дністровський морський торгівельний порт має 9 вантажних причалів довжиною 1,1 км.</w:t>
      </w:r>
    </w:p>
    <w:p w:rsidR="00451BEF" w:rsidRPr="001170B0" w:rsidRDefault="00451BEF" w:rsidP="00451BEF">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Через малі глибини порт може приймати судна дедвейтом до 5 тис.тонн. Виробнича потужність підприємства складає, приблизно , - 2,7 млн. тонн на рік. Норма одночасної обробки – 5-6 суден.</w:t>
      </w:r>
    </w:p>
    <w:p w:rsidR="00451BEF" w:rsidRPr="001170B0" w:rsidRDefault="00451BEF" w:rsidP="00451BEF">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Обладнання та технічні засоби порту дозволяють переробляти практично всі вантажі, за виключенням хімічних, навалочних та наливних.</w:t>
      </w:r>
    </w:p>
    <w:p w:rsidR="0080724C" w:rsidRDefault="0080724C" w:rsidP="00451BEF">
      <w:pPr>
        <w:pStyle w:val="HTML"/>
        <w:spacing w:line="360" w:lineRule="auto"/>
        <w:ind w:firstLine="709"/>
        <w:jc w:val="both"/>
        <w:rPr>
          <w:rFonts w:ascii="Times New Roman" w:hAnsi="Times New Roman" w:cs="Times New Roman"/>
          <w:b/>
          <w:color w:val="222222"/>
          <w:sz w:val="28"/>
          <w:szCs w:val="28"/>
        </w:rPr>
      </w:pPr>
    </w:p>
    <w:p w:rsidR="0080724C" w:rsidRDefault="0080724C" w:rsidP="00451BEF">
      <w:pPr>
        <w:pStyle w:val="HTML"/>
        <w:spacing w:line="360" w:lineRule="auto"/>
        <w:ind w:firstLine="709"/>
        <w:jc w:val="both"/>
        <w:rPr>
          <w:rFonts w:ascii="Times New Roman" w:hAnsi="Times New Roman" w:cs="Times New Roman"/>
          <w:b/>
          <w:color w:val="222222"/>
          <w:sz w:val="28"/>
          <w:szCs w:val="28"/>
        </w:rPr>
      </w:pPr>
    </w:p>
    <w:p w:rsidR="0080724C" w:rsidRDefault="0080724C" w:rsidP="00451BEF">
      <w:pPr>
        <w:pStyle w:val="HTML"/>
        <w:spacing w:line="360" w:lineRule="auto"/>
        <w:ind w:firstLine="709"/>
        <w:jc w:val="both"/>
        <w:rPr>
          <w:rFonts w:ascii="Times New Roman" w:hAnsi="Times New Roman" w:cs="Times New Roman"/>
          <w:b/>
          <w:color w:val="222222"/>
          <w:sz w:val="28"/>
          <w:szCs w:val="28"/>
        </w:rPr>
      </w:pPr>
    </w:p>
    <w:p w:rsidR="00451BEF" w:rsidRPr="001170B0" w:rsidRDefault="00451BEF" w:rsidP="00451BEF">
      <w:pPr>
        <w:pStyle w:val="HTML"/>
        <w:spacing w:line="360" w:lineRule="auto"/>
        <w:ind w:firstLine="709"/>
        <w:jc w:val="both"/>
        <w:rPr>
          <w:rFonts w:ascii="Times New Roman" w:hAnsi="Times New Roman" w:cs="Times New Roman"/>
          <w:b/>
          <w:color w:val="222222"/>
          <w:sz w:val="28"/>
          <w:szCs w:val="28"/>
        </w:rPr>
      </w:pPr>
      <w:r w:rsidRPr="001170B0">
        <w:rPr>
          <w:rFonts w:ascii="Times New Roman" w:hAnsi="Times New Roman" w:cs="Times New Roman"/>
          <w:b/>
          <w:color w:val="222222"/>
          <w:sz w:val="28"/>
          <w:szCs w:val="28"/>
        </w:rPr>
        <w:lastRenderedPageBreak/>
        <w:t>Залізничний транспорт</w:t>
      </w:r>
    </w:p>
    <w:p w:rsidR="00451BEF" w:rsidRPr="001170B0" w:rsidRDefault="0080724C" w:rsidP="00C65961">
      <w:pPr>
        <w:pStyle w:val="HTML"/>
        <w:spacing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Ч</w:t>
      </w:r>
      <w:r w:rsidR="00451BEF" w:rsidRPr="001170B0">
        <w:rPr>
          <w:rFonts w:ascii="Times New Roman" w:hAnsi="Times New Roman" w:cs="Times New Roman"/>
          <w:color w:val="222222"/>
          <w:sz w:val="28"/>
          <w:szCs w:val="28"/>
        </w:rPr>
        <w:t xml:space="preserve">ерез </w:t>
      </w:r>
      <w:proofErr w:type="gramStart"/>
      <w:r w:rsidR="00451BEF" w:rsidRPr="001170B0">
        <w:rPr>
          <w:rFonts w:ascii="Times New Roman" w:hAnsi="Times New Roman" w:cs="Times New Roman"/>
          <w:color w:val="222222"/>
          <w:sz w:val="28"/>
          <w:szCs w:val="28"/>
        </w:rPr>
        <w:t>п</w:t>
      </w:r>
      <w:proofErr w:type="gramEnd"/>
      <w:r w:rsidR="00451BEF" w:rsidRPr="001170B0">
        <w:rPr>
          <w:rFonts w:ascii="Times New Roman" w:hAnsi="Times New Roman" w:cs="Times New Roman"/>
          <w:color w:val="222222"/>
          <w:sz w:val="28"/>
          <w:szCs w:val="28"/>
        </w:rPr>
        <w:t>івденну частину міста проходить залізнична лінія «Одеса-Білгород-Дністровський- Арциз»</w:t>
      </w:r>
      <w:r w:rsidR="00C65961" w:rsidRPr="001170B0">
        <w:rPr>
          <w:rFonts w:ascii="Times New Roman" w:hAnsi="Times New Roman" w:cs="Times New Roman"/>
          <w:color w:val="222222"/>
          <w:sz w:val="28"/>
          <w:szCs w:val="28"/>
        </w:rPr>
        <w:t xml:space="preserve">. </w:t>
      </w:r>
      <w:r w:rsidR="00451BEF" w:rsidRPr="001170B0">
        <w:rPr>
          <w:rFonts w:ascii="Times New Roman" w:hAnsi="Times New Roman" w:cs="Times New Roman"/>
          <w:color w:val="222222"/>
          <w:sz w:val="28"/>
          <w:szCs w:val="28"/>
        </w:rPr>
        <w:t>На лінії Одеса-Арциз розташована залізнична станція Білгород-Дністровський Одеської залізниці</w:t>
      </w:r>
      <w:r w:rsidR="00C65961" w:rsidRPr="001170B0">
        <w:rPr>
          <w:rFonts w:ascii="Times New Roman" w:hAnsi="Times New Roman" w:cs="Times New Roman"/>
          <w:color w:val="222222"/>
          <w:sz w:val="28"/>
          <w:szCs w:val="28"/>
        </w:rPr>
        <w:t>.</w:t>
      </w:r>
    </w:p>
    <w:p w:rsidR="00451BEF" w:rsidRPr="001170B0" w:rsidRDefault="00451BEF" w:rsidP="00451BEF">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У межах міста на перетині залізничних колій з вуличною мережею функціонує 1 перетин у двох рівнях в створі вулиці Калініна.</w:t>
      </w:r>
    </w:p>
    <w:p w:rsidR="00DA233C" w:rsidRDefault="00DA233C" w:rsidP="00451BEF">
      <w:pPr>
        <w:pStyle w:val="HTML"/>
        <w:spacing w:line="360" w:lineRule="auto"/>
        <w:ind w:firstLine="709"/>
        <w:jc w:val="both"/>
        <w:rPr>
          <w:rFonts w:ascii="Times New Roman" w:hAnsi="Times New Roman" w:cs="Times New Roman"/>
          <w:b/>
          <w:color w:val="222222"/>
          <w:sz w:val="28"/>
          <w:szCs w:val="28"/>
        </w:rPr>
      </w:pPr>
    </w:p>
    <w:p w:rsidR="00C65961" w:rsidRPr="001170B0" w:rsidRDefault="00C65961" w:rsidP="00451BEF">
      <w:pPr>
        <w:pStyle w:val="HTML"/>
        <w:spacing w:line="360" w:lineRule="auto"/>
        <w:ind w:firstLine="709"/>
        <w:jc w:val="both"/>
        <w:rPr>
          <w:rFonts w:ascii="Times New Roman" w:hAnsi="Times New Roman" w:cs="Times New Roman"/>
          <w:b/>
          <w:color w:val="222222"/>
          <w:sz w:val="28"/>
          <w:szCs w:val="28"/>
        </w:rPr>
      </w:pPr>
      <w:r w:rsidRPr="001170B0">
        <w:rPr>
          <w:rFonts w:ascii="Times New Roman" w:hAnsi="Times New Roman" w:cs="Times New Roman"/>
          <w:b/>
          <w:color w:val="222222"/>
          <w:sz w:val="28"/>
          <w:szCs w:val="28"/>
        </w:rPr>
        <w:t>З’язок</w:t>
      </w:r>
    </w:p>
    <w:p w:rsidR="00C65961" w:rsidRPr="001170B0" w:rsidRDefault="00D91A09" w:rsidP="00D91A09">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Послуги зв`язку у місті надає Цех телекомунікаційних послуг №</w:t>
      </w:r>
      <w:r w:rsidR="00B34F09">
        <w:rPr>
          <w:rFonts w:ascii="Times New Roman" w:hAnsi="Times New Roman" w:cs="Times New Roman"/>
          <w:color w:val="222222"/>
          <w:sz w:val="28"/>
          <w:szCs w:val="28"/>
        </w:rPr>
        <w:t xml:space="preserve"> </w:t>
      </w:r>
      <w:r w:rsidRPr="001170B0">
        <w:rPr>
          <w:rFonts w:ascii="Times New Roman" w:hAnsi="Times New Roman" w:cs="Times New Roman"/>
          <w:color w:val="222222"/>
          <w:sz w:val="28"/>
          <w:szCs w:val="28"/>
        </w:rPr>
        <w:t>4 Одеської філії ПАТ «Укртелеком». Міський телефонний зв`язок нараховує 24,3 тис. абонентів. Територія міста на 100 %  покрита мобільним зв`язком всіх операторів, які надають послуги.</w:t>
      </w:r>
      <w:r w:rsidRPr="001170B0">
        <w:rPr>
          <w:rFonts w:ascii="Times New Roman" w:hAnsi="Times New Roman" w:cs="Times New Roman"/>
          <w:color w:val="222222"/>
          <w:sz w:val="28"/>
          <w:szCs w:val="28"/>
        </w:rPr>
        <w:tab/>
      </w:r>
    </w:p>
    <w:p w:rsidR="00DA233C" w:rsidRDefault="00DA233C" w:rsidP="00D91A09">
      <w:pPr>
        <w:pStyle w:val="HTML"/>
        <w:spacing w:line="360" w:lineRule="auto"/>
        <w:ind w:firstLine="709"/>
        <w:jc w:val="both"/>
        <w:rPr>
          <w:rFonts w:ascii="Times New Roman" w:hAnsi="Times New Roman" w:cs="Times New Roman"/>
          <w:b/>
          <w:color w:val="222222"/>
          <w:sz w:val="28"/>
          <w:szCs w:val="28"/>
        </w:rPr>
      </w:pPr>
    </w:p>
    <w:p w:rsidR="00D91A09" w:rsidRPr="001170B0" w:rsidRDefault="00D91A09" w:rsidP="00D91A09">
      <w:pPr>
        <w:pStyle w:val="HTML"/>
        <w:spacing w:line="360" w:lineRule="auto"/>
        <w:ind w:firstLine="709"/>
        <w:jc w:val="both"/>
        <w:rPr>
          <w:rFonts w:ascii="Times New Roman" w:hAnsi="Times New Roman" w:cs="Times New Roman"/>
          <w:b/>
          <w:color w:val="222222"/>
          <w:sz w:val="28"/>
          <w:szCs w:val="28"/>
        </w:rPr>
      </w:pPr>
      <w:r w:rsidRPr="001170B0">
        <w:rPr>
          <w:rFonts w:ascii="Times New Roman" w:hAnsi="Times New Roman" w:cs="Times New Roman"/>
          <w:b/>
          <w:color w:val="222222"/>
          <w:sz w:val="28"/>
          <w:szCs w:val="28"/>
        </w:rPr>
        <w:t>Промисловість</w:t>
      </w:r>
    </w:p>
    <w:p w:rsidR="00D91A09" w:rsidRPr="001170B0" w:rsidRDefault="00D91A09" w:rsidP="00D91A09">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Перспективними галузями м. Білгород-Дністровський виступають: виробництво гумових і пластмасових виробів, електронних та побутових пристроїв, виробів з полімерних матеріалів, легка  промисловість.</w:t>
      </w:r>
    </w:p>
    <w:p w:rsidR="00D91A09" w:rsidRPr="001170B0" w:rsidRDefault="00D91A09" w:rsidP="00D700E2">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Загальна кількість підприємств складає 547, що складає 2,1 % у загальнообласних підсумках, з них промисловий комплекс міста представляють 15 підприємств.</w:t>
      </w:r>
      <w:r w:rsidR="00D700E2" w:rsidRPr="001170B0">
        <w:rPr>
          <w:rFonts w:ascii="Times New Roman" w:hAnsi="Times New Roman" w:cs="Times New Roman"/>
          <w:color w:val="222222"/>
          <w:sz w:val="28"/>
          <w:szCs w:val="28"/>
        </w:rPr>
        <w:t xml:space="preserve"> </w:t>
      </w:r>
      <w:r w:rsidR="00DA233C">
        <w:rPr>
          <w:rFonts w:ascii="Times New Roman" w:hAnsi="Times New Roman" w:cs="Times New Roman"/>
          <w:color w:val="222222"/>
          <w:sz w:val="28"/>
          <w:szCs w:val="28"/>
        </w:rPr>
        <w:t xml:space="preserve">У </w:t>
      </w:r>
      <w:r w:rsidR="00D700E2" w:rsidRPr="001170B0">
        <w:rPr>
          <w:rFonts w:ascii="Times New Roman" w:hAnsi="Times New Roman" w:cs="Times New Roman"/>
          <w:color w:val="222222"/>
          <w:sz w:val="28"/>
          <w:szCs w:val="28"/>
        </w:rPr>
        <w:t>січні–вересні 2020</w:t>
      </w:r>
      <w:r w:rsidR="00DA233C">
        <w:rPr>
          <w:rFonts w:ascii="Times New Roman" w:hAnsi="Times New Roman" w:cs="Times New Roman"/>
          <w:color w:val="222222"/>
          <w:sz w:val="28"/>
          <w:szCs w:val="28"/>
        </w:rPr>
        <w:t xml:space="preserve"> </w:t>
      </w:r>
      <w:r w:rsidR="00D700E2" w:rsidRPr="001170B0">
        <w:rPr>
          <w:rFonts w:ascii="Times New Roman" w:hAnsi="Times New Roman" w:cs="Times New Roman"/>
          <w:color w:val="222222"/>
          <w:sz w:val="28"/>
          <w:szCs w:val="28"/>
        </w:rPr>
        <w:t>р. промисловими підприємствами міста реалізовано продукції на 452,6 млн.грн. (1,1% від загального обсягу реалізованої промислової продукції області). Обсяг реалізованої промислової продукції на одну особу становив 8092,2 грн.</w:t>
      </w:r>
    </w:p>
    <w:p w:rsidR="00D700E2" w:rsidRDefault="00D700E2" w:rsidP="00D700E2">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Основними бюджетофо</w:t>
      </w:r>
      <w:r w:rsidR="00797A07" w:rsidRPr="001170B0">
        <w:rPr>
          <w:rFonts w:ascii="Times New Roman" w:hAnsi="Times New Roman" w:cs="Times New Roman"/>
          <w:color w:val="222222"/>
          <w:sz w:val="28"/>
          <w:szCs w:val="28"/>
        </w:rPr>
        <w:t>рмуючими підприємствами міста виступають (рис. 1.1).</w:t>
      </w:r>
    </w:p>
    <w:p w:rsidR="00DA233C" w:rsidRPr="001170B0" w:rsidRDefault="00DA233C" w:rsidP="00D700E2">
      <w:pPr>
        <w:pStyle w:val="HTML"/>
        <w:spacing w:line="360" w:lineRule="auto"/>
        <w:ind w:firstLine="709"/>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Найбільшу питому вагу в обсягах виробництва займає харчова галузь – 77,3%, потім машинобудівна – 18,0%. У загальній кількості підприємств працює 7231 осіб.</w:t>
      </w:r>
    </w:p>
    <w:p w:rsidR="00797A07" w:rsidRPr="001170B0" w:rsidRDefault="00797A07" w:rsidP="00797A07">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noProof/>
          <w:color w:val="222222"/>
          <w:sz w:val="28"/>
          <w:szCs w:val="28"/>
        </w:rPr>
        <w:lastRenderedPageBreak/>
        <w:drawing>
          <wp:inline distT="0" distB="0" distL="0" distR="0" wp14:anchorId="44385B38" wp14:editId="41104FA8">
            <wp:extent cx="6108065" cy="4272077"/>
            <wp:effectExtent l="57150" t="38100" r="64135" b="9080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F2BDB" w:rsidRPr="001170B0" w:rsidRDefault="00AF2BDB" w:rsidP="00AF2BDB">
      <w:pPr>
        <w:pStyle w:val="HTML"/>
        <w:spacing w:line="360" w:lineRule="auto"/>
        <w:jc w:val="center"/>
        <w:rPr>
          <w:rFonts w:ascii="Times New Roman" w:hAnsi="Times New Roman" w:cs="Times New Roman"/>
          <w:color w:val="222222"/>
          <w:sz w:val="28"/>
          <w:szCs w:val="28"/>
        </w:rPr>
      </w:pPr>
      <w:r w:rsidRPr="001170B0">
        <w:rPr>
          <w:rFonts w:ascii="Times New Roman" w:hAnsi="Times New Roman" w:cs="Times New Roman"/>
          <w:color w:val="222222"/>
          <w:sz w:val="28"/>
          <w:szCs w:val="28"/>
        </w:rPr>
        <w:t>Рис. 1.1. Основні підприємства м. Білгород-Дністровський</w:t>
      </w:r>
    </w:p>
    <w:p w:rsidR="00AF2BDB" w:rsidRDefault="00AF2BDB" w:rsidP="00AF2BDB">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r>
    </w:p>
    <w:p w:rsidR="00080E6E" w:rsidRDefault="00080E6E" w:rsidP="00AF2BDB">
      <w:pPr>
        <w:pStyle w:val="HTML"/>
        <w:spacing w:line="360" w:lineRule="auto"/>
        <w:jc w:val="both"/>
        <w:rPr>
          <w:rFonts w:ascii="Times New Roman" w:hAnsi="Times New Roman" w:cs="Times New Roman"/>
          <w:b/>
          <w:color w:val="222222"/>
          <w:sz w:val="28"/>
          <w:szCs w:val="28"/>
        </w:rPr>
      </w:pPr>
      <w:r>
        <w:rPr>
          <w:rFonts w:ascii="Times New Roman" w:hAnsi="Times New Roman" w:cs="Times New Roman"/>
          <w:color w:val="222222"/>
          <w:sz w:val="28"/>
          <w:szCs w:val="28"/>
        </w:rPr>
        <w:tab/>
      </w:r>
      <w:r w:rsidRPr="00080E6E">
        <w:rPr>
          <w:rFonts w:ascii="Times New Roman" w:hAnsi="Times New Roman" w:cs="Times New Roman"/>
          <w:b/>
          <w:color w:val="222222"/>
          <w:sz w:val="28"/>
          <w:szCs w:val="28"/>
        </w:rPr>
        <w:t>Ринок праці</w:t>
      </w:r>
    </w:p>
    <w:p w:rsidR="00080E6E" w:rsidRDefault="00080E6E" w:rsidP="00AF2BDB">
      <w:pPr>
        <w:pStyle w:val="HTML"/>
        <w:spacing w:line="360" w:lineRule="auto"/>
        <w:jc w:val="both"/>
        <w:rPr>
          <w:rFonts w:ascii="Times New Roman" w:hAnsi="Times New Roman" w:cs="Times New Roman"/>
          <w:color w:val="222222"/>
          <w:sz w:val="28"/>
          <w:szCs w:val="28"/>
        </w:rPr>
      </w:pPr>
      <w:r>
        <w:rPr>
          <w:rFonts w:ascii="Times New Roman" w:hAnsi="Times New Roman" w:cs="Times New Roman"/>
          <w:b/>
          <w:color w:val="222222"/>
          <w:sz w:val="28"/>
          <w:szCs w:val="28"/>
        </w:rPr>
        <w:tab/>
      </w:r>
      <w:r>
        <w:rPr>
          <w:rFonts w:ascii="Times New Roman" w:hAnsi="Times New Roman" w:cs="Times New Roman"/>
          <w:color w:val="222222"/>
          <w:sz w:val="28"/>
          <w:szCs w:val="28"/>
        </w:rPr>
        <w:t xml:space="preserve">Згідно із даними Управління статистики в Одеській області, середньомісячна заробітна плата </w:t>
      </w:r>
      <w:r w:rsidR="00731F9C">
        <w:rPr>
          <w:rFonts w:ascii="Times New Roman" w:hAnsi="Times New Roman" w:cs="Times New Roman"/>
          <w:color w:val="222222"/>
          <w:sz w:val="28"/>
          <w:szCs w:val="28"/>
        </w:rPr>
        <w:t>штатного працівника м. Білгород-Дністровського в 2020 р. складає 7746 грн. (на 8,6 % більше ніж у 2019 р. – 7135 грн.). Пр</w:t>
      </w:r>
      <w:r w:rsidR="00DA233C">
        <w:rPr>
          <w:rFonts w:ascii="Times New Roman" w:hAnsi="Times New Roman" w:cs="Times New Roman"/>
          <w:color w:val="222222"/>
          <w:sz w:val="28"/>
          <w:szCs w:val="28"/>
        </w:rPr>
        <w:t>и цьому, середня заробітна плата в Одеській</w:t>
      </w:r>
      <w:r w:rsidR="00731F9C">
        <w:rPr>
          <w:rFonts w:ascii="Times New Roman" w:hAnsi="Times New Roman" w:cs="Times New Roman"/>
          <w:color w:val="222222"/>
          <w:sz w:val="28"/>
          <w:szCs w:val="28"/>
        </w:rPr>
        <w:t xml:space="preserve"> області в 2020 р. дорівнює 10341 грн., </w:t>
      </w:r>
      <w:r w:rsidR="00DA233C">
        <w:rPr>
          <w:rFonts w:ascii="Times New Roman" w:hAnsi="Times New Roman" w:cs="Times New Roman"/>
          <w:color w:val="222222"/>
          <w:sz w:val="28"/>
          <w:szCs w:val="28"/>
        </w:rPr>
        <w:t>в Білгород-Дністровському</w:t>
      </w:r>
      <w:r w:rsidR="00731F9C">
        <w:rPr>
          <w:rFonts w:ascii="Times New Roman" w:hAnsi="Times New Roman" w:cs="Times New Roman"/>
          <w:color w:val="222222"/>
          <w:sz w:val="28"/>
          <w:szCs w:val="28"/>
        </w:rPr>
        <w:t xml:space="preserve"> район</w:t>
      </w:r>
      <w:r w:rsidR="00DA233C">
        <w:rPr>
          <w:rFonts w:ascii="Times New Roman" w:hAnsi="Times New Roman" w:cs="Times New Roman"/>
          <w:color w:val="222222"/>
          <w:sz w:val="28"/>
          <w:szCs w:val="28"/>
        </w:rPr>
        <w:t>і</w:t>
      </w:r>
      <w:r w:rsidR="00731F9C">
        <w:rPr>
          <w:rFonts w:ascii="Times New Roman" w:hAnsi="Times New Roman" w:cs="Times New Roman"/>
          <w:color w:val="222222"/>
          <w:sz w:val="28"/>
          <w:szCs w:val="28"/>
        </w:rPr>
        <w:t xml:space="preserve"> – 7978 грн., </w:t>
      </w:r>
      <w:r w:rsidR="00DA233C">
        <w:rPr>
          <w:rFonts w:ascii="Times New Roman" w:hAnsi="Times New Roman" w:cs="Times New Roman"/>
          <w:color w:val="222222"/>
          <w:sz w:val="28"/>
          <w:szCs w:val="28"/>
        </w:rPr>
        <w:t xml:space="preserve"> в </w:t>
      </w:r>
      <w:r w:rsidR="00731F9C">
        <w:rPr>
          <w:rFonts w:ascii="Times New Roman" w:hAnsi="Times New Roman" w:cs="Times New Roman"/>
          <w:color w:val="222222"/>
          <w:sz w:val="28"/>
          <w:szCs w:val="28"/>
        </w:rPr>
        <w:t>м. Одес</w:t>
      </w:r>
      <w:r w:rsidR="00DA233C">
        <w:rPr>
          <w:rFonts w:ascii="Times New Roman" w:hAnsi="Times New Roman" w:cs="Times New Roman"/>
          <w:color w:val="222222"/>
          <w:sz w:val="28"/>
          <w:szCs w:val="28"/>
        </w:rPr>
        <w:t>і</w:t>
      </w:r>
      <w:r w:rsidR="00731F9C">
        <w:rPr>
          <w:rFonts w:ascii="Times New Roman" w:hAnsi="Times New Roman" w:cs="Times New Roman"/>
          <w:color w:val="222222"/>
          <w:sz w:val="28"/>
          <w:szCs w:val="28"/>
        </w:rPr>
        <w:t xml:space="preserve"> – 10559 грн. Таким чином, заробітна плата в місті є меншою, ніж по області на 25,1 %, ніж по району – на 2,9 %, ніж в обласному центрі – на 26,6 %.</w:t>
      </w:r>
    </w:p>
    <w:p w:rsidR="00731F9C" w:rsidRPr="00080E6E" w:rsidRDefault="00731F9C" w:rsidP="00AF2BDB">
      <w:pPr>
        <w:pStyle w:val="HTML"/>
        <w:spacing w:line="36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ab/>
        <w:t xml:space="preserve">При цьому, темпи зростання заробітної плати в 2020 р. в місті є меншими ніж в області в цілому на 2,9 %, ніж в Одесі – на 2,0 %, проте більшими ніж в Білгород-Дністровському районі на 3,2 %. </w:t>
      </w:r>
    </w:p>
    <w:p w:rsidR="00DA233C" w:rsidRDefault="00AC725C" w:rsidP="00AF2BDB">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r>
    </w:p>
    <w:p w:rsidR="00DA233C" w:rsidRDefault="00DA233C" w:rsidP="00AF2BDB">
      <w:pPr>
        <w:pStyle w:val="HTML"/>
        <w:spacing w:line="360" w:lineRule="auto"/>
        <w:jc w:val="both"/>
        <w:rPr>
          <w:rFonts w:ascii="Times New Roman" w:hAnsi="Times New Roman" w:cs="Times New Roman"/>
          <w:color w:val="222222"/>
          <w:sz w:val="28"/>
          <w:szCs w:val="28"/>
        </w:rPr>
      </w:pPr>
    </w:p>
    <w:p w:rsidR="00DE5DA2" w:rsidRPr="001170B0" w:rsidRDefault="00DA233C" w:rsidP="00AF2BDB">
      <w:pPr>
        <w:pStyle w:val="HTML"/>
        <w:spacing w:line="360" w:lineRule="auto"/>
        <w:jc w:val="both"/>
        <w:rPr>
          <w:rFonts w:ascii="Times New Roman" w:hAnsi="Times New Roman" w:cs="Times New Roman"/>
          <w:b/>
          <w:color w:val="222222"/>
          <w:sz w:val="28"/>
          <w:szCs w:val="28"/>
        </w:rPr>
      </w:pPr>
      <w:r>
        <w:rPr>
          <w:rFonts w:ascii="Times New Roman" w:hAnsi="Times New Roman" w:cs="Times New Roman"/>
          <w:color w:val="222222"/>
          <w:sz w:val="28"/>
          <w:szCs w:val="28"/>
        </w:rPr>
        <w:lastRenderedPageBreak/>
        <w:tab/>
      </w:r>
      <w:r w:rsidR="00AC725C" w:rsidRPr="001170B0">
        <w:rPr>
          <w:rFonts w:ascii="Times New Roman" w:hAnsi="Times New Roman" w:cs="Times New Roman"/>
          <w:b/>
          <w:color w:val="222222"/>
          <w:sz w:val="28"/>
          <w:szCs w:val="28"/>
        </w:rPr>
        <w:t>Туризм</w:t>
      </w:r>
    </w:p>
    <w:p w:rsidR="00AC725C" w:rsidRPr="001170B0" w:rsidRDefault="00AC725C" w:rsidP="00AC725C">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Особливості географічного положення, сприятливі природно-кліматичні</w:t>
      </w:r>
      <w:r w:rsidR="002C5234" w:rsidRPr="001170B0">
        <w:rPr>
          <w:rFonts w:ascii="Times New Roman" w:hAnsi="Times New Roman" w:cs="Times New Roman"/>
          <w:color w:val="222222"/>
          <w:sz w:val="28"/>
          <w:szCs w:val="28"/>
        </w:rPr>
        <w:t xml:space="preserve"> умови, багате історичне минуле ство</w:t>
      </w:r>
      <w:r w:rsidR="00DA233C">
        <w:rPr>
          <w:rFonts w:ascii="Times New Roman" w:hAnsi="Times New Roman" w:cs="Times New Roman"/>
          <w:color w:val="222222"/>
          <w:sz w:val="28"/>
          <w:szCs w:val="28"/>
        </w:rPr>
        <w:t>р</w:t>
      </w:r>
      <w:r w:rsidR="002C5234" w:rsidRPr="001170B0">
        <w:rPr>
          <w:rFonts w:ascii="Times New Roman" w:hAnsi="Times New Roman" w:cs="Times New Roman"/>
          <w:color w:val="222222"/>
          <w:sz w:val="28"/>
          <w:szCs w:val="28"/>
        </w:rPr>
        <w:t>или</w:t>
      </w:r>
      <w:r w:rsidRPr="001170B0">
        <w:rPr>
          <w:rFonts w:ascii="Times New Roman" w:hAnsi="Times New Roman" w:cs="Times New Roman"/>
          <w:color w:val="222222"/>
          <w:sz w:val="28"/>
          <w:szCs w:val="28"/>
        </w:rPr>
        <w:t xml:space="preserve"> можливість для розвитку в місті високорентабельної </w:t>
      </w:r>
      <w:r w:rsidR="002C5234" w:rsidRPr="001170B0">
        <w:rPr>
          <w:rFonts w:ascii="Times New Roman" w:hAnsi="Times New Roman" w:cs="Times New Roman"/>
          <w:color w:val="222222"/>
          <w:sz w:val="28"/>
          <w:szCs w:val="28"/>
        </w:rPr>
        <w:t xml:space="preserve">туристично-рекреаційної галузі. </w:t>
      </w:r>
      <w:r w:rsidRPr="001170B0">
        <w:rPr>
          <w:rFonts w:ascii="Times New Roman" w:hAnsi="Times New Roman" w:cs="Times New Roman"/>
          <w:color w:val="222222"/>
          <w:sz w:val="28"/>
          <w:szCs w:val="28"/>
        </w:rPr>
        <w:t xml:space="preserve">Кількість туристів і відвідувачів </w:t>
      </w:r>
      <w:r w:rsidR="002C5234" w:rsidRPr="001170B0">
        <w:rPr>
          <w:rFonts w:ascii="Times New Roman" w:hAnsi="Times New Roman" w:cs="Times New Roman"/>
          <w:color w:val="222222"/>
          <w:sz w:val="28"/>
          <w:szCs w:val="28"/>
        </w:rPr>
        <w:t>м. Білгород-Дністровськ</w:t>
      </w:r>
      <w:r w:rsidR="004358E2">
        <w:rPr>
          <w:rFonts w:ascii="Times New Roman" w:hAnsi="Times New Roman" w:cs="Times New Roman"/>
          <w:color w:val="222222"/>
          <w:sz w:val="28"/>
          <w:szCs w:val="28"/>
        </w:rPr>
        <w:t>ого</w:t>
      </w:r>
      <w:r w:rsidRPr="001170B0">
        <w:rPr>
          <w:rFonts w:ascii="Times New Roman" w:hAnsi="Times New Roman" w:cs="Times New Roman"/>
          <w:color w:val="222222"/>
          <w:sz w:val="28"/>
          <w:szCs w:val="28"/>
        </w:rPr>
        <w:t xml:space="preserve"> (включаючи курорт</w:t>
      </w:r>
      <w:r w:rsidR="002C5234" w:rsidRPr="001170B0">
        <w:rPr>
          <w:rFonts w:ascii="Times New Roman" w:hAnsi="Times New Roman" w:cs="Times New Roman"/>
          <w:color w:val="222222"/>
          <w:sz w:val="28"/>
          <w:szCs w:val="28"/>
        </w:rPr>
        <w:t>ні селища) літнього туристично-</w:t>
      </w:r>
      <w:r w:rsidRPr="001170B0">
        <w:rPr>
          <w:rFonts w:ascii="Times New Roman" w:hAnsi="Times New Roman" w:cs="Times New Roman"/>
          <w:color w:val="222222"/>
          <w:sz w:val="28"/>
          <w:szCs w:val="28"/>
        </w:rPr>
        <w:t>оздоровчого сезону щорічно дорівнює близьк</w:t>
      </w:r>
      <w:r w:rsidR="002C5234" w:rsidRPr="001170B0">
        <w:rPr>
          <w:rFonts w:ascii="Times New Roman" w:hAnsi="Times New Roman" w:cs="Times New Roman"/>
          <w:color w:val="222222"/>
          <w:sz w:val="28"/>
          <w:szCs w:val="28"/>
        </w:rPr>
        <w:t>о 400 тис. осіб.</w:t>
      </w:r>
    </w:p>
    <w:p w:rsidR="00AC725C" w:rsidRPr="001170B0" w:rsidRDefault="002C5234" w:rsidP="00AC725C">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r>
      <w:r w:rsidR="00AC725C" w:rsidRPr="001170B0">
        <w:rPr>
          <w:rFonts w:ascii="Times New Roman" w:hAnsi="Times New Roman" w:cs="Times New Roman"/>
          <w:color w:val="222222"/>
          <w:sz w:val="28"/>
          <w:szCs w:val="28"/>
        </w:rPr>
        <w:t>На території міста розташовані 35 пам’яток архітектури та містобудування, 18 пам’яток історії, 3 пам’ятки археології та</w:t>
      </w:r>
      <w:r w:rsidRPr="001170B0">
        <w:rPr>
          <w:rFonts w:ascii="Times New Roman" w:hAnsi="Times New Roman" w:cs="Times New Roman"/>
          <w:color w:val="222222"/>
          <w:sz w:val="28"/>
          <w:szCs w:val="28"/>
        </w:rPr>
        <w:t xml:space="preserve"> </w:t>
      </w:r>
      <w:r w:rsidR="00AC725C" w:rsidRPr="001170B0">
        <w:rPr>
          <w:rFonts w:ascii="Times New Roman" w:hAnsi="Times New Roman" w:cs="Times New Roman"/>
          <w:color w:val="222222"/>
          <w:sz w:val="28"/>
          <w:szCs w:val="28"/>
        </w:rPr>
        <w:t>1 пам’ятка монументального мистецтва. Головним об’єктом, який приваблює туристів, є комплекс споруд «Акерманська фортеця» (XIV-VIII ст.), та пам’ятка археології національного значення Городище «Тіра – Білгород» (IX століття до нашої ери - IV</w:t>
      </w:r>
      <w:r w:rsidRPr="001170B0">
        <w:rPr>
          <w:rFonts w:ascii="Times New Roman" w:hAnsi="Times New Roman" w:cs="Times New Roman"/>
          <w:color w:val="222222"/>
          <w:sz w:val="28"/>
          <w:szCs w:val="28"/>
        </w:rPr>
        <w:t xml:space="preserve"> століття, IX - XIII століття). </w:t>
      </w:r>
      <w:r w:rsidR="00AC725C" w:rsidRPr="001170B0">
        <w:rPr>
          <w:rFonts w:ascii="Times New Roman" w:hAnsi="Times New Roman" w:cs="Times New Roman"/>
          <w:color w:val="222222"/>
          <w:sz w:val="28"/>
          <w:szCs w:val="28"/>
        </w:rPr>
        <w:t>Одним з найпопулярніших місць відвідування релігійного туризму є пам’ятка архітектури XIV-XVIII ст. підземна церква Іоанна</w:t>
      </w:r>
      <w:r w:rsidRPr="001170B0">
        <w:rPr>
          <w:rFonts w:ascii="Times New Roman" w:hAnsi="Times New Roman" w:cs="Times New Roman"/>
          <w:color w:val="222222"/>
          <w:sz w:val="28"/>
          <w:szCs w:val="28"/>
        </w:rPr>
        <w:t xml:space="preserve"> </w:t>
      </w:r>
      <w:r w:rsidR="00AC725C" w:rsidRPr="001170B0">
        <w:rPr>
          <w:rFonts w:ascii="Times New Roman" w:hAnsi="Times New Roman" w:cs="Times New Roman"/>
          <w:color w:val="222222"/>
          <w:sz w:val="28"/>
          <w:szCs w:val="28"/>
        </w:rPr>
        <w:t>Сочавського.</w:t>
      </w:r>
    </w:p>
    <w:p w:rsidR="002C5234" w:rsidRPr="001170B0" w:rsidRDefault="002C5234" w:rsidP="00AC725C">
      <w:pPr>
        <w:pStyle w:val="HTML"/>
        <w:spacing w:line="360" w:lineRule="auto"/>
        <w:jc w:val="both"/>
        <w:rPr>
          <w:rFonts w:ascii="Times New Roman" w:hAnsi="Times New Roman" w:cs="Times New Roman"/>
          <w:color w:val="222222"/>
          <w:sz w:val="28"/>
          <w:szCs w:val="28"/>
        </w:rPr>
      </w:pPr>
      <w:r w:rsidRPr="001170B0">
        <w:rPr>
          <w:noProof/>
        </w:rPr>
        <w:drawing>
          <wp:inline distT="0" distB="0" distL="0" distR="0" wp14:anchorId="29CCB17B" wp14:editId="2CC1802B">
            <wp:extent cx="6118418" cy="3521122"/>
            <wp:effectExtent l="0" t="0" r="0" b="0"/>
            <wp:docPr id="18" name="Рисунок 18" descr="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1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1674" cy="3528751"/>
                    </a:xfrm>
                    <a:prstGeom prst="rect">
                      <a:avLst/>
                    </a:prstGeom>
                    <a:noFill/>
                    <a:ln>
                      <a:noFill/>
                    </a:ln>
                  </pic:spPr>
                </pic:pic>
              </a:graphicData>
            </a:graphic>
          </wp:inline>
        </w:drawing>
      </w:r>
    </w:p>
    <w:p w:rsidR="002C5234" w:rsidRPr="001170B0" w:rsidRDefault="002C5234" w:rsidP="002C5234">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 xml:space="preserve">На </w:t>
      </w:r>
      <w:r w:rsidR="00E14293" w:rsidRPr="001170B0">
        <w:rPr>
          <w:rFonts w:ascii="Times New Roman" w:hAnsi="Times New Roman" w:cs="Times New Roman"/>
          <w:color w:val="222222"/>
          <w:sz w:val="28"/>
          <w:szCs w:val="28"/>
        </w:rPr>
        <w:t xml:space="preserve">даний час </w:t>
      </w:r>
      <w:r w:rsidRPr="001170B0">
        <w:rPr>
          <w:rFonts w:ascii="Times New Roman" w:hAnsi="Times New Roman" w:cs="Times New Roman"/>
          <w:color w:val="222222"/>
          <w:sz w:val="28"/>
          <w:szCs w:val="28"/>
        </w:rPr>
        <w:t>території міс</w:t>
      </w:r>
      <w:r w:rsidR="00E14293" w:rsidRPr="001170B0">
        <w:rPr>
          <w:rFonts w:ascii="Times New Roman" w:hAnsi="Times New Roman" w:cs="Times New Roman"/>
          <w:color w:val="222222"/>
          <w:sz w:val="28"/>
          <w:szCs w:val="28"/>
        </w:rPr>
        <w:t>та діють 3 туристичні маршрути: «</w:t>
      </w:r>
      <w:r w:rsidRPr="001170B0">
        <w:rPr>
          <w:rFonts w:ascii="Times New Roman" w:hAnsi="Times New Roman" w:cs="Times New Roman"/>
          <w:color w:val="222222"/>
          <w:sz w:val="28"/>
          <w:szCs w:val="28"/>
        </w:rPr>
        <w:t>Пам’ятки та пам</w:t>
      </w:r>
      <w:r w:rsidR="00E14293" w:rsidRPr="001170B0">
        <w:rPr>
          <w:rFonts w:ascii="Times New Roman" w:hAnsi="Times New Roman" w:cs="Times New Roman"/>
          <w:color w:val="222222"/>
          <w:sz w:val="28"/>
          <w:szCs w:val="28"/>
        </w:rPr>
        <w:t>’ятні міста стародавнього міста», «Храми Аккерману» та  «</w:t>
      </w:r>
      <w:r w:rsidRPr="001170B0">
        <w:rPr>
          <w:rFonts w:ascii="Times New Roman" w:hAnsi="Times New Roman" w:cs="Times New Roman"/>
          <w:color w:val="222222"/>
          <w:sz w:val="28"/>
          <w:szCs w:val="28"/>
        </w:rPr>
        <w:t>Прогулянка вулицями старого Акерману</w:t>
      </w:r>
      <w:r w:rsidR="00E14293" w:rsidRPr="001170B0">
        <w:rPr>
          <w:rFonts w:ascii="Times New Roman" w:hAnsi="Times New Roman" w:cs="Times New Roman"/>
          <w:color w:val="222222"/>
          <w:sz w:val="28"/>
          <w:szCs w:val="28"/>
        </w:rPr>
        <w:t>»</w:t>
      </w:r>
      <w:r w:rsidRPr="001170B0">
        <w:rPr>
          <w:rFonts w:ascii="Times New Roman" w:hAnsi="Times New Roman" w:cs="Times New Roman"/>
          <w:color w:val="222222"/>
          <w:sz w:val="28"/>
          <w:szCs w:val="28"/>
        </w:rPr>
        <w:t>.</w:t>
      </w:r>
      <w:r w:rsidR="00E14293" w:rsidRPr="001170B0">
        <w:rPr>
          <w:rFonts w:ascii="Times New Roman" w:hAnsi="Times New Roman" w:cs="Times New Roman"/>
          <w:color w:val="222222"/>
          <w:sz w:val="28"/>
          <w:szCs w:val="28"/>
        </w:rPr>
        <w:t xml:space="preserve"> </w:t>
      </w:r>
      <w:r w:rsidRPr="001170B0">
        <w:rPr>
          <w:rFonts w:ascii="Times New Roman" w:hAnsi="Times New Roman" w:cs="Times New Roman"/>
          <w:color w:val="222222"/>
          <w:sz w:val="28"/>
          <w:szCs w:val="28"/>
        </w:rPr>
        <w:t>Екскурсійний супровід здій</w:t>
      </w:r>
      <w:r w:rsidR="00DA233C">
        <w:rPr>
          <w:rFonts w:ascii="Times New Roman" w:hAnsi="Times New Roman" w:cs="Times New Roman"/>
          <w:color w:val="222222"/>
          <w:sz w:val="28"/>
          <w:szCs w:val="28"/>
        </w:rPr>
        <w:t>снюється працівниками Білгород-</w:t>
      </w:r>
      <w:r w:rsidRPr="001170B0">
        <w:rPr>
          <w:rFonts w:ascii="Times New Roman" w:hAnsi="Times New Roman" w:cs="Times New Roman"/>
          <w:color w:val="222222"/>
          <w:sz w:val="28"/>
          <w:szCs w:val="28"/>
        </w:rPr>
        <w:t>Дністровського краєзнавчого музею.</w:t>
      </w:r>
    </w:p>
    <w:p w:rsidR="00E14293" w:rsidRPr="001170B0" w:rsidRDefault="00E14293" w:rsidP="00E14293">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lastRenderedPageBreak/>
        <w:tab/>
        <w:t>Проте, в найближчий час кількість маршрутів зросте: в ході реалізації ІІ етапу проєкту «Створення та просування на вітчизняний та світовий туристичний ринок комплексного туристичного продукту міста Білгород-Дністровський Одеської області» буде розроблено ще 4 туристичні маршрути.</w:t>
      </w:r>
    </w:p>
    <w:p w:rsidR="002C5234" w:rsidRPr="001170B0" w:rsidRDefault="002C5234" w:rsidP="002C5234">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 xml:space="preserve">На території міста розташовано 9 об’єктів розміщення, які працюють протягом року і одночасно можуть прийняти близько 250 осіб.   Функції координації та організації туристичної діяльності на території міста здійснює комунальне підприємство «Акермантурінвест». </w:t>
      </w:r>
    </w:p>
    <w:p w:rsidR="002C5234" w:rsidRPr="001170B0" w:rsidRDefault="002C5234" w:rsidP="002C5234">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З метою збільшення туристичної привабливості та створення конкурентно спроможного туристичного продукту здійснюється реалізація проекту регіонального розвитку, який фінансується за кошти Європейського Союзу «Створення та просування комплексного туристичного продукту міста Білгород-Дністровський Одеської області».</w:t>
      </w:r>
    </w:p>
    <w:p w:rsidR="00E14293" w:rsidRPr="001170B0" w:rsidRDefault="00E14293" w:rsidP="00E14293">
      <w:pPr>
        <w:pStyle w:val="HTML"/>
        <w:spacing w:line="360" w:lineRule="auto"/>
        <w:jc w:val="both"/>
        <w:rPr>
          <w:rFonts w:ascii="Times New Roman" w:hAnsi="Times New Roman" w:cs="Times New Roman"/>
          <w:color w:val="222222"/>
          <w:sz w:val="28"/>
          <w:szCs w:val="28"/>
        </w:rPr>
      </w:pPr>
      <w:r w:rsidRPr="001170B0">
        <w:rPr>
          <w:noProof/>
        </w:rPr>
        <w:drawing>
          <wp:anchor distT="0" distB="0" distL="114300" distR="114300" simplePos="0" relativeHeight="251615232" behindDoc="1" locked="0" layoutInCell="1" allowOverlap="1" wp14:anchorId="165ECC36" wp14:editId="4DCCFE3F">
            <wp:simplePos x="0" y="0"/>
            <wp:positionH relativeFrom="column">
              <wp:posOffset>-1270</wp:posOffset>
            </wp:positionH>
            <wp:positionV relativeFrom="paragraph">
              <wp:posOffset>1270</wp:posOffset>
            </wp:positionV>
            <wp:extent cx="1504950" cy="1806575"/>
            <wp:effectExtent l="0" t="0" r="0" b="0"/>
            <wp:wrapTight wrapText="bothSides">
              <wp:wrapPolygon edited="0">
                <wp:start x="0" y="0"/>
                <wp:lineTo x="0" y="21410"/>
                <wp:lineTo x="21327" y="21410"/>
                <wp:lineTo x="21327" y="0"/>
                <wp:lineTo x="0" y="0"/>
              </wp:wrapPolygon>
            </wp:wrapTight>
            <wp:docPr id="22" name="Рисунок 22" descr="C:\Users\Kristina\AppData\Local\Microsoft\Windows\INetCache\Content.Word\3kkh7j4ydqp6d7nxsl7o_th_lnd_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AppData\Local\Microsoft\Windows\INetCache\Content.Word\3kkh7j4ydqp6d7nxsl7o_th_lnd_x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33C">
        <w:rPr>
          <w:rFonts w:ascii="Times New Roman" w:hAnsi="Times New Roman" w:cs="Times New Roman"/>
          <w:color w:val="222222"/>
          <w:sz w:val="28"/>
          <w:szCs w:val="28"/>
        </w:rPr>
        <w:t>У</w:t>
      </w:r>
      <w:r w:rsidRPr="001170B0">
        <w:rPr>
          <w:rFonts w:ascii="Times New Roman" w:hAnsi="Times New Roman" w:cs="Times New Roman"/>
          <w:color w:val="222222"/>
          <w:sz w:val="28"/>
          <w:szCs w:val="28"/>
        </w:rPr>
        <w:t xml:space="preserve"> рамках реалізації </w:t>
      </w:r>
      <w:r w:rsidR="00DA233C">
        <w:rPr>
          <w:rFonts w:ascii="Times New Roman" w:hAnsi="Times New Roman" w:cs="Times New Roman"/>
          <w:color w:val="222222"/>
          <w:sz w:val="28"/>
          <w:szCs w:val="28"/>
        </w:rPr>
        <w:t xml:space="preserve">означеного проєкту </w:t>
      </w:r>
      <w:r w:rsidRPr="001170B0">
        <w:rPr>
          <w:rFonts w:ascii="Times New Roman" w:hAnsi="Times New Roman" w:cs="Times New Roman"/>
          <w:color w:val="222222"/>
          <w:sz w:val="28"/>
          <w:szCs w:val="28"/>
        </w:rPr>
        <w:t>був розроблений туристичний бренд міста – «Білгород-Д</w:t>
      </w:r>
      <w:r w:rsidR="008761F0" w:rsidRPr="001170B0">
        <w:rPr>
          <w:rFonts w:ascii="Times New Roman" w:hAnsi="Times New Roman" w:cs="Times New Roman"/>
          <w:color w:val="222222"/>
          <w:sz w:val="28"/>
          <w:szCs w:val="28"/>
        </w:rPr>
        <w:t>ністровський – Родзинка Півдня», а також бренд-бук міста.</w:t>
      </w:r>
    </w:p>
    <w:p w:rsidR="008761F0" w:rsidRDefault="008761F0" w:rsidP="00E14293">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На території Білгород-Дністровського функціонує сувенірний міні-ринок, який поки</w:t>
      </w:r>
      <w:r w:rsidR="005521D9" w:rsidRPr="001170B0">
        <w:rPr>
          <w:rFonts w:ascii="Times New Roman" w:hAnsi="Times New Roman" w:cs="Times New Roman"/>
          <w:color w:val="222222"/>
          <w:sz w:val="28"/>
          <w:szCs w:val="28"/>
        </w:rPr>
        <w:t xml:space="preserve"> </w:t>
      </w:r>
      <w:r w:rsidRPr="001170B0">
        <w:rPr>
          <w:rFonts w:ascii="Times New Roman" w:hAnsi="Times New Roman" w:cs="Times New Roman"/>
          <w:color w:val="222222"/>
          <w:sz w:val="28"/>
          <w:szCs w:val="28"/>
        </w:rPr>
        <w:t>що складає лише з 6 об’єктів.</w:t>
      </w:r>
    </w:p>
    <w:p w:rsidR="00DA233C" w:rsidRPr="001170B0" w:rsidRDefault="00DA233C" w:rsidP="00E14293">
      <w:pPr>
        <w:pStyle w:val="HTML"/>
        <w:spacing w:line="360" w:lineRule="auto"/>
        <w:jc w:val="both"/>
        <w:rPr>
          <w:rFonts w:ascii="Times New Roman" w:hAnsi="Times New Roman" w:cs="Times New Roman"/>
          <w:color w:val="222222"/>
          <w:sz w:val="28"/>
          <w:szCs w:val="28"/>
        </w:rPr>
      </w:pPr>
    </w:p>
    <w:p w:rsidR="005521D9" w:rsidRPr="001170B0" w:rsidRDefault="005521D9" w:rsidP="005521D9">
      <w:pPr>
        <w:pStyle w:val="HTML"/>
        <w:spacing w:line="360" w:lineRule="auto"/>
        <w:jc w:val="both"/>
        <w:rPr>
          <w:rFonts w:ascii="Times New Roman" w:hAnsi="Times New Roman" w:cs="Times New Roman"/>
          <w:b/>
          <w:color w:val="222222"/>
          <w:sz w:val="28"/>
          <w:szCs w:val="28"/>
        </w:rPr>
      </w:pPr>
      <w:r w:rsidRPr="001170B0">
        <w:rPr>
          <w:rFonts w:ascii="Times New Roman" w:hAnsi="Times New Roman" w:cs="Times New Roman"/>
          <w:color w:val="222222"/>
          <w:sz w:val="28"/>
          <w:szCs w:val="28"/>
        </w:rPr>
        <w:tab/>
      </w:r>
      <w:r w:rsidRPr="001170B0">
        <w:rPr>
          <w:rFonts w:ascii="Times New Roman" w:hAnsi="Times New Roman" w:cs="Times New Roman"/>
          <w:b/>
          <w:color w:val="222222"/>
          <w:sz w:val="28"/>
          <w:szCs w:val="28"/>
        </w:rPr>
        <w:t>Інвестиційна діяльність</w:t>
      </w:r>
    </w:p>
    <w:p w:rsidR="005521D9" w:rsidRPr="001170B0" w:rsidRDefault="005521D9" w:rsidP="005521D9">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b/>
          <w:color w:val="222222"/>
          <w:sz w:val="28"/>
          <w:szCs w:val="28"/>
        </w:rPr>
        <w:tab/>
      </w:r>
      <w:r w:rsidRPr="001170B0">
        <w:rPr>
          <w:rFonts w:ascii="Times New Roman" w:hAnsi="Times New Roman" w:cs="Times New Roman"/>
          <w:color w:val="222222"/>
          <w:sz w:val="28"/>
          <w:szCs w:val="28"/>
        </w:rPr>
        <w:t>Економічний потенціал м. Білгород-Дністровськ</w:t>
      </w:r>
      <w:r w:rsidR="004358E2">
        <w:rPr>
          <w:rFonts w:ascii="Times New Roman" w:hAnsi="Times New Roman" w:cs="Times New Roman"/>
          <w:color w:val="222222"/>
          <w:sz w:val="28"/>
          <w:szCs w:val="28"/>
        </w:rPr>
        <w:t>ого</w:t>
      </w:r>
      <w:r w:rsidRPr="001170B0">
        <w:rPr>
          <w:rFonts w:ascii="Times New Roman" w:hAnsi="Times New Roman" w:cs="Times New Roman"/>
          <w:color w:val="222222"/>
          <w:sz w:val="28"/>
          <w:szCs w:val="28"/>
        </w:rPr>
        <w:t xml:space="preserve"> характеризується багатогалузевою промисловістю, портовим господарством, розвиненою мережею ринкової інфраструктури, фінансових установ, закладів освіти, охорони здоров’я та культури. Розвиваються традиційні галузі харчової промисловості, виробництво гумових і пластмасових виробів, іншої неметалевої мінеральної продукції, легкої промисловості. Переважно мешканці зайняті в галузі надання послуг (ринкова діяльність, будівництво, транспортні перевозки), на фабриках та </w:t>
      </w:r>
      <w:proofErr w:type="gramStart"/>
      <w:r w:rsidRPr="001170B0">
        <w:rPr>
          <w:rFonts w:ascii="Times New Roman" w:hAnsi="Times New Roman" w:cs="Times New Roman"/>
          <w:color w:val="222222"/>
          <w:sz w:val="28"/>
          <w:szCs w:val="28"/>
        </w:rPr>
        <w:t>п</w:t>
      </w:r>
      <w:proofErr w:type="gramEnd"/>
      <w:r w:rsidRPr="001170B0">
        <w:rPr>
          <w:rFonts w:ascii="Times New Roman" w:hAnsi="Times New Roman" w:cs="Times New Roman"/>
          <w:color w:val="222222"/>
          <w:sz w:val="28"/>
          <w:szCs w:val="28"/>
        </w:rPr>
        <w:t xml:space="preserve">ідприємствах легкої та харчової промисловості, пластмасових виробів, зайняті в праці в бюджетних установах (медичні, освітні </w:t>
      </w:r>
      <w:r w:rsidRPr="001170B0">
        <w:rPr>
          <w:rFonts w:ascii="Times New Roman" w:hAnsi="Times New Roman" w:cs="Times New Roman"/>
          <w:color w:val="222222"/>
          <w:sz w:val="28"/>
          <w:szCs w:val="28"/>
        </w:rPr>
        <w:lastRenderedPageBreak/>
        <w:t xml:space="preserve">заклади, органи влади, заклади культури). </w:t>
      </w:r>
      <w:r w:rsidR="0080724C">
        <w:rPr>
          <w:rFonts w:ascii="Times New Roman" w:hAnsi="Times New Roman" w:cs="Times New Roman"/>
          <w:color w:val="222222"/>
          <w:sz w:val="28"/>
          <w:szCs w:val="28"/>
        </w:rPr>
        <w:t>В</w:t>
      </w:r>
      <w:r w:rsidR="0080724C" w:rsidRPr="001170B0">
        <w:rPr>
          <w:rFonts w:ascii="Times New Roman" w:hAnsi="Times New Roman" w:cs="Times New Roman"/>
          <w:color w:val="222222"/>
          <w:sz w:val="28"/>
          <w:szCs w:val="28"/>
        </w:rPr>
        <w:t xml:space="preserve"> мі</w:t>
      </w:r>
      <w:proofErr w:type="gramStart"/>
      <w:r w:rsidR="0080724C" w:rsidRPr="001170B0">
        <w:rPr>
          <w:rFonts w:ascii="Times New Roman" w:hAnsi="Times New Roman" w:cs="Times New Roman"/>
          <w:color w:val="222222"/>
          <w:sz w:val="28"/>
          <w:szCs w:val="28"/>
        </w:rPr>
        <w:t>ст</w:t>
      </w:r>
      <w:proofErr w:type="gramEnd"/>
      <w:r w:rsidR="0080724C" w:rsidRPr="001170B0">
        <w:rPr>
          <w:rFonts w:ascii="Times New Roman" w:hAnsi="Times New Roman" w:cs="Times New Roman"/>
          <w:color w:val="222222"/>
          <w:sz w:val="28"/>
          <w:szCs w:val="28"/>
        </w:rPr>
        <w:t xml:space="preserve">і </w:t>
      </w:r>
      <w:r w:rsidR="0080724C">
        <w:rPr>
          <w:rFonts w:ascii="Times New Roman" w:hAnsi="Times New Roman" w:cs="Times New Roman"/>
          <w:color w:val="222222"/>
          <w:sz w:val="28"/>
          <w:szCs w:val="28"/>
        </w:rPr>
        <w:t>п</w:t>
      </w:r>
      <w:r w:rsidRPr="001170B0">
        <w:rPr>
          <w:rFonts w:ascii="Times New Roman" w:hAnsi="Times New Roman" w:cs="Times New Roman"/>
          <w:color w:val="222222"/>
          <w:sz w:val="28"/>
          <w:szCs w:val="28"/>
        </w:rPr>
        <w:t>ерспективним є розвиток готельного бізнесу та туристичних та супутніх послуг. Перспективними є  напрямки бізнес-активності, пов’язані з застосуванням ІТ технологій в мі</w:t>
      </w:r>
      <w:proofErr w:type="gramStart"/>
      <w:r w:rsidRPr="001170B0">
        <w:rPr>
          <w:rFonts w:ascii="Times New Roman" w:hAnsi="Times New Roman" w:cs="Times New Roman"/>
          <w:color w:val="222222"/>
          <w:sz w:val="28"/>
          <w:szCs w:val="28"/>
        </w:rPr>
        <w:t>ст</w:t>
      </w:r>
      <w:proofErr w:type="gramEnd"/>
      <w:r w:rsidRPr="001170B0">
        <w:rPr>
          <w:rFonts w:ascii="Times New Roman" w:hAnsi="Times New Roman" w:cs="Times New Roman"/>
          <w:color w:val="222222"/>
          <w:sz w:val="28"/>
          <w:szCs w:val="28"/>
        </w:rPr>
        <w:t>і, електронних послуг, також і нових постачальників послуг інтернет-зв’язку. Станом на 1 березня 2021 року кількість фізичних і юридичних осіб підприємців на території міста становить 4256 та 1955 осіб відповідно.</w:t>
      </w:r>
    </w:p>
    <w:p w:rsidR="005521D9" w:rsidRPr="001170B0" w:rsidRDefault="005521D9" w:rsidP="005521D9">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r>
      <w:r w:rsidR="00DA233C">
        <w:rPr>
          <w:rFonts w:ascii="Times New Roman" w:hAnsi="Times New Roman" w:cs="Times New Roman"/>
          <w:color w:val="222222"/>
          <w:sz w:val="28"/>
          <w:szCs w:val="28"/>
        </w:rPr>
        <w:t>У</w:t>
      </w:r>
      <w:r w:rsidRPr="001170B0">
        <w:rPr>
          <w:rFonts w:ascii="Times New Roman" w:hAnsi="Times New Roman" w:cs="Times New Roman"/>
          <w:color w:val="222222"/>
          <w:sz w:val="28"/>
          <w:szCs w:val="28"/>
        </w:rPr>
        <w:t xml:space="preserve"> результаті реформи місто стало адміністративним центром 16 ОТГ, що перемістили органи управлінь та надання послуг з районів та сіл до нашого міста, перемістилися також центри вирішення питань інституційного та управлінського характеру. Місто стало центром торгівлі, бізнес-інтересів, культурного та курортно-туристичного розвитку, розташованих довкола громад. </w:t>
      </w:r>
    </w:p>
    <w:p w:rsidR="005521D9" w:rsidRPr="001170B0" w:rsidRDefault="005521D9" w:rsidP="005521D9">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Переваги міста, що сприяють розвитку туристичної та інвестиційної діяльності включають (рис. 1.2):</w:t>
      </w:r>
    </w:p>
    <w:p w:rsidR="00D52245" w:rsidRPr="001170B0" w:rsidRDefault="005521D9" w:rsidP="00731F9C">
      <w:pPr>
        <w:pStyle w:val="HTML"/>
        <w:spacing w:line="360" w:lineRule="auto"/>
        <w:jc w:val="center"/>
        <w:rPr>
          <w:rFonts w:ascii="Times New Roman" w:hAnsi="Times New Roman" w:cs="Times New Roman"/>
          <w:color w:val="222222"/>
          <w:sz w:val="28"/>
          <w:szCs w:val="28"/>
        </w:rPr>
      </w:pPr>
      <w:r w:rsidRPr="001170B0">
        <w:rPr>
          <w:rFonts w:ascii="Times New Roman" w:hAnsi="Times New Roman" w:cs="Times New Roman"/>
          <w:noProof/>
          <w:color w:val="222222"/>
          <w:sz w:val="28"/>
          <w:szCs w:val="28"/>
        </w:rPr>
        <w:drawing>
          <wp:inline distT="0" distB="0" distL="0" distR="0" wp14:anchorId="4C428D6E" wp14:editId="303886EF">
            <wp:extent cx="6078855" cy="3773606"/>
            <wp:effectExtent l="38100" t="19050" r="74295" b="7493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D52245" w:rsidRPr="001170B0">
        <w:rPr>
          <w:rFonts w:ascii="Times New Roman" w:hAnsi="Times New Roman" w:cs="Times New Roman"/>
          <w:color w:val="222222"/>
          <w:sz w:val="28"/>
          <w:szCs w:val="28"/>
        </w:rPr>
        <w:t>Рис. 1.2. Переваги м. Білгород-Дністровськ</w:t>
      </w:r>
      <w:r w:rsidR="004358E2">
        <w:rPr>
          <w:rFonts w:ascii="Times New Roman" w:hAnsi="Times New Roman" w:cs="Times New Roman"/>
          <w:color w:val="222222"/>
          <w:sz w:val="28"/>
          <w:szCs w:val="28"/>
        </w:rPr>
        <w:t>ого</w:t>
      </w:r>
      <w:r w:rsidR="00D52245" w:rsidRPr="001170B0">
        <w:rPr>
          <w:rFonts w:ascii="Times New Roman" w:hAnsi="Times New Roman" w:cs="Times New Roman"/>
          <w:color w:val="222222"/>
          <w:sz w:val="28"/>
          <w:szCs w:val="28"/>
        </w:rPr>
        <w:t>, що сприяють розвитку інвестиційної діяльності</w:t>
      </w:r>
    </w:p>
    <w:p w:rsidR="005521D9" w:rsidRPr="001170B0" w:rsidRDefault="00D52245" w:rsidP="005521D9">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lastRenderedPageBreak/>
        <w:tab/>
      </w:r>
      <w:r w:rsidR="00DA233C">
        <w:rPr>
          <w:rFonts w:ascii="Times New Roman" w:hAnsi="Times New Roman" w:cs="Times New Roman"/>
          <w:color w:val="222222"/>
          <w:sz w:val="28"/>
          <w:szCs w:val="28"/>
        </w:rPr>
        <w:t>У</w:t>
      </w:r>
      <w:r w:rsidR="005521D9" w:rsidRPr="001170B0">
        <w:rPr>
          <w:rFonts w:ascii="Times New Roman" w:hAnsi="Times New Roman" w:cs="Times New Roman"/>
          <w:color w:val="222222"/>
          <w:sz w:val="28"/>
          <w:szCs w:val="28"/>
        </w:rPr>
        <w:t xml:space="preserve"> 2020 р</w:t>
      </w:r>
      <w:r w:rsidRPr="001170B0">
        <w:rPr>
          <w:rFonts w:ascii="Times New Roman" w:hAnsi="Times New Roman" w:cs="Times New Roman"/>
          <w:color w:val="222222"/>
          <w:sz w:val="28"/>
          <w:szCs w:val="28"/>
        </w:rPr>
        <w:t>.</w:t>
      </w:r>
      <w:r w:rsidR="005521D9" w:rsidRPr="001170B0">
        <w:rPr>
          <w:rFonts w:ascii="Times New Roman" w:hAnsi="Times New Roman" w:cs="Times New Roman"/>
          <w:color w:val="222222"/>
          <w:sz w:val="28"/>
          <w:szCs w:val="28"/>
        </w:rPr>
        <w:t xml:space="preserve"> фахівцями міської ради розроблено інвестиційну пропозицію щодо створення об’єкту водно-рекреаційного значення в місті з будівництва набережної з берегоукріплюючими функціями. Крім того, в місті наявні інвестиційно привабливі земельні ділянки комунальної власності типу Greenfield та Brownfield, з детальною інформацією про які можна ознайомитися на сайті міста та в управлінні комунальної власності.</w:t>
      </w:r>
    </w:p>
    <w:p w:rsidR="005521D9" w:rsidRPr="001170B0" w:rsidRDefault="005521D9" w:rsidP="00E14293">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r>
      <w:r w:rsidR="00D52245" w:rsidRPr="001170B0">
        <w:rPr>
          <w:rFonts w:ascii="Times New Roman" w:hAnsi="Times New Roman" w:cs="Times New Roman"/>
          <w:color w:val="222222"/>
          <w:sz w:val="28"/>
          <w:szCs w:val="28"/>
        </w:rPr>
        <w:t>Динаміка інвестицій в основний капітал наведено на рис. 1.3.</w:t>
      </w:r>
    </w:p>
    <w:p w:rsidR="00D52245" w:rsidRPr="001170B0" w:rsidRDefault="00D52245" w:rsidP="00E14293">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noProof/>
          <w:sz w:val="28"/>
          <w:szCs w:val="28"/>
        </w:rPr>
        <w:drawing>
          <wp:inline distT="0" distB="0" distL="0" distR="0" wp14:anchorId="039D4DBA" wp14:editId="44BB9650">
            <wp:extent cx="6064250" cy="254569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4293" w:rsidRPr="001170B0" w:rsidRDefault="00E733F5" w:rsidP="00E733F5">
      <w:pPr>
        <w:pStyle w:val="HTML"/>
        <w:spacing w:line="360" w:lineRule="auto"/>
        <w:jc w:val="center"/>
        <w:rPr>
          <w:rFonts w:ascii="Times New Roman" w:hAnsi="Times New Roman" w:cs="Times New Roman"/>
          <w:color w:val="222222"/>
          <w:sz w:val="28"/>
          <w:szCs w:val="28"/>
        </w:rPr>
      </w:pPr>
      <w:r w:rsidRPr="001170B0">
        <w:rPr>
          <w:rFonts w:ascii="Times New Roman" w:hAnsi="Times New Roman" w:cs="Times New Roman"/>
          <w:color w:val="222222"/>
          <w:sz w:val="28"/>
          <w:szCs w:val="28"/>
        </w:rPr>
        <w:t>Рис. 1.3. Динаміка інвестицій в основний капітал м. Білгород-Дністровськ</w:t>
      </w:r>
      <w:r w:rsidR="004358E2">
        <w:rPr>
          <w:rFonts w:ascii="Times New Roman" w:hAnsi="Times New Roman" w:cs="Times New Roman"/>
          <w:color w:val="222222"/>
          <w:sz w:val="28"/>
          <w:szCs w:val="28"/>
        </w:rPr>
        <w:t>ого</w:t>
      </w:r>
    </w:p>
    <w:p w:rsidR="00E733F5" w:rsidRPr="001170B0" w:rsidRDefault="00E733F5" w:rsidP="00E733F5">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 xml:space="preserve">У 2018 р. порівняно із 2015 р. обсяг інвестицій в основний капітал збільшився на 60,9 %. </w:t>
      </w:r>
      <w:r w:rsidR="00A35699" w:rsidRPr="001170B0">
        <w:rPr>
          <w:rFonts w:ascii="Times New Roman" w:hAnsi="Times New Roman" w:cs="Times New Roman"/>
          <w:color w:val="222222"/>
          <w:sz w:val="28"/>
          <w:szCs w:val="28"/>
        </w:rPr>
        <w:t xml:space="preserve">Проте, починаючи із 2019 р. обсяг капітальних інвестицій почав зменшуватись та у 2020 р. склав лише 84,6 млн. грн., що на </w:t>
      </w:r>
      <w:r w:rsidR="007B4F7B" w:rsidRPr="001170B0">
        <w:rPr>
          <w:rFonts w:ascii="Times New Roman" w:hAnsi="Times New Roman" w:cs="Times New Roman"/>
          <w:color w:val="222222"/>
          <w:sz w:val="28"/>
          <w:szCs w:val="28"/>
        </w:rPr>
        <w:t>27,0 % менше ніж у 2015 р.</w:t>
      </w:r>
    </w:p>
    <w:p w:rsidR="00E733F5" w:rsidRPr="001170B0" w:rsidRDefault="00E733F5" w:rsidP="00E733F5">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Найвагомішу частку капітальних інвестицій (</w:t>
      </w:r>
      <w:r w:rsidR="007B4F7B" w:rsidRPr="001170B0">
        <w:rPr>
          <w:rFonts w:ascii="Times New Roman" w:hAnsi="Times New Roman" w:cs="Times New Roman"/>
          <w:color w:val="222222"/>
          <w:sz w:val="28"/>
          <w:szCs w:val="28"/>
        </w:rPr>
        <w:t>більше 99 %</w:t>
      </w:r>
      <w:r w:rsidRPr="001170B0">
        <w:rPr>
          <w:rFonts w:ascii="Times New Roman" w:hAnsi="Times New Roman" w:cs="Times New Roman"/>
          <w:color w:val="222222"/>
          <w:sz w:val="28"/>
          <w:szCs w:val="28"/>
        </w:rPr>
        <w:t>) спрямовано в матеріальні активи</w:t>
      </w:r>
      <w:r w:rsidR="007B4F7B" w:rsidRPr="001170B0">
        <w:rPr>
          <w:rFonts w:ascii="Times New Roman" w:hAnsi="Times New Roman" w:cs="Times New Roman"/>
          <w:color w:val="222222"/>
          <w:sz w:val="28"/>
          <w:szCs w:val="28"/>
        </w:rPr>
        <w:t xml:space="preserve">. </w:t>
      </w:r>
      <w:r w:rsidRPr="001170B0">
        <w:rPr>
          <w:rFonts w:ascii="Times New Roman" w:hAnsi="Times New Roman" w:cs="Times New Roman"/>
          <w:color w:val="222222"/>
          <w:sz w:val="28"/>
          <w:szCs w:val="28"/>
        </w:rPr>
        <w:t>У нематеріальні активи вкладено 0,3</w:t>
      </w:r>
      <w:r w:rsidR="007B4F7B" w:rsidRPr="001170B0">
        <w:rPr>
          <w:rFonts w:ascii="Times New Roman" w:hAnsi="Times New Roman" w:cs="Times New Roman"/>
          <w:color w:val="222222"/>
          <w:sz w:val="28"/>
          <w:szCs w:val="28"/>
        </w:rPr>
        <w:t xml:space="preserve"> </w:t>
      </w:r>
      <w:r w:rsidRPr="001170B0">
        <w:rPr>
          <w:rFonts w:ascii="Times New Roman" w:hAnsi="Times New Roman" w:cs="Times New Roman"/>
          <w:color w:val="222222"/>
          <w:sz w:val="28"/>
          <w:szCs w:val="28"/>
        </w:rPr>
        <w:t>% загального обсягу капітальних інвестицій, з яких 33,4% станов</w:t>
      </w:r>
      <w:r w:rsidR="007B4F7B" w:rsidRPr="001170B0">
        <w:rPr>
          <w:rFonts w:ascii="Times New Roman" w:hAnsi="Times New Roman" w:cs="Times New Roman"/>
          <w:color w:val="222222"/>
          <w:sz w:val="28"/>
          <w:szCs w:val="28"/>
        </w:rPr>
        <w:t>лять</w:t>
      </w:r>
      <w:r w:rsidRPr="001170B0">
        <w:rPr>
          <w:rFonts w:ascii="Times New Roman" w:hAnsi="Times New Roman" w:cs="Times New Roman"/>
          <w:color w:val="222222"/>
          <w:sz w:val="28"/>
          <w:szCs w:val="28"/>
        </w:rPr>
        <w:t xml:space="preserve"> витрати на придбання засобів програмного забезпечення.</w:t>
      </w:r>
    </w:p>
    <w:p w:rsidR="00E733F5" w:rsidRDefault="00E733F5" w:rsidP="00E733F5">
      <w:pPr>
        <w:pStyle w:val="HTML"/>
        <w:spacing w:line="360" w:lineRule="auto"/>
        <w:jc w:val="both"/>
        <w:rPr>
          <w:rFonts w:ascii="Times New Roman" w:hAnsi="Times New Roman" w:cs="Times New Roman"/>
          <w:color w:val="222222"/>
          <w:sz w:val="28"/>
          <w:szCs w:val="28"/>
        </w:rPr>
      </w:pPr>
      <w:r w:rsidRPr="001170B0">
        <w:rPr>
          <w:rFonts w:ascii="Times New Roman" w:hAnsi="Times New Roman" w:cs="Times New Roman"/>
          <w:color w:val="222222"/>
          <w:sz w:val="28"/>
          <w:szCs w:val="28"/>
        </w:rPr>
        <w:tab/>
        <w:t xml:space="preserve">Головним джерелом фінансування капітальних інвестицій </w:t>
      </w:r>
      <w:r w:rsidR="007B4F7B" w:rsidRPr="001170B0">
        <w:rPr>
          <w:rFonts w:ascii="Times New Roman" w:hAnsi="Times New Roman" w:cs="Times New Roman"/>
          <w:color w:val="222222"/>
          <w:sz w:val="28"/>
          <w:szCs w:val="28"/>
        </w:rPr>
        <w:t>виступають</w:t>
      </w:r>
      <w:r w:rsidRPr="001170B0">
        <w:rPr>
          <w:rFonts w:ascii="Times New Roman" w:hAnsi="Times New Roman" w:cs="Times New Roman"/>
          <w:color w:val="222222"/>
          <w:sz w:val="28"/>
          <w:szCs w:val="28"/>
        </w:rPr>
        <w:t xml:space="preserve"> власні кошти підприємств та організацій.</w:t>
      </w:r>
    </w:p>
    <w:p w:rsidR="00DA233C" w:rsidRDefault="00DA233C" w:rsidP="00E733F5">
      <w:pPr>
        <w:pStyle w:val="HTML"/>
        <w:spacing w:line="360" w:lineRule="auto"/>
        <w:jc w:val="both"/>
        <w:rPr>
          <w:rFonts w:ascii="Times New Roman" w:hAnsi="Times New Roman" w:cs="Times New Roman"/>
          <w:color w:val="222222"/>
          <w:sz w:val="28"/>
          <w:szCs w:val="28"/>
        </w:rPr>
      </w:pPr>
    </w:p>
    <w:p w:rsidR="00DA233C" w:rsidRDefault="00DA233C" w:rsidP="00E733F5">
      <w:pPr>
        <w:pStyle w:val="HTML"/>
        <w:spacing w:line="360" w:lineRule="auto"/>
        <w:jc w:val="both"/>
        <w:rPr>
          <w:rFonts w:ascii="Times New Roman" w:hAnsi="Times New Roman" w:cs="Times New Roman"/>
          <w:color w:val="222222"/>
          <w:sz w:val="28"/>
          <w:szCs w:val="28"/>
        </w:rPr>
      </w:pPr>
    </w:p>
    <w:p w:rsidR="00DA233C" w:rsidRPr="001170B0" w:rsidRDefault="00DA233C" w:rsidP="00E733F5">
      <w:pPr>
        <w:pStyle w:val="HTML"/>
        <w:spacing w:line="360" w:lineRule="auto"/>
        <w:jc w:val="both"/>
        <w:rPr>
          <w:rFonts w:ascii="Times New Roman" w:hAnsi="Times New Roman" w:cs="Times New Roman"/>
          <w:color w:val="222222"/>
          <w:sz w:val="28"/>
          <w:szCs w:val="28"/>
        </w:rPr>
      </w:pPr>
    </w:p>
    <w:p w:rsidR="00694DB7" w:rsidRPr="001170B0" w:rsidRDefault="00694DB7" w:rsidP="007B4F7B">
      <w:pPr>
        <w:pStyle w:val="HTML"/>
        <w:spacing w:line="360" w:lineRule="auto"/>
        <w:jc w:val="both"/>
        <w:rPr>
          <w:rFonts w:ascii="Times New Roman" w:hAnsi="Times New Roman" w:cs="Times New Roman"/>
          <w:b/>
          <w:color w:val="222222"/>
          <w:sz w:val="28"/>
          <w:szCs w:val="28"/>
        </w:rPr>
      </w:pPr>
      <w:r w:rsidRPr="001170B0">
        <w:rPr>
          <w:rFonts w:ascii="Times New Roman" w:hAnsi="Times New Roman" w:cs="Times New Roman"/>
          <w:color w:val="222222"/>
          <w:sz w:val="28"/>
          <w:szCs w:val="28"/>
        </w:rPr>
        <w:lastRenderedPageBreak/>
        <w:tab/>
      </w:r>
      <w:r w:rsidRPr="001170B0">
        <w:rPr>
          <w:rFonts w:ascii="Times New Roman" w:hAnsi="Times New Roman" w:cs="Times New Roman"/>
          <w:b/>
          <w:color w:val="222222"/>
          <w:sz w:val="28"/>
          <w:szCs w:val="28"/>
        </w:rPr>
        <w:t>Міжнародна торгівля</w:t>
      </w:r>
    </w:p>
    <w:p w:rsidR="007B4F7B" w:rsidRPr="001170B0" w:rsidRDefault="007B4F7B" w:rsidP="007B4F7B">
      <w:pPr>
        <w:spacing w:after="0" w:line="360" w:lineRule="auto"/>
        <w:ind w:firstLine="708"/>
        <w:jc w:val="both"/>
        <w:rPr>
          <w:rFonts w:ascii="Times New Roman" w:hAnsi="Times New Roman"/>
          <w:sz w:val="28"/>
          <w:szCs w:val="28"/>
        </w:rPr>
      </w:pPr>
      <w:r w:rsidRPr="001170B0">
        <w:rPr>
          <w:rFonts w:ascii="Times New Roman" w:hAnsi="Times New Roman"/>
          <w:sz w:val="28"/>
          <w:szCs w:val="28"/>
        </w:rPr>
        <w:t>У 2020 р. зовнішньоторговельні операції на ринку товарів</w:t>
      </w:r>
      <w:r w:rsidRPr="001170B0">
        <w:rPr>
          <w:rFonts w:ascii="Times New Roman" w:hAnsi="Times New Roman"/>
          <w:i/>
          <w:sz w:val="28"/>
          <w:szCs w:val="28"/>
        </w:rPr>
        <w:t xml:space="preserve"> </w:t>
      </w:r>
      <w:r w:rsidRPr="001170B0">
        <w:rPr>
          <w:rFonts w:ascii="Times New Roman" w:hAnsi="Times New Roman"/>
          <w:sz w:val="28"/>
          <w:szCs w:val="28"/>
        </w:rPr>
        <w:t>здійснювались з партнерами із 45 країн світу. Обсяг експорту товарів склав 6719,5 тис. дол. США (на 33,8 % менше ніж у 2019 р.), а обсяг імпорту дорівнював 23083,2 тис. дол. (на 17,1 % менше); сальдо зовнішньої торгівлі товарами є негативним.</w:t>
      </w:r>
    </w:p>
    <w:p w:rsidR="007B4F7B" w:rsidRPr="001170B0" w:rsidRDefault="007B4F7B" w:rsidP="007B4F7B">
      <w:pPr>
        <w:spacing w:after="0" w:line="360" w:lineRule="auto"/>
        <w:ind w:firstLine="708"/>
        <w:jc w:val="both"/>
        <w:rPr>
          <w:rFonts w:ascii="Times New Roman" w:hAnsi="Times New Roman"/>
          <w:sz w:val="28"/>
          <w:szCs w:val="28"/>
        </w:rPr>
      </w:pPr>
      <w:r w:rsidRPr="001170B0">
        <w:rPr>
          <w:rFonts w:ascii="Times New Roman" w:hAnsi="Times New Roman"/>
          <w:sz w:val="28"/>
          <w:szCs w:val="28"/>
        </w:rPr>
        <w:t>Головними статтями експорту товарів були: іграшки, зернові культури, взуття, готові харчові продукти, пластмаси, полімерні матеріали, машини, обладнання та механізми; електротехнічне обладнання. Обсяг експорту до головних країн-партнерів наведено на рис. 1.4.</w:t>
      </w:r>
    </w:p>
    <w:p w:rsidR="007B4F7B" w:rsidRPr="001170B0" w:rsidRDefault="007B4F7B" w:rsidP="007B4F7B">
      <w:pPr>
        <w:spacing w:line="360" w:lineRule="auto"/>
        <w:jc w:val="both"/>
        <w:rPr>
          <w:rFonts w:ascii="Times New Roman" w:hAnsi="Times New Roman"/>
          <w:sz w:val="28"/>
          <w:szCs w:val="28"/>
        </w:rPr>
      </w:pPr>
      <w:r w:rsidRPr="001170B0">
        <w:rPr>
          <w:rFonts w:ascii="Times New Roman" w:hAnsi="Times New Roman"/>
          <w:noProof/>
          <w:sz w:val="28"/>
          <w:szCs w:val="28"/>
        </w:rPr>
        <w:drawing>
          <wp:inline distT="0" distB="0" distL="0" distR="0" wp14:anchorId="6B824850" wp14:editId="001D0952">
            <wp:extent cx="6069965" cy="4023360"/>
            <wp:effectExtent l="0" t="0" r="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65B5" w:rsidRPr="001170B0" w:rsidRDefault="008565B5" w:rsidP="008565B5">
      <w:pPr>
        <w:spacing w:line="360" w:lineRule="auto"/>
        <w:jc w:val="center"/>
        <w:rPr>
          <w:rFonts w:ascii="Times New Roman" w:hAnsi="Times New Roman"/>
          <w:sz w:val="28"/>
          <w:szCs w:val="28"/>
        </w:rPr>
      </w:pPr>
      <w:r w:rsidRPr="001170B0">
        <w:rPr>
          <w:rFonts w:ascii="Times New Roman" w:hAnsi="Times New Roman"/>
          <w:sz w:val="28"/>
          <w:szCs w:val="28"/>
        </w:rPr>
        <w:t>Рис. 1.4. Обсяги експорту товарів із головними країнами-партнерами м. Білгород-Дністровськ</w:t>
      </w:r>
      <w:r w:rsidR="004358E2">
        <w:rPr>
          <w:rFonts w:ascii="Times New Roman" w:hAnsi="Times New Roman"/>
          <w:sz w:val="28"/>
          <w:szCs w:val="28"/>
        </w:rPr>
        <w:t>ого</w:t>
      </w:r>
      <w:r w:rsidRPr="001170B0">
        <w:rPr>
          <w:rFonts w:ascii="Times New Roman" w:hAnsi="Times New Roman"/>
          <w:sz w:val="28"/>
          <w:szCs w:val="28"/>
        </w:rPr>
        <w:t xml:space="preserve"> у 2020 р., тис. дол. США</w:t>
      </w:r>
    </w:p>
    <w:p w:rsidR="008565B5" w:rsidRPr="001170B0" w:rsidRDefault="008565B5" w:rsidP="008565B5">
      <w:pPr>
        <w:spacing w:after="0" w:line="360" w:lineRule="auto"/>
        <w:ind w:firstLine="709"/>
        <w:jc w:val="both"/>
        <w:rPr>
          <w:rFonts w:ascii="Times New Roman" w:hAnsi="Times New Roman"/>
          <w:sz w:val="28"/>
          <w:szCs w:val="28"/>
        </w:rPr>
      </w:pPr>
      <w:r w:rsidRPr="001170B0">
        <w:rPr>
          <w:rFonts w:ascii="Times New Roman" w:hAnsi="Times New Roman"/>
          <w:sz w:val="28"/>
          <w:szCs w:val="28"/>
        </w:rPr>
        <w:t xml:space="preserve">У 2020 р. основними статтями імпорту виступили: екстракти дубильних; машини, обладнання та механізми; електротехнічне обладнання; алкогольні та безалкогольні напої; прилади та оптичні та фотографічні апарати; </w:t>
      </w:r>
      <w:r w:rsidR="00340912" w:rsidRPr="001170B0">
        <w:rPr>
          <w:rFonts w:ascii="Times New Roman" w:hAnsi="Times New Roman"/>
          <w:sz w:val="28"/>
          <w:szCs w:val="28"/>
        </w:rPr>
        <w:t xml:space="preserve">пластмаси, </w:t>
      </w:r>
      <w:r w:rsidR="00340912" w:rsidRPr="001170B0">
        <w:rPr>
          <w:rFonts w:ascii="Times New Roman" w:hAnsi="Times New Roman"/>
          <w:sz w:val="28"/>
          <w:szCs w:val="28"/>
        </w:rPr>
        <w:lastRenderedPageBreak/>
        <w:t>полімерні матеріали;</w:t>
      </w:r>
      <w:r w:rsidRPr="001170B0">
        <w:rPr>
          <w:rFonts w:ascii="Times New Roman" w:hAnsi="Times New Roman"/>
          <w:sz w:val="28"/>
          <w:szCs w:val="28"/>
        </w:rPr>
        <w:t xml:space="preserve"> засоб</w:t>
      </w:r>
      <w:r w:rsidR="00340912" w:rsidRPr="001170B0">
        <w:rPr>
          <w:rFonts w:ascii="Times New Roman" w:hAnsi="Times New Roman"/>
          <w:sz w:val="28"/>
          <w:szCs w:val="28"/>
        </w:rPr>
        <w:t>и</w:t>
      </w:r>
      <w:r w:rsidRPr="001170B0">
        <w:rPr>
          <w:rFonts w:ascii="Times New Roman" w:hAnsi="Times New Roman"/>
          <w:sz w:val="28"/>
          <w:szCs w:val="28"/>
        </w:rPr>
        <w:t xml:space="preserve"> наземног</w:t>
      </w:r>
      <w:r w:rsidR="00340912" w:rsidRPr="001170B0">
        <w:rPr>
          <w:rFonts w:ascii="Times New Roman" w:hAnsi="Times New Roman"/>
          <w:sz w:val="28"/>
          <w:szCs w:val="28"/>
        </w:rPr>
        <w:t xml:space="preserve">о транспорту, крім залізничного; </w:t>
      </w:r>
      <w:r w:rsidRPr="001170B0">
        <w:rPr>
          <w:rFonts w:ascii="Times New Roman" w:hAnsi="Times New Roman"/>
          <w:sz w:val="28"/>
          <w:szCs w:val="28"/>
        </w:rPr>
        <w:t>продукт</w:t>
      </w:r>
      <w:r w:rsidR="00340912" w:rsidRPr="001170B0">
        <w:rPr>
          <w:rFonts w:ascii="Times New Roman" w:hAnsi="Times New Roman"/>
          <w:sz w:val="28"/>
          <w:szCs w:val="28"/>
        </w:rPr>
        <w:t xml:space="preserve">и неорганічної хімії; </w:t>
      </w:r>
      <w:r w:rsidRPr="001170B0">
        <w:rPr>
          <w:rFonts w:ascii="Times New Roman" w:hAnsi="Times New Roman"/>
          <w:sz w:val="28"/>
          <w:szCs w:val="28"/>
        </w:rPr>
        <w:t>текстильн</w:t>
      </w:r>
      <w:r w:rsidR="00340912" w:rsidRPr="001170B0">
        <w:rPr>
          <w:rFonts w:ascii="Times New Roman" w:hAnsi="Times New Roman"/>
          <w:sz w:val="28"/>
          <w:szCs w:val="28"/>
        </w:rPr>
        <w:t>і</w:t>
      </w:r>
      <w:r w:rsidRPr="001170B0">
        <w:rPr>
          <w:rFonts w:ascii="Times New Roman" w:hAnsi="Times New Roman"/>
          <w:sz w:val="28"/>
          <w:szCs w:val="28"/>
        </w:rPr>
        <w:t xml:space="preserve"> матеріал</w:t>
      </w:r>
      <w:r w:rsidR="00340912" w:rsidRPr="001170B0">
        <w:rPr>
          <w:rFonts w:ascii="Times New Roman" w:hAnsi="Times New Roman"/>
          <w:sz w:val="28"/>
          <w:szCs w:val="28"/>
        </w:rPr>
        <w:t>и</w:t>
      </w:r>
      <w:r w:rsidRPr="001170B0">
        <w:rPr>
          <w:rFonts w:ascii="Times New Roman" w:hAnsi="Times New Roman"/>
          <w:sz w:val="28"/>
          <w:szCs w:val="28"/>
        </w:rPr>
        <w:t xml:space="preserve"> та текстильн</w:t>
      </w:r>
      <w:r w:rsidR="00340912" w:rsidRPr="001170B0">
        <w:rPr>
          <w:rFonts w:ascii="Times New Roman" w:hAnsi="Times New Roman"/>
          <w:sz w:val="28"/>
          <w:szCs w:val="28"/>
        </w:rPr>
        <w:t>і</w:t>
      </w:r>
      <w:r w:rsidRPr="001170B0">
        <w:rPr>
          <w:rFonts w:ascii="Times New Roman" w:hAnsi="Times New Roman"/>
          <w:sz w:val="28"/>
          <w:szCs w:val="28"/>
        </w:rPr>
        <w:t xml:space="preserve"> виро</w:t>
      </w:r>
      <w:r w:rsidR="00340912" w:rsidRPr="001170B0">
        <w:rPr>
          <w:rFonts w:ascii="Times New Roman" w:hAnsi="Times New Roman"/>
          <w:sz w:val="28"/>
          <w:szCs w:val="28"/>
        </w:rPr>
        <w:t>би.</w:t>
      </w:r>
      <w:r w:rsidRPr="001170B0">
        <w:rPr>
          <w:rFonts w:ascii="Times New Roman" w:hAnsi="Times New Roman"/>
          <w:sz w:val="28"/>
          <w:szCs w:val="28"/>
        </w:rPr>
        <w:t xml:space="preserve"> </w:t>
      </w:r>
    </w:p>
    <w:p w:rsidR="008565B5" w:rsidRPr="001170B0" w:rsidRDefault="00340912" w:rsidP="00340912">
      <w:pPr>
        <w:spacing w:after="0" w:line="360" w:lineRule="auto"/>
        <w:ind w:firstLine="709"/>
        <w:jc w:val="both"/>
        <w:rPr>
          <w:rFonts w:ascii="Times New Roman" w:hAnsi="Times New Roman"/>
          <w:sz w:val="28"/>
          <w:szCs w:val="28"/>
        </w:rPr>
      </w:pPr>
      <w:r w:rsidRPr="001170B0">
        <w:rPr>
          <w:rFonts w:ascii="Times New Roman" w:hAnsi="Times New Roman"/>
          <w:sz w:val="28"/>
          <w:szCs w:val="28"/>
        </w:rPr>
        <w:t xml:space="preserve">Основними </w:t>
      </w:r>
      <w:r w:rsidR="00DA233C">
        <w:rPr>
          <w:rFonts w:ascii="Times New Roman" w:hAnsi="Times New Roman"/>
          <w:sz w:val="28"/>
          <w:szCs w:val="28"/>
        </w:rPr>
        <w:t>країнами-імпортерами у 2020 р. були</w:t>
      </w:r>
      <w:r w:rsidRPr="001170B0">
        <w:rPr>
          <w:rFonts w:ascii="Times New Roman" w:hAnsi="Times New Roman"/>
          <w:sz w:val="28"/>
          <w:szCs w:val="28"/>
        </w:rPr>
        <w:t xml:space="preserve"> Туреччина, Німеччина та Грузія (рис. 1.5).</w:t>
      </w:r>
    </w:p>
    <w:p w:rsidR="007B4F7B" w:rsidRPr="001170B0" w:rsidRDefault="007B4F7B" w:rsidP="007B4F7B">
      <w:pPr>
        <w:spacing w:line="360" w:lineRule="auto"/>
        <w:jc w:val="both"/>
        <w:rPr>
          <w:rFonts w:ascii="Times New Roman" w:hAnsi="Times New Roman"/>
          <w:sz w:val="28"/>
          <w:szCs w:val="28"/>
        </w:rPr>
      </w:pPr>
      <w:r w:rsidRPr="001170B0">
        <w:rPr>
          <w:rFonts w:ascii="Times New Roman" w:hAnsi="Times New Roman"/>
          <w:noProof/>
          <w:sz w:val="28"/>
          <w:szCs w:val="28"/>
        </w:rPr>
        <w:drawing>
          <wp:inline distT="0" distB="0" distL="0" distR="0" wp14:anchorId="74FB439C" wp14:editId="665DBA0C">
            <wp:extent cx="6080125" cy="3950208"/>
            <wp:effectExtent l="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40912" w:rsidRPr="001170B0" w:rsidRDefault="00340912" w:rsidP="00340912">
      <w:pPr>
        <w:spacing w:after="0" w:line="360" w:lineRule="auto"/>
        <w:jc w:val="center"/>
        <w:rPr>
          <w:rFonts w:ascii="Times New Roman" w:hAnsi="Times New Roman"/>
          <w:b/>
          <w:sz w:val="28"/>
          <w:szCs w:val="28"/>
        </w:rPr>
      </w:pPr>
      <w:r w:rsidRPr="001170B0">
        <w:rPr>
          <w:rFonts w:ascii="Times New Roman" w:hAnsi="Times New Roman"/>
          <w:sz w:val="28"/>
          <w:szCs w:val="28"/>
        </w:rPr>
        <w:t>Рис. 1.5. Обсяги імпорту товарів із головними країнами-партнерами м. Білгород-Дністровськ</w:t>
      </w:r>
      <w:r w:rsidR="004358E2">
        <w:rPr>
          <w:rFonts w:ascii="Times New Roman" w:hAnsi="Times New Roman"/>
          <w:sz w:val="28"/>
          <w:szCs w:val="28"/>
        </w:rPr>
        <w:t>ого</w:t>
      </w:r>
      <w:r w:rsidRPr="001170B0">
        <w:rPr>
          <w:rFonts w:ascii="Times New Roman" w:hAnsi="Times New Roman"/>
          <w:sz w:val="28"/>
          <w:szCs w:val="28"/>
        </w:rPr>
        <w:t xml:space="preserve"> у 2020 р., тис. дол. США</w:t>
      </w:r>
    </w:p>
    <w:p w:rsidR="007B4F7B" w:rsidRPr="001170B0" w:rsidRDefault="005C0BD7" w:rsidP="00123938">
      <w:pPr>
        <w:spacing w:after="0" w:line="360" w:lineRule="auto"/>
        <w:ind w:firstLine="709"/>
        <w:jc w:val="both"/>
        <w:rPr>
          <w:rFonts w:ascii="Times New Roman" w:hAnsi="Times New Roman"/>
          <w:sz w:val="28"/>
          <w:szCs w:val="28"/>
        </w:rPr>
      </w:pPr>
      <w:r w:rsidRPr="001170B0">
        <w:rPr>
          <w:rFonts w:ascii="Times New Roman" w:hAnsi="Times New Roman"/>
          <w:sz w:val="28"/>
          <w:szCs w:val="28"/>
        </w:rPr>
        <w:t>У 2020р. обсяги експорту послуг</w:t>
      </w:r>
      <w:r w:rsidR="007B4F7B" w:rsidRPr="001170B0">
        <w:rPr>
          <w:rFonts w:ascii="Times New Roman" w:hAnsi="Times New Roman"/>
          <w:sz w:val="28"/>
          <w:szCs w:val="28"/>
        </w:rPr>
        <w:t xml:space="preserve"> становили 4100,6 тис</w:t>
      </w:r>
      <w:r w:rsidR="00123938" w:rsidRPr="001170B0">
        <w:rPr>
          <w:rFonts w:ascii="Times New Roman" w:hAnsi="Times New Roman"/>
          <w:sz w:val="28"/>
          <w:szCs w:val="28"/>
        </w:rPr>
        <w:t xml:space="preserve"> </w:t>
      </w:r>
      <w:r w:rsidR="007B4F7B" w:rsidRPr="001170B0">
        <w:rPr>
          <w:rFonts w:ascii="Times New Roman" w:hAnsi="Times New Roman"/>
          <w:sz w:val="28"/>
          <w:szCs w:val="28"/>
        </w:rPr>
        <w:t xml:space="preserve">.дол. </w:t>
      </w:r>
      <w:r w:rsidR="00123938" w:rsidRPr="001170B0">
        <w:rPr>
          <w:rFonts w:ascii="Times New Roman" w:hAnsi="Times New Roman"/>
          <w:sz w:val="28"/>
          <w:szCs w:val="28"/>
        </w:rPr>
        <w:t xml:space="preserve">(на 9,3 % більше ніж у 2019 р.), а обсяги імпорту дорівнювали </w:t>
      </w:r>
      <w:r w:rsidR="007B4F7B" w:rsidRPr="001170B0">
        <w:rPr>
          <w:rFonts w:ascii="Times New Roman" w:hAnsi="Times New Roman"/>
          <w:sz w:val="28"/>
          <w:szCs w:val="28"/>
        </w:rPr>
        <w:t>1978,2 тис.</w:t>
      </w:r>
      <w:r w:rsidR="00123938" w:rsidRPr="001170B0">
        <w:rPr>
          <w:rFonts w:ascii="Times New Roman" w:hAnsi="Times New Roman"/>
          <w:sz w:val="28"/>
          <w:szCs w:val="28"/>
        </w:rPr>
        <w:t xml:space="preserve"> </w:t>
      </w:r>
      <w:r w:rsidR="007B4F7B" w:rsidRPr="001170B0">
        <w:rPr>
          <w:rFonts w:ascii="Times New Roman" w:hAnsi="Times New Roman"/>
          <w:sz w:val="28"/>
          <w:szCs w:val="28"/>
        </w:rPr>
        <w:t xml:space="preserve">дол. </w:t>
      </w:r>
      <w:r w:rsidR="00123938" w:rsidRPr="001170B0">
        <w:rPr>
          <w:rFonts w:ascii="Times New Roman" w:hAnsi="Times New Roman"/>
          <w:sz w:val="28"/>
          <w:szCs w:val="28"/>
        </w:rPr>
        <w:t xml:space="preserve">(на 48,2 % більше). Сальдо зовнішньої торгівлі послугами міста є позитивним. </w:t>
      </w:r>
      <w:r w:rsidR="007B4F7B" w:rsidRPr="001170B0">
        <w:rPr>
          <w:rFonts w:ascii="Times New Roman" w:hAnsi="Times New Roman"/>
          <w:sz w:val="28"/>
          <w:szCs w:val="28"/>
        </w:rPr>
        <w:t xml:space="preserve">Підприємства </w:t>
      </w:r>
      <w:r w:rsidR="00123938" w:rsidRPr="001170B0">
        <w:rPr>
          <w:rFonts w:ascii="Times New Roman" w:hAnsi="Times New Roman"/>
          <w:sz w:val="28"/>
          <w:szCs w:val="28"/>
        </w:rPr>
        <w:t>Білгород-Дністровськ</w:t>
      </w:r>
      <w:r w:rsidR="004358E2">
        <w:rPr>
          <w:rFonts w:ascii="Times New Roman" w:hAnsi="Times New Roman"/>
          <w:sz w:val="28"/>
          <w:szCs w:val="28"/>
        </w:rPr>
        <w:t>ого</w:t>
      </w:r>
      <w:r w:rsidR="007B4F7B" w:rsidRPr="001170B0">
        <w:rPr>
          <w:rFonts w:ascii="Times New Roman" w:hAnsi="Times New Roman"/>
          <w:sz w:val="28"/>
          <w:szCs w:val="28"/>
        </w:rPr>
        <w:t xml:space="preserve"> співпрацювали з партнерами 31 країн світу. Головними споживачами послуг були: Латвія, Республіка Молдова, Чехія Туреччина, Білорусь та Литва.</w:t>
      </w:r>
      <w:r w:rsidR="00123938" w:rsidRPr="001170B0">
        <w:rPr>
          <w:rFonts w:ascii="Times New Roman" w:hAnsi="Times New Roman"/>
          <w:sz w:val="28"/>
          <w:szCs w:val="28"/>
        </w:rPr>
        <w:t xml:space="preserve"> </w:t>
      </w:r>
      <w:r w:rsidR="007B4F7B" w:rsidRPr="001170B0">
        <w:rPr>
          <w:rFonts w:ascii="Times New Roman" w:hAnsi="Times New Roman"/>
          <w:sz w:val="28"/>
          <w:szCs w:val="28"/>
        </w:rPr>
        <w:t>Найбільш пріоритетними серед послуг були транспортні послуги (68,2</w:t>
      </w:r>
      <w:r w:rsidR="00123938" w:rsidRPr="001170B0">
        <w:rPr>
          <w:rFonts w:ascii="Times New Roman" w:hAnsi="Times New Roman"/>
          <w:sz w:val="28"/>
          <w:szCs w:val="28"/>
        </w:rPr>
        <w:t xml:space="preserve"> </w:t>
      </w:r>
      <w:r w:rsidR="007B4F7B" w:rsidRPr="001170B0">
        <w:rPr>
          <w:rFonts w:ascii="Times New Roman" w:hAnsi="Times New Roman"/>
          <w:sz w:val="28"/>
          <w:szCs w:val="28"/>
        </w:rPr>
        <w:t>% від загального експорту послуг міста) та послуги, пов’язані з подорожами.</w:t>
      </w:r>
    </w:p>
    <w:p w:rsidR="007B4F7B" w:rsidRDefault="007B4F7B" w:rsidP="00123938">
      <w:pPr>
        <w:spacing w:after="0" w:line="360" w:lineRule="auto"/>
        <w:ind w:firstLine="709"/>
        <w:jc w:val="both"/>
        <w:rPr>
          <w:rFonts w:ascii="Times New Roman" w:hAnsi="Times New Roman"/>
          <w:sz w:val="28"/>
          <w:szCs w:val="28"/>
        </w:rPr>
      </w:pPr>
      <w:r w:rsidRPr="001170B0">
        <w:rPr>
          <w:rFonts w:ascii="Times New Roman" w:hAnsi="Times New Roman"/>
          <w:sz w:val="28"/>
          <w:szCs w:val="28"/>
        </w:rPr>
        <w:t>Найбільші обсяги імпорту послуг припали на такі країни: Туреччина, Болгарія, Греція, Італія, Білорусь та Румунія.</w:t>
      </w:r>
      <w:r w:rsidR="00123938" w:rsidRPr="001170B0">
        <w:rPr>
          <w:rFonts w:ascii="Times New Roman" w:hAnsi="Times New Roman"/>
          <w:sz w:val="28"/>
          <w:szCs w:val="28"/>
        </w:rPr>
        <w:t xml:space="preserve"> </w:t>
      </w:r>
      <w:r w:rsidRPr="001170B0">
        <w:rPr>
          <w:rFonts w:ascii="Times New Roman" w:hAnsi="Times New Roman"/>
          <w:sz w:val="28"/>
          <w:szCs w:val="28"/>
        </w:rPr>
        <w:t xml:space="preserve">В імпорті найбільша питома вага </w:t>
      </w:r>
      <w:r w:rsidRPr="001170B0">
        <w:rPr>
          <w:rFonts w:ascii="Times New Roman" w:hAnsi="Times New Roman"/>
          <w:sz w:val="28"/>
          <w:szCs w:val="28"/>
        </w:rPr>
        <w:lastRenderedPageBreak/>
        <w:t>припадала на послуги, пов’язані з подорожами (57,2</w:t>
      </w:r>
      <w:r w:rsidR="00123938" w:rsidRPr="001170B0">
        <w:rPr>
          <w:rFonts w:ascii="Times New Roman" w:hAnsi="Times New Roman"/>
          <w:sz w:val="28"/>
          <w:szCs w:val="28"/>
        </w:rPr>
        <w:t xml:space="preserve"> </w:t>
      </w:r>
      <w:r w:rsidRPr="001170B0">
        <w:rPr>
          <w:rFonts w:ascii="Times New Roman" w:hAnsi="Times New Roman"/>
          <w:sz w:val="28"/>
          <w:szCs w:val="28"/>
        </w:rPr>
        <w:t>% від загального обсягу імпорту міста) та транспортні (40,4</w:t>
      </w:r>
      <w:r w:rsidR="00123938" w:rsidRPr="001170B0">
        <w:rPr>
          <w:rFonts w:ascii="Times New Roman" w:hAnsi="Times New Roman"/>
          <w:sz w:val="28"/>
          <w:szCs w:val="28"/>
        </w:rPr>
        <w:t xml:space="preserve"> </w:t>
      </w:r>
      <w:r w:rsidRPr="001170B0">
        <w:rPr>
          <w:rFonts w:ascii="Times New Roman" w:hAnsi="Times New Roman"/>
          <w:sz w:val="28"/>
          <w:szCs w:val="28"/>
        </w:rPr>
        <w:t>%).</w:t>
      </w:r>
    </w:p>
    <w:p w:rsidR="00DA233C" w:rsidRPr="001170B0" w:rsidRDefault="00DA233C" w:rsidP="00123938">
      <w:pPr>
        <w:spacing w:after="0" w:line="360" w:lineRule="auto"/>
        <w:ind w:firstLine="709"/>
        <w:jc w:val="both"/>
        <w:rPr>
          <w:rFonts w:ascii="Times New Roman" w:hAnsi="Times New Roman"/>
          <w:sz w:val="28"/>
          <w:szCs w:val="28"/>
        </w:rPr>
      </w:pPr>
    </w:p>
    <w:p w:rsidR="007B4F7B" w:rsidRPr="001170B0" w:rsidRDefault="00123938" w:rsidP="00832AF6">
      <w:pPr>
        <w:spacing w:after="0" w:line="360" w:lineRule="auto"/>
        <w:jc w:val="both"/>
        <w:rPr>
          <w:rFonts w:ascii="Times New Roman" w:hAnsi="Times New Roman"/>
          <w:b/>
          <w:sz w:val="28"/>
          <w:szCs w:val="28"/>
        </w:rPr>
      </w:pPr>
      <w:r w:rsidRPr="001170B0">
        <w:rPr>
          <w:rFonts w:ascii="Times New Roman" w:hAnsi="Times New Roman"/>
          <w:sz w:val="28"/>
          <w:szCs w:val="28"/>
        </w:rPr>
        <w:tab/>
      </w:r>
      <w:r w:rsidRPr="001170B0">
        <w:rPr>
          <w:rFonts w:ascii="Times New Roman" w:hAnsi="Times New Roman"/>
          <w:b/>
          <w:sz w:val="28"/>
          <w:szCs w:val="28"/>
        </w:rPr>
        <w:t>Фінансово-бюджетна ситуація</w:t>
      </w:r>
    </w:p>
    <w:p w:rsidR="00C134A6" w:rsidRPr="001170B0" w:rsidRDefault="00C134A6" w:rsidP="00832AF6">
      <w:pPr>
        <w:pStyle w:val="a4"/>
        <w:spacing w:line="360" w:lineRule="auto"/>
        <w:rPr>
          <w:rFonts w:ascii="Times New Roman" w:hAnsi="Times New Roman" w:cs="Times New Roman"/>
          <w:sz w:val="28"/>
          <w:szCs w:val="32"/>
          <w:lang w:val="uk-UA"/>
        </w:rPr>
      </w:pPr>
      <w:r w:rsidRPr="001170B0">
        <w:rPr>
          <w:rFonts w:ascii="Times New Roman" w:hAnsi="Times New Roman" w:cs="Times New Roman"/>
          <w:b/>
          <w:bCs/>
          <w:sz w:val="28"/>
          <w:szCs w:val="28"/>
          <w:lang w:val="uk-UA"/>
        </w:rPr>
        <w:t xml:space="preserve">        </w:t>
      </w:r>
      <w:r w:rsidRPr="001170B0">
        <w:rPr>
          <w:rFonts w:ascii="Times New Roman" w:hAnsi="Times New Roman" w:cs="Times New Roman"/>
          <w:b/>
          <w:sz w:val="28"/>
          <w:szCs w:val="28"/>
          <w:lang w:val="uk-UA"/>
        </w:rPr>
        <w:t xml:space="preserve">    </w:t>
      </w:r>
      <w:r w:rsidRPr="001170B0">
        <w:rPr>
          <w:rFonts w:ascii="Times New Roman" w:hAnsi="Times New Roman" w:cs="Times New Roman"/>
          <w:sz w:val="28"/>
          <w:szCs w:val="28"/>
          <w:lang w:val="uk-UA"/>
        </w:rPr>
        <w:t>Дохідна частина міського бюджету м. Білгорода-Дністровського за 2020  р</w:t>
      </w:r>
      <w:r w:rsidR="00900EC5" w:rsidRPr="001170B0">
        <w:rPr>
          <w:rFonts w:ascii="Times New Roman" w:hAnsi="Times New Roman" w:cs="Times New Roman"/>
          <w:sz w:val="28"/>
          <w:szCs w:val="28"/>
          <w:lang w:val="uk-UA"/>
        </w:rPr>
        <w:t>.</w:t>
      </w:r>
      <w:r w:rsidRPr="001170B0">
        <w:rPr>
          <w:rFonts w:ascii="Times New Roman" w:hAnsi="Times New Roman" w:cs="Times New Roman"/>
          <w:sz w:val="28"/>
          <w:szCs w:val="28"/>
          <w:lang w:val="uk-UA"/>
        </w:rPr>
        <w:t xml:space="preserve"> з урахуванням трансфертів склада</w:t>
      </w:r>
      <w:r w:rsidR="0080724C">
        <w:rPr>
          <w:rFonts w:ascii="Times New Roman" w:hAnsi="Times New Roman" w:cs="Times New Roman"/>
          <w:sz w:val="28"/>
          <w:szCs w:val="28"/>
          <w:lang w:val="uk-UA"/>
        </w:rPr>
        <w:t>ла</w:t>
      </w:r>
      <w:r w:rsidRPr="001170B0">
        <w:rPr>
          <w:rFonts w:ascii="Times New Roman" w:hAnsi="Times New Roman" w:cs="Times New Roman"/>
          <w:sz w:val="28"/>
          <w:szCs w:val="28"/>
          <w:lang w:val="uk-UA"/>
        </w:rPr>
        <w:t xml:space="preserve"> 400 024,5 тис. грн</w:t>
      </w:r>
      <w:r w:rsidR="00900EC5" w:rsidRPr="001170B0">
        <w:rPr>
          <w:rFonts w:ascii="Times New Roman" w:hAnsi="Times New Roman" w:cs="Times New Roman"/>
          <w:sz w:val="28"/>
          <w:szCs w:val="28"/>
          <w:lang w:val="uk-UA"/>
        </w:rPr>
        <w:t xml:space="preserve">., </w:t>
      </w:r>
      <w:r w:rsidR="00900EC5" w:rsidRPr="001170B0">
        <w:rPr>
          <w:rFonts w:ascii="Times New Roman" w:hAnsi="Times New Roman" w:cs="Times New Roman"/>
          <w:sz w:val="28"/>
          <w:szCs w:val="32"/>
          <w:lang w:val="uk-UA"/>
        </w:rPr>
        <w:t xml:space="preserve">план виконано на 93,8%, або не надійшло до бюджету 26 595,7 тис. грн.        </w:t>
      </w:r>
    </w:p>
    <w:p w:rsidR="00900EC5" w:rsidRPr="001170B0" w:rsidRDefault="00900EC5" w:rsidP="00C134A6">
      <w:pPr>
        <w:pStyle w:val="a4"/>
        <w:spacing w:line="360" w:lineRule="auto"/>
        <w:rPr>
          <w:rFonts w:ascii="Times New Roman" w:hAnsi="Times New Roman" w:cs="Times New Roman"/>
          <w:sz w:val="28"/>
          <w:szCs w:val="32"/>
          <w:lang w:val="uk-UA"/>
        </w:rPr>
      </w:pPr>
      <w:r w:rsidRPr="001170B0">
        <w:rPr>
          <w:rFonts w:ascii="Times New Roman" w:hAnsi="Times New Roman" w:cs="Times New Roman"/>
          <w:sz w:val="28"/>
          <w:szCs w:val="32"/>
          <w:lang w:val="uk-UA"/>
        </w:rPr>
        <w:tab/>
        <w:t>Динаміку доходів бюджету міста наведено на рис. 1.6.</w:t>
      </w:r>
    </w:p>
    <w:p w:rsidR="00900EC5" w:rsidRPr="001170B0" w:rsidRDefault="00900EC5" w:rsidP="00C134A6">
      <w:pPr>
        <w:pStyle w:val="a4"/>
        <w:spacing w:line="360" w:lineRule="auto"/>
        <w:rPr>
          <w:rFonts w:ascii="Times New Roman" w:hAnsi="Times New Roman" w:cs="Times New Roman"/>
          <w:sz w:val="28"/>
          <w:szCs w:val="28"/>
          <w:lang w:val="uk-UA"/>
        </w:rPr>
      </w:pPr>
      <w:r w:rsidRPr="001170B0">
        <w:rPr>
          <w:rFonts w:ascii="Times New Roman" w:hAnsi="Times New Roman" w:cs="Times New Roman"/>
          <w:noProof/>
          <w:sz w:val="28"/>
          <w:szCs w:val="28"/>
          <w:lang w:val="ru-RU" w:eastAsia="ru-RU"/>
        </w:rPr>
        <w:drawing>
          <wp:inline distT="0" distB="0" distL="0" distR="0" wp14:anchorId="34B748AF" wp14:editId="766C31BF">
            <wp:extent cx="6035040" cy="209214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4C55" w:rsidRPr="001170B0" w:rsidRDefault="007D4C55" w:rsidP="007D4C55">
      <w:pPr>
        <w:pStyle w:val="a4"/>
        <w:spacing w:line="360" w:lineRule="auto"/>
        <w:jc w:val="center"/>
        <w:rPr>
          <w:rFonts w:ascii="Times New Roman" w:hAnsi="Times New Roman" w:cs="Times New Roman"/>
          <w:sz w:val="28"/>
          <w:szCs w:val="28"/>
          <w:lang w:val="uk-UA"/>
        </w:rPr>
      </w:pPr>
      <w:r w:rsidRPr="001170B0">
        <w:rPr>
          <w:rFonts w:ascii="Times New Roman" w:hAnsi="Times New Roman" w:cs="Times New Roman"/>
          <w:sz w:val="28"/>
          <w:szCs w:val="28"/>
          <w:lang w:val="uk-UA"/>
        </w:rPr>
        <w:t>Рис. 1.6. Динаміка доходів бюджету м. Білгород-Дністровськ</w:t>
      </w:r>
      <w:r w:rsidR="004358E2">
        <w:rPr>
          <w:rFonts w:ascii="Times New Roman" w:hAnsi="Times New Roman" w:cs="Times New Roman"/>
          <w:sz w:val="28"/>
          <w:szCs w:val="28"/>
          <w:lang w:val="uk-UA"/>
        </w:rPr>
        <w:t>ого</w:t>
      </w:r>
      <w:r w:rsidRPr="001170B0">
        <w:rPr>
          <w:rFonts w:ascii="Times New Roman" w:hAnsi="Times New Roman" w:cs="Times New Roman"/>
          <w:sz w:val="28"/>
          <w:szCs w:val="28"/>
          <w:lang w:val="uk-UA"/>
        </w:rPr>
        <w:t>, 2016-2020 рр.</w:t>
      </w:r>
    </w:p>
    <w:p w:rsidR="007D4C55" w:rsidRPr="001170B0" w:rsidRDefault="007D4C55" w:rsidP="00900EC5">
      <w:pPr>
        <w:pStyle w:val="a4"/>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ab/>
        <w:t xml:space="preserve">Рис. 1.6 свідчить про існуючу тенденцію до збільшення доходів бюджету: у порівнянні із початком періоду доходи виросли на 17,0 %, проте у порівнянні із 2019 р. </w:t>
      </w:r>
      <w:r w:rsidR="00DA233C">
        <w:rPr>
          <w:rFonts w:ascii="Times New Roman" w:hAnsi="Times New Roman" w:cs="Times New Roman"/>
          <w:sz w:val="28"/>
          <w:szCs w:val="28"/>
          <w:lang w:val="uk-UA"/>
        </w:rPr>
        <w:t>с</w:t>
      </w:r>
      <w:r w:rsidRPr="001170B0">
        <w:rPr>
          <w:rFonts w:ascii="Times New Roman" w:hAnsi="Times New Roman" w:cs="Times New Roman"/>
          <w:sz w:val="28"/>
          <w:szCs w:val="28"/>
          <w:lang w:val="uk-UA"/>
        </w:rPr>
        <w:t>постерігається значне зменшення (-</w:t>
      </w:r>
      <w:r w:rsidR="0014664C" w:rsidRPr="001170B0">
        <w:rPr>
          <w:rFonts w:ascii="Times New Roman" w:hAnsi="Times New Roman" w:cs="Times New Roman"/>
          <w:sz w:val="28"/>
          <w:szCs w:val="28"/>
          <w:lang w:val="uk-UA"/>
        </w:rPr>
        <w:t>23,5 %).</w:t>
      </w:r>
      <w:r w:rsidR="00C134A6"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ab/>
      </w:r>
    </w:p>
    <w:p w:rsidR="00C134A6" w:rsidRPr="001170B0" w:rsidRDefault="00C134A6" w:rsidP="0014664C">
      <w:pPr>
        <w:pStyle w:val="a4"/>
        <w:spacing w:line="360" w:lineRule="auto"/>
        <w:ind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Загальний фонд (без урахування трансфертів) становить  258 050,4 тис. грн, уточнений річний план виконано на 93,3 %, або не отримано до бюджету 18 595,1 тис. грн.  В порівняні з  2019  роком до бюджету міста надійшло менше коштів на суму 2 228,5 тис. грн , т</w:t>
      </w:r>
      <w:r w:rsidR="00900EC5" w:rsidRPr="001170B0">
        <w:rPr>
          <w:rFonts w:ascii="Times New Roman" w:hAnsi="Times New Roman" w:cs="Times New Roman"/>
          <w:sz w:val="28"/>
          <w:szCs w:val="28"/>
          <w:lang w:val="uk-UA"/>
        </w:rPr>
        <w:t xml:space="preserve">емп росту до 2019 року – 99,1 </w:t>
      </w:r>
      <w:r w:rsidR="0014664C" w:rsidRPr="001170B0">
        <w:rPr>
          <w:rFonts w:ascii="Times New Roman" w:hAnsi="Times New Roman" w:cs="Times New Roman"/>
          <w:sz w:val="28"/>
          <w:szCs w:val="28"/>
          <w:lang w:val="uk-UA"/>
        </w:rPr>
        <w:t>%; темп росту до 2016 р., проте, є додатним – 186,6 %.</w:t>
      </w:r>
    </w:p>
    <w:p w:rsidR="00C134A6" w:rsidRPr="001170B0" w:rsidRDefault="00C134A6" w:rsidP="00C134A6">
      <w:pPr>
        <w:tabs>
          <w:tab w:val="left" w:pos="-5954"/>
        </w:tabs>
        <w:spacing w:after="0" w:line="360" w:lineRule="auto"/>
        <w:contextualSpacing/>
        <w:jc w:val="both"/>
        <w:rPr>
          <w:rFonts w:ascii="Times New Roman" w:hAnsi="Times New Roman"/>
          <w:i/>
          <w:sz w:val="28"/>
          <w:szCs w:val="28"/>
        </w:rPr>
      </w:pPr>
      <w:r w:rsidRPr="001170B0">
        <w:rPr>
          <w:rFonts w:ascii="Times New Roman" w:hAnsi="Times New Roman"/>
          <w:sz w:val="28"/>
          <w:szCs w:val="28"/>
        </w:rPr>
        <w:t xml:space="preserve">          Спеціальний фонд (без урахування трансфертів) </w:t>
      </w:r>
      <w:r w:rsidR="00DA233C">
        <w:rPr>
          <w:rFonts w:ascii="Times New Roman" w:hAnsi="Times New Roman"/>
          <w:sz w:val="28"/>
          <w:szCs w:val="28"/>
        </w:rPr>
        <w:t>дорівнює</w:t>
      </w:r>
      <w:r w:rsidRPr="001170B0">
        <w:rPr>
          <w:rFonts w:ascii="Times New Roman" w:hAnsi="Times New Roman"/>
          <w:sz w:val="28"/>
          <w:szCs w:val="28"/>
        </w:rPr>
        <w:t xml:space="preserve">  11 608,8 тис. грн, уточнений річний план виконано на 89,1</w:t>
      </w:r>
      <w:r w:rsidR="00744E3F" w:rsidRPr="001170B0">
        <w:rPr>
          <w:rFonts w:ascii="Times New Roman" w:hAnsi="Times New Roman"/>
          <w:sz w:val="28"/>
          <w:szCs w:val="28"/>
        </w:rPr>
        <w:t xml:space="preserve"> </w:t>
      </w:r>
      <w:r w:rsidR="00DA233C">
        <w:rPr>
          <w:rFonts w:ascii="Times New Roman" w:hAnsi="Times New Roman"/>
          <w:sz w:val="28"/>
          <w:szCs w:val="28"/>
        </w:rPr>
        <w:t>%</w:t>
      </w:r>
      <w:r w:rsidRPr="001170B0">
        <w:rPr>
          <w:rFonts w:ascii="Times New Roman" w:hAnsi="Times New Roman"/>
          <w:sz w:val="28"/>
          <w:szCs w:val="28"/>
        </w:rPr>
        <w:t>, або не отримано до бюджету  1 417,3 тис. грн.  В порівняні з  минулим роком до бюджету міста надійшло менше коштів на суму 1 877,2 тис. грн, темп росту до 2019 року – 86,1</w:t>
      </w:r>
      <w:r w:rsidR="00744E3F" w:rsidRPr="001170B0">
        <w:rPr>
          <w:rFonts w:ascii="Times New Roman" w:hAnsi="Times New Roman"/>
          <w:sz w:val="28"/>
          <w:szCs w:val="28"/>
        </w:rPr>
        <w:t xml:space="preserve"> </w:t>
      </w:r>
      <w:r w:rsidRPr="001170B0">
        <w:rPr>
          <w:rFonts w:ascii="Times New Roman" w:hAnsi="Times New Roman"/>
          <w:sz w:val="28"/>
          <w:szCs w:val="28"/>
        </w:rPr>
        <w:t xml:space="preserve">%. </w:t>
      </w:r>
      <w:r w:rsidRPr="001170B0">
        <w:rPr>
          <w:rFonts w:ascii="Times New Roman" w:hAnsi="Times New Roman"/>
          <w:i/>
          <w:sz w:val="28"/>
          <w:szCs w:val="28"/>
        </w:rPr>
        <w:t xml:space="preserve">           </w:t>
      </w:r>
    </w:p>
    <w:p w:rsidR="00C134A6" w:rsidRPr="001170B0" w:rsidRDefault="00C134A6" w:rsidP="00744E3F">
      <w:pPr>
        <w:pStyle w:val="a4"/>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           На невиконання планових призначень  по загальному та спеціальному фондам за 2020 рік в основному  вплинуло введення обмежувальних заходів </w:t>
      </w:r>
      <w:r w:rsidRPr="001170B0">
        <w:rPr>
          <w:rFonts w:ascii="Times New Roman" w:hAnsi="Times New Roman" w:cs="Times New Roman"/>
          <w:sz w:val="28"/>
          <w:szCs w:val="28"/>
          <w:lang w:val="uk-UA"/>
        </w:rPr>
        <w:lastRenderedPageBreak/>
        <w:t xml:space="preserve">(карантину), пов’язаних з пандемією, спричиненою коронавірусом COVID-19.        </w:t>
      </w:r>
    </w:p>
    <w:p w:rsidR="00C134A6" w:rsidRPr="001170B0" w:rsidRDefault="00C134A6" w:rsidP="00177B6A">
      <w:pPr>
        <w:pStyle w:val="a4"/>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         У з</w:t>
      </w:r>
      <w:r w:rsidR="00163150" w:rsidRPr="001170B0">
        <w:rPr>
          <w:rFonts w:ascii="Times New Roman" w:hAnsi="Times New Roman" w:cs="Times New Roman"/>
          <w:sz w:val="28"/>
          <w:szCs w:val="28"/>
          <w:lang w:val="uk-UA"/>
        </w:rPr>
        <w:t xml:space="preserve">агальній структурі </w:t>
      </w:r>
      <w:r w:rsidRPr="001170B0">
        <w:rPr>
          <w:rFonts w:ascii="Times New Roman" w:hAnsi="Times New Roman" w:cs="Times New Roman"/>
          <w:sz w:val="28"/>
          <w:szCs w:val="28"/>
          <w:lang w:val="uk-UA"/>
        </w:rPr>
        <w:t xml:space="preserve">доходів </w:t>
      </w:r>
      <w:r w:rsidR="00177B6A" w:rsidRPr="001170B0">
        <w:rPr>
          <w:rFonts w:ascii="Times New Roman" w:hAnsi="Times New Roman" w:cs="Times New Roman"/>
          <w:sz w:val="28"/>
          <w:szCs w:val="28"/>
          <w:lang w:val="uk-UA"/>
        </w:rPr>
        <w:t xml:space="preserve">2020 р. </w:t>
      </w:r>
      <w:r w:rsidRPr="001170B0">
        <w:rPr>
          <w:rFonts w:ascii="Times New Roman" w:hAnsi="Times New Roman" w:cs="Times New Roman"/>
          <w:sz w:val="28"/>
          <w:szCs w:val="28"/>
          <w:lang w:val="uk-UA"/>
        </w:rPr>
        <w:t>ключовими джерелами наповнення  бюджету міста Білгорода-Дністровського (без урахування трансфертів) є:</w:t>
      </w:r>
      <w:r w:rsidR="00163150"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у складі загального фонду:</w:t>
      </w:r>
      <w:r w:rsidR="00177B6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 xml:space="preserve">податок на доходи фізичних осіб – 63,5% (надійшло до бюджету міста163 987,5 тис. грн); </w:t>
      </w:r>
      <w:r w:rsidR="00177B6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єдиний податок – 15,7% (надійшло  до бюджету міста  40 453,9 тис. грн);</w:t>
      </w:r>
      <w:r w:rsidR="00177B6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 xml:space="preserve">плата за землю – 9,5% (надійшло до бюджету міста 24 574,7 тис. грн); </w:t>
      </w:r>
      <w:r w:rsidR="00177B6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податок на нерухоме майно, відмінне від  земельної ділянки – 3,3% (надійшло  до бюджету міста 8 403,4 тис. грн);</w:t>
      </w:r>
      <w:r w:rsidR="00177B6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у складі спеціального фонду:</w:t>
      </w:r>
      <w:r w:rsidR="00177B6A"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 xml:space="preserve">власні надходження бюджетних установ – 63,9% (надійшло до бюджету міста 7 415,3 тис. грн); </w:t>
      </w:r>
      <w:r w:rsidRPr="001170B0">
        <w:rPr>
          <w:rFonts w:ascii="Times New Roman" w:hAnsi="Times New Roman"/>
          <w:sz w:val="28"/>
          <w:szCs w:val="28"/>
          <w:lang w:val="uk-UA"/>
        </w:rPr>
        <w:t>бюджет розвитку – 29</w:t>
      </w:r>
      <w:r w:rsidR="00DA233C">
        <w:rPr>
          <w:rFonts w:ascii="Times New Roman" w:hAnsi="Times New Roman"/>
          <w:sz w:val="28"/>
          <w:szCs w:val="28"/>
          <w:lang w:val="uk-UA"/>
        </w:rPr>
        <w:t xml:space="preserve">,2% (надійшло до бюджету міста </w:t>
      </w:r>
      <w:r w:rsidRPr="001170B0">
        <w:rPr>
          <w:rFonts w:ascii="Times New Roman" w:hAnsi="Times New Roman"/>
          <w:sz w:val="28"/>
          <w:szCs w:val="28"/>
          <w:lang w:val="uk-UA"/>
        </w:rPr>
        <w:t>3 387,9 тис.грн).</w:t>
      </w:r>
    </w:p>
    <w:p w:rsidR="00C134A6" w:rsidRPr="001170B0" w:rsidRDefault="00C134A6" w:rsidP="00177B6A">
      <w:pPr>
        <w:spacing w:after="0" w:line="360" w:lineRule="auto"/>
        <w:ind w:firstLine="709"/>
        <w:jc w:val="both"/>
        <w:rPr>
          <w:rFonts w:ascii="Times New Roman" w:hAnsi="Times New Roman"/>
          <w:bCs/>
          <w:sz w:val="28"/>
          <w:szCs w:val="28"/>
        </w:rPr>
      </w:pPr>
      <w:r w:rsidRPr="001170B0">
        <w:rPr>
          <w:rFonts w:ascii="Times New Roman" w:hAnsi="Times New Roman"/>
          <w:bCs/>
          <w:sz w:val="28"/>
          <w:szCs w:val="28"/>
        </w:rPr>
        <w:t>Дохо</w:t>
      </w:r>
      <w:r w:rsidR="00177B6A" w:rsidRPr="001170B0">
        <w:rPr>
          <w:rFonts w:ascii="Times New Roman" w:hAnsi="Times New Roman"/>
          <w:bCs/>
          <w:sz w:val="28"/>
          <w:szCs w:val="28"/>
        </w:rPr>
        <w:t>ди міського бюджету на 1 особу складають</w:t>
      </w:r>
      <w:r w:rsidRPr="001170B0">
        <w:rPr>
          <w:rFonts w:ascii="Times New Roman" w:hAnsi="Times New Roman"/>
          <w:bCs/>
          <w:sz w:val="28"/>
          <w:szCs w:val="28"/>
        </w:rPr>
        <w:t xml:space="preserve"> 8 280 грн.</w:t>
      </w:r>
      <w:r w:rsidR="00177B6A" w:rsidRPr="001170B0">
        <w:rPr>
          <w:rFonts w:ascii="Times New Roman" w:hAnsi="Times New Roman"/>
          <w:bCs/>
          <w:sz w:val="28"/>
          <w:szCs w:val="28"/>
        </w:rPr>
        <w:t xml:space="preserve"> </w:t>
      </w:r>
      <w:r w:rsidRPr="001170B0">
        <w:rPr>
          <w:rFonts w:ascii="Times New Roman" w:hAnsi="Times New Roman"/>
          <w:bCs/>
          <w:sz w:val="28"/>
          <w:szCs w:val="28"/>
        </w:rPr>
        <w:t xml:space="preserve">Власні надходження загального фонду бюджету на 1 особу </w:t>
      </w:r>
      <w:r w:rsidR="00177B6A" w:rsidRPr="001170B0">
        <w:rPr>
          <w:rFonts w:ascii="Times New Roman" w:hAnsi="Times New Roman"/>
          <w:bCs/>
          <w:sz w:val="28"/>
          <w:szCs w:val="28"/>
        </w:rPr>
        <w:t>–</w:t>
      </w:r>
      <w:r w:rsidRPr="001170B0">
        <w:rPr>
          <w:rFonts w:ascii="Times New Roman" w:hAnsi="Times New Roman"/>
          <w:bCs/>
          <w:sz w:val="28"/>
          <w:szCs w:val="28"/>
        </w:rPr>
        <w:t xml:space="preserve"> 5341 грн.</w:t>
      </w:r>
    </w:p>
    <w:p w:rsidR="00C134A6" w:rsidRPr="001170B0" w:rsidRDefault="00177B6A" w:rsidP="00177B6A">
      <w:pPr>
        <w:spacing w:after="0" w:line="360" w:lineRule="auto"/>
        <w:ind w:firstLine="709"/>
        <w:jc w:val="both"/>
        <w:rPr>
          <w:rFonts w:ascii="Times New Roman" w:hAnsi="Times New Roman"/>
          <w:bCs/>
          <w:sz w:val="28"/>
          <w:szCs w:val="28"/>
        </w:rPr>
      </w:pPr>
      <w:r w:rsidRPr="001170B0">
        <w:rPr>
          <w:rFonts w:ascii="Times New Roman" w:hAnsi="Times New Roman"/>
          <w:bCs/>
          <w:sz w:val="28"/>
          <w:szCs w:val="28"/>
        </w:rPr>
        <w:t>Структура доходів бюджету міста за 2020 р. наведена на рис. 1.7.</w:t>
      </w:r>
    </w:p>
    <w:p w:rsidR="00C134A6" w:rsidRPr="001170B0" w:rsidRDefault="00C134A6" w:rsidP="00C134A6">
      <w:pPr>
        <w:spacing w:line="360" w:lineRule="auto"/>
        <w:jc w:val="both"/>
        <w:rPr>
          <w:rFonts w:ascii="Times New Roman" w:hAnsi="Times New Roman"/>
          <w:bCs/>
          <w:sz w:val="28"/>
          <w:szCs w:val="28"/>
        </w:rPr>
      </w:pPr>
      <w:r w:rsidRPr="001170B0">
        <w:rPr>
          <w:rFonts w:ascii="Times New Roman" w:hAnsi="Times New Roman"/>
          <w:noProof/>
          <w:sz w:val="28"/>
          <w:szCs w:val="28"/>
        </w:rPr>
        <w:drawing>
          <wp:inline distT="0" distB="0" distL="0" distR="0" wp14:anchorId="2FBD53DD" wp14:editId="0D471948">
            <wp:extent cx="6147219" cy="2957209"/>
            <wp:effectExtent l="0" t="0" r="0" b="0"/>
            <wp:docPr id="27"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7B6A" w:rsidRPr="001170B0" w:rsidRDefault="00177B6A" w:rsidP="00177B6A">
      <w:pPr>
        <w:spacing w:after="0" w:line="360" w:lineRule="auto"/>
        <w:jc w:val="center"/>
        <w:rPr>
          <w:rFonts w:ascii="Times New Roman" w:hAnsi="Times New Roman"/>
          <w:sz w:val="28"/>
          <w:szCs w:val="28"/>
        </w:rPr>
      </w:pPr>
      <w:r w:rsidRPr="001170B0">
        <w:rPr>
          <w:rFonts w:ascii="Times New Roman" w:hAnsi="Times New Roman"/>
          <w:sz w:val="28"/>
          <w:szCs w:val="28"/>
        </w:rPr>
        <w:t>Рис. 1.7. Структура доходів бюджету м. Білгород-Дністровськ</w:t>
      </w:r>
      <w:r w:rsidR="004358E2">
        <w:rPr>
          <w:rFonts w:ascii="Times New Roman" w:hAnsi="Times New Roman"/>
          <w:sz w:val="28"/>
          <w:szCs w:val="28"/>
        </w:rPr>
        <w:t xml:space="preserve">ого </w:t>
      </w:r>
      <w:r w:rsidR="008344F3" w:rsidRPr="001170B0">
        <w:rPr>
          <w:rFonts w:ascii="Times New Roman" w:hAnsi="Times New Roman"/>
          <w:sz w:val="28"/>
          <w:szCs w:val="28"/>
        </w:rPr>
        <w:t>у 2020 р., тис. грн. та %</w:t>
      </w:r>
    </w:p>
    <w:p w:rsidR="00177B6A" w:rsidRPr="001170B0" w:rsidRDefault="00177B6A" w:rsidP="00177B6A">
      <w:pPr>
        <w:spacing w:after="0" w:line="360" w:lineRule="auto"/>
        <w:jc w:val="both"/>
        <w:rPr>
          <w:rFonts w:ascii="Times New Roman" w:hAnsi="Times New Roman"/>
          <w:sz w:val="28"/>
          <w:szCs w:val="28"/>
        </w:rPr>
      </w:pPr>
      <w:r w:rsidRPr="001170B0">
        <w:rPr>
          <w:rFonts w:ascii="Times New Roman" w:hAnsi="Times New Roman"/>
          <w:sz w:val="28"/>
          <w:szCs w:val="28"/>
        </w:rPr>
        <w:tab/>
        <w:t>За останні п’ять років структура доходів зазнала суттєвих змін</w:t>
      </w:r>
      <w:r w:rsidR="008D3C19" w:rsidRPr="001170B0">
        <w:rPr>
          <w:rFonts w:ascii="Times New Roman" w:hAnsi="Times New Roman"/>
          <w:sz w:val="28"/>
          <w:szCs w:val="28"/>
        </w:rPr>
        <w:t xml:space="preserve">: так, частка податкових надходжень зросла на 23,5 в.п. (62,9 % у 2020 р. проти 39,4 </w:t>
      </w:r>
      <w:r w:rsidR="008D3C19" w:rsidRPr="001170B0">
        <w:rPr>
          <w:rFonts w:ascii="Times New Roman" w:hAnsi="Times New Roman"/>
          <w:sz w:val="28"/>
          <w:szCs w:val="28"/>
        </w:rPr>
        <w:lastRenderedPageBreak/>
        <w:t>% у 2016 р.); частка трансфертів, навпаки, знизилась на 22,5 в.п. (32,6 % у 2020 р. проти 55,1% у 2016 р.). Частки інших доходів майже не змінились.</w:t>
      </w:r>
    </w:p>
    <w:p w:rsidR="00C134A6" w:rsidRPr="001170B0" w:rsidRDefault="00C134A6" w:rsidP="008344F3">
      <w:pPr>
        <w:spacing w:after="0" w:line="360" w:lineRule="auto"/>
        <w:ind w:firstLine="709"/>
        <w:jc w:val="both"/>
        <w:rPr>
          <w:rFonts w:ascii="Times New Roman" w:hAnsi="Times New Roman"/>
          <w:sz w:val="28"/>
          <w:szCs w:val="28"/>
        </w:rPr>
      </w:pPr>
      <w:r w:rsidRPr="001170B0">
        <w:rPr>
          <w:rFonts w:ascii="Times New Roman" w:hAnsi="Times New Roman"/>
          <w:sz w:val="28"/>
          <w:szCs w:val="28"/>
        </w:rPr>
        <w:t>Видатки бюджету м</w:t>
      </w:r>
      <w:r w:rsidR="008344F3" w:rsidRPr="001170B0">
        <w:rPr>
          <w:rFonts w:ascii="Times New Roman" w:hAnsi="Times New Roman"/>
          <w:sz w:val="28"/>
          <w:szCs w:val="28"/>
        </w:rPr>
        <w:t>.</w:t>
      </w:r>
      <w:r w:rsidRPr="001170B0">
        <w:rPr>
          <w:rFonts w:ascii="Times New Roman" w:hAnsi="Times New Roman"/>
          <w:sz w:val="28"/>
          <w:szCs w:val="28"/>
        </w:rPr>
        <w:t xml:space="preserve"> Білгорода-Дністровськ</w:t>
      </w:r>
      <w:r w:rsidR="008344F3" w:rsidRPr="001170B0">
        <w:rPr>
          <w:rFonts w:ascii="Times New Roman" w:hAnsi="Times New Roman"/>
          <w:sz w:val="28"/>
          <w:szCs w:val="28"/>
        </w:rPr>
        <w:t>ий</w:t>
      </w:r>
      <w:r w:rsidRPr="001170B0">
        <w:rPr>
          <w:rFonts w:ascii="Times New Roman" w:hAnsi="Times New Roman"/>
          <w:sz w:val="28"/>
          <w:szCs w:val="28"/>
        </w:rPr>
        <w:t xml:space="preserve"> за 2020 р</w:t>
      </w:r>
      <w:r w:rsidR="008344F3" w:rsidRPr="001170B0">
        <w:rPr>
          <w:rFonts w:ascii="Times New Roman" w:hAnsi="Times New Roman"/>
          <w:sz w:val="28"/>
          <w:szCs w:val="28"/>
        </w:rPr>
        <w:t>.</w:t>
      </w:r>
      <w:r w:rsidRPr="001170B0">
        <w:rPr>
          <w:rFonts w:ascii="Times New Roman" w:hAnsi="Times New Roman"/>
          <w:sz w:val="28"/>
          <w:szCs w:val="28"/>
        </w:rPr>
        <w:t xml:space="preserve"> з урахуванням трансфертів з інших бюджетів та власних надходжень бюджетних установ склали 399107,7 тис. грн., у тому числі обсяг видатків загального фонду бюджету –  359176,4 тис. грн., та видатків  спеціального </w:t>
      </w:r>
      <w:r w:rsidR="008344F3" w:rsidRPr="001170B0">
        <w:rPr>
          <w:rFonts w:ascii="Times New Roman" w:hAnsi="Times New Roman"/>
          <w:sz w:val="28"/>
          <w:szCs w:val="28"/>
        </w:rPr>
        <w:t>фонду – 39931,4 тис. грн.</w:t>
      </w:r>
    </w:p>
    <w:p w:rsidR="00C134A6" w:rsidRPr="001170B0" w:rsidRDefault="00C134A6" w:rsidP="008344F3">
      <w:pPr>
        <w:tabs>
          <w:tab w:val="num" w:pos="0"/>
          <w:tab w:val="num" w:pos="1287"/>
          <w:tab w:val="num" w:pos="1579"/>
        </w:tabs>
        <w:spacing w:after="0" w:line="360" w:lineRule="auto"/>
        <w:ind w:firstLine="709"/>
        <w:jc w:val="both"/>
        <w:rPr>
          <w:rFonts w:ascii="Times New Roman" w:hAnsi="Times New Roman"/>
          <w:sz w:val="28"/>
          <w:szCs w:val="28"/>
        </w:rPr>
      </w:pPr>
      <w:r w:rsidRPr="001170B0">
        <w:rPr>
          <w:rFonts w:ascii="Times New Roman" w:hAnsi="Times New Roman"/>
          <w:sz w:val="28"/>
          <w:szCs w:val="28"/>
        </w:rPr>
        <w:t>Для забезпечення фінансування капітальних видатків в бюджеті міста було проведено передачу коштів із загального фонду бюджету до спеціального фонду бюдж</w:t>
      </w:r>
      <w:r w:rsidR="008344F3" w:rsidRPr="001170B0">
        <w:rPr>
          <w:rFonts w:ascii="Times New Roman" w:hAnsi="Times New Roman"/>
          <w:sz w:val="28"/>
          <w:szCs w:val="28"/>
        </w:rPr>
        <w:t>ету  в сумі  16567,3 тис. грн.</w:t>
      </w:r>
    </w:p>
    <w:p w:rsidR="00C134A6" w:rsidRPr="001170B0" w:rsidRDefault="00C134A6" w:rsidP="00C134A6">
      <w:pPr>
        <w:tabs>
          <w:tab w:val="num" w:pos="0"/>
          <w:tab w:val="num" w:pos="1287"/>
          <w:tab w:val="num" w:pos="1579"/>
        </w:tabs>
        <w:spacing w:after="0" w:line="360" w:lineRule="auto"/>
        <w:ind w:right="-5"/>
        <w:jc w:val="both"/>
        <w:rPr>
          <w:rFonts w:ascii="Times New Roman" w:hAnsi="Times New Roman"/>
          <w:sz w:val="28"/>
          <w:szCs w:val="28"/>
        </w:rPr>
      </w:pPr>
      <w:r w:rsidRPr="001170B0">
        <w:rPr>
          <w:rFonts w:ascii="Times New Roman" w:hAnsi="Times New Roman"/>
          <w:color w:val="FF0000"/>
          <w:sz w:val="28"/>
          <w:szCs w:val="28"/>
        </w:rPr>
        <w:tab/>
      </w:r>
      <w:r w:rsidR="008344F3" w:rsidRPr="001170B0">
        <w:rPr>
          <w:rFonts w:ascii="Times New Roman" w:hAnsi="Times New Roman"/>
          <w:sz w:val="28"/>
          <w:szCs w:val="28"/>
        </w:rPr>
        <w:t>Структура видатків бюджету міста у 2020 р. наведена на рис. 1.8.</w:t>
      </w:r>
    </w:p>
    <w:p w:rsidR="008E34B3" w:rsidRPr="001170B0" w:rsidRDefault="00C134A6" w:rsidP="00DA233C">
      <w:pPr>
        <w:tabs>
          <w:tab w:val="num" w:pos="0"/>
          <w:tab w:val="num" w:pos="1287"/>
          <w:tab w:val="num" w:pos="1579"/>
        </w:tabs>
        <w:spacing w:after="0" w:line="360" w:lineRule="auto"/>
        <w:ind w:right="-5"/>
        <w:jc w:val="center"/>
        <w:rPr>
          <w:rFonts w:ascii="Times New Roman" w:hAnsi="Times New Roman"/>
          <w:sz w:val="28"/>
          <w:szCs w:val="28"/>
        </w:rPr>
      </w:pPr>
      <w:r w:rsidRPr="001170B0">
        <w:rPr>
          <w:rFonts w:ascii="Times New Roman" w:hAnsi="Times New Roman"/>
          <w:noProof/>
          <w:sz w:val="28"/>
          <w:szCs w:val="28"/>
        </w:rPr>
        <w:drawing>
          <wp:inline distT="0" distB="0" distL="0" distR="0" wp14:anchorId="7BA1AA62" wp14:editId="04125988">
            <wp:extent cx="6145530" cy="3937518"/>
            <wp:effectExtent l="0" t="0" r="7620" b="6350"/>
            <wp:docPr id="28"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344F3" w:rsidRPr="001170B0">
        <w:rPr>
          <w:rFonts w:ascii="Times New Roman" w:hAnsi="Times New Roman"/>
          <w:sz w:val="28"/>
          <w:szCs w:val="28"/>
        </w:rPr>
        <w:t>Рис. 1.8. Структура видатків м. Білгород-Дністровськ</w:t>
      </w:r>
      <w:r w:rsidR="004358E2">
        <w:rPr>
          <w:rFonts w:ascii="Times New Roman" w:hAnsi="Times New Roman"/>
          <w:sz w:val="28"/>
          <w:szCs w:val="28"/>
        </w:rPr>
        <w:t>ого</w:t>
      </w:r>
      <w:r w:rsidR="008344F3" w:rsidRPr="001170B0">
        <w:rPr>
          <w:rFonts w:ascii="Times New Roman" w:hAnsi="Times New Roman"/>
          <w:sz w:val="28"/>
          <w:szCs w:val="28"/>
        </w:rPr>
        <w:t xml:space="preserve"> у 2020 р., тис. грн. та %</w:t>
      </w:r>
    </w:p>
    <w:p w:rsidR="00FD37BA" w:rsidRPr="001170B0" w:rsidRDefault="00FD37BA" w:rsidP="00DA233C">
      <w:pPr>
        <w:tabs>
          <w:tab w:val="num" w:pos="0"/>
          <w:tab w:val="num" w:pos="1287"/>
          <w:tab w:val="num" w:pos="1579"/>
        </w:tabs>
        <w:spacing w:after="0" w:line="360" w:lineRule="auto"/>
        <w:jc w:val="both"/>
        <w:rPr>
          <w:rFonts w:ascii="Times New Roman" w:hAnsi="Times New Roman"/>
          <w:sz w:val="28"/>
          <w:szCs w:val="28"/>
        </w:rPr>
      </w:pPr>
      <w:r w:rsidRPr="001170B0">
        <w:rPr>
          <w:rFonts w:ascii="Times New Roman" w:hAnsi="Times New Roman"/>
          <w:sz w:val="28"/>
          <w:szCs w:val="28"/>
        </w:rPr>
        <w:tab/>
        <w:t xml:space="preserve">За останні п’ять років витрати на освіту виросли в 2,4 рази, витрати на культуру – в 1,9 рази, на соціальний захист і соціальне забезпечення – в 2,5 </w:t>
      </w:r>
      <w:r w:rsidR="00DA233C">
        <w:rPr>
          <w:rFonts w:ascii="Times New Roman" w:hAnsi="Times New Roman"/>
          <w:sz w:val="28"/>
          <w:szCs w:val="28"/>
        </w:rPr>
        <w:t xml:space="preserve">рази, видатки на спорт </w:t>
      </w:r>
      <w:r w:rsidR="00DA233C" w:rsidRPr="001170B0">
        <w:rPr>
          <w:rFonts w:ascii="Times New Roman" w:hAnsi="Times New Roman"/>
          <w:sz w:val="28"/>
          <w:szCs w:val="28"/>
        </w:rPr>
        <w:t>–</w:t>
      </w:r>
      <w:r w:rsidRPr="001170B0">
        <w:rPr>
          <w:rFonts w:ascii="Times New Roman" w:hAnsi="Times New Roman"/>
          <w:sz w:val="28"/>
          <w:szCs w:val="28"/>
        </w:rPr>
        <w:t xml:space="preserve"> в 2,3 рази, видатки на утримання органів самоврядування – в 3,1 рази.</w:t>
      </w:r>
    </w:p>
    <w:p w:rsidR="00C134A6" w:rsidRPr="001170B0" w:rsidRDefault="00C134A6" w:rsidP="00FD37BA">
      <w:pPr>
        <w:tabs>
          <w:tab w:val="num" w:pos="0"/>
          <w:tab w:val="num" w:pos="1287"/>
          <w:tab w:val="num" w:pos="1579"/>
        </w:tabs>
        <w:spacing w:after="0" w:line="360" w:lineRule="auto"/>
        <w:ind w:firstLine="709"/>
        <w:jc w:val="both"/>
        <w:rPr>
          <w:rFonts w:ascii="Times New Roman" w:hAnsi="Times New Roman"/>
          <w:sz w:val="28"/>
          <w:szCs w:val="28"/>
        </w:rPr>
      </w:pPr>
      <w:r w:rsidRPr="001170B0">
        <w:rPr>
          <w:rFonts w:ascii="Times New Roman" w:hAnsi="Times New Roman"/>
          <w:sz w:val="28"/>
          <w:szCs w:val="28"/>
        </w:rPr>
        <w:lastRenderedPageBreak/>
        <w:t>Найбільш питому вагу в структурі видатків загального фонду складає оплата праці з нарахуваннями працівників бюджетних установ міста, та субвенції соціального х</w:t>
      </w:r>
      <w:r w:rsidR="00FD37BA" w:rsidRPr="001170B0">
        <w:rPr>
          <w:rFonts w:ascii="Times New Roman" w:hAnsi="Times New Roman"/>
          <w:sz w:val="28"/>
          <w:szCs w:val="28"/>
        </w:rPr>
        <w:t>арактеру з державного бюджету (рис. 1.9).</w:t>
      </w:r>
    </w:p>
    <w:p w:rsidR="00C134A6" w:rsidRPr="001170B0" w:rsidRDefault="00C134A6" w:rsidP="004358E2">
      <w:pPr>
        <w:tabs>
          <w:tab w:val="num" w:pos="0"/>
          <w:tab w:val="num" w:pos="1287"/>
          <w:tab w:val="num" w:pos="1579"/>
        </w:tabs>
        <w:spacing w:after="0" w:line="360" w:lineRule="auto"/>
        <w:ind w:right="-5"/>
        <w:jc w:val="center"/>
        <w:rPr>
          <w:rFonts w:ascii="Times New Roman" w:hAnsi="Times New Roman"/>
          <w:sz w:val="28"/>
          <w:szCs w:val="28"/>
        </w:rPr>
      </w:pPr>
      <w:r w:rsidRPr="001170B0">
        <w:rPr>
          <w:rFonts w:ascii="Times New Roman" w:hAnsi="Times New Roman"/>
          <w:noProof/>
          <w:sz w:val="28"/>
          <w:szCs w:val="28"/>
        </w:rPr>
        <w:drawing>
          <wp:inline distT="0" distB="0" distL="0" distR="0" wp14:anchorId="4F01677C" wp14:editId="03EBD8EA">
            <wp:extent cx="6171565" cy="2765145"/>
            <wp:effectExtent l="0" t="0" r="0" b="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F54F4" w:rsidRPr="001170B0">
        <w:rPr>
          <w:rFonts w:ascii="Times New Roman" w:hAnsi="Times New Roman"/>
          <w:sz w:val="28"/>
          <w:szCs w:val="28"/>
        </w:rPr>
        <w:t xml:space="preserve"> </w:t>
      </w:r>
      <w:r w:rsidR="00ED0A45" w:rsidRPr="001170B0">
        <w:rPr>
          <w:rFonts w:ascii="Times New Roman" w:hAnsi="Times New Roman"/>
          <w:sz w:val="28"/>
          <w:szCs w:val="28"/>
        </w:rPr>
        <w:t>Рис. 1.9</w:t>
      </w:r>
      <w:r w:rsidR="006F54F4" w:rsidRPr="001170B0">
        <w:rPr>
          <w:rFonts w:ascii="Times New Roman" w:hAnsi="Times New Roman"/>
          <w:sz w:val="28"/>
          <w:szCs w:val="28"/>
        </w:rPr>
        <w:t>. Структура видатків</w:t>
      </w:r>
      <w:r w:rsidR="000C0DF9" w:rsidRPr="001170B0">
        <w:rPr>
          <w:rFonts w:ascii="Times New Roman" w:hAnsi="Times New Roman"/>
          <w:sz w:val="28"/>
          <w:szCs w:val="28"/>
        </w:rPr>
        <w:t xml:space="preserve"> загального фонду</w:t>
      </w:r>
      <w:r w:rsidR="006F54F4" w:rsidRPr="001170B0">
        <w:rPr>
          <w:rFonts w:ascii="Times New Roman" w:hAnsi="Times New Roman"/>
          <w:sz w:val="28"/>
          <w:szCs w:val="28"/>
        </w:rPr>
        <w:t xml:space="preserve"> м. Білгород-Дністров</w:t>
      </w:r>
      <w:r w:rsidR="000C0DF9" w:rsidRPr="001170B0">
        <w:rPr>
          <w:rFonts w:ascii="Times New Roman" w:hAnsi="Times New Roman"/>
          <w:sz w:val="28"/>
          <w:szCs w:val="28"/>
        </w:rPr>
        <w:t>ськ</w:t>
      </w:r>
      <w:r w:rsidR="004358E2">
        <w:rPr>
          <w:rFonts w:ascii="Times New Roman" w:hAnsi="Times New Roman"/>
          <w:sz w:val="28"/>
          <w:szCs w:val="28"/>
        </w:rPr>
        <w:t>ого</w:t>
      </w:r>
      <w:r w:rsidR="000C0DF9" w:rsidRPr="001170B0">
        <w:rPr>
          <w:rFonts w:ascii="Times New Roman" w:hAnsi="Times New Roman"/>
          <w:sz w:val="28"/>
          <w:szCs w:val="28"/>
        </w:rPr>
        <w:t xml:space="preserve"> у 2020 р., тис. грн. та %</w:t>
      </w:r>
    </w:p>
    <w:p w:rsidR="00C134A6" w:rsidRPr="001170B0" w:rsidRDefault="00C134A6" w:rsidP="004358E2">
      <w:pPr>
        <w:tabs>
          <w:tab w:val="num" w:pos="0"/>
          <w:tab w:val="num" w:pos="1287"/>
          <w:tab w:val="num" w:pos="1579"/>
        </w:tabs>
        <w:spacing w:after="0" w:line="360" w:lineRule="auto"/>
        <w:ind w:firstLine="709"/>
        <w:jc w:val="both"/>
        <w:rPr>
          <w:rFonts w:ascii="Times New Roman" w:hAnsi="Times New Roman"/>
          <w:sz w:val="28"/>
          <w:szCs w:val="28"/>
        </w:rPr>
      </w:pPr>
      <w:r w:rsidRPr="001170B0">
        <w:rPr>
          <w:rFonts w:ascii="Times New Roman" w:hAnsi="Times New Roman"/>
          <w:sz w:val="28"/>
          <w:szCs w:val="28"/>
        </w:rPr>
        <w:t xml:space="preserve"> </w:t>
      </w:r>
      <w:r w:rsidR="000C0DF9" w:rsidRPr="001170B0">
        <w:rPr>
          <w:rFonts w:ascii="Times New Roman" w:hAnsi="Times New Roman"/>
          <w:sz w:val="28"/>
          <w:szCs w:val="28"/>
        </w:rPr>
        <w:t>У</w:t>
      </w:r>
      <w:r w:rsidRPr="001170B0">
        <w:rPr>
          <w:rFonts w:ascii="Times New Roman" w:hAnsi="Times New Roman"/>
          <w:sz w:val="28"/>
          <w:szCs w:val="28"/>
        </w:rPr>
        <w:t xml:space="preserve"> видатках спеціального фонду найбільшу питому вагу мають вида</w:t>
      </w:r>
      <w:r w:rsidR="00ED0A45" w:rsidRPr="001170B0">
        <w:rPr>
          <w:rFonts w:ascii="Times New Roman" w:hAnsi="Times New Roman"/>
          <w:sz w:val="28"/>
          <w:szCs w:val="28"/>
        </w:rPr>
        <w:t xml:space="preserve">тки бюджету розвитку: </w:t>
      </w:r>
      <w:r w:rsidRPr="001170B0">
        <w:rPr>
          <w:rFonts w:ascii="Times New Roman" w:hAnsi="Times New Roman"/>
          <w:sz w:val="28"/>
          <w:szCs w:val="28"/>
        </w:rPr>
        <w:t>видатки на проведення  капітальних ремонтів та реконструкції об’єктів комунальної власності міста,</w:t>
      </w:r>
      <w:r w:rsidR="00ED0A45" w:rsidRPr="001170B0">
        <w:rPr>
          <w:rFonts w:ascii="Times New Roman" w:hAnsi="Times New Roman"/>
          <w:sz w:val="28"/>
          <w:szCs w:val="28"/>
        </w:rPr>
        <w:t xml:space="preserve"> та придбання основних засобів (рис. 1.10).</w:t>
      </w:r>
    </w:p>
    <w:p w:rsidR="00835371" w:rsidRPr="001170B0" w:rsidRDefault="003E4F92" w:rsidP="007B4F7B">
      <w:pPr>
        <w:spacing w:line="360" w:lineRule="auto"/>
        <w:jc w:val="both"/>
        <w:rPr>
          <w:rFonts w:ascii="Times New Roman" w:hAnsi="Times New Roman"/>
          <w:b/>
          <w:sz w:val="28"/>
          <w:szCs w:val="28"/>
        </w:rPr>
      </w:pPr>
      <w:r w:rsidRPr="001170B0">
        <w:rPr>
          <w:rFonts w:ascii="Times New Roman" w:hAnsi="Times New Roman"/>
          <w:noProof/>
          <w:sz w:val="32"/>
          <w:szCs w:val="32"/>
        </w:rPr>
        <w:drawing>
          <wp:inline distT="0" distB="0" distL="0" distR="0" wp14:anchorId="09ED4CD2" wp14:editId="6FA8D686">
            <wp:extent cx="6119495" cy="2763672"/>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3938" w:rsidRPr="001170B0" w:rsidRDefault="00ED0A45" w:rsidP="00ED0A45">
      <w:pPr>
        <w:spacing w:line="360" w:lineRule="auto"/>
        <w:jc w:val="center"/>
        <w:rPr>
          <w:rFonts w:ascii="Times New Roman" w:hAnsi="Times New Roman"/>
          <w:b/>
          <w:sz w:val="28"/>
          <w:szCs w:val="28"/>
        </w:rPr>
      </w:pPr>
      <w:r w:rsidRPr="001170B0">
        <w:rPr>
          <w:rFonts w:ascii="Times New Roman" w:hAnsi="Times New Roman"/>
          <w:sz w:val="28"/>
          <w:szCs w:val="28"/>
        </w:rPr>
        <w:t>Рис. 1.10. Структура спеціального фонду м. Білгород-Дністровськ</w:t>
      </w:r>
      <w:r w:rsidR="004358E2">
        <w:rPr>
          <w:rFonts w:ascii="Times New Roman" w:hAnsi="Times New Roman"/>
          <w:sz w:val="28"/>
          <w:szCs w:val="28"/>
        </w:rPr>
        <w:t>ого</w:t>
      </w:r>
      <w:r w:rsidRPr="001170B0">
        <w:rPr>
          <w:rFonts w:ascii="Times New Roman" w:hAnsi="Times New Roman"/>
          <w:sz w:val="28"/>
          <w:szCs w:val="28"/>
        </w:rPr>
        <w:t xml:space="preserve"> у 2020 р., тис. грн. та %</w:t>
      </w:r>
    </w:p>
    <w:p w:rsidR="00AF2BDB" w:rsidRPr="001170B0" w:rsidRDefault="00ED0A45" w:rsidP="000C612B">
      <w:pPr>
        <w:spacing w:line="360" w:lineRule="auto"/>
        <w:jc w:val="both"/>
        <w:rPr>
          <w:rFonts w:ascii="Times New Roman" w:hAnsi="Times New Roman"/>
          <w:sz w:val="28"/>
          <w:szCs w:val="28"/>
        </w:rPr>
      </w:pPr>
      <w:r w:rsidRPr="001170B0">
        <w:rPr>
          <w:rFonts w:ascii="Times New Roman" w:hAnsi="Times New Roman"/>
          <w:sz w:val="28"/>
          <w:szCs w:val="28"/>
        </w:rPr>
        <w:lastRenderedPageBreak/>
        <w:tab/>
        <w:t>У порівнянні із 2016 р. бюджет розвитку виріс в 1,8 рази.</w:t>
      </w:r>
    </w:p>
    <w:p w:rsidR="00B5143B" w:rsidRPr="001170B0" w:rsidRDefault="0082114C" w:rsidP="00785D87">
      <w:pPr>
        <w:pStyle w:val="a6"/>
        <w:numPr>
          <w:ilvl w:val="1"/>
          <w:numId w:val="31"/>
        </w:numPr>
        <w:spacing w:line="360" w:lineRule="auto"/>
        <w:jc w:val="center"/>
        <w:rPr>
          <w:rFonts w:ascii="Times New Roman" w:hAnsi="Times New Roman" w:cs="Times New Roman"/>
          <w:b/>
          <w:color w:val="000000" w:themeColor="text1"/>
          <w:sz w:val="28"/>
          <w:szCs w:val="28"/>
          <w:lang w:val="uk-UA"/>
        </w:rPr>
      </w:pPr>
      <w:r w:rsidRPr="001170B0">
        <w:rPr>
          <w:rFonts w:ascii="Times New Roman" w:hAnsi="Times New Roman" w:cs="Times New Roman"/>
          <w:b/>
          <w:color w:val="000000" w:themeColor="text1"/>
          <w:sz w:val="28"/>
          <w:szCs w:val="28"/>
          <w:lang w:val="uk-UA"/>
        </w:rPr>
        <w:t xml:space="preserve">Демографічна ситуація в </w:t>
      </w:r>
      <w:r w:rsidR="00356987">
        <w:rPr>
          <w:rFonts w:ascii="Times New Roman" w:hAnsi="Times New Roman" w:cs="Times New Roman"/>
          <w:b/>
          <w:color w:val="000000" w:themeColor="text1"/>
          <w:sz w:val="28"/>
          <w:szCs w:val="28"/>
          <w:lang w:val="uk-UA"/>
        </w:rPr>
        <w:t>місті</w:t>
      </w:r>
    </w:p>
    <w:p w:rsidR="008563AF" w:rsidRPr="001170B0" w:rsidRDefault="008563AF" w:rsidP="008563AF">
      <w:pPr>
        <w:shd w:val="clear" w:color="auto" w:fill="FFFFFF"/>
        <w:spacing w:after="0" w:line="360" w:lineRule="auto"/>
        <w:ind w:firstLine="708"/>
        <w:jc w:val="both"/>
        <w:rPr>
          <w:rFonts w:ascii="Times New Roman" w:hAnsi="Times New Roman"/>
          <w:sz w:val="28"/>
          <w:szCs w:val="28"/>
        </w:rPr>
      </w:pPr>
    </w:p>
    <w:p w:rsidR="004B3EF8" w:rsidRPr="001170B0" w:rsidRDefault="004B3EF8" w:rsidP="004B3EF8">
      <w:pPr>
        <w:shd w:val="clear" w:color="auto" w:fill="FFFFFF"/>
        <w:spacing w:after="0" w:line="360" w:lineRule="auto"/>
        <w:ind w:firstLine="709"/>
        <w:jc w:val="both"/>
        <w:rPr>
          <w:rFonts w:ascii="Times New Roman" w:hAnsi="Times New Roman"/>
          <w:sz w:val="28"/>
          <w:szCs w:val="28"/>
        </w:rPr>
      </w:pPr>
      <w:r w:rsidRPr="001170B0">
        <w:rPr>
          <w:rFonts w:ascii="Times New Roman" w:hAnsi="Times New Roman"/>
          <w:sz w:val="28"/>
          <w:szCs w:val="28"/>
        </w:rPr>
        <w:t xml:space="preserve">Проблема демографії – одна з найбільш обговорюваних і освічених проблем в Україні та світі. В нашій країні спостерігається постійне зниження </w:t>
      </w:r>
      <w:r w:rsidR="00DA233C">
        <w:rPr>
          <w:rFonts w:ascii="Times New Roman" w:hAnsi="Times New Roman"/>
          <w:sz w:val="28"/>
          <w:szCs w:val="28"/>
        </w:rPr>
        <w:t>чисельності</w:t>
      </w:r>
      <w:r w:rsidRPr="001170B0">
        <w:rPr>
          <w:rFonts w:ascii="Times New Roman" w:hAnsi="Times New Roman"/>
          <w:sz w:val="28"/>
          <w:szCs w:val="28"/>
        </w:rPr>
        <w:t xml:space="preserve"> населення, </w:t>
      </w:r>
      <w:r w:rsidR="00DA233C">
        <w:rPr>
          <w:rFonts w:ascii="Times New Roman" w:hAnsi="Times New Roman"/>
          <w:sz w:val="28"/>
          <w:szCs w:val="28"/>
        </w:rPr>
        <w:t>при</w:t>
      </w:r>
      <w:r w:rsidRPr="001170B0">
        <w:rPr>
          <w:rFonts w:ascii="Times New Roman" w:hAnsi="Times New Roman"/>
          <w:sz w:val="28"/>
          <w:szCs w:val="28"/>
        </w:rPr>
        <w:t xml:space="preserve"> тому, що в цілому в світі відбувається щорічний приріст кількості людей. Головною причиною загострення демографічної кризи в Україні є зниження до критичного рівня народжуваності. Сучасний демографічний стан свідчить про те, що забезпечується лише половина потрібного для відтворення населення. На сьогодні Україна вже перетнула межу зниження народжуваності, за якою відбувається незворотнє руйнування демографічного потенціалу країни, що призводить до втрати умов для відновлення чисельності населення. Процес зниження народжуваності у сучасних умовах має глобальний характер і зумовлений низкою економічних, соціальних, біологічних причин.</w:t>
      </w:r>
    </w:p>
    <w:p w:rsidR="004B3EF8" w:rsidRPr="001170B0" w:rsidRDefault="004B3EF8" w:rsidP="004B3EF8">
      <w:pPr>
        <w:shd w:val="clear" w:color="auto" w:fill="FFFFFF"/>
        <w:spacing w:after="0" w:line="360" w:lineRule="auto"/>
        <w:ind w:firstLine="709"/>
        <w:jc w:val="both"/>
        <w:rPr>
          <w:rFonts w:ascii="Times New Roman" w:hAnsi="Times New Roman"/>
          <w:sz w:val="28"/>
          <w:szCs w:val="28"/>
        </w:rPr>
      </w:pPr>
      <w:r w:rsidRPr="001170B0">
        <w:rPr>
          <w:rFonts w:ascii="Times New Roman" w:hAnsi="Times New Roman"/>
          <w:sz w:val="28"/>
          <w:szCs w:val="28"/>
        </w:rPr>
        <w:t>По-перше, відмітимо важку кризову ситуацію в Україні. Військовим і політични</w:t>
      </w:r>
      <w:r w:rsidR="00FB7D35" w:rsidRPr="001170B0">
        <w:rPr>
          <w:rFonts w:ascii="Times New Roman" w:hAnsi="Times New Roman"/>
          <w:sz w:val="28"/>
          <w:szCs w:val="28"/>
        </w:rPr>
        <w:t>м</w:t>
      </w:r>
      <w:r w:rsidRPr="001170B0">
        <w:rPr>
          <w:rFonts w:ascii="Times New Roman" w:hAnsi="Times New Roman"/>
          <w:sz w:val="28"/>
          <w:szCs w:val="28"/>
        </w:rPr>
        <w:t xml:space="preserve"> проблем</w:t>
      </w:r>
      <w:r w:rsidR="00FB7D35" w:rsidRPr="001170B0">
        <w:rPr>
          <w:rFonts w:ascii="Times New Roman" w:hAnsi="Times New Roman"/>
          <w:sz w:val="28"/>
          <w:szCs w:val="28"/>
        </w:rPr>
        <w:t>ам</w:t>
      </w:r>
      <w:r w:rsidRPr="001170B0">
        <w:rPr>
          <w:rFonts w:ascii="Times New Roman" w:hAnsi="Times New Roman"/>
          <w:sz w:val="28"/>
          <w:szCs w:val="28"/>
        </w:rPr>
        <w:t xml:space="preserve"> в даний момент приділяється більше уваги, ніж соціально-економічним. Це спричинило за собою значне зниження рівня життя в країні і негативно позначилося на бажанні населення народжувати дітей.</w:t>
      </w:r>
      <w:r w:rsidR="00FB7D35" w:rsidRPr="001170B0">
        <w:rPr>
          <w:rFonts w:ascii="Times New Roman" w:hAnsi="Times New Roman"/>
          <w:sz w:val="28"/>
          <w:szCs w:val="28"/>
        </w:rPr>
        <w:t xml:space="preserve"> </w:t>
      </w:r>
    </w:p>
    <w:p w:rsidR="00FB7D35" w:rsidRPr="001170B0" w:rsidRDefault="00FB7D35" w:rsidP="004B3EF8">
      <w:pPr>
        <w:shd w:val="clear" w:color="auto" w:fill="FFFFFF"/>
        <w:spacing w:after="0" w:line="360" w:lineRule="auto"/>
        <w:ind w:firstLine="709"/>
        <w:jc w:val="both"/>
        <w:rPr>
          <w:rFonts w:ascii="Times New Roman" w:hAnsi="Times New Roman"/>
          <w:sz w:val="28"/>
          <w:szCs w:val="28"/>
        </w:rPr>
      </w:pPr>
      <w:r w:rsidRPr="001170B0">
        <w:rPr>
          <w:rFonts w:ascii="Times New Roman" w:hAnsi="Times New Roman"/>
          <w:sz w:val="28"/>
          <w:szCs w:val="28"/>
        </w:rPr>
        <w:t xml:space="preserve">По-друге, в Україні та в світі в цілому спостерігається зміна репродуктивної поведінки жінок: середній вік народження дітей з кожним роком зсувається далі. Наприклад, в кінці 90-х рр. середньостатистичний вік матері становив 23-24 роки, в наші дні – 27 років і </w:t>
      </w:r>
      <w:r w:rsidR="00DA233C">
        <w:rPr>
          <w:rFonts w:ascii="Times New Roman" w:hAnsi="Times New Roman"/>
          <w:sz w:val="28"/>
          <w:szCs w:val="28"/>
        </w:rPr>
        <w:t>більше</w:t>
      </w:r>
      <w:r w:rsidRPr="001170B0">
        <w:rPr>
          <w:rFonts w:ascii="Times New Roman" w:hAnsi="Times New Roman"/>
          <w:sz w:val="28"/>
          <w:szCs w:val="28"/>
        </w:rPr>
        <w:t xml:space="preserve">. </w:t>
      </w:r>
    </w:p>
    <w:p w:rsidR="00FB7D35" w:rsidRPr="001170B0" w:rsidRDefault="00FB7D35" w:rsidP="004B3EF8">
      <w:pPr>
        <w:shd w:val="clear" w:color="auto" w:fill="FFFFFF"/>
        <w:spacing w:after="0" w:line="360" w:lineRule="auto"/>
        <w:ind w:firstLine="709"/>
        <w:jc w:val="both"/>
        <w:rPr>
          <w:rFonts w:ascii="Times New Roman" w:hAnsi="Times New Roman"/>
          <w:sz w:val="28"/>
          <w:szCs w:val="28"/>
        </w:rPr>
      </w:pPr>
      <w:r w:rsidRPr="001170B0">
        <w:rPr>
          <w:rFonts w:ascii="Times New Roman" w:hAnsi="Times New Roman"/>
          <w:sz w:val="28"/>
          <w:szCs w:val="28"/>
        </w:rPr>
        <w:t>Третьою причиною скорочення населення країни є переважання смертності над народжуваністю. Майже щороку в Україні помирає на 150-200 тис. осіб більше, ніж народжується.</w:t>
      </w:r>
    </w:p>
    <w:p w:rsidR="00CF529C" w:rsidRPr="001170B0" w:rsidRDefault="00FB7D35" w:rsidP="008E66DC">
      <w:pPr>
        <w:shd w:val="clear" w:color="auto" w:fill="FFFFFF"/>
        <w:spacing w:line="360" w:lineRule="auto"/>
        <w:ind w:left="142" w:firstLine="567"/>
        <w:jc w:val="both"/>
        <w:rPr>
          <w:rFonts w:ascii="Times New Roman" w:hAnsi="Times New Roman"/>
          <w:sz w:val="28"/>
          <w:szCs w:val="28"/>
        </w:rPr>
      </w:pPr>
      <w:r w:rsidRPr="001170B0">
        <w:rPr>
          <w:rFonts w:ascii="Times New Roman" w:hAnsi="Times New Roman"/>
          <w:sz w:val="28"/>
          <w:szCs w:val="28"/>
        </w:rPr>
        <w:t>Проаналізуємо чисельність населення України, Одеської області та м. Білгород-Дністровськ</w:t>
      </w:r>
      <w:r w:rsidR="004358E2">
        <w:rPr>
          <w:rFonts w:ascii="Times New Roman" w:hAnsi="Times New Roman"/>
          <w:sz w:val="28"/>
          <w:szCs w:val="28"/>
        </w:rPr>
        <w:t>ого</w:t>
      </w:r>
      <w:r w:rsidRPr="001170B0">
        <w:rPr>
          <w:rFonts w:ascii="Times New Roman" w:hAnsi="Times New Roman"/>
          <w:sz w:val="28"/>
          <w:szCs w:val="28"/>
        </w:rPr>
        <w:t xml:space="preserve"> зокрема (табл. 1.</w:t>
      </w:r>
      <w:r w:rsidR="000C612B" w:rsidRPr="001170B0">
        <w:rPr>
          <w:rFonts w:ascii="Times New Roman" w:hAnsi="Times New Roman"/>
          <w:sz w:val="28"/>
          <w:szCs w:val="28"/>
        </w:rPr>
        <w:t>2</w:t>
      </w:r>
      <w:r w:rsidRPr="001170B0">
        <w:rPr>
          <w:rFonts w:ascii="Times New Roman" w:hAnsi="Times New Roman"/>
          <w:sz w:val="28"/>
          <w:szCs w:val="28"/>
        </w:rPr>
        <w:t>)</w:t>
      </w:r>
      <w:r w:rsidR="008E66DC" w:rsidRPr="001170B0">
        <w:rPr>
          <w:rFonts w:ascii="Times New Roman" w:hAnsi="Times New Roman"/>
          <w:sz w:val="28"/>
          <w:szCs w:val="28"/>
        </w:rPr>
        <w:t>.</w:t>
      </w:r>
    </w:p>
    <w:p w:rsidR="000C612B" w:rsidRPr="00DA233C" w:rsidRDefault="000C612B" w:rsidP="00DA233C">
      <w:pPr>
        <w:shd w:val="clear" w:color="auto" w:fill="FFFFFF"/>
        <w:spacing w:line="360" w:lineRule="auto"/>
        <w:rPr>
          <w:rFonts w:ascii="Times New Roman" w:hAnsi="Times New Roman"/>
          <w:sz w:val="28"/>
          <w:szCs w:val="28"/>
        </w:rPr>
      </w:pPr>
    </w:p>
    <w:p w:rsidR="008563AF" w:rsidRPr="001170B0" w:rsidRDefault="008563AF" w:rsidP="008563AF">
      <w:pPr>
        <w:pStyle w:val="a6"/>
        <w:shd w:val="clear" w:color="auto" w:fill="FFFFFF"/>
        <w:spacing w:line="360" w:lineRule="auto"/>
        <w:ind w:left="0" w:firstLine="708"/>
        <w:jc w:val="right"/>
        <w:rPr>
          <w:rFonts w:ascii="Times New Roman" w:hAnsi="Times New Roman"/>
          <w:sz w:val="28"/>
          <w:szCs w:val="28"/>
          <w:lang w:val="uk-UA"/>
        </w:rPr>
      </w:pPr>
      <w:r w:rsidRPr="001170B0">
        <w:rPr>
          <w:rFonts w:ascii="Times New Roman" w:hAnsi="Times New Roman"/>
          <w:sz w:val="28"/>
          <w:szCs w:val="28"/>
          <w:lang w:val="uk-UA"/>
        </w:rPr>
        <w:lastRenderedPageBreak/>
        <w:t xml:space="preserve">Таблиця </w:t>
      </w:r>
      <w:r w:rsidR="00E301F4" w:rsidRPr="001170B0">
        <w:rPr>
          <w:rFonts w:ascii="Times New Roman" w:hAnsi="Times New Roman"/>
          <w:sz w:val="28"/>
          <w:szCs w:val="28"/>
          <w:lang w:val="uk-UA"/>
        </w:rPr>
        <w:t>1.</w:t>
      </w:r>
      <w:r w:rsidR="000C612B" w:rsidRPr="001170B0">
        <w:rPr>
          <w:rFonts w:ascii="Times New Roman" w:hAnsi="Times New Roman"/>
          <w:sz w:val="28"/>
          <w:szCs w:val="28"/>
          <w:lang w:val="uk-UA"/>
        </w:rPr>
        <w:t>2</w:t>
      </w:r>
    </w:p>
    <w:p w:rsidR="008E66DC" w:rsidRPr="001170B0" w:rsidRDefault="008563AF" w:rsidP="008E66DC">
      <w:pPr>
        <w:pStyle w:val="a6"/>
        <w:shd w:val="clear" w:color="auto" w:fill="FFFFFF"/>
        <w:spacing w:line="360" w:lineRule="auto"/>
        <w:ind w:left="0" w:firstLine="708"/>
        <w:jc w:val="center"/>
        <w:rPr>
          <w:rFonts w:ascii="Times New Roman" w:hAnsi="Times New Roman"/>
          <w:sz w:val="28"/>
          <w:szCs w:val="28"/>
          <w:lang w:val="uk-UA"/>
        </w:rPr>
      </w:pPr>
      <w:r w:rsidRPr="001170B0">
        <w:rPr>
          <w:rFonts w:ascii="Times New Roman" w:hAnsi="Times New Roman"/>
          <w:sz w:val="28"/>
          <w:szCs w:val="28"/>
          <w:lang w:val="uk-UA"/>
        </w:rPr>
        <w:t xml:space="preserve"> Чисельність наявного населення України, Одеської області, </w:t>
      </w:r>
      <w:r w:rsidR="008E66DC" w:rsidRPr="001170B0">
        <w:rPr>
          <w:rFonts w:ascii="Times New Roman" w:hAnsi="Times New Roman"/>
          <w:sz w:val="28"/>
          <w:szCs w:val="28"/>
          <w:lang w:val="uk-UA"/>
        </w:rPr>
        <w:t>м. Білгород-Дністровського</w:t>
      </w:r>
      <w:r w:rsidR="00E161CB" w:rsidRPr="001170B0">
        <w:rPr>
          <w:rFonts w:ascii="Times New Roman" w:hAnsi="Times New Roman"/>
          <w:i/>
          <w:sz w:val="24"/>
          <w:szCs w:val="24"/>
          <w:lang w:val="uk-UA"/>
        </w:rPr>
        <w:t xml:space="preserve"> (</w:t>
      </w:r>
      <w:r w:rsidR="000A239F" w:rsidRPr="001170B0">
        <w:rPr>
          <w:rFonts w:ascii="Times New Roman" w:hAnsi="Times New Roman"/>
          <w:i/>
          <w:sz w:val="24"/>
          <w:szCs w:val="24"/>
          <w:lang w:val="uk-UA"/>
        </w:rPr>
        <w:t>осіб</w:t>
      </w:r>
      <w:r w:rsidR="000A239F" w:rsidRPr="001170B0">
        <w:rPr>
          <w:rFonts w:ascii="Times New Roman" w:hAnsi="Times New Roman"/>
          <w:sz w:val="28"/>
          <w:szCs w:val="28"/>
          <w:lang w:val="uk-UA"/>
        </w:rPr>
        <w:t>)</w:t>
      </w:r>
    </w:p>
    <w:tbl>
      <w:tblPr>
        <w:tblStyle w:val="a9"/>
        <w:tblW w:w="0" w:type="auto"/>
        <w:tblLook w:val="04A0" w:firstRow="1" w:lastRow="0" w:firstColumn="1" w:lastColumn="0" w:noHBand="0" w:noVBand="1"/>
      </w:tblPr>
      <w:tblGrid>
        <w:gridCol w:w="1476"/>
        <w:gridCol w:w="2269"/>
        <w:gridCol w:w="2397"/>
        <w:gridCol w:w="3711"/>
      </w:tblGrid>
      <w:tr w:rsidR="008E66DC" w:rsidRPr="001170B0" w:rsidTr="00E161CB">
        <w:tc>
          <w:tcPr>
            <w:tcW w:w="1476" w:type="dxa"/>
          </w:tcPr>
          <w:p w:rsidR="008E66DC" w:rsidRPr="001170B0" w:rsidRDefault="008E66DC"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Рік</w:t>
            </w:r>
          </w:p>
        </w:tc>
        <w:tc>
          <w:tcPr>
            <w:tcW w:w="2269" w:type="dxa"/>
          </w:tcPr>
          <w:p w:rsidR="008E66DC" w:rsidRPr="001170B0" w:rsidRDefault="008E66DC"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Україна</w:t>
            </w:r>
          </w:p>
        </w:tc>
        <w:tc>
          <w:tcPr>
            <w:tcW w:w="2397" w:type="dxa"/>
          </w:tcPr>
          <w:p w:rsidR="008E66DC" w:rsidRPr="001170B0" w:rsidRDefault="008E66DC"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Одеська область</w:t>
            </w:r>
          </w:p>
        </w:tc>
        <w:tc>
          <w:tcPr>
            <w:tcW w:w="3711" w:type="dxa"/>
          </w:tcPr>
          <w:p w:rsidR="008E66DC" w:rsidRPr="001170B0" w:rsidRDefault="008E66DC"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М. Білгород-Дністровський</w:t>
            </w:r>
          </w:p>
        </w:tc>
      </w:tr>
      <w:tr w:rsidR="00E161CB" w:rsidRPr="001170B0" w:rsidTr="00E161CB">
        <w:tc>
          <w:tcPr>
            <w:tcW w:w="1476"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01.01.2016</w:t>
            </w:r>
          </w:p>
        </w:tc>
        <w:tc>
          <w:tcPr>
            <w:tcW w:w="2269" w:type="dxa"/>
          </w:tcPr>
          <w:p w:rsidR="00E161CB" w:rsidRPr="001170B0" w:rsidRDefault="00E161CB" w:rsidP="00E161CB">
            <w:pPr>
              <w:jc w:val="center"/>
              <w:rPr>
                <w:rFonts w:ascii="Times New Roman" w:eastAsia="Arial" w:hAnsi="Times New Roman" w:cs="Times New Roman"/>
                <w:color w:val="000000" w:themeColor="text1"/>
                <w:sz w:val="28"/>
                <w:szCs w:val="28"/>
                <w:lang w:eastAsia="en-US"/>
              </w:rPr>
            </w:pPr>
            <w:r w:rsidRPr="001170B0">
              <w:rPr>
                <w:rFonts w:ascii="Times New Roman" w:eastAsia="Arial" w:hAnsi="Times New Roman" w:cs="Times New Roman"/>
                <w:color w:val="000000" w:themeColor="text1"/>
                <w:sz w:val="28"/>
                <w:szCs w:val="28"/>
                <w:lang w:eastAsia="en-US"/>
              </w:rPr>
              <w:t>42760500</w:t>
            </w:r>
          </w:p>
        </w:tc>
        <w:tc>
          <w:tcPr>
            <w:tcW w:w="2397"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2390300</w:t>
            </w:r>
          </w:p>
        </w:tc>
        <w:tc>
          <w:tcPr>
            <w:tcW w:w="3711" w:type="dxa"/>
          </w:tcPr>
          <w:p w:rsidR="00E161CB" w:rsidRPr="001170B0" w:rsidRDefault="00E161CB"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57500</w:t>
            </w:r>
          </w:p>
        </w:tc>
      </w:tr>
      <w:tr w:rsidR="00E161CB" w:rsidRPr="001170B0" w:rsidTr="00E161CB">
        <w:tc>
          <w:tcPr>
            <w:tcW w:w="1476"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01.01.2017</w:t>
            </w:r>
          </w:p>
        </w:tc>
        <w:tc>
          <w:tcPr>
            <w:tcW w:w="2269" w:type="dxa"/>
          </w:tcPr>
          <w:p w:rsidR="00E161CB" w:rsidRPr="001170B0" w:rsidRDefault="00E161CB" w:rsidP="00E161CB">
            <w:pPr>
              <w:jc w:val="center"/>
              <w:rPr>
                <w:rFonts w:ascii="Times New Roman" w:eastAsia="Arial" w:hAnsi="Times New Roman" w:cs="Times New Roman"/>
                <w:color w:val="000000" w:themeColor="text1"/>
                <w:sz w:val="28"/>
                <w:szCs w:val="28"/>
                <w:lang w:eastAsia="en-US"/>
              </w:rPr>
            </w:pPr>
            <w:r w:rsidRPr="001170B0">
              <w:rPr>
                <w:rFonts w:ascii="Times New Roman" w:eastAsia="Arial" w:hAnsi="Times New Roman" w:cs="Times New Roman"/>
                <w:color w:val="000000" w:themeColor="text1"/>
                <w:sz w:val="28"/>
                <w:szCs w:val="28"/>
                <w:lang w:eastAsia="en-US"/>
              </w:rPr>
              <w:t>42584500</w:t>
            </w:r>
          </w:p>
        </w:tc>
        <w:tc>
          <w:tcPr>
            <w:tcW w:w="2397"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2386500</w:t>
            </w:r>
          </w:p>
        </w:tc>
        <w:tc>
          <w:tcPr>
            <w:tcW w:w="3711" w:type="dxa"/>
          </w:tcPr>
          <w:p w:rsidR="00E161CB" w:rsidRPr="001170B0" w:rsidRDefault="00E161CB"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57000</w:t>
            </w:r>
          </w:p>
        </w:tc>
      </w:tr>
      <w:tr w:rsidR="00E161CB" w:rsidRPr="001170B0" w:rsidTr="00E161CB">
        <w:tc>
          <w:tcPr>
            <w:tcW w:w="1476"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01.01.2018</w:t>
            </w:r>
          </w:p>
        </w:tc>
        <w:tc>
          <w:tcPr>
            <w:tcW w:w="2269"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42386403</w:t>
            </w:r>
          </w:p>
        </w:tc>
        <w:tc>
          <w:tcPr>
            <w:tcW w:w="2397"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2383075</w:t>
            </w:r>
          </w:p>
        </w:tc>
        <w:tc>
          <w:tcPr>
            <w:tcW w:w="3711" w:type="dxa"/>
          </w:tcPr>
          <w:p w:rsidR="00E161CB" w:rsidRPr="001170B0" w:rsidRDefault="00E161CB"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56317</w:t>
            </w:r>
          </w:p>
        </w:tc>
      </w:tr>
      <w:tr w:rsidR="00E161CB" w:rsidRPr="001170B0" w:rsidTr="00E161CB">
        <w:tc>
          <w:tcPr>
            <w:tcW w:w="1476"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01.12.2019</w:t>
            </w:r>
          </w:p>
        </w:tc>
        <w:tc>
          <w:tcPr>
            <w:tcW w:w="2269"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41922670</w:t>
            </w:r>
          </w:p>
        </w:tc>
        <w:tc>
          <w:tcPr>
            <w:tcW w:w="2397"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2377037</w:t>
            </w:r>
          </w:p>
        </w:tc>
        <w:tc>
          <w:tcPr>
            <w:tcW w:w="3711" w:type="dxa"/>
          </w:tcPr>
          <w:p w:rsidR="00E161CB" w:rsidRPr="001170B0" w:rsidRDefault="00E161CB"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55747</w:t>
            </w:r>
          </w:p>
        </w:tc>
      </w:tr>
      <w:tr w:rsidR="00E161CB" w:rsidRPr="001170B0" w:rsidTr="00E161CB">
        <w:tc>
          <w:tcPr>
            <w:tcW w:w="1476"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01.12.2020</w:t>
            </w:r>
          </w:p>
        </w:tc>
        <w:tc>
          <w:tcPr>
            <w:tcW w:w="2269"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41629926</w:t>
            </w:r>
          </w:p>
        </w:tc>
        <w:tc>
          <w:tcPr>
            <w:tcW w:w="2397" w:type="dxa"/>
          </w:tcPr>
          <w:p w:rsidR="00E161CB" w:rsidRPr="001170B0" w:rsidRDefault="00E161CB" w:rsidP="008E66DC">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2370134</w:t>
            </w:r>
          </w:p>
        </w:tc>
        <w:tc>
          <w:tcPr>
            <w:tcW w:w="3711" w:type="dxa"/>
          </w:tcPr>
          <w:p w:rsidR="00E161CB" w:rsidRPr="001170B0" w:rsidRDefault="00E161CB"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48302</w:t>
            </w:r>
          </w:p>
        </w:tc>
      </w:tr>
    </w:tbl>
    <w:p w:rsidR="001A786E" w:rsidRPr="001170B0" w:rsidRDefault="008E66DC" w:rsidP="008E66DC">
      <w:pPr>
        <w:pStyle w:val="a6"/>
        <w:shd w:val="clear" w:color="auto" w:fill="FFFFFF"/>
        <w:spacing w:line="360" w:lineRule="auto"/>
        <w:ind w:left="0" w:firstLine="708"/>
        <w:jc w:val="center"/>
        <w:rPr>
          <w:rFonts w:ascii="Times New Roman" w:hAnsi="Times New Roman" w:cs="Times New Roman"/>
          <w:b/>
          <w:color w:val="000000" w:themeColor="text1"/>
          <w:sz w:val="28"/>
          <w:szCs w:val="28"/>
          <w:lang w:val="uk-UA"/>
        </w:rPr>
      </w:pPr>
      <w:r w:rsidRPr="001170B0">
        <w:rPr>
          <w:rFonts w:ascii="Times New Roman" w:hAnsi="Times New Roman" w:cs="Times New Roman"/>
          <w:b/>
          <w:color w:val="000000" w:themeColor="text1"/>
          <w:sz w:val="28"/>
          <w:szCs w:val="28"/>
          <w:lang w:val="uk-UA"/>
        </w:rPr>
        <w:t xml:space="preserve"> </w:t>
      </w:r>
    </w:p>
    <w:p w:rsidR="00E161CB" w:rsidRPr="001170B0" w:rsidRDefault="00E161CB" w:rsidP="0016016F">
      <w:pPr>
        <w:pStyle w:val="a6"/>
        <w:shd w:val="clear" w:color="auto" w:fill="FFFFFF"/>
        <w:spacing w:line="360" w:lineRule="auto"/>
        <w:ind w:left="0" w:firstLine="708"/>
        <w:jc w:val="both"/>
        <w:rPr>
          <w:rFonts w:ascii="Times New Roman" w:hAnsi="Times New Roman"/>
          <w:sz w:val="28"/>
          <w:szCs w:val="28"/>
          <w:lang w:val="uk-UA"/>
        </w:rPr>
      </w:pPr>
      <w:r w:rsidRPr="001170B0">
        <w:rPr>
          <w:rFonts w:ascii="Times New Roman" w:hAnsi="Times New Roman"/>
          <w:sz w:val="28"/>
          <w:szCs w:val="28"/>
          <w:lang w:val="uk-UA"/>
        </w:rPr>
        <w:t xml:space="preserve">Таким чином, за аналізований період часу чисельність населення України зменшилась на </w:t>
      </w:r>
      <w:r w:rsidR="005F3995" w:rsidRPr="001170B0">
        <w:rPr>
          <w:rFonts w:ascii="Times New Roman" w:hAnsi="Times New Roman"/>
          <w:sz w:val="28"/>
          <w:szCs w:val="28"/>
          <w:lang w:val="uk-UA"/>
        </w:rPr>
        <w:t>2,6 %, Одеської області – на 0,9 %, м. Білгород-Дністровський – на 16,0 %. Таким чином, швидкість скорочення населення міста суттєво випереджає такі самі темпи по країні в цілому (в 6,1 рази) та по області зокрема (в 17,8 разів).</w:t>
      </w:r>
    </w:p>
    <w:p w:rsidR="005F3995" w:rsidRPr="001170B0" w:rsidRDefault="005F3995" w:rsidP="0016016F">
      <w:pPr>
        <w:pStyle w:val="a6"/>
        <w:shd w:val="clear" w:color="auto" w:fill="FFFFFF"/>
        <w:spacing w:line="360" w:lineRule="auto"/>
        <w:ind w:left="0" w:firstLine="708"/>
        <w:jc w:val="both"/>
        <w:rPr>
          <w:rFonts w:ascii="Times New Roman" w:hAnsi="Times New Roman"/>
          <w:sz w:val="28"/>
          <w:szCs w:val="28"/>
          <w:lang w:val="uk-UA"/>
        </w:rPr>
      </w:pPr>
      <w:r w:rsidRPr="001170B0">
        <w:rPr>
          <w:rFonts w:ascii="Times New Roman" w:hAnsi="Times New Roman"/>
          <w:sz w:val="28"/>
          <w:szCs w:val="28"/>
          <w:lang w:val="uk-UA"/>
        </w:rPr>
        <w:t>У 2020 р. в місті на 100 померлих при</w:t>
      </w:r>
      <w:r w:rsidR="00BA1271" w:rsidRPr="001170B0">
        <w:rPr>
          <w:rFonts w:ascii="Times New Roman" w:hAnsi="Times New Roman"/>
          <w:sz w:val="28"/>
          <w:szCs w:val="28"/>
          <w:lang w:val="uk-UA"/>
        </w:rPr>
        <w:t>падало лише 67 живонароджених (61 – у 2019 р.). Отже, м. Білгород-Дністровський характеризується негативним природнім приростом населення.</w:t>
      </w:r>
    </w:p>
    <w:p w:rsidR="00BA1271" w:rsidRPr="001170B0" w:rsidRDefault="00BA1271" w:rsidP="0016016F">
      <w:pPr>
        <w:pStyle w:val="a6"/>
        <w:shd w:val="clear" w:color="auto" w:fill="FFFFFF"/>
        <w:spacing w:line="360" w:lineRule="auto"/>
        <w:ind w:left="0" w:firstLine="708"/>
        <w:jc w:val="both"/>
        <w:rPr>
          <w:rFonts w:ascii="Times New Roman" w:hAnsi="Times New Roman"/>
          <w:sz w:val="28"/>
          <w:szCs w:val="28"/>
          <w:lang w:val="uk-UA"/>
        </w:rPr>
      </w:pPr>
      <w:r w:rsidRPr="001170B0">
        <w:rPr>
          <w:rFonts w:ascii="Times New Roman" w:hAnsi="Times New Roman"/>
          <w:sz w:val="28"/>
          <w:szCs w:val="28"/>
          <w:lang w:val="uk-UA"/>
        </w:rPr>
        <w:t>Розглянемо також міграційний рух (табл. 1.</w:t>
      </w:r>
      <w:r w:rsidR="000C612B" w:rsidRPr="001170B0">
        <w:rPr>
          <w:rFonts w:ascii="Times New Roman" w:hAnsi="Times New Roman"/>
          <w:sz w:val="28"/>
          <w:szCs w:val="28"/>
          <w:lang w:val="uk-UA"/>
        </w:rPr>
        <w:t>3</w:t>
      </w:r>
      <w:r w:rsidRPr="001170B0">
        <w:rPr>
          <w:rFonts w:ascii="Times New Roman" w:hAnsi="Times New Roman"/>
          <w:sz w:val="28"/>
          <w:szCs w:val="28"/>
          <w:lang w:val="uk-UA"/>
        </w:rPr>
        <w:t>)</w:t>
      </w:r>
    </w:p>
    <w:p w:rsidR="00BA1271" w:rsidRPr="001170B0" w:rsidRDefault="00BA1271" w:rsidP="00BA1271">
      <w:pPr>
        <w:pStyle w:val="a6"/>
        <w:shd w:val="clear" w:color="auto" w:fill="FFFFFF"/>
        <w:spacing w:line="360" w:lineRule="auto"/>
        <w:ind w:left="0" w:firstLine="708"/>
        <w:jc w:val="right"/>
        <w:rPr>
          <w:rFonts w:ascii="Times New Roman" w:hAnsi="Times New Roman"/>
          <w:sz w:val="28"/>
          <w:szCs w:val="28"/>
          <w:lang w:val="uk-UA"/>
        </w:rPr>
      </w:pPr>
      <w:r w:rsidRPr="001170B0">
        <w:rPr>
          <w:rFonts w:ascii="Times New Roman" w:hAnsi="Times New Roman"/>
          <w:sz w:val="28"/>
          <w:szCs w:val="28"/>
          <w:lang w:val="uk-UA"/>
        </w:rPr>
        <w:t>Таблиця 1.</w:t>
      </w:r>
      <w:r w:rsidR="000C612B" w:rsidRPr="001170B0">
        <w:rPr>
          <w:rFonts w:ascii="Times New Roman" w:hAnsi="Times New Roman"/>
          <w:sz w:val="28"/>
          <w:szCs w:val="28"/>
          <w:lang w:val="uk-UA"/>
        </w:rPr>
        <w:t>3</w:t>
      </w:r>
    </w:p>
    <w:p w:rsidR="00BA1271" w:rsidRPr="001170B0" w:rsidRDefault="00BA1271" w:rsidP="00BA1271">
      <w:pPr>
        <w:pStyle w:val="a6"/>
        <w:shd w:val="clear" w:color="auto" w:fill="FFFFFF"/>
        <w:spacing w:line="360" w:lineRule="auto"/>
        <w:ind w:left="0" w:firstLine="708"/>
        <w:jc w:val="center"/>
        <w:rPr>
          <w:rFonts w:ascii="Times New Roman" w:hAnsi="Times New Roman"/>
          <w:sz w:val="28"/>
          <w:szCs w:val="28"/>
          <w:lang w:val="uk-UA"/>
        </w:rPr>
      </w:pPr>
      <w:r w:rsidRPr="001170B0">
        <w:rPr>
          <w:rFonts w:ascii="Times New Roman" w:hAnsi="Times New Roman"/>
          <w:sz w:val="28"/>
          <w:szCs w:val="28"/>
          <w:lang w:val="uk-UA"/>
        </w:rPr>
        <w:t>Сальдо міграції населення України, Одеської області, м. Білгород-Дністровськ</w:t>
      </w:r>
      <w:r w:rsidR="004358E2">
        <w:rPr>
          <w:rFonts w:ascii="Times New Roman" w:hAnsi="Times New Roman"/>
          <w:sz w:val="28"/>
          <w:szCs w:val="28"/>
          <w:lang w:val="uk-UA"/>
        </w:rPr>
        <w:t>ого</w:t>
      </w:r>
      <w:r w:rsidRPr="001170B0">
        <w:rPr>
          <w:rFonts w:ascii="Times New Roman" w:hAnsi="Times New Roman"/>
          <w:sz w:val="28"/>
          <w:szCs w:val="28"/>
          <w:lang w:val="uk-UA"/>
        </w:rPr>
        <w:t xml:space="preserve"> (</w:t>
      </w:r>
      <w:r w:rsidRPr="001170B0">
        <w:rPr>
          <w:rFonts w:ascii="Times New Roman" w:hAnsi="Times New Roman"/>
          <w:i/>
          <w:sz w:val="28"/>
          <w:szCs w:val="28"/>
          <w:lang w:val="uk-UA"/>
        </w:rPr>
        <w:t>осіб</w:t>
      </w:r>
      <w:r w:rsidRPr="001170B0">
        <w:rPr>
          <w:rFonts w:ascii="Times New Roman" w:hAnsi="Times New Roman"/>
          <w:sz w:val="28"/>
          <w:szCs w:val="28"/>
          <w:lang w:val="uk-UA"/>
        </w:rPr>
        <w:t>)</w:t>
      </w:r>
    </w:p>
    <w:tbl>
      <w:tblPr>
        <w:tblStyle w:val="a9"/>
        <w:tblW w:w="0" w:type="auto"/>
        <w:tblLook w:val="04A0" w:firstRow="1" w:lastRow="0" w:firstColumn="1" w:lastColumn="0" w:noHBand="0" w:noVBand="1"/>
      </w:tblPr>
      <w:tblGrid>
        <w:gridCol w:w="1476"/>
        <w:gridCol w:w="2269"/>
        <w:gridCol w:w="2397"/>
        <w:gridCol w:w="3711"/>
      </w:tblGrid>
      <w:tr w:rsidR="00BA1271" w:rsidRPr="001170B0" w:rsidTr="00F1000F">
        <w:tc>
          <w:tcPr>
            <w:tcW w:w="1476"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Рік</w:t>
            </w:r>
          </w:p>
        </w:tc>
        <w:tc>
          <w:tcPr>
            <w:tcW w:w="2269"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Україна</w:t>
            </w:r>
          </w:p>
        </w:tc>
        <w:tc>
          <w:tcPr>
            <w:tcW w:w="2397"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Одеська область</w:t>
            </w:r>
          </w:p>
        </w:tc>
        <w:tc>
          <w:tcPr>
            <w:tcW w:w="3711"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М. Білгород-Дністровський</w:t>
            </w:r>
          </w:p>
        </w:tc>
      </w:tr>
      <w:tr w:rsidR="00BA1271" w:rsidRPr="001170B0" w:rsidTr="00F1000F">
        <w:tc>
          <w:tcPr>
            <w:tcW w:w="1476"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2019</w:t>
            </w:r>
          </w:p>
        </w:tc>
        <w:tc>
          <w:tcPr>
            <w:tcW w:w="2269" w:type="dxa"/>
          </w:tcPr>
          <w:p w:rsidR="00BA1271" w:rsidRPr="001170B0" w:rsidRDefault="000B102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21512</w:t>
            </w:r>
          </w:p>
        </w:tc>
        <w:tc>
          <w:tcPr>
            <w:tcW w:w="2397"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9075</w:t>
            </w:r>
          </w:p>
        </w:tc>
        <w:tc>
          <w:tcPr>
            <w:tcW w:w="3711"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-37</w:t>
            </w:r>
          </w:p>
        </w:tc>
      </w:tr>
      <w:tr w:rsidR="00BA1271" w:rsidRPr="001170B0" w:rsidTr="00F1000F">
        <w:tc>
          <w:tcPr>
            <w:tcW w:w="1476" w:type="dxa"/>
          </w:tcPr>
          <w:p w:rsidR="00BA1271" w:rsidRPr="001170B0" w:rsidRDefault="00BA127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2020</w:t>
            </w:r>
          </w:p>
        </w:tc>
        <w:tc>
          <w:tcPr>
            <w:tcW w:w="2269" w:type="dxa"/>
          </w:tcPr>
          <w:p w:rsidR="00BA1271" w:rsidRPr="001170B0" w:rsidRDefault="000B102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9316</w:t>
            </w:r>
          </w:p>
        </w:tc>
        <w:tc>
          <w:tcPr>
            <w:tcW w:w="2397" w:type="dxa"/>
          </w:tcPr>
          <w:p w:rsidR="00BA1271" w:rsidRPr="001170B0" w:rsidRDefault="000B102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5131</w:t>
            </w:r>
          </w:p>
        </w:tc>
        <w:tc>
          <w:tcPr>
            <w:tcW w:w="3711" w:type="dxa"/>
          </w:tcPr>
          <w:p w:rsidR="00BA1271" w:rsidRPr="001170B0" w:rsidRDefault="000B1021" w:rsidP="00F1000F">
            <w:pPr>
              <w:pStyle w:val="a6"/>
              <w:ind w:left="0"/>
              <w:jc w:val="center"/>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22</w:t>
            </w:r>
          </w:p>
        </w:tc>
      </w:tr>
    </w:tbl>
    <w:p w:rsidR="00DC6F23" w:rsidRPr="001170B0" w:rsidRDefault="00DC6F23" w:rsidP="00DC6F23">
      <w:pPr>
        <w:shd w:val="clear" w:color="auto" w:fill="FFFFFF"/>
        <w:spacing w:line="360" w:lineRule="auto"/>
        <w:jc w:val="both"/>
        <w:rPr>
          <w:rFonts w:ascii="Times New Roman" w:hAnsi="Times New Roman"/>
          <w:sz w:val="28"/>
          <w:szCs w:val="28"/>
        </w:rPr>
      </w:pPr>
      <w:r w:rsidRPr="001170B0">
        <w:rPr>
          <w:rFonts w:ascii="Times New Roman" w:eastAsia="Arial" w:hAnsi="Times New Roman" w:cs="Arial"/>
          <w:sz w:val="28"/>
          <w:szCs w:val="28"/>
          <w:lang w:eastAsia="en-US"/>
        </w:rPr>
        <w:tab/>
        <w:t>Дані свідчать, що протягом останніх двох років міграційний приріст в Україні та Одеській області був позитивним, проте в м. Білгород-Дністровський позитивне сальдо міграції було лише в 2020 р.</w:t>
      </w:r>
    </w:p>
    <w:p w:rsidR="00BA1271" w:rsidRPr="001170B0" w:rsidRDefault="00BA1271" w:rsidP="00BA1271">
      <w:pPr>
        <w:pStyle w:val="a6"/>
        <w:shd w:val="clear" w:color="auto" w:fill="FFFFFF"/>
        <w:spacing w:line="360" w:lineRule="auto"/>
        <w:ind w:left="0" w:firstLine="708"/>
        <w:jc w:val="center"/>
        <w:rPr>
          <w:rFonts w:ascii="Times New Roman" w:hAnsi="Times New Roman"/>
          <w:sz w:val="28"/>
          <w:szCs w:val="28"/>
          <w:lang w:val="uk-UA"/>
        </w:rPr>
      </w:pPr>
    </w:p>
    <w:p w:rsidR="00A92D47" w:rsidRPr="001170B0" w:rsidRDefault="00A92D47" w:rsidP="00A92D47">
      <w:pPr>
        <w:spacing w:after="0" w:line="360" w:lineRule="auto"/>
        <w:jc w:val="both"/>
        <w:rPr>
          <w:rFonts w:ascii="Times New Roman" w:hAnsi="Times New Roman"/>
          <w:sz w:val="28"/>
          <w:szCs w:val="28"/>
        </w:rPr>
      </w:pPr>
    </w:p>
    <w:p w:rsidR="000D4AE6" w:rsidRPr="001170B0" w:rsidRDefault="00B5143B" w:rsidP="00C0268E">
      <w:pPr>
        <w:pStyle w:val="a6"/>
        <w:numPr>
          <w:ilvl w:val="1"/>
          <w:numId w:val="31"/>
        </w:numPr>
        <w:spacing w:line="360" w:lineRule="auto"/>
        <w:jc w:val="center"/>
        <w:rPr>
          <w:rFonts w:ascii="Times New Roman" w:hAnsi="Times New Roman" w:cs="Times New Roman"/>
          <w:b/>
          <w:color w:val="000000" w:themeColor="text1"/>
          <w:sz w:val="28"/>
          <w:szCs w:val="28"/>
          <w:lang w:val="uk-UA"/>
        </w:rPr>
      </w:pPr>
      <w:r w:rsidRPr="001170B0">
        <w:rPr>
          <w:rFonts w:ascii="Times New Roman" w:hAnsi="Times New Roman" w:cs="Times New Roman"/>
          <w:b/>
          <w:color w:val="000000" w:themeColor="text1"/>
          <w:sz w:val="28"/>
          <w:szCs w:val="28"/>
          <w:lang w:val="uk-UA"/>
        </w:rPr>
        <w:lastRenderedPageBreak/>
        <w:t xml:space="preserve">Система життєзабезпечення та благоустрій </w:t>
      </w:r>
      <w:r w:rsidR="00245FD9" w:rsidRPr="001170B0">
        <w:rPr>
          <w:rFonts w:ascii="Times New Roman" w:hAnsi="Times New Roman" w:cs="Times New Roman"/>
          <w:b/>
          <w:color w:val="000000" w:themeColor="text1"/>
          <w:sz w:val="28"/>
          <w:szCs w:val="28"/>
          <w:lang w:val="uk-UA"/>
        </w:rPr>
        <w:t>міста</w:t>
      </w:r>
    </w:p>
    <w:p w:rsidR="00BA3167" w:rsidRPr="001170B0" w:rsidRDefault="00495E14" w:rsidP="000D4AE6">
      <w:pPr>
        <w:pStyle w:val="ab"/>
        <w:shd w:val="clear" w:color="auto" w:fill="FFFFFF"/>
        <w:spacing w:before="0" w:beforeAutospacing="0" w:after="0" w:afterAutospacing="0" w:line="360" w:lineRule="auto"/>
        <w:ind w:firstLine="709"/>
        <w:jc w:val="both"/>
        <w:rPr>
          <w:sz w:val="28"/>
          <w:szCs w:val="28"/>
        </w:rPr>
      </w:pPr>
      <w:r w:rsidRPr="001170B0">
        <w:rPr>
          <w:sz w:val="28"/>
          <w:szCs w:val="28"/>
        </w:rPr>
        <w:t xml:space="preserve">У </w:t>
      </w:r>
      <w:r w:rsidR="002055DC" w:rsidRPr="001170B0">
        <w:rPr>
          <w:sz w:val="28"/>
          <w:szCs w:val="28"/>
        </w:rPr>
        <w:t>м. Білгород-Дністровський</w:t>
      </w:r>
      <w:r w:rsidR="008C7699" w:rsidRPr="001170B0">
        <w:rPr>
          <w:sz w:val="28"/>
          <w:szCs w:val="28"/>
        </w:rPr>
        <w:t xml:space="preserve"> </w:t>
      </w:r>
      <w:r w:rsidR="00BA3167" w:rsidRPr="001170B0">
        <w:rPr>
          <w:sz w:val="28"/>
          <w:szCs w:val="28"/>
        </w:rPr>
        <w:t>розташовані наступні заклади:</w:t>
      </w:r>
    </w:p>
    <w:p w:rsidR="00495E14" w:rsidRPr="001170B0" w:rsidRDefault="00BA3167" w:rsidP="004B6B2E">
      <w:pPr>
        <w:pStyle w:val="ab"/>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1170B0">
        <w:rPr>
          <w:sz w:val="28"/>
          <w:szCs w:val="28"/>
        </w:rPr>
        <w:t>освіти: заклади дошкільної освіти</w:t>
      </w:r>
      <w:r w:rsidR="00501026" w:rsidRPr="001170B0">
        <w:rPr>
          <w:sz w:val="28"/>
          <w:szCs w:val="28"/>
        </w:rPr>
        <w:t xml:space="preserve"> (ЗДО)</w:t>
      </w:r>
      <w:r w:rsidRPr="001170B0">
        <w:rPr>
          <w:sz w:val="28"/>
          <w:szCs w:val="28"/>
        </w:rPr>
        <w:t xml:space="preserve"> –</w:t>
      </w:r>
      <w:r w:rsidR="00ED54D6" w:rsidRPr="001170B0">
        <w:rPr>
          <w:sz w:val="28"/>
          <w:szCs w:val="28"/>
        </w:rPr>
        <w:t xml:space="preserve"> </w:t>
      </w:r>
      <w:r w:rsidR="002055DC" w:rsidRPr="001170B0">
        <w:rPr>
          <w:sz w:val="28"/>
          <w:szCs w:val="28"/>
        </w:rPr>
        <w:t>9</w:t>
      </w:r>
      <w:r w:rsidR="00ED54D6" w:rsidRPr="001170B0">
        <w:rPr>
          <w:sz w:val="28"/>
          <w:szCs w:val="28"/>
        </w:rPr>
        <w:t>;</w:t>
      </w:r>
      <w:r w:rsidR="002055DC" w:rsidRPr="001170B0">
        <w:rPr>
          <w:sz w:val="28"/>
          <w:szCs w:val="28"/>
        </w:rPr>
        <w:t xml:space="preserve"> </w:t>
      </w:r>
      <w:r w:rsidR="00501026" w:rsidRPr="001170B0">
        <w:rPr>
          <w:sz w:val="28"/>
          <w:szCs w:val="28"/>
        </w:rPr>
        <w:t xml:space="preserve">закладів загальної середньої освіти (ЗЗСО) – </w:t>
      </w:r>
      <w:r w:rsidR="002055DC" w:rsidRPr="001170B0">
        <w:rPr>
          <w:sz w:val="28"/>
          <w:szCs w:val="28"/>
        </w:rPr>
        <w:t>9</w:t>
      </w:r>
      <w:r w:rsidR="00501026" w:rsidRPr="001170B0">
        <w:rPr>
          <w:sz w:val="28"/>
          <w:szCs w:val="28"/>
        </w:rPr>
        <w:t>;</w:t>
      </w:r>
      <w:r w:rsidR="002055DC" w:rsidRPr="001170B0">
        <w:rPr>
          <w:sz w:val="28"/>
          <w:szCs w:val="28"/>
        </w:rPr>
        <w:t xml:space="preserve"> у місті функціонує мережа позашкільних навчальних закладів: це ДЮСШ і міський центр дитячої</w:t>
      </w:r>
      <w:r w:rsidR="00595189" w:rsidRPr="001170B0">
        <w:rPr>
          <w:sz w:val="28"/>
          <w:szCs w:val="28"/>
        </w:rPr>
        <w:t xml:space="preserve"> товорчості</w:t>
      </w:r>
      <w:r w:rsidR="00EB1001" w:rsidRPr="001170B0">
        <w:rPr>
          <w:sz w:val="28"/>
          <w:szCs w:val="28"/>
        </w:rPr>
        <w:t xml:space="preserve">. Всього у сфері освіти працюють 1333 працівники: з них педагогічних працівників – 778. </w:t>
      </w:r>
      <w:r w:rsidR="004B6B2E" w:rsidRPr="001170B0">
        <w:rPr>
          <w:sz w:val="28"/>
          <w:szCs w:val="28"/>
        </w:rPr>
        <w:t>Здобувають освіту 6652 учні.</w:t>
      </w:r>
    </w:p>
    <w:p w:rsidR="00001893" w:rsidRPr="001170B0" w:rsidRDefault="009E6C70" w:rsidP="00001893">
      <w:pPr>
        <w:pStyle w:val="ab"/>
        <w:numPr>
          <w:ilvl w:val="0"/>
          <w:numId w:val="1"/>
        </w:numPr>
        <w:shd w:val="clear" w:color="auto" w:fill="FFFFFF"/>
        <w:tabs>
          <w:tab w:val="left" w:pos="1134"/>
        </w:tabs>
        <w:spacing w:line="360" w:lineRule="auto"/>
        <w:ind w:left="0" w:firstLine="709"/>
        <w:jc w:val="both"/>
        <w:rPr>
          <w:sz w:val="28"/>
          <w:szCs w:val="28"/>
        </w:rPr>
      </w:pPr>
      <w:r w:rsidRPr="001170B0">
        <w:rPr>
          <w:sz w:val="28"/>
          <w:szCs w:val="28"/>
        </w:rPr>
        <w:t>охорони здоров’я:</w:t>
      </w:r>
      <w:r w:rsidR="00595189" w:rsidRPr="001170B0">
        <w:rPr>
          <w:sz w:val="28"/>
          <w:szCs w:val="28"/>
        </w:rPr>
        <w:t xml:space="preserve"> мережа закладів охорони здоров’я є досить розгалуженою та диференційованою, знаходиться у підпорядкуванні міста та облдержадміністрації. В місті функціонують: міська лікарня, центральна районна лікарня,</w:t>
      </w:r>
      <w:r w:rsidR="00595189" w:rsidRPr="001170B0">
        <w:t xml:space="preserve"> </w:t>
      </w:r>
      <w:r w:rsidR="00595189" w:rsidRPr="001170B0">
        <w:rPr>
          <w:sz w:val="28"/>
          <w:szCs w:val="28"/>
        </w:rPr>
        <w:t>міська поліклініка, дитяча поліклініка,  жіноча консультація, стоматологічна поліклініка, поліклініка ЦРЛ. Спеціалізовану медичну допомогу населенню міста надають лікувально-профілактичні заклади, підпорядковані управлінню охорони здоров’я обласної державної адміністрації (обласна психіатрична лікарня №</w:t>
      </w:r>
      <w:r w:rsidR="00DA233C">
        <w:rPr>
          <w:sz w:val="28"/>
          <w:szCs w:val="28"/>
        </w:rPr>
        <w:t xml:space="preserve"> </w:t>
      </w:r>
      <w:r w:rsidR="00595189" w:rsidRPr="001170B0">
        <w:rPr>
          <w:sz w:val="28"/>
          <w:szCs w:val="28"/>
        </w:rPr>
        <w:t>4, обласний протитуберкульозний диспансер, шкірно-венерологічний диспансер, Білгород-Дністровський спеціалізований будинок дитини.</w:t>
      </w:r>
      <w:r w:rsidR="00595189" w:rsidRPr="001170B0">
        <w:rPr>
          <w:sz w:val="28"/>
          <w:szCs w:val="28"/>
        </w:rPr>
        <w:tab/>
        <w:t>Крім того працює відомчий заклад охорони здоров’я – лінійна амбулаторія станції Білгород-Дністровський ДП «Одеська залізниця».</w:t>
      </w:r>
      <w:r w:rsidR="004B6B2E" w:rsidRPr="001170B0">
        <w:rPr>
          <w:sz w:val="28"/>
          <w:szCs w:val="28"/>
        </w:rPr>
        <w:t xml:space="preserve"> Основними завданнями в охороні здоров'я населення міста є надання якісної лікувально-профілактичної допомоги, виконання державних програм, зменшення випадків малюкової смертності, контроль за ситуацією з туберкульозу, ВІЛ/СНІДу, онкозахворювань, особливо-небезпечних інфекцій та профілактика керованих інфекцій завдяки заходам  імунопрофілактики. Кількість штатних посад середніх медичних працівників – 290,25, зайнятих – 259,5, на яких працює 261 фізичних осіб середніх медичних працівників. </w:t>
      </w:r>
      <w:r w:rsidR="00001893" w:rsidRPr="001170B0">
        <w:rPr>
          <w:sz w:val="28"/>
          <w:szCs w:val="28"/>
        </w:rPr>
        <w:t>Кількість штатних лікарських посад у 2020 році складає 168,0 проти 165,75 у минулому році. Зайнято 133,0 лікарських посад, на яких працює 128 лікарів, укомплектованість штатних посад лікарів 80,2 % у 2019 р. відповідно.</w:t>
      </w:r>
    </w:p>
    <w:p w:rsidR="004B6B2E" w:rsidRPr="001170B0" w:rsidRDefault="004B6B2E" w:rsidP="00001893">
      <w:pPr>
        <w:pStyle w:val="ab"/>
        <w:shd w:val="clear" w:color="auto" w:fill="FFFFFF"/>
        <w:tabs>
          <w:tab w:val="left" w:pos="1134"/>
        </w:tabs>
        <w:spacing w:line="360" w:lineRule="auto"/>
        <w:ind w:left="709"/>
        <w:rPr>
          <w:sz w:val="28"/>
          <w:szCs w:val="28"/>
        </w:rPr>
      </w:pPr>
    </w:p>
    <w:p w:rsidR="005C0237" w:rsidRPr="001170B0" w:rsidRDefault="002B14F3" w:rsidP="00001893">
      <w:pPr>
        <w:spacing w:after="0" w:line="360" w:lineRule="auto"/>
        <w:ind w:firstLine="709"/>
        <w:jc w:val="both"/>
        <w:rPr>
          <w:rFonts w:ascii="Times New Roman" w:hAnsi="Times New Roman" w:cs="Times New Roman"/>
          <w:sz w:val="28"/>
          <w:szCs w:val="28"/>
        </w:rPr>
      </w:pPr>
      <w:r w:rsidRPr="001170B0">
        <w:rPr>
          <w:noProof/>
        </w:rPr>
        <w:lastRenderedPageBreak/>
        <w:drawing>
          <wp:anchor distT="0" distB="0" distL="114300" distR="114300" simplePos="0" relativeHeight="251610112" behindDoc="1" locked="0" layoutInCell="1" allowOverlap="1" wp14:anchorId="3B3AC266" wp14:editId="5840964D">
            <wp:simplePos x="0" y="0"/>
            <wp:positionH relativeFrom="column">
              <wp:posOffset>3810</wp:posOffset>
            </wp:positionH>
            <wp:positionV relativeFrom="paragraph">
              <wp:posOffset>877570</wp:posOffset>
            </wp:positionV>
            <wp:extent cx="3375025" cy="2531110"/>
            <wp:effectExtent l="0" t="0" r="0" b="0"/>
            <wp:wrapTight wrapText="bothSides">
              <wp:wrapPolygon edited="0">
                <wp:start x="0" y="0"/>
                <wp:lineTo x="0" y="21459"/>
                <wp:lineTo x="21458" y="21459"/>
                <wp:lineTo x="21458" y="0"/>
                <wp:lineTo x="0" y="0"/>
              </wp:wrapPolygon>
            </wp:wrapTight>
            <wp:docPr id="5" name="Рисунок 5" descr="В Белгороде-Днестровском постепенно преображают стад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Белгороде-Днестровском постепенно преображают стадио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502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189" w:rsidRPr="001170B0">
        <w:rPr>
          <w:rFonts w:ascii="Times New Roman" w:hAnsi="Times New Roman" w:cs="Times New Roman"/>
          <w:sz w:val="28"/>
          <w:szCs w:val="28"/>
        </w:rPr>
        <w:t>Будинки-інтернати психоневрологічні інтернати, спеціальні житлові будинки і групи квартир для інвалідів на кріслах-колясках та їх сімей та інші заклади схожих потреб у місті відсутні.</w:t>
      </w:r>
    </w:p>
    <w:p w:rsidR="00595189" w:rsidRPr="001170B0" w:rsidRDefault="00595189" w:rsidP="00EB1001">
      <w:pPr>
        <w:spacing w:after="0" w:line="360" w:lineRule="auto"/>
        <w:jc w:val="both"/>
        <w:rPr>
          <w:rFonts w:ascii="Times New Roman" w:hAnsi="Times New Roman" w:cs="Times New Roman"/>
          <w:sz w:val="28"/>
          <w:szCs w:val="28"/>
        </w:rPr>
      </w:pPr>
      <w:r w:rsidRPr="001170B0">
        <w:rPr>
          <w:rFonts w:ascii="Times New Roman" w:hAnsi="Times New Roman" w:cs="Times New Roman"/>
          <w:sz w:val="28"/>
          <w:szCs w:val="28"/>
        </w:rPr>
        <w:t xml:space="preserve">Територія фізкультурно-спортивних споруд у м. Білгород-Дністровський складає 3,5 га (міський стадіон, 9 спортивних майданчиків). Також функціонують </w:t>
      </w:r>
      <w:r w:rsidR="005C0237" w:rsidRPr="001170B0">
        <w:rPr>
          <w:rFonts w:ascii="Times New Roman" w:hAnsi="Times New Roman" w:cs="Times New Roman"/>
          <w:sz w:val="28"/>
          <w:szCs w:val="28"/>
        </w:rPr>
        <w:t>більше 10</w:t>
      </w:r>
      <w:r w:rsidRPr="001170B0">
        <w:rPr>
          <w:rFonts w:ascii="Times New Roman" w:hAnsi="Times New Roman" w:cs="Times New Roman"/>
          <w:sz w:val="28"/>
          <w:szCs w:val="28"/>
        </w:rPr>
        <w:t xml:space="preserve"> спортивних залів у 2</w:t>
      </w:r>
      <w:r w:rsidR="005C0237" w:rsidRPr="001170B0">
        <w:rPr>
          <w:rFonts w:ascii="Times New Roman" w:hAnsi="Times New Roman" w:cs="Times New Roman"/>
          <w:sz w:val="28"/>
          <w:szCs w:val="28"/>
        </w:rPr>
        <w:t>,4 тис.</w:t>
      </w:r>
      <w:r w:rsidRPr="001170B0">
        <w:rPr>
          <w:rFonts w:ascii="Times New Roman" w:hAnsi="Times New Roman" w:cs="Times New Roman"/>
          <w:sz w:val="28"/>
          <w:szCs w:val="28"/>
        </w:rPr>
        <w:t xml:space="preserve"> м</w:t>
      </w:r>
      <w:r w:rsidRPr="001170B0">
        <w:rPr>
          <w:rFonts w:ascii="Times New Roman" w:hAnsi="Times New Roman" w:cs="Times New Roman"/>
          <w:sz w:val="28"/>
          <w:szCs w:val="28"/>
          <w:vertAlign w:val="superscript"/>
        </w:rPr>
        <w:t>2</w:t>
      </w:r>
      <w:r w:rsidRPr="001170B0">
        <w:rPr>
          <w:rFonts w:ascii="Times New Roman" w:hAnsi="Times New Roman" w:cs="Times New Roman"/>
          <w:sz w:val="28"/>
          <w:szCs w:val="28"/>
        </w:rPr>
        <w:t xml:space="preserve"> загальної площі. Басейни та приміщення реабілітаційного призначення відсутні.</w:t>
      </w:r>
      <w:r w:rsidR="005C0237" w:rsidRPr="001170B0">
        <w:rPr>
          <w:rFonts w:ascii="Times New Roman" w:hAnsi="Times New Roman" w:cs="Times New Roman"/>
          <w:sz w:val="28"/>
          <w:szCs w:val="28"/>
        </w:rPr>
        <w:t xml:space="preserve"> </w:t>
      </w:r>
      <w:r w:rsidRPr="001170B0">
        <w:rPr>
          <w:rFonts w:ascii="Times New Roman" w:hAnsi="Times New Roman" w:cs="Times New Roman"/>
          <w:sz w:val="28"/>
          <w:szCs w:val="28"/>
        </w:rPr>
        <w:t>Ємність спортивних споруд є недостатньою.</w:t>
      </w:r>
      <w:r w:rsidR="00EB1001" w:rsidRPr="001170B0">
        <w:rPr>
          <w:rFonts w:ascii="Times New Roman" w:hAnsi="Times New Roman" w:cs="Times New Roman"/>
          <w:sz w:val="28"/>
          <w:szCs w:val="28"/>
        </w:rPr>
        <w:t xml:space="preserve"> Роботу з фізичного виховання з різною категорією населення у місті проводять 35 вчителів закладів загальної середньої освіти міста; 21 викладач закладів вищої освіти І-ІІ рівнів акредитації й 2 викладачі закладів професійної освіти міста, 15 тренерів ДЮСШ, 26 тренерів спортивних клубів. Усіма видами фізкультурно-оздоровчої роботи охоплено 6679 учнів, 2230 студентів, 408 вихованців Білгород-Дністровського професійного будівельного ліцею та 682 вихованці ДЮСШ.</w:t>
      </w:r>
    </w:p>
    <w:p w:rsidR="00001893" w:rsidRPr="001170B0" w:rsidRDefault="005C0237" w:rsidP="00001893">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В місті функціонує розгалужена мережа закладів культури і мистецтва. Це приміщення для культурно-масової роботи з населенням, дозвілля </w:t>
      </w:r>
      <w:r w:rsidR="00124AFB">
        <w:rPr>
          <w:rFonts w:ascii="Times New Roman" w:hAnsi="Times New Roman" w:cs="Times New Roman"/>
          <w:sz w:val="28"/>
          <w:szCs w:val="28"/>
        </w:rPr>
        <w:t>та</w:t>
      </w:r>
      <w:r w:rsidRPr="001170B0">
        <w:rPr>
          <w:rFonts w:ascii="Times New Roman" w:hAnsi="Times New Roman" w:cs="Times New Roman"/>
          <w:sz w:val="28"/>
          <w:szCs w:val="28"/>
        </w:rPr>
        <w:t xml:space="preserve"> аматорської діяльності, гарнізонний будинок офіцерів, Центр культури та дозвілля, 3 будівлі Білгород-Дністровського краєзнавчого музею, до складу якого входить Меморіал Слави на честь воїнів-визволителів міста; Білгород-Дністровська централізована бібліотечна система (ЦБС), до складу якої входить 6 бібліотек; дитяча музична школа; дитяча художня школа.</w:t>
      </w:r>
      <w:r w:rsidR="00001893" w:rsidRPr="001170B0">
        <w:rPr>
          <w:rFonts w:ascii="Times New Roman" w:hAnsi="Times New Roman" w:cs="Times New Roman"/>
          <w:sz w:val="28"/>
          <w:szCs w:val="28"/>
        </w:rPr>
        <w:t xml:space="preserve"> Станом на 01.01.2021 у 8 установах культури міста працює 145 осіб, в тому числі 95 – спеціалісти. </w:t>
      </w:r>
    </w:p>
    <w:p w:rsidR="005C0237" w:rsidRPr="001170B0" w:rsidRDefault="005C0237" w:rsidP="005C0237">
      <w:pPr>
        <w:spacing w:after="0" w:line="360" w:lineRule="auto"/>
        <w:ind w:firstLine="709"/>
        <w:jc w:val="both"/>
        <w:rPr>
          <w:rFonts w:ascii="Times New Roman" w:hAnsi="Times New Roman" w:cs="Times New Roman"/>
          <w:sz w:val="28"/>
          <w:szCs w:val="28"/>
        </w:rPr>
      </w:pPr>
    </w:p>
    <w:p w:rsidR="005C0237" w:rsidRPr="001170B0" w:rsidRDefault="001126A2" w:rsidP="00001893">
      <w:pPr>
        <w:spacing w:after="0" w:line="360" w:lineRule="auto"/>
        <w:ind w:firstLine="709"/>
        <w:jc w:val="both"/>
        <w:rPr>
          <w:rFonts w:ascii="Times New Roman" w:hAnsi="Times New Roman" w:cs="Times New Roman"/>
          <w:sz w:val="28"/>
          <w:szCs w:val="28"/>
        </w:rPr>
      </w:pPr>
      <w:r w:rsidRPr="001170B0">
        <w:rPr>
          <w:noProof/>
        </w:rPr>
        <w:lastRenderedPageBreak/>
        <w:drawing>
          <wp:anchor distT="0" distB="0" distL="114300" distR="114300" simplePos="0" relativeHeight="251611136" behindDoc="1" locked="0" layoutInCell="1" allowOverlap="1" wp14:anchorId="40D2DA3F" wp14:editId="740B674B">
            <wp:simplePos x="0" y="0"/>
            <wp:positionH relativeFrom="column">
              <wp:posOffset>2633345</wp:posOffset>
            </wp:positionH>
            <wp:positionV relativeFrom="paragraph">
              <wp:posOffset>-635</wp:posOffset>
            </wp:positionV>
            <wp:extent cx="3303905" cy="2438400"/>
            <wp:effectExtent l="0" t="0" r="0" b="0"/>
            <wp:wrapTight wrapText="bothSides">
              <wp:wrapPolygon edited="0">
                <wp:start x="0" y="0"/>
                <wp:lineTo x="0" y="21431"/>
                <wp:lineTo x="21421" y="21431"/>
                <wp:lineTo x="21421" y="0"/>
                <wp:lineTo x="0" y="0"/>
              </wp:wrapPolygon>
            </wp:wrapTight>
            <wp:docPr id="9" name="Рисунок 9" descr="C:\Users\Kristina\AppData\Local\Microsoft\Windows\INetCache\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AppData\Local\Microsoft\Windows\INetCache\Content.Word\Безымянный.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390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237" w:rsidRPr="001170B0">
        <w:rPr>
          <w:rFonts w:ascii="Times New Roman" w:hAnsi="Times New Roman" w:cs="Times New Roman"/>
          <w:sz w:val="28"/>
          <w:szCs w:val="28"/>
        </w:rPr>
        <w:t>Міська цент</w:t>
      </w:r>
      <w:r w:rsidRPr="001170B0">
        <w:rPr>
          <w:rFonts w:ascii="Times New Roman" w:hAnsi="Times New Roman" w:cs="Times New Roman"/>
          <w:sz w:val="28"/>
          <w:szCs w:val="28"/>
        </w:rPr>
        <w:t xml:space="preserve">ралізована бібліотечна система, до якої відносяться: </w:t>
      </w:r>
      <w:r w:rsidR="005C0237" w:rsidRPr="001170B0">
        <w:rPr>
          <w:rFonts w:ascii="Times New Roman" w:hAnsi="Times New Roman" w:cs="Times New Roman"/>
          <w:sz w:val="28"/>
          <w:szCs w:val="28"/>
        </w:rPr>
        <w:t>центральна міська бібліотека ім. М. Горького, бібліотека ім. О. Пушкіна, бібліотека для дітей та юнацтва ім. В. Катаєва, бібл</w:t>
      </w:r>
      <w:r w:rsidRPr="001170B0">
        <w:rPr>
          <w:rFonts w:ascii="Times New Roman" w:hAnsi="Times New Roman" w:cs="Times New Roman"/>
          <w:sz w:val="28"/>
          <w:szCs w:val="28"/>
        </w:rPr>
        <w:t>іотека для дітей ім. А. Гайдара,</w:t>
      </w:r>
      <w:r w:rsidR="005C0237" w:rsidRPr="001170B0">
        <w:rPr>
          <w:rFonts w:ascii="Times New Roman" w:hAnsi="Times New Roman" w:cs="Times New Roman"/>
          <w:sz w:val="28"/>
          <w:szCs w:val="28"/>
        </w:rPr>
        <w:t xml:space="preserve"> бібліотека ім. М. Кропивницьк</w:t>
      </w:r>
      <w:r w:rsidRPr="001170B0">
        <w:rPr>
          <w:rFonts w:ascii="Times New Roman" w:hAnsi="Times New Roman" w:cs="Times New Roman"/>
          <w:sz w:val="28"/>
          <w:szCs w:val="28"/>
        </w:rPr>
        <w:t>ого та бібліотека ім. Л. Українки,</w:t>
      </w:r>
      <w:r w:rsidR="005C0237" w:rsidRPr="001170B0">
        <w:rPr>
          <w:rFonts w:ascii="Times New Roman" w:hAnsi="Times New Roman" w:cs="Times New Roman"/>
          <w:sz w:val="28"/>
          <w:szCs w:val="28"/>
        </w:rPr>
        <w:t xml:space="preserve"> має книжковий фонд у </w:t>
      </w:r>
      <w:r w:rsidRPr="001170B0">
        <w:rPr>
          <w:rFonts w:ascii="Times New Roman" w:hAnsi="Times New Roman" w:cs="Times New Roman"/>
          <w:sz w:val="28"/>
          <w:szCs w:val="28"/>
        </w:rPr>
        <w:t xml:space="preserve">розмірі близько 400 </w:t>
      </w:r>
      <w:r w:rsidR="005C0237" w:rsidRPr="001170B0">
        <w:rPr>
          <w:rFonts w:ascii="Times New Roman" w:hAnsi="Times New Roman" w:cs="Times New Roman"/>
          <w:sz w:val="28"/>
          <w:szCs w:val="28"/>
        </w:rPr>
        <w:t>тис. примірників.</w:t>
      </w:r>
      <w:r w:rsidR="00001893" w:rsidRPr="001170B0">
        <w:rPr>
          <w:rFonts w:ascii="Times New Roman" w:hAnsi="Times New Roman" w:cs="Times New Roman"/>
          <w:sz w:val="28"/>
          <w:szCs w:val="28"/>
        </w:rPr>
        <w:t xml:space="preserve"> В бібліотеках міста працює 42 чол., в т.ч. 31 – спеціалісти. Послугами бібліотек міста користується 21,1 тис. чол., книговидача за рік складає 428 тис. примірників. Станом на 01.01.2020 книжковий фонд складає 371984 екз. З метою урізноманітнення культурно-освітніх послуг для населення надаються інтернет-послуги, в наявності 30 інтернет-місць.</w:t>
      </w:r>
    </w:p>
    <w:p w:rsidR="005C0237" w:rsidRPr="001170B0" w:rsidRDefault="002B14F3" w:rsidP="002B14F3">
      <w:pPr>
        <w:spacing w:after="0" w:line="360" w:lineRule="auto"/>
        <w:jc w:val="both"/>
        <w:rPr>
          <w:rFonts w:ascii="Times New Roman" w:hAnsi="Times New Roman" w:cs="Times New Roman"/>
          <w:sz w:val="28"/>
          <w:szCs w:val="28"/>
        </w:rPr>
      </w:pPr>
      <w:r w:rsidRPr="001170B0">
        <w:rPr>
          <w:noProof/>
        </w:rPr>
        <w:drawing>
          <wp:anchor distT="0" distB="0" distL="114300" distR="114300" simplePos="0" relativeHeight="251612160" behindDoc="1" locked="0" layoutInCell="1" allowOverlap="1" wp14:anchorId="7486A23A" wp14:editId="6C0A802E">
            <wp:simplePos x="0" y="0"/>
            <wp:positionH relativeFrom="column">
              <wp:posOffset>4445</wp:posOffset>
            </wp:positionH>
            <wp:positionV relativeFrom="paragraph">
              <wp:posOffset>-1905</wp:posOffset>
            </wp:positionV>
            <wp:extent cx="3152775" cy="2321939"/>
            <wp:effectExtent l="0" t="0" r="0" b="0"/>
            <wp:wrapTight wrapText="bothSides">
              <wp:wrapPolygon edited="0">
                <wp:start x="0" y="0"/>
                <wp:lineTo x="0" y="21446"/>
                <wp:lineTo x="21404" y="21446"/>
                <wp:lineTo x="21404" y="0"/>
                <wp:lineTo x="0" y="0"/>
              </wp:wrapPolygon>
            </wp:wrapTight>
            <wp:docPr id="11" name="Рисунок 11" descr="C:\Users\Kristina\AppData\Local\Microsoft\Windows\INetCache\Content.Word\5f11b252af25d19bb8b6e56af735f720.mini-gostinitsa-fiesta-belgorod-dnestro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AppData\Local\Microsoft\Windows\INetCache\Content.Word\5f11b252af25d19bb8b6e56af735f720.mini-gostinitsa-fiesta-belgorod-dnestrovs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2321939"/>
                    </a:xfrm>
                    <a:prstGeom prst="rect">
                      <a:avLst/>
                    </a:prstGeom>
                    <a:noFill/>
                    <a:ln>
                      <a:noFill/>
                    </a:ln>
                  </pic:spPr>
                </pic:pic>
              </a:graphicData>
            </a:graphic>
            <wp14:sizeRelH relativeFrom="page">
              <wp14:pctWidth>0</wp14:pctWidth>
            </wp14:sizeRelH>
            <wp14:sizeRelV relativeFrom="page">
              <wp14:pctHeight>0</wp14:pctHeight>
            </wp14:sizeRelV>
          </wp:anchor>
        </w:drawing>
      </w:r>
      <w:r w:rsidR="009F2AA2" w:rsidRPr="001170B0">
        <w:rPr>
          <w:rFonts w:ascii="Times New Roman" w:hAnsi="Times New Roman" w:cs="Times New Roman"/>
          <w:sz w:val="28"/>
          <w:szCs w:val="28"/>
        </w:rPr>
        <w:t xml:space="preserve">Готельні послуги надають в місті надають наступні заклади: ОК «Русь», ПФ «Фієста», готель «Зодіак», Готель «Барокко», </w:t>
      </w:r>
      <w:r w:rsidRPr="001170B0">
        <w:rPr>
          <w:rFonts w:ascii="Times New Roman" w:hAnsi="Times New Roman" w:cs="Times New Roman"/>
          <w:sz w:val="28"/>
          <w:szCs w:val="28"/>
        </w:rPr>
        <w:t xml:space="preserve">Хостел «Затишок», готель «Апельсин», готель «Водний світ», Апарт-готель «AKKERMAN», готель «Бутик 2017», Хостел «МлнБлан». </w:t>
      </w:r>
    </w:p>
    <w:p w:rsidR="00A971C9" w:rsidRPr="001170B0" w:rsidRDefault="00A971C9" w:rsidP="00A971C9">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Торгова мережа міста нараховує біля 1000 об’єктів торгівлі, громадського харчування та побутового обслуговування населення. На території міста функціонує міський центральний ринок та 7 торговельних майданчиків.</w:t>
      </w:r>
    </w:p>
    <w:p w:rsidR="00A971C9" w:rsidRPr="001170B0" w:rsidRDefault="00A971C9" w:rsidP="00A971C9">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Фінансова сфера міста представлена значною кількістю банків та їх відділень, що повністю задовольняє потреби в них. В місті налічується 2 відділення ощадного банку та 5 його банкоматів, 3 відділення Приватбанку та 13 його банкоматів, 3 відділення МТБ Банку та  5 його окремих банкоматів. </w:t>
      </w:r>
      <w:r w:rsidRPr="001170B0">
        <w:rPr>
          <w:rFonts w:ascii="Times New Roman" w:hAnsi="Times New Roman" w:cs="Times New Roman"/>
          <w:sz w:val="28"/>
          <w:szCs w:val="28"/>
        </w:rPr>
        <w:lastRenderedPageBreak/>
        <w:t>Також відкриті відділення таких банків як ПУМБ, А-Банк, UniCredit Bank, Банк Південний, Райффайзен Банк Аваль, Альфа-Банк, Credit Agricole Bank, Кредит Агриколь, Укрсиббанк.</w:t>
      </w:r>
    </w:p>
    <w:p w:rsidR="00A971C9" w:rsidRPr="001170B0" w:rsidRDefault="00A971C9" w:rsidP="00550123">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У місті достатньо нотаріальних контор та юридичних консультацій. </w:t>
      </w:r>
    </w:p>
    <w:p w:rsidR="00550123" w:rsidRPr="001170B0" w:rsidRDefault="00550123" w:rsidP="00550123">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На території м. Білгород-Дністровський розташовано 56 об'єктів культурної спадщини, що охороняються державою як пам'ятки національного та місцевого значення: 34 пам’яток архітектури та містобудування, з них 4 пам’ятки національного значення; 3 пам’ятки археології, з них 2 – національного значення, 16 пам’яток історії, 3 пам’ятники монументального мистецтва (табл. 1.</w:t>
      </w:r>
      <w:r w:rsidR="00AE5BBA" w:rsidRPr="001170B0">
        <w:rPr>
          <w:rFonts w:ascii="Times New Roman" w:hAnsi="Times New Roman" w:cs="Times New Roman"/>
          <w:sz w:val="28"/>
          <w:szCs w:val="28"/>
        </w:rPr>
        <w:t>4</w:t>
      </w:r>
      <w:r w:rsidRPr="001170B0">
        <w:rPr>
          <w:rFonts w:ascii="Times New Roman" w:hAnsi="Times New Roman" w:cs="Times New Roman"/>
          <w:sz w:val="28"/>
          <w:szCs w:val="28"/>
        </w:rPr>
        <w:t>).</w:t>
      </w:r>
    </w:p>
    <w:p w:rsidR="00550123" w:rsidRPr="001170B0" w:rsidRDefault="00550123" w:rsidP="00550123">
      <w:pPr>
        <w:spacing w:after="0" w:line="360" w:lineRule="auto"/>
        <w:jc w:val="right"/>
        <w:rPr>
          <w:rFonts w:ascii="Times New Roman" w:hAnsi="Times New Roman" w:cs="Times New Roman"/>
          <w:sz w:val="28"/>
          <w:szCs w:val="28"/>
        </w:rPr>
      </w:pPr>
      <w:r w:rsidRPr="001170B0">
        <w:rPr>
          <w:rFonts w:ascii="Times New Roman" w:hAnsi="Times New Roman" w:cs="Times New Roman"/>
          <w:sz w:val="28"/>
          <w:szCs w:val="28"/>
        </w:rPr>
        <w:t>Таблиця 1.</w:t>
      </w:r>
      <w:r w:rsidR="00AE5BBA" w:rsidRPr="001170B0">
        <w:rPr>
          <w:rFonts w:ascii="Times New Roman" w:hAnsi="Times New Roman" w:cs="Times New Roman"/>
          <w:sz w:val="28"/>
          <w:szCs w:val="28"/>
        </w:rPr>
        <w:t>4</w:t>
      </w:r>
    </w:p>
    <w:p w:rsidR="00550123" w:rsidRPr="001170B0" w:rsidRDefault="00550123" w:rsidP="004921FA">
      <w:pPr>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Пам’ятки усіх категорій м. Білгород-Дністровськ</w:t>
      </w:r>
      <w:r w:rsidR="00EE3FB3">
        <w:rPr>
          <w:rFonts w:ascii="Times New Roman" w:hAnsi="Times New Roman" w:cs="Times New Roman"/>
          <w:sz w:val="28"/>
          <w:szCs w:val="28"/>
        </w:rPr>
        <w:t>ого</w:t>
      </w:r>
    </w:p>
    <w:tbl>
      <w:tblPr>
        <w:tblStyle w:val="a9"/>
        <w:tblW w:w="0" w:type="auto"/>
        <w:tblLook w:val="04A0" w:firstRow="1" w:lastRow="0" w:firstColumn="1" w:lastColumn="0" w:noHBand="0" w:noVBand="1"/>
      </w:tblPr>
      <w:tblGrid>
        <w:gridCol w:w="496"/>
        <w:gridCol w:w="4290"/>
        <w:gridCol w:w="456"/>
        <w:gridCol w:w="4611"/>
      </w:tblGrid>
      <w:tr w:rsidR="00F85B4F" w:rsidRPr="001170B0" w:rsidTr="004921FA">
        <w:trPr>
          <w:trHeight w:val="63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Назва пам’ятки, дата спорудження</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Назва пам’ятки, дата спорудження</w:t>
            </w:r>
          </w:p>
        </w:tc>
      </w:tr>
      <w:tr w:rsidR="00F85B4F" w:rsidRPr="001170B0" w:rsidTr="004921FA">
        <w:trPr>
          <w:trHeight w:val="315"/>
        </w:trPr>
        <w:tc>
          <w:tcPr>
            <w:tcW w:w="9853" w:type="dxa"/>
            <w:gridSpan w:val="4"/>
            <w:noWrap/>
            <w:hideMark/>
          </w:tcPr>
          <w:p w:rsidR="004921FA" w:rsidRPr="001170B0" w:rsidRDefault="004921FA" w:rsidP="004921FA">
            <w:pPr>
              <w:jc w:val="center"/>
              <w:rPr>
                <w:rFonts w:ascii="Times New Roman" w:hAnsi="Times New Roman" w:cs="Times New Roman"/>
                <w:b/>
                <w:sz w:val="24"/>
                <w:szCs w:val="24"/>
              </w:rPr>
            </w:pPr>
            <w:r w:rsidRPr="001170B0">
              <w:rPr>
                <w:rFonts w:ascii="Times New Roman" w:hAnsi="Times New Roman" w:cs="Times New Roman"/>
                <w:b/>
                <w:sz w:val="24"/>
                <w:szCs w:val="24"/>
              </w:rPr>
              <w:t>Пам’ятки містобудування та архітектури усіх категорій</w:t>
            </w:r>
          </w:p>
        </w:tc>
      </w:tr>
      <w:tr w:rsidR="00F85B4F" w:rsidRPr="001170B0" w:rsidTr="004921FA">
        <w:trPr>
          <w:trHeight w:val="659"/>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Аккерманська фортеця (комплекс): Генуезький замок (цитадель), XVст.; Брама, башти, мури, XV ст.</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18</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Військові Олександрівські казарми, 1829-1838</w:t>
            </w:r>
          </w:p>
        </w:tc>
      </w:tr>
      <w:tr w:rsidR="00F85B4F" w:rsidRPr="001170B0" w:rsidTr="004921FA">
        <w:trPr>
          <w:trHeight w:val="24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Церква Успіння Пресвятої Богородиці (вірменська), XIV ст.</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19</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Річкове управління, 1870</w:t>
            </w:r>
          </w:p>
        </w:tc>
      </w:tr>
      <w:tr w:rsidR="00F85B4F" w:rsidRPr="001170B0" w:rsidTr="004921FA">
        <w:trPr>
          <w:trHeight w:val="24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Церква Іоанна Предтечі (грецька), ХШ-XVІІ ст.ст.</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20</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Житловий будинок, кін. XIX ст</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4</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Підземна церква Іоанна Сучавського, XІV- XVІІ</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21</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Житловий будинок, кін. XIX ст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5</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Чоловіча гімназія</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22</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Банк, сер. ХІХ ст.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6</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Феміліді</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23</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Земська управа, 1850</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7</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інженера Гармсена</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24</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Синагога, 1891</w:t>
            </w:r>
          </w:p>
        </w:tc>
      </w:tr>
      <w:tr w:rsidR="00F85B4F" w:rsidRPr="001170B0" w:rsidTr="004921FA">
        <w:trPr>
          <w:trHeight w:val="63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8</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поч. ХХ ст.</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25</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Ансамбль житлової забудови, поч. XX ст.</w:t>
            </w:r>
          </w:p>
        </w:tc>
      </w:tr>
      <w:tr w:rsidR="00F85B4F" w:rsidRPr="001170B0" w:rsidTr="004921FA">
        <w:trPr>
          <w:trHeight w:val="161"/>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9</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Ярошевича, 1890-і</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26</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Ансамбль житлової забудови, сер. ХІХ ст.</w:t>
            </w:r>
          </w:p>
        </w:tc>
      </w:tr>
      <w:tr w:rsidR="00F85B4F" w:rsidRPr="001170B0" w:rsidTr="004921FA">
        <w:trPr>
          <w:trHeight w:val="422"/>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10</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1936 р, інж. Орбан</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27</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Ринковий комплекс, (поч. XX ст.), у складі: центральний вхід, башта, торгові лавки, торгові ряди</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11</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по вул. Леніна, 27</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28</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Туберкульозний санаторій, поч. XX ст.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12</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Будівля земської управи</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29</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Житловий будинок, кін. XIX ст.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13</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Дмитрієвих</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30</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Житловий будинок, кін. XIX ст.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14</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Когана, кін. XIX ст.</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31</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Житловий будинок, кін. XIX ст.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15</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Садиба Суфлері</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32</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Житловий будинок, 1884</w:t>
            </w:r>
          </w:p>
        </w:tc>
      </w:tr>
      <w:tr w:rsidR="00F85B4F" w:rsidRPr="001170B0" w:rsidTr="004921FA">
        <w:trPr>
          <w:trHeight w:val="63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16</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Собор Спасо-Преображенський, (Свято-Вознесенський), 1832</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33</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Мельзавод купця Асвадурова, поч. XX ст.</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lastRenderedPageBreak/>
              <w:t>17</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Церква Миколаївська, 1867</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34</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Свято-Георгіївська церква, (болгарська), 1840</w:t>
            </w:r>
          </w:p>
        </w:tc>
      </w:tr>
      <w:tr w:rsidR="00F85B4F" w:rsidRPr="001170B0" w:rsidTr="004921FA">
        <w:trPr>
          <w:trHeight w:val="315"/>
        </w:trPr>
        <w:tc>
          <w:tcPr>
            <w:tcW w:w="9853" w:type="dxa"/>
            <w:gridSpan w:val="4"/>
            <w:hideMark/>
          </w:tcPr>
          <w:p w:rsidR="004921FA" w:rsidRPr="001170B0" w:rsidRDefault="004921FA" w:rsidP="004921FA">
            <w:pPr>
              <w:jc w:val="center"/>
              <w:rPr>
                <w:rFonts w:ascii="Times New Roman" w:hAnsi="Times New Roman" w:cs="Times New Roman"/>
                <w:b/>
                <w:sz w:val="24"/>
                <w:szCs w:val="24"/>
              </w:rPr>
            </w:pPr>
            <w:r w:rsidRPr="001170B0">
              <w:rPr>
                <w:rFonts w:ascii="Times New Roman" w:hAnsi="Times New Roman" w:cs="Times New Roman"/>
                <w:b/>
                <w:sz w:val="24"/>
                <w:szCs w:val="24"/>
              </w:rPr>
              <w:t>Пам’ятки археології національного значення</w:t>
            </w:r>
          </w:p>
        </w:tc>
      </w:tr>
      <w:tr w:rsidR="00F85B4F" w:rsidRPr="001170B0" w:rsidTr="004921FA">
        <w:trPr>
          <w:trHeight w:val="63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Городище «Тіра - Білгород» (ІХ ст. до н. е. – ІV ст. , ІХ – ХІІІ ст.ст.)</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Склеп підкурганний «Скіфська могила» (ІХ ст. до н. е. – ІV ст.)</w:t>
            </w:r>
          </w:p>
        </w:tc>
      </w:tr>
      <w:tr w:rsidR="00F85B4F" w:rsidRPr="001170B0" w:rsidTr="004921FA">
        <w:trPr>
          <w:trHeight w:val="315"/>
        </w:trPr>
        <w:tc>
          <w:tcPr>
            <w:tcW w:w="9853" w:type="dxa"/>
            <w:gridSpan w:val="4"/>
            <w:noWrap/>
            <w:hideMark/>
          </w:tcPr>
          <w:p w:rsidR="004921FA" w:rsidRPr="001170B0" w:rsidRDefault="004921FA" w:rsidP="004921FA">
            <w:pPr>
              <w:jc w:val="center"/>
              <w:rPr>
                <w:rFonts w:ascii="Times New Roman" w:hAnsi="Times New Roman" w:cs="Times New Roman"/>
                <w:b/>
                <w:sz w:val="24"/>
                <w:szCs w:val="24"/>
              </w:rPr>
            </w:pPr>
            <w:r w:rsidRPr="001170B0">
              <w:rPr>
                <w:rFonts w:ascii="Times New Roman" w:hAnsi="Times New Roman" w:cs="Times New Roman"/>
                <w:b/>
                <w:sz w:val="24"/>
                <w:szCs w:val="24"/>
              </w:rPr>
              <w:t>Пам’ятки монументального мистецтва місцевого значення</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w:t>
            </w:r>
          </w:p>
        </w:tc>
        <w:tc>
          <w:tcPr>
            <w:tcW w:w="4290"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Меморіал Слави</w:t>
            </w:r>
          </w:p>
        </w:tc>
        <w:tc>
          <w:tcPr>
            <w:tcW w:w="425" w:type="dxa"/>
            <w:vMerge w:val="restart"/>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w:t>
            </w:r>
          </w:p>
        </w:tc>
        <w:tc>
          <w:tcPr>
            <w:tcW w:w="4642" w:type="dxa"/>
            <w:vMerge w:val="restart"/>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Фортеця. Комплекс споруд (Генуезький замок (ворота, башта, стіна))</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Пам’ятник О. С. Пушкіну</w:t>
            </w:r>
          </w:p>
        </w:tc>
        <w:tc>
          <w:tcPr>
            <w:tcW w:w="425" w:type="dxa"/>
            <w:vMerge/>
            <w:hideMark/>
          </w:tcPr>
          <w:p w:rsidR="004921FA" w:rsidRPr="001170B0" w:rsidRDefault="004921FA" w:rsidP="004921FA">
            <w:pPr>
              <w:jc w:val="center"/>
              <w:rPr>
                <w:rFonts w:ascii="Times New Roman" w:hAnsi="Times New Roman" w:cs="Times New Roman"/>
                <w:sz w:val="24"/>
                <w:szCs w:val="24"/>
              </w:rPr>
            </w:pPr>
          </w:p>
        </w:tc>
        <w:tc>
          <w:tcPr>
            <w:tcW w:w="4642" w:type="dxa"/>
            <w:vMerge/>
            <w:hideMark/>
          </w:tcPr>
          <w:p w:rsidR="004921FA" w:rsidRPr="001170B0" w:rsidRDefault="004921FA" w:rsidP="004921FA">
            <w:pPr>
              <w:jc w:val="center"/>
              <w:rPr>
                <w:rFonts w:ascii="Times New Roman" w:hAnsi="Times New Roman" w:cs="Times New Roman"/>
                <w:sz w:val="24"/>
                <w:szCs w:val="24"/>
              </w:rPr>
            </w:pPr>
          </w:p>
        </w:tc>
      </w:tr>
      <w:tr w:rsidR="00F85B4F" w:rsidRPr="001170B0" w:rsidTr="004921FA">
        <w:trPr>
          <w:trHeight w:val="315"/>
        </w:trPr>
        <w:tc>
          <w:tcPr>
            <w:tcW w:w="9853" w:type="dxa"/>
            <w:gridSpan w:val="4"/>
            <w:noWrap/>
            <w:hideMark/>
          </w:tcPr>
          <w:p w:rsidR="004921FA" w:rsidRPr="001170B0" w:rsidRDefault="004921FA" w:rsidP="004921FA">
            <w:pPr>
              <w:jc w:val="center"/>
              <w:rPr>
                <w:rFonts w:ascii="Times New Roman" w:hAnsi="Times New Roman" w:cs="Times New Roman"/>
                <w:b/>
                <w:sz w:val="24"/>
                <w:szCs w:val="24"/>
              </w:rPr>
            </w:pPr>
            <w:r w:rsidRPr="001170B0">
              <w:rPr>
                <w:rFonts w:ascii="Times New Roman" w:hAnsi="Times New Roman" w:cs="Times New Roman"/>
                <w:b/>
                <w:sz w:val="24"/>
                <w:szCs w:val="24"/>
              </w:rPr>
              <w:t>Пам’ятки історії місцевого значення</w:t>
            </w:r>
          </w:p>
        </w:tc>
      </w:tr>
      <w:tr w:rsidR="00F85B4F" w:rsidRPr="001170B0" w:rsidTr="004921FA">
        <w:trPr>
          <w:trHeight w:val="94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Пам’ятник російському солдату Василю Рябову, та уродженцям Аккерманського повіту</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10</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Будинок, в якому жив Л.Х. Попов (1881-1920 роки)</w:t>
            </w:r>
          </w:p>
        </w:tc>
      </w:tr>
      <w:tr w:rsidR="00F85B4F" w:rsidRPr="001170B0" w:rsidTr="004921FA">
        <w:trPr>
          <w:trHeight w:val="403"/>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2</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Меморіал Слави на честь 38 воїнів, загиблих при звільненні міста в серпні 1944 р. та підпільника Васильєва Н.І., загиблого в серпні 1941 р. під час виконання бойового , завдання.</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11</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Будинок, де з 14 по 16 грудня 1821 р. зупинявся О.С.Пушкін</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3</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5 братських могил та 22 одиночних.</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12</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Будівля, де сержант І.Я. Шатров підняв червоний прапор на честь звільнення м. Білгород-Дністровського</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4</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Братська могила 9 невідомих радянських воїнів</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13</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 xml:space="preserve">Будинок, у якому жив Анісімов В.В. </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5</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Місце розстрілу радянських активістів фашистськими окупантами</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14</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Братська могила 5 активістів села, розстріляних румунськими окупантами в 1941 р.</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6</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Пам’ятник визволення Придністров’я</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15</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Будівля, в якій відбулося перше засідання Аккерманської Ради робочих та солдатських депутатів</w:t>
            </w:r>
          </w:p>
        </w:tc>
      </w:tr>
      <w:tr w:rsidR="00F85B4F" w:rsidRPr="001170B0" w:rsidTr="004921FA">
        <w:trPr>
          <w:trHeight w:val="70"/>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7</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Пам’ятник на честь перемоги над фашистською Німеччиною</w:t>
            </w:r>
          </w:p>
        </w:tc>
        <w:tc>
          <w:tcPr>
            <w:tcW w:w="425"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16</w:t>
            </w:r>
          </w:p>
        </w:tc>
        <w:tc>
          <w:tcPr>
            <w:tcW w:w="4642"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Фортеця. Комплекс споруд. (Генуезький замок (ворота, башта, стіна) ) (іст., археол., архіт.)</w:t>
            </w:r>
          </w:p>
        </w:tc>
      </w:tr>
      <w:tr w:rsidR="00F85B4F" w:rsidRPr="001170B0" w:rsidTr="004921FA">
        <w:trPr>
          <w:trHeight w:val="315"/>
        </w:trPr>
        <w:tc>
          <w:tcPr>
            <w:tcW w:w="496" w:type="dxa"/>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8</w:t>
            </w:r>
          </w:p>
        </w:tc>
        <w:tc>
          <w:tcPr>
            <w:tcW w:w="4290" w:type="dxa"/>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Єврейська кладовище</w:t>
            </w:r>
          </w:p>
        </w:tc>
        <w:tc>
          <w:tcPr>
            <w:tcW w:w="425" w:type="dxa"/>
            <w:vMerge w:val="restart"/>
            <w:noWrap/>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17</w:t>
            </w:r>
          </w:p>
        </w:tc>
        <w:tc>
          <w:tcPr>
            <w:tcW w:w="4642" w:type="dxa"/>
            <w:vMerge w:val="restart"/>
            <w:hideMark/>
          </w:tcPr>
          <w:p w:rsidR="004921FA" w:rsidRPr="001170B0" w:rsidRDefault="004921FA" w:rsidP="004921FA">
            <w:pPr>
              <w:jc w:val="center"/>
              <w:rPr>
                <w:rFonts w:ascii="Times New Roman" w:hAnsi="Times New Roman" w:cs="Times New Roman"/>
                <w:sz w:val="24"/>
                <w:szCs w:val="24"/>
              </w:rPr>
            </w:pPr>
            <w:r w:rsidRPr="001170B0">
              <w:rPr>
                <w:rFonts w:ascii="Times New Roman" w:hAnsi="Times New Roman" w:cs="Times New Roman"/>
                <w:sz w:val="24"/>
                <w:szCs w:val="24"/>
              </w:rPr>
              <w:t>Місце, де знаходився будинок, у якому з 6 жовтня 1917 р. по березень 1918р. працював Ревком Аккерманської Ради солдатських та робочих депутатів</w:t>
            </w:r>
          </w:p>
        </w:tc>
      </w:tr>
      <w:tr w:rsidR="00F85B4F" w:rsidRPr="001170B0" w:rsidTr="004921FA">
        <w:trPr>
          <w:trHeight w:val="630"/>
        </w:trPr>
        <w:tc>
          <w:tcPr>
            <w:tcW w:w="496" w:type="dxa"/>
            <w:noWrap/>
            <w:hideMark/>
          </w:tcPr>
          <w:p w:rsidR="004921FA" w:rsidRPr="001170B0" w:rsidRDefault="004921FA" w:rsidP="004921FA">
            <w:pPr>
              <w:spacing w:line="360" w:lineRule="auto"/>
              <w:jc w:val="center"/>
              <w:rPr>
                <w:rFonts w:ascii="Times New Roman" w:hAnsi="Times New Roman" w:cs="Times New Roman"/>
                <w:sz w:val="28"/>
                <w:szCs w:val="28"/>
              </w:rPr>
            </w:pPr>
            <w:r w:rsidRPr="001170B0">
              <w:rPr>
                <w:rFonts w:ascii="Times New Roman" w:hAnsi="Times New Roman" w:cs="Times New Roman"/>
                <w:sz w:val="24"/>
                <w:szCs w:val="28"/>
              </w:rPr>
              <w:t>9</w:t>
            </w:r>
          </w:p>
        </w:tc>
        <w:tc>
          <w:tcPr>
            <w:tcW w:w="4290" w:type="dxa"/>
            <w:hideMark/>
          </w:tcPr>
          <w:p w:rsidR="004921FA" w:rsidRPr="001170B0" w:rsidRDefault="004921FA" w:rsidP="004921FA">
            <w:pPr>
              <w:jc w:val="center"/>
              <w:rPr>
                <w:rFonts w:ascii="Times New Roman" w:hAnsi="Times New Roman" w:cs="Times New Roman"/>
                <w:sz w:val="28"/>
                <w:szCs w:val="28"/>
              </w:rPr>
            </w:pPr>
            <w:r w:rsidRPr="001170B0">
              <w:rPr>
                <w:rFonts w:ascii="Times New Roman" w:hAnsi="Times New Roman" w:cs="Times New Roman"/>
                <w:sz w:val="24"/>
                <w:szCs w:val="28"/>
              </w:rPr>
              <w:t>Будинок, де в 1918 р. працював підпільний комітет РКРб</w:t>
            </w:r>
          </w:p>
        </w:tc>
        <w:tc>
          <w:tcPr>
            <w:tcW w:w="425" w:type="dxa"/>
            <w:vMerge/>
            <w:hideMark/>
          </w:tcPr>
          <w:p w:rsidR="004921FA" w:rsidRPr="001170B0" w:rsidRDefault="004921FA" w:rsidP="004921FA">
            <w:pPr>
              <w:spacing w:line="360" w:lineRule="auto"/>
              <w:jc w:val="center"/>
              <w:rPr>
                <w:rFonts w:ascii="Times New Roman" w:hAnsi="Times New Roman" w:cs="Times New Roman"/>
                <w:sz w:val="28"/>
                <w:szCs w:val="28"/>
              </w:rPr>
            </w:pPr>
          </w:p>
        </w:tc>
        <w:tc>
          <w:tcPr>
            <w:tcW w:w="4642" w:type="dxa"/>
            <w:vMerge/>
            <w:hideMark/>
          </w:tcPr>
          <w:p w:rsidR="004921FA" w:rsidRPr="001170B0" w:rsidRDefault="004921FA" w:rsidP="004921FA">
            <w:pPr>
              <w:spacing w:line="360" w:lineRule="auto"/>
              <w:jc w:val="center"/>
              <w:rPr>
                <w:rFonts w:ascii="Times New Roman" w:hAnsi="Times New Roman" w:cs="Times New Roman"/>
                <w:sz w:val="28"/>
                <w:szCs w:val="28"/>
              </w:rPr>
            </w:pPr>
          </w:p>
        </w:tc>
      </w:tr>
    </w:tbl>
    <w:p w:rsidR="00550123" w:rsidRPr="001170B0" w:rsidRDefault="00550123" w:rsidP="00550123">
      <w:pPr>
        <w:spacing w:after="0" w:line="360" w:lineRule="auto"/>
        <w:jc w:val="center"/>
        <w:rPr>
          <w:rFonts w:ascii="Times New Roman" w:hAnsi="Times New Roman" w:cs="Times New Roman"/>
          <w:sz w:val="28"/>
          <w:szCs w:val="28"/>
        </w:rPr>
      </w:pPr>
    </w:p>
    <w:p w:rsidR="002616FA" w:rsidRDefault="00F85B4F" w:rsidP="00F85B4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Правила благоустрою території м. Білгород-Дністровського регулюються прийнятим Кодексом Чистоти. Загальним санітарним днем визнана п’ятниця. </w:t>
      </w:r>
      <w:r w:rsidR="002616FA" w:rsidRPr="00134ED2">
        <w:rPr>
          <w:rFonts w:ascii="Times New Roman" w:hAnsi="Times New Roman" w:cs="Times New Roman"/>
          <w:sz w:val="28"/>
          <w:szCs w:val="28"/>
        </w:rPr>
        <w:t xml:space="preserve">Підсумки проведення санітарних п’ятниць, на яких обов’язково мають бути присутні майстри ЖЕО, представники КП «ЖЕО-1», відділу контролю з питань благоустрою міста, УЖКГ,  заступник начальника міського відділу поліції з громадської безпеки, майстри МЦ «Благоустрій», КП «БДВК», КП «Білгород-Дністровськтеплоєнерго» проводяться кожен квартал у останню  п’ятницю місяцю о 15:00 в залі засідання виконкому. Начальник відділення дільничних </w:t>
      </w:r>
      <w:r w:rsidR="002616FA" w:rsidRPr="00134ED2">
        <w:rPr>
          <w:rFonts w:ascii="Times New Roman" w:hAnsi="Times New Roman" w:cs="Times New Roman"/>
          <w:sz w:val="28"/>
          <w:szCs w:val="28"/>
        </w:rPr>
        <w:lastRenderedPageBreak/>
        <w:t>інспекторів Білгород – Дністровського міського відділу поліції України в Одеській області, голови ОСББ, ЖСК на підсумках санітарних п’ятниць обов’язково мають бути присутні. Контроль за проведенням санітарних п’ятниць веде заступник міського голови, за проведення засідань адміністративної комісії відповідає заступник міського голови-голова адміністративної комісії.</w:t>
      </w:r>
    </w:p>
    <w:p w:rsidR="00F85B4F" w:rsidRPr="001170B0" w:rsidRDefault="00F85B4F" w:rsidP="00F85B4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Міський центр «Благоустрій» забезпечує: постійний оперативний контроль за утриманням і благоустроєм зелених насаджень, ведення їх обліку; планування робіт по озелененню, відповідальність за якість та рівень озеленення; чистоту і порядок, своєчасний догляд за зеленими насадженнями; ремонт і посів газонів, посадку дерев, кущів та квітів, косіння трав, прополювання квітників, обрізування дерев та кущів обробку проти хвороб та шкідників, підкормку молодих саджанців, викорчовування пнів, вивезення сміття та гілок; утримання та експлуатацію всієї інфраструктури зелених насаджень</w:t>
      </w:r>
      <w:r w:rsidR="002616FA">
        <w:rPr>
          <w:rFonts w:ascii="Times New Roman" w:hAnsi="Times New Roman" w:cs="Times New Roman"/>
          <w:sz w:val="28"/>
          <w:szCs w:val="28"/>
          <w:lang w:val="uk-UA"/>
        </w:rPr>
        <w:t xml:space="preserve"> тощо</w:t>
      </w:r>
      <w:r w:rsidRPr="001170B0">
        <w:rPr>
          <w:rFonts w:ascii="Times New Roman" w:hAnsi="Times New Roman" w:cs="Times New Roman"/>
          <w:sz w:val="28"/>
          <w:szCs w:val="28"/>
        </w:rPr>
        <w:t xml:space="preserve">. </w:t>
      </w:r>
    </w:p>
    <w:p w:rsidR="00D240EB" w:rsidRPr="001170B0" w:rsidRDefault="00F85B4F" w:rsidP="00D240EB">
      <w:pPr>
        <w:spacing w:after="0" w:line="360" w:lineRule="auto"/>
        <w:jc w:val="both"/>
        <w:rPr>
          <w:rFonts w:ascii="Times New Roman" w:hAnsi="Times New Roman" w:cs="Times New Roman"/>
          <w:sz w:val="28"/>
          <w:szCs w:val="28"/>
        </w:rPr>
      </w:pPr>
      <w:r w:rsidRPr="001170B0">
        <w:rPr>
          <w:noProof/>
        </w:rPr>
        <w:drawing>
          <wp:anchor distT="0" distB="0" distL="114300" distR="114300" simplePos="0" relativeHeight="251613184" behindDoc="1" locked="0" layoutInCell="1" allowOverlap="1" wp14:anchorId="69E46151" wp14:editId="79763CF6">
            <wp:simplePos x="0" y="0"/>
            <wp:positionH relativeFrom="column">
              <wp:posOffset>4445</wp:posOffset>
            </wp:positionH>
            <wp:positionV relativeFrom="paragraph">
              <wp:posOffset>3810</wp:posOffset>
            </wp:positionV>
            <wp:extent cx="3257550" cy="2951340"/>
            <wp:effectExtent l="0" t="0" r="0" b="0"/>
            <wp:wrapTight wrapText="bothSides">
              <wp:wrapPolygon edited="0">
                <wp:start x="0" y="0"/>
                <wp:lineTo x="0" y="21474"/>
                <wp:lineTo x="21474" y="21474"/>
                <wp:lineTo x="21474" y="0"/>
                <wp:lineTo x="0" y="0"/>
              </wp:wrapPolygon>
            </wp:wrapTight>
            <wp:docPr id="12" name="Рисунок 12" descr="https://bilgorod-d.gov.ua/images/material-1617177701213-name-16171777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lgorod-d.gov.ua/images/material-1617177701213-name-16171777012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550" cy="295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0B0">
        <w:rPr>
          <w:rFonts w:ascii="Times New Roman" w:hAnsi="Times New Roman" w:cs="Times New Roman"/>
          <w:sz w:val="28"/>
          <w:szCs w:val="28"/>
        </w:rPr>
        <w:t>У місті стартував проєкт «Квітучий Аккерман», згідно з яким планується провести масштабні заходи по озелененню території. На реалізацію першого етапу проєкту з міського бюджету виділено 337 тисяч гривень. Титульний список по придбанню товарів та матеріалів для утримання зелених насаджень міста Білгорода-Дністровського на 2021 р. затверджений на засіданні виконавчого комітету 30 березня. Загалом на придбання товарів та матеріалів для утримання зелених насаджень в поточному році передбачено 870 тисяч гривень.</w:t>
      </w:r>
    </w:p>
    <w:p w:rsidR="00D240EB" w:rsidRPr="002616FA" w:rsidRDefault="00D240EB" w:rsidP="00B307C0">
      <w:pPr>
        <w:spacing w:after="0" w:line="360" w:lineRule="auto"/>
        <w:ind w:firstLine="708"/>
        <w:jc w:val="both"/>
        <w:rPr>
          <w:rFonts w:ascii="Times New Roman" w:hAnsi="Times New Roman" w:cs="Times New Roman"/>
          <w:sz w:val="28"/>
          <w:szCs w:val="28"/>
          <w:lang w:val="uk-UA"/>
        </w:rPr>
      </w:pPr>
      <w:r w:rsidRPr="001170B0">
        <w:rPr>
          <w:rFonts w:ascii="Times New Roman" w:hAnsi="Times New Roman" w:cs="Times New Roman"/>
          <w:sz w:val="28"/>
          <w:szCs w:val="28"/>
        </w:rPr>
        <w:t xml:space="preserve">Більша частина населення міста проживає в садибах, проте в наявності й багатоквартині будинки – 295 одиниць, зальна площа житлового фонду яких </w:t>
      </w:r>
      <w:r w:rsidRPr="001170B0">
        <w:rPr>
          <w:rFonts w:ascii="Times New Roman" w:hAnsi="Times New Roman" w:cs="Times New Roman"/>
          <w:sz w:val="28"/>
          <w:szCs w:val="28"/>
        </w:rPr>
        <w:lastRenderedPageBreak/>
        <w:t>дорівнює 659,1 кв.м. Кількість квартир складає 13340 одиниць.</w:t>
      </w:r>
      <w:r w:rsidR="002616FA">
        <w:rPr>
          <w:rFonts w:ascii="Times New Roman" w:hAnsi="Times New Roman" w:cs="Times New Roman"/>
          <w:sz w:val="28"/>
          <w:szCs w:val="28"/>
          <w:lang w:val="uk-UA"/>
        </w:rPr>
        <w:t xml:space="preserve"> </w:t>
      </w:r>
      <w:r w:rsidR="002616FA" w:rsidRPr="002616FA">
        <w:rPr>
          <w:rFonts w:ascii="Times New Roman" w:hAnsi="Times New Roman" w:cs="Times New Roman"/>
          <w:sz w:val="28"/>
          <w:szCs w:val="28"/>
          <w:lang w:val="uk-UA"/>
        </w:rPr>
        <w:t>Для управління будинками функціонують ОСББ та ЖБК.</w:t>
      </w:r>
    </w:p>
    <w:p w:rsidR="00B307C0" w:rsidRPr="001170B0" w:rsidRDefault="00D240EB"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 </w:t>
      </w:r>
      <w:r w:rsidR="00B307C0" w:rsidRPr="001170B0">
        <w:rPr>
          <w:rFonts w:ascii="Times New Roman" w:hAnsi="Times New Roman" w:cs="Times New Roman"/>
          <w:sz w:val="28"/>
          <w:szCs w:val="28"/>
        </w:rPr>
        <w:t xml:space="preserve">Теплопостачання міста здійснюється централізованими та автономними системами. Джерелами теплопостачання багатоквартирного житлового фонду, підприємств та закладів обслуговування міста є </w:t>
      </w:r>
      <w:r w:rsidR="002616FA">
        <w:rPr>
          <w:rFonts w:ascii="Times New Roman" w:hAnsi="Times New Roman" w:cs="Times New Roman"/>
          <w:sz w:val="28"/>
          <w:szCs w:val="28"/>
          <w:lang w:val="uk-UA"/>
        </w:rPr>
        <w:t>2</w:t>
      </w:r>
      <w:r w:rsidR="00B307C0" w:rsidRPr="001170B0">
        <w:rPr>
          <w:rFonts w:ascii="Times New Roman" w:hAnsi="Times New Roman" w:cs="Times New Roman"/>
          <w:sz w:val="28"/>
          <w:szCs w:val="28"/>
        </w:rPr>
        <w:t xml:space="preserve"> котельні, які знаходяться в експлуатації КП «Б</w:t>
      </w:r>
      <w:r w:rsidRPr="001170B0">
        <w:rPr>
          <w:rFonts w:ascii="Times New Roman" w:hAnsi="Times New Roman" w:cs="Times New Roman"/>
          <w:sz w:val="28"/>
          <w:szCs w:val="28"/>
        </w:rPr>
        <w:t>ілгород-Дністровськтеплоенерго» (80,3 % квартир користуються послугами саме централізованого теплопостачання).</w:t>
      </w:r>
      <w:r w:rsidR="00B307C0" w:rsidRPr="001170B0">
        <w:rPr>
          <w:rFonts w:ascii="Times New Roman" w:hAnsi="Times New Roman" w:cs="Times New Roman"/>
          <w:sz w:val="28"/>
          <w:szCs w:val="28"/>
        </w:rPr>
        <w:t xml:space="preserve"> У садибній забудові застосовується індивідуальне теплотехнічне обладнання. Основне паливо для теплових установок – природний мережний газ.</w:t>
      </w:r>
      <w:r w:rsidR="00D809E8" w:rsidRPr="001170B0">
        <w:rPr>
          <w:rFonts w:ascii="Times New Roman" w:hAnsi="Times New Roman" w:cs="Times New Roman"/>
          <w:sz w:val="28"/>
          <w:szCs w:val="28"/>
        </w:rPr>
        <w:t xml:space="preserve"> Динаміка обсягів теплопостачання міста наведена на рис. 1.11.</w:t>
      </w:r>
    </w:p>
    <w:p w:rsidR="00D809E8" w:rsidRPr="001170B0" w:rsidRDefault="00D809E8" w:rsidP="00D809E8">
      <w:pPr>
        <w:spacing w:after="0" w:line="360" w:lineRule="auto"/>
        <w:jc w:val="both"/>
        <w:rPr>
          <w:rFonts w:ascii="Times New Roman" w:hAnsi="Times New Roman" w:cs="Times New Roman"/>
          <w:sz w:val="28"/>
          <w:szCs w:val="28"/>
        </w:rPr>
      </w:pPr>
      <w:r w:rsidRPr="001170B0">
        <w:rPr>
          <w:rFonts w:ascii="Times New Roman" w:hAnsi="Times New Roman" w:cs="Times New Roman"/>
          <w:noProof/>
          <w:sz w:val="28"/>
          <w:szCs w:val="28"/>
        </w:rPr>
        <w:drawing>
          <wp:inline distT="0" distB="0" distL="0" distR="0" wp14:anchorId="480D8FB8" wp14:editId="4B4F6454">
            <wp:extent cx="6120765" cy="203351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09E8" w:rsidRPr="001170B0" w:rsidRDefault="00D809E8" w:rsidP="00D809E8">
      <w:pPr>
        <w:spacing w:after="0" w:line="360" w:lineRule="auto"/>
        <w:ind w:firstLine="708"/>
        <w:jc w:val="center"/>
        <w:rPr>
          <w:rFonts w:ascii="Times New Roman" w:hAnsi="Times New Roman" w:cs="Times New Roman"/>
          <w:sz w:val="28"/>
          <w:szCs w:val="28"/>
        </w:rPr>
      </w:pPr>
      <w:r w:rsidRPr="001170B0">
        <w:rPr>
          <w:rFonts w:ascii="Times New Roman" w:hAnsi="Times New Roman" w:cs="Times New Roman"/>
          <w:sz w:val="28"/>
          <w:szCs w:val="28"/>
        </w:rPr>
        <w:t>Рис. 1.11. Динаміка обсягів постачання теплоенергії м. Білгород-Дністровськ</w:t>
      </w:r>
      <w:r w:rsidR="004358E2">
        <w:rPr>
          <w:rFonts w:ascii="Times New Roman" w:hAnsi="Times New Roman" w:cs="Times New Roman"/>
          <w:sz w:val="28"/>
          <w:szCs w:val="28"/>
        </w:rPr>
        <w:t>ого</w:t>
      </w:r>
      <w:r w:rsidRPr="001170B0">
        <w:rPr>
          <w:rFonts w:ascii="Times New Roman" w:hAnsi="Times New Roman" w:cs="Times New Roman"/>
          <w:sz w:val="28"/>
          <w:szCs w:val="28"/>
        </w:rPr>
        <w:t>, 2015-2020 рр.</w:t>
      </w:r>
    </w:p>
    <w:p w:rsidR="00D809E8" w:rsidRPr="001170B0" w:rsidRDefault="00D809E8" w:rsidP="00D809E8">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За аналізований період обсяги теплопостачання міста знизились на 7,9 %. При цьому вартість теплової енергії для населення порівняно із 2015 р. збільшилась в 2,1 рази (з 598,01 грн/Гкал до 1273,40 грн/Гкал).</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ab/>
        <w:t>Газопостачання міста здійснюється на базі природного газу від газопроводу високого тиску І категорії (1,2 МПа) АГРС «Іллічівськ – Кароліно-Бугаз». Схема експлуатується за системою трьох тисків:</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розподільчий газопровід високого тиску І кат. (1,2 МПа) – 8,76 км;</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розподільчі газопроводи середнього тиску (до 0,3 МПа) – 30,68 км;</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w:t>
      </w:r>
      <w:r w:rsidRPr="001170B0">
        <w:rPr>
          <w:rFonts w:ascii="Times New Roman" w:hAnsi="Times New Roman" w:cs="Times New Roman"/>
          <w:sz w:val="28"/>
          <w:szCs w:val="28"/>
        </w:rPr>
        <w:tab/>
        <w:t>розподільчі газопроводи низького тиску (≤ 0,005 МПа) – 48,74 км.</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ab/>
        <w:t xml:space="preserve">У місті побудовано 5 ГГРП, 18 ШРП. </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lastRenderedPageBreak/>
        <w:tab/>
      </w:r>
      <w:r w:rsidR="0080724C">
        <w:rPr>
          <w:rFonts w:ascii="Times New Roman" w:hAnsi="Times New Roman" w:cs="Times New Roman"/>
          <w:sz w:val="28"/>
          <w:szCs w:val="28"/>
        </w:rPr>
        <w:t>П</w:t>
      </w:r>
      <w:r w:rsidRPr="001170B0">
        <w:rPr>
          <w:rFonts w:ascii="Times New Roman" w:hAnsi="Times New Roman" w:cs="Times New Roman"/>
          <w:sz w:val="28"/>
          <w:szCs w:val="28"/>
        </w:rPr>
        <w:t xml:space="preserve">облизу </w:t>
      </w:r>
      <w:proofErr w:type="gramStart"/>
      <w:r w:rsidRPr="001170B0">
        <w:rPr>
          <w:rFonts w:ascii="Times New Roman" w:hAnsi="Times New Roman" w:cs="Times New Roman"/>
          <w:sz w:val="28"/>
          <w:szCs w:val="28"/>
        </w:rPr>
        <w:t>п</w:t>
      </w:r>
      <w:proofErr w:type="gramEnd"/>
      <w:r w:rsidRPr="001170B0">
        <w:rPr>
          <w:rFonts w:ascii="Times New Roman" w:hAnsi="Times New Roman" w:cs="Times New Roman"/>
          <w:sz w:val="28"/>
          <w:szCs w:val="28"/>
        </w:rPr>
        <w:t>івденної межі міста розташовано термінал з резервуарним парком нафтопродуктів.</w:t>
      </w:r>
    </w:p>
    <w:p w:rsidR="00B307C0" w:rsidRPr="001170B0" w:rsidRDefault="00B307C0" w:rsidP="00B307C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ab/>
        <w:t>Енергопостачальною організацією Білгород-Дністровського є структурний підрозділ ВАТ «Одесаобленерго» Білгород-Дністровський район електричних мереж. Електропостачання міста на даний час забезпечується по лініях електропередачі 10 кВ через трансформаторні підстанції 10 кВ (ТП-10/0,4 кВ).</w:t>
      </w:r>
    </w:p>
    <w:p w:rsidR="00D809E8" w:rsidRPr="001170B0" w:rsidRDefault="00D809E8" w:rsidP="00E92F3E">
      <w:pPr>
        <w:spacing w:after="0" w:line="360" w:lineRule="auto"/>
        <w:ind w:firstLine="708"/>
        <w:jc w:val="both"/>
        <w:rPr>
          <w:rFonts w:ascii="Times New Roman" w:hAnsi="Times New Roman" w:cs="Times New Roman"/>
          <w:sz w:val="28"/>
        </w:rPr>
      </w:pPr>
      <w:r w:rsidRPr="001170B0">
        <w:rPr>
          <w:rFonts w:ascii="Times New Roman" w:hAnsi="Times New Roman" w:cs="Times New Roman"/>
          <w:sz w:val="28"/>
          <w:szCs w:val="28"/>
        </w:rPr>
        <w:t>На даний час експлуатується 4</w:t>
      </w:r>
      <w:r w:rsidR="002616FA">
        <w:rPr>
          <w:rFonts w:ascii="Times New Roman" w:hAnsi="Times New Roman" w:cs="Times New Roman"/>
          <w:sz w:val="28"/>
          <w:szCs w:val="28"/>
          <w:lang w:val="uk-UA"/>
        </w:rPr>
        <w:t>5</w:t>
      </w:r>
      <w:r w:rsidRPr="001170B0">
        <w:rPr>
          <w:rFonts w:ascii="Times New Roman" w:hAnsi="Times New Roman" w:cs="Times New Roman"/>
          <w:sz w:val="28"/>
          <w:szCs w:val="28"/>
        </w:rPr>
        <w:t xml:space="preserve"> артезіанськ</w:t>
      </w:r>
      <w:r w:rsidR="002616FA">
        <w:rPr>
          <w:rFonts w:ascii="Times New Roman" w:hAnsi="Times New Roman" w:cs="Times New Roman"/>
          <w:sz w:val="28"/>
          <w:szCs w:val="28"/>
          <w:lang w:val="uk-UA"/>
        </w:rPr>
        <w:t>их</w:t>
      </w:r>
      <w:r w:rsidR="002616FA">
        <w:rPr>
          <w:rFonts w:ascii="Times New Roman" w:hAnsi="Times New Roman" w:cs="Times New Roman"/>
          <w:sz w:val="28"/>
          <w:szCs w:val="28"/>
        </w:rPr>
        <w:t xml:space="preserve"> свердловин</w:t>
      </w:r>
      <w:r w:rsidRPr="001170B0">
        <w:rPr>
          <w:rFonts w:ascii="Times New Roman" w:hAnsi="Times New Roman" w:cs="Times New Roman"/>
          <w:sz w:val="28"/>
          <w:szCs w:val="28"/>
        </w:rPr>
        <w:t xml:space="preserve"> (2 з яких використовуються як наглядові), які розташовано на 5–и водозаборах, 3 артезіанські свердловини розташовані окремо та подають воду у локальні системи водопостачання.</w:t>
      </w:r>
      <w:r w:rsidR="00E92F3E" w:rsidRPr="001170B0">
        <w:rPr>
          <w:rFonts w:ascii="Times New Roman" w:hAnsi="Times New Roman" w:cs="Times New Roman"/>
          <w:sz w:val="28"/>
          <w:szCs w:val="28"/>
        </w:rPr>
        <w:t xml:space="preserve"> Водопостачання здійснюється централізовано та локальними системами водопостачання. Загальна довжина водогонів м. Білгород-Дністровський складає 152,5 км; довжина каналізаційних мереж – </w:t>
      </w:r>
      <w:r w:rsidR="00E92F3E" w:rsidRPr="001170B0">
        <w:rPr>
          <w:rFonts w:ascii="Times New Roman" w:hAnsi="Times New Roman" w:cs="Times New Roman"/>
          <w:sz w:val="28"/>
        </w:rPr>
        <w:t>80,2 км, а відсоток їх зносу складає 37,9 %. Для очищення води діє одна очисна споруда потужністю 3 650 000 м</w:t>
      </w:r>
      <w:r w:rsidR="00E92F3E" w:rsidRPr="001170B0">
        <w:rPr>
          <w:rFonts w:ascii="Times New Roman" w:hAnsi="Times New Roman" w:cs="Times New Roman"/>
          <w:sz w:val="28"/>
          <w:vertAlign w:val="superscript"/>
        </w:rPr>
        <w:t>3</w:t>
      </w:r>
      <w:r w:rsidR="00E92F3E" w:rsidRPr="001170B0">
        <w:rPr>
          <w:rFonts w:ascii="Times New Roman" w:hAnsi="Times New Roman" w:cs="Times New Roman"/>
          <w:sz w:val="28"/>
        </w:rPr>
        <w:t xml:space="preserve"> на рік. Обсяги споживання води в місті наведені на рис. 1.12.</w:t>
      </w:r>
    </w:p>
    <w:p w:rsidR="00E92F3E" w:rsidRPr="001170B0" w:rsidRDefault="00E92F3E" w:rsidP="00E92F3E">
      <w:pPr>
        <w:spacing w:after="0" w:line="360" w:lineRule="auto"/>
        <w:jc w:val="both"/>
        <w:rPr>
          <w:rFonts w:ascii="Times New Roman" w:hAnsi="Times New Roman" w:cs="Times New Roman"/>
          <w:sz w:val="28"/>
          <w:szCs w:val="28"/>
        </w:rPr>
      </w:pPr>
      <w:r w:rsidRPr="001170B0">
        <w:rPr>
          <w:rFonts w:ascii="Times New Roman" w:hAnsi="Times New Roman" w:cs="Times New Roman"/>
          <w:noProof/>
          <w:sz w:val="28"/>
          <w:szCs w:val="28"/>
        </w:rPr>
        <w:drawing>
          <wp:inline distT="0" distB="0" distL="0" distR="0" wp14:anchorId="3FC8C63A" wp14:editId="14698580">
            <wp:extent cx="6073140" cy="2142699"/>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92F3E" w:rsidRPr="001170B0" w:rsidRDefault="00E92F3E" w:rsidP="00E92F3E">
      <w:pPr>
        <w:spacing w:after="0" w:line="360" w:lineRule="auto"/>
        <w:ind w:firstLine="708"/>
        <w:jc w:val="center"/>
        <w:rPr>
          <w:rFonts w:ascii="Times New Roman" w:hAnsi="Times New Roman" w:cs="Times New Roman"/>
          <w:sz w:val="28"/>
          <w:szCs w:val="28"/>
        </w:rPr>
      </w:pPr>
      <w:r w:rsidRPr="001170B0">
        <w:rPr>
          <w:rFonts w:ascii="Times New Roman" w:hAnsi="Times New Roman" w:cs="Times New Roman"/>
          <w:sz w:val="28"/>
          <w:szCs w:val="28"/>
        </w:rPr>
        <w:t>Рис. 1.12. Динаміка обсягів споживання води м. Білгород-Дністровськ</w:t>
      </w:r>
      <w:r w:rsidR="00EE3FB3">
        <w:rPr>
          <w:rFonts w:ascii="Times New Roman" w:hAnsi="Times New Roman" w:cs="Times New Roman"/>
          <w:sz w:val="28"/>
          <w:szCs w:val="28"/>
        </w:rPr>
        <w:t>ого</w:t>
      </w:r>
      <w:r w:rsidRPr="001170B0">
        <w:rPr>
          <w:rFonts w:ascii="Times New Roman" w:hAnsi="Times New Roman" w:cs="Times New Roman"/>
          <w:sz w:val="28"/>
          <w:szCs w:val="28"/>
        </w:rPr>
        <w:t>, 2015-2020 рр.</w:t>
      </w:r>
    </w:p>
    <w:p w:rsidR="00B307C0" w:rsidRPr="001170B0" w:rsidRDefault="00E92F3E" w:rsidP="00F85B4F">
      <w:pPr>
        <w:spacing w:after="0" w:line="360" w:lineRule="auto"/>
        <w:jc w:val="both"/>
        <w:rPr>
          <w:rFonts w:ascii="Times New Roman" w:hAnsi="Times New Roman" w:cs="Times New Roman"/>
          <w:sz w:val="28"/>
          <w:szCs w:val="28"/>
        </w:rPr>
      </w:pPr>
      <w:r w:rsidRPr="001170B0">
        <w:rPr>
          <w:rFonts w:ascii="Times New Roman" w:hAnsi="Times New Roman" w:cs="Times New Roman"/>
          <w:sz w:val="28"/>
          <w:szCs w:val="28"/>
        </w:rPr>
        <w:tab/>
        <w:t>Наведений графік свідчить, що порівняно із 2015 р. обсяги споживання води в місті збільшились на 0,4 %.</w:t>
      </w:r>
      <w:r w:rsidR="00004C2B" w:rsidRPr="001170B0">
        <w:rPr>
          <w:rFonts w:ascii="Times New Roman" w:hAnsi="Times New Roman" w:cs="Times New Roman"/>
          <w:sz w:val="28"/>
          <w:szCs w:val="28"/>
        </w:rPr>
        <w:t xml:space="preserve"> За останні два роки тарифи на воду збільшились на 38,1 %.</w:t>
      </w:r>
    </w:p>
    <w:p w:rsidR="00004C2B" w:rsidRPr="001170B0" w:rsidRDefault="00004C2B" w:rsidP="00F85B4F">
      <w:pPr>
        <w:spacing w:after="0" w:line="360" w:lineRule="auto"/>
        <w:jc w:val="both"/>
        <w:rPr>
          <w:rFonts w:ascii="Times New Roman" w:hAnsi="Times New Roman" w:cs="Times New Roman"/>
          <w:sz w:val="28"/>
          <w:szCs w:val="28"/>
        </w:rPr>
      </w:pPr>
    </w:p>
    <w:p w:rsidR="00254E7C" w:rsidRPr="001170B0" w:rsidRDefault="00254E7C" w:rsidP="00785D87">
      <w:pPr>
        <w:pStyle w:val="a6"/>
        <w:numPr>
          <w:ilvl w:val="1"/>
          <w:numId w:val="31"/>
        </w:numPr>
        <w:spacing w:before="0" w:line="360" w:lineRule="auto"/>
        <w:ind w:left="0"/>
        <w:jc w:val="center"/>
        <w:rPr>
          <w:rFonts w:ascii="Times New Roman" w:hAnsi="Times New Roman" w:cs="Times New Roman"/>
          <w:b/>
          <w:sz w:val="28"/>
          <w:szCs w:val="28"/>
          <w:lang w:val="uk-UA"/>
        </w:rPr>
      </w:pPr>
      <w:r w:rsidRPr="001170B0">
        <w:rPr>
          <w:rFonts w:ascii="Times New Roman" w:hAnsi="Times New Roman" w:cs="Times New Roman"/>
          <w:b/>
          <w:sz w:val="28"/>
          <w:szCs w:val="28"/>
          <w:lang w:val="uk-UA"/>
        </w:rPr>
        <w:lastRenderedPageBreak/>
        <w:t xml:space="preserve">Екологічний </w:t>
      </w:r>
      <w:r w:rsidR="00A6726E" w:rsidRPr="001170B0">
        <w:rPr>
          <w:rFonts w:ascii="Times New Roman" w:hAnsi="Times New Roman" w:cs="Times New Roman"/>
          <w:b/>
          <w:sz w:val="28"/>
          <w:szCs w:val="28"/>
          <w:lang w:val="uk-UA"/>
        </w:rPr>
        <w:t>стан м. Білгород-Дністровськ</w:t>
      </w:r>
      <w:r w:rsidR="008B5777">
        <w:rPr>
          <w:rFonts w:ascii="Times New Roman" w:hAnsi="Times New Roman" w:cs="Times New Roman"/>
          <w:b/>
          <w:sz w:val="28"/>
          <w:szCs w:val="28"/>
          <w:lang w:val="uk-UA"/>
        </w:rPr>
        <w:t>ого</w:t>
      </w:r>
      <w:r w:rsidR="00A6726E" w:rsidRPr="001170B0">
        <w:rPr>
          <w:rFonts w:ascii="Times New Roman" w:hAnsi="Times New Roman" w:cs="Times New Roman"/>
          <w:b/>
          <w:sz w:val="28"/>
          <w:szCs w:val="28"/>
          <w:lang w:val="uk-UA"/>
        </w:rPr>
        <w:t xml:space="preserve"> </w:t>
      </w:r>
      <w:r w:rsidRPr="001170B0">
        <w:rPr>
          <w:rFonts w:ascii="Times New Roman" w:hAnsi="Times New Roman" w:cs="Times New Roman"/>
          <w:b/>
          <w:sz w:val="28"/>
          <w:szCs w:val="28"/>
          <w:lang w:val="uk-UA"/>
        </w:rPr>
        <w:t xml:space="preserve"> </w:t>
      </w:r>
    </w:p>
    <w:p w:rsidR="00004C2B" w:rsidRPr="001170B0" w:rsidRDefault="00004C2B" w:rsidP="00004C2B">
      <w:pPr>
        <w:pStyle w:val="a6"/>
        <w:spacing w:before="0" w:line="360" w:lineRule="auto"/>
        <w:ind w:left="0"/>
        <w:rPr>
          <w:rFonts w:ascii="Times New Roman" w:hAnsi="Times New Roman" w:cs="Times New Roman"/>
          <w:b/>
          <w:sz w:val="28"/>
          <w:szCs w:val="28"/>
          <w:lang w:val="uk-UA"/>
        </w:rPr>
      </w:pPr>
    </w:p>
    <w:p w:rsidR="00C37399" w:rsidRPr="001170B0" w:rsidRDefault="00736C22" w:rsidP="00785D87">
      <w:pPr>
        <w:spacing w:after="0" w:line="360" w:lineRule="auto"/>
        <w:ind w:firstLine="709"/>
        <w:jc w:val="both"/>
        <w:rPr>
          <w:rFonts w:ascii="Times New Roman" w:hAnsi="Times New Roman" w:cs="Times New Roman"/>
          <w:sz w:val="28"/>
          <w:szCs w:val="28"/>
        </w:rPr>
      </w:pPr>
      <w:r w:rsidRPr="006B51AC">
        <w:rPr>
          <w:rFonts w:ascii="Times New Roman" w:hAnsi="Times New Roman" w:cs="Times New Roman"/>
          <w:sz w:val="28"/>
          <w:szCs w:val="28"/>
          <w:lang w:val="uk-UA"/>
        </w:rPr>
        <w:t>Особливості розташування міста на березі Дністровського лиману обумовлюють його певні екологічні проблеми: в</w:t>
      </w:r>
      <w:r w:rsidR="00C37399" w:rsidRPr="006B51AC">
        <w:rPr>
          <w:rFonts w:ascii="Times New Roman" w:hAnsi="Times New Roman" w:cs="Times New Roman"/>
          <w:sz w:val="28"/>
          <w:szCs w:val="28"/>
          <w:lang w:val="uk-UA"/>
        </w:rPr>
        <w:t xml:space="preserve"> північній частині </w:t>
      </w:r>
      <w:r w:rsidRPr="006B51AC">
        <w:rPr>
          <w:rFonts w:ascii="Times New Roman" w:hAnsi="Times New Roman" w:cs="Times New Roman"/>
          <w:sz w:val="28"/>
          <w:szCs w:val="28"/>
          <w:lang w:val="uk-UA"/>
        </w:rPr>
        <w:t>м. Білгород-Дністровськ</w:t>
      </w:r>
      <w:r w:rsidR="00EE3FB3">
        <w:rPr>
          <w:rFonts w:ascii="Times New Roman" w:hAnsi="Times New Roman" w:cs="Times New Roman"/>
          <w:sz w:val="28"/>
          <w:szCs w:val="28"/>
          <w:lang w:val="uk-UA"/>
        </w:rPr>
        <w:t>ого</w:t>
      </w:r>
      <w:r w:rsidR="00C37399" w:rsidRPr="006B51AC">
        <w:rPr>
          <w:rFonts w:ascii="Times New Roman" w:hAnsi="Times New Roman" w:cs="Times New Roman"/>
          <w:sz w:val="28"/>
          <w:szCs w:val="28"/>
          <w:lang w:val="uk-UA"/>
        </w:rPr>
        <w:t xml:space="preserve"> ділянку берега лиману займає комишеве болото. </w:t>
      </w:r>
      <w:r w:rsidR="00C37399" w:rsidRPr="001170B0">
        <w:rPr>
          <w:rFonts w:ascii="Times New Roman" w:hAnsi="Times New Roman" w:cs="Times New Roman"/>
          <w:sz w:val="28"/>
          <w:szCs w:val="28"/>
        </w:rPr>
        <w:t>C</w:t>
      </w:r>
      <w:r w:rsidR="00C37399" w:rsidRPr="006B51AC">
        <w:rPr>
          <w:rFonts w:ascii="Times New Roman" w:hAnsi="Times New Roman" w:cs="Times New Roman"/>
          <w:sz w:val="28"/>
          <w:szCs w:val="28"/>
          <w:lang w:val="uk-UA"/>
        </w:rPr>
        <w:t>хідний та північно-східний береги</w:t>
      </w:r>
      <w:r w:rsidRPr="006B51AC">
        <w:rPr>
          <w:rFonts w:ascii="Times New Roman" w:hAnsi="Times New Roman" w:cs="Times New Roman"/>
          <w:sz w:val="28"/>
          <w:szCs w:val="28"/>
          <w:lang w:val="uk-UA"/>
        </w:rPr>
        <w:t xml:space="preserve"> лиману є обривистими</w:t>
      </w:r>
      <w:r w:rsidR="00C37399" w:rsidRPr="006B51AC">
        <w:rPr>
          <w:rFonts w:ascii="Times New Roman" w:hAnsi="Times New Roman" w:cs="Times New Roman"/>
          <w:sz w:val="28"/>
          <w:szCs w:val="28"/>
          <w:lang w:val="uk-UA"/>
        </w:rPr>
        <w:t xml:space="preserve">, західний </w:t>
      </w:r>
      <w:r w:rsidRPr="006B51AC">
        <w:rPr>
          <w:rFonts w:ascii="Times New Roman" w:hAnsi="Times New Roman" w:cs="Times New Roman"/>
          <w:sz w:val="28"/>
          <w:szCs w:val="28"/>
          <w:lang w:val="uk-UA"/>
        </w:rPr>
        <w:t>–</w:t>
      </w:r>
      <w:r w:rsidR="00C37399" w:rsidRPr="006B51AC">
        <w:rPr>
          <w:rFonts w:ascii="Times New Roman" w:hAnsi="Times New Roman" w:cs="Times New Roman"/>
          <w:sz w:val="28"/>
          <w:szCs w:val="28"/>
          <w:lang w:val="uk-UA"/>
        </w:rPr>
        <w:t xml:space="preserve"> рівнинний і при сильних вітрах  підлягає затопленню і підтопленню.</w:t>
      </w:r>
      <w:r w:rsidR="00C37399" w:rsidRPr="006B51AC">
        <w:rPr>
          <w:rFonts w:ascii="Times New Roman" w:hAnsi="Times New Roman" w:cs="Times New Roman"/>
          <w:sz w:val="28"/>
          <w:szCs w:val="28"/>
          <w:lang w:val="uk-UA"/>
        </w:rPr>
        <w:tab/>
      </w:r>
      <w:r w:rsidR="00C37399" w:rsidRPr="001170B0">
        <w:rPr>
          <w:rFonts w:ascii="Times New Roman" w:hAnsi="Times New Roman" w:cs="Times New Roman"/>
          <w:sz w:val="28"/>
          <w:szCs w:val="28"/>
        </w:rPr>
        <w:t>Підйом води в лимані може призвести до часткового затоплення та під</w:t>
      </w:r>
      <w:r w:rsidRPr="001170B0">
        <w:rPr>
          <w:rFonts w:ascii="Times New Roman" w:hAnsi="Times New Roman" w:cs="Times New Roman"/>
          <w:sz w:val="28"/>
          <w:szCs w:val="28"/>
        </w:rPr>
        <w:t>топлення житлового масиву міста. Особливо страждають наступні райони: вул. Десантників до вул.</w:t>
      </w:r>
      <w:r w:rsidR="00C37399" w:rsidRPr="001170B0">
        <w:rPr>
          <w:rFonts w:ascii="Times New Roman" w:hAnsi="Times New Roman" w:cs="Times New Roman"/>
          <w:sz w:val="28"/>
          <w:szCs w:val="28"/>
        </w:rPr>
        <w:t xml:space="preserve"> Кутузова, </w:t>
      </w:r>
      <w:r w:rsidRPr="001170B0">
        <w:rPr>
          <w:rFonts w:ascii="Times New Roman" w:hAnsi="Times New Roman" w:cs="Times New Roman"/>
          <w:sz w:val="28"/>
          <w:szCs w:val="28"/>
        </w:rPr>
        <w:t>вул. Травнева</w:t>
      </w:r>
      <w:r w:rsidR="00C37399" w:rsidRPr="001170B0">
        <w:rPr>
          <w:rFonts w:ascii="Times New Roman" w:hAnsi="Times New Roman" w:cs="Times New Roman"/>
          <w:sz w:val="28"/>
          <w:szCs w:val="28"/>
        </w:rPr>
        <w:t xml:space="preserve">, </w:t>
      </w:r>
      <w:r w:rsidRPr="001170B0">
        <w:rPr>
          <w:rFonts w:ascii="Times New Roman" w:hAnsi="Times New Roman" w:cs="Times New Roman"/>
          <w:sz w:val="28"/>
          <w:szCs w:val="28"/>
        </w:rPr>
        <w:t xml:space="preserve">вул. </w:t>
      </w:r>
      <w:r w:rsidR="00C37399" w:rsidRPr="001170B0">
        <w:rPr>
          <w:rFonts w:ascii="Times New Roman" w:hAnsi="Times New Roman" w:cs="Times New Roman"/>
          <w:sz w:val="28"/>
          <w:szCs w:val="28"/>
        </w:rPr>
        <w:t>Анісімова</w:t>
      </w:r>
      <w:r w:rsidRPr="001170B0">
        <w:rPr>
          <w:rFonts w:ascii="Times New Roman" w:hAnsi="Times New Roman" w:cs="Times New Roman"/>
          <w:sz w:val="28"/>
          <w:szCs w:val="28"/>
        </w:rPr>
        <w:t>,</w:t>
      </w:r>
      <w:r w:rsidR="00C37399" w:rsidRPr="001170B0">
        <w:rPr>
          <w:rFonts w:ascii="Times New Roman" w:hAnsi="Times New Roman" w:cs="Times New Roman"/>
          <w:sz w:val="28"/>
          <w:szCs w:val="28"/>
        </w:rPr>
        <w:t xml:space="preserve"> </w:t>
      </w:r>
      <w:r w:rsidRPr="001170B0">
        <w:rPr>
          <w:rFonts w:ascii="Times New Roman" w:hAnsi="Times New Roman" w:cs="Times New Roman"/>
          <w:sz w:val="28"/>
          <w:szCs w:val="28"/>
        </w:rPr>
        <w:t>районі котельні №2 і КНС-1</w:t>
      </w:r>
      <w:r w:rsidR="00C37399" w:rsidRPr="001170B0">
        <w:rPr>
          <w:rFonts w:ascii="Times New Roman" w:hAnsi="Times New Roman" w:cs="Times New Roman"/>
          <w:sz w:val="28"/>
          <w:szCs w:val="28"/>
        </w:rPr>
        <w:t>; можлив</w:t>
      </w:r>
      <w:r w:rsidRPr="001170B0">
        <w:rPr>
          <w:rFonts w:ascii="Times New Roman" w:hAnsi="Times New Roman" w:cs="Times New Roman"/>
          <w:sz w:val="28"/>
          <w:szCs w:val="28"/>
        </w:rPr>
        <w:t>им</w:t>
      </w:r>
      <w:r w:rsidR="00C37399" w:rsidRPr="001170B0">
        <w:rPr>
          <w:rFonts w:ascii="Times New Roman" w:hAnsi="Times New Roman" w:cs="Times New Roman"/>
          <w:sz w:val="28"/>
          <w:szCs w:val="28"/>
        </w:rPr>
        <w:t xml:space="preserve"> </w:t>
      </w:r>
      <w:r w:rsidRPr="001170B0">
        <w:rPr>
          <w:rFonts w:ascii="Times New Roman" w:hAnsi="Times New Roman" w:cs="Times New Roman"/>
          <w:sz w:val="28"/>
          <w:szCs w:val="28"/>
        </w:rPr>
        <w:t xml:space="preserve">є </w:t>
      </w:r>
      <w:r w:rsidR="00C37399" w:rsidRPr="001170B0">
        <w:rPr>
          <w:rFonts w:ascii="Times New Roman" w:hAnsi="Times New Roman" w:cs="Times New Roman"/>
          <w:sz w:val="28"/>
          <w:szCs w:val="28"/>
        </w:rPr>
        <w:t xml:space="preserve">підтоплення сховища хлору. </w:t>
      </w:r>
    </w:p>
    <w:p w:rsidR="00254E7C" w:rsidRPr="001170B0" w:rsidRDefault="00C37399" w:rsidP="00785D87">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 межі міста є заболочені території (біля 160 га), а також терито</w:t>
      </w:r>
      <w:r w:rsidR="00CC27A5" w:rsidRPr="001170B0">
        <w:rPr>
          <w:rFonts w:ascii="Times New Roman" w:hAnsi="Times New Roman" w:cs="Times New Roman"/>
          <w:sz w:val="28"/>
          <w:szCs w:val="28"/>
        </w:rPr>
        <w:t xml:space="preserve">рії вражені ерозією (приблизно </w:t>
      </w:r>
      <w:r w:rsidRPr="001170B0">
        <w:rPr>
          <w:rFonts w:ascii="Times New Roman" w:hAnsi="Times New Roman" w:cs="Times New Roman"/>
          <w:sz w:val="28"/>
          <w:szCs w:val="28"/>
        </w:rPr>
        <w:t>4,5 га</w:t>
      </w:r>
      <w:r w:rsidR="00CC27A5" w:rsidRPr="001170B0">
        <w:rPr>
          <w:rFonts w:ascii="Times New Roman" w:hAnsi="Times New Roman" w:cs="Times New Roman"/>
          <w:sz w:val="28"/>
          <w:szCs w:val="28"/>
        </w:rPr>
        <w:t>)</w:t>
      </w:r>
      <w:r w:rsidRPr="001170B0">
        <w:rPr>
          <w:rFonts w:ascii="Times New Roman" w:hAnsi="Times New Roman" w:cs="Times New Roman"/>
          <w:sz w:val="28"/>
          <w:szCs w:val="28"/>
        </w:rPr>
        <w:t xml:space="preserve">. </w:t>
      </w:r>
    </w:p>
    <w:p w:rsidR="00C37399" w:rsidRPr="001170B0" w:rsidRDefault="00CC27A5"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Ще однією проблемою міста є</w:t>
      </w:r>
      <w:r w:rsidR="00C37399" w:rsidRPr="001170B0">
        <w:rPr>
          <w:rFonts w:ascii="Times New Roman" w:hAnsi="Times New Roman" w:cs="Times New Roman"/>
          <w:sz w:val="28"/>
          <w:szCs w:val="28"/>
        </w:rPr>
        <w:t xml:space="preserve"> відведення </w:t>
      </w:r>
      <w:r w:rsidRPr="001170B0">
        <w:rPr>
          <w:rFonts w:ascii="Times New Roman" w:hAnsi="Times New Roman" w:cs="Times New Roman"/>
          <w:sz w:val="28"/>
          <w:szCs w:val="28"/>
        </w:rPr>
        <w:t xml:space="preserve">дощових і талих </w:t>
      </w:r>
      <w:r w:rsidR="00C37399" w:rsidRPr="001170B0">
        <w:rPr>
          <w:rFonts w:ascii="Times New Roman" w:hAnsi="Times New Roman" w:cs="Times New Roman"/>
          <w:sz w:val="28"/>
          <w:szCs w:val="28"/>
        </w:rPr>
        <w:t>вод</w:t>
      </w:r>
      <w:r w:rsidRPr="001170B0">
        <w:rPr>
          <w:rFonts w:ascii="Times New Roman" w:hAnsi="Times New Roman" w:cs="Times New Roman"/>
          <w:sz w:val="28"/>
          <w:szCs w:val="28"/>
        </w:rPr>
        <w:t>, яке</w:t>
      </w:r>
      <w:r w:rsidR="00C37399" w:rsidRPr="001170B0">
        <w:rPr>
          <w:rFonts w:ascii="Times New Roman" w:hAnsi="Times New Roman" w:cs="Times New Roman"/>
          <w:sz w:val="28"/>
          <w:szCs w:val="28"/>
        </w:rPr>
        <w:t xml:space="preserve"> в основному не організоване. </w:t>
      </w:r>
      <w:r w:rsidRPr="001170B0">
        <w:rPr>
          <w:rFonts w:ascii="Times New Roman" w:hAnsi="Times New Roman" w:cs="Times New Roman"/>
          <w:sz w:val="28"/>
          <w:szCs w:val="28"/>
        </w:rPr>
        <w:t>І</w:t>
      </w:r>
      <w:r w:rsidR="00C37399" w:rsidRPr="001170B0">
        <w:rPr>
          <w:rFonts w:ascii="Times New Roman" w:hAnsi="Times New Roman" w:cs="Times New Roman"/>
          <w:sz w:val="28"/>
          <w:szCs w:val="28"/>
        </w:rPr>
        <w:t>снують значні проблеми з розвитком системи дощової каналізації, стоки відводять поверхневим способом (по верхні землі, рельєфу, по тальвегам балок) та скидаються у Дністровський лиман.</w:t>
      </w:r>
      <w:r w:rsidRPr="001170B0">
        <w:rPr>
          <w:rFonts w:ascii="Times New Roman" w:hAnsi="Times New Roman" w:cs="Times New Roman"/>
          <w:sz w:val="28"/>
          <w:szCs w:val="28"/>
        </w:rPr>
        <w:t xml:space="preserve"> </w:t>
      </w:r>
      <w:r w:rsidR="00C37399" w:rsidRPr="001170B0">
        <w:rPr>
          <w:rFonts w:ascii="Times New Roman" w:hAnsi="Times New Roman" w:cs="Times New Roman"/>
          <w:sz w:val="28"/>
          <w:szCs w:val="28"/>
        </w:rPr>
        <w:t xml:space="preserve">Закрита дощова каналізація </w:t>
      </w:r>
      <w:r w:rsidRPr="001170B0">
        <w:rPr>
          <w:rFonts w:ascii="Times New Roman" w:hAnsi="Times New Roman" w:cs="Times New Roman"/>
          <w:sz w:val="28"/>
          <w:szCs w:val="28"/>
        </w:rPr>
        <w:t>представлена тільки</w:t>
      </w:r>
      <w:r w:rsidR="00C37399" w:rsidRPr="001170B0">
        <w:rPr>
          <w:rFonts w:ascii="Times New Roman" w:hAnsi="Times New Roman" w:cs="Times New Roman"/>
          <w:sz w:val="28"/>
          <w:szCs w:val="28"/>
        </w:rPr>
        <w:t xml:space="preserve"> окремим колектором, що забезпечує відведення атмосферних вод з території мікрорайону «Південний» з випуском без очищення в існуючий піщаний кар’єр та системою зливостоків які побудовано по вулицях Молод</w:t>
      </w:r>
      <w:r w:rsidRPr="001170B0">
        <w:rPr>
          <w:rFonts w:ascii="Times New Roman" w:hAnsi="Times New Roman" w:cs="Times New Roman"/>
          <w:sz w:val="28"/>
          <w:szCs w:val="28"/>
        </w:rPr>
        <w:t>іжній, Сонячній і далі до вул.</w:t>
      </w:r>
      <w:r w:rsidR="00C37399" w:rsidRPr="001170B0">
        <w:rPr>
          <w:rFonts w:ascii="Times New Roman" w:hAnsi="Times New Roman" w:cs="Times New Roman"/>
          <w:sz w:val="28"/>
          <w:szCs w:val="28"/>
        </w:rPr>
        <w:t xml:space="preserve"> Лазо з підключенням до мереж господарчо-побутової каналізації. </w:t>
      </w:r>
    </w:p>
    <w:p w:rsidR="00C37399" w:rsidRPr="001170B0" w:rsidRDefault="00CC27A5"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w:t>
      </w:r>
      <w:r w:rsidR="00C37399" w:rsidRPr="001170B0">
        <w:rPr>
          <w:rFonts w:ascii="Times New Roman" w:hAnsi="Times New Roman" w:cs="Times New Roman"/>
          <w:sz w:val="28"/>
          <w:szCs w:val="28"/>
        </w:rPr>
        <w:t xml:space="preserve">ідсутність </w:t>
      </w:r>
      <w:r w:rsidRPr="001170B0">
        <w:rPr>
          <w:rFonts w:ascii="Times New Roman" w:hAnsi="Times New Roman" w:cs="Times New Roman"/>
          <w:sz w:val="28"/>
          <w:szCs w:val="28"/>
        </w:rPr>
        <w:t>розвинено</w:t>
      </w:r>
      <w:r w:rsidR="0081047E">
        <w:rPr>
          <w:rFonts w:ascii="Times New Roman" w:hAnsi="Times New Roman" w:cs="Times New Roman"/>
          <w:sz w:val="28"/>
          <w:szCs w:val="28"/>
        </w:rPr>
        <w:t>ї</w:t>
      </w:r>
      <w:r w:rsidRPr="001170B0">
        <w:rPr>
          <w:rFonts w:ascii="Times New Roman" w:hAnsi="Times New Roman" w:cs="Times New Roman"/>
          <w:sz w:val="28"/>
          <w:szCs w:val="28"/>
        </w:rPr>
        <w:t xml:space="preserve"> </w:t>
      </w:r>
      <w:r w:rsidR="00C37399" w:rsidRPr="001170B0">
        <w:rPr>
          <w:rFonts w:ascii="Times New Roman" w:hAnsi="Times New Roman" w:cs="Times New Roman"/>
          <w:sz w:val="28"/>
          <w:szCs w:val="28"/>
        </w:rPr>
        <w:t>мереж</w:t>
      </w:r>
      <w:r w:rsidRPr="001170B0">
        <w:rPr>
          <w:rFonts w:ascii="Times New Roman" w:hAnsi="Times New Roman" w:cs="Times New Roman"/>
          <w:sz w:val="28"/>
          <w:szCs w:val="28"/>
        </w:rPr>
        <w:t>і</w:t>
      </w:r>
      <w:r w:rsidR="00C37399" w:rsidRPr="001170B0">
        <w:rPr>
          <w:rFonts w:ascii="Times New Roman" w:hAnsi="Times New Roman" w:cs="Times New Roman"/>
          <w:sz w:val="28"/>
          <w:szCs w:val="28"/>
        </w:rPr>
        <w:t xml:space="preserve"> дощової каналізації в період опадів створює труднощі для руху транспорту та пішоходів, спричиняє затоплення території, що в своє чергу сприяє перезволоженню ґрунтів, пониженню їх несучих влас</w:t>
      </w:r>
      <w:r w:rsidRPr="001170B0">
        <w:rPr>
          <w:rFonts w:ascii="Times New Roman" w:hAnsi="Times New Roman" w:cs="Times New Roman"/>
          <w:sz w:val="28"/>
          <w:szCs w:val="28"/>
        </w:rPr>
        <w:t>тивостей, подальшому росту балок</w:t>
      </w:r>
      <w:r w:rsidR="00C37399" w:rsidRPr="001170B0">
        <w:rPr>
          <w:rFonts w:ascii="Times New Roman" w:hAnsi="Times New Roman" w:cs="Times New Roman"/>
          <w:sz w:val="28"/>
          <w:szCs w:val="28"/>
        </w:rPr>
        <w:t>; забруднює водойми та ґрунти важкими металами та іншими токсичними та канцерогенними речовинами від осідання викидів автотранспорту та промпідприємств, витікання паливо-мастильних матеріалів, руйнування твердого покриття.</w:t>
      </w:r>
    </w:p>
    <w:p w:rsidR="00C37399" w:rsidRPr="001170B0" w:rsidRDefault="00C37399" w:rsidP="00785D87">
      <w:pPr>
        <w:pStyle w:val="24"/>
        <w:spacing w:line="360" w:lineRule="auto"/>
        <w:ind w:firstLine="709"/>
        <w:jc w:val="both"/>
        <w:rPr>
          <w:sz w:val="28"/>
          <w:szCs w:val="28"/>
          <w:lang w:val="uk-UA"/>
        </w:rPr>
      </w:pPr>
      <w:r w:rsidRPr="001170B0">
        <w:rPr>
          <w:sz w:val="28"/>
          <w:szCs w:val="28"/>
          <w:lang w:val="uk-UA"/>
        </w:rPr>
        <w:lastRenderedPageBreak/>
        <w:t>Система санітарного очищення міста здійснюється за допомогою контейнерів. Вивезення ТПВ здійснюється по графіках, що затверджені у терміни визначені санітарними нормами.</w:t>
      </w:r>
      <w:r w:rsidR="00CC27A5" w:rsidRPr="001170B0">
        <w:rPr>
          <w:sz w:val="28"/>
          <w:szCs w:val="28"/>
          <w:lang w:val="uk-UA"/>
        </w:rPr>
        <w:t xml:space="preserve"> </w:t>
      </w:r>
      <w:r w:rsidRPr="001170B0">
        <w:rPr>
          <w:sz w:val="28"/>
          <w:szCs w:val="28"/>
          <w:lang w:val="uk-UA"/>
        </w:rPr>
        <w:t>Рідкі побутові відходи вивозяться асенізаційним транспортом та скидаються у місцях визначених міськводоканалом, потім знешкоджуються на очисних спорудах промислово-побутової каналізації.</w:t>
      </w:r>
    </w:p>
    <w:p w:rsidR="004421E1" w:rsidRPr="006B51AC" w:rsidRDefault="00CC27A5" w:rsidP="00785D87">
      <w:pPr>
        <w:keepLines/>
        <w:spacing w:after="0" w:line="360" w:lineRule="auto"/>
        <w:ind w:firstLine="709"/>
        <w:jc w:val="both"/>
        <w:rPr>
          <w:rFonts w:ascii="Times New Roman" w:hAnsi="Times New Roman" w:cs="Times New Roman"/>
          <w:sz w:val="28"/>
          <w:szCs w:val="28"/>
          <w:lang w:val="uk-UA"/>
        </w:rPr>
      </w:pPr>
      <w:r w:rsidRPr="006B51AC">
        <w:rPr>
          <w:rFonts w:ascii="Times New Roman" w:hAnsi="Times New Roman" w:cs="Times New Roman"/>
          <w:sz w:val="28"/>
          <w:szCs w:val="28"/>
          <w:lang w:val="uk-UA"/>
        </w:rPr>
        <w:t>Н</w:t>
      </w:r>
      <w:r w:rsidR="004421E1" w:rsidRPr="006B51AC">
        <w:rPr>
          <w:rFonts w:ascii="Times New Roman" w:hAnsi="Times New Roman" w:cs="Times New Roman"/>
          <w:sz w:val="28"/>
          <w:szCs w:val="28"/>
          <w:lang w:val="uk-UA"/>
        </w:rPr>
        <w:t>а території м</w:t>
      </w:r>
      <w:r w:rsidRPr="006B51AC">
        <w:rPr>
          <w:rFonts w:ascii="Times New Roman" w:hAnsi="Times New Roman" w:cs="Times New Roman"/>
          <w:sz w:val="28"/>
          <w:szCs w:val="28"/>
          <w:lang w:val="uk-UA"/>
        </w:rPr>
        <w:t xml:space="preserve">. Білгород-Дністровський </w:t>
      </w:r>
      <w:r w:rsidR="004421E1" w:rsidRPr="006B51AC">
        <w:rPr>
          <w:rFonts w:ascii="Times New Roman" w:hAnsi="Times New Roman" w:cs="Times New Roman"/>
          <w:sz w:val="28"/>
          <w:szCs w:val="28"/>
          <w:lang w:val="uk-UA"/>
        </w:rPr>
        <w:t>роз</w:t>
      </w:r>
      <w:r w:rsidRPr="006B51AC">
        <w:rPr>
          <w:rFonts w:ascii="Times New Roman" w:hAnsi="Times New Roman" w:cs="Times New Roman"/>
          <w:sz w:val="28"/>
          <w:szCs w:val="28"/>
          <w:lang w:val="uk-UA"/>
        </w:rPr>
        <w:t>ташовано</w:t>
      </w:r>
      <w:r w:rsidR="004421E1" w:rsidRPr="006B51AC">
        <w:rPr>
          <w:rFonts w:ascii="Times New Roman" w:hAnsi="Times New Roman" w:cs="Times New Roman"/>
          <w:sz w:val="28"/>
          <w:szCs w:val="28"/>
          <w:lang w:val="uk-UA"/>
        </w:rPr>
        <w:t xml:space="preserve"> 4 кладовища, з </w:t>
      </w:r>
      <w:r w:rsidRPr="006B51AC">
        <w:rPr>
          <w:rFonts w:ascii="Times New Roman" w:hAnsi="Times New Roman" w:cs="Times New Roman"/>
          <w:sz w:val="28"/>
          <w:szCs w:val="28"/>
          <w:lang w:val="uk-UA"/>
        </w:rPr>
        <w:t>яких</w:t>
      </w:r>
      <w:r w:rsidR="004421E1" w:rsidRPr="006B51AC">
        <w:rPr>
          <w:rFonts w:ascii="Times New Roman" w:hAnsi="Times New Roman" w:cs="Times New Roman"/>
          <w:sz w:val="28"/>
          <w:szCs w:val="28"/>
          <w:lang w:val="uk-UA"/>
        </w:rPr>
        <w:t xml:space="preserve"> 2</w:t>
      </w:r>
      <w:r w:rsidRPr="006B51AC">
        <w:rPr>
          <w:rFonts w:ascii="Times New Roman" w:hAnsi="Times New Roman" w:cs="Times New Roman"/>
          <w:sz w:val="28"/>
          <w:szCs w:val="28"/>
          <w:lang w:val="uk-UA"/>
        </w:rPr>
        <w:t xml:space="preserve"> функціонують</w:t>
      </w:r>
      <w:r w:rsidR="004421E1" w:rsidRPr="006B51AC">
        <w:rPr>
          <w:rFonts w:ascii="Times New Roman" w:hAnsi="Times New Roman" w:cs="Times New Roman"/>
          <w:sz w:val="28"/>
          <w:szCs w:val="28"/>
          <w:lang w:val="uk-UA"/>
        </w:rPr>
        <w:t>. На території міста також розміщені очисні споруди біологічного очищення потужністю 10 тис. м</w:t>
      </w:r>
      <w:r w:rsidR="004421E1" w:rsidRPr="006B51AC">
        <w:rPr>
          <w:rFonts w:ascii="Times New Roman" w:hAnsi="Times New Roman" w:cs="Times New Roman"/>
          <w:sz w:val="28"/>
          <w:szCs w:val="28"/>
          <w:vertAlign w:val="superscript"/>
          <w:lang w:val="uk-UA"/>
        </w:rPr>
        <w:t>3</w:t>
      </w:r>
      <w:r w:rsidR="004421E1" w:rsidRPr="006B51AC">
        <w:rPr>
          <w:rFonts w:ascii="Times New Roman" w:hAnsi="Times New Roman" w:cs="Times New Roman"/>
          <w:sz w:val="28"/>
          <w:szCs w:val="28"/>
          <w:lang w:val="uk-UA"/>
        </w:rPr>
        <w:t xml:space="preserve"> на добу. </w:t>
      </w:r>
    </w:p>
    <w:p w:rsidR="00254E7C" w:rsidRPr="001170B0" w:rsidRDefault="00254E7C" w:rsidP="00785D87">
      <w:pPr>
        <w:pStyle w:val="Default"/>
        <w:spacing w:line="360" w:lineRule="auto"/>
        <w:ind w:firstLine="709"/>
        <w:jc w:val="both"/>
        <w:rPr>
          <w:i/>
          <w:color w:val="auto"/>
          <w:sz w:val="28"/>
          <w:szCs w:val="28"/>
          <w:lang w:val="uk-UA"/>
        </w:rPr>
      </w:pPr>
      <w:r w:rsidRPr="001170B0">
        <w:rPr>
          <w:bCs/>
          <w:i/>
          <w:color w:val="auto"/>
          <w:sz w:val="28"/>
          <w:szCs w:val="28"/>
          <w:lang w:val="uk-UA"/>
        </w:rPr>
        <w:t xml:space="preserve">Викиди забруднюючих речовин в атмосферне повітря </w:t>
      </w:r>
    </w:p>
    <w:p w:rsidR="006D5945" w:rsidRPr="006B51AC" w:rsidRDefault="006D5945" w:rsidP="006D5945">
      <w:pPr>
        <w:keepLines/>
        <w:spacing w:after="0" w:line="360" w:lineRule="auto"/>
        <w:ind w:firstLine="709"/>
        <w:jc w:val="both"/>
        <w:rPr>
          <w:rFonts w:ascii="Times New Roman" w:hAnsi="Times New Roman" w:cs="Times New Roman"/>
          <w:sz w:val="28"/>
          <w:szCs w:val="28"/>
          <w:lang w:val="uk-UA"/>
        </w:rPr>
      </w:pPr>
      <w:r w:rsidRPr="006B51AC">
        <w:rPr>
          <w:rFonts w:ascii="Times New Roman" w:hAnsi="Times New Roman" w:cs="Times New Roman"/>
          <w:sz w:val="28"/>
          <w:szCs w:val="28"/>
          <w:lang w:val="uk-UA"/>
        </w:rPr>
        <w:t>Згідно плану моніторингових досліджень об’єктів навколишнього середовища, лікувально-профілактичних закладів, закладів соціального забезпечення на території м. Білгород-Дністровськ</w:t>
      </w:r>
      <w:r w:rsidR="00EE3FB3">
        <w:rPr>
          <w:rFonts w:ascii="Times New Roman" w:hAnsi="Times New Roman" w:cs="Times New Roman"/>
          <w:sz w:val="28"/>
          <w:szCs w:val="28"/>
          <w:lang w:val="uk-UA"/>
        </w:rPr>
        <w:t>ого</w:t>
      </w:r>
      <w:r w:rsidRPr="006B51AC">
        <w:rPr>
          <w:rFonts w:ascii="Times New Roman" w:hAnsi="Times New Roman" w:cs="Times New Roman"/>
          <w:sz w:val="28"/>
          <w:szCs w:val="28"/>
          <w:lang w:val="uk-UA"/>
        </w:rPr>
        <w:t xml:space="preserve"> у 2020 р. було затверджено 5 точок спостереження за забрудненням атмосферного повітря на транспортних магістралях:</w:t>
      </w:r>
    </w:p>
    <w:p w:rsidR="006D5945" w:rsidRPr="001170B0" w:rsidRDefault="006D5945" w:rsidP="006D5945">
      <w:pPr>
        <w:pStyle w:val="a6"/>
        <w:keepLines/>
        <w:numPr>
          <w:ilvl w:val="0"/>
          <w:numId w:val="1"/>
        </w:numPr>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вул. Перемоги, 4 (житлова забудова);</w:t>
      </w:r>
    </w:p>
    <w:p w:rsidR="006D5945" w:rsidRPr="001170B0" w:rsidRDefault="006D5945" w:rsidP="006D5945">
      <w:pPr>
        <w:pStyle w:val="a6"/>
        <w:keepLines/>
        <w:numPr>
          <w:ilvl w:val="0"/>
          <w:numId w:val="1"/>
        </w:numPr>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вул. Планева, 28 (житлова забудова);</w:t>
      </w:r>
    </w:p>
    <w:p w:rsidR="006D5945" w:rsidRPr="001170B0" w:rsidRDefault="006D5945" w:rsidP="006D5945">
      <w:pPr>
        <w:pStyle w:val="a6"/>
        <w:keepLines/>
        <w:numPr>
          <w:ilvl w:val="0"/>
          <w:numId w:val="1"/>
        </w:numPr>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вул. Ізмаїльска, 134 (житлова забудова);</w:t>
      </w:r>
    </w:p>
    <w:p w:rsidR="006D5945" w:rsidRPr="001170B0" w:rsidRDefault="006D5945" w:rsidP="006D5945">
      <w:pPr>
        <w:pStyle w:val="a6"/>
        <w:keepLines/>
        <w:numPr>
          <w:ilvl w:val="0"/>
          <w:numId w:val="1"/>
        </w:numPr>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вул. Паркова, 8 (житлова забудова);</w:t>
      </w:r>
    </w:p>
    <w:p w:rsidR="006D5945" w:rsidRPr="001170B0" w:rsidRDefault="006D5945" w:rsidP="006D5945">
      <w:pPr>
        <w:pStyle w:val="a6"/>
        <w:keepLines/>
        <w:numPr>
          <w:ilvl w:val="0"/>
          <w:numId w:val="1"/>
        </w:numPr>
        <w:spacing w:line="360" w:lineRule="auto"/>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вул. Сонячна, 7 (житлова забудова).</w:t>
      </w:r>
    </w:p>
    <w:p w:rsidR="006D5945" w:rsidRPr="001170B0" w:rsidRDefault="006D5945" w:rsidP="006D5945">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 даних точках проводяться заміри наступних показників: сажа, оксид вуглецю, вуглеводні (по метану),  азоту діоксин, ангідрид сирчастий.</w:t>
      </w:r>
    </w:p>
    <w:p w:rsidR="006D5945" w:rsidRPr="001170B0" w:rsidRDefault="006D5945" w:rsidP="006D5945">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Концентрація забруднюючих речовин в атмосферному повітрі у вказаних точках збору наведені в табл. 1.5.</w:t>
      </w:r>
    </w:p>
    <w:p w:rsidR="002616FA" w:rsidRDefault="002616FA" w:rsidP="006D5945">
      <w:pPr>
        <w:keepLines/>
        <w:spacing w:after="0" w:line="360" w:lineRule="auto"/>
        <w:ind w:firstLine="709"/>
        <w:jc w:val="right"/>
        <w:rPr>
          <w:rFonts w:ascii="Times New Roman" w:hAnsi="Times New Roman" w:cs="Times New Roman"/>
          <w:sz w:val="28"/>
          <w:szCs w:val="28"/>
        </w:rPr>
      </w:pPr>
    </w:p>
    <w:p w:rsidR="002616FA" w:rsidRDefault="002616FA" w:rsidP="006D5945">
      <w:pPr>
        <w:keepLines/>
        <w:spacing w:after="0" w:line="360" w:lineRule="auto"/>
        <w:ind w:firstLine="709"/>
        <w:jc w:val="right"/>
        <w:rPr>
          <w:rFonts w:ascii="Times New Roman" w:hAnsi="Times New Roman" w:cs="Times New Roman"/>
          <w:sz w:val="28"/>
          <w:szCs w:val="28"/>
        </w:rPr>
      </w:pPr>
    </w:p>
    <w:p w:rsidR="002616FA" w:rsidRDefault="002616FA" w:rsidP="006D5945">
      <w:pPr>
        <w:keepLines/>
        <w:spacing w:after="0" w:line="360" w:lineRule="auto"/>
        <w:ind w:firstLine="709"/>
        <w:jc w:val="right"/>
        <w:rPr>
          <w:rFonts w:ascii="Times New Roman" w:hAnsi="Times New Roman" w:cs="Times New Roman"/>
          <w:sz w:val="28"/>
          <w:szCs w:val="28"/>
        </w:rPr>
      </w:pPr>
    </w:p>
    <w:p w:rsidR="002616FA" w:rsidRDefault="002616FA" w:rsidP="006D5945">
      <w:pPr>
        <w:keepLines/>
        <w:spacing w:after="0" w:line="360" w:lineRule="auto"/>
        <w:ind w:firstLine="709"/>
        <w:jc w:val="right"/>
        <w:rPr>
          <w:rFonts w:ascii="Times New Roman" w:hAnsi="Times New Roman" w:cs="Times New Roman"/>
          <w:sz w:val="28"/>
          <w:szCs w:val="28"/>
        </w:rPr>
      </w:pPr>
    </w:p>
    <w:p w:rsidR="002616FA" w:rsidRDefault="002616FA" w:rsidP="006D5945">
      <w:pPr>
        <w:keepLines/>
        <w:spacing w:after="0" w:line="360" w:lineRule="auto"/>
        <w:ind w:firstLine="709"/>
        <w:jc w:val="right"/>
        <w:rPr>
          <w:rFonts w:ascii="Times New Roman" w:hAnsi="Times New Roman" w:cs="Times New Roman"/>
          <w:sz w:val="28"/>
          <w:szCs w:val="28"/>
        </w:rPr>
      </w:pPr>
    </w:p>
    <w:p w:rsidR="006D5945" w:rsidRPr="001170B0" w:rsidRDefault="006D5945" w:rsidP="006D5945">
      <w:pPr>
        <w:keepLines/>
        <w:spacing w:after="0" w:line="360" w:lineRule="auto"/>
        <w:ind w:firstLine="709"/>
        <w:jc w:val="right"/>
        <w:rPr>
          <w:rFonts w:ascii="Times New Roman" w:hAnsi="Times New Roman" w:cs="Times New Roman"/>
          <w:sz w:val="28"/>
          <w:szCs w:val="28"/>
        </w:rPr>
      </w:pPr>
      <w:r w:rsidRPr="001170B0">
        <w:rPr>
          <w:rFonts w:ascii="Times New Roman" w:hAnsi="Times New Roman" w:cs="Times New Roman"/>
          <w:sz w:val="28"/>
          <w:szCs w:val="28"/>
        </w:rPr>
        <w:lastRenderedPageBreak/>
        <w:t>Таблиця 1.5</w:t>
      </w:r>
    </w:p>
    <w:p w:rsidR="006D5945" w:rsidRPr="001170B0" w:rsidRDefault="006D5945" w:rsidP="006D5945">
      <w:pPr>
        <w:keepLines/>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sz w:val="28"/>
          <w:szCs w:val="28"/>
        </w:rPr>
        <w:t>Концентрація забруднюючих речовин в атмосферному повітрі в м. Білгород-Дністровський, 2020 р.</w:t>
      </w:r>
    </w:p>
    <w:tbl>
      <w:tblPr>
        <w:tblStyle w:val="a9"/>
        <w:tblW w:w="0" w:type="auto"/>
        <w:tblLayout w:type="fixed"/>
        <w:tblLook w:val="04A0" w:firstRow="1" w:lastRow="0" w:firstColumn="1" w:lastColumn="0" w:noHBand="0" w:noVBand="1"/>
      </w:tblPr>
      <w:tblGrid>
        <w:gridCol w:w="1819"/>
        <w:gridCol w:w="724"/>
        <w:gridCol w:w="684"/>
        <w:gridCol w:w="553"/>
        <w:gridCol w:w="552"/>
        <w:gridCol w:w="552"/>
        <w:gridCol w:w="499"/>
        <w:gridCol w:w="456"/>
        <w:gridCol w:w="456"/>
        <w:gridCol w:w="499"/>
        <w:gridCol w:w="552"/>
        <w:gridCol w:w="443"/>
        <w:gridCol w:w="499"/>
        <w:gridCol w:w="461"/>
        <w:gridCol w:w="552"/>
        <w:gridCol w:w="552"/>
      </w:tblGrid>
      <w:tr w:rsidR="006D5945" w:rsidRPr="001170B0" w:rsidTr="00832AF6">
        <w:trPr>
          <w:trHeight w:val="300"/>
        </w:trPr>
        <w:tc>
          <w:tcPr>
            <w:tcW w:w="1819" w:type="dxa"/>
            <w:vMerge w:val="restart"/>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Адреса</w:t>
            </w:r>
          </w:p>
        </w:tc>
        <w:tc>
          <w:tcPr>
            <w:tcW w:w="8034" w:type="dxa"/>
            <w:gridSpan w:val="15"/>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Концентрація , мг/м3</w:t>
            </w:r>
          </w:p>
        </w:tc>
      </w:tr>
      <w:tr w:rsidR="006D5945" w:rsidRPr="001170B0" w:rsidTr="00832AF6">
        <w:trPr>
          <w:trHeight w:val="300"/>
        </w:trPr>
        <w:tc>
          <w:tcPr>
            <w:tcW w:w="1819" w:type="dxa"/>
            <w:vMerge/>
            <w:hideMark/>
          </w:tcPr>
          <w:p w:rsidR="006D5945" w:rsidRPr="001170B0" w:rsidRDefault="006D5945" w:rsidP="00832AF6">
            <w:pPr>
              <w:keepLines/>
              <w:jc w:val="center"/>
              <w:rPr>
                <w:rFonts w:ascii="Times New Roman" w:hAnsi="Times New Roman" w:cs="Times New Roman"/>
                <w:sz w:val="20"/>
                <w:szCs w:val="20"/>
              </w:rPr>
            </w:pPr>
          </w:p>
        </w:tc>
        <w:tc>
          <w:tcPr>
            <w:tcW w:w="1961" w:type="dxa"/>
            <w:gridSpan w:val="3"/>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Диоксид азоту</w:t>
            </w:r>
          </w:p>
        </w:tc>
        <w:tc>
          <w:tcPr>
            <w:tcW w:w="1603" w:type="dxa"/>
            <w:gridSpan w:val="3"/>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Диоксид сірки</w:t>
            </w:r>
          </w:p>
        </w:tc>
        <w:tc>
          <w:tcPr>
            <w:tcW w:w="1411" w:type="dxa"/>
            <w:gridSpan w:val="3"/>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Оксид вуглецю</w:t>
            </w:r>
          </w:p>
        </w:tc>
        <w:tc>
          <w:tcPr>
            <w:tcW w:w="1494" w:type="dxa"/>
            <w:gridSpan w:val="3"/>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Вуглеводні (по метану)</w:t>
            </w:r>
          </w:p>
        </w:tc>
        <w:tc>
          <w:tcPr>
            <w:tcW w:w="1565" w:type="dxa"/>
            <w:gridSpan w:val="3"/>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Сажа</w:t>
            </w:r>
          </w:p>
        </w:tc>
      </w:tr>
      <w:tr w:rsidR="006D5945" w:rsidRPr="001170B0" w:rsidTr="00832AF6">
        <w:trPr>
          <w:cantSplit/>
          <w:trHeight w:val="1134"/>
        </w:trPr>
        <w:tc>
          <w:tcPr>
            <w:tcW w:w="1819" w:type="dxa"/>
            <w:vMerge/>
            <w:hideMark/>
          </w:tcPr>
          <w:p w:rsidR="006D5945" w:rsidRPr="001170B0" w:rsidRDefault="006D5945" w:rsidP="00832AF6">
            <w:pPr>
              <w:keepLines/>
              <w:jc w:val="center"/>
              <w:rPr>
                <w:rFonts w:ascii="Times New Roman" w:hAnsi="Times New Roman" w:cs="Times New Roman"/>
                <w:sz w:val="20"/>
                <w:szCs w:val="20"/>
              </w:rPr>
            </w:pPr>
          </w:p>
        </w:tc>
        <w:tc>
          <w:tcPr>
            <w:tcW w:w="724"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13.03</w:t>
            </w:r>
            <w:r w:rsidR="0079182F" w:rsidRPr="001170B0">
              <w:rPr>
                <w:rFonts w:ascii="Times New Roman" w:hAnsi="Times New Roman" w:cs="Times New Roman"/>
                <w:sz w:val="20"/>
                <w:szCs w:val="20"/>
              </w:rPr>
              <w:t>.20</w:t>
            </w:r>
          </w:p>
        </w:tc>
        <w:tc>
          <w:tcPr>
            <w:tcW w:w="684"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20.10</w:t>
            </w:r>
            <w:r w:rsidR="0079182F" w:rsidRPr="001170B0">
              <w:rPr>
                <w:rFonts w:ascii="Times New Roman" w:hAnsi="Times New Roman" w:cs="Times New Roman"/>
                <w:sz w:val="20"/>
                <w:szCs w:val="20"/>
              </w:rPr>
              <w:t>.20</w:t>
            </w:r>
          </w:p>
        </w:tc>
        <w:tc>
          <w:tcPr>
            <w:tcW w:w="553"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ГДК</w:t>
            </w:r>
          </w:p>
        </w:tc>
        <w:tc>
          <w:tcPr>
            <w:tcW w:w="552"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13.03</w:t>
            </w:r>
            <w:r w:rsidR="0079182F" w:rsidRPr="001170B0">
              <w:rPr>
                <w:rFonts w:ascii="Times New Roman" w:hAnsi="Times New Roman" w:cs="Times New Roman"/>
                <w:sz w:val="20"/>
                <w:szCs w:val="20"/>
              </w:rPr>
              <w:t>.20</w:t>
            </w:r>
          </w:p>
        </w:tc>
        <w:tc>
          <w:tcPr>
            <w:tcW w:w="552"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20.10</w:t>
            </w:r>
            <w:r w:rsidR="0079182F" w:rsidRPr="001170B0">
              <w:rPr>
                <w:rFonts w:ascii="Times New Roman" w:hAnsi="Times New Roman" w:cs="Times New Roman"/>
                <w:sz w:val="20"/>
                <w:szCs w:val="20"/>
              </w:rPr>
              <w:t>.20</w:t>
            </w:r>
          </w:p>
        </w:tc>
        <w:tc>
          <w:tcPr>
            <w:tcW w:w="499"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ГДК</w:t>
            </w:r>
          </w:p>
        </w:tc>
        <w:tc>
          <w:tcPr>
            <w:tcW w:w="456"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13.03</w:t>
            </w:r>
            <w:r w:rsidR="0079182F" w:rsidRPr="001170B0">
              <w:rPr>
                <w:rFonts w:ascii="Times New Roman" w:hAnsi="Times New Roman" w:cs="Times New Roman"/>
                <w:sz w:val="20"/>
                <w:szCs w:val="20"/>
              </w:rPr>
              <w:t>.20</w:t>
            </w:r>
          </w:p>
        </w:tc>
        <w:tc>
          <w:tcPr>
            <w:tcW w:w="456"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20.10</w:t>
            </w:r>
            <w:r w:rsidR="0079182F" w:rsidRPr="001170B0">
              <w:rPr>
                <w:rFonts w:ascii="Times New Roman" w:hAnsi="Times New Roman" w:cs="Times New Roman"/>
                <w:sz w:val="20"/>
                <w:szCs w:val="20"/>
              </w:rPr>
              <w:t>.20</w:t>
            </w:r>
          </w:p>
        </w:tc>
        <w:tc>
          <w:tcPr>
            <w:tcW w:w="499"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ГДК</w:t>
            </w:r>
          </w:p>
        </w:tc>
        <w:tc>
          <w:tcPr>
            <w:tcW w:w="552"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13.03</w:t>
            </w:r>
            <w:r w:rsidR="0079182F" w:rsidRPr="001170B0">
              <w:rPr>
                <w:rFonts w:ascii="Times New Roman" w:hAnsi="Times New Roman" w:cs="Times New Roman"/>
                <w:sz w:val="20"/>
                <w:szCs w:val="20"/>
              </w:rPr>
              <w:t>.20</w:t>
            </w:r>
          </w:p>
        </w:tc>
        <w:tc>
          <w:tcPr>
            <w:tcW w:w="443"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20.10</w:t>
            </w:r>
            <w:r w:rsidR="0079182F" w:rsidRPr="001170B0">
              <w:rPr>
                <w:rFonts w:ascii="Times New Roman" w:hAnsi="Times New Roman" w:cs="Times New Roman"/>
                <w:sz w:val="20"/>
                <w:szCs w:val="20"/>
              </w:rPr>
              <w:t>.20</w:t>
            </w:r>
          </w:p>
        </w:tc>
        <w:tc>
          <w:tcPr>
            <w:tcW w:w="499"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ГДК</w:t>
            </w:r>
          </w:p>
        </w:tc>
        <w:tc>
          <w:tcPr>
            <w:tcW w:w="461"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13.03</w:t>
            </w:r>
            <w:r w:rsidR="0079182F" w:rsidRPr="001170B0">
              <w:rPr>
                <w:rFonts w:ascii="Times New Roman" w:hAnsi="Times New Roman" w:cs="Times New Roman"/>
                <w:sz w:val="20"/>
                <w:szCs w:val="20"/>
              </w:rPr>
              <w:t>.20</w:t>
            </w:r>
          </w:p>
        </w:tc>
        <w:tc>
          <w:tcPr>
            <w:tcW w:w="552"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20.10</w:t>
            </w:r>
            <w:r w:rsidR="0079182F" w:rsidRPr="001170B0">
              <w:rPr>
                <w:rFonts w:ascii="Times New Roman" w:hAnsi="Times New Roman" w:cs="Times New Roman"/>
                <w:sz w:val="20"/>
                <w:szCs w:val="20"/>
              </w:rPr>
              <w:t>.20</w:t>
            </w:r>
          </w:p>
        </w:tc>
        <w:tc>
          <w:tcPr>
            <w:tcW w:w="552" w:type="dxa"/>
            <w:textDirection w:val="btLr"/>
            <w:hideMark/>
          </w:tcPr>
          <w:p w:rsidR="006D5945" w:rsidRPr="001170B0" w:rsidRDefault="006D5945" w:rsidP="00832AF6">
            <w:pPr>
              <w:keepLines/>
              <w:ind w:left="113" w:right="113"/>
              <w:jc w:val="center"/>
              <w:rPr>
                <w:rFonts w:ascii="Times New Roman" w:hAnsi="Times New Roman" w:cs="Times New Roman"/>
                <w:sz w:val="20"/>
                <w:szCs w:val="20"/>
              </w:rPr>
            </w:pPr>
            <w:r w:rsidRPr="001170B0">
              <w:rPr>
                <w:rFonts w:ascii="Times New Roman" w:hAnsi="Times New Roman" w:cs="Times New Roman"/>
                <w:sz w:val="20"/>
                <w:szCs w:val="20"/>
              </w:rPr>
              <w:t>ГДК</w:t>
            </w:r>
          </w:p>
        </w:tc>
      </w:tr>
      <w:tr w:rsidR="006D5945" w:rsidRPr="001170B0" w:rsidTr="00832AF6">
        <w:trPr>
          <w:trHeight w:val="300"/>
        </w:trPr>
        <w:tc>
          <w:tcPr>
            <w:tcW w:w="1819" w:type="dxa"/>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вул.Перемоги,4</w:t>
            </w:r>
          </w:p>
        </w:tc>
        <w:tc>
          <w:tcPr>
            <w:tcW w:w="72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0,11</w:t>
            </w:r>
          </w:p>
        </w:tc>
        <w:tc>
          <w:tcPr>
            <w:tcW w:w="68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0,09</w:t>
            </w:r>
          </w:p>
        </w:tc>
        <w:tc>
          <w:tcPr>
            <w:tcW w:w="55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1,6</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22,4</w:t>
            </w:r>
          </w:p>
        </w:tc>
        <w:tc>
          <w:tcPr>
            <w:tcW w:w="44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26</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50</w:t>
            </w:r>
          </w:p>
        </w:tc>
        <w:tc>
          <w:tcPr>
            <w:tcW w:w="461"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0,15</w:t>
            </w:r>
          </w:p>
        </w:tc>
      </w:tr>
      <w:tr w:rsidR="006D5945" w:rsidRPr="001170B0" w:rsidTr="00832AF6">
        <w:trPr>
          <w:trHeight w:val="300"/>
        </w:trPr>
        <w:tc>
          <w:tcPr>
            <w:tcW w:w="1819" w:type="dxa"/>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вул. Плавнева,28</w:t>
            </w:r>
          </w:p>
        </w:tc>
        <w:tc>
          <w:tcPr>
            <w:tcW w:w="72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68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55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0,15</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0,13</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1,2</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22,4</w:t>
            </w:r>
          </w:p>
        </w:tc>
        <w:tc>
          <w:tcPr>
            <w:tcW w:w="44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21</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50</w:t>
            </w:r>
          </w:p>
        </w:tc>
        <w:tc>
          <w:tcPr>
            <w:tcW w:w="461"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0,08</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0,15</w:t>
            </w:r>
          </w:p>
        </w:tc>
      </w:tr>
      <w:tr w:rsidR="006D5945" w:rsidRPr="001170B0" w:rsidTr="00832AF6">
        <w:trPr>
          <w:trHeight w:val="600"/>
        </w:trPr>
        <w:tc>
          <w:tcPr>
            <w:tcW w:w="1819" w:type="dxa"/>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вул.Ізмаїльська,134</w:t>
            </w:r>
          </w:p>
        </w:tc>
        <w:tc>
          <w:tcPr>
            <w:tcW w:w="72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0,12</w:t>
            </w:r>
          </w:p>
        </w:tc>
        <w:tc>
          <w:tcPr>
            <w:tcW w:w="68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55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0,14</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0,18</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20,4</w:t>
            </w:r>
          </w:p>
        </w:tc>
        <w:tc>
          <w:tcPr>
            <w:tcW w:w="44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20</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50</w:t>
            </w:r>
          </w:p>
        </w:tc>
        <w:tc>
          <w:tcPr>
            <w:tcW w:w="461"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0,04</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0,15</w:t>
            </w:r>
          </w:p>
        </w:tc>
      </w:tr>
      <w:tr w:rsidR="006D5945" w:rsidRPr="001170B0" w:rsidTr="00832AF6">
        <w:trPr>
          <w:trHeight w:val="300"/>
        </w:trPr>
        <w:tc>
          <w:tcPr>
            <w:tcW w:w="1819" w:type="dxa"/>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вул.Паркова,8</w:t>
            </w:r>
          </w:p>
        </w:tc>
        <w:tc>
          <w:tcPr>
            <w:tcW w:w="72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0,12</w:t>
            </w:r>
          </w:p>
        </w:tc>
        <w:tc>
          <w:tcPr>
            <w:tcW w:w="68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0,03</w:t>
            </w:r>
          </w:p>
        </w:tc>
        <w:tc>
          <w:tcPr>
            <w:tcW w:w="55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0,14</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0,25</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1,2</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20,4</w:t>
            </w:r>
          </w:p>
        </w:tc>
        <w:tc>
          <w:tcPr>
            <w:tcW w:w="44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18</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50</w:t>
            </w:r>
          </w:p>
        </w:tc>
        <w:tc>
          <w:tcPr>
            <w:tcW w:w="461"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0,03</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0,15</w:t>
            </w:r>
          </w:p>
        </w:tc>
      </w:tr>
      <w:tr w:rsidR="006D5945" w:rsidRPr="001170B0" w:rsidTr="00832AF6">
        <w:trPr>
          <w:trHeight w:val="300"/>
        </w:trPr>
        <w:tc>
          <w:tcPr>
            <w:tcW w:w="1819" w:type="dxa"/>
            <w:hideMark/>
          </w:tcPr>
          <w:p w:rsidR="006D5945" w:rsidRPr="001170B0" w:rsidRDefault="006D5945" w:rsidP="00832AF6">
            <w:pPr>
              <w:keepLines/>
              <w:jc w:val="center"/>
              <w:rPr>
                <w:rFonts w:ascii="Times New Roman" w:hAnsi="Times New Roman" w:cs="Times New Roman"/>
                <w:sz w:val="20"/>
                <w:szCs w:val="20"/>
              </w:rPr>
            </w:pPr>
            <w:r w:rsidRPr="001170B0">
              <w:rPr>
                <w:rFonts w:ascii="Times New Roman" w:hAnsi="Times New Roman" w:cs="Times New Roman"/>
                <w:sz w:val="20"/>
                <w:szCs w:val="20"/>
              </w:rPr>
              <w:t>вул.Сонячна,7</w:t>
            </w:r>
          </w:p>
        </w:tc>
        <w:tc>
          <w:tcPr>
            <w:tcW w:w="72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0,12</w:t>
            </w:r>
          </w:p>
        </w:tc>
        <w:tc>
          <w:tcPr>
            <w:tcW w:w="684"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0,07</w:t>
            </w:r>
          </w:p>
        </w:tc>
        <w:tc>
          <w:tcPr>
            <w:tcW w:w="55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0,2</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0,16</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0,5</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1,2</w:t>
            </w:r>
          </w:p>
        </w:tc>
        <w:tc>
          <w:tcPr>
            <w:tcW w:w="456"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2,1</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20,4</w:t>
            </w:r>
          </w:p>
        </w:tc>
        <w:tc>
          <w:tcPr>
            <w:tcW w:w="443"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26</w:t>
            </w:r>
          </w:p>
        </w:tc>
        <w:tc>
          <w:tcPr>
            <w:tcW w:w="499"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50</w:t>
            </w:r>
          </w:p>
        </w:tc>
        <w:tc>
          <w:tcPr>
            <w:tcW w:w="461"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0,09</w:t>
            </w:r>
          </w:p>
        </w:tc>
        <w:tc>
          <w:tcPr>
            <w:tcW w:w="552" w:type="dxa"/>
            <w:noWrap/>
            <w:hideMark/>
          </w:tcPr>
          <w:p w:rsidR="006D5945" w:rsidRPr="001170B0" w:rsidRDefault="006D5945" w:rsidP="00832AF6">
            <w:pPr>
              <w:keepLines/>
              <w:jc w:val="center"/>
              <w:rPr>
                <w:rFonts w:ascii="Times New Roman" w:hAnsi="Times New Roman" w:cs="Times New Roman"/>
                <w:sz w:val="18"/>
                <w:szCs w:val="18"/>
              </w:rPr>
            </w:pPr>
            <w:r w:rsidRPr="001170B0">
              <w:rPr>
                <w:rFonts w:ascii="Times New Roman" w:hAnsi="Times New Roman" w:cs="Times New Roman"/>
                <w:sz w:val="18"/>
                <w:szCs w:val="18"/>
              </w:rPr>
              <w:t>0,15</w:t>
            </w:r>
          </w:p>
        </w:tc>
      </w:tr>
    </w:tbl>
    <w:p w:rsidR="006D5945" w:rsidRPr="001170B0" w:rsidRDefault="006D5945" w:rsidP="006D5945">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Наведені в табл. 1.5 дані щодо концентрації шкідливих речовин в атмосферному повітрі свідчать, що в 2020 р. їх рівень не перевищував гранично допустимих значень.</w:t>
      </w:r>
    </w:p>
    <w:p w:rsidR="004421E1" w:rsidRPr="001170B0" w:rsidRDefault="004421E1"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Стан атмосферного повітря </w:t>
      </w:r>
      <w:r w:rsidR="00EE3FB3">
        <w:rPr>
          <w:rFonts w:ascii="Times New Roman" w:hAnsi="Times New Roman" w:cs="Times New Roman"/>
          <w:sz w:val="28"/>
          <w:szCs w:val="28"/>
        </w:rPr>
        <w:t>м. Білгород-Дністровського</w:t>
      </w:r>
      <w:r w:rsidRPr="001170B0">
        <w:rPr>
          <w:rFonts w:ascii="Times New Roman" w:hAnsi="Times New Roman" w:cs="Times New Roman"/>
          <w:sz w:val="28"/>
          <w:szCs w:val="28"/>
        </w:rPr>
        <w:t xml:space="preserve"> залежить від обсягів забруднюючих речовин стаціонарних та пересувних джерел забруднення. Динаміка показників в</w:t>
      </w:r>
      <w:r w:rsidR="0079182F" w:rsidRPr="001170B0">
        <w:rPr>
          <w:rFonts w:ascii="Times New Roman" w:hAnsi="Times New Roman" w:cs="Times New Roman"/>
          <w:sz w:val="28"/>
          <w:szCs w:val="28"/>
        </w:rPr>
        <w:t>икидів</w:t>
      </w:r>
      <w:r w:rsidRPr="001170B0">
        <w:rPr>
          <w:rFonts w:ascii="Times New Roman" w:hAnsi="Times New Roman" w:cs="Times New Roman"/>
          <w:sz w:val="28"/>
          <w:szCs w:val="28"/>
        </w:rPr>
        <w:t xml:space="preserve"> шкідливих речовин в атмосферному повітрі свідчить про збільшення за</w:t>
      </w:r>
      <w:r w:rsidR="0091505E" w:rsidRPr="001170B0">
        <w:rPr>
          <w:rFonts w:ascii="Times New Roman" w:hAnsi="Times New Roman" w:cs="Times New Roman"/>
          <w:sz w:val="28"/>
          <w:szCs w:val="28"/>
        </w:rPr>
        <w:t>бруднення атмосферного повітря (табл. 1.</w:t>
      </w:r>
      <w:r w:rsidR="0079182F" w:rsidRPr="001170B0">
        <w:rPr>
          <w:rFonts w:ascii="Times New Roman" w:hAnsi="Times New Roman" w:cs="Times New Roman"/>
          <w:sz w:val="28"/>
          <w:szCs w:val="28"/>
        </w:rPr>
        <w:t>6</w:t>
      </w:r>
      <w:r w:rsidR="0091505E" w:rsidRPr="001170B0">
        <w:rPr>
          <w:rFonts w:ascii="Times New Roman" w:hAnsi="Times New Roman" w:cs="Times New Roman"/>
          <w:sz w:val="28"/>
          <w:szCs w:val="28"/>
        </w:rPr>
        <w:t>)</w:t>
      </w:r>
    </w:p>
    <w:p w:rsidR="0091505E" w:rsidRPr="001170B0" w:rsidRDefault="0091505E" w:rsidP="00785D87">
      <w:pPr>
        <w:keepLines/>
        <w:spacing w:after="0" w:line="360" w:lineRule="auto"/>
        <w:ind w:firstLine="709"/>
        <w:jc w:val="right"/>
        <w:rPr>
          <w:rFonts w:ascii="Times New Roman" w:hAnsi="Times New Roman" w:cs="Times New Roman"/>
          <w:sz w:val="28"/>
          <w:szCs w:val="28"/>
        </w:rPr>
      </w:pPr>
      <w:r w:rsidRPr="001170B0">
        <w:rPr>
          <w:rFonts w:ascii="Times New Roman" w:hAnsi="Times New Roman" w:cs="Times New Roman"/>
          <w:sz w:val="28"/>
          <w:szCs w:val="28"/>
        </w:rPr>
        <w:t>Таблиця 1.</w:t>
      </w:r>
      <w:r w:rsidR="0079182F" w:rsidRPr="001170B0">
        <w:rPr>
          <w:rFonts w:ascii="Times New Roman" w:hAnsi="Times New Roman" w:cs="Times New Roman"/>
          <w:sz w:val="28"/>
          <w:szCs w:val="28"/>
        </w:rPr>
        <w:t>6</w:t>
      </w:r>
    </w:p>
    <w:p w:rsidR="0091505E" w:rsidRPr="001170B0" w:rsidRDefault="0091505E" w:rsidP="00785D87">
      <w:pPr>
        <w:keepLines/>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sz w:val="28"/>
          <w:szCs w:val="28"/>
        </w:rPr>
        <w:t>Динаміка викидів забруднюючих речовин в атмосферне повітря м. Білгород-Дністровськ</w:t>
      </w:r>
      <w:r w:rsidR="00EE3FB3">
        <w:rPr>
          <w:rFonts w:ascii="Times New Roman" w:hAnsi="Times New Roman" w:cs="Times New Roman"/>
          <w:sz w:val="28"/>
          <w:szCs w:val="28"/>
        </w:rPr>
        <w:t>ого</w:t>
      </w:r>
      <w:r w:rsidRPr="001170B0">
        <w:rPr>
          <w:rFonts w:ascii="Times New Roman" w:hAnsi="Times New Roman" w:cs="Times New Roman"/>
          <w:sz w:val="28"/>
          <w:szCs w:val="28"/>
        </w:rPr>
        <w:t>, 2015-2019 рр.</w:t>
      </w:r>
    </w:p>
    <w:tbl>
      <w:tblPr>
        <w:tblW w:w="9073" w:type="dxa"/>
        <w:jc w:val="center"/>
        <w:tblLayout w:type="fixed"/>
        <w:tblCellMar>
          <w:left w:w="0" w:type="dxa"/>
          <w:right w:w="0" w:type="dxa"/>
        </w:tblCellMar>
        <w:tblLook w:val="0000" w:firstRow="0" w:lastRow="0" w:firstColumn="0" w:lastColumn="0" w:noHBand="0" w:noVBand="0"/>
      </w:tblPr>
      <w:tblGrid>
        <w:gridCol w:w="3687"/>
        <w:gridCol w:w="992"/>
        <w:gridCol w:w="993"/>
        <w:gridCol w:w="1134"/>
        <w:gridCol w:w="1134"/>
        <w:gridCol w:w="1133"/>
      </w:tblGrid>
      <w:tr w:rsidR="00785D87" w:rsidRPr="001170B0" w:rsidTr="00785D87">
        <w:trPr>
          <w:cantSplit/>
          <w:jc w:val="center"/>
        </w:trPr>
        <w:tc>
          <w:tcPr>
            <w:tcW w:w="3687" w:type="dxa"/>
            <w:vMerge w:val="restart"/>
            <w:tcBorders>
              <w:top w:val="single" w:sz="4" w:space="0" w:color="auto"/>
              <w:left w:val="single" w:sz="4" w:space="0" w:color="auto"/>
              <w:right w:val="nil"/>
            </w:tcBorders>
            <w:shd w:val="clear" w:color="auto" w:fill="FFFFFF"/>
            <w:vAlign w:val="center"/>
          </w:tcPr>
          <w:p w:rsidR="00785D87" w:rsidRPr="001170B0" w:rsidRDefault="00785D87" w:rsidP="00785D87">
            <w:pPr>
              <w:keepLines/>
              <w:spacing w:after="0" w:line="360" w:lineRule="auto"/>
              <w:jc w:val="both"/>
              <w:rPr>
                <w:rFonts w:ascii="Times New Roman" w:hAnsi="Times New Roman" w:cs="Times New Roman"/>
                <w:sz w:val="28"/>
                <w:szCs w:val="28"/>
              </w:rPr>
            </w:pPr>
            <w:r w:rsidRPr="001170B0">
              <w:rPr>
                <w:rFonts w:ascii="Times New Roman" w:hAnsi="Times New Roman" w:cs="Times New Roman"/>
                <w:sz w:val="28"/>
                <w:szCs w:val="28"/>
              </w:rPr>
              <w:t>Викиди забруднюючих речовин від стаціонарних джерел викидів (т)</w:t>
            </w:r>
          </w:p>
        </w:tc>
        <w:tc>
          <w:tcPr>
            <w:tcW w:w="992" w:type="dxa"/>
            <w:tcBorders>
              <w:top w:val="single" w:sz="4" w:space="0" w:color="auto"/>
              <w:left w:val="single" w:sz="4" w:space="0" w:color="auto"/>
              <w:bottom w:val="nil"/>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2015 р.</w:t>
            </w:r>
          </w:p>
        </w:tc>
        <w:tc>
          <w:tcPr>
            <w:tcW w:w="993" w:type="dxa"/>
            <w:tcBorders>
              <w:top w:val="single" w:sz="4" w:space="0" w:color="auto"/>
              <w:left w:val="single" w:sz="4" w:space="0" w:color="auto"/>
              <w:bottom w:val="nil"/>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2016 р.</w:t>
            </w:r>
          </w:p>
        </w:tc>
        <w:tc>
          <w:tcPr>
            <w:tcW w:w="1134" w:type="dxa"/>
            <w:tcBorders>
              <w:top w:val="single" w:sz="4" w:space="0" w:color="auto"/>
              <w:left w:val="single" w:sz="4" w:space="0" w:color="auto"/>
              <w:bottom w:val="nil"/>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2017 р.</w:t>
            </w:r>
          </w:p>
        </w:tc>
        <w:tc>
          <w:tcPr>
            <w:tcW w:w="1134" w:type="dxa"/>
            <w:tcBorders>
              <w:top w:val="single" w:sz="4" w:space="0" w:color="auto"/>
              <w:left w:val="single" w:sz="4" w:space="0" w:color="auto"/>
              <w:bottom w:val="nil"/>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2018 р.</w:t>
            </w:r>
          </w:p>
        </w:tc>
        <w:tc>
          <w:tcPr>
            <w:tcW w:w="1133" w:type="dxa"/>
            <w:tcBorders>
              <w:top w:val="single" w:sz="4" w:space="0" w:color="auto"/>
              <w:left w:val="single" w:sz="4" w:space="0" w:color="auto"/>
              <w:bottom w:val="nil"/>
              <w:right w:val="single" w:sz="4" w:space="0" w:color="auto"/>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2019 р.</w:t>
            </w:r>
          </w:p>
        </w:tc>
      </w:tr>
      <w:tr w:rsidR="00785D87" w:rsidRPr="001170B0" w:rsidTr="00785D87">
        <w:trPr>
          <w:cantSplit/>
          <w:jc w:val="center"/>
        </w:trPr>
        <w:tc>
          <w:tcPr>
            <w:tcW w:w="3687" w:type="dxa"/>
            <w:vMerge/>
            <w:tcBorders>
              <w:left w:val="single" w:sz="4" w:space="0" w:color="auto"/>
              <w:bottom w:val="single" w:sz="4" w:space="0" w:color="auto"/>
              <w:right w:val="nil"/>
            </w:tcBorders>
            <w:shd w:val="clear" w:color="auto" w:fill="FFFFFF"/>
            <w:vAlign w:val="center"/>
          </w:tcPr>
          <w:p w:rsidR="00785D87" w:rsidRPr="001170B0" w:rsidRDefault="00785D87" w:rsidP="00785D87">
            <w:pPr>
              <w:keepLines/>
              <w:spacing w:after="0" w:line="360"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254,30</w:t>
            </w:r>
          </w:p>
        </w:tc>
        <w:tc>
          <w:tcPr>
            <w:tcW w:w="993" w:type="dxa"/>
            <w:tcBorders>
              <w:top w:val="single" w:sz="4" w:space="0" w:color="auto"/>
              <w:left w:val="single" w:sz="4" w:space="0" w:color="auto"/>
              <w:bottom w:val="single" w:sz="4" w:space="0" w:color="auto"/>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442,54</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449,30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644,60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785D87" w:rsidRPr="001170B0" w:rsidRDefault="00785D87" w:rsidP="00785D87">
            <w:pPr>
              <w:keepLine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449,73</w:t>
            </w:r>
          </w:p>
        </w:tc>
      </w:tr>
    </w:tbl>
    <w:p w:rsidR="0091505E" w:rsidRPr="001170B0" w:rsidRDefault="0091505E"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i/>
          <w:sz w:val="28"/>
          <w:szCs w:val="28"/>
        </w:rPr>
        <w:t>Джерело</w:t>
      </w:r>
      <w:r w:rsidRPr="001170B0">
        <w:rPr>
          <w:rFonts w:ascii="Times New Roman" w:hAnsi="Times New Roman" w:cs="Times New Roman"/>
          <w:sz w:val="28"/>
          <w:szCs w:val="28"/>
        </w:rPr>
        <w:t>: складено на основі Регіональної доповіді про стан навколишнього природного середовища в Одеській області</w:t>
      </w:r>
    </w:p>
    <w:p w:rsidR="0091505E" w:rsidRPr="001170B0" w:rsidRDefault="0091505E"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За останні п’ять років обсяги викидів </w:t>
      </w:r>
      <w:proofErr w:type="gramStart"/>
      <w:r w:rsidRPr="001170B0">
        <w:rPr>
          <w:rFonts w:ascii="Times New Roman" w:hAnsi="Times New Roman" w:cs="Times New Roman"/>
          <w:sz w:val="28"/>
          <w:szCs w:val="28"/>
        </w:rPr>
        <w:t>в</w:t>
      </w:r>
      <w:proofErr w:type="gramEnd"/>
      <w:r w:rsidRPr="001170B0">
        <w:rPr>
          <w:rFonts w:ascii="Times New Roman" w:hAnsi="Times New Roman" w:cs="Times New Roman"/>
          <w:sz w:val="28"/>
          <w:szCs w:val="28"/>
        </w:rPr>
        <w:t xml:space="preserve"> атмосферне повітря збільшил</w:t>
      </w:r>
      <w:r w:rsidR="00F245F0">
        <w:rPr>
          <w:rFonts w:ascii="Times New Roman" w:hAnsi="Times New Roman" w:cs="Times New Roman"/>
          <w:sz w:val="28"/>
          <w:szCs w:val="28"/>
        </w:rPr>
        <w:t>о</w:t>
      </w:r>
      <w:r w:rsidRPr="001170B0">
        <w:rPr>
          <w:rFonts w:ascii="Times New Roman" w:hAnsi="Times New Roman" w:cs="Times New Roman"/>
          <w:sz w:val="28"/>
          <w:szCs w:val="28"/>
        </w:rPr>
        <w:t xml:space="preserve">сь в 1,8 рази. Зростання значення показника відбувалось протягом усього періоду окрім 2019 р., коли порівняно із 2018 р. обсяги викидів зменшились на </w:t>
      </w:r>
      <w:r w:rsidR="00EF0B32" w:rsidRPr="001170B0">
        <w:rPr>
          <w:rFonts w:ascii="Times New Roman" w:hAnsi="Times New Roman" w:cs="Times New Roman"/>
          <w:sz w:val="28"/>
          <w:szCs w:val="28"/>
        </w:rPr>
        <w:t>30,2 %.</w:t>
      </w:r>
    </w:p>
    <w:p w:rsidR="00EF0B32" w:rsidRPr="001170B0" w:rsidRDefault="00EF0B32" w:rsidP="002B7BDE">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lastRenderedPageBreak/>
        <w:t>Основними</w:t>
      </w:r>
      <w:r w:rsidR="004421E1" w:rsidRPr="001170B0">
        <w:rPr>
          <w:rFonts w:ascii="Times New Roman" w:hAnsi="Times New Roman" w:cs="Times New Roman"/>
          <w:sz w:val="28"/>
          <w:szCs w:val="28"/>
        </w:rPr>
        <w:t xml:space="preserve"> стаціонарними джерелами забруднення атмосферного повітря на території м</w:t>
      </w:r>
      <w:r w:rsidRPr="001170B0">
        <w:rPr>
          <w:rFonts w:ascii="Times New Roman" w:hAnsi="Times New Roman" w:cs="Times New Roman"/>
          <w:sz w:val="28"/>
          <w:szCs w:val="28"/>
        </w:rPr>
        <w:t>іста виступають (рис. 1.</w:t>
      </w:r>
      <w:r w:rsidR="00AE5BBA" w:rsidRPr="001170B0">
        <w:rPr>
          <w:rFonts w:ascii="Times New Roman" w:hAnsi="Times New Roman" w:cs="Times New Roman"/>
          <w:sz w:val="28"/>
          <w:szCs w:val="28"/>
        </w:rPr>
        <w:t>13).</w:t>
      </w:r>
    </w:p>
    <w:p w:rsidR="0079182F" w:rsidRPr="001170B0" w:rsidRDefault="0079182F" w:rsidP="0079182F">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Збільшення викидів забруднюючих речовин перш за все зумовлено збільшенням автотранспорту, погіршенням технічного стану автомобільного парку, незадовільною якістю палива, відставанням темпів розвитку вулично-шляхової мережі. Більшість з автомобілів, які їздять містом є морально застарілими з відпрацьованими двигунами, що є основними джерелами викидів шкідливих речовин. </w:t>
      </w:r>
    </w:p>
    <w:p w:rsidR="0079182F" w:rsidRPr="001170B0" w:rsidRDefault="0079182F" w:rsidP="002B7BDE">
      <w:pPr>
        <w:keepLines/>
        <w:spacing w:after="0" w:line="360" w:lineRule="auto"/>
        <w:ind w:firstLine="709"/>
        <w:jc w:val="both"/>
        <w:rPr>
          <w:rFonts w:ascii="Times New Roman" w:hAnsi="Times New Roman" w:cs="Times New Roman"/>
          <w:sz w:val="28"/>
          <w:szCs w:val="28"/>
        </w:rPr>
      </w:pPr>
    </w:p>
    <w:p w:rsidR="00EF0B32" w:rsidRPr="001170B0" w:rsidRDefault="00EF0B32" w:rsidP="00785D87">
      <w:pPr>
        <w:keepLines/>
        <w:spacing w:after="0" w:line="360" w:lineRule="auto"/>
        <w:jc w:val="both"/>
        <w:rPr>
          <w:rFonts w:ascii="Times New Roman" w:hAnsi="Times New Roman" w:cs="Times New Roman"/>
          <w:sz w:val="28"/>
          <w:szCs w:val="28"/>
        </w:rPr>
      </w:pPr>
      <w:r w:rsidRPr="001170B0">
        <w:rPr>
          <w:rFonts w:ascii="Times New Roman" w:hAnsi="Times New Roman" w:cs="Times New Roman"/>
          <w:noProof/>
          <w:sz w:val="28"/>
          <w:szCs w:val="28"/>
        </w:rPr>
        <w:drawing>
          <wp:inline distT="0" distB="0" distL="0" distR="0" wp14:anchorId="2F333E97" wp14:editId="5BF4FE72">
            <wp:extent cx="6019800" cy="4859079"/>
            <wp:effectExtent l="57150" t="38100" r="19050" b="9398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4421E1" w:rsidRPr="001170B0">
        <w:rPr>
          <w:rFonts w:ascii="Times New Roman" w:hAnsi="Times New Roman" w:cs="Times New Roman"/>
          <w:sz w:val="28"/>
          <w:szCs w:val="28"/>
        </w:rPr>
        <w:t xml:space="preserve"> </w:t>
      </w:r>
    </w:p>
    <w:p w:rsidR="00C60A13" w:rsidRPr="00C60A13" w:rsidRDefault="00EF0B32" w:rsidP="00C60A13">
      <w:pPr>
        <w:keepLines/>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sz w:val="28"/>
          <w:szCs w:val="28"/>
        </w:rPr>
        <w:t>Рис. 1.</w:t>
      </w:r>
      <w:r w:rsidR="00AE5BBA" w:rsidRPr="001170B0">
        <w:rPr>
          <w:rFonts w:ascii="Times New Roman" w:hAnsi="Times New Roman" w:cs="Times New Roman"/>
          <w:sz w:val="28"/>
          <w:szCs w:val="28"/>
        </w:rPr>
        <w:t>13</w:t>
      </w:r>
      <w:r w:rsidRPr="001170B0">
        <w:rPr>
          <w:rFonts w:ascii="Times New Roman" w:hAnsi="Times New Roman" w:cs="Times New Roman"/>
          <w:sz w:val="28"/>
          <w:szCs w:val="28"/>
        </w:rPr>
        <w:t xml:space="preserve"> Основні забрудники атмосферного повітря м. Білгород-Дністровськ</w:t>
      </w:r>
      <w:r w:rsidR="00EE3FB3">
        <w:rPr>
          <w:rFonts w:ascii="Times New Roman" w:hAnsi="Times New Roman" w:cs="Times New Roman"/>
          <w:sz w:val="28"/>
          <w:szCs w:val="28"/>
        </w:rPr>
        <w:t>ого</w:t>
      </w:r>
    </w:p>
    <w:p w:rsidR="00C60A13" w:rsidRDefault="00C60A13" w:rsidP="0079182F">
      <w:pPr>
        <w:keepLines/>
        <w:spacing w:after="0" w:line="360" w:lineRule="auto"/>
        <w:ind w:firstLine="709"/>
        <w:jc w:val="both"/>
        <w:rPr>
          <w:rFonts w:ascii="Times New Roman" w:hAnsi="Times New Roman" w:cs="Times New Roman"/>
          <w:i/>
          <w:sz w:val="28"/>
          <w:szCs w:val="28"/>
        </w:rPr>
      </w:pPr>
    </w:p>
    <w:p w:rsidR="002616FA" w:rsidRDefault="002616FA" w:rsidP="0079182F">
      <w:pPr>
        <w:keepLines/>
        <w:spacing w:after="0" w:line="360" w:lineRule="auto"/>
        <w:ind w:firstLine="709"/>
        <w:jc w:val="both"/>
        <w:rPr>
          <w:rFonts w:ascii="Times New Roman" w:hAnsi="Times New Roman" w:cs="Times New Roman"/>
          <w:i/>
          <w:sz w:val="28"/>
          <w:szCs w:val="28"/>
        </w:rPr>
      </w:pPr>
    </w:p>
    <w:p w:rsidR="0079182F" w:rsidRPr="001170B0" w:rsidRDefault="007119E1" w:rsidP="0079182F">
      <w:pPr>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i/>
          <w:sz w:val="28"/>
          <w:szCs w:val="28"/>
        </w:rPr>
        <w:lastRenderedPageBreak/>
        <w:t>Водні ресурси</w:t>
      </w:r>
    </w:p>
    <w:p w:rsidR="0079182F" w:rsidRPr="001170B0" w:rsidRDefault="0079182F" w:rsidP="0079182F">
      <w:pPr>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sz w:val="28"/>
          <w:szCs w:val="28"/>
        </w:rPr>
        <w:t>Поверхневі води території представлені Дністровським лиманом, джерелами забруднення якого є поверхневий стік, який формується на території приватного сектору та виробничих майданчиках промислових підприємств.  Забруднення водойму відбувається, перш за все, за рахунок обсягів скидів зливових вод, як організованих, так і по рельєфу місцевості.</w:t>
      </w:r>
    </w:p>
    <w:p w:rsidR="004421E1" w:rsidRPr="001170B0" w:rsidRDefault="004421E1" w:rsidP="0079182F">
      <w:pPr>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sz w:val="28"/>
          <w:szCs w:val="28"/>
        </w:rPr>
        <w:t>Все поверхневе забруднення зливається у водотоки за рахунок незадовільного стану утримання територій прибережних захисних смуг, а також в прилеглих місцях будинків садибної забудови. Прибережні захисні смуги на значних проміжках не визначені в натурі і використовуються для влаштування помийниць, гноярок, вбиралень, які є джерелами забруднення.</w:t>
      </w:r>
    </w:p>
    <w:p w:rsidR="004421E1" w:rsidRPr="001170B0" w:rsidRDefault="004421E1"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На території м</w:t>
      </w:r>
      <w:r w:rsidR="00066074" w:rsidRPr="001170B0">
        <w:rPr>
          <w:rFonts w:ascii="Times New Roman" w:hAnsi="Times New Roman" w:cs="Times New Roman"/>
          <w:sz w:val="28"/>
          <w:szCs w:val="28"/>
        </w:rPr>
        <w:t>. Білгород-Дністровський</w:t>
      </w:r>
      <w:r w:rsidRPr="001170B0">
        <w:rPr>
          <w:rFonts w:ascii="Times New Roman" w:hAnsi="Times New Roman" w:cs="Times New Roman"/>
          <w:sz w:val="28"/>
          <w:szCs w:val="28"/>
        </w:rPr>
        <w:t xml:space="preserve"> налічується 2 підприємства, які здійснюють скидання стічних вод у Дністровський лиман</w:t>
      </w:r>
      <w:r w:rsidR="00066074" w:rsidRPr="001170B0">
        <w:rPr>
          <w:rFonts w:ascii="Times New Roman" w:hAnsi="Times New Roman" w:cs="Times New Roman"/>
          <w:sz w:val="28"/>
          <w:szCs w:val="28"/>
        </w:rPr>
        <w:t xml:space="preserve">: </w:t>
      </w:r>
      <w:r w:rsidRPr="001170B0">
        <w:rPr>
          <w:rFonts w:ascii="Times New Roman" w:hAnsi="Times New Roman" w:cs="Times New Roman"/>
          <w:sz w:val="28"/>
          <w:szCs w:val="28"/>
        </w:rPr>
        <w:t>КП «</w:t>
      </w:r>
      <w:r w:rsidR="00066074" w:rsidRPr="001170B0">
        <w:rPr>
          <w:rFonts w:ascii="Times New Roman" w:hAnsi="Times New Roman" w:cs="Times New Roman"/>
          <w:sz w:val="28"/>
          <w:szCs w:val="28"/>
        </w:rPr>
        <w:t xml:space="preserve">Білгород-Дністровськводоканал» та </w:t>
      </w:r>
      <w:r w:rsidRPr="001170B0">
        <w:rPr>
          <w:rFonts w:ascii="Times New Roman" w:hAnsi="Times New Roman" w:cs="Times New Roman"/>
          <w:sz w:val="28"/>
          <w:szCs w:val="28"/>
        </w:rPr>
        <w:t>ДП «Білгород-Дністровський морський торговельний порт».</w:t>
      </w:r>
      <w:r w:rsidR="00D60704" w:rsidRPr="001170B0">
        <w:rPr>
          <w:rFonts w:ascii="Times New Roman" w:hAnsi="Times New Roman" w:cs="Times New Roman"/>
          <w:sz w:val="28"/>
          <w:szCs w:val="28"/>
        </w:rPr>
        <w:t xml:space="preserve"> Динаміка викидів наведена </w:t>
      </w:r>
      <w:r w:rsidR="00E54141" w:rsidRPr="001170B0">
        <w:rPr>
          <w:rFonts w:ascii="Times New Roman" w:hAnsi="Times New Roman" w:cs="Times New Roman"/>
          <w:sz w:val="28"/>
          <w:szCs w:val="28"/>
        </w:rPr>
        <w:t xml:space="preserve">у Дністровський лиман </w:t>
      </w:r>
      <w:r w:rsidR="00D60704" w:rsidRPr="001170B0">
        <w:rPr>
          <w:rFonts w:ascii="Times New Roman" w:hAnsi="Times New Roman" w:cs="Times New Roman"/>
          <w:sz w:val="28"/>
          <w:szCs w:val="28"/>
        </w:rPr>
        <w:t>в табл. 1.</w:t>
      </w:r>
      <w:r w:rsidR="0079182F" w:rsidRPr="001170B0">
        <w:rPr>
          <w:rFonts w:ascii="Times New Roman" w:hAnsi="Times New Roman" w:cs="Times New Roman"/>
          <w:sz w:val="28"/>
          <w:szCs w:val="28"/>
        </w:rPr>
        <w:t>7</w:t>
      </w:r>
      <w:r w:rsidR="00D60704" w:rsidRPr="001170B0">
        <w:rPr>
          <w:rFonts w:ascii="Times New Roman" w:hAnsi="Times New Roman" w:cs="Times New Roman"/>
          <w:sz w:val="28"/>
          <w:szCs w:val="28"/>
        </w:rPr>
        <w:t>.</w:t>
      </w:r>
    </w:p>
    <w:p w:rsidR="00D60704" w:rsidRPr="001170B0" w:rsidRDefault="00D60704" w:rsidP="00D60704">
      <w:pPr>
        <w:keepLines/>
        <w:spacing w:after="0" w:line="360" w:lineRule="auto"/>
        <w:ind w:firstLine="709"/>
        <w:jc w:val="right"/>
        <w:rPr>
          <w:rFonts w:ascii="Times New Roman" w:hAnsi="Times New Roman" w:cs="Times New Roman"/>
          <w:sz w:val="28"/>
          <w:szCs w:val="28"/>
        </w:rPr>
      </w:pPr>
      <w:r w:rsidRPr="001170B0">
        <w:rPr>
          <w:rFonts w:ascii="Times New Roman" w:hAnsi="Times New Roman" w:cs="Times New Roman"/>
          <w:sz w:val="28"/>
          <w:szCs w:val="28"/>
        </w:rPr>
        <w:t>Таблиця 1.</w:t>
      </w:r>
      <w:r w:rsidR="0079182F" w:rsidRPr="001170B0">
        <w:rPr>
          <w:rFonts w:ascii="Times New Roman" w:hAnsi="Times New Roman" w:cs="Times New Roman"/>
          <w:sz w:val="28"/>
          <w:szCs w:val="28"/>
        </w:rPr>
        <w:t>7</w:t>
      </w:r>
    </w:p>
    <w:p w:rsidR="00D60704" w:rsidRPr="001170B0" w:rsidRDefault="00D60704" w:rsidP="00D60704">
      <w:pPr>
        <w:keepLines/>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sz w:val="28"/>
          <w:szCs w:val="28"/>
        </w:rPr>
        <w:t>Динаміки викидів зворотних вод та забруднюючих речовин водокористувачами-забруднювачами поверхневих водних об’єктів</w:t>
      </w:r>
    </w:p>
    <w:tbl>
      <w:tblPr>
        <w:tblStyle w:val="a9"/>
        <w:tblW w:w="9920" w:type="dxa"/>
        <w:tblLayout w:type="fixed"/>
        <w:tblLook w:val="04A0" w:firstRow="1" w:lastRow="0" w:firstColumn="1" w:lastColumn="0" w:noHBand="0" w:noVBand="1"/>
      </w:tblPr>
      <w:tblGrid>
        <w:gridCol w:w="1101"/>
        <w:gridCol w:w="992"/>
        <w:gridCol w:w="992"/>
        <w:gridCol w:w="851"/>
        <w:gridCol w:w="1275"/>
        <w:gridCol w:w="993"/>
        <w:gridCol w:w="850"/>
        <w:gridCol w:w="1418"/>
        <w:gridCol w:w="1448"/>
      </w:tblGrid>
      <w:tr w:rsidR="00D60704" w:rsidRPr="001170B0" w:rsidTr="00D60704">
        <w:tc>
          <w:tcPr>
            <w:tcW w:w="3085" w:type="dxa"/>
            <w:gridSpan w:val="3"/>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2017</w:t>
            </w:r>
          </w:p>
        </w:tc>
        <w:tc>
          <w:tcPr>
            <w:tcW w:w="3119" w:type="dxa"/>
            <w:gridSpan w:val="3"/>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2018</w:t>
            </w:r>
          </w:p>
        </w:tc>
        <w:tc>
          <w:tcPr>
            <w:tcW w:w="3716" w:type="dxa"/>
            <w:gridSpan w:val="3"/>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2019</w:t>
            </w:r>
          </w:p>
        </w:tc>
      </w:tr>
      <w:tr w:rsidR="00D60704" w:rsidRPr="001170B0" w:rsidTr="00E54141">
        <w:trPr>
          <w:cantSplit/>
          <w:trHeight w:val="3434"/>
        </w:trPr>
        <w:tc>
          <w:tcPr>
            <w:tcW w:w="1101"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Об'єм скидання зворотних вод, тис. м3</w:t>
            </w:r>
          </w:p>
        </w:tc>
        <w:tc>
          <w:tcPr>
            <w:tcW w:w="992"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У тому числі об'єм скидання</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забруднених без очищення) та</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недостатньо очищених зворотних</w:t>
            </w:r>
          </w:p>
        </w:tc>
        <w:tc>
          <w:tcPr>
            <w:tcW w:w="992"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Кількість забруднюючих</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речовин, що скидаються разом із</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зворотними водами</w:t>
            </w:r>
          </w:p>
        </w:tc>
        <w:tc>
          <w:tcPr>
            <w:tcW w:w="851"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Об'єм скидання зворотних вод, тис. м3</w:t>
            </w:r>
          </w:p>
        </w:tc>
        <w:tc>
          <w:tcPr>
            <w:tcW w:w="1275"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У тому числі об'єм скидання</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забруднених без очищення) та</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недостатньо очищених зворотних</w:t>
            </w:r>
          </w:p>
        </w:tc>
        <w:tc>
          <w:tcPr>
            <w:tcW w:w="993"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Кількість забруднюючих</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речовин, що скидаються разом із</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зворотними водами</w:t>
            </w:r>
          </w:p>
        </w:tc>
        <w:tc>
          <w:tcPr>
            <w:tcW w:w="850"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Об'єм скидання зворотних вод, тис. м3</w:t>
            </w:r>
          </w:p>
        </w:tc>
        <w:tc>
          <w:tcPr>
            <w:tcW w:w="1418"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У тому числі об'єм скидання</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забруднених без очищення) та</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недостатньо очищених зворотних</w:t>
            </w:r>
          </w:p>
        </w:tc>
        <w:tc>
          <w:tcPr>
            <w:tcW w:w="1448" w:type="dxa"/>
            <w:textDirection w:val="btLr"/>
          </w:tcPr>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Кількість забруднюючих</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речовин, що скидаються разом із</w:t>
            </w:r>
          </w:p>
          <w:p w:rsidR="00D60704" w:rsidRPr="001170B0" w:rsidRDefault="00D60704" w:rsidP="00D60704">
            <w:pPr>
              <w:keepLines/>
              <w:jc w:val="center"/>
              <w:rPr>
                <w:rFonts w:ascii="Times New Roman" w:hAnsi="Times New Roman" w:cs="Times New Roman"/>
                <w:sz w:val="24"/>
                <w:szCs w:val="28"/>
              </w:rPr>
            </w:pPr>
            <w:r w:rsidRPr="001170B0">
              <w:rPr>
                <w:rFonts w:ascii="Times New Roman" w:hAnsi="Times New Roman" w:cs="Times New Roman"/>
                <w:sz w:val="24"/>
                <w:szCs w:val="28"/>
              </w:rPr>
              <w:t>зворотними водами</w:t>
            </w:r>
          </w:p>
        </w:tc>
      </w:tr>
      <w:tr w:rsidR="00D60704" w:rsidRPr="001170B0" w:rsidTr="00E54141">
        <w:tc>
          <w:tcPr>
            <w:tcW w:w="1101"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1468,6</w:t>
            </w:r>
          </w:p>
        </w:tc>
        <w:tc>
          <w:tcPr>
            <w:tcW w:w="992"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1468,6</w:t>
            </w:r>
          </w:p>
        </w:tc>
        <w:tc>
          <w:tcPr>
            <w:tcW w:w="992"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w:t>
            </w:r>
          </w:p>
        </w:tc>
        <w:tc>
          <w:tcPr>
            <w:tcW w:w="851"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1,567</w:t>
            </w:r>
          </w:p>
        </w:tc>
        <w:tc>
          <w:tcPr>
            <w:tcW w:w="1275"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1,567</w:t>
            </w:r>
          </w:p>
        </w:tc>
        <w:tc>
          <w:tcPr>
            <w:tcW w:w="993"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17,828</w:t>
            </w:r>
          </w:p>
        </w:tc>
        <w:tc>
          <w:tcPr>
            <w:tcW w:w="850" w:type="dxa"/>
          </w:tcPr>
          <w:p w:rsidR="00D60704" w:rsidRPr="001170B0" w:rsidRDefault="00D60704"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1299</w:t>
            </w:r>
          </w:p>
        </w:tc>
        <w:tc>
          <w:tcPr>
            <w:tcW w:w="1418" w:type="dxa"/>
          </w:tcPr>
          <w:p w:rsidR="00D60704" w:rsidRPr="001170B0" w:rsidRDefault="00E54141"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w:t>
            </w:r>
          </w:p>
        </w:tc>
        <w:tc>
          <w:tcPr>
            <w:tcW w:w="1448" w:type="dxa"/>
          </w:tcPr>
          <w:p w:rsidR="00D60704" w:rsidRPr="001170B0" w:rsidRDefault="00E54141" w:rsidP="00D60704">
            <w:pPr>
              <w:keepLines/>
              <w:spacing w:line="360" w:lineRule="auto"/>
              <w:jc w:val="center"/>
              <w:rPr>
                <w:rFonts w:ascii="Times New Roman" w:hAnsi="Times New Roman" w:cs="Times New Roman"/>
                <w:sz w:val="28"/>
                <w:szCs w:val="28"/>
              </w:rPr>
            </w:pPr>
            <w:r w:rsidRPr="001170B0">
              <w:rPr>
                <w:rFonts w:ascii="Times New Roman" w:hAnsi="Times New Roman" w:cs="Times New Roman"/>
                <w:sz w:val="28"/>
                <w:szCs w:val="28"/>
              </w:rPr>
              <w:t>-</w:t>
            </w:r>
          </w:p>
        </w:tc>
      </w:tr>
    </w:tbl>
    <w:p w:rsidR="00E54141" w:rsidRPr="001170B0" w:rsidRDefault="00E54141" w:rsidP="00E54141">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i/>
          <w:sz w:val="28"/>
          <w:szCs w:val="28"/>
        </w:rPr>
        <w:t>Джерело</w:t>
      </w:r>
      <w:r w:rsidRPr="001170B0">
        <w:rPr>
          <w:rFonts w:ascii="Times New Roman" w:hAnsi="Times New Roman" w:cs="Times New Roman"/>
          <w:sz w:val="28"/>
          <w:szCs w:val="28"/>
        </w:rPr>
        <w:t>: складено на основі Регіональної доповіді про стан навколишнього природного середовища в Одеській області</w:t>
      </w:r>
    </w:p>
    <w:p w:rsidR="00D60704" w:rsidRPr="001170B0" w:rsidRDefault="00E54141" w:rsidP="00E54141">
      <w:pPr>
        <w:keepLines/>
        <w:spacing w:after="0" w:line="360" w:lineRule="auto"/>
        <w:ind w:firstLine="709"/>
        <w:rPr>
          <w:rFonts w:ascii="Times New Roman" w:hAnsi="Times New Roman" w:cs="Times New Roman"/>
          <w:sz w:val="28"/>
          <w:szCs w:val="28"/>
        </w:rPr>
      </w:pPr>
      <w:r w:rsidRPr="001170B0">
        <w:rPr>
          <w:rFonts w:ascii="Times New Roman" w:hAnsi="Times New Roman" w:cs="Times New Roman"/>
          <w:sz w:val="28"/>
          <w:szCs w:val="28"/>
        </w:rPr>
        <w:lastRenderedPageBreak/>
        <w:t>Як свідчать наведені дані, обсяг скидання зворотних вод знизився в 2019 р. порівняно із 2017 р. на 11,6 %.</w:t>
      </w:r>
    </w:p>
    <w:p w:rsidR="004421E1" w:rsidRPr="001170B0" w:rsidRDefault="004421E1"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Водопостачання міста здійснюється централізованою комунальною системою водопостачання та локальними системами водопостачання промислових підприємств. Джерелом питного водопостачання міста є підземні води. Забруднення підземного водоносного горизонту на території садибної забудови пов'язане з порушеннями санітарних вимог щодо обладнання та будівництва вигрібних ям, надвірних вбиралень, гноєсховищ, внесення мінеральних добрив, тощо.</w:t>
      </w:r>
    </w:p>
    <w:p w:rsidR="004421E1" w:rsidRPr="001170B0" w:rsidRDefault="004421E1" w:rsidP="00785D87">
      <w:pPr>
        <w:keepNext/>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i/>
          <w:sz w:val="28"/>
          <w:szCs w:val="28"/>
        </w:rPr>
        <w:t>Стан ґрунтів</w:t>
      </w:r>
    </w:p>
    <w:p w:rsidR="004421E1" w:rsidRPr="001170B0" w:rsidRDefault="004421E1" w:rsidP="00785D87">
      <w:pPr>
        <w:pStyle w:val="a4"/>
        <w:keepLines/>
        <w:spacing w:line="360" w:lineRule="auto"/>
        <w:ind w:firstLine="709"/>
        <w:jc w:val="both"/>
        <w:rPr>
          <w:rStyle w:val="af5"/>
          <w:sz w:val="28"/>
          <w:szCs w:val="28"/>
          <w:lang w:val="uk-UA" w:eastAsia="uk-UA"/>
        </w:rPr>
      </w:pPr>
      <w:r w:rsidRPr="001170B0">
        <w:rPr>
          <w:rStyle w:val="af5"/>
          <w:sz w:val="28"/>
          <w:szCs w:val="28"/>
          <w:lang w:val="uk-UA" w:eastAsia="uk-UA"/>
        </w:rPr>
        <w:t>Основним джерелом забруднення ґрунтів міста є автотранспорт.</w:t>
      </w:r>
      <w:r w:rsidR="00066074" w:rsidRPr="001170B0">
        <w:rPr>
          <w:rStyle w:val="af5"/>
          <w:sz w:val="28"/>
          <w:szCs w:val="28"/>
          <w:lang w:val="uk-UA"/>
        </w:rPr>
        <w:t xml:space="preserve"> </w:t>
      </w:r>
      <w:r w:rsidRPr="001170B0">
        <w:rPr>
          <w:rStyle w:val="af5"/>
          <w:sz w:val="28"/>
          <w:szCs w:val="28"/>
          <w:lang w:val="uk-UA"/>
        </w:rPr>
        <w:t>Знешкодження</w:t>
      </w:r>
      <w:r w:rsidRPr="001170B0">
        <w:rPr>
          <w:rStyle w:val="af5"/>
          <w:sz w:val="28"/>
          <w:szCs w:val="28"/>
          <w:lang w:val="uk-UA" w:eastAsia="uk-UA"/>
        </w:rPr>
        <w:t xml:space="preserve"> твердих побутових відходів здійснюється на удосконаленому полігоні виро</w:t>
      </w:r>
      <w:r w:rsidR="00066074" w:rsidRPr="001170B0">
        <w:rPr>
          <w:rStyle w:val="af5"/>
          <w:sz w:val="28"/>
          <w:szCs w:val="28"/>
          <w:lang w:val="uk-UA" w:eastAsia="uk-UA"/>
        </w:rPr>
        <w:t>бничого кооперативу «Екологія»</w:t>
      </w:r>
      <w:r w:rsidRPr="001170B0">
        <w:rPr>
          <w:rStyle w:val="af5"/>
          <w:sz w:val="28"/>
          <w:szCs w:val="28"/>
          <w:lang w:val="uk-UA" w:eastAsia="uk-UA"/>
        </w:rPr>
        <w:t xml:space="preserve">, яке розташовано біля с. Абрикосове, на землях Білгород-Дністровського району. </w:t>
      </w:r>
    </w:p>
    <w:p w:rsidR="004421E1" w:rsidRPr="001170B0" w:rsidRDefault="004421E1" w:rsidP="00785D87">
      <w:pPr>
        <w:pStyle w:val="a4"/>
        <w:keepLines/>
        <w:spacing w:line="360" w:lineRule="auto"/>
        <w:ind w:firstLine="709"/>
        <w:jc w:val="both"/>
        <w:rPr>
          <w:rStyle w:val="af5"/>
          <w:sz w:val="28"/>
          <w:szCs w:val="28"/>
          <w:lang w:val="uk-UA" w:eastAsia="uk-UA"/>
        </w:rPr>
      </w:pPr>
      <w:r w:rsidRPr="001170B0">
        <w:rPr>
          <w:rStyle w:val="af5"/>
          <w:sz w:val="28"/>
          <w:szCs w:val="28"/>
          <w:lang w:val="uk-UA" w:eastAsia="uk-UA"/>
        </w:rPr>
        <w:t xml:space="preserve">Полігон звалища має контрольно-пропускний пункт, обвалування по периметру, контрольні свердловини для спостереження за якістю підземних вод. </w:t>
      </w:r>
    </w:p>
    <w:p w:rsidR="004421E1" w:rsidRPr="006B51AC" w:rsidRDefault="004421E1" w:rsidP="00E54141">
      <w:pPr>
        <w:keepLines/>
        <w:spacing w:after="0" w:line="360" w:lineRule="auto"/>
        <w:ind w:firstLine="709"/>
        <w:jc w:val="both"/>
        <w:rPr>
          <w:rFonts w:ascii="Times New Roman" w:hAnsi="Times New Roman" w:cs="Times New Roman"/>
          <w:sz w:val="28"/>
          <w:szCs w:val="28"/>
          <w:lang w:val="uk-UA"/>
        </w:rPr>
      </w:pPr>
      <w:r w:rsidRPr="006B51AC">
        <w:rPr>
          <w:rFonts w:ascii="Times New Roman" w:hAnsi="Times New Roman" w:cs="Times New Roman"/>
          <w:sz w:val="28"/>
          <w:szCs w:val="28"/>
          <w:lang w:val="uk-UA"/>
        </w:rPr>
        <w:t>Однак, в місті існує полігон з утилізації твердих побутових відходів, який з вересня 2005 року не експлуатується.</w:t>
      </w:r>
      <w:r w:rsidRPr="006B51AC">
        <w:rPr>
          <w:rFonts w:ascii="Times New Roman" w:hAnsi="Times New Roman" w:cs="Times New Roman"/>
          <w:sz w:val="28"/>
          <w:szCs w:val="28"/>
          <w:lang w:val="uk-UA"/>
        </w:rPr>
        <w:tab/>
      </w:r>
      <w:r w:rsidR="00E54141" w:rsidRPr="006B51AC">
        <w:rPr>
          <w:rFonts w:ascii="Times New Roman" w:hAnsi="Times New Roman" w:cs="Times New Roman"/>
          <w:sz w:val="28"/>
          <w:szCs w:val="28"/>
          <w:lang w:val="uk-UA"/>
        </w:rPr>
        <w:t>Також в місті налічується 3 пункти приймання транспортних засобів на утилізацію; КП «Білгород-Дністровськ вторресурси» здійснює збирання та заготівлю відходів як вторинної сировини (склобій, макулатура, ПЕТ-пляшки, поліетилен, пластмаса).</w:t>
      </w:r>
    </w:p>
    <w:p w:rsidR="004421E1" w:rsidRPr="001170B0" w:rsidRDefault="004421E1" w:rsidP="00785D87">
      <w:pPr>
        <w:keepNext/>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i/>
          <w:sz w:val="28"/>
          <w:szCs w:val="28"/>
        </w:rPr>
        <w:t>Радіаційний стан</w:t>
      </w:r>
    </w:p>
    <w:p w:rsidR="00C60A13" w:rsidRPr="00C60A13" w:rsidRDefault="004421E1" w:rsidP="00C60A13">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Відповідно постанови КМУ № 106 від 23.07.1991 року і № 600 від 29.01.1994 року, місто не входить в перелік територій, забруднен</w:t>
      </w:r>
      <w:r w:rsidR="00066074" w:rsidRPr="001170B0">
        <w:rPr>
          <w:rFonts w:ascii="Times New Roman" w:hAnsi="Times New Roman" w:cs="Times New Roman"/>
          <w:sz w:val="28"/>
          <w:szCs w:val="28"/>
        </w:rPr>
        <w:t xml:space="preserve">их в результаті аварії на ЧАЕС. </w:t>
      </w:r>
      <w:r w:rsidRPr="001170B0">
        <w:rPr>
          <w:rFonts w:ascii="Times New Roman" w:hAnsi="Times New Roman" w:cs="Times New Roman"/>
          <w:sz w:val="28"/>
          <w:szCs w:val="28"/>
        </w:rPr>
        <w:t>Перевищення гранично допустимих рівнів радіації не зафіксовані.</w:t>
      </w:r>
    </w:p>
    <w:p w:rsidR="002616FA" w:rsidRDefault="002616FA" w:rsidP="00785D87">
      <w:pPr>
        <w:keepLines/>
        <w:spacing w:after="0" w:line="360" w:lineRule="auto"/>
        <w:ind w:firstLine="709"/>
        <w:jc w:val="both"/>
        <w:rPr>
          <w:rFonts w:ascii="Times New Roman" w:hAnsi="Times New Roman" w:cs="Times New Roman"/>
          <w:i/>
          <w:sz w:val="28"/>
          <w:szCs w:val="28"/>
        </w:rPr>
      </w:pPr>
    </w:p>
    <w:p w:rsidR="002616FA" w:rsidRDefault="002616FA" w:rsidP="00785D87">
      <w:pPr>
        <w:keepLines/>
        <w:spacing w:after="0" w:line="360" w:lineRule="auto"/>
        <w:ind w:firstLine="709"/>
        <w:jc w:val="both"/>
        <w:rPr>
          <w:rFonts w:ascii="Times New Roman" w:hAnsi="Times New Roman" w:cs="Times New Roman"/>
          <w:i/>
          <w:sz w:val="28"/>
          <w:szCs w:val="28"/>
        </w:rPr>
      </w:pPr>
    </w:p>
    <w:p w:rsidR="002616FA" w:rsidRDefault="002616FA" w:rsidP="00785D87">
      <w:pPr>
        <w:keepLines/>
        <w:spacing w:after="0" w:line="360" w:lineRule="auto"/>
        <w:ind w:firstLine="709"/>
        <w:jc w:val="both"/>
        <w:rPr>
          <w:rFonts w:ascii="Times New Roman" w:hAnsi="Times New Roman" w:cs="Times New Roman"/>
          <w:i/>
          <w:sz w:val="28"/>
          <w:szCs w:val="28"/>
        </w:rPr>
      </w:pPr>
    </w:p>
    <w:p w:rsidR="00785D87" w:rsidRPr="001170B0" w:rsidRDefault="004421E1" w:rsidP="00785D87">
      <w:pPr>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i/>
          <w:sz w:val="28"/>
          <w:szCs w:val="28"/>
        </w:rPr>
        <w:lastRenderedPageBreak/>
        <w:t>Електромагнітний фон</w:t>
      </w:r>
    </w:p>
    <w:p w:rsidR="0079182F" w:rsidRPr="001170B0" w:rsidRDefault="0079182F" w:rsidP="0079182F">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Основними джерелами ЕМВ на території міста є базові станції мобільного зв’язку. Згідно висновків Одеської обласної СЕС організація СЗЗ для існуючих базових станцій в місті не потрібна.</w:t>
      </w:r>
    </w:p>
    <w:p w:rsidR="0079182F" w:rsidRPr="001170B0" w:rsidRDefault="0079182F" w:rsidP="0079182F">
      <w:pPr>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sz w:val="28"/>
          <w:szCs w:val="28"/>
        </w:rPr>
        <w:t>Окрім того, джерелом електромагнітного фону в місті є основні трансформаторні підстанції («Білгород-Дністровська», «МІЗ», «Тягова») та ПЛЕП відповідної напруги.</w:t>
      </w:r>
    </w:p>
    <w:p w:rsidR="0079182F" w:rsidRPr="001170B0" w:rsidRDefault="0079182F" w:rsidP="0079182F">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Згідно ДБН 360-92</w:t>
      </w:r>
      <w:r w:rsidR="00EE3FB3">
        <w:rPr>
          <w:rFonts w:ascii="Times New Roman" w:hAnsi="Times New Roman" w:cs="Times New Roman"/>
          <w:sz w:val="28"/>
          <w:szCs w:val="28"/>
        </w:rPr>
        <w:t xml:space="preserve"> </w:t>
      </w:r>
      <w:r w:rsidRPr="001170B0">
        <w:rPr>
          <w:rFonts w:ascii="Times New Roman" w:hAnsi="Times New Roman" w:cs="Times New Roman"/>
          <w:sz w:val="28"/>
          <w:szCs w:val="28"/>
        </w:rPr>
        <w:t xml:space="preserve">для мереж ЛЕП напругою 110, 35 та 10 кВ встановлюються охоронна зона 20, </w:t>
      </w:r>
      <w:smartTag w:uri="urn:schemas-microsoft-com:office:smarttags" w:element="metricconverter">
        <w:smartTagPr>
          <w:attr w:name="ProductID" w:val="15 м"/>
        </w:smartTagPr>
        <w:r w:rsidRPr="001170B0">
          <w:rPr>
            <w:rFonts w:ascii="Times New Roman" w:hAnsi="Times New Roman" w:cs="Times New Roman"/>
            <w:sz w:val="28"/>
            <w:szCs w:val="28"/>
          </w:rPr>
          <w:t>15 м</w:t>
        </w:r>
      </w:smartTag>
      <w:r w:rsidRPr="001170B0">
        <w:rPr>
          <w:rFonts w:ascii="Times New Roman" w:hAnsi="Times New Roman" w:cs="Times New Roman"/>
          <w:sz w:val="28"/>
          <w:szCs w:val="28"/>
        </w:rPr>
        <w:t xml:space="preserve"> та </w:t>
      </w:r>
      <w:smartTag w:uri="urn:schemas-microsoft-com:office:smarttags" w:element="metricconverter">
        <w:smartTagPr>
          <w:attr w:name="ProductID" w:val="10 м"/>
        </w:smartTagPr>
        <w:r w:rsidRPr="001170B0">
          <w:rPr>
            <w:rFonts w:ascii="Times New Roman" w:hAnsi="Times New Roman" w:cs="Times New Roman"/>
            <w:sz w:val="28"/>
            <w:szCs w:val="28"/>
          </w:rPr>
          <w:t>10 м</w:t>
        </w:r>
      </w:smartTag>
      <w:r w:rsidRPr="001170B0">
        <w:rPr>
          <w:rFonts w:ascii="Times New Roman" w:hAnsi="Times New Roman" w:cs="Times New Roman"/>
          <w:sz w:val="28"/>
          <w:szCs w:val="28"/>
        </w:rPr>
        <w:t xml:space="preserve"> в обидві боки відповідно. Санітарно-захисна зона для ЛЕП та трансформаторних підстанцій вказаної не встановлюється. Охоронна зона для трансформаторних підстанцій становить </w:t>
      </w:r>
      <w:smartTag w:uri="urn:schemas-microsoft-com:office:smarttags" w:element="metricconverter">
        <w:smartTagPr>
          <w:attr w:name="ProductID" w:val="3 м"/>
        </w:smartTagPr>
        <w:r w:rsidRPr="001170B0">
          <w:rPr>
            <w:rFonts w:ascii="Times New Roman" w:hAnsi="Times New Roman" w:cs="Times New Roman"/>
            <w:sz w:val="28"/>
            <w:szCs w:val="28"/>
          </w:rPr>
          <w:t>3 м</w:t>
        </w:r>
      </w:smartTag>
      <w:r w:rsidRPr="001170B0">
        <w:rPr>
          <w:rFonts w:ascii="Times New Roman" w:hAnsi="Times New Roman" w:cs="Times New Roman"/>
          <w:sz w:val="28"/>
          <w:szCs w:val="28"/>
        </w:rPr>
        <w:t xml:space="preserve"> від огорожі.</w:t>
      </w:r>
    </w:p>
    <w:p w:rsidR="004421E1" w:rsidRPr="001170B0" w:rsidRDefault="004421E1" w:rsidP="00785D87">
      <w:pPr>
        <w:keepNext/>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i/>
          <w:sz w:val="28"/>
          <w:szCs w:val="28"/>
        </w:rPr>
        <w:t>Акустичний режим</w:t>
      </w:r>
    </w:p>
    <w:p w:rsidR="004421E1" w:rsidRPr="001170B0" w:rsidRDefault="004421E1" w:rsidP="00785D87">
      <w:pPr>
        <w:keepLines/>
        <w:spacing w:after="0" w:line="360" w:lineRule="auto"/>
        <w:jc w:val="both"/>
        <w:rPr>
          <w:rFonts w:ascii="Times New Roman" w:hAnsi="Times New Roman" w:cs="Times New Roman"/>
          <w:sz w:val="28"/>
          <w:szCs w:val="28"/>
        </w:rPr>
      </w:pPr>
      <w:r w:rsidRPr="001170B0">
        <w:rPr>
          <w:rFonts w:ascii="Times New Roman" w:hAnsi="Times New Roman" w:cs="Times New Roman"/>
          <w:sz w:val="28"/>
          <w:szCs w:val="28"/>
        </w:rPr>
        <w:tab/>
        <w:t>Основним джерелом шуму є вулична мережа з інтенсивним рухом автотранспорту, залізниця.</w:t>
      </w:r>
    </w:p>
    <w:p w:rsidR="004421E1" w:rsidRPr="001170B0" w:rsidRDefault="004421E1" w:rsidP="00785D87">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Шумове забруднення від залізниці має лінійно-векторне поширення і утворює зону акустичного дискомфорту з рівнями шуму, що перевищують 65 дБА, на відстані до </w:t>
      </w:r>
      <w:smartTag w:uri="urn:schemas-microsoft-com:office:smarttags" w:element="metricconverter">
        <w:smartTagPr>
          <w:attr w:name="ProductID" w:val="100 м"/>
        </w:smartTagPr>
        <w:r w:rsidRPr="001170B0">
          <w:rPr>
            <w:rFonts w:ascii="Times New Roman" w:hAnsi="Times New Roman" w:cs="Times New Roman"/>
            <w:sz w:val="28"/>
            <w:szCs w:val="28"/>
          </w:rPr>
          <w:t>100 м</w:t>
        </w:r>
      </w:smartTag>
      <w:r w:rsidRPr="001170B0">
        <w:rPr>
          <w:rFonts w:ascii="Times New Roman" w:hAnsi="Times New Roman" w:cs="Times New Roman"/>
          <w:sz w:val="28"/>
          <w:szCs w:val="28"/>
        </w:rPr>
        <w:t xml:space="preserve"> від колій. </w:t>
      </w:r>
    </w:p>
    <w:p w:rsidR="004421E1" w:rsidRPr="001170B0" w:rsidRDefault="004421E1" w:rsidP="00785D87">
      <w:pPr>
        <w:keepLines/>
        <w:spacing w:after="0" w:line="360" w:lineRule="auto"/>
        <w:jc w:val="both"/>
        <w:rPr>
          <w:rFonts w:ascii="Times New Roman" w:hAnsi="Times New Roman" w:cs="Times New Roman"/>
          <w:sz w:val="28"/>
          <w:szCs w:val="28"/>
        </w:rPr>
      </w:pPr>
      <w:r w:rsidRPr="001170B0">
        <w:rPr>
          <w:rFonts w:ascii="Times New Roman" w:hAnsi="Times New Roman" w:cs="Times New Roman"/>
          <w:sz w:val="28"/>
          <w:szCs w:val="28"/>
        </w:rPr>
        <w:tab/>
        <w:t xml:space="preserve">Решта джерел шумового забруднення, такі як промислові підприємства, трансформаторні підстанції мають локальний вплив, що, як правило, не виходить за межі санітарно-захисної або охоронної зони об`єктів. </w:t>
      </w:r>
    </w:p>
    <w:p w:rsidR="004421E1" w:rsidRPr="001170B0" w:rsidRDefault="004421E1" w:rsidP="00785D87">
      <w:pPr>
        <w:keepNext/>
        <w:keepLines/>
        <w:spacing w:after="0" w:line="360" w:lineRule="auto"/>
        <w:ind w:firstLine="709"/>
        <w:jc w:val="both"/>
        <w:rPr>
          <w:rFonts w:ascii="Times New Roman" w:hAnsi="Times New Roman" w:cs="Times New Roman"/>
          <w:i/>
          <w:sz w:val="28"/>
          <w:szCs w:val="28"/>
        </w:rPr>
      </w:pPr>
      <w:r w:rsidRPr="001170B0">
        <w:rPr>
          <w:rFonts w:ascii="Times New Roman" w:hAnsi="Times New Roman" w:cs="Times New Roman"/>
          <w:i/>
          <w:sz w:val="28"/>
          <w:szCs w:val="28"/>
        </w:rPr>
        <w:t>Природоохоронні території та об’єкти</w:t>
      </w:r>
    </w:p>
    <w:p w:rsidR="00C60A13" w:rsidRDefault="004421E1" w:rsidP="00C60A13">
      <w:pPr>
        <w:keepLine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В межі міста об’єкти приро</w:t>
      </w:r>
      <w:r w:rsidR="00785D87" w:rsidRPr="001170B0">
        <w:rPr>
          <w:rFonts w:ascii="Times New Roman" w:hAnsi="Times New Roman" w:cs="Times New Roman"/>
          <w:sz w:val="28"/>
          <w:szCs w:val="28"/>
        </w:rPr>
        <w:t xml:space="preserve">дно-заповідного фонду відсутні. </w:t>
      </w:r>
      <w:r w:rsidRPr="001170B0">
        <w:rPr>
          <w:rFonts w:ascii="Times New Roman" w:hAnsi="Times New Roman" w:cs="Times New Roman"/>
          <w:sz w:val="28"/>
          <w:szCs w:val="28"/>
        </w:rPr>
        <w:t>Природоохоронні території (представлені прибережною захисною смугою Дністровського лиману. Господарське використання земель в межах даних територій регламентується дією Земельного та Водного кодексів України.</w:t>
      </w:r>
    </w:p>
    <w:p w:rsidR="00C60A13" w:rsidRDefault="00C60A13" w:rsidP="00785D87">
      <w:pPr>
        <w:keepLines/>
        <w:spacing w:after="0" w:line="360" w:lineRule="auto"/>
        <w:ind w:firstLine="709"/>
        <w:jc w:val="both"/>
        <w:rPr>
          <w:rFonts w:ascii="Times New Roman" w:hAnsi="Times New Roman" w:cs="Times New Roman"/>
          <w:sz w:val="28"/>
          <w:szCs w:val="28"/>
        </w:rPr>
      </w:pPr>
    </w:p>
    <w:p w:rsidR="002616FA" w:rsidRDefault="002616FA" w:rsidP="00785D87">
      <w:pPr>
        <w:keepLines/>
        <w:spacing w:after="0" w:line="360" w:lineRule="auto"/>
        <w:ind w:firstLine="709"/>
        <w:jc w:val="both"/>
        <w:rPr>
          <w:rFonts w:ascii="Times New Roman" w:hAnsi="Times New Roman" w:cs="Times New Roman"/>
          <w:sz w:val="28"/>
          <w:szCs w:val="28"/>
        </w:rPr>
      </w:pPr>
    </w:p>
    <w:p w:rsidR="002616FA" w:rsidRDefault="002616FA" w:rsidP="00785D87">
      <w:pPr>
        <w:keepLines/>
        <w:spacing w:after="0" w:line="360" w:lineRule="auto"/>
        <w:ind w:firstLine="709"/>
        <w:jc w:val="both"/>
        <w:rPr>
          <w:rFonts w:ascii="Times New Roman" w:hAnsi="Times New Roman" w:cs="Times New Roman"/>
          <w:sz w:val="28"/>
          <w:szCs w:val="28"/>
        </w:rPr>
      </w:pPr>
    </w:p>
    <w:p w:rsidR="002616FA" w:rsidRPr="001170B0" w:rsidRDefault="002616FA" w:rsidP="00785D87">
      <w:pPr>
        <w:keepLines/>
        <w:spacing w:after="0" w:line="360" w:lineRule="auto"/>
        <w:ind w:firstLine="709"/>
        <w:jc w:val="both"/>
        <w:rPr>
          <w:rFonts w:ascii="Times New Roman" w:hAnsi="Times New Roman" w:cs="Times New Roman"/>
          <w:sz w:val="28"/>
          <w:szCs w:val="28"/>
        </w:rPr>
      </w:pPr>
    </w:p>
    <w:p w:rsidR="00261ABA" w:rsidRPr="00832AF6" w:rsidRDefault="0079182F" w:rsidP="00832AF6">
      <w:pPr>
        <w:pStyle w:val="a6"/>
        <w:keepLines/>
        <w:numPr>
          <w:ilvl w:val="1"/>
          <w:numId w:val="31"/>
        </w:numPr>
        <w:spacing w:line="360" w:lineRule="auto"/>
        <w:jc w:val="center"/>
        <w:rPr>
          <w:rFonts w:ascii="Times New Roman" w:hAnsi="Times New Roman" w:cs="Times New Roman"/>
          <w:b/>
          <w:sz w:val="28"/>
          <w:szCs w:val="28"/>
          <w:lang w:val="uk-UA"/>
        </w:rPr>
      </w:pPr>
      <w:r w:rsidRPr="00832AF6">
        <w:rPr>
          <w:rFonts w:ascii="Times New Roman" w:hAnsi="Times New Roman" w:cs="Times New Roman"/>
          <w:b/>
          <w:sz w:val="28"/>
          <w:szCs w:val="28"/>
          <w:lang w:val="uk-UA"/>
        </w:rPr>
        <w:lastRenderedPageBreak/>
        <w:t>Соціальний захист населення м. Білгород-Дністровськ</w:t>
      </w:r>
      <w:r w:rsidR="00EE3FB3">
        <w:rPr>
          <w:rFonts w:ascii="Times New Roman" w:hAnsi="Times New Roman" w:cs="Times New Roman"/>
          <w:b/>
          <w:sz w:val="28"/>
          <w:szCs w:val="28"/>
          <w:lang w:val="uk-UA"/>
        </w:rPr>
        <w:t>ого</w:t>
      </w:r>
    </w:p>
    <w:p w:rsidR="00261ABA" w:rsidRPr="001170B0" w:rsidRDefault="00261ABA" w:rsidP="00261ABA">
      <w:pPr>
        <w:pStyle w:val="a6"/>
        <w:keepLines/>
        <w:spacing w:line="360" w:lineRule="auto"/>
        <w:ind w:left="450"/>
        <w:jc w:val="both"/>
        <w:rPr>
          <w:rFonts w:ascii="Times New Roman" w:hAnsi="Times New Roman" w:cs="Times New Roman"/>
          <w:sz w:val="28"/>
          <w:szCs w:val="28"/>
          <w:lang w:val="uk-UA"/>
        </w:rPr>
      </w:pPr>
    </w:p>
    <w:p w:rsidR="002616FA" w:rsidRPr="00134ED2" w:rsidRDefault="002616FA" w:rsidP="002616FA">
      <w:pPr>
        <w:keepLines/>
        <w:spacing w:after="0" w:line="360" w:lineRule="auto"/>
        <w:ind w:firstLine="709"/>
        <w:jc w:val="both"/>
        <w:rPr>
          <w:rFonts w:ascii="Times New Roman" w:hAnsi="Times New Roman" w:cs="Times New Roman"/>
          <w:b/>
          <w:sz w:val="28"/>
          <w:szCs w:val="28"/>
          <w:lang w:val="uk-UA"/>
        </w:rPr>
      </w:pPr>
      <w:r w:rsidRPr="00134ED2">
        <w:rPr>
          <w:rFonts w:ascii="Times New Roman" w:eastAsia="Arial" w:hAnsi="Times New Roman" w:cs="Times New Roman"/>
          <w:sz w:val="28"/>
          <w:szCs w:val="28"/>
          <w:lang w:val="uk-UA"/>
        </w:rPr>
        <w:t xml:space="preserve">Програма соціального захисту м. Білгород-Дністровська спрямована на підвищення кількості та якості соціальних послуг, ефективності проведення регіональної політики щодо поліпшення життєзабезпечення ветеранів війни та праці, створення умов для подолання бідності та забезпечення належної підтримки матеріального стану незахищених верств населення, реабілітації та інтеграції у суспільство осіб з обмеженими фізичними можливостями, психічними захворюваннями та розумовою відсталістю, забезпечення вирішення нагальних питань соціального захисту і реабілітації внутрішньо переміщених осіб та учасників антитерористичної операції, членів їх сімей та сімей, члени яких загинули під час проведення АТО, підтримання їх належного морально-психологічного стану, поліпшення ефективності взаємодії установ, структурних підрозділів міської ради, причетних до виконання програми з громадськими організаціями та іншими юридичними особами у сфері підтримки учасників АТО та членів їх родин, створення атмосфери співчуття, підтримки та поважного ставлення до членів сімей загиблих та учасників АТО. </w:t>
      </w:r>
      <w:r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rPr>
        <w:t>Станом на 01 жовтня 2021 року отримувачами щомісячних державних  соціальних допомог є (табл. 1.8).</w:t>
      </w:r>
    </w:p>
    <w:p w:rsidR="002616FA" w:rsidRPr="00134ED2" w:rsidRDefault="002616FA" w:rsidP="002616FA">
      <w:pPr>
        <w:keepLines/>
        <w:spacing w:after="0" w:line="360" w:lineRule="auto"/>
        <w:ind w:firstLine="709"/>
        <w:jc w:val="both"/>
        <w:rPr>
          <w:rFonts w:ascii="Times New Roman" w:hAnsi="Times New Roman" w:cs="Times New Roman"/>
          <w:b/>
          <w:sz w:val="28"/>
          <w:szCs w:val="28"/>
          <w:lang w:val="uk-UA"/>
        </w:rPr>
      </w:pPr>
      <w:r w:rsidRPr="00134ED2">
        <w:rPr>
          <w:rFonts w:ascii="Times New Roman" w:hAnsi="Times New Roman" w:cs="Times New Roman"/>
          <w:sz w:val="28"/>
          <w:szCs w:val="28"/>
        </w:rPr>
        <w:t xml:space="preserve">Станом на 01 жовтня 2021 року призначено субсидії на оплату житлово-комунальних послуг 1382 домогосподарствам (на 10,99 % менше, ніж у 2020 році). </w:t>
      </w:r>
    </w:p>
    <w:p w:rsidR="002616FA" w:rsidRPr="00134ED2" w:rsidRDefault="002616FA" w:rsidP="002616FA">
      <w:pPr>
        <w:keepLines/>
        <w:spacing w:after="0" w:line="360" w:lineRule="auto"/>
        <w:ind w:firstLine="709"/>
        <w:jc w:val="both"/>
        <w:rPr>
          <w:rFonts w:ascii="Times New Roman" w:hAnsi="Times New Roman" w:cs="Times New Roman"/>
          <w:sz w:val="28"/>
          <w:szCs w:val="28"/>
        </w:rPr>
      </w:pPr>
      <w:r w:rsidRPr="00134ED2">
        <w:rPr>
          <w:rFonts w:ascii="Times New Roman" w:hAnsi="Times New Roman" w:cs="Times New Roman"/>
          <w:sz w:val="28"/>
          <w:szCs w:val="28"/>
        </w:rPr>
        <w:t>Середній місячний розмір призначеної субсидії на одне домогосподарство станом на жовтень 2021 року становить 908,02 грн.  На ЖКП (на 47,71 % більше, ніж у 2020 році) та 4595,35 грн. на СГТП (на 12,58 % більше, ніж у 2020 році).</w:t>
      </w:r>
    </w:p>
    <w:p w:rsidR="002616FA" w:rsidRPr="00134ED2" w:rsidRDefault="002616FA" w:rsidP="002616FA">
      <w:pPr>
        <w:keepLines/>
        <w:spacing w:after="0" w:line="360" w:lineRule="auto"/>
        <w:ind w:firstLine="709"/>
        <w:jc w:val="both"/>
        <w:rPr>
          <w:rFonts w:ascii="Times New Roman" w:hAnsi="Times New Roman" w:cs="Times New Roman"/>
          <w:sz w:val="28"/>
          <w:szCs w:val="28"/>
        </w:rPr>
      </w:pPr>
      <w:r w:rsidRPr="00134ED2">
        <w:rPr>
          <w:rFonts w:ascii="Times New Roman" w:hAnsi="Times New Roman" w:cs="Times New Roman"/>
          <w:sz w:val="28"/>
          <w:szCs w:val="28"/>
        </w:rPr>
        <w:t>Згідно бази даних внутрішньо переміщених осіб, на обліку в Департаменті перебувають 768 осіб (338 чоловіків, 458 жінок, 169 дітей), з них осіб працездатного віку 263, осіб з інвалідністю 65, осіб пенсійного віку 226.</w:t>
      </w:r>
    </w:p>
    <w:p w:rsidR="002616FA" w:rsidRPr="00134ED2" w:rsidRDefault="002616FA" w:rsidP="002616FA">
      <w:pPr>
        <w:keepLines/>
        <w:spacing w:after="0" w:line="360" w:lineRule="auto"/>
        <w:ind w:firstLine="709"/>
        <w:jc w:val="both"/>
        <w:rPr>
          <w:rFonts w:ascii="Times New Roman" w:hAnsi="Times New Roman" w:cs="Times New Roman"/>
          <w:sz w:val="28"/>
          <w:szCs w:val="28"/>
        </w:rPr>
      </w:pPr>
    </w:p>
    <w:p w:rsidR="002616FA" w:rsidRPr="00134ED2" w:rsidRDefault="002616FA" w:rsidP="002616FA">
      <w:pPr>
        <w:keepLines/>
        <w:spacing w:after="0" w:line="360" w:lineRule="auto"/>
        <w:ind w:firstLine="709"/>
        <w:jc w:val="right"/>
        <w:rPr>
          <w:rFonts w:ascii="Times New Roman" w:hAnsi="Times New Roman" w:cs="Times New Roman"/>
          <w:sz w:val="28"/>
          <w:szCs w:val="28"/>
        </w:rPr>
      </w:pPr>
    </w:p>
    <w:p w:rsidR="002616FA" w:rsidRPr="00134ED2" w:rsidRDefault="002616FA" w:rsidP="002616FA">
      <w:pPr>
        <w:keepLines/>
        <w:spacing w:after="0" w:line="360" w:lineRule="auto"/>
        <w:ind w:firstLine="709"/>
        <w:jc w:val="right"/>
        <w:rPr>
          <w:rFonts w:ascii="Times New Roman" w:hAnsi="Times New Roman" w:cs="Times New Roman"/>
          <w:sz w:val="28"/>
          <w:szCs w:val="28"/>
        </w:rPr>
      </w:pPr>
    </w:p>
    <w:p w:rsidR="002616FA" w:rsidRPr="00134ED2" w:rsidRDefault="002616FA" w:rsidP="002616FA">
      <w:pPr>
        <w:keepLines/>
        <w:spacing w:after="0" w:line="360" w:lineRule="auto"/>
        <w:ind w:firstLine="709"/>
        <w:jc w:val="right"/>
        <w:rPr>
          <w:rFonts w:ascii="Times New Roman" w:hAnsi="Times New Roman" w:cs="Times New Roman"/>
          <w:sz w:val="28"/>
          <w:szCs w:val="28"/>
        </w:rPr>
      </w:pPr>
      <w:r w:rsidRPr="00134ED2">
        <w:rPr>
          <w:rFonts w:ascii="Times New Roman" w:hAnsi="Times New Roman" w:cs="Times New Roman"/>
          <w:sz w:val="28"/>
          <w:szCs w:val="28"/>
        </w:rPr>
        <w:t>Таблиця 1.8</w:t>
      </w:r>
    </w:p>
    <w:p w:rsidR="002616FA" w:rsidRPr="00134ED2" w:rsidRDefault="002616FA" w:rsidP="002616FA">
      <w:pPr>
        <w:keepLines/>
        <w:spacing w:after="0" w:line="240" w:lineRule="auto"/>
        <w:ind w:firstLine="709"/>
        <w:jc w:val="center"/>
        <w:rPr>
          <w:rFonts w:ascii="Times New Roman" w:hAnsi="Times New Roman" w:cs="Times New Roman"/>
          <w:sz w:val="28"/>
          <w:szCs w:val="28"/>
        </w:rPr>
      </w:pPr>
      <w:r w:rsidRPr="00134ED2">
        <w:rPr>
          <w:rFonts w:ascii="Times New Roman" w:hAnsi="Times New Roman" w:cs="Times New Roman"/>
          <w:sz w:val="28"/>
          <w:szCs w:val="28"/>
        </w:rPr>
        <w:t>Перелі</w:t>
      </w:r>
      <w:proofErr w:type="gramStart"/>
      <w:r w:rsidRPr="00134ED2">
        <w:rPr>
          <w:rFonts w:ascii="Times New Roman" w:hAnsi="Times New Roman" w:cs="Times New Roman"/>
          <w:sz w:val="28"/>
          <w:szCs w:val="28"/>
        </w:rPr>
        <w:t>к</w:t>
      </w:r>
      <w:proofErr w:type="gramEnd"/>
      <w:r w:rsidRPr="00134ED2">
        <w:rPr>
          <w:rFonts w:ascii="Times New Roman" w:hAnsi="Times New Roman" w:cs="Times New Roman"/>
          <w:sz w:val="28"/>
          <w:szCs w:val="28"/>
        </w:rPr>
        <w:t xml:space="preserve"> осіб, що отримують щомісячну державну допомогу в м. Білгород-Дністровський</w:t>
      </w:r>
      <w:r w:rsidR="00F245F0" w:rsidRPr="00134ED2">
        <w:rPr>
          <w:rFonts w:ascii="Times New Roman" w:hAnsi="Times New Roman" w:cs="Times New Roman"/>
          <w:sz w:val="28"/>
          <w:szCs w:val="28"/>
        </w:rPr>
        <w:t xml:space="preserve"> (станом на 2021 р.)</w:t>
      </w:r>
    </w:p>
    <w:tbl>
      <w:tblPr>
        <w:tblW w:w="0" w:type="auto"/>
        <w:tblInd w:w="123" w:type="dxa"/>
        <w:tblLayout w:type="fixed"/>
        <w:tblLook w:val="0000" w:firstRow="0" w:lastRow="0" w:firstColumn="0" w:lastColumn="0" w:noHBand="0" w:noVBand="0"/>
      </w:tblPr>
      <w:tblGrid>
        <w:gridCol w:w="3463"/>
        <w:gridCol w:w="1300"/>
        <w:gridCol w:w="3625"/>
        <w:gridCol w:w="1275"/>
      </w:tblGrid>
      <w:tr w:rsidR="00134ED2" w:rsidRPr="00134ED2" w:rsidTr="002616FA">
        <w:trPr>
          <w:trHeight w:val="352"/>
        </w:trPr>
        <w:tc>
          <w:tcPr>
            <w:tcW w:w="3463" w:type="dxa"/>
            <w:tcBorders>
              <w:top w:val="single" w:sz="6" w:space="0" w:color="000000"/>
              <w:left w:val="single" w:sz="6" w:space="0" w:color="000000"/>
              <w:bottom w:val="single" w:sz="6" w:space="0" w:color="000000"/>
            </w:tcBorders>
            <w:shd w:val="clear" w:color="auto" w:fill="auto"/>
          </w:tcPr>
          <w:p w:rsidR="002616FA" w:rsidRPr="00134ED2" w:rsidRDefault="002616FA" w:rsidP="002616FA">
            <w:pPr>
              <w:pStyle w:val="Default"/>
              <w:jc w:val="center"/>
              <w:rPr>
                <w:bCs/>
                <w:color w:val="auto"/>
                <w:lang w:val="uk-UA"/>
              </w:rPr>
            </w:pPr>
            <w:r w:rsidRPr="00134ED2">
              <w:rPr>
                <w:bCs/>
                <w:color w:val="auto"/>
                <w:lang w:val="uk-UA"/>
              </w:rPr>
              <w:t xml:space="preserve">Вид допомоги </w:t>
            </w:r>
          </w:p>
        </w:tc>
        <w:tc>
          <w:tcPr>
            <w:tcW w:w="1300" w:type="dxa"/>
            <w:tcBorders>
              <w:top w:val="single" w:sz="6" w:space="0" w:color="000000"/>
              <w:left w:val="single" w:sz="6" w:space="0" w:color="000000"/>
              <w:bottom w:val="single" w:sz="6" w:space="0" w:color="000000"/>
            </w:tcBorders>
            <w:shd w:val="clear" w:color="auto" w:fill="auto"/>
          </w:tcPr>
          <w:p w:rsidR="002616FA" w:rsidRPr="00134ED2" w:rsidRDefault="002616FA" w:rsidP="002616FA">
            <w:pPr>
              <w:pStyle w:val="Default"/>
              <w:jc w:val="center"/>
              <w:rPr>
                <w:bCs/>
                <w:color w:val="auto"/>
                <w:lang w:val="uk-UA"/>
              </w:rPr>
            </w:pPr>
            <w:r w:rsidRPr="00134ED2">
              <w:rPr>
                <w:bCs/>
                <w:color w:val="auto"/>
                <w:lang w:val="uk-UA"/>
              </w:rPr>
              <w:t xml:space="preserve">Кількість отримувачів, осіб </w:t>
            </w:r>
          </w:p>
        </w:tc>
        <w:tc>
          <w:tcPr>
            <w:tcW w:w="3625" w:type="dxa"/>
            <w:tcBorders>
              <w:top w:val="single" w:sz="6" w:space="0" w:color="000000"/>
              <w:left w:val="single" w:sz="6" w:space="0" w:color="000000"/>
              <w:bottom w:val="single" w:sz="6" w:space="0" w:color="000000"/>
            </w:tcBorders>
            <w:shd w:val="clear" w:color="auto" w:fill="auto"/>
          </w:tcPr>
          <w:p w:rsidR="002616FA" w:rsidRPr="00134ED2" w:rsidRDefault="002616FA" w:rsidP="002616FA">
            <w:pPr>
              <w:pStyle w:val="Default"/>
              <w:jc w:val="center"/>
              <w:rPr>
                <w:bCs/>
                <w:color w:val="auto"/>
                <w:lang w:val="uk-UA"/>
              </w:rPr>
            </w:pPr>
            <w:r w:rsidRPr="00134ED2">
              <w:rPr>
                <w:bCs/>
                <w:color w:val="auto"/>
                <w:lang w:val="uk-UA"/>
              </w:rPr>
              <w:t xml:space="preserve">Вид допомоги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 xml:space="preserve">Кількість отримувачів, осіб </w:t>
            </w:r>
          </w:p>
        </w:tc>
      </w:tr>
      <w:tr w:rsidR="00134ED2" w:rsidRPr="00134ED2" w:rsidTr="002616FA">
        <w:trPr>
          <w:trHeight w:val="227"/>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Допомога у зв’язку з вагітністю та пологами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22</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Адресна допомога внутрішньо переміщеним особам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143</w:t>
            </w:r>
          </w:p>
        </w:tc>
      </w:tr>
      <w:tr w:rsidR="00134ED2" w:rsidRPr="00134ED2" w:rsidTr="002616FA">
        <w:trPr>
          <w:trHeight w:val="479"/>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Компенсаційна виплата непрацюючій працездатній особі, яка доглядає за інвалідом І групи чи особам які досягли 80-річного віку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4</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Тимчасова державна соціальна допомога непрацюючій особі, яка досягла пенсійного віку, але не набула права на пенсійну виплату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47</w:t>
            </w:r>
          </w:p>
        </w:tc>
      </w:tr>
      <w:tr w:rsidR="00134ED2" w:rsidRPr="00134ED2" w:rsidTr="002616FA">
        <w:trPr>
          <w:trHeight w:val="352"/>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Допомога на дітей, які перебувають під опікою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42</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Державна допомога на догляд за інвалідами 1 або 2 групи внаслідок психічного розладу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90</w:t>
            </w:r>
          </w:p>
        </w:tc>
      </w:tr>
      <w:tr w:rsidR="00134ED2" w:rsidRPr="00134ED2" w:rsidTr="002616FA">
        <w:trPr>
          <w:trHeight w:val="225"/>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Допомога на дітей одиноким матерям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166</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Одноразова допомога при народженні дитини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1134</w:t>
            </w:r>
          </w:p>
        </w:tc>
      </w:tr>
      <w:tr w:rsidR="00134ED2" w:rsidRPr="00134ED2" w:rsidTr="002616FA">
        <w:trPr>
          <w:trHeight w:val="354"/>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Державна соціальна допомога малозабезпеченим сім'ям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223</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Компенсація фізичним особам які надають соціальні послуги особам, нездатним до самообслуговування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86</w:t>
            </w:r>
          </w:p>
        </w:tc>
      </w:tr>
      <w:tr w:rsidR="00134ED2" w:rsidRPr="00134ED2" w:rsidTr="002616FA">
        <w:trPr>
          <w:trHeight w:val="354"/>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Державна соціальна допомога на дітей-сиріт та дітей, позбавлених батьківського піклування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5</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Державна соціальна допомога багатодітним сім'ям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290</w:t>
            </w:r>
          </w:p>
        </w:tc>
      </w:tr>
      <w:tr w:rsidR="00134ED2" w:rsidRPr="00134ED2" w:rsidTr="002616FA">
        <w:trPr>
          <w:trHeight w:val="225"/>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Державна допомога при усиновленні дитини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7</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Тимчасова державна допомога дітям, батьки яких ухиляються від сплати аліментів  </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22</w:t>
            </w:r>
          </w:p>
        </w:tc>
      </w:tr>
      <w:tr w:rsidR="00134ED2" w:rsidRPr="00134ED2" w:rsidTr="002616FA">
        <w:trPr>
          <w:trHeight w:val="352"/>
        </w:trPr>
        <w:tc>
          <w:tcPr>
            <w:tcW w:w="3463"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 xml:space="preserve">Державна соціальна допомога інвалідам з дитинства та дітям-інвалідам </w:t>
            </w:r>
          </w:p>
        </w:tc>
        <w:tc>
          <w:tcPr>
            <w:tcW w:w="1300" w:type="dxa"/>
            <w:tcBorders>
              <w:left w:val="single" w:sz="6" w:space="0" w:color="000000"/>
              <w:bottom w:val="single" w:sz="6" w:space="0" w:color="000000"/>
            </w:tcBorders>
            <w:shd w:val="clear" w:color="auto" w:fill="auto"/>
          </w:tcPr>
          <w:p w:rsidR="002616FA" w:rsidRPr="00134ED2" w:rsidRDefault="002616FA" w:rsidP="002616FA">
            <w:pPr>
              <w:pStyle w:val="Default"/>
              <w:jc w:val="center"/>
              <w:rPr>
                <w:color w:val="auto"/>
                <w:lang w:val="uk-UA"/>
              </w:rPr>
            </w:pPr>
            <w:r w:rsidRPr="00134ED2">
              <w:rPr>
                <w:bCs/>
                <w:color w:val="auto"/>
                <w:lang w:val="uk-UA"/>
              </w:rPr>
              <w:t>654</w:t>
            </w:r>
          </w:p>
        </w:tc>
        <w:tc>
          <w:tcPr>
            <w:tcW w:w="3625" w:type="dxa"/>
            <w:tcBorders>
              <w:left w:val="single" w:sz="6" w:space="0" w:color="000000"/>
              <w:bottom w:val="single" w:sz="6" w:space="0" w:color="000000"/>
            </w:tcBorders>
            <w:shd w:val="clear" w:color="auto" w:fill="auto"/>
          </w:tcPr>
          <w:p w:rsidR="002616FA" w:rsidRPr="00134ED2" w:rsidRDefault="002616FA" w:rsidP="002616FA">
            <w:pPr>
              <w:pStyle w:val="Default"/>
              <w:jc w:val="both"/>
              <w:rPr>
                <w:bCs/>
                <w:color w:val="auto"/>
                <w:lang w:val="uk-UA"/>
              </w:rPr>
            </w:pPr>
            <w:r w:rsidRPr="00134ED2">
              <w:rPr>
                <w:color w:val="auto"/>
                <w:lang w:val="uk-UA"/>
              </w:rPr>
              <w:t>Всього</w:t>
            </w:r>
          </w:p>
        </w:tc>
        <w:tc>
          <w:tcPr>
            <w:tcW w:w="1275" w:type="dxa"/>
            <w:tcBorders>
              <w:left w:val="single" w:sz="6" w:space="0" w:color="000000"/>
              <w:bottom w:val="single" w:sz="6" w:space="0" w:color="000000"/>
              <w:right w:val="single" w:sz="6" w:space="0" w:color="000000"/>
            </w:tcBorders>
            <w:shd w:val="clear" w:color="auto" w:fill="auto"/>
          </w:tcPr>
          <w:p w:rsidR="002616FA" w:rsidRPr="00134ED2" w:rsidRDefault="002616FA" w:rsidP="002616FA">
            <w:pPr>
              <w:pStyle w:val="Default"/>
              <w:jc w:val="center"/>
              <w:rPr>
                <w:color w:val="auto"/>
              </w:rPr>
            </w:pPr>
            <w:r w:rsidRPr="00134ED2">
              <w:rPr>
                <w:bCs/>
                <w:color w:val="auto"/>
                <w:lang w:val="uk-UA"/>
              </w:rPr>
              <w:t>2935</w:t>
            </w:r>
          </w:p>
        </w:tc>
      </w:tr>
    </w:tbl>
    <w:p w:rsidR="002616FA" w:rsidRPr="00134ED2" w:rsidRDefault="002616FA" w:rsidP="002616FA">
      <w:pPr>
        <w:keepLines/>
        <w:spacing w:after="0" w:line="360" w:lineRule="auto"/>
        <w:ind w:firstLine="709"/>
        <w:jc w:val="both"/>
        <w:rPr>
          <w:rFonts w:ascii="Times New Roman" w:hAnsi="Times New Roman" w:cs="Times New Roman"/>
          <w:sz w:val="28"/>
          <w:szCs w:val="28"/>
        </w:rPr>
      </w:pPr>
    </w:p>
    <w:p w:rsidR="002616FA" w:rsidRPr="00134ED2" w:rsidRDefault="002616FA" w:rsidP="002616FA">
      <w:pPr>
        <w:keepLines/>
        <w:spacing w:after="0" w:line="360" w:lineRule="auto"/>
        <w:ind w:firstLine="709"/>
        <w:jc w:val="both"/>
        <w:rPr>
          <w:rFonts w:ascii="Times New Roman" w:hAnsi="Times New Roman" w:cs="Times New Roman"/>
          <w:sz w:val="28"/>
          <w:szCs w:val="28"/>
        </w:rPr>
      </w:pPr>
      <w:r w:rsidRPr="00134ED2">
        <w:rPr>
          <w:rFonts w:ascii="Times New Roman" w:hAnsi="Times New Roman" w:cs="Times New Roman"/>
          <w:sz w:val="28"/>
          <w:szCs w:val="28"/>
        </w:rPr>
        <w:t xml:space="preserve">З метою забезпечення виконання вимог чинного законодавства України стосовно ведення обліку громадян, позбавлених дієздатності до Централізованого банку даних з проблем інвалідності внесені дані стосовно 149 недієздатних осіб та їх законних представників. </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rPr>
        <w:lastRenderedPageBreak/>
        <w:t>Для забезпеченням санаторно-курортним лікуванням на обліку в Департаменті перебуває 23 громадян, які постраждали внаслідок Чорнобильської катастрофи 1 категорії (на 8 % менше ніж у 2020 роц</w:t>
      </w:r>
      <w:r w:rsidRPr="00134ED2">
        <w:rPr>
          <w:rFonts w:ascii="Times New Roman" w:hAnsi="Times New Roman" w:cs="Times New Roman"/>
          <w:sz w:val="28"/>
          <w:szCs w:val="28"/>
          <w:lang w:val="uk-UA"/>
        </w:rPr>
        <w:t>і</w:t>
      </w:r>
      <w:r w:rsidRPr="00134ED2">
        <w:rPr>
          <w:rFonts w:ascii="Times New Roman" w:hAnsi="Times New Roman" w:cs="Times New Roman"/>
          <w:sz w:val="28"/>
          <w:szCs w:val="28"/>
        </w:rPr>
        <w:t>) та 6 громадян, які постраждали внаслідок Чорнобильської катастрофи 1 категорії для виплати компенсації замість путівки (на 60 % менше ніж у 2020</w:t>
      </w:r>
      <w:r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rPr>
        <w:t>році)</w:t>
      </w:r>
      <w:r w:rsidRPr="00134ED2">
        <w:rPr>
          <w:rFonts w:ascii="Times New Roman" w:hAnsi="Times New Roman" w:cs="Times New Roman"/>
          <w:sz w:val="28"/>
          <w:szCs w:val="28"/>
          <w:lang w:val="uk-UA"/>
        </w:rPr>
        <w:t>.</w:t>
      </w:r>
    </w:p>
    <w:p w:rsidR="002616FA" w:rsidRPr="00134ED2" w:rsidRDefault="002616FA" w:rsidP="002616FA">
      <w:pPr>
        <w:keepLines/>
        <w:spacing w:after="0" w:line="360" w:lineRule="auto"/>
        <w:ind w:firstLine="709"/>
        <w:jc w:val="both"/>
        <w:rPr>
          <w:rFonts w:ascii="Times New Roman" w:hAnsi="Times New Roman" w:cs="Times New Roman"/>
          <w:sz w:val="28"/>
          <w:szCs w:val="28"/>
        </w:rPr>
      </w:pPr>
      <w:r w:rsidRPr="00134ED2">
        <w:rPr>
          <w:rFonts w:ascii="Times New Roman" w:hAnsi="Times New Roman" w:cs="Times New Roman"/>
          <w:sz w:val="28"/>
          <w:szCs w:val="28"/>
        </w:rPr>
        <w:t>Протягом 2021 санаторно-курортним лікуванням охоплено 17 громадян, які постраждали внаслідок Чорнобильської катастрофи 1 категорії (на 29 % більше ніж у 2020</w:t>
      </w:r>
      <w:r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rPr>
        <w:t>році)</w:t>
      </w:r>
    </w:p>
    <w:p w:rsidR="002616FA" w:rsidRPr="00134ED2" w:rsidRDefault="002616FA" w:rsidP="002616FA">
      <w:pPr>
        <w:keepLines/>
        <w:spacing w:after="0" w:line="360" w:lineRule="auto"/>
        <w:ind w:firstLine="709"/>
        <w:jc w:val="both"/>
        <w:rPr>
          <w:rFonts w:ascii="Times New Roman" w:hAnsi="Times New Roman" w:cs="Times New Roman"/>
          <w:sz w:val="28"/>
          <w:szCs w:val="28"/>
        </w:rPr>
      </w:pPr>
      <w:r w:rsidRPr="00134ED2">
        <w:rPr>
          <w:rFonts w:ascii="Times New Roman" w:hAnsi="Times New Roman" w:cs="Times New Roman"/>
          <w:sz w:val="28"/>
          <w:szCs w:val="28"/>
        </w:rPr>
        <w:t>Для забезпеченням санаторно-курортним лікуванням на обліку в Департаменті перебуває 390 осіб (на 13,7 % більше ніж у 2020р.): особи з інвалідністю (331</w:t>
      </w:r>
      <w:r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rPr>
        <w:t xml:space="preserve">особа), ветерани праці (34 особи) та ветерани війни (25осіб).  </w:t>
      </w:r>
    </w:p>
    <w:p w:rsidR="002616FA" w:rsidRPr="00134ED2" w:rsidRDefault="002616FA" w:rsidP="002616FA">
      <w:pPr>
        <w:keepLines/>
        <w:spacing w:after="0" w:line="360" w:lineRule="auto"/>
        <w:ind w:firstLine="709"/>
        <w:jc w:val="both"/>
        <w:rPr>
          <w:rFonts w:ascii="Times New Roman" w:hAnsi="Times New Roman" w:cs="Times New Roman"/>
          <w:sz w:val="28"/>
          <w:szCs w:val="28"/>
        </w:rPr>
      </w:pPr>
      <w:r w:rsidRPr="00134ED2">
        <w:rPr>
          <w:rFonts w:ascii="Times New Roman" w:hAnsi="Times New Roman" w:cs="Times New Roman"/>
          <w:sz w:val="28"/>
          <w:szCs w:val="28"/>
        </w:rPr>
        <w:t xml:space="preserve">Протягом 2021 санаторно-курортним лікуванням охоплено 46 осіб (на 77 % більше ніж у 2020р.): особи з інвалідністю (39 осіб), ветерани праці (2 особи) та ветерани війни (5 осіб). </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rPr>
        <w:t>Для забезпечення реабілітацією дітей з інвалідністю на обліку в Департаменті перебуває 16 осіб (на 6,6 % більше ніж у 2020</w:t>
      </w:r>
      <w:r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rPr>
        <w:t>році), забезпечено у 2021 р. 2 дитини з інвалідністю (на 75 % менше ніж у 2020</w:t>
      </w:r>
      <w:r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rPr>
        <w:t>році)</w:t>
      </w:r>
      <w:r w:rsidRPr="00134ED2">
        <w:rPr>
          <w:rFonts w:ascii="Times New Roman" w:hAnsi="Times New Roman" w:cs="Times New Roman"/>
          <w:sz w:val="28"/>
          <w:szCs w:val="28"/>
          <w:lang w:val="uk-UA"/>
        </w:rPr>
        <w:t>.</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З метою покращення стану соціального захисту населення Комунальною установою  «Білгород-Дністровський територіальний центр соціального обслуговування (надання соціальних послуг)» передбачено наступний перелік завдань на 2022-2028 рр.:</w:t>
      </w:r>
    </w:p>
    <w:p w:rsidR="002616FA" w:rsidRPr="00134ED2" w:rsidRDefault="002616FA" w:rsidP="002616FA">
      <w:pPr>
        <w:pStyle w:val="a6"/>
        <w:keepLines/>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проведення опитування серед громадян похилого віку та узагальнення даних щодо розширення переліку соціальних послуг (2022-2024 рр.);</w:t>
      </w:r>
    </w:p>
    <w:p w:rsidR="002616FA" w:rsidRPr="00134ED2" w:rsidRDefault="002616FA" w:rsidP="002616FA">
      <w:pPr>
        <w:pStyle w:val="a6"/>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розроблення та затвердження в установленому порядку плану дій по розширенню спектру соціальних послуг громадянам похилого віку (2022-2024 рр.);</w:t>
      </w:r>
    </w:p>
    <w:p w:rsidR="002616FA" w:rsidRPr="00134ED2" w:rsidRDefault="002616FA" w:rsidP="002616FA">
      <w:pPr>
        <w:pStyle w:val="a6"/>
        <w:keepLines/>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розвиток соціальних інновацій і добровольчих ініціатив, спрямованих на підвищення якості літніх людей, які перебувають у важкій життєвій ситуації (2022-2024 рр.);</w:t>
      </w:r>
    </w:p>
    <w:p w:rsidR="002616FA" w:rsidRPr="00134ED2" w:rsidRDefault="002616FA" w:rsidP="002616FA">
      <w:pPr>
        <w:pStyle w:val="a6"/>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lastRenderedPageBreak/>
        <w:t>Проведення заходів для підвищення якості та доступності соціальних послуг, формування сприятливого середовища для життєдіяльності, соціалізації і самореалізації громадян похилого віку (2022-2024 рр.);</w:t>
      </w:r>
    </w:p>
    <w:p w:rsidR="002616FA" w:rsidRPr="00134ED2" w:rsidRDefault="002616FA" w:rsidP="002616FA">
      <w:pPr>
        <w:pStyle w:val="a6"/>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сприяння встановленню діалогу між поколіннями, залучення людей третього віку до роботи з молоддю (2022-2024 рр.);</w:t>
      </w:r>
    </w:p>
    <w:p w:rsidR="002616FA" w:rsidRPr="00134ED2" w:rsidRDefault="002616FA" w:rsidP="002616FA">
      <w:pPr>
        <w:pStyle w:val="a6"/>
        <w:keepLines/>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Підтримка активності та сприяння розкриттю потенціалу старшого покоління для розвитку місцевого самоврядування та вирішення проблем місцевої громади (2022-2024 рр.);</w:t>
      </w:r>
    </w:p>
    <w:p w:rsidR="002616FA" w:rsidRPr="00134ED2" w:rsidRDefault="002616FA" w:rsidP="002616FA">
      <w:pPr>
        <w:pStyle w:val="a6"/>
        <w:keepLines/>
        <w:numPr>
          <w:ilvl w:val="0"/>
          <w:numId w:val="1"/>
        </w:numPr>
        <w:spacing w:before="0" w:line="360" w:lineRule="auto"/>
        <w:ind w:left="0"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Створення будинку-інтернату для людей похилого віку (2022-2028 рр.).</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Соціальне становище молоді як однієї з найбільш уразливих категорій населення, є показником успішності суспільства, можливості реалізації його потенціалу. Молодь є органічною частиною територіальної громади міста, а соціальні проблеми молоді є органічною частиною соціальних проблем територіальної громади, які мають вирішуватись у відповідних цільових та комплексних міських програмах виконавчими органами місцевого самоврядування.</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На рівні громади залишається проблемним питання створення сучасного та інклюзивного молодіжного центру (хаба), створення сприятливого середовища, в якому молодь матиме можливість реалізувати свої мрії.</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Одним із принципів державної політики щодо першочерговості турботи про поліпшення здоров’я дітей важливим чинником виступає забезпечення та організація якісного, повноцінного оздоровлення та відпочинку дітей.</w:t>
      </w:r>
    </w:p>
    <w:p w:rsidR="002616FA" w:rsidRPr="00134ED2" w:rsidRDefault="002616FA"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 xml:space="preserve">Питання організації змістовного відпочинку та якісного оздоровлення дітей є одним з основних завдань представників органів влади всіх рівнів. </w:t>
      </w:r>
    </w:p>
    <w:p w:rsidR="002616FA" w:rsidRPr="00134ED2" w:rsidRDefault="00F245F0" w:rsidP="002616FA">
      <w:pPr>
        <w:keepLines/>
        <w:spacing w:after="0" w:line="360" w:lineRule="auto"/>
        <w:ind w:firstLine="709"/>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lastRenderedPageBreak/>
        <w:t>Успішне</w:t>
      </w:r>
      <w:r w:rsidR="002616FA" w:rsidRPr="00134ED2">
        <w:rPr>
          <w:rFonts w:ascii="Times New Roman" w:hAnsi="Times New Roman" w:cs="Times New Roman"/>
          <w:sz w:val="28"/>
          <w:szCs w:val="28"/>
          <w:lang w:val="uk-UA"/>
        </w:rPr>
        <w:t xml:space="preserve"> </w:t>
      </w:r>
      <w:r w:rsidRPr="00134ED2">
        <w:rPr>
          <w:rFonts w:ascii="Times New Roman" w:hAnsi="Times New Roman" w:cs="Times New Roman"/>
          <w:sz w:val="28"/>
          <w:szCs w:val="28"/>
          <w:lang w:val="uk-UA"/>
        </w:rPr>
        <w:t>функціювання</w:t>
      </w:r>
      <w:r w:rsidR="002616FA" w:rsidRPr="00134ED2">
        <w:rPr>
          <w:rFonts w:ascii="Times New Roman" w:hAnsi="Times New Roman" w:cs="Times New Roman"/>
          <w:sz w:val="28"/>
          <w:szCs w:val="28"/>
          <w:lang w:val="uk-UA"/>
        </w:rPr>
        <w:t xml:space="preserve"> закладів оздоровлення та відпочинку потребу</w:t>
      </w:r>
      <w:r w:rsidRPr="00134ED2">
        <w:rPr>
          <w:rFonts w:ascii="Times New Roman" w:hAnsi="Times New Roman" w:cs="Times New Roman"/>
          <w:sz w:val="28"/>
          <w:szCs w:val="28"/>
          <w:lang w:val="uk-UA"/>
        </w:rPr>
        <w:t>є</w:t>
      </w:r>
      <w:r w:rsidR="002616FA" w:rsidRPr="00134ED2">
        <w:rPr>
          <w:rFonts w:ascii="Times New Roman" w:hAnsi="Times New Roman" w:cs="Times New Roman"/>
          <w:sz w:val="28"/>
          <w:szCs w:val="28"/>
          <w:lang w:val="uk-UA"/>
        </w:rPr>
        <w:t xml:space="preserve"> термінового вирішення на державному рівні, а саме: запровадження підтримки дитячих закладів оздоровлення та відпочинку шляхом встановлення пільг із землекористування, оплати комунально-побутових послуг, сплати місцевих податків і зборів, оформлення правовстановлюючих документів на земельні ділянки. Саме ці фактори зумовлюють високу вартість путівки до дитячих закладів оздоровлення та відпочинку. Подальше завдання полягає у необхідності консолідації зусиль всіх зацікавлених органів, відомств, організацій щодо забезпечення поліпшення стану здоров’я дітей, реалізації права кожної дитини на оздоровлення та відпочинок шляхом запровадження комплексу заходів соціального, виховного, медичного, спортивного характеру, спрямованих на поліпшення та зміцнення стану здоров’я дітей та організацію змістовного відпочинку.</w:t>
      </w:r>
    </w:p>
    <w:p w:rsidR="001170B0" w:rsidRPr="00534289" w:rsidRDefault="001170B0" w:rsidP="001170B0">
      <w:pPr>
        <w:keepLines/>
        <w:spacing w:after="0" w:line="360" w:lineRule="auto"/>
        <w:ind w:firstLine="709"/>
        <w:jc w:val="both"/>
        <w:rPr>
          <w:rFonts w:ascii="Times New Roman" w:hAnsi="Times New Roman" w:cs="Times New Roman"/>
          <w:sz w:val="28"/>
          <w:szCs w:val="28"/>
          <w:lang w:val="uk-UA"/>
        </w:rPr>
      </w:pPr>
    </w:p>
    <w:p w:rsidR="00261ABA" w:rsidRPr="001170B0" w:rsidRDefault="00261ABA" w:rsidP="0079182F">
      <w:pPr>
        <w:pStyle w:val="a6"/>
        <w:keepLines/>
        <w:spacing w:line="360" w:lineRule="auto"/>
        <w:ind w:left="862"/>
        <w:jc w:val="both"/>
        <w:rPr>
          <w:rFonts w:ascii="Times New Roman" w:hAnsi="Times New Roman" w:cs="Times New Roman"/>
          <w:sz w:val="28"/>
          <w:szCs w:val="28"/>
          <w:lang w:val="uk-UA"/>
        </w:rPr>
      </w:pPr>
    </w:p>
    <w:p w:rsidR="00E928F8" w:rsidRPr="001170B0" w:rsidRDefault="00E928F8" w:rsidP="007B6702">
      <w:pPr>
        <w:pStyle w:val="Default"/>
        <w:ind w:firstLine="709"/>
        <w:jc w:val="both"/>
        <w:rPr>
          <w:b/>
          <w:bCs/>
          <w:sz w:val="28"/>
          <w:szCs w:val="28"/>
          <w:lang w:val="uk-UA"/>
        </w:rPr>
      </w:pPr>
    </w:p>
    <w:p w:rsidR="00CC4B07" w:rsidRPr="001170B0" w:rsidRDefault="00CC4B07" w:rsidP="00254E7C">
      <w:pPr>
        <w:pStyle w:val="Default"/>
        <w:spacing w:line="360" w:lineRule="auto"/>
        <w:ind w:firstLine="708"/>
        <w:jc w:val="both"/>
        <w:rPr>
          <w:sz w:val="28"/>
          <w:szCs w:val="28"/>
          <w:shd w:val="clear" w:color="auto" w:fill="FFFFFF"/>
          <w:lang w:val="uk-UA"/>
        </w:rPr>
      </w:pPr>
    </w:p>
    <w:p w:rsidR="006C4623" w:rsidRPr="001170B0" w:rsidRDefault="006C4623" w:rsidP="00254E7C">
      <w:pPr>
        <w:pStyle w:val="Default"/>
        <w:spacing w:line="360" w:lineRule="auto"/>
        <w:ind w:firstLine="708"/>
        <w:jc w:val="both"/>
        <w:rPr>
          <w:sz w:val="28"/>
          <w:szCs w:val="28"/>
          <w:shd w:val="clear" w:color="auto" w:fill="FFFFFF"/>
          <w:lang w:val="uk-UA"/>
        </w:rPr>
      </w:pPr>
    </w:p>
    <w:p w:rsidR="00814939" w:rsidRDefault="0081493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534289" w:rsidRPr="00534289" w:rsidRDefault="0053428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814939" w:rsidRPr="00534289" w:rsidRDefault="00814939"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lang w:val="uk-UA"/>
        </w:rPr>
      </w:pPr>
    </w:p>
    <w:p w:rsidR="00054DB1" w:rsidRPr="001170B0" w:rsidRDefault="00054DB1" w:rsidP="00E144BC">
      <w:pPr>
        <w:tabs>
          <w:tab w:val="left" w:pos="8751"/>
          <w:tab w:val="right" w:pos="9921"/>
        </w:tabs>
        <w:spacing w:after="0" w:line="360" w:lineRule="auto"/>
        <w:ind w:firstLine="709"/>
        <w:jc w:val="center"/>
        <w:rPr>
          <w:rFonts w:ascii="Times New Roman" w:hAnsi="Times New Roman" w:cs="Times New Roman"/>
          <w:b/>
          <w:color w:val="000000" w:themeColor="text1"/>
          <w:sz w:val="32"/>
          <w:szCs w:val="32"/>
        </w:rPr>
      </w:pPr>
      <w:r w:rsidRPr="001170B0">
        <w:rPr>
          <w:rFonts w:ascii="Times New Roman" w:hAnsi="Times New Roman" w:cs="Times New Roman"/>
          <w:b/>
          <w:color w:val="000000" w:themeColor="text1"/>
          <w:sz w:val="32"/>
          <w:szCs w:val="32"/>
        </w:rPr>
        <w:lastRenderedPageBreak/>
        <w:t>РОЗДІЛ 2.</w:t>
      </w:r>
      <w:r w:rsidR="00022921" w:rsidRPr="001170B0">
        <w:rPr>
          <w:rFonts w:ascii="Times New Roman" w:hAnsi="Times New Roman" w:cs="Times New Roman"/>
          <w:b/>
          <w:color w:val="000000" w:themeColor="text1"/>
          <w:sz w:val="32"/>
          <w:szCs w:val="32"/>
        </w:rPr>
        <w:t xml:space="preserve"> </w:t>
      </w:r>
      <w:r w:rsidR="0029550E" w:rsidRPr="001170B0">
        <w:rPr>
          <w:rFonts w:ascii="Times New Roman" w:hAnsi="Times New Roman" w:cs="Times New Roman"/>
          <w:b/>
          <w:bCs/>
          <w:caps/>
          <w:color w:val="000000" w:themeColor="text1"/>
          <w:sz w:val="32"/>
          <w:szCs w:val="32"/>
        </w:rPr>
        <w:t xml:space="preserve">Характеристика конкурентних переваг та обмежень  перспективного  розвитку </w:t>
      </w:r>
      <w:r w:rsidR="00022921" w:rsidRPr="001170B0">
        <w:rPr>
          <w:rFonts w:ascii="Times New Roman" w:hAnsi="Times New Roman" w:cs="Times New Roman"/>
          <w:b/>
          <w:bCs/>
          <w:caps/>
          <w:color w:val="000000" w:themeColor="text1"/>
          <w:sz w:val="32"/>
          <w:szCs w:val="32"/>
        </w:rPr>
        <w:t>міста</w:t>
      </w:r>
      <w:r w:rsidR="0029550E" w:rsidRPr="001170B0">
        <w:rPr>
          <w:rFonts w:ascii="Times New Roman" w:hAnsi="Times New Roman" w:cs="Times New Roman"/>
          <w:b/>
          <w:bCs/>
          <w:caps/>
          <w:color w:val="000000" w:themeColor="text1"/>
          <w:sz w:val="32"/>
          <w:szCs w:val="32"/>
        </w:rPr>
        <w:t xml:space="preserve"> (SWOT-</w:t>
      </w:r>
      <w:r w:rsidR="0029550E" w:rsidRPr="001170B0">
        <w:rPr>
          <w:rFonts w:ascii="Times New Roman" w:hAnsi="Times New Roman" w:cs="Times New Roman"/>
          <w:b/>
          <w:bCs/>
          <w:color w:val="000000" w:themeColor="text1"/>
          <w:sz w:val="32"/>
          <w:szCs w:val="32"/>
        </w:rPr>
        <w:t>аналіз</w:t>
      </w:r>
      <w:r w:rsidR="0029550E" w:rsidRPr="001170B0">
        <w:rPr>
          <w:rFonts w:ascii="Times New Roman" w:hAnsi="Times New Roman" w:cs="Times New Roman"/>
          <w:b/>
          <w:bCs/>
          <w:caps/>
          <w:color w:val="000000" w:themeColor="text1"/>
          <w:sz w:val="32"/>
          <w:szCs w:val="32"/>
        </w:rPr>
        <w:t>)</w:t>
      </w:r>
    </w:p>
    <w:p w:rsidR="00054DB1" w:rsidRPr="001170B0" w:rsidRDefault="00054DB1" w:rsidP="00BA4CC7">
      <w:pPr>
        <w:tabs>
          <w:tab w:val="left" w:pos="8751"/>
          <w:tab w:val="right" w:pos="9921"/>
        </w:tabs>
        <w:spacing w:after="0"/>
        <w:rPr>
          <w:rFonts w:ascii="Times New Roman" w:hAnsi="Times New Roman" w:cs="Times New Roman"/>
          <w:sz w:val="24"/>
          <w:szCs w:val="24"/>
        </w:rPr>
      </w:pPr>
    </w:p>
    <w:p w:rsidR="00CB02AD" w:rsidRPr="001170B0" w:rsidRDefault="00CB02AD" w:rsidP="0029550E">
      <w:pPr>
        <w:tabs>
          <w:tab w:val="left" w:pos="8751"/>
          <w:tab w:val="right" w:pos="9921"/>
        </w:tabs>
        <w:spacing w:after="0"/>
        <w:jc w:val="center"/>
        <w:rPr>
          <w:rFonts w:ascii="Times New Roman" w:hAnsi="Times New Roman" w:cs="Times New Roman"/>
          <w:b/>
          <w:sz w:val="26"/>
          <w:szCs w:val="26"/>
        </w:rPr>
      </w:pPr>
    </w:p>
    <w:p w:rsidR="00CB02AD" w:rsidRPr="001170B0" w:rsidRDefault="00022921" w:rsidP="00CB02AD">
      <w:pPr>
        <w:tabs>
          <w:tab w:val="left" w:pos="8751"/>
          <w:tab w:val="right" w:pos="9921"/>
        </w:tabs>
        <w:spacing w:after="0" w:line="360" w:lineRule="auto"/>
        <w:ind w:firstLine="709"/>
        <w:jc w:val="both"/>
        <w:rPr>
          <w:rFonts w:ascii="Times New Roman" w:hAnsi="Times New Roman"/>
          <w:sz w:val="28"/>
          <w:szCs w:val="28"/>
        </w:rPr>
      </w:pPr>
      <w:r w:rsidRPr="001170B0">
        <w:rPr>
          <w:rFonts w:ascii="Times New Roman" w:hAnsi="Times New Roman"/>
          <w:sz w:val="28"/>
          <w:szCs w:val="28"/>
        </w:rPr>
        <w:t xml:space="preserve">SWOT-аналіз, </w:t>
      </w:r>
      <w:r w:rsidR="00CB02AD" w:rsidRPr="001170B0">
        <w:rPr>
          <w:rFonts w:ascii="Times New Roman" w:hAnsi="Times New Roman"/>
          <w:sz w:val="28"/>
          <w:szCs w:val="28"/>
        </w:rPr>
        <w:t xml:space="preserve">один із найпоширеніших видів аналізу, який дозволяє об’єктивно оцінити сучасний стан </w:t>
      </w:r>
      <w:r w:rsidRPr="001170B0">
        <w:rPr>
          <w:rFonts w:ascii="Times New Roman" w:hAnsi="Times New Roman"/>
          <w:sz w:val="28"/>
          <w:szCs w:val="28"/>
        </w:rPr>
        <w:t>міста</w:t>
      </w:r>
      <w:r w:rsidR="00CB02AD" w:rsidRPr="001170B0">
        <w:rPr>
          <w:rFonts w:ascii="Times New Roman" w:hAnsi="Times New Roman"/>
          <w:sz w:val="28"/>
          <w:szCs w:val="28"/>
        </w:rPr>
        <w:t xml:space="preserve">, </w:t>
      </w:r>
      <w:r w:rsidRPr="001170B0">
        <w:rPr>
          <w:rFonts w:ascii="Times New Roman" w:hAnsi="Times New Roman"/>
          <w:sz w:val="28"/>
          <w:szCs w:val="28"/>
        </w:rPr>
        <w:t>його</w:t>
      </w:r>
      <w:r w:rsidR="00CB02AD" w:rsidRPr="001170B0">
        <w:rPr>
          <w:rFonts w:ascii="Times New Roman" w:hAnsi="Times New Roman"/>
          <w:sz w:val="28"/>
          <w:szCs w:val="28"/>
        </w:rPr>
        <w:t xml:space="preserve"> сильні сторони, які найбільше сприятимуть розвитк</w:t>
      </w:r>
      <w:r w:rsidRPr="001170B0">
        <w:rPr>
          <w:rFonts w:ascii="Times New Roman" w:hAnsi="Times New Roman"/>
          <w:sz w:val="28"/>
          <w:szCs w:val="28"/>
        </w:rPr>
        <w:t>у</w:t>
      </w:r>
      <w:r w:rsidR="00CB02AD" w:rsidRPr="001170B0">
        <w:rPr>
          <w:rFonts w:ascii="Times New Roman" w:hAnsi="Times New Roman"/>
          <w:sz w:val="28"/>
          <w:szCs w:val="28"/>
        </w:rPr>
        <w:t>, визначити ресурси для подолання слабких сторін, або перетворення їх на сильні, виявити можливості та попередньо оцінити існуючі загрози та шляхи їх уникнення</w:t>
      </w:r>
      <w:r w:rsidR="00076676" w:rsidRPr="001170B0">
        <w:rPr>
          <w:rFonts w:ascii="Times New Roman" w:hAnsi="Times New Roman"/>
          <w:sz w:val="28"/>
          <w:szCs w:val="28"/>
        </w:rPr>
        <w:t xml:space="preserve"> (матриця слабких сторін та загроз </w:t>
      </w:r>
      <w:r w:rsidRPr="001170B0">
        <w:rPr>
          <w:rFonts w:ascii="Times New Roman" w:hAnsi="Times New Roman"/>
          <w:sz w:val="28"/>
          <w:szCs w:val="28"/>
        </w:rPr>
        <w:t>м. Білгород-Дністровський</w:t>
      </w:r>
      <w:r w:rsidR="00076676" w:rsidRPr="001170B0">
        <w:rPr>
          <w:rFonts w:ascii="Times New Roman" w:hAnsi="Times New Roman"/>
          <w:sz w:val="28"/>
          <w:szCs w:val="28"/>
        </w:rPr>
        <w:t xml:space="preserve"> надано у додатку </w:t>
      </w:r>
      <w:r w:rsidR="00624F20">
        <w:rPr>
          <w:rFonts w:ascii="Times New Roman" w:hAnsi="Times New Roman"/>
          <w:sz w:val="28"/>
          <w:szCs w:val="28"/>
        </w:rPr>
        <w:t>2</w:t>
      </w:r>
      <w:r w:rsidR="00076676" w:rsidRPr="001170B0">
        <w:rPr>
          <w:rFonts w:ascii="Times New Roman" w:hAnsi="Times New Roman"/>
          <w:sz w:val="28"/>
          <w:szCs w:val="28"/>
        </w:rPr>
        <w:t>)</w:t>
      </w:r>
      <w:r w:rsidR="00CB02AD" w:rsidRPr="001170B0">
        <w:rPr>
          <w:rFonts w:ascii="Times New Roman" w:hAnsi="Times New Roman"/>
          <w:sz w:val="28"/>
          <w:szCs w:val="28"/>
        </w:rPr>
        <w:t>.</w:t>
      </w:r>
    </w:p>
    <w:tbl>
      <w:tblPr>
        <w:tblStyle w:val="a9"/>
        <w:tblW w:w="0" w:type="auto"/>
        <w:tblLook w:val="04A0" w:firstRow="1" w:lastRow="0" w:firstColumn="1" w:lastColumn="0" w:noHBand="0" w:noVBand="1"/>
      </w:tblPr>
      <w:tblGrid>
        <w:gridCol w:w="3517"/>
        <w:gridCol w:w="6336"/>
      </w:tblGrid>
      <w:tr w:rsidR="00343E15" w:rsidRPr="001170B0" w:rsidTr="00022921">
        <w:tc>
          <w:tcPr>
            <w:tcW w:w="3517" w:type="dxa"/>
            <w:shd w:val="clear" w:color="auto" w:fill="C00000"/>
          </w:tcPr>
          <w:p w:rsidR="00343E15" w:rsidRPr="001170B0" w:rsidRDefault="00343E15" w:rsidP="00022921">
            <w:pPr>
              <w:autoSpaceDE w:val="0"/>
              <w:autoSpaceDN w:val="0"/>
              <w:adjustRightInd w:val="0"/>
              <w:jc w:val="both"/>
              <w:rPr>
                <w:rFonts w:ascii="Times New Roman" w:hAnsi="Times New Roman" w:cs="Times New Roman"/>
                <w:color w:val="FFFFFF" w:themeColor="background1"/>
                <w:sz w:val="24"/>
                <w:szCs w:val="24"/>
              </w:rPr>
            </w:pPr>
            <w:r w:rsidRPr="001170B0">
              <w:rPr>
                <w:rFonts w:ascii="Times New Roman" w:hAnsi="Times New Roman" w:cs="Times New Roman"/>
                <w:color w:val="FFFFFF" w:themeColor="background1"/>
                <w:sz w:val="24"/>
                <w:szCs w:val="24"/>
              </w:rPr>
              <w:t xml:space="preserve">Проаналізувавши статистичну інформацію, а також спираючись на результати опитування думки підприємців, члени Робочої групи визначили сильні та слабкі сторони, можливості та загрози для </w:t>
            </w:r>
            <w:r w:rsidR="00022921" w:rsidRPr="001170B0">
              <w:rPr>
                <w:rFonts w:ascii="Times New Roman" w:hAnsi="Times New Roman" w:cs="Times New Roman"/>
                <w:color w:val="FFFFFF" w:themeColor="background1"/>
                <w:sz w:val="24"/>
                <w:szCs w:val="24"/>
              </w:rPr>
              <w:t>міста</w:t>
            </w:r>
            <w:r w:rsidRPr="001170B0">
              <w:rPr>
                <w:rFonts w:ascii="Times New Roman" w:hAnsi="Times New Roman" w:cs="Times New Roman"/>
                <w:color w:val="FFFFFF" w:themeColor="background1"/>
                <w:sz w:val="24"/>
                <w:szCs w:val="24"/>
              </w:rPr>
              <w:t xml:space="preserve">, провели загальний SWOT-аналіз </w:t>
            </w:r>
            <w:r w:rsidR="00022921" w:rsidRPr="001170B0">
              <w:rPr>
                <w:rFonts w:ascii="Times New Roman" w:hAnsi="Times New Roman" w:cs="Times New Roman"/>
                <w:color w:val="FFFFFF" w:themeColor="background1"/>
                <w:sz w:val="24"/>
                <w:szCs w:val="24"/>
              </w:rPr>
              <w:t>міста</w:t>
            </w:r>
            <w:r w:rsidRPr="001170B0">
              <w:rPr>
                <w:rFonts w:ascii="Times New Roman" w:hAnsi="Times New Roman" w:cs="Times New Roman"/>
                <w:color w:val="FFFFFF" w:themeColor="background1"/>
                <w:sz w:val="24"/>
                <w:szCs w:val="24"/>
              </w:rPr>
              <w:t xml:space="preserve">, а також SWOT-аналіз за визначеними пріоритетними напрямками розвитку. SWOT-аналіз став підставою для підготовки реалістичних планів дій, які повинні допомогти </w:t>
            </w:r>
            <w:r w:rsidR="00022921" w:rsidRPr="001170B0">
              <w:rPr>
                <w:rFonts w:ascii="Times New Roman" w:hAnsi="Times New Roman" w:cs="Times New Roman"/>
                <w:color w:val="FFFFFF" w:themeColor="background1"/>
                <w:sz w:val="24"/>
                <w:szCs w:val="24"/>
              </w:rPr>
              <w:t>м. Білгород-Дністровську</w:t>
            </w:r>
            <w:r w:rsidRPr="001170B0">
              <w:rPr>
                <w:rFonts w:ascii="Times New Roman" w:hAnsi="Times New Roman" w:cs="Times New Roman"/>
                <w:color w:val="FFFFFF" w:themeColor="background1"/>
                <w:sz w:val="24"/>
                <w:szCs w:val="24"/>
              </w:rPr>
              <w:t xml:space="preserve"> максимально скористатися існуючими порівняльними перевагами та мінімізувати ризики.</w:t>
            </w:r>
          </w:p>
          <w:p w:rsidR="00343E15" w:rsidRPr="001170B0" w:rsidRDefault="00343E15" w:rsidP="00022921">
            <w:pPr>
              <w:autoSpaceDE w:val="0"/>
              <w:autoSpaceDN w:val="0"/>
              <w:adjustRightInd w:val="0"/>
              <w:jc w:val="both"/>
              <w:rPr>
                <w:rFonts w:ascii="Times New Roman" w:hAnsi="Times New Roman" w:cs="Times New Roman"/>
                <w:b/>
                <w:bCs/>
                <w:sz w:val="24"/>
                <w:szCs w:val="24"/>
              </w:rPr>
            </w:pPr>
            <w:r w:rsidRPr="001170B0">
              <w:rPr>
                <w:rFonts w:ascii="Times New Roman" w:hAnsi="Times New Roman" w:cs="Times New Roman"/>
                <w:color w:val="FFFFFF" w:themeColor="background1"/>
                <w:sz w:val="24"/>
                <w:szCs w:val="24"/>
              </w:rPr>
              <w:t xml:space="preserve">Аналіз співвідношення потенціалу </w:t>
            </w:r>
            <w:r w:rsidR="00022921" w:rsidRPr="001170B0">
              <w:rPr>
                <w:rFonts w:ascii="Times New Roman" w:hAnsi="Times New Roman" w:cs="Times New Roman"/>
                <w:color w:val="FFFFFF" w:themeColor="background1"/>
                <w:sz w:val="24"/>
                <w:szCs w:val="24"/>
              </w:rPr>
              <w:t>міста</w:t>
            </w:r>
            <w:r w:rsidRPr="001170B0">
              <w:rPr>
                <w:rFonts w:ascii="Times New Roman" w:hAnsi="Times New Roman" w:cs="Times New Roman"/>
                <w:color w:val="FFFFFF" w:themeColor="background1"/>
                <w:sz w:val="24"/>
                <w:szCs w:val="24"/>
              </w:rPr>
              <w:t xml:space="preserve"> із зовнішнім середовищем (можливості та загрози) було проаналізовано за </w:t>
            </w:r>
            <w:r w:rsidR="0026583A" w:rsidRPr="001170B0">
              <w:rPr>
                <w:rFonts w:ascii="Times New Roman" w:hAnsi="Times New Roman" w:cs="Times New Roman"/>
                <w:color w:val="FFFFFF" w:themeColor="background1"/>
                <w:sz w:val="24"/>
                <w:szCs w:val="24"/>
              </w:rPr>
              <w:t xml:space="preserve">алгоритмом (рис. 2.1) та </w:t>
            </w:r>
            <w:r w:rsidRPr="001170B0">
              <w:rPr>
                <w:rFonts w:ascii="Times New Roman" w:hAnsi="Times New Roman" w:cs="Times New Roman"/>
                <w:color w:val="FFFFFF" w:themeColor="background1"/>
                <w:sz w:val="24"/>
                <w:szCs w:val="24"/>
              </w:rPr>
              <w:t>наступною схемою:</w:t>
            </w:r>
          </w:p>
        </w:tc>
        <w:tc>
          <w:tcPr>
            <w:tcW w:w="6336" w:type="dxa"/>
          </w:tcPr>
          <w:p w:rsidR="00CB02AD" w:rsidRPr="001170B0" w:rsidRDefault="00CB02AD" w:rsidP="008F731D">
            <w:pPr>
              <w:autoSpaceDE w:val="0"/>
              <w:autoSpaceDN w:val="0"/>
              <w:adjustRightInd w:val="0"/>
              <w:jc w:val="center"/>
            </w:pPr>
          </w:p>
          <w:p w:rsidR="00343E15" w:rsidRPr="001170B0" w:rsidRDefault="00343E15" w:rsidP="008F731D">
            <w:pPr>
              <w:autoSpaceDE w:val="0"/>
              <w:autoSpaceDN w:val="0"/>
              <w:adjustRightInd w:val="0"/>
              <w:jc w:val="center"/>
              <w:rPr>
                <w:rFonts w:ascii="Times New Roman" w:hAnsi="Times New Roman" w:cs="Times New Roman"/>
                <w:b/>
                <w:bCs/>
                <w:sz w:val="32"/>
                <w:szCs w:val="32"/>
              </w:rPr>
            </w:pPr>
            <w:r w:rsidRPr="001170B0">
              <w:object w:dxaOrig="6132" w:dyaOrig="7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69.75pt" o:ole="">
                  <v:imagedata r:id="rId40" o:title=""/>
                </v:shape>
                <o:OLEObject Type="Embed" ProgID="PBrush" ShapeID="_x0000_i1025" DrawAspect="Content" ObjectID="_1700474308" r:id="rId41"/>
              </w:object>
            </w:r>
          </w:p>
        </w:tc>
      </w:tr>
    </w:tbl>
    <w:p w:rsidR="00606FDB" w:rsidRPr="001170B0" w:rsidRDefault="00606FDB" w:rsidP="0096036C">
      <w:pPr>
        <w:jc w:val="right"/>
        <w:rPr>
          <w:rFonts w:ascii="Times New Roman" w:hAnsi="Times New Roman"/>
          <w:sz w:val="28"/>
        </w:rPr>
      </w:pPr>
    </w:p>
    <w:p w:rsidR="00022921" w:rsidRPr="001170B0" w:rsidRDefault="00022921" w:rsidP="0096036C">
      <w:pPr>
        <w:jc w:val="right"/>
        <w:rPr>
          <w:rFonts w:ascii="Times New Roman" w:hAnsi="Times New Roman"/>
          <w:sz w:val="28"/>
        </w:rPr>
      </w:pPr>
    </w:p>
    <w:p w:rsidR="00022921" w:rsidRPr="001170B0" w:rsidRDefault="00022921" w:rsidP="0096036C">
      <w:pPr>
        <w:jc w:val="right"/>
        <w:rPr>
          <w:rFonts w:ascii="Times New Roman" w:hAnsi="Times New Roman"/>
          <w:sz w:val="28"/>
        </w:rPr>
      </w:pPr>
    </w:p>
    <w:p w:rsidR="00606FDB" w:rsidRPr="001170B0" w:rsidRDefault="00606FDB" w:rsidP="0096036C">
      <w:pPr>
        <w:jc w:val="right"/>
        <w:rPr>
          <w:rFonts w:ascii="Times New Roman" w:hAnsi="Times New Roman"/>
          <w:sz w:val="28"/>
        </w:rPr>
      </w:pPr>
    </w:p>
    <w:p w:rsidR="0096036C" w:rsidRPr="001170B0" w:rsidRDefault="00E5470C" w:rsidP="0096036C">
      <w:pPr>
        <w:jc w:val="right"/>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37088" behindDoc="0" locked="0" layoutInCell="1" allowOverlap="1" wp14:anchorId="60D24237" wp14:editId="7D4319E9">
                <wp:simplePos x="0" y="0"/>
                <wp:positionH relativeFrom="column">
                  <wp:posOffset>3434715</wp:posOffset>
                </wp:positionH>
                <wp:positionV relativeFrom="paragraph">
                  <wp:posOffset>151130</wp:posOffset>
                </wp:positionV>
                <wp:extent cx="690880" cy="3170555"/>
                <wp:effectExtent l="39370" t="37465" r="31750" b="40005"/>
                <wp:wrapNone/>
                <wp:docPr id="42"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317055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8"/>
                              </w:rPr>
                            </w:pPr>
                            <w:r w:rsidRPr="009E4D05">
                              <w:rPr>
                                <w:rFonts w:ascii="Times New Roman" w:hAnsi="Times New Roman"/>
                                <w:sz w:val="28"/>
                              </w:rPr>
                              <w:t>Напрями</w:t>
                            </w:r>
                            <w:r>
                              <w:rPr>
                                <w:rFonts w:ascii="Times New Roman" w:hAnsi="Times New Roman"/>
                                <w:sz w:val="28"/>
                              </w:rPr>
                              <w:t xml:space="preserve"> </w:t>
                            </w:r>
                            <w:r w:rsidRPr="009E4D05">
                              <w:rPr>
                                <w:rFonts w:ascii="Times New Roman" w:hAnsi="Times New Roman"/>
                                <w:sz w:val="28"/>
                              </w:rPr>
                              <w:t>вдосконалення</w:t>
                            </w:r>
                            <w:r>
                              <w:rPr>
                                <w:rFonts w:ascii="Times New Roman" w:hAnsi="Times New Roman"/>
                                <w:sz w:val="28"/>
                              </w:rPr>
                              <w:t xml:space="preserve"> розвитку міста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4" o:spid="_x0000_s1026" style="position:absolute;left:0;text-align:left;margin-left:270.45pt;margin-top:11.9pt;width:54.4pt;height:24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" fillcolor="white [3201]" strokecolor="#c0504d [3205]" strokeweight="5pt">
                <v:stroke linestyle="thickThin"/>
                <v:shadow color="#868686"/>
                <v:textbox style="layout-flow:vertical;mso-layout-flow-alt:bottom-to-top">
                  <w:txbxContent>
                    <w:p w:rsidR="002616FA" w:rsidRPr="009E4D05" w:rsidRDefault="002616FA" w:rsidP="0096036C">
                      <w:pPr>
                        <w:spacing w:after="0" w:line="240" w:lineRule="auto"/>
                        <w:jc w:val="center"/>
                        <w:rPr>
                          <w:rFonts w:ascii="Times New Roman" w:hAnsi="Times New Roman"/>
                          <w:sz w:val="28"/>
                        </w:rPr>
                      </w:pPr>
                      <w:r w:rsidRPr="009E4D05">
                        <w:rPr>
                          <w:rFonts w:ascii="Times New Roman" w:hAnsi="Times New Roman"/>
                          <w:sz w:val="28"/>
                        </w:rPr>
                        <w:t>Напрями</w:t>
                      </w:r>
                      <w:r>
                        <w:rPr>
                          <w:rFonts w:ascii="Times New Roman" w:hAnsi="Times New Roman"/>
                          <w:sz w:val="28"/>
                        </w:rPr>
                        <w:t xml:space="preserve"> </w:t>
                      </w:r>
                      <w:r w:rsidRPr="009E4D05">
                        <w:rPr>
                          <w:rFonts w:ascii="Times New Roman" w:hAnsi="Times New Roman"/>
                          <w:sz w:val="28"/>
                        </w:rPr>
                        <w:t>вдосконалення</w:t>
                      </w:r>
                      <w:r>
                        <w:rPr>
                          <w:rFonts w:ascii="Times New Roman" w:hAnsi="Times New Roman"/>
                          <w:sz w:val="28"/>
                        </w:rPr>
                        <w:t xml:space="preserve"> розвитку міста</w:t>
                      </w:r>
                    </w:p>
                  </w:txbxContent>
                </v:textbox>
              </v:rect>
            </w:pict>
          </mc:Fallback>
        </mc:AlternateContent>
      </w:r>
      <w:r>
        <w:rPr>
          <w:rFonts w:ascii="Times New Roman" w:hAnsi="Times New Roman"/>
          <w:noProof/>
          <w:sz w:val="28"/>
        </w:rPr>
        <mc:AlternateContent>
          <mc:Choice Requires="wps">
            <w:drawing>
              <wp:anchor distT="0" distB="0" distL="114300" distR="114300" simplePos="0" relativeHeight="251735040" behindDoc="0" locked="0" layoutInCell="1" allowOverlap="1" wp14:anchorId="1245E8FF" wp14:editId="1F0840F3">
                <wp:simplePos x="0" y="0"/>
                <wp:positionH relativeFrom="column">
                  <wp:posOffset>6101715</wp:posOffset>
                </wp:positionH>
                <wp:positionV relativeFrom="paragraph">
                  <wp:posOffset>53340</wp:posOffset>
                </wp:positionV>
                <wp:extent cx="9525" cy="3267075"/>
                <wp:effectExtent l="10795" t="6350" r="8255" b="12700"/>
                <wp:wrapNone/>
                <wp:docPr id="41"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670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5ACF963" id="_x0000_t32" coordsize="21600,21600" o:spt="32" o:oned="t" path="m,l21600,21600e" filled="f">
                <v:path arrowok="t" fillok="f" o:connecttype="none"/>
                <o:lock v:ext="edit" shapetype="t"/>
              </v:shapetype>
              <v:shape id="AutoShape 267" o:spid="_x0000_s1026" type="#_x0000_t32" style="position:absolute;margin-left:480.45pt;margin-top:4.2pt;width:.75pt;height:257.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" strokecolor="black [3213]"/>
            </w:pict>
          </mc:Fallback>
        </mc:AlternateContent>
      </w:r>
      <w:r>
        <w:rPr>
          <w:rFonts w:ascii="Times New Roman" w:hAnsi="Times New Roman"/>
          <w:noProof/>
          <w:sz w:val="28"/>
        </w:rPr>
        <mc:AlternateContent>
          <mc:Choice Requires="wps">
            <w:drawing>
              <wp:anchor distT="0" distB="0" distL="114300" distR="114300" simplePos="0" relativeHeight="251730944" behindDoc="0" locked="0" layoutInCell="1" allowOverlap="1" wp14:anchorId="1AB07A9A" wp14:editId="7F5C34FE">
                <wp:simplePos x="0" y="0"/>
                <wp:positionH relativeFrom="column">
                  <wp:posOffset>-287655</wp:posOffset>
                </wp:positionH>
                <wp:positionV relativeFrom="paragraph">
                  <wp:posOffset>22225</wp:posOffset>
                </wp:positionV>
                <wp:extent cx="2705100" cy="401955"/>
                <wp:effectExtent l="31750" t="32385" r="34925" b="32385"/>
                <wp:wrapNone/>
                <wp:docPr id="3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40195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ED444E" w:rsidRDefault="00A15A0E" w:rsidP="0096036C">
                            <w:pPr>
                              <w:jc w:val="center"/>
                              <w:rPr>
                                <w:rFonts w:ascii="Times New Roman" w:hAnsi="Times New Roman"/>
                                <w:sz w:val="28"/>
                              </w:rPr>
                            </w:pPr>
                            <w:r>
                              <w:rPr>
                                <w:rFonts w:ascii="Times New Roman" w:hAnsi="Times New Roman"/>
                                <w:sz w:val="28"/>
                                <w:lang w:val="en-US"/>
                              </w:rPr>
                              <w:t>С</w:t>
                            </w:r>
                            <w:r>
                              <w:rPr>
                                <w:rFonts w:ascii="Times New Roman" w:hAnsi="Times New Roman"/>
                                <w:sz w:val="28"/>
                              </w:rPr>
                              <w:t>ВОТ-аналіз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8" o:spid="_x0000_s1027" style="position:absolute;left:0;text-align:left;margin-left:-22.65pt;margin-top:1.75pt;width:213pt;height:3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" fillcolor="white [3201]" strokecolor="#4bacc6 [3208]" strokeweight="5pt">
                <v:stroke linestyle="thickThin"/>
                <v:shadow color="#868686"/>
                <v:textbox>
                  <w:txbxContent>
                    <w:p w:rsidR="002616FA" w:rsidRPr="00ED444E" w:rsidRDefault="002616FA" w:rsidP="0096036C">
                      <w:pPr>
                        <w:jc w:val="center"/>
                        <w:rPr>
                          <w:rFonts w:ascii="Times New Roman" w:hAnsi="Times New Roman"/>
                          <w:sz w:val="28"/>
                        </w:rPr>
                      </w:pPr>
                      <w:r>
                        <w:rPr>
                          <w:rFonts w:ascii="Times New Roman" w:hAnsi="Times New Roman"/>
                          <w:sz w:val="28"/>
                          <w:lang w:val="en-US"/>
                        </w:rPr>
                        <w:t>С</w:t>
                      </w:r>
                      <w:r>
                        <w:rPr>
                          <w:rFonts w:ascii="Times New Roman" w:hAnsi="Times New Roman"/>
                          <w:sz w:val="28"/>
                        </w:rPr>
                        <w:t>ВОТ-аналіз</w:t>
                      </w:r>
                    </w:p>
                  </w:txbxContent>
                </v:textbox>
              </v:rect>
            </w:pict>
          </mc:Fallback>
        </mc:AlternateContent>
      </w:r>
      <w:r>
        <w:rPr>
          <w:rFonts w:ascii="Times New Roman" w:hAnsi="Times New Roman"/>
          <w:noProof/>
          <w:sz w:val="28"/>
        </w:rPr>
        <mc:AlternateContent>
          <mc:Choice Requires="wps">
            <w:drawing>
              <wp:anchor distT="4294967295" distB="4294967295" distL="114300" distR="114300" simplePos="0" relativeHeight="251725824" behindDoc="0" locked="0" layoutInCell="1" allowOverlap="1" wp14:anchorId="0F69E651" wp14:editId="6CB5766F">
                <wp:simplePos x="0" y="0"/>
                <wp:positionH relativeFrom="column">
                  <wp:posOffset>4048760</wp:posOffset>
                </wp:positionH>
                <wp:positionV relativeFrom="paragraph">
                  <wp:posOffset>151129</wp:posOffset>
                </wp:positionV>
                <wp:extent cx="565785" cy="0"/>
                <wp:effectExtent l="0" t="76200" r="24765" b="952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025C8" id="Прямая со стрелкой 54" o:spid="_x0000_s1026" type="#_x0000_t32" style="position:absolute;margin-left:318.8pt;margin-top:11.9pt;width:44.5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">
                <v:stroke endarrow="block"/>
              </v:shape>
            </w:pict>
          </mc:Fallback>
        </mc:AlternateContent>
      </w:r>
      <w:r>
        <w:rPr>
          <w:rFonts w:ascii="Times New Roman" w:hAnsi="Times New Roman"/>
          <w:noProof/>
          <w:sz w:val="28"/>
        </w:rPr>
        <mc:AlternateContent>
          <mc:Choice Requires="wps">
            <w:drawing>
              <wp:anchor distT="0" distB="0" distL="114300" distR="114300" simplePos="0" relativeHeight="251705344" behindDoc="0" locked="0" layoutInCell="1" allowOverlap="1" wp14:anchorId="088D6555" wp14:editId="33751BA9">
                <wp:simplePos x="0" y="0"/>
                <wp:positionH relativeFrom="column">
                  <wp:posOffset>4614545</wp:posOffset>
                </wp:positionH>
                <wp:positionV relativeFrom="paragraph">
                  <wp:posOffset>53340</wp:posOffset>
                </wp:positionV>
                <wp:extent cx="1487170" cy="291465"/>
                <wp:effectExtent l="9525" t="6350" r="8255" b="6985"/>
                <wp:wrapNone/>
                <wp:docPr id="37"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29146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lang w:val="en-US"/>
                              </w:rPr>
                              <w:t>1</w:t>
                            </w:r>
                            <w:r w:rsidRPr="009E4D05">
                              <w:rPr>
                                <w:rFonts w:ascii="Times New Roman" w:hAnsi="Times New Roman"/>
                                <w:sz w:val="26"/>
                                <w:szCs w:val="26"/>
                                <w:lang w:val="en-US"/>
                              </w:rPr>
                              <w:t xml:space="preserve">. </w:t>
                            </w:r>
                            <w:r w:rsidRPr="009E4D05">
                              <w:rPr>
                                <w:rFonts w:ascii="Times New Roman" w:hAnsi="Times New Roman"/>
                                <w:sz w:val="26"/>
                                <w:szCs w:val="26"/>
                              </w:rPr>
                              <w:t>Рекомендація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5" o:spid="_x0000_s1028" style="position:absolute;left:0;text-align:left;margin-left:363.35pt;margin-top:4.2pt;width:117.1pt;height:2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" fillcolor="white [3201]" strokecolor="#c0504d [3205]" strokeweight="1pt">
                <v:stroke dashstyle="dash"/>
                <v:shadow color="#868686"/>
                <v:textbox>
                  <w:txbxContent>
                    <w:p w:rsidR="002616FA" w:rsidRPr="009E4D05" w:rsidRDefault="002616FA" w:rsidP="0096036C">
                      <w:pPr>
                        <w:spacing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lang w:val="en-US"/>
                        </w:rPr>
                        <w:t>1</w:t>
                      </w:r>
                      <w:r w:rsidRPr="009E4D05">
                        <w:rPr>
                          <w:rFonts w:ascii="Times New Roman" w:hAnsi="Times New Roman"/>
                          <w:sz w:val="26"/>
                          <w:szCs w:val="26"/>
                          <w:lang w:val="en-US"/>
                        </w:rPr>
                        <w:t xml:space="preserve">. </w:t>
                      </w:r>
                      <w:r w:rsidRPr="009E4D05">
                        <w:rPr>
                          <w:rFonts w:ascii="Times New Roman" w:hAnsi="Times New Roman"/>
                          <w:sz w:val="26"/>
                          <w:szCs w:val="26"/>
                        </w:rPr>
                        <w:t>Рекомендація</w:t>
                      </w:r>
                    </w:p>
                  </w:txbxContent>
                </v:textbox>
              </v:rect>
            </w:pict>
          </mc:Fallback>
        </mc:AlternateContent>
      </w:r>
    </w:p>
    <w:p w:rsidR="0096036C" w:rsidRPr="001170B0" w:rsidRDefault="00E5470C" w:rsidP="0096036C">
      <w:r>
        <w:rPr>
          <w:noProof/>
        </w:rPr>
        <mc:AlternateContent>
          <mc:Choice Requires="wps">
            <w:drawing>
              <wp:anchor distT="0" distB="0" distL="114300" distR="114300" simplePos="0" relativeHeight="251731968" behindDoc="0" locked="0" layoutInCell="1" allowOverlap="1" wp14:anchorId="2EB2FB90" wp14:editId="23697CA2">
                <wp:simplePos x="0" y="0"/>
                <wp:positionH relativeFrom="column">
                  <wp:posOffset>2417445</wp:posOffset>
                </wp:positionH>
                <wp:positionV relativeFrom="paragraph">
                  <wp:posOffset>128270</wp:posOffset>
                </wp:positionV>
                <wp:extent cx="307340" cy="1352550"/>
                <wp:effectExtent l="0" t="0" r="16510" b="19050"/>
                <wp:wrapNone/>
                <wp:docPr id="39" name="Правая фигурная скоб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1352550"/>
                        </a:xfrm>
                        <a:prstGeom prst="rightBrace">
                          <a:avLst>
                            <a:gd name="adj1" fmla="val 338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3FD4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9" o:spid="_x0000_s1026" type="#_x0000_t88" style="position:absolute;margin-left:190.35pt;margin-top:10.1pt;width:24.2pt;height:1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" adj="1662"/>
            </w:pict>
          </mc:Fallback>
        </mc:AlternateContent>
      </w:r>
      <w:r>
        <w:rPr>
          <w:noProof/>
        </w:rPr>
        <mc:AlternateContent>
          <mc:Choice Requires="wps">
            <w:drawing>
              <wp:anchor distT="0" distB="0" distL="114300" distR="114300" simplePos="0" relativeHeight="251727872" behindDoc="0" locked="0" layoutInCell="1" allowOverlap="1" wp14:anchorId="20DF2AF8" wp14:editId="2C8036F3">
                <wp:simplePos x="0" y="0"/>
                <wp:positionH relativeFrom="column">
                  <wp:posOffset>1064895</wp:posOffset>
                </wp:positionH>
                <wp:positionV relativeFrom="paragraph">
                  <wp:posOffset>127000</wp:posOffset>
                </wp:positionV>
                <wp:extent cx="1352550" cy="1478280"/>
                <wp:effectExtent l="12700" t="13970" r="15875" b="22225"/>
                <wp:wrapNone/>
                <wp:docPr id="3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4782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15A0E" w:rsidRPr="006B51AC" w:rsidRDefault="00A15A0E" w:rsidP="0096036C">
                            <w:pPr>
                              <w:spacing w:after="0" w:line="240" w:lineRule="auto"/>
                              <w:jc w:val="center"/>
                              <w:rPr>
                                <w:rFonts w:ascii="Times New Roman" w:hAnsi="Times New Roman" w:cs="Times New Roman"/>
                                <w:sz w:val="26"/>
                                <w:szCs w:val="26"/>
                                <w:lang w:val="en-US"/>
                              </w:rPr>
                            </w:pPr>
                            <w:r w:rsidRPr="00454D12">
                              <w:rPr>
                                <w:rFonts w:ascii="Times New Roman" w:hAnsi="Times New Roman" w:cs="Times New Roman"/>
                                <w:sz w:val="26"/>
                                <w:szCs w:val="26"/>
                              </w:rPr>
                              <w:t>Слабкі</w:t>
                            </w:r>
                            <w:r w:rsidRPr="006B51AC">
                              <w:rPr>
                                <w:rFonts w:ascii="Times New Roman" w:hAnsi="Times New Roman" w:cs="Times New Roman"/>
                                <w:sz w:val="26"/>
                                <w:szCs w:val="26"/>
                                <w:lang w:val="en-US"/>
                              </w:rPr>
                              <w:t xml:space="preserve"> </w:t>
                            </w:r>
                            <w:r w:rsidRPr="00454D12">
                              <w:rPr>
                                <w:rFonts w:ascii="Times New Roman" w:hAnsi="Times New Roman" w:cs="Times New Roman"/>
                                <w:sz w:val="26"/>
                                <w:szCs w:val="26"/>
                              </w:rPr>
                              <w:t>сторони</w:t>
                            </w:r>
                          </w:p>
                          <w:p w:rsidR="00A15A0E" w:rsidRPr="006B51AC" w:rsidRDefault="00A15A0E" w:rsidP="0096036C">
                            <w:pPr>
                              <w:spacing w:after="0" w:line="240" w:lineRule="auto"/>
                              <w:jc w:val="center"/>
                              <w:rPr>
                                <w:rFonts w:ascii="Times New Roman" w:hAnsi="Times New Roman"/>
                                <w:sz w:val="26"/>
                                <w:szCs w:val="26"/>
                                <w:lang w:val="en-US"/>
                              </w:rPr>
                            </w:pPr>
                            <w:r w:rsidRPr="006B51AC">
                              <w:rPr>
                                <w:rFonts w:ascii="Times New Roman" w:hAnsi="Times New Roman"/>
                                <w:sz w:val="26"/>
                                <w:szCs w:val="26"/>
                                <w:lang w:val="en-US"/>
                              </w:rPr>
                              <w:t>(</w:t>
                            </w:r>
                            <w:r w:rsidRPr="009E4D05">
                              <w:rPr>
                                <w:rFonts w:ascii="Times New Roman" w:hAnsi="Times New Roman"/>
                                <w:sz w:val="26"/>
                                <w:szCs w:val="26"/>
                                <w:lang w:val="en-US"/>
                              </w:rPr>
                              <w:t>Weaknesses</w:t>
                            </w:r>
                            <w:r w:rsidRPr="006B51AC">
                              <w:rPr>
                                <w:rFonts w:ascii="Times New Roman" w:hAnsi="Times New Roman"/>
                                <w:sz w:val="26"/>
                                <w:szCs w:val="26"/>
                                <w:lang w:val="en-US"/>
                              </w:rPr>
                              <w:t xml:space="preserve">) </w:t>
                            </w:r>
                          </w:p>
                          <w:p w:rsidR="00A15A0E" w:rsidRDefault="00A15A0E" w:rsidP="0096036C">
                            <w:pPr>
                              <w:spacing w:after="0" w:line="240" w:lineRule="auto"/>
                              <w:jc w:val="both"/>
                              <w:rPr>
                                <w:rFonts w:ascii="Times New Roman" w:hAnsi="Times New Roman"/>
                                <w:sz w:val="26"/>
                                <w:szCs w:val="26"/>
                                <w:lang w:val="en-US"/>
                              </w:rPr>
                            </w:pPr>
                          </w:p>
                          <w:p w:rsidR="00A15A0E" w:rsidRPr="006B51AC" w:rsidRDefault="00A15A0E"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W</w:t>
                            </w:r>
                            <w:r w:rsidRPr="009E4D05">
                              <w:rPr>
                                <w:rFonts w:ascii="Times New Roman" w:hAnsi="Times New Roman"/>
                                <w:sz w:val="26"/>
                                <w:szCs w:val="26"/>
                                <w:vertAlign w:val="subscript"/>
                                <w:lang w:val="en-US"/>
                              </w:rPr>
                              <w:t>1</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2</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9</w:t>
                            </w:r>
                          </w:p>
                          <w:p w:rsidR="00A15A0E" w:rsidRPr="00022921" w:rsidRDefault="00A15A0E"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W</w:t>
                            </w:r>
                            <w:r>
                              <w:rPr>
                                <w:rFonts w:ascii="Times New Roman" w:hAnsi="Times New Roman"/>
                                <w:sz w:val="26"/>
                                <w:szCs w:val="26"/>
                                <w:vertAlign w:val="subscript"/>
                                <w:lang w:val="en-US"/>
                              </w:rPr>
                              <w:t>3</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4</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10</w:t>
                            </w:r>
                          </w:p>
                          <w:p w:rsidR="00A15A0E" w:rsidRPr="00022921" w:rsidRDefault="00A15A0E"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W</w:t>
                            </w:r>
                            <w:r>
                              <w:rPr>
                                <w:rFonts w:ascii="Times New Roman" w:hAnsi="Times New Roman"/>
                                <w:sz w:val="26"/>
                                <w:szCs w:val="26"/>
                                <w:vertAlign w:val="subscript"/>
                                <w:lang w:val="en-US"/>
                              </w:rPr>
                              <w:t>5</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6</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11</w:t>
                            </w:r>
                          </w:p>
                          <w:p w:rsidR="00A15A0E" w:rsidRPr="00022921" w:rsidRDefault="00A15A0E"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W</w:t>
                            </w:r>
                            <w:r>
                              <w:rPr>
                                <w:rFonts w:ascii="Times New Roman" w:hAnsi="Times New Roman"/>
                                <w:sz w:val="26"/>
                                <w:szCs w:val="26"/>
                                <w:vertAlign w:val="subscript"/>
                                <w:lang w:val="en-US"/>
                              </w:rPr>
                              <w:t>7</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8</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 o:spid="_x0000_s1029" style="position:absolute;margin-left:83.85pt;margin-top:10pt;width:106.5pt;height:11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" fillcolor="white [3201]" strokecolor="#92cddc [1944]" strokeweight="1pt">
                <v:fill color2="#b6dde8 [1304]" focus="100%" type="gradient"/>
                <v:shadow on="t" color="#205867 [1608]" opacity=".5" offset="1pt"/>
                <v:textbox>
                  <w:txbxContent>
                    <w:p w:rsidR="002616FA" w:rsidRPr="006B51AC" w:rsidRDefault="002616FA" w:rsidP="0096036C">
                      <w:pPr>
                        <w:spacing w:after="0" w:line="240" w:lineRule="auto"/>
                        <w:jc w:val="center"/>
                        <w:rPr>
                          <w:rFonts w:ascii="Times New Roman" w:hAnsi="Times New Roman" w:cs="Times New Roman"/>
                          <w:sz w:val="26"/>
                          <w:szCs w:val="26"/>
                          <w:lang w:val="en-US"/>
                        </w:rPr>
                      </w:pPr>
                      <w:r w:rsidRPr="00454D12">
                        <w:rPr>
                          <w:rFonts w:ascii="Times New Roman" w:hAnsi="Times New Roman" w:cs="Times New Roman"/>
                          <w:sz w:val="26"/>
                          <w:szCs w:val="26"/>
                        </w:rPr>
                        <w:t>Слабкі</w:t>
                      </w:r>
                      <w:r w:rsidRPr="006B51AC">
                        <w:rPr>
                          <w:rFonts w:ascii="Times New Roman" w:hAnsi="Times New Roman" w:cs="Times New Roman"/>
                          <w:sz w:val="26"/>
                          <w:szCs w:val="26"/>
                          <w:lang w:val="en-US"/>
                        </w:rPr>
                        <w:t xml:space="preserve"> </w:t>
                      </w:r>
                      <w:r w:rsidRPr="00454D12">
                        <w:rPr>
                          <w:rFonts w:ascii="Times New Roman" w:hAnsi="Times New Roman" w:cs="Times New Roman"/>
                          <w:sz w:val="26"/>
                          <w:szCs w:val="26"/>
                        </w:rPr>
                        <w:t>сторони</w:t>
                      </w:r>
                    </w:p>
                    <w:p w:rsidR="002616FA" w:rsidRPr="006B51AC" w:rsidRDefault="002616FA" w:rsidP="0096036C">
                      <w:pPr>
                        <w:spacing w:after="0" w:line="240" w:lineRule="auto"/>
                        <w:jc w:val="center"/>
                        <w:rPr>
                          <w:rFonts w:ascii="Times New Roman" w:hAnsi="Times New Roman"/>
                          <w:sz w:val="26"/>
                          <w:szCs w:val="26"/>
                          <w:lang w:val="en-US"/>
                        </w:rPr>
                      </w:pPr>
                      <w:r w:rsidRPr="006B51AC">
                        <w:rPr>
                          <w:rFonts w:ascii="Times New Roman" w:hAnsi="Times New Roman"/>
                          <w:sz w:val="26"/>
                          <w:szCs w:val="26"/>
                          <w:lang w:val="en-US"/>
                        </w:rPr>
                        <w:t>(</w:t>
                      </w:r>
                      <w:r w:rsidRPr="009E4D05">
                        <w:rPr>
                          <w:rFonts w:ascii="Times New Roman" w:hAnsi="Times New Roman"/>
                          <w:sz w:val="26"/>
                          <w:szCs w:val="26"/>
                          <w:lang w:val="en-US"/>
                        </w:rPr>
                        <w:t>Weaknesses</w:t>
                      </w:r>
                      <w:r w:rsidRPr="006B51AC">
                        <w:rPr>
                          <w:rFonts w:ascii="Times New Roman" w:hAnsi="Times New Roman"/>
                          <w:sz w:val="26"/>
                          <w:szCs w:val="26"/>
                          <w:lang w:val="en-US"/>
                        </w:rPr>
                        <w:t xml:space="preserve">) </w:t>
                      </w:r>
                    </w:p>
                    <w:p w:rsidR="002616FA" w:rsidRDefault="002616FA" w:rsidP="0096036C">
                      <w:pPr>
                        <w:spacing w:after="0" w:line="240" w:lineRule="auto"/>
                        <w:jc w:val="both"/>
                        <w:rPr>
                          <w:rFonts w:ascii="Times New Roman" w:hAnsi="Times New Roman"/>
                          <w:sz w:val="26"/>
                          <w:szCs w:val="26"/>
                          <w:lang w:val="en-US"/>
                        </w:rPr>
                      </w:pPr>
                    </w:p>
                    <w:p w:rsidR="002616FA" w:rsidRPr="006B51AC" w:rsidRDefault="002616FA"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W</w:t>
                      </w:r>
                      <w:r w:rsidRPr="009E4D05">
                        <w:rPr>
                          <w:rFonts w:ascii="Times New Roman" w:hAnsi="Times New Roman"/>
                          <w:sz w:val="26"/>
                          <w:szCs w:val="26"/>
                          <w:vertAlign w:val="subscript"/>
                          <w:lang w:val="en-US"/>
                        </w:rPr>
                        <w:t>1</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2</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9</w:t>
                      </w:r>
                    </w:p>
                    <w:p w:rsidR="002616FA" w:rsidRPr="00022921" w:rsidRDefault="002616FA"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W</w:t>
                      </w:r>
                      <w:r>
                        <w:rPr>
                          <w:rFonts w:ascii="Times New Roman" w:hAnsi="Times New Roman"/>
                          <w:sz w:val="26"/>
                          <w:szCs w:val="26"/>
                          <w:vertAlign w:val="subscript"/>
                          <w:lang w:val="en-US"/>
                        </w:rPr>
                        <w:t>3</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4</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10</w:t>
                      </w:r>
                    </w:p>
                    <w:p w:rsidR="002616FA" w:rsidRPr="00022921" w:rsidRDefault="002616FA"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W</w:t>
                      </w:r>
                      <w:r>
                        <w:rPr>
                          <w:rFonts w:ascii="Times New Roman" w:hAnsi="Times New Roman"/>
                          <w:sz w:val="26"/>
                          <w:szCs w:val="26"/>
                          <w:vertAlign w:val="subscript"/>
                          <w:lang w:val="en-US"/>
                        </w:rPr>
                        <w:t>5</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6</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11</w:t>
                      </w:r>
                    </w:p>
                    <w:p w:rsidR="002616FA" w:rsidRPr="00022921" w:rsidRDefault="002616FA"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W</w:t>
                      </w:r>
                      <w:r>
                        <w:rPr>
                          <w:rFonts w:ascii="Times New Roman" w:hAnsi="Times New Roman"/>
                          <w:sz w:val="26"/>
                          <w:szCs w:val="26"/>
                          <w:vertAlign w:val="subscript"/>
                          <w:lang w:val="en-US"/>
                        </w:rPr>
                        <w:t>7</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8</w:t>
                      </w:r>
                      <w:r>
                        <w:rPr>
                          <w:rFonts w:ascii="Times New Roman" w:hAnsi="Times New Roman"/>
                          <w:sz w:val="26"/>
                          <w:szCs w:val="26"/>
                          <w:vertAlign w:val="subscript"/>
                        </w:rPr>
                        <w:t xml:space="preserve"> </w:t>
                      </w:r>
                      <w:r w:rsidRPr="009E4D05">
                        <w:rPr>
                          <w:rFonts w:ascii="Times New Roman" w:hAnsi="Times New Roman"/>
                          <w:sz w:val="26"/>
                          <w:szCs w:val="26"/>
                          <w:lang w:val="en-US"/>
                        </w:rPr>
                        <w:t>W</w:t>
                      </w:r>
                      <w:r>
                        <w:rPr>
                          <w:rFonts w:ascii="Times New Roman" w:hAnsi="Times New Roman"/>
                          <w:sz w:val="26"/>
                          <w:szCs w:val="26"/>
                          <w:vertAlign w:val="subscript"/>
                          <w:lang w:val="en-US"/>
                        </w:rPr>
                        <w:t>12</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4DC8CD5C" wp14:editId="2B7B2E65">
                <wp:simplePos x="0" y="0"/>
                <wp:positionH relativeFrom="column">
                  <wp:posOffset>-287655</wp:posOffset>
                </wp:positionH>
                <wp:positionV relativeFrom="paragraph">
                  <wp:posOffset>127000</wp:posOffset>
                </wp:positionV>
                <wp:extent cx="1352550" cy="1478280"/>
                <wp:effectExtent l="12700" t="13970" r="15875" b="22225"/>
                <wp:wrapNone/>
                <wp:docPr id="3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4782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15A0E" w:rsidRPr="006B51AC" w:rsidRDefault="00A15A0E" w:rsidP="0096036C">
                            <w:pPr>
                              <w:spacing w:line="240" w:lineRule="auto"/>
                              <w:jc w:val="center"/>
                              <w:rPr>
                                <w:rFonts w:ascii="Times New Roman" w:hAnsi="Times New Roman"/>
                                <w:sz w:val="28"/>
                                <w:lang w:val="en-US"/>
                              </w:rPr>
                            </w:pPr>
                            <w:r>
                              <w:rPr>
                                <w:rFonts w:ascii="Times New Roman" w:hAnsi="Times New Roman" w:cs="Times New Roman"/>
                                <w:sz w:val="26"/>
                                <w:szCs w:val="26"/>
                              </w:rPr>
                              <w:t>Сильні</w:t>
                            </w:r>
                            <w:r w:rsidRPr="006B51AC">
                              <w:rPr>
                                <w:rFonts w:ascii="Times New Roman" w:hAnsi="Times New Roman" w:cs="Times New Roman"/>
                                <w:sz w:val="26"/>
                                <w:szCs w:val="26"/>
                                <w:lang w:val="en-US"/>
                              </w:rPr>
                              <w:t xml:space="preserve"> </w:t>
                            </w:r>
                            <w:r>
                              <w:rPr>
                                <w:rFonts w:ascii="Times New Roman" w:hAnsi="Times New Roman" w:cs="Times New Roman"/>
                                <w:sz w:val="26"/>
                                <w:szCs w:val="26"/>
                              </w:rPr>
                              <w:t>с</w:t>
                            </w:r>
                            <w:r w:rsidRPr="00454D12">
                              <w:rPr>
                                <w:rFonts w:ascii="Times New Roman" w:hAnsi="Times New Roman" w:cs="Times New Roman"/>
                                <w:sz w:val="26"/>
                                <w:szCs w:val="26"/>
                              </w:rPr>
                              <w:t>торони</w:t>
                            </w:r>
                            <w:r w:rsidRPr="006B51AC">
                              <w:rPr>
                                <w:rFonts w:ascii="Times New Roman" w:hAnsi="Times New Roman"/>
                                <w:sz w:val="28"/>
                                <w:lang w:val="en-US"/>
                              </w:rPr>
                              <w:t xml:space="preserve"> (</w:t>
                            </w:r>
                            <w:r w:rsidRPr="009E4D05">
                              <w:rPr>
                                <w:rFonts w:ascii="Times New Roman" w:hAnsi="Times New Roman"/>
                                <w:sz w:val="28"/>
                                <w:lang w:val="en-US"/>
                              </w:rPr>
                              <w:t>Strengths</w:t>
                            </w:r>
                            <w:r w:rsidRPr="006B51AC">
                              <w:rPr>
                                <w:rFonts w:ascii="Times New Roman" w:hAnsi="Times New Roman"/>
                                <w:sz w:val="28"/>
                                <w:lang w:val="en-US"/>
                              </w:rPr>
                              <w:t>)</w:t>
                            </w:r>
                          </w:p>
                          <w:p w:rsidR="00A15A0E" w:rsidRPr="006B51AC" w:rsidRDefault="00A15A0E" w:rsidP="0096036C">
                            <w:pPr>
                              <w:spacing w:after="0" w:line="240" w:lineRule="auto"/>
                              <w:jc w:val="both"/>
                              <w:rPr>
                                <w:rFonts w:ascii="Times New Roman" w:hAnsi="Times New Roman"/>
                                <w:sz w:val="28"/>
                                <w:lang w:val="en-US"/>
                              </w:rPr>
                            </w:pPr>
                            <w:r w:rsidRPr="009E4D05">
                              <w:rPr>
                                <w:rFonts w:ascii="Times New Roman" w:hAnsi="Times New Roman"/>
                                <w:sz w:val="28"/>
                                <w:lang w:val="en-US"/>
                              </w:rPr>
                              <w:t>S</w:t>
                            </w:r>
                            <w:r w:rsidRPr="009E4D05">
                              <w:rPr>
                                <w:rFonts w:ascii="Times New Roman" w:hAnsi="Times New Roman"/>
                                <w:sz w:val="28"/>
                                <w:vertAlign w:val="subscript"/>
                                <w:lang w:val="en-US"/>
                              </w:rPr>
                              <w:t>1</w:t>
                            </w:r>
                            <w:r w:rsidRPr="006B51AC">
                              <w:rPr>
                                <w:rFonts w:ascii="Times New Roman" w:hAnsi="Times New Roman"/>
                                <w:sz w:val="28"/>
                                <w:vertAlign w:val="subscript"/>
                                <w:lang w:val="en-US"/>
                              </w:rPr>
                              <w:t xml:space="preserve"> </w:t>
                            </w:r>
                            <w:r w:rsidRPr="009E4D05">
                              <w:rPr>
                                <w:rFonts w:ascii="Times New Roman" w:hAnsi="Times New Roman"/>
                                <w:sz w:val="28"/>
                                <w:lang w:val="en-US"/>
                              </w:rPr>
                              <w:t>S</w:t>
                            </w:r>
                            <w:r w:rsidRPr="009E4D05">
                              <w:rPr>
                                <w:rFonts w:ascii="Times New Roman" w:hAnsi="Times New Roman"/>
                                <w:sz w:val="28"/>
                                <w:vertAlign w:val="subscript"/>
                                <w:lang w:val="en-US"/>
                              </w:rPr>
                              <w:t>2</w:t>
                            </w:r>
                            <w:r w:rsidRPr="006B51AC">
                              <w:rPr>
                                <w:rFonts w:ascii="Times New Roman" w:hAnsi="Times New Roman"/>
                                <w:sz w:val="28"/>
                                <w:vertAlign w:val="subscript"/>
                                <w:lang w:val="en-US"/>
                              </w:rPr>
                              <w:t xml:space="preserve"> </w:t>
                            </w:r>
                            <w:r w:rsidRPr="009E4D05">
                              <w:rPr>
                                <w:rFonts w:ascii="Times New Roman" w:hAnsi="Times New Roman"/>
                                <w:sz w:val="28"/>
                                <w:lang w:val="en-US"/>
                              </w:rPr>
                              <w:t>S</w:t>
                            </w:r>
                            <w:r>
                              <w:rPr>
                                <w:rFonts w:ascii="Times New Roman" w:hAnsi="Times New Roman"/>
                                <w:sz w:val="28"/>
                                <w:vertAlign w:val="subscript"/>
                                <w:lang w:val="en-US"/>
                              </w:rPr>
                              <w:t>9</w:t>
                            </w:r>
                          </w:p>
                          <w:p w:rsidR="00A15A0E" w:rsidRPr="00022921" w:rsidRDefault="00A15A0E" w:rsidP="0096036C">
                            <w:pPr>
                              <w:spacing w:after="0" w:line="240" w:lineRule="auto"/>
                              <w:jc w:val="both"/>
                              <w:rPr>
                                <w:rFonts w:ascii="Times New Roman" w:hAnsi="Times New Roman"/>
                                <w:sz w:val="28"/>
                              </w:rPr>
                            </w:pPr>
                            <w:r w:rsidRPr="009E4D05">
                              <w:rPr>
                                <w:rFonts w:ascii="Times New Roman" w:hAnsi="Times New Roman"/>
                                <w:sz w:val="28"/>
                                <w:lang w:val="en-US"/>
                              </w:rPr>
                              <w:t>S</w:t>
                            </w:r>
                            <w:r w:rsidRPr="009E4D05">
                              <w:rPr>
                                <w:rFonts w:ascii="Times New Roman" w:hAnsi="Times New Roman"/>
                                <w:sz w:val="28"/>
                                <w:vertAlign w:val="subscript"/>
                                <w:lang w:val="en-US"/>
                              </w:rPr>
                              <w:t>3</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4</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10</w:t>
                            </w:r>
                          </w:p>
                          <w:p w:rsidR="00A15A0E" w:rsidRPr="00022921" w:rsidRDefault="00A15A0E" w:rsidP="0096036C">
                            <w:pPr>
                              <w:spacing w:after="0" w:line="240" w:lineRule="auto"/>
                              <w:jc w:val="both"/>
                              <w:rPr>
                                <w:rFonts w:ascii="Times New Roman" w:hAnsi="Times New Roman"/>
                                <w:sz w:val="28"/>
                              </w:rPr>
                            </w:pPr>
                            <w:r w:rsidRPr="009E4D05">
                              <w:rPr>
                                <w:rFonts w:ascii="Times New Roman" w:hAnsi="Times New Roman"/>
                                <w:sz w:val="28"/>
                                <w:lang w:val="en-US"/>
                              </w:rPr>
                              <w:t>S</w:t>
                            </w:r>
                            <w:r>
                              <w:rPr>
                                <w:rFonts w:ascii="Times New Roman" w:hAnsi="Times New Roman"/>
                                <w:sz w:val="28"/>
                                <w:vertAlign w:val="subscript"/>
                                <w:lang w:val="en-US"/>
                              </w:rPr>
                              <w:t>5</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6</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11</w:t>
                            </w:r>
                          </w:p>
                          <w:p w:rsidR="00A15A0E" w:rsidRPr="009E4D05" w:rsidRDefault="00A15A0E" w:rsidP="0096036C">
                            <w:pPr>
                              <w:spacing w:after="0" w:line="240" w:lineRule="auto"/>
                              <w:jc w:val="both"/>
                              <w:rPr>
                                <w:rFonts w:ascii="Times New Roman" w:hAnsi="Times New Roman"/>
                                <w:sz w:val="28"/>
                                <w:lang w:val="en-US"/>
                              </w:rPr>
                            </w:pPr>
                            <w:r w:rsidRPr="009E4D05">
                              <w:rPr>
                                <w:rFonts w:ascii="Times New Roman" w:hAnsi="Times New Roman"/>
                                <w:sz w:val="28"/>
                                <w:lang w:val="en-US"/>
                              </w:rPr>
                              <w:t>S</w:t>
                            </w:r>
                            <w:r>
                              <w:rPr>
                                <w:rFonts w:ascii="Times New Roman" w:hAnsi="Times New Roman"/>
                                <w:sz w:val="28"/>
                                <w:vertAlign w:val="subscript"/>
                                <w:lang w:val="en-US"/>
                              </w:rPr>
                              <w:t>7</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8</w:t>
                            </w:r>
                          </w:p>
                          <w:p w:rsidR="00A15A0E" w:rsidRPr="009E4D05" w:rsidRDefault="00A15A0E" w:rsidP="0096036C">
                            <w:pPr>
                              <w:spacing w:after="0" w:line="240" w:lineRule="auto"/>
                              <w:jc w:val="both"/>
                              <w:rPr>
                                <w:rFonts w:ascii="Times New Roman" w:hAnsi="Times New Roman"/>
                                <w:sz w:val="28"/>
                                <w:lang w:val="en-US"/>
                              </w:rPr>
                            </w:pPr>
                          </w:p>
                          <w:p w:rsidR="00A15A0E" w:rsidRDefault="00A15A0E" w:rsidP="0096036C">
                            <w:pPr>
                              <w:spacing w:line="240" w:lineRule="auto"/>
                              <w:jc w:val="both"/>
                              <w:rPr>
                                <w:rFonts w:ascii="Times New Roman" w:hAnsi="Times New Roman"/>
                                <w:sz w:val="28"/>
                                <w:vertAlign w:val="subscript"/>
                                <w:lang w:val="en-US"/>
                              </w:rPr>
                            </w:pPr>
                            <w:r w:rsidRPr="009E4D05">
                              <w:rPr>
                                <w:rFonts w:ascii="Times New Roman" w:hAnsi="Times New Roman"/>
                                <w:sz w:val="28"/>
                                <w:lang w:val="en-US"/>
                              </w:rPr>
                              <w:t>S</w:t>
                            </w:r>
                            <w:r w:rsidRPr="009E4D05">
                              <w:rPr>
                                <w:rFonts w:ascii="Times New Roman" w:hAnsi="Times New Roman"/>
                                <w:sz w:val="28"/>
                                <w:vertAlign w:val="subscript"/>
                                <w:lang w:val="en-US"/>
                              </w:rPr>
                              <w:t>4</w:t>
                            </w:r>
                          </w:p>
                          <w:p w:rsidR="00A15A0E" w:rsidRPr="000F751D" w:rsidRDefault="00A15A0E" w:rsidP="0096036C">
                            <w:pPr>
                              <w:spacing w:line="240" w:lineRule="auto"/>
                              <w:jc w:val="both"/>
                              <w:rPr>
                                <w:rFonts w:ascii="Times New Roman" w:hAnsi="Times New Roman"/>
                                <w:sz w:val="28"/>
                              </w:rPr>
                            </w:pPr>
                          </w:p>
                          <w:p w:rsidR="00A15A0E" w:rsidRDefault="00A15A0E" w:rsidP="00960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 o:spid="_x0000_s1030" style="position:absolute;margin-left:-22.65pt;margin-top:10pt;width:106.5pt;height:11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" fillcolor="white [3201]" strokecolor="#92cddc [1944]" strokeweight="1pt">
                <v:fill color2="#b6dde8 [1304]" focus="100%" type="gradient"/>
                <v:shadow on="t" color="#205867 [1608]" opacity=".5" offset="1pt"/>
                <v:textbox>
                  <w:txbxContent>
                    <w:p w:rsidR="002616FA" w:rsidRPr="006B51AC" w:rsidRDefault="002616FA" w:rsidP="0096036C">
                      <w:pPr>
                        <w:spacing w:line="240" w:lineRule="auto"/>
                        <w:jc w:val="center"/>
                        <w:rPr>
                          <w:rFonts w:ascii="Times New Roman" w:hAnsi="Times New Roman"/>
                          <w:sz w:val="28"/>
                          <w:lang w:val="en-US"/>
                        </w:rPr>
                      </w:pPr>
                      <w:r>
                        <w:rPr>
                          <w:rFonts w:ascii="Times New Roman" w:hAnsi="Times New Roman" w:cs="Times New Roman"/>
                          <w:sz w:val="26"/>
                          <w:szCs w:val="26"/>
                        </w:rPr>
                        <w:t>Сильні</w:t>
                      </w:r>
                      <w:r w:rsidRPr="006B51AC">
                        <w:rPr>
                          <w:rFonts w:ascii="Times New Roman" w:hAnsi="Times New Roman" w:cs="Times New Roman"/>
                          <w:sz w:val="26"/>
                          <w:szCs w:val="26"/>
                          <w:lang w:val="en-US"/>
                        </w:rPr>
                        <w:t xml:space="preserve"> </w:t>
                      </w:r>
                      <w:r>
                        <w:rPr>
                          <w:rFonts w:ascii="Times New Roman" w:hAnsi="Times New Roman" w:cs="Times New Roman"/>
                          <w:sz w:val="26"/>
                          <w:szCs w:val="26"/>
                        </w:rPr>
                        <w:t>с</w:t>
                      </w:r>
                      <w:r w:rsidRPr="00454D12">
                        <w:rPr>
                          <w:rFonts w:ascii="Times New Roman" w:hAnsi="Times New Roman" w:cs="Times New Roman"/>
                          <w:sz w:val="26"/>
                          <w:szCs w:val="26"/>
                        </w:rPr>
                        <w:t>торони</w:t>
                      </w:r>
                      <w:r w:rsidRPr="006B51AC">
                        <w:rPr>
                          <w:rFonts w:ascii="Times New Roman" w:hAnsi="Times New Roman"/>
                          <w:sz w:val="28"/>
                          <w:lang w:val="en-US"/>
                        </w:rPr>
                        <w:t xml:space="preserve"> (</w:t>
                      </w:r>
                      <w:r w:rsidRPr="009E4D05">
                        <w:rPr>
                          <w:rFonts w:ascii="Times New Roman" w:hAnsi="Times New Roman"/>
                          <w:sz w:val="28"/>
                          <w:lang w:val="en-US"/>
                        </w:rPr>
                        <w:t>Strengths</w:t>
                      </w:r>
                      <w:r w:rsidRPr="006B51AC">
                        <w:rPr>
                          <w:rFonts w:ascii="Times New Roman" w:hAnsi="Times New Roman"/>
                          <w:sz w:val="28"/>
                          <w:lang w:val="en-US"/>
                        </w:rPr>
                        <w:t>)</w:t>
                      </w:r>
                    </w:p>
                    <w:p w:rsidR="002616FA" w:rsidRPr="006B51AC" w:rsidRDefault="002616FA" w:rsidP="0096036C">
                      <w:pPr>
                        <w:spacing w:after="0" w:line="240" w:lineRule="auto"/>
                        <w:jc w:val="both"/>
                        <w:rPr>
                          <w:rFonts w:ascii="Times New Roman" w:hAnsi="Times New Roman"/>
                          <w:sz w:val="28"/>
                          <w:lang w:val="en-US"/>
                        </w:rPr>
                      </w:pPr>
                      <w:r w:rsidRPr="009E4D05">
                        <w:rPr>
                          <w:rFonts w:ascii="Times New Roman" w:hAnsi="Times New Roman"/>
                          <w:sz w:val="28"/>
                          <w:lang w:val="en-US"/>
                        </w:rPr>
                        <w:t>S</w:t>
                      </w:r>
                      <w:r w:rsidRPr="009E4D05">
                        <w:rPr>
                          <w:rFonts w:ascii="Times New Roman" w:hAnsi="Times New Roman"/>
                          <w:sz w:val="28"/>
                          <w:vertAlign w:val="subscript"/>
                          <w:lang w:val="en-US"/>
                        </w:rPr>
                        <w:t>1</w:t>
                      </w:r>
                      <w:r w:rsidRPr="006B51AC">
                        <w:rPr>
                          <w:rFonts w:ascii="Times New Roman" w:hAnsi="Times New Roman"/>
                          <w:sz w:val="28"/>
                          <w:vertAlign w:val="subscript"/>
                          <w:lang w:val="en-US"/>
                        </w:rPr>
                        <w:t xml:space="preserve"> </w:t>
                      </w:r>
                      <w:r w:rsidRPr="009E4D05">
                        <w:rPr>
                          <w:rFonts w:ascii="Times New Roman" w:hAnsi="Times New Roman"/>
                          <w:sz w:val="28"/>
                          <w:lang w:val="en-US"/>
                        </w:rPr>
                        <w:t>S</w:t>
                      </w:r>
                      <w:r w:rsidRPr="009E4D05">
                        <w:rPr>
                          <w:rFonts w:ascii="Times New Roman" w:hAnsi="Times New Roman"/>
                          <w:sz w:val="28"/>
                          <w:vertAlign w:val="subscript"/>
                          <w:lang w:val="en-US"/>
                        </w:rPr>
                        <w:t>2</w:t>
                      </w:r>
                      <w:r w:rsidRPr="006B51AC">
                        <w:rPr>
                          <w:rFonts w:ascii="Times New Roman" w:hAnsi="Times New Roman"/>
                          <w:sz w:val="28"/>
                          <w:vertAlign w:val="subscript"/>
                          <w:lang w:val="en-US"/>
                        </w:rPr>
                        <w:t xml:space="preserve"> </w:t>
                      </w:r>
                      <w:r w:rsidRPr="009E4D05">
                        <w:rPr>
                          <w:rFonts w:ascii="Times New Roman" w:hAnsi="Times New Roman"/>
                          <w:sz w:val="28"/>
                          <w:lang w:val="en-US"/>
                        </w:rPr>
                        <w:t>S</w:t>
                      </w:r>
                      <w:r>
                        <w:rPr>
                          <w:rFonts w:ascii="Times New Roman" w:hAnsi="Times New Roman"/>
                          <w:sz w:val="28"/>
                          <w:vertAlign w:val="subscript"/>
                          <w:lang w:val="en-US"/>
                        </w:rPr>
                        <w:t>9</w:t>
                      </w:r>
                    </w:p>
                    <w:p w:rsidR="002616FA" w:rsidRPr="00022921" w:rsidRDefault="002616FA" w:rsidP="0096036C">
                      <w:pPr>
                        <w:spacing w:after="0" w:line="240" w:lineRule="auto"/>
                        <w:jc w:val="both"/>
                        <w:rPr>
                          <w:rFonts w:ascii="Times New Roman" w:hAnsi="Times New Roman"/>
                          <w:sz w:val="28"/>
                        </w:rPr>
                      </w:pPr>
                      <w:r w:rsidRPr="009E4D05">
                        <w:rPr>
                          <w:rFonts w:ascii="Times New Roman" w:hAnsi="Times New Roman"/>
                          <w:sz w:val="28"/>
                          <w:lang w:val="en-US"/>
                        </w:rPr>
                        <w:t>S</w:t>
                      </w:r>
                      <w:r w:rsidRPr="009E4D05">
                        <w:rPr>
                          <w:rFonts w:ascii="Times New Roman" w:hAnsi="Times New Roman"/>
                          <w:sz w:val="28"/>
                          <w:vertAlign w:val="subscript"/>
                          <w:lang w:val="en-US"/>
                        </w:rPr>
                        <w:t>3</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4</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10</w:t>
                      </w:r>
                    </w:p>
                    <w:p w:rsidR="002616FA" w:rsidRPr="00022921" w:rsidRDefault="002616FA" w:rsidP="0096036C">
                      <w:pPr>
                        <w:spacing w:after="0" w:line="240" w:lineRule="auto"/>
                        <w:jc w:val="both"/>
                        <w:rPr>
                          <w:rFonts w:ascii="Times New Roman" w:hAnsi="Times New Roman"/>
                          <w:sz w:val="28"/>
                        </w:rPr>
                      </w:pPr>
                      <w:r w:rsidRPr="009E4D05">
                        <w:rPr>
                          <w:rFonts w:ascii="Times New Roman" w:hAnsi="Times New Roman"/>
                          <w:sz w:val="28"/>
                          <w:lang w:val="en-US"/>
                        </w:rPr>
                        <w:t>S</w:t>
                      </w:r>
                      <w:r>
                        <w:rPr>
                          <w:rFonts w:ascii="Times New Roman" w:hAnsi="Times New Roman"/>
                          <w:sz w:val="28"/>
                          <w:vertAlign w:val="subscript"/>
                          <w:lang w:val="en-US"/>
                        </w:rPr>
                        <w:t>5</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6</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11</w:t>
                      </w:r>
                    </w:p>
                    <w:p w:rsidR="002616FA" w:rsidRPr="009E4D05" w:rsidRDefault="002616FA" w:rsidP="0096036C">
                      <w:pPr>
                        <w:spacing w:after="0" w:line="240" w:lineRule="auto"/>
                        <w:jc w:val="both"/>
                        <w:rPr>
                          <w:rFonts w:ascii="Times New Roman" w:hAnsi="Times New Roman"/>
                          <w:sz w:val="28"/>
                          <w:lang w:val="en-US"/>
                        </w:rPr>
                      </w:pPr>
                      <w:r w:rsidRPr="009E4D05">
                        <w:rPr>
                          <w:rFonts w:ascii="Times New Roman" w:hAnsi="Times New Roman"/>
                          <w:sz w:val="28"/>
                          <w:lang w:val="en-US"/>
                        </w:rPr>
                        <w:t>S</w:t>
                      </w:r>
                      <w:r>
                        <w:rPr>
                          <w:rFonts w:ascii="Times New Roman" w:hAnsi="Times New Roman"/>
                          <w:sz w:val="28"/>
                          <w:vertAlign w:val="subscript"/>
                          <w:lang w:val="en-US"/>
                        </w:rPr>
                        <w:t>7</w:t>
                      </w:r>
                      <w:r>
                        <w:rPr>
                          <w:rFonts w:ascii="Times New Roman" w:hAnsi="Times New Roman"/>
                          <w:sz w:val="28"/>
                          <w:vertAlign w:val="subscript"/>
                        </w:rPr>
                        <w:t xml:space="preserve"> </w:t>
                      </w:r>
                      <w:r w:rsidRPr="009E4D05">
                        <w:rPr>
                          <w:rFonts w:ascii="Times New Roman" w:hAnsi="Times New Roman"/>
                          <w:sz w:val="28"/>
                          <w:lang w:val="en-US"/>
                        </w:rPr>
                        <w:t>S</w:t>
                      </w:r>
                      <w:r>
                        <w:rPr>
                          <w:rFonts w:ascii="Times New Roman" w:hAnsi="Times New Roman"/>
                          <w:sz w:val="28"/>
                          <w:vertAlign w:val="subscript"/>
                          <w:lang w:val="en-US"/>
                        </w:rPr>
                        <w:t>8</w:t>
                      </w:r>
                    </w:p>
                    <w:p w:rsidR="002616FA" w:rsidRPr="009E4D05" w:rsidRDefault="002616FA" w:rsidP="0096036C">
                      <w:pPr>
                        <w:spacing w:after="0" w:line="240" w:lineRule="auto"/>
                        <w:jc w:val="both"/>
                        <w:rPr>
                          <w:rFonts w:ascii="Times New Roman" w:hAnsi="Times New Roman"/>
                          <w:sz w:val="28"/>
                          <w:lang w:val="en-US"/>
                        </w:rPr>
                      </w:pPr>
                    </w:p>
                    <w:p w:rsidR="002616FA" w:rsidRDefault="002616FA" w:rsidP="0096036C">
                      <w:pPr>
                        <w:spacing w:line="240" w:lineRule="auto"/>
                        <w:jc w:val="both"/>
                        <w:rPr>
                          <w:rFonts w:ascii="Times New Roman" w:hAnsi="Times New Roman"/>
                          <w:sz w:val="28"/>
                          <w:vertAlign w:val="subscript"/>
                          <w:lang w:val="en-US"/>
                        </w:rPr>
                      </w:pPr>
                      <w:r w:rsidRPr="009E4D05">
                        <w:rPr>
                          <w:rFonts w:ascii="Times New Roman" w:hAnsi="Times New Roman"/>
                          <w:sz w:val="28"/>
                          <w:lang w:val="en-US"/>
                        </w:rPr>
                        <w:t>S</w:t>
                      </w:r>
                      <w:r w:rsidRPr="009E4D05">
                        <w:rPr>
                          <w:rFonts w:ascii="Times New Roman" w:hAnsi="Times New Roman"/>
                          <w:sz w:val="28"/>
                          <w:vertAlign w:val="subscript"/>
                          <w:lang w:val="en-US"/>
                        </w:rPr>
                        <w:t>4</w:t>
                      </w:r>
                    </w:p>
                    <w:p w:rsidR="002616FA" w:rsidRPr="000F751D" w:rsidRDefault="002616FA" w:rsidP="0096036C">
                      <w:pPr>
                        <w:spacing w:line="240" w:lineRule="auto"/>
                        <w:jc w:val="both"/>
                        <w:rPr>
                          <w:rFonts w:ascii="Times New Roman" w:hAnsi="Times New Roman"/>
                          <w:sz w:val="28"/>
                        </w:rPr>
                      </w:pPr>
                    </w:p>
                    <w:p w:rsidR="002616FA" w:rsidRDefault="002616FA" w:rsidP="0096036C"/>
                  </w:txbxContent>
                </v:textbox>
              </v:rect>
            </w:pict>
          </mc:Fallback>
        </mc:AlternateContent>
      </w:r>
      <w:r>
        <w:rPr>
          <w:noProof/>
        </w:rPr>
        <mc:AlternateContent>
          <mc:Choice Requires="wps">
            <w:drawing>
              <wp:anchor distT="4294967295" distB="4294967295" distL="114300" distR="114300" simplePos="0" relativeHeight="251724800" behindDoc="0" locked="0" layoutInCell="1" allowOverlap="1" wp14:anchorId="2FAFA8B7" wp14:editId="00E84E06">
                <wp:simplePos x="0" y="0"/>
                <wp:positionH relativeFrom="column">
                  <wp:posOffset>4048760</wp:posOffset>
                </wp:positionH>
                <wp:positionV relativeFrom="paragraph">
                  <wp:posOffset>126999</wp:posOffset>
                </wp:positionV>
                <wp:extent cx="565785" cy="0"/>
                <wp:effectExtent l="0" t="76200" r="24765" b="952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2976C4" id="Прямая со стрелкой 53" o:spid="_x0000_s1026" type="#_x0000_t32" style="position:absolute;margin-left:318.8pt;margin-top:10pt;width:44.5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KxYwIAAHcEAAAOAAAAZHJzL2Uyb0RvYy54bWysVEtu2zAQ3RfoHQjuHVmO5T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">
                <v:stroke endarrow="block"/>
              </v:shape>
            </w:pict>
          </mc:Fallback>
        </mc:AlternateContent>
      </w:r>
      <w:r>
        <w:rPr>
          <w:noProof/>
        </w:rPr>
        <mc:AlternateContent>
          <mc:Choice Requires="wps">
            <w:drawing>
              <wp:anchor distT="0" distB="0" distL="114300" distR="114300" simplePos="0" relativeHeight="251706368" behindDoc="0" locked="0" layoutInCell="1" allowOverlap="1" wp14:anchorId="6B05F1FA" wp14:editId="5E20EDB2">
                <wp:simplePos x="0" y="0"/>
                <wp:positionH relativeFrom="column">
                  <wp:posOffset>4614545</wp:posOffset>
                </wp:positionH>
                <wp:positionV relativeFrom="paragraph">
                  <wp:posOffset>61595</wp:posOffset>
                </wp:positionV>
                <wp:extent cx="1487170" cy="306070"/>
                <wp:effectExtent l="9525" t="15240" r="8255" b="12065"/>
                <wp:wrapNone/>
                <wp:docPr id="34"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0607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lang w:val="en-US"/>
                              </w:rPr>
                              <w:t>2</w:t>
                            </w:r>
                            <w:r w:rsidRPr="009E4D05">
                              <w:rPr>
                                <w:rFonts w:ascii="Times New Roman" w:hAnsi="Times New Roman"/>
                                <w:sz w:val="26"/>
                                <w:szCs w:val="26"/>
                                <w:lang w:val="en-US"/>
                              </w:rPr>
                              <w:t xml:space="preserve">. </w:t>
                            </w:r>
                            <w:r w:rsidRPr="009E4D05">
                              <w:rPr>
                                <w:rFonts w:ascii="Times New Roman" w:hAnsi="Times New Roman"/>
                                <w:sz w:val="26"/>
                                <w:szCs w:val="26"/>
                              </w:rPr>
                              <w:t>Рекомендація</w:t>
                            </w:r>
                          </w:p>
                          <w:p w:rsidR="00A15A0E" w:rsidRDefault="00A15A0E" w:rsidP="00960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2" o:spid="_x0000_s1031" style="position:absolute;margin-left:363.35pt;margin-top:4.85pt;width:117.1pt;height:2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" fillcolor="white [3201]" strokecolor="#c0504d [3205]" strokeweight="1pt">
                <v:stroke dashstyle="dash"/>
                <v:shadow color="#868686"/>
                <v:textbox>
                  <w:txbxContent>
                    <w:p w:rsidR="002616FA" w:rsidRPr="009E4D05" w:rsidRDefault="002616FA"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lang w:val="en-US"/>
                        </w:rPr>
                        <w:t>2</w:t>
                      </w:r>
                      <w:r w:rsidRPr="009E4D05">
                        <w:rPr>
                          <w:rFonts w:ascii="Times New Roman" w:hAnsi="Times New Roman"/>
                          <w:sz w:val="26"/>
                          <w:szCs w:val="26"/>
                          <w:lang w:val="en-US"/>
                        </w:rPr>
                        <w:t xml:space="preserve">. </w:t>
                      </w:r>
                      <w:r w:rsidRPr="009E4D05">
                        <w:rPr>
                          <w:rFonts w:ascii="Times New Roman" w:hAnsi="Times New Roman"/>
                          <w:sz w:val="26"/>
                          <w:szCs w:val="26"/>
                        </w:rPr>
                        <w:t>Рекомендація</w:t>
                      </w:r>
                    </w:p>
                    <w:p w:rsidR="002616FA" w:rsidRDefault="002616FA" w:rsidP="0096036C"/>
                  </w:txbxContent>
                </v:textbox>
              </v:rect>
            </w:pict>
          </mc:Fallback>
        </mc:AlternateContent>
      </w:r>
    </w:p>
    <w:p w:rsidR="0096036C" w:rsidRPr="001170B0" w:rsidRDefault="00E5470C" w:rsidP="0096036C">
      <w:r>
        <w:rPr>
          <w:noProof/>
        </w:rPr>
        <mc:AlternateContent>
          <mc:Choice Requires="wps">
            <w:drawing>
              <wp:anchor distT="4294967295" distB="4294967295" distL="114300" distR="114300" simplePos="0" relativeHeight="251723776" behindDoc="0" locked="0" layoutInCell="1" allowOverlap="1" wp14:anchorId="304B9DDB" wp14:editId="5FF3AC61">
                <wp:simplePos x="0" y="0"/>
                <wp:positionH relativeFrom="column">
                  <wp:posOffset>4048760</wp:posOffset>
                </wp:positionH>
                <wp:positionV relativeFrom="paragraph">
                  <wp:posOffset>222249</wp:posOffset>
                </wp:positionV>
                <wp:extent cx="565785" cy="0"/>
                <wp:effectExtent l="0" t="76200" r="24765" b="952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47051" id="Прямая со стрелкой 52" o:spid="_x0000_s1026" type="#_x0000_t32" style="position:absolute;margin-left:318.8pt;margin-top:17.5pt;width:44.5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">
                <v:stroke endarrow="block"/>
              </v:shape>
            </w:pict>
          </mc:Fallback>
        </mc:AlternateContent>
      </w:r>
      <w:r>
        <w:rPr>
          <w:noProof/>
        </w:rPr>
        <mc:AlternateContent>
          <mc:Choice Requires="wps">
            <w:drawing>
              <wp:anchor distT="0" distB="0" distL="114300" distR="114300" simplePos="0" relativeHeight="251711488" behindDoc="0" locked="0" layoutInCell="1" allowOverlap="1" wp14:anchorId="2228EC91" wp14:editId="17083CA9">
                <wp:simplePos x="0" y="0"/>
                <wp:positionH relativeFrom="column">
                  <wp:posOffset>4614545</wp:posOffset>
                </wp:positionH>
                <wp:positionV relativeFrom="paragraph">
                  <wp:posOffset>160020</wp:posOffset>
                </wp:positionV>
                <wp:extent cx="1496695" cy="315595"/>
                <wp:effectExtent l="9525" t="7620" r="8255" b="10160"/>
                <wp:wrapNone/>
                <wp:docPr id="3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31559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jc w:val="center"/>
                              <w:rPr>
                                <w:rFonts w:ascii="Times New Roman" w:hAnsi="Times New Roman"/>
                                <w:sz w:val="26"/>
                                <w:szCs w:val="26"/>
                              </w:rPr>
                            </w:pPr>
                            <w:r w:rsidRPr="009E4D05">
                              <w:rPr>
                                <w:rFonts w:ascii="Times New Roman" w:hAnsi="Times New Roman"/>
                                <w:sz w:val="26"/>
                                <w:szCs w:val="26"/>
                                <w:lang w:val="en-US"/>
                              </w:rPr>
                              <w:t>C</w:t>
                            </w:r>
                            <w:r w:rsidRPr="009E4D05">
                              <w:rPr>
                                <w:rFonts w:ascii="Times New Roman" w:hAnsi="Times New Roman"/>
                                <w:sz w:val="26"/>
                                <w:szCs w:val="26"/>
                                <w:vertAlign w:val="subscript"/>
                                <w:lang w:val="en-US"/>
                              </w:rPr>
                              <w:t>3</w:t>
                            </w:r>
                            <w:r w:rsidRPr="009E4D05">
                              <w:rPr>
                                <w:rFonts w:ascii="Times New Roman" w:hAnsi="Times New Roman"/>
                                <w:sz w:val="26"/>
                                <w:szCs w:val="26"/>
                                <w:lang w:val="en-US"/>
                              </w:rPr>
                              <w:t xml:space="preserve">. </w:t>
                            </w:r>
                            <w:r w:rsidRPr="009E4D05">
                              <w:rPr>
                                <w:rFonts w:ascii="Times New Roman" w:hAnsi="Times New Roman"/>
                                <w:sz w:val="26"/>
                                <w:szCs w:val="26"/>
                              </w:rPr>
                              <w:t>Рекомендація</w:t>
                            </w:r>
                          </w:p>
                          <w:p w:rsidR="00A15A0E" w:rsidRDefault="00A15A0E" w:rsidP="00960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3" o:spid="_x0000_s1032" style="position:absolute;margin-left:363.35pt;margin-top:12.6pt;width:117.85pt;height:2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" fillcolor="white [3201]" strokecolor="#c0504d [3205]" strokeweight="1pt">
                <v:stroke dashstyle="dash"/>
                <v:shadow color="#868686"/>
                <v:textbox>
                  <w:txbxContent>
                    <w:p w:rsidR="002616FA" w:rsidRPr="009E4D05" w:rsidRDefault="002616FA" w:rsidP="0096036C">
                      <w:pPr>
                        <w:jc w:val="center"/>
                        <w:rPr>
                          <w:rFonts w:ascii="Times New Roman" w:hAnsi="Times New Roman"/>
                          <w:sz w:val="26"/>
                          <w:szCs w:val="26"/>
                        </w:rPr>
                      </w:pPr>
                      <w:r w:rsidRPr="009E4D05">
                        <w:rPr>
                          <w:rFonts w:ascii="Times New Roman" w:hAnsi="Times New Roman"/>
                          <w:sz w:val="26"/>
                          <w:szCs w:val="26"/>
                          <w:lang w:val="en-US"/>
                        </w:rPr>
                        <w:t>C</w:t>
                      </w:r>
                      <w:r w:rsidRPr="009E4D05">
                        <w:rPr>
                          <w:rFonts w:ascii="Times New Roman" w:hAnsi="Times New Roman"/>
                          <w:sz w:val="26"/>
                          <w:szCs w:val="26"/>
                          <w:vertAlign w:val="subscript"/>
                          <w:lang w:val="en-US"/>
                        </w:rPr>
                        <w:t>3</w:t>
                      </w:r>
                      <w:r w:rsidRPr="009E4D05">
                        <w:rPr>
                          <w:rFonts w:ascii="Times New Roman" w:hAnsi="Times New Roman"/>
                          <w:sz w:val="26"/>
                          <w:szCs w:val="26"/>
                          <w:lang w:val="en-US"/>
                        </w:rPr>
                        <w:t xml:space="preserve">. </w:t>
                      </w:r>
                      <w:r w:rsidRPr="009E4D05">
                        <w:rPr>
                          <w:rFonts w:ascii="Times New Roman" w:hAnsi="Times New Roman"/>
                          <w:sz w:val="26"/>
                          <w:szCs w:val="26"/>
                        </w:rPr>
                        <w:t>Рекомендація</w:t>
                      </w:r>
                    </w:p>
                    <w:p w:rsidR="002616FA" w:rsidRDefault="002616FA" w:rsidP="0096036C"/>
                  </w:txbxContent>
                </v:textbox>
              </v:rect>
            </w:pict>
          </mc:Fallback>
        </mc:AlternateContent>
      </w:r>
    </w:p>
    <w:p w:rsidR="0096036C" w:rsidRPr="001170B0" w:rsidRDefault="00E5470C" w:rsidP="0096036C">
      <w:r>
        <w:rPr>
          <w:noProof/>
        </w:rPr>
        <mc:AlternateContent>
          <mc:Choice Requires="wps">
            <w:drawing>
              <wp:anchor distT="0" distB="0" distL="114300" distR="114300" simplePos="0" relativeHeight="251722752" behindDoc="0" locked="0" layoutInCell="1" allowOverlap="1" wp14:anchorId="320BEBE6" wp14:editId="0E659B7E">
                <wp:simplePos x="0" y="0"/>
                <wp:positionH relativeFrom="column">
                  <wp:posOffset>4048760</wp:posOffset>
                </wp:positionH>
                <wp:positionV relativeFrom="paragraph">
                  <wp:posOffset>262890</wp:posOffset>
                </wp:positionV>
                <wp:extent cx="565785" cy="10160"/>
                <wp:effectExtent l="0" t="57150" r="43815" b="8509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D5A219" id="Прямая со стрелкой 51" o:spid="_x0000_s1026" type="#_x0000_t32" style="position:absolute;margin-left:318.8pt;margin-top:20.7pt;width:44.55pt;height:.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6B0AE871" wp14:editId="1C8435AF">
                <wp:simplePos x="0" y="0"/>
                <wp:positionH relativeFrom="column">
                  <wp:posOffset>2724785</wp:posOffset>
                </wp:positionH>
                <wp:positionV relativeFrom="paragraph">
                  <wp:posOffset>151765</wp:posOffset>
                </wp:positionV>
                <wp:extent cx="709930" cy="0"/>
                <wp:effectExtent l="5715" t="55880" r="17780" b="58420"/>
                <wp:wrapNone/>
                <wp:docPr id="3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A98FA" id="Прямая со стрелкой 42" o:spid="_x0000_s1026" type="#_x0000_t32" style="position:absolute;margin-left:214.55pt;margin-top:11.95pt;width:55.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">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170C2D01" wp14:editId="49273C34">
                <wp:simplePos x="0" y="0"/>
                <wp:positionH relativeFrom="column">
                  <wp:posOffset>4614545</wp:posOffset>
                </wp:positionH>
                <wp:positionV relativeFrom="paragraph">
                  <wp:posOffset>241935</wp:posOffset>
                </wp:positionV>
                <wp:extent cx="1487170" cy="295275"/>
                <wp:effectExtent l="9525" t="12700" r="8255" b="6350"/>
                <wp:wrapNone/>
                <wp:docPr id="159"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295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6"/>
                                <w:szCs w:val="26"/>
                              </w:rPr>
                            </w:pPr>
                            <w:r w:rsidRPr="009E4D05">
                              <w:rPr>
                                <w:rFonts w:ascii="Times New Roman" w:hAnsi="Times New Roman"/>
                                <w:sz w:val="26"/>
                                <w:szCs w:val="26"/>
                                <w:lang w:val="en-US"/>
                              </w:rPr>
                              <w:t>C</w:t>
                            </w:r>
                            <w:r w:rsidRPr="009E4D05">
                              <w:rPr>
                                <w:rFonts w:ascii="Times New Roman" w:hAnsi="Times New Roman"/>
                                <w:sz w:val="26"/>
                                <w:szCs w:val="26"/>
                                <w:vertAlign w:val="subscript"/>
                              </w:rPr>
                              <w:t>4.</w:t>
                            </w:r>
                            <w:r w:rsidRPr="009E4D05">
                              <w:rPr>
                                <w:rFonts w:ascii="Times New Roman" w:hAnsi="Times New Roman"/>
                                <w:sz w:val="26"/>
                                <w:szCs w:val="26"/>
                              </w:rPr>
                              <w:t>Рекомендація</w:t>
                            </w:r>
                          </w:p>
                          <w:p w:rsidR="00A15A0E" w:rsidRDefault="00A15A0E" w:rsidP="00960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1" o:spid="_x0000_s1033" style="position:absolute;margin-left:363.35pt;margin-top:19.05pt;width:117.1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" fillcolor="white [3201]" strokecolor="#c0504d [3205]" strokeweight="1pt">
                <v:stroke dashstyle="dash"/>
                <v:shadow color="#868686"/>
                <v:textbox>
                  <w:txbxContent>
                    <w:p w:rsidR="002616FA" w:rsidRPr="009E4D05" w:rsidRDefault="002616FA" w:rsidP="0096036C">
                      <w:pPr>
                        <w:spacing w:after="0" w:line="240" w:lineRule="auto"/>
                        <w:jc w:val="center"/>
                        <w:rPr>
                          <w:rFonts w:ascii="Times New Roman" w:hAnsi="Times New Roman"/>
                          <w:sz w:val="26"/>
                          <w:szCs w:val="26"/>
                        </w:rPr>
                      </w:pPr>
                      <w:r w:rsidRPr="009E4D05">
                        <w:rPr>
                          <w:rFonts w:ascii="Times New Roman" w:hAnsi="Times New Roman"/>
                          <w:sz w:val="26"/>
                          <w:szCs w:val="26"/>
                          <w:lang w:val="en-US"/>
                        </w:rPr>
                        <w:t>C</w:t>
                      </w:r>
                      <w:r w:rsidRPr="009E4D05">
                        <w:rPr>
                          <w:rFonts w:ascii="Times New Roman" w:hAnsi="Times New Roman"/>
                          <w:sz w:val="26"/>
                          <w:szCs w:val="26"/>
                          <w:vertAlign w:val="subscript"/>
                        </w:rPr>
                        <w:t>4.</w:t>
                      </w:r>
                      <w:r w:rsidRPr="009E4D05">
                        <w:rPr>
                          <w:rFonts w:ascii="Times New Roman" w:hAnsi="Times New Roman"/>
                          <w:sz w:val="26"/>
                          <w:szCs w:val="26"/>
                        </w:rPr>
                        <w:t>Рекомендація</w:t>
                      </w:r>
                    </w:p>
                    <w:p w:rsidR="002616FA" w:rsidRDefault="002616FA" w:rsidP="0096036C"/>
                  </w:txbxContent>
                </v:textbox>
              </v:rect>
            </w:pict>
          </mc:Fallback>
        </mc:AlternateContent>
      </w:r>
    </w:p>
    <w:p w:rsidR="0096036C" w:rsidRPr="001170B0" w:rsidRDefault="0096036C" w:rsidP="0096036C"/>
    <w:p w:rsidR="0096036C" w:rsidRPr="001170B0" w:rsidRDefault="00E5470C" w:rsidP="0096036C">
      <w:r>
        <w:rPr>
          <w:noProof/>
        </w:rPr>
        <mc:AlternateContent>
          <mc:Choice Requires="wps">
            <w:drawing>
              <wp:anchor distT="0" distB="0" distL="114300" distR="114300" simplePos="0" relativeHeight="251732992" behindDoc="0" locked="0" layoutInCell="1" allowOverlap="1" wp14:anchorId="013D839E" wp14:editId="2FEEE704">
                <wp:simplePos x="0" y="0"/>
                <wp:positionH relativeFrom="column">
                  <wp:posOffset>2417445</wp:posOffset>
                </wp:positionH>
                <wp:positionV relativeFrom="paragraph">
                  <wp:posOffset>313690</wp:posOffset>
                </wp:positionV>
                <wp:extent cx="307340" cy="1353185"/>
                <wp:effectExtent l="0" t="0" r="16510" b="18415"/>
                <wp:wrapNone/>
                <wp:docPr id="40" name="Правая фигурная скоб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1353185"/>
                        </a:xfrm>
                        <a:prstGeom prst="rightBrace">
                          <a:avLst>
                            <a:gd name="adj1" fmla="val 338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C2AD23" id="Правая фигурная скобка 40" o:spid="_x0000_s1026" type="#_x0000_t88" style="position:absolute;margin-left:190.35pt;margin-top:24.7pt;width:24.2pt;height:10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" adj="1661"/>
            </w:pict>
          </mc:Fallback>
        </mc:AlternateContent>
      </w:r>
      <w:r>
        <w:rPr>
          <w:noProof/>
        </w:rPr>
        <mc:AlternateContent>
          <mc:Choice Requires="wps">
            <w:drawing>
              <wp:anchor distT="0" distB="0" distL="114300" distR="114300" simplePos="0" relativeHeight="251729920" behindDoc="0" locked="0" layoutInCell="1" allowOverlap="1" wp14:anchorId="7B215B25" wp14:editId="49B285DA">
                <wp:simplePos x="0" y="0"/>
                <wp:positionH relativeFrom="column">
                  <wp:posOffset>1064895</wp:posOffset>
                </wp:positionH>
                <wp:positionV relativeFrom="paragraph">
                  <wp:posOffset>313055</wp:posOffset>
                </wp:positionV>
                <wp:extent cx="1352550" cy="1352550"/>
                <wp:effectExtent l="12700" t="6350" r="15875" b="22225"/>
                <wp:wrapNone/>
                <wp:docPr id="15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3525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15A0E" w:rsidRPr="006B51AC" w:rsidRDefault="00A15A0E" w:rsidP="0096036C">
                            <w:pPr>
                              <w:spacing w:after="0" w:line="240" w:lineRule="auto"/>
                              <w:jc w:val="center"/>
                              <w:rPr>
                                <w:rFonts w:ascii="Times New Roman" w:hAnsi="Times New Roman" w:cs="Times New Roman"/>
                                <w:sz w:val="26"/>
                                <w:szCs w:val="26"/>
                                <w:lang w:val="en-US"/>
                              </w:rPr>
                            </w:pPr>
                            <w:r w:rsidRPr="00454D12">
                              <w:rPr>
                                <w:rFonts w:ascii="Times New Roman" w:hAnsi="Times New Roman" w:cs="Times New Roman"/>
                                <w:sz w:val="26"/>
                                <w:szCs w:val="26"/>
                              </w:rPr>
                              <w:t>Загрози</w:t>
                            </w:r>
                          </w:p>
                          <w:p w:rsidR="00A15A0E" w:rsidRPr="006B51AC" w:rsidRDefault="00A15A0E" w:rsidP="0096036C">
                            <w:pPr>
                              <w:spacing w:after="0" w:line="240" w:lineRule="auto"/>
                              <w:jc w:val="center"/>
                              <w:rPr>
                                <w:rFonts w:ascii="Times New Roman" w:hAnsi="Times New Roman"/>
                                <w:sz w:val="26"/>
                                <w:szCs w:val="26"/>
                                <w:lang w:val="en-US"/>
                              </w:rPr>
                            </w:pPr>
                            <w:r w:rsidRPr="006B51AC">
                              <w:rPr>
                                <w:rFonts w:ascii="Times New Roman" w:hAnsi="Times New Roman"/>
                                <w:sz w:val="26"/>
                                <w:szCs w:val="26"/>
                                <w:lang w:val="en-US"/>
                              </w:rPr>
                              <w:t>(</w:t>
                            </w:r>
                            <w:r w:rsidRPr="009E4D05">
                              <w:rPr>
                                <w:rFonts w:ascii="Times New Roman" w:hAnsi="Times New Roman"/>
                                <w:sz w:val="26"/>
                                <w:szCs w:val="26"/>
                                <w:lang w:val="en-US"/>
                              </w:rPr>
                              <w:t>Threats</w:t>
                            </w:r>
                            <w:r w:rsidRPr="006B51AC">
                              <w:rPr>
                                <w:rFonts w:ascii="Times New Roman" w:hAnsi="Times New Roman"/>
                                <w:sz w:val="26"/>
                                <w:szCs w:val="26"/>
                                <w:lang w:val="en-US"/>
                              </w:rPr>
                              <w:t>)</w:t>
                            </w:r>
                          </w:p>
                          <w:p w:rsidR="00A15A0E" w:rsidRPr="009E4D05" w:rsidRDefault="00A15A0E"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sidRPr="009E4D05">
                              <w:rPr>
                                <w:rFonts w:ascii="Times New Roman" w:hAnsi="Times New Roman"/>
                                <w:sz w:val="26"/>
                                <w:szCs w:val="26"/>
                                <w:vertAlign w:val="subscript"/>
                                <w:lang w:val="en-US"/>
                              </w:rPr>
                              <w:t>1</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2</w:t>
                            </w:r>
                            <w:r w:rsidRPr="00022921">
                              <w:rPr>
                                <w:rFonts w:ascii="Times New Roman" w:hAnsi="Times New Roman"/>
                                <w:sz w:val="26"/>
                                <w:szCs w:val="26"/>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9</w:t>
                            </w:r>
                          </w:p>
                          <w:p w:rsidR="00A15A0E" w:rsidRPr="009E4D05" w:rsidRDefault="00A15A0E"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Pr>
                                <w:rFonts w:ascii="Times New Roman" w:hAnsi="Times New Roman"/>
                                <w:sz w:val="26"/>
                                <w:szCs w:val="26"/>
                                <w:vertAlign w:val="subscript"/>
                                <w:lang w:val="en-US"/>
                              </w:rPr>
                              <w:t>3</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4</w:t>
                            </w:r>
                            <w:r w:rsidRPr="00022921">
                              <w:rPr>
                                <w:rFonts w:ascii="Times New Roman" w:hAnsi="Times New Roman"/>
                                <w:sz w:val="26"/>
                                <w:szCs w:val="26"/>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10</w:t>
                            </w:r>
                          </w:p>
                          <w:p w:rsidR="00A15A0E" w:rsidRPr="009E4D05" w:rsidRDefault="00A15A0E"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Pr>
                                <w:rFonts w:ascii="Times New Roman" w:hAnsi="Times New Roman"/>
                                <w:sz w:val="26"/>
                                <w:szCs w:val="26"/>
                                <w:vertAlign w:val="subscript"/>
                                <w:lang w:val="en-US"/>
                              </w:rPr>
                              <w:t>5</w:t>
                            </w:r>
                            <w:r>
                              <w:rPr>
                                <w:rFonts w:ascii="Times New Roman" w:hAnsi="Times New Roman"/>
                                <w:sz w:val="26"/>
                                <w:szCs w:val="26"/>
                                <w:vertAlign w:val="subscript"/>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6</w:t>
                            </w:r>
                          </w:p>
                          <w:p w:rsidR="00A15A0E" w:rsidRPr="009E4D05" w:rsidRDefault="00A15A0E" w:rsidP="00022921">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Pr>
                                <w:rFonts w:ascii="Times New Roman" w:hAnsi="Times New Roman"/>
                                <w:sz w:val="26"/>
                                <w:szCs w:val="26"/>
                                <w:vertAlign w:val="subscript"/>
                                <w:lang w:val="en-US"/>
                              </w:rPr>
                              <w:t>7</w:t>
                            </w:r>
                            <w:r>
                              <w:rPr>
                                <w:rFonts w:ascii="Times New Roman" w:hAnsi="Times New Roman"/>
                                <w:sz w:val="26"/>
                                <w:szCs w:val="26"/>
                                <w:vertAlign w:val="subscript"/>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8</w:t>
                            </w:r>
                          </w:p>
                          <w:p w:rsidR="00A15A0E" w:rsidRPr="00022921" w:rsidRDefault="00A15A0E" w:rsidP="0096036C">
                            <w:pPr>
                              <w:spacing w:after="0" w:line="240" w:lineRule="auto"/>
                              <w:jc w:val="both"/>
                              <w:rPr>
                                <w:rFonts w:ascii="Times New Roman" w:hAnsi="Times New Roman"/>
                                <w:b/>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7" o:spid="_x0000_s1034" style="position:absolute;margin-left:83.85pt;margin-top:24.65pt;width:106.5pt;height:1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" fillcolor="white [3201]" strokecolor="#92cddc [1944]" strokeweight="1pt">
                <v:fill color2="#b6dde8 [1304]" focus="100%" type="gradient"/>
                <v:shadow on="t" color="#205867 [1608]" opacity=".5" offset="1pt"/>
                <v:textbox>
                  <w:txbxContent>
                    <w:p w:rsidR="002616FA" w:rsidRPr="006B51AC" w:rsidRDefault="002616FA" w:rsidP="0096036C">
                      <w:pPr>
                        <w:spacing w:after="0" w:line="240" w:lineRule="auto"/>
                        <w:jc w:val="center"/>
                        <w:rPr>
                          <w:rFonts w:ascii="Times New Roman" w:hAnsi="Times New Roman" w:cs="Times New Roman"/>
                          <w:sz w:val="26"/>
                          <w:szCs w:val="26"/>
                          <w:lang w:val="en-US"/>
                        </w:rPr>
                      </w:pPr>
                      <w:r w:rsidRPr="00454D12">
                        <w:rPr>
                          <w:rFonts w:ascii="Times New Roman" w:hAnsi="Times New Roman" w:cs="Times New Roman"/>
                          <w:sz w:val="26"/>
                          <w:szCs w:val="26"/>
                        </w:rPr>
                        <w:t>Загрози</w:t>
                      </w:r>
                    </w:p>
                    <w:p w:rsidR="002616FA" w:rsidRPr="006B51AC" w:rsidRDefault="002616FA" w:rsidP="0096036C">
                      <w:pPr>
                        <w:spacing w:after="0" w:line="240" w:lineRule="auto"/>
                        <w:jc w:val="center"/>
                        <w:rPr>
                          <w:rFonts w:ascii="Times New Roman" w:hAnsi="Times New Roman"/>
                          <w:sz w:val="26"/>
                          <w:szCs w:val="26"/>
                          <w:lang w:val="en-US"/>
                        </w:rPr>
                      </w:pPr>
                      <w:r w:rsidRPr="006B51AC">
                        <w:rPr>
                          <w:rFonts w:ascii="Times New Roman" w:hAnsi="Times New Roman"/>
                          <w:sz w:val="26"/>
                          <w:szCs w:val="26"/>
                          <w:lang w:val="en-US"/>
                        </w:rPr>
                        <w:t>(</w:t>
                      </w:r>
                      <w:r w:rsidRPr="009E4D05">
                        <w:rPr>
                          <w:rFonts w:ascii="Times New Roman" w:hAnsi="Times New Roman"/>
                          <w:sz w:val="26"/>
                          <w:szCs w:val="26"/>
                          <w:lang w:val="en-US"/>
                        </w:rPr>
                        <w:t>Threats</w:t>
                      </w:r>
                      <w:r w:rsidRPr="006B51AC">
                        <w:rPr>
                          <w:rFonts w:ascii="Times New Roman" w:hAnsi="Times New Roman"/>
                          <w:sz w:val="26"/>
                          <w:szCs w:val="26"/>
                          <w:lang w:val="en-US"/>
                        </w:rPr>
                        <w:t>)</w:t>
                      </w:r>
                    </w:p>
                    <w:p w:rsidR="002616FA" w:rsidRPr="009E4D05" w:rsidRDefault="002616FA"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sidRPr="009E4D05">
                        <w:rPr>
                          <w:rFonts w:ascii="Times New Roman" w:hAnsi="Times New Roman"/>
                          <w:sz w:val="26"/>
                          <w:szCs w:val="26"/>
                          <w:vertAlign w:val="subscript"/>
                          <w:lang w:val="en-US"/>
                        </w:rPr>
                        <w:t>1</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2</w:t>
                      </w:r>
                      <w:r w:rsidRPr="00022921">
                        <w:rPr>
                          <w:rFonts w:ascii="Times New Roman" w:hAnsi="Times New Roman"/>
                          <w:sz w:val="26"/>
                          <w:szCs w:val="26"/>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9</w:t>
                      </w:r>
                    </w:p>
                    <w:p w:rsidR="002616FA" w:rsidRPr="009E4D05" w:rsidRDefault="002616FA"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Pr>
                          <w:rFonts w:ascii="Times New Roman" w:hAnsi="Times New Roman"/>
                          <w:sz w:val="26"/>
                          <w:szCs w:val="26"/>
                          <w:vertAlign w:val="subscript"/>
                          <w:lang w:val="en-US"/>
                        </w:rPr>
                        <w:t>3</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4</w:t>
                      </w:r>
                      <w:r w:rsidRPr="00022921">
                        <w:rPr>
                          <w:rFonts w:ascii="Times New Roman" w:hAnsi="Times New Roman"/>
                          <w:sz w:val="26"/>
                          <w:szCs w:val="26"/>
                          <w:lang w:val="en-US"/>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10</w:t>
                      </w:r>
                    </w:p>
                    <w:p w:rsidR="002616FA" w:rsidRPr="009E4D05" w:rsidRDefault="002616FA"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Pr>
                          <w:rFonts w:ascii="Times New Roman" w:hAnsi="Times New Roman"/>
                          <w:sz w:val="26"/>
                          <w:szCs w:val="26"/>
                          <w:vertAlign w:val="subscript"/>
                          <w:lang w:val="en-US"/>
                        </w:rPr>
                        <w:t>5</w:t>
                      </w:r>
                      <w:r>
                        <w:rPr>
                          <w:rFonts w:ascii="Times New Roman" w:hAnsi="Times New Roman"/>
                          <w:sz w:val="26"/>
                          <w:szCs w:val="26"/>
                          <w:vertAlign w:val="subscript"/>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6</w:t>
                      </w:r>
                    </w:p>
                    <w:p w:rsidR="002616FA" w:rsidRPr="009E4D05" w:rsidRDefault="002616FA" w:rsidP="00022921">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T</w:t>
                      </w:r>
                      <w:r>
                        <w:rPr>
                          <w:rFonts w:ascii="Times New Roman" w:hAnsi="Times New Roman"/>
                          <w:sz w:val="26"/>
                          <w:szCs w:val="26"/>
                          <w:vertAlign w:val="subscript"/>
                          <w:lang w:val="en-US"/>
                        </w:rPr>
                        <w:t>7</w:t>
                      </w:r>
                      <w:r>
                        <w:rPr>
                          <w:rFonts w:ascii="Times New Roman" w:hAnsi="Times New Roman"/>
                          <w:sz w:val="26"/>
                          <w:szCs w:val="26"/>
                          <w:vertAlign w:val="subscript"/>
                        </w:rPr>
                        <w:t xml:space="preserve"> </w:t>
                      </w:r>
                      <w:r w:rsidRPr="009E4D05">
                        <w:rPr>
                          <w:rFonts w:ascii="Times New Roman" w:hAnsi="Times New Roman"/>
                          <w:sz w:val="26"/>
                          <w:szCs w:val="26"/>
                          <w:lang w:val="en-US"/>
                        </w:rPr>
                        <w:t>T</w:t>
                      </w:r>
                      <w:r>
                        <w:rPr>
                          <w:rFonts w:ascii="Times New Roman" w:hAnsi="Times New Roman"/>
                          <w:sz w:val="26"/>
                          <w:szCs w:val="26"/>
                          <w:vertAlign w:val="subscript"/>
                          <w:lang w:val="en-US"/>
                        </w:rPr>
                        <w:t>8</w:t>
                      </w:r>
                    </w:p>
                    <w:p w:rsidR="002616FA" w:rsidRPr="00022921" w:rsidRDefault="002616FA" w:rsidP="0096036C">
                      <w:pPr>
                        <w:spacing w:after="0" w:line="240" w:lineRule="auto"/>
                        <w:jc w:val="both"/>
                        <w:rPr>
                          <w:rFonts w:ascii="Times New Roman" w:hAnsi="Times New Roman"/>
                          <w:b/>
                          <w:sz w:val="26"/>
                          <w:szCs w:val="26"/>
                          <w:lang w:val="en-US"/>
                        </w:rPr>
                      </w:pP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60C5D189" wp14:editId="200470B4">
                <wp:simplePos x="0" y="0"/>
                <wp:positionH relativeFrom="column">
                  <wp:posOffset>-287655</wp:posOffset>
                </wp:positionH>
                <wp:positionV relativeFrom="paragraph">
                  <wp:posOffset>313055</wp:posOffset>
                </wp:positionV>
                <wp:extent cx="1352550" cy="1352550"/>
                <wp:effectExtent l="12700" t="6350" r="15875" b="22225"/>
                <wp:wrapNone/>
                <wp:docPr id="157"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3525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15A0E" w:rsidRPr="00134ED2" w:rsidRDefault="00A15A0E" w:rsidP="0096036C">
                            <w:pPr>
                              <w:spacing w:after="0" w:line="240" w:lineRule="auto"/>
                              <w:jc w:val="center"/>
                              <w:rPr>
                                <w:rFonts w:ascii="Times New Roman" w:hAnsi="Times New Roman" w:cs="Times New Roman"/>
                                <w:sz w:val="26"/>
                                <w:szCs w:val="26"/>
                                <w:lang w:val="pl-PL"/>
                              </w:rPr>
                            </w:pPr>
                            <w:r w:rsidRPr="00454D12">
                              <w:rPr>
                                <w:rFonts w:ascii="Times New Roman" w:hAnsi="Times New Roman" w:cs="Times New Roman"/>
                                <w:sz w:val="26"/>
                                <w:szCs w:val="26"/>
                              </w:rPr>
                              <w:t>Можливості</w:t>
                            </w:r>
                          </w:p>
                          <w:p w:rsidR="00A15A0E" w:rsidRPr="00134ED2" w:rsidRDefault="00A15A0E" w:rsidP="0096036C">
                            <w:pPr>
                              <w:spacing w:after="0" w:line="240" w:lineRule="auto"/>
                              <w:jc w:val="center"/>
                              <w:rPr>
                                <w:rFonts w:ascii="Times New Roman" w:hAnsi="Times New Roman"/>
                                <w:sz w:val="26"/>
                                <w:szCs w:val="26"/>
                                <w:lang w:val="pl-PL"/>
                              </w:rPr>
                            </w:pPr>
                            <w:r w:rsidRPr="00134ED2">
                              <w:rPr>
                                <w:rFonts w:ascii="Times New Roman" w:hAnsi="Times New Roman" w:cs="Times New Roman"/>
                                <w:b/>
                                <w:sz w:val="26"/>
                                <w:szCs w:val="26"/>
                                <w:lang w:val="pl-PL"/>
                              </w:rPr>
                              <w:t>(</w:t>
                            </w:r>
                            <w:r w:rsidRPr="00134ED2">
                              <w:rPr>
                                <w:rFonts w:ascii="Times New Roman" w:hAnsi="Times New Roman"/>
                                <w:sz w:val="26"/>
                                <w:szCs w:val="26"/>
                                <w:lang w:val="pl-PL"/>
                              </w:rPr>
                              <w:t>Opportunities)</w:t>
                            </w:r>
                          </w:p>
                          <w:p w:rsidR="00A15A0E" w:rsidRPr="00134ED2" w:rsidRDefault="00A15A0E" w:rsidP="0096036C">
                            <w:pPr>
                              <w:spacing w:after="0" w:line="240" w:lineRule="auto"/>
                              <w:jc w:val="both"/>
                              <w:rPr>
                                <w:rFonts w:ascii="Times New Roman" w:hAnsi="Times New Roman"/>
                                <w:sz w:val="26"/>
                                <w:szCs w:val="26"/>
                                <w:lang w:val="pl-PL"/>
                              </w:rPr>
                            </w:pPr>
                            <w:r w:rsidRPr="00134ED2">
                              <w:rPr>
                                <w:rFonts w:ascii="Times New Roman" w:hAnsi="Times New Roman"/>
                                <w:sz w:val="26"/>
                                <w:szCs w:val="26"/>
                                <w:lang w:val="pl-PL"/>
                              </w:rPr>
                              <w:t>O</w:t>
                            </w:r>
                            <w:r w:rsidRPr="00134ED2">
                              <w:rPr>
                                <w:rFonts w:ascii="Times New Roman" w:hAnsi="Times New Roman"/>
                                <w:sz w:val="26"/>
                                <w:szCs w:val="26"/>
                                <w:vertAlign w:val="subscript"/>
                                <w:lang w:val="pl-PL"/>
                              </w:rPr>
                              <w:t xml:space="preserve">1 </w:t>
                            </w:r>
                            <w:r w:rsidRPr="00134ED2">
                              <w:rPr>
                                <w:rFonts w:ascii="Times New Roman" w:hAnsi="Times New Roman"/>
                                <w:sz w:val="26"/>
                                <w:szCs w:val="26"/>
                                <w:lang w:val="pl-PL"/>
                              </w:rPr>
                              <w:t>O</w:t>
                            </w:r>
                            <w:r w:rsidRPr="00134ED2">
                              <w:rPr>
                                <w:rFonts w:ascii="Times New Roman" w:hAnsi="Times New Roman"/>
                                <w:sz w:val="26"/>
                                <w:szCs w:val="26"/>
                                <w:vertAlign w:val="subscript"/>
                                <w:lang w:val="pl-PL"/>
                              </w:rPr>
                              <w:t xml:space="preserve">2 </w:t>
                            </w:r>
                            <w:r w:rsidRPr="00134ED2">
                              <w:rPr>
                                <w:rFonts w:ascii="Times New Roman" w:hAnsi="Times New Roman"/>
                                <w:sz w:val="26"/>
                                <w:szCs w:val="26"/>
                                <w:lang w:val="pl-PL"/>
                              </w:rPr>
                              <w:t>O</w:t>
                            </w:r>
                            <w:r w:rsidRPr="00134ED2">
                              <w:rPr>
                                <w:rFonts w:ascii="Times New Roman" w:hAnsi="Times New Roman"/>
                                <w:sz w:val="26"/>
                                <w:szCs w:val="26"/>
                                <w:vertAlign w:val="subscript"/>
                                <w:lang w:val="pl-PL"/>
                              </w:rPr>
                              <w:t>9</w:t>
                            </w:r>
                          </w:p>
                          <w:p w:rsidR="00A15A0E" w:rsidRPr="00134ED2" w:rsidRDefault="00A15A0E" w:rsidP="0096036C">
                            <w:pPr>
                              <w:spacing w:after="0" w:line="240" w:lineRule="auto"/>
                              <w:jc w:val="both"/>
                              <w:rPr>
                                <w:rFonts w:ascii="Times New Roman" w:hAnsi="Times New Roman"/>
                                <w:sz w:val="26"/>
                                <w:szCs w:val="26"/>
                                <w:lang w:val="pl-PL"/>
                              </w:rPr>
                            </w:pPr>
                            <w:r w:rsidRPr="00134ED2">
                              <w:rPr>
                                <w:rFonts w:ascii="Times New Roman" w:hAnsi="Times New Roman"/>
                                <w:sz w:val="26"/>
                                <w:szCs w:val="26"/>
                                <w:lang w:val="pl-PL"/>
                              </w:rPr>
                              <w:t>O</w:t>
                            </w:r>
                            <w:r w:rsidRPr="00134ED2">
                              <w:rPr>
                                <w:rFonts w:ascii="Times New Roman" w:hAnsi="Times New Roman"/>
                                <w:sz w:val="26"/>
                                <w:szCs w:val="26"/>
                                <w:vertAlign w:val="subscript"/>
                                <w:lang w:val="pl-PL"/>
                              </w:rPr>
                              <w:t xml:space="preserve">3 </w:t>
                            </w:r>
                            <w:r w:rsidRPr="00134ED2">
                              <w:rPr>
                                <w:rFonts w:ascii="Times New Roman" w:hAnsi="Times New Roman"/>
                                <w:sz w:val="26"/>
                                <w:szCs w:val="26"/>
                                <w:lang w:val="pl-PL"/>
                              </w:rPr>
                              <w:t>O</w:t>
                            </w:r>
                            <w:r w:rsidRPr="00134ED2">
                              <w:rPr>
                                <w:rFonts w:ascii="Times New Roman" w:hAnsi="Times New Roman"/>
                                <w:sz w:val="26"/>
                                <w:szCs w:val="26"/>
                                <w:vertAlign w:val="subscript"/>
                                <w:lang w:val="pl-PL"/>
                              </w:rPr>
                              <w:t xml:space="preserve">4 </w:t>
                            </w:r>
                            <w:r w:rsidRPr="00134ED2">
                              <w:rPr>
                                <w:rFonts w:ascii="Times New Roman" w:hAnsi="Times New Roman"/>
                                <w:sz w:val="26"/>
                                <w:szCs w:val="26"/>
                                <w:lang w:val="pl-PL"/>
                              </w:rPr>
                              <w:t>O</w:t>
                            </w:r>
                            <w:r w:rsidRPr="00134ED2">
                              <w:rPr>
                                <w:rFonts w:ascii="Times New Roman" w:hAnsi="Times New Roman"/>
                                <w:sz w:val="26"/>
                                <w:szCs w:val="26"/>
                                <w:vertAlign w:val="subscript"/>
                                <w:lang w:val="pl-PL"/>
                              </w:rPr>
                              <w:t>10</w:t>
                            </w:r>
                          </w:p>
                          <w:p w:rsidR="00A15A0E" w:rsidRPr="00022921" w:rsidRDefault="00A15A0E"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O</w:t>
                            </w:r>
                            <w:r>
                              <w:rPr>
                                <w:rFonts w:ascii="Times New Roman" w:hAnsi="Times New Roman"/>
                                <w:sz w:val="26"/>
                                <w:szCs w:val="26"/>
                                <w:vertAlign w:val="subscript"/>
                                <w:lang w:val="en-US"/>
                              </w:rPr>
                              <w:t xml:space="preserve">5 </w:t>
                            </w:r>
                            <w:r w:rsidRPr="009E4D05">
                              <w:rPr>
                                <w:rFonts w:ascii="Times New Roman" w:hAnsi="Times New Roman"/>
                                <w:sz w:val="26"/>
                                <w:szCs w:val="26"/>
                                <w:lang w:val="en-US"/>
                              </w:rPr>
                              <w:t>O</w:t>
                            </w:r>
                            <w:r>
                              <w:rPr>
                                <w:rFonts w:ascii="Times New Roman" w:hAnsi="Times New Roman"/>
                                <w:sz w:val="26"/>
                                <w:szCs w:val="26"/>
                                <w:vertAlign w:val="subscript"/>
                                <w:lang w:val="en-US"/>
                              </w:rPr>
                              <w:t>6</w:t>
                            </w:r>
                            <w:r>
                              <w:rPr>
                                <w:rFonts w:ascii="Times New Roman" w:hAnsi="Times New Roman"/>
                                <w:sz w:val="26"/>
                                <w:szCs w:val="26"/>
                                <w:vertAlign w:val="subscript"/>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11</w:t>
                            </w:r>
                          </w:p>
                          <w:p w:rsidR="00A15A0E" w:rsidRPr="00022921" w:rsidRDefault="00A15A0E"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O</w:t>
                            </w:r>
                            <w:r>
                              <w:rPr>
                                <w:rFonts w:ascii="Times New Roman" w:hAnsi="Times New Roman"/>
                                <w:sz w:val="26"/>
                                <w:szCs w:val="26"/>
                                <w:vertAlign w:val="subscript"/>
                                <w:lang w:val="en-US"/>
                              </w:rPr>
                              <w:t xml:space="preserve">7 </w:t>
                            </w:r>
                            <w:r w:rsidRPr="009E4D05">
                              <w:rPr>
                                <w:rFonts w:ascii="Times New Roman" w:hAnsi="Times New Roman"/>
                                <w:sz w:val="26"/>
                                <w:szCs w:val="26"/>
                                <w:lang w:val="en-US"/>
                              </w:rPr>
                              <w:t>O</w:t>
                            </w:r>
                            <w:r>
                              <w:rPr>
                                <w:rFonts w:ascii="Times New Roman" w:hAnsi="Times New Roman"/>
                                <w:sz w:val="26"/>
                                <w:szCs w:val="26"/>
                                <w:vertAlign w:val="subscript"/>
                                <w:lang w:val="en-US"/>
                              </w:rPr>
                              <w:t>8</w:t>
                            </w:r>
                            <w:r>
                              <w:rPr>
                                <w:rFonts w:ascii="Times New Roman" w:hAnsi="Times New Roman"/>
                                <w:sz w:val="26"/>
                                <w:szCs w:val="26"/>
                                <w:vertAlign w:val="subscript"/>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 o:spid="_x0000_s1035" style="position:absolute;margin-left:-22.65pt;margin-top:24.65pt;width:106.5pt;height:1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" fillcolor="white [3201]" strokecolor="#92cddc [1944]" strokeweight="1pt">
                <v:fill color2="#b6dde8 [1304]" focus="100%" type="gradient"/>
                <v:shadow on="t" color="#205867 [1608]" opacity=".5" offset="1pt"/>
                <v:textbox>
                  <w:txbxContent>
                    <w:p w:rsidR="002616FA" w:rsidRPr="006B51AC" w:rsidRDefault="002616FA" w:rsidP="0096036C">
                      <w:pPr>
                        <w:spacing w:after="0" w:line="240" w:lineRule="auto"/>
                        <w:jc w:val="center"/>
                        <w:rPr>
                          <w:rFonts w:ascii="Times New Roman" w:hAnsi="Times New Roman" w:cs="Times New Roman"/>
                          <w:sz w:val="26"/>
                          <w:szCs w:val="26"/>
                          <w:lang w:val="en-US"/>
                        </w:rPr>
                      </w:pPr>
                      <w:r w:rsidRPr="00454D12">
                        <w:rPr>
                          <w:rFonts w:ascii="Times New Roman" w:hAnsi="Times New Roman" w:cs="Times New Roman"/>
                          <w:sz w:val="26"/>
                          <w:szCs w:val="26"/>
                        </w:rPr>
                        <w:t>Можливості</w:t>
                      </w:r>
                    </w:p>
                    <w:p w:rsidR="002616FA" w:rsidRPr="006B51AC" w:rsidRDefault="002616FA" w:rsidP="0096036C">
                      <w:pPr>
                        <w:spacing w:after="0" w:line="240" w:lineRule="auto"/>
                        <w:jc w:val="center"/>
                        <w:rPr>
                          <w:rFonts w:ascii="Times New Roman" w:hAnsi="Times New Roman"/>
                          <w:sz w:val="26"/>
                          <w:szCs w:val="26"/>
                          <w:lang w:val="en-US"/>
                        </w:rPr>
                      </w:pPr>
                      <w:r w:rsidRPr="006B51AC">
                        <w:rPr>
                          <w:rFonts w:ascii="Times New Roman" w:hAnsi="Times New Roman" w:cs="Times New Roman"/>
                          <w:b/>
                          <w:sz w:val="26"/>
                          <w:szCs w:val="26"/>
                          <w:lang w:val="en-US"/>
                        </w:rPr>
                        <w:t>(</w:t>
                      </w:r>
                      <w:r w:rsidRPr="009E4D05">
                        <w:rPr>
                          <w:rFonts w:ascii="Times New Roman" w:hAnsi="Times New Roman"/>
                          <w:sz w:val="26"/>
                          <w:szCs w:val="26"/>
                          <w:lang w:val="en-US"/>
                        </w:rPr>
                        <w:t>Opportunities</w:t>
                      </w:r>
                      <w:r w:rsidRPr="006B51AC">
                        <w:rPr>
                          <w:rFonts w:ascii="Times New Roman" w:hAnsi="Times New Roman"/>
                          <w:sz w:val="26"/>
                          <w:szCs w:val="26"/>
                          <w:lang w:val="en-US"/>
                        </w:rPr>
                        <w:t>)</w:t>
                      </w:r>
                    </w:p>
                    <w:p w:rsidR="002616FA" w:rsidRPr="006B51AC" w:rsidRDefault="002616FA"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O</w:t>
                      </w:r>
                      <w:r w:rsidRPr="009E4D05">
                        <w:rPr>
                          <w:rFonts w:ascii="Times New Roman" w:hAnsi="Times New Roman"/>
                          <w:sz w:val="26"/>
                          <w:szCs w:val="26"/>
                          <w:vertAlign w:val="subscript"/>
                          <w:lang w:val="en-US"/>
                        </w:rPr>
                        <w:t>1</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2</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9</w:t>
                      </w:r>
                    </w:p>
                    <w:p w:rsidR="002616FA" w:rsidRPr="006B51AC" w:rsidRDefault="002616FA" w:rsidP="0096036C">
                      <w:pPr>
                        <w:spacing w:after="0" w:line="240" w:lineRule="auto"/>
                        <w:jc w:val="both"/>
                        <w:rPr>
                          <w:rFonts w:ascii="Times New Roman" w:hAnsi="Times New Roman"/>
                          <w:sz w:val="26"/>
                          <w:szCs w:val="26"/>
                          <w:lang w:val="en-US"/>
                        </w:rPr>
                      </w:pPr>
                      <w:r w:rsidRPr="009E4D05">
                        <w:rPr>
                          <w:rFonts w:ascii="Times New Roman" w:hAnsi="Times New Roman"/>
                          <w:sz w:val="26"/>
                          <w:szCs w:val="26"/>
                          <w:lang w:val="en-US"/>
                        </w:rPr>
                        <w:t>O</w:t>
                      </w:r>
                      <w:r>
                        <w:rPr>
                          <w:rFonts w:ascii="Times New Roman" w:hAnsi="Times New Roman"/>
                          <w:sz w:val="26"/>
                          <w:szCs w:val="26"/>
                          <w:vertAlign w:val="subscript"/>
                          <w:lang w:val="en-US"/>
                        </w:rPr>
                        <w:t xml:space="preserve">3 </w:t>
                      </w:r>
                      <w:r w:rsidRPr="009E4D05">
                        <w:rPr>
                          <w:rFonts w:ascii="Times New Roman" w:hAnsi="Times New Roman"/>
                          <w:sz w:val="26"/>
                          <w:szCs w:val="26"/>
                          <w:lang w:val="en-US"/>
                        </w:rPr>
                        <w:t>O</w:t>
                      </w:r>
                      <w:r>
                        <w:rPr>
                          <w:rFonts w:ascii="Times New Roman" w:hAnsi="Times New Roman"/>
                          <w:sz w:val="26"/>
                          <w:szCs w:val="26"/>
                          <w:vertAlign w:val="subscript"/>
                          <w:lang w:val="en-US"/>
                        </w:rPr>
                        <w:t>4</w:t>
                      </w:r>
                      <w:r w:rsidRPr="006B51AC">
                        <w:rPr>
                          <w:rFonts w:ascii="Times New Roman" w:hAnsi="Times New Roman"/>
                          <w:sz w:val="26"/>
                          <w:szCs w:val="26"/>
                          <w:vertAlign w:val="subscript"/>
                          <w:lang w:val="en-US"/>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10</w:t>
                      </w:r>
                    </w:p>
                    <w:p w:rsidR="002616FA" w:rsidRPr="00022921" w:rsidRDefault="002616FA"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O</w:t>
                      </w:r>
                      <w:r>
                        <w:rPr>
                          <w:rFonts w:ascii="Times New Roman" w:hAnsi="Times New Roman"/>
                          <w:sz w:val="26"/>
                          <w:szCs w:val="26"/>
                          <w:vertAlign w:val="subscript"/>
                          <w:lang w:val="en-US"/>
                        </w:rPr>
                        <w:t xml:space="preserve">5 </w:t>
                      </w:r>
                      <w:r w:rsidRPr="009E4D05">
                        <w:rPr>
                          <w:rFonts w:ascii="Times New Roman" w:hAnsi="Times New Roman"/>
                          <w:sz w:val="26"/>
                          <w:szCs w:val="26"/>
                          <w:lang w:val="en-US"/>
                        </w:rPr>
                        <w:t>O</w:t>
                      </w:r>
                      <w:r>
                        <w:rPr>
                          <w:rFonts w:ascii="Times New Roman" w:hAnsi="Times New Roman"/>
                          <w:sz w:val="26"/>
                          <w:szCs w:val="26"/>
                          <w:vertAlign w:val="subscript"/>
                          <w:lang w:val="en-US"/>
                        </w:rPr>
                        <w:t>6</w:t>
                      </w:r>
                      <w:r>
                        <w:rPr>
                          <w:rFonts w:ascii="Times New Roman" w:hAnsi="Times New Roman"/>
                          <w:sz w:val="26"/>
                          <w:szCs w:val="26"/>
                          <w:vertAlign w:val="subscript"/>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11</w:t>
                      </w:r>
                    </w:p>
                    <w:p w:rsidR="002616FA" w:rsidRPr="00022921" w:rsidRDefault="002616FA" w:rsidP="0096036C">
                      <w:pPr>
                        <w:spacing w:after="0" w:line="240" w:lineRule="auto"/>
                        <w:jc w:val="both"/>
                        <w:rPr>
                          <w:rFonts w:ascii="Times New Roman" w:hAnsi="Times New Roman"/>
                          <w:sz w:val="26"/>
                          <w:szCs w:val="26"/>
                        </w:rPr>
                      </w:pPr>
                      <w:r w:rsidRPr="009E4D05">
                        <w:rPr>
                          <w:rFonts w:ascii="Times New Roman" w:hAnsi="Times New Roman"/>
                          <w:sz w:val="26"/>
                          <w:szCs w:val="26"/>
                          <w:lang w:val="en-US"/>
                        </w:rPr>
                        <w:t>O</w:t>
                      </w:r>
                      <w:r>
                        <w:rPr>
                          <w:rFonts w:ascii="Times New Roman" w:hAnsi="Times New Roman"/>
                          <w:sz w:val="26"/>
                          <w:szCs w:val="26"/>
                          <w:vertAlign w:val="subscript"/>
                          <w:lang w:val="en-US"/>
                        </w:rPr>
                        <w:t xml:space="preserve">7 </w:t>
                      </w:r>
                      <w:r w:rsidRPr="009E4D05">
                        <w:rPr>
                          <w:rFonts w:ascii="Times New Roman" w:hAnsi="Times New Roman"/>
                          <w:sz w:val="26"/>
                          <w:szCs w:val="26"/>
                          <w:lang w:val="en-US"/>
                        </w:rPr>
                        <w:t>O</w:t>
                      </w:r>
                      <w:r>
                        <w:rPr>
                          <w:rFonts w:ascii="Times New Roman" w:hAnsi="Times New Roman"/>
                          <w:sz w:val="26"/>
                          <w:szCs w:val="26"/>
                          <w:vertAlign w:val="subscript"/>
                          <w:lang w:val="en-US"/>
                        </w:rPr>
                        <w:t>8</w:t>
                      </w:r>
                      <w:r>
                        <w:rPr>
                          <w:rFonts w:ascii="Times New Roman" w:hAnsi="Times New Roman"/>
                          <w:sz w:val="26"/>
                          <w:szCs w:val="26"/>
                          <w:vertAlign w:val="subscript"/>
                        </w:rPr>
                        <w:t xml:space="preserve"> </w:t>
                      </w:r>
                      <w:r w:rsidRPr="009E4D05">
                        <w:rPr>
                          <w:rFonts w:ascii="Times New Roman" w:hAnsi="Times New Roman"/>
                          <w:sz w:val="26"/>
                          <w:szCs w:val="26"/>
                          <w:lang w:val="en-US"/>
                        </w:rPr>
                        <w:t>O</w:t>
                      </w:r>
                      <w:r>
                        <w:rPr>
                          <w:rFonts w:ascii="Times New Roman" w:hAnsi="Times New Roman"/>
                          <w:sz w:val="26"/>
                          <w:szCs w:val="26"/>
                          <w:vertAlign w:val="subscript"/>
                          <w:lang w:val="en-US"/>
                        </w:rPr>
                        <w:t>12</w:t>
                      </w:r>
                    </w:p>
                  </w:txbxContent>
                </v:textbox>
              </v:rect>
            </w:pict>
          </mc:Fallback>
        </mc:AlternateContent>
      </w:r>
      <w:r>
        <w:rPr>
          <w:noProof/>
        </w:rPr>
        <mc:AlternateContent>
          <mc:Choice Requires="wps">
            <w:drawing>
              <wp:anchor distT="4294967295" distB="4294967295" distL="114300" distR="114300" simplePos="0" relativeHeight="251721728" behindDoc="0" locked="0" layoutInCell="1" allowOverlap="1" wp14:anchorId="65646D80" wp14:editId="58C9A59C">
                <wp:simplePos x="0" y="0"/>
                <wp:positionH relativeFrom="column">
                  <wp:posOffset>4048760</wp:posOffset>
                </wp:positionH>
                <wp:positionV relativeFrom="paragraph">
                  <wp:posOffset>84454</wp:posOffset>
                </wp:positionV>
                <wp:extent cx="565785" cy="0"/>
                <wp:effectExtent l="0" t="76200" r="24765" b="952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0CF105" id="Прямая со стрелкой 50" o:spid="_x0000_s1026" type="#_x0000_t32" style="position:absolute;margin-left:318.8pt;margin-top:6.65pt;width:44.5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&#1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4AE330E8" wp14:editId="08D808F4">
                <wp:simplePos x="0" y="0"/>
                <wp:positionH relativeFrom="column">
                  <wp:posOffset>4614545</wp:posOffset>
                </wp:positionH>
                <wp:positionV relativeFrom="paragraph">
                  <wp:posOffset>12065</wp:posOffset>
                </wp:positionV>
                <wp:extent cx="1487170" cy="300990"/>
                <wp:effectExtent l="9525" t="10160" r="8255" b="12700"/>
                <wp:wrapNone/>
                <wp:docPr id="156"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0099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rPr>
                              <w:t>5</w:t>
                            </w:r>
                            <w:r w:rsidRPr="009E4D05">
                              <w:rPr>
                                <w:rFonts w:ascii="Times New Roman" w:hAnsi="Times New Roman"/>
                                <w:sz w:val="26"/>
                                <w:szCs w:val="26"/>
                              </w:rPr>
                              <w:t>. Рекомендація</w:t>
                            </w:r>
                          </w:p>
                          <w:p w:rsidR="00A15A0E" w:rsidRDefault="00A15A0E" w:rsidP="00960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20" o:spid="_x0000_s1036" style="position:absolute;margin-left:363.35pt;margin-top:.95pt;width:117.1pt;height:2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" fillcolor="white [3201]" strokecolor="#c0504d [3205]" strokeweight="1pt">
                <v:stroke dashstyle="dash"/>
                <v:shadow color="#868686"/>
                <v:textbox>
                  <w:txbxContent>
                    <w:p w:rsidR="002616FA" w:rsidRPr="009E4D05" w:rsidRDefault="002616FA"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rPr>
                        <w:t>5</w:t>
                      </w:r>
                      <w:r w:rsidRPr="009E4D05">
                        <w:rPr>
                          <w:rFonts w:ascii="Times New Roman" w:hAnsi="Times New Roman"/>
                          <w:sz w:val="26"/>
                          <w:szCs w:val="26"/>
                        </w:rPr>
                        <w:t>. Рекомендація</w:t>
                      </w:r>
                    </w:p>
                    <w:p w:rsidR="002616FA" w:rsidRDefault="002616FA" w:rsidP="0096036C"/>
                  </w:txbxContent>
                </v:textbox>
              </v:rect>
            </w:pict>
          </mc:Fallback>
        </mc:AlternateContent>
      </w:r>
    </w:p>
    <w:p w:rsidR="0096036C" w:rsidRPr="001170B0" w:rsidRDefault="00E5470C" w:rsidP="0096036C">
      <w:r>
        <w:rPr>
          <w:noProof/>
        </w:rPr>
        <mc:AlternateContent>
          <mc:Choice Requires="wps">
            <w:drawing>
              <wp:anchor distT="4294967295" distB="4294967295" distL="114300" distR="114300" simplePos="0" relativeHeight="251720704" behindDoc="0" locked="0" layoutInCell="1" allowOverlap="1" wp14:anchorId="62DC35DB" wp14:editId="350AFBC2">
                <wp:simplePos x="0" y="0"/>
                <wp:positionH relativeFrom="column">
                  <wp:posOffset>4048760</wp:posOffset>
                </wp:positionH>
                <wp:positionV relativeFrom="paragraph">
                  <wp:posOffset>177799</wp:posOffset>
                </wp:positionV>
                <wp:extent cx="565785" cy="0"/>
                <wp:effectExtent l="0" t="76200" r="24765" b="952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CCD27" id="Прямая со стрелкой 49" o:spid="_x0000_s1026" type="#_x0000_t32" style="position:absolute;margin-left:318.8pt;margin-top:14pt;width:44.5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o/YgIAAHc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">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01691C38" wp14:editId="386C428C">
                <wp:simplePos x="0" y="0"/>
                <wp:positionH relativeFrom="column">
                  <wp:posOffset>4614545</wp:posOffset>
                </wp:positionH>
                <wp:positionV relativeFrom="paragraph">
                  <wp:posOffset>83820</wp:posOffset>
                </wp:positionV>
                <wp:extent cx="1487170" cy="327025"/>
                <wp:effectExtent l="9525" t="14605" r="8255" b="10795"/>
                <wp:wrapNone/>
                <wp:docPr id="155"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270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rPr>
                              <w:t>6</w:t>
                            </w:r>
                            <w:r w:rsidRPr="009E4D05">
                              <w:rPr>
                                <w:rFonts w:ascii="Times New Roman" w:hAnsi="Times New Roman"/>
                                <w:sz w:val="26"/>
                                <w:szCs w:val="26"/>
                              </w:rPr>
                              <w:t>. Рекомендація</w:t>
                            </w:r>
                          </w:p>
                          <w:p w:rsidR="00A15A0E" w:rsidRPr="008A3CFE" w:rsidRDefault="00A15A0E" w:rsidP="0096036C">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9" o:spid="_x0000_s1037" style="position:absolute;margin-left:363.35pt;margin-top:6.6pt;width:117.1pt;height:2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" fillcolor="white [3201]" strokecolor="#c0504d [3205]" strokeweight="1pt">
                <v:stroke dashstyle="dash"/>
                <v:shadow color="#868686"/>
                <v:textbox>
                  <w:txbxContent>
                    <w:p w:rsidR="002616FA" w:rsidRPr="009E4D05" w:rsidRDefault="002616FA"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rPr>
                        <w:t>6</w:t>
                      </w:r>
                      <w:r w:rsidRPr="009E4D05">
                        <w:rPr>
                          <w:rFonts w:ascii="Times New Roman" w:hAnsi="Times New Roman"/>
                          <w:sz w:val="26"/>
                          <w:szCs w:val="26"/>
                        </w:rPr>
                        <w:t>. Рекомендація</w:t>
                      </w:r>
                    </w:p>
                    <w:p w:rsidR="002616FA" w:rsidRPr="008A3CFE" w:rsidRDefault="002616FA" w:rsidP="0096036C">
                      <w:pPr>
                        <w:spacing w:after="0" w:line="240" w:lineRule="auto"/>
                        <w:rPr>
                          <w:rFonts w:ascii="Times New Roman" w:hAnsi="Times New Roman"/>
                        </w:rPr>
                      </w:pPr>
                    </w:p>
                  </w:txbxContent>
                </v:textbox>
              </v:rect>
            </w:pict>
          </mc:Fallback>
        </mc:AlternateContent>
      </w:r>
    </w:p>
    <w:p w:rsidR="0096036C" w:rsidRPr="001170B0" w:rsidRDefault="00E5470C" w:rsidP="0096036C">
      <w:r>
        <w:rPr>
          <w:noProof/>
        </w:rPr>
        <mc:AlternateContent>
          <mc:Choice Requires="wps">
            <w:drawing>
              <wp:anchor distT="0" distB="0" distL="114300" distR="114300" simplePos="0" relativeHeight="251707392" behindDoc="0" locked="0" layoutInCell="1" allowOverlap="1" wp14:anchorId="2C41C32A" wp14:editId="71E8DA14">
                <wp:simplePos x="0" y="0"/>
                <wp:positionH relativeFrom="column">
                  <wp:posOffset>4614545</wp:posOffset>
                </wp:positionH>
                <wp:positionV relativeFrom="paragraph">
                  <wp:posOffset>177165</wp:posOffset>
                </wp:positionV>
                <wp:extent cx="1496695" cy="316230"/>
                <wp:effectExtent l="9525" t="12065" r="8255" b="14605"/>
                <wp:wrapNone/>
                <wp:docPr id="154"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3162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rPr>
                              <w:t>7</w:t>
                            </w:r>
                            <w:r w:rsidRPr="009E4D05">
                              <w:rPr>
                                <w:rFonts w:ascii="Times New Roman" w:hAnsi="Times New Roman"/>
                                <w:sz w:val="26"/>
                                <w:szCs w:val="26"/>
                              </w:rPr>
                              <w:t>. Рекомендація</w:t>
                            </w:r>
                          </w:p>
                          <w:p w:rsidR="00A15A0E" w:rsidRPr="008A3CFE" w:rsidRDefault="00A15A0E" w:rsidP="0096036C">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18" o:spid="_x0000_s1038" style="position:absolute;margin-left:363.35pt;margin-top:13.95pt;width:117.85pt;height:2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" fillcolor="white [3201]" strokecolor="#c0504d [3205]" strokeweight="1pt">
                <v:stroke dashstyle="dash"/>
                <v:shadow color="#868686"/>
                <v:textbox>
                  <w:txbxContent>
                    <w:p w:rsidR="002616FA" w:rsidRPr="009E4D05" w:rsidRDefault="002616FA"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sidRPr="009E4D05">
                        <w:rPr>
                          <w:rFonts w:ascii="Times New Roman" w:hAnsi="Times New Roman"/>
                          <w:sz w:val="26"/>
                          <w:szCs w:val="26"/>
                          <w:vertAlign w:val="subscript"/>
                        </w:rPr>
                        <w:t>7</w:t>
                      </w:r>
                      <w:r w:rsidRPr="009E4D05">
                        <w:rPr>
                          <w:rFonts w:ascii="Times New Roman" w:hAnsi="Times New Roman"/>
                          <w:sz w:val="26"/>
                          <w:szCs w:val="26"/>
                        </w:rPr>
                        <w:t>. Рекомендація</w:t>
                      </w:r>
                    </w:p>
                    <w:p w:rsidR="002616FA" w:rsidRPr="008A3CFE" w:rsidRDefault="002616FA" w:rsidP="0096036C">
                      <w:pPr>
                        <w:spacing w:after="0" w:line="240" w:lineRule="auto"/>
                        <w:rPr>
                          <w:rFonts w:ascii="Times New Roman" w:hAnsi="Times New Roman"/>
                        </w:rPr>
                      </w:pPr>
                    </w:p>
                  </w:txbxContent>
                </v:textbox>
              </v:rect>
            </w:pict>
          </mc:Fallback>
        </mc:AlternateContent>
      </w:r>
    </w:p>
    <w:p w:rsidR="0096036C" w:rsidRPr="001170B0" w:rsidRDefault="00E5470C" w:rsidP="0096036C">
      <w:r>
        <w:rPr>
          <w:noProof/>
        </w:rPr>
        <mc:AlternateContent>
          <mc:Choice Requires="wps">
            <w:drawing>
              <wp:anchor distT="0" distB="0" distL="114300" distR="114300" simplePos="0" relativeHeight="251734016" behindDoc="0" locked="0" layoutInCell="1" allowOverlap="1" wp14:anchorId="0D031779" wp14:editId="4AA82724">
                <wp:simplePos x="0" y="0"/>
                <wp:positionH relativeFrom="column">
                  <wp:posOffset>4614545</wp:posOffset>
                </wp:positionH>
                <wp:positionV relativeFrom="paragraph">
                  <wp:posOffset>271145</wp:posOffset>
                </wp:positionV>
                <wp:extent cx="1487170" cy="316230"/>
                <wp:effectExtent l="9525" t="10160" r="8255" b="6985"/>
                <wp:wrapNone/>
                <wp:docPr id="153"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162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A0E" w:rsidRPr="009E4D05" w:rsidRDefault="00A15A0E"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Pr>
                                <w:rFonts w:ascii="Times New Roman" w:hAnsi="Times New Roman"/>
                                <w:sz w:val="26"/>
                                <w:szCs w:val="26"/>
                                <w:vertAlign w:val="subscript"/>
                              </w:rPr>
                              <w:t>8</w:t>
                            </w:r>
                            <w:r w:rsidRPr="009E4D05">
                              <w:rPr>
                                <w:rFonts w:ascii="Times New Roman" w:hAnsi="Times New Roman"/>
                                <w:sz w:val="26"/>
                                <w:szCs w:val="26"/>
                              </w:rPr>
                              <w:t>. Рекомендація</w:t>
                            </w:r>
                          </w:p>
                          <w:p w:rsidR="00A15A0E" w:rsidRPr="008A3CFE" w:rsidRDefault="00A15A0E" w:rsidP="0096036C">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9" style="position:absolute;margin-left:363.35pt;margin-top:21.35pt;width:117.1pt;height:2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" fillcolor="white [3201]" strokecolor="#c0504d [3205]" strokeweight="1pt">
                <v:stroke dashstyle="dash"/>
                <v:shadow color="#868686"/>
                <v:textbox>
                  <w:txbxContent>
                    <w:p w:rsidR="002616FA" w:rsidRPr="009E4D05" w:rsidRDefault="002616FA"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C</w:t>
                      </w:r>
                      <w:r>
                        <w:rPr>
                          <w:rFonts w:ascii="Times New Roman" w:hAnsi="Times New Roman"/>
                          <w:sz w:val="26"/>
                          <w:szCs w:val="26"/>
                          <w:vertAlign w:val="subscript"/>
                        </w:rPr>
                        <w:t>8</w:t>
                      </w:r>
                      <w:r w:rsidRPr="009E4D05">
                        <w:rPr>
                          <w:rFonts w:ascii="Times New Roman" w:hAnsi="Times New Roman"/>
                          <w:sz w:val="26"/>
                          <w:szCs w:val="26"/>
                        </w:rPr>
                        <w:t>. Рекомендація</w:t>
                      </w:r>
                    </w:p>
                    <w:p w:rsidR="002616FA" w:rsidRPr="008A3CFE" w:rsidRDefault="002616FA" w:rsidP="0096036C">
                      <w:pPr>
                        <w:spacing w:after="0" w:line="240" w:lineRule="auto"/>
                        <w:rPr>
                          <w:rFonts w:ascii="Times New Roman" w:hAnsi="Times New Roman"/>
                        </w:rPr>
                      </w:pP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FF27409" wp14:editId="035A3C97">
                <wp:simplePos x="0" y="0"/>
                <wp:positionH relativeFrom="column">
                  <wp:posOffset>4048760</wp:posOffset>
                </wp:positionH>
                <wp:positionV relativeFrom="paragraph">
                  <wp:posOffset>13970</wp:posOffset>
                </wp:positionV>
                <wp:extent cx="565785" cy="10795"/>
                <wp:effectExtent l="0" t="76200" r="24765" b="8445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5958C" id="Прямая со стрелкой 48" o:spid="_x0000_s1026" type="#_x0000_t32" style="position:absolute;margin-left:318.8pt;margin-top:1.1pt;width:44.55pt;height:.8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">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37D30CA0" wp14:editId="36983090">
                <wp:simplePos x="0" y="0"/>
                <wp:positionH relativeFrom="column">
                  <wp:posOffset>2657475</wp:posOffset>
                </wp:positionH>
                <wp:positionV relativeFrom="paragraph">
                  <wp:posOffset>24765</wp:posOffset>
                </wp:positionV>
                <wp:extent cx="728980" cy="0"/>
                <wp:effectExtent l="5080" t="59055" r="18415" b="55245"/>
                <wp:wrapNone/>
                <wp:docPr id="152"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82BFD" id="Прямая со стрелкой 43" o:spid="_x0000_s1026" type="#_x0000_t32" style="position:absolute;margin-left:209.25pt;margin-top:1.95pt;width:57.4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">
                <v:stroke endarrow="block"/>
              </v:shape>
            </w:pict>
          </mc:Fallback>
        </mc:AlternateContent>
      </w:r>
    </w:p>
    <w:p w:rsidR="0096036C" w:rsidRPr="001170B0" w:rsidRDefault="00E5470C" w:rsidP="0096036C">
      <w:r>
        <w:rPr>
          <w:noProof/>
        </w:rPr>
        <mc:AlternateContent>
          <mc:Choice Requires="wps">
            <w:drawing>
              <wp:anchor distT="0" distB="0" distL="114300" distR="114300" simplePos="0" relativeHeight="251736064" behindDoc="0" locked="0" layoutInCell="1" allowOverlap="1" wp14:anchorId="078BE75F" wp14:editId="1D37DFEF">
                <wp:simplePos x="0" y="0"/>
                <wp:positionH relativeFrom="column">
                  <wp:posOffset>6101715</wp:posOffset>
                </wp:positionH>
                <wp:positionV relativeFrom="paragraph">
                  <wp:posOffset>264160</wp:posOffset>
                </wp:positionV>
                <wp:extent cx="9525" cy="572135"/>
                <wp:effectExtent l="48895" t="11430" r="55880" b="16510"/>
                <wp:wrapNone/>
                <wp:docPr id="15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721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0C6B4A" id="AutoShape 268" o:spid="_x0000_s1026" type="#_x0000_t32" style="position:absolute;margin-left:480.45pt;margin-top:20.8pt;width:.75pt;height:4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" strokecolor="black [3213]">
                <v:stroke endarrow="block"/>
              </v:shape>
            </w:pict>
          </mc:Fallback>
        </mc:AlternateContent>
      </w:r>
      <w:r>
        <w:rPr>
          <w:noProof/>
        </w:rPr>
        <mc:AlternateContent>
          <mc:Choice Requires="wps">
            <w:drawing>
              <wp:anchor distT="4294967295" distB="4294967295" distL="114300" distR="114300" simplePos="0" relativeHeight="251718656" behindDoc="0" locked="0" layoutInCell="1" allowOverlap="1" wp14:anchorId="0396A50D" wp14:editId="4546934D">
                <wp:simplePos x="0" y="0"/>
                <wp:positionH relativeFrom="column">
                  <wp:posOffset>4048760</wp:posOffset>
                </wp:positionH>
                <wp:positionV relativeFrom="paragraph">
                  <wp:posOffset>87629</wp:posOffset>
                </wp:positionV>
                <wp:extent cx="565785" cy="0"/>
                <wp:effectExtent l="0" t="76200" r="24765" b="952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CD6B3" id="Прямая со стрелкой 47" o:spid="_x0000_s1026" type="#_x0000_t32" style="position:absolute;margin-left:318.8pt;margin-top:6.9pt;width:44.5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IxYgIAAHc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">
                <v:stroke endarrow="block"/>
              </v:shape>
            </w:pict>
          </mc:Fallback>
        </mc:AlternateContent>
      </w:r>
    </w:p>
    <w:p w:rsidR="0096036C" w:rsidRPr="001170B0" w:rsidRDefault="00E5470C" w:rsidP="0096036C">
      <w:pPr>
        <w:jc w:val="center"/>
        <w:rPr>
          <w:rFonts w:ascii="Times New Roman" w:hAnsi="Times New Roman"/>
          <w:sz w:val="28"/>
        </w:rPr>
      </w:pPr>
      <w:r>
        <w:rPr>
          <w:noProof/>
        </w:rPr>
        <mc:AlternateContent>
          <mc:Choice Requires="wps">
            <w:drawing>
              <wp:anchor distT="0" distB="0" distL="114300" distR="114300" simplePos="0" relativeHeight="251712512" behindDoc="0" locked="0" layoutInCell="1" allowOverlap="1" wp14:anchorId="3F8DD7ED" wp14:editId="3FA1689A">
                <wp:simplePos x="0" y="0"/>
                <wp:positionH relativeFrom="column">
                  <wp:posOffset>-457835</wp:posOffset>
                </wp:positionH>
                <wp:positionV relativeFrom="paragraph">
                  <wp:posOffset>294640</wp:posOffset>
                </wp:positionV>
                <wp:extent cx="436880" cy="0"/>
                <wp:effectExtent l="60960" t="22860" r="53340" b="6985"/>
                <wp:wrapNone/>
                <wp:docPr id="150"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6880" cy="0"/>
                        </a:xfrm>
                        <a:prstGeom prst="straightConnector1">
                          <a:avLst/>
                        </a:prstGeom>
                        <a:noFill/>
                        <a:ln w="9525">
                          <a:solidFill>
                            <a:schemeClr val="tx1">
                              <a:lumMod val="100000"/>
                              <a:lumOff val="0"/>
                            </a:schemeClr>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C6DFB" id="Прямая со стрелкой 24" o:spid="_x0000_s1026" type="#_x0000_t32" style="position:absolute;margin-left:-36.05pt;margin-top:23.2pt;width:34.4pt;height:0;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" strokecolor="black [3213]">
                <v:stroke startarrow="block"/>
              </v:shape>
            </w:pict>
          </mc:Fallback>
        </mc:AlternateContent>
      </w:r>
      <w:r>
        <w:rPr>
          <w:rFonts w:ascii="Times New Roman" w:hAnsi="Times New Roman"/>
          <w:noProof/>
          <w:sz w:val="28"/>
        </w:rPr>
        <mc:AlternateContent>
          <mc:Choice Requires="wps">
            <w:drawing>
              <wp:anchor distT="0" distB="0" distL="114300" distR="114300" simplePos="0" relativeHeight="251714560" behindDoc="0" locked="0" layoutInCell="1" allowOverlap="1" wp14:anchorId="2E36BD0E" wp14:editId="04FF8527">
                <wp:simplePos x="0" y="0"/>
                <wp:positionH relativeFrom="column">
                  <wp:posOffset>2379345</wp:posOffset>
                </wp:positionH>
                <wp:positionV relativeFrom="paragraph">
                  <wp:posOffset>304800</wp:posOffset>
                </wp:positionV>
                <wp:extent cx="1237615" cy="468630"/>
                <wp:effectExtent l="22225" t="13335" r="26035" b="13335"/>
                <wp:wrapNone/>
                <wp:docPr id="149" name="Ромб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468630"/>
                        </a:xfrm>
                        <a:prstGeom prst="diamond">
                          <a:avLst/>
                        </a:prstGeom>
                        <a:solidFill>
                          <a:srgbClr val="FFFF00"/>
                        </a:solidFill>
                        <a:ln w="9525">
                          <a:solidFill>
                            <a:srgbClr val="000000"/>
                          </a:solidFill>
                          <a:miter lim="800000"/>
                          <a:headEnd/>
                          <a:tailEnd/>
                        </a:ln>
                      </wps:spPr>
                      <wps:txbx>
                        <w:txbxContent>
                          <w:p w:rsidR="00A15A0E" w:rsidRPr="009E4D05" w:rsidRDefault="00A15A0E"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S, O,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4" coordsize="21600,21600" o:spt="4" path="m10800,l,10800,10800,21600,21600,10800xe">
                <v:stroke joinstyle="miter"/>
                <v:path gradientshapeok="t" o:connecttype="rect" textboxrect="5400,5400,16200,16200"/>
              </v:shapetype>
              <v:shape id="Ромб 27" o:spid="_x0000_s1040" type="#_x0000_t4" style="position:absolute;left:0;text-align:left;margin-left:187.35pt;margin-top:24pt;width:97.45pt;height:3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" fillcolor="yellow">
                <v:textbox>
                  <w:txbxContent>
                    <w:p w:rsidR="002616FA" w:rsidRPr="009E4D05" w:rsidRDefault="002616FA" w:rsidP="0096036C">
                      <w:pPr>
                        <w:spacing w:after="0" w:line="240" w:lineRule="auto"/>
                        <w:jc w:val="center"/>
                        <w:rPr>
                          <w:rFonts w:ascii="Times New Roman" w:hAnsi="Times New Roman"/>
                          <w:sz w:val="26"/>
                          <w:szCs w:val="26"/>
                          <w:lang w:val="en-US"/>
                        </w:rPr>
                      </w:pPr>
                      <w:r w:rsidRPr="009E4D05">
                        <w:rPr>
                          <w:rFonts w:ascii="Times New Roman" w:hAnsi="Times New Roman"/>
                          <w:sz w:val="26"/>
                          <w:szCs w:val="26"/>
                          <w:lang w:val="en-US"/>
                        </w:rPr>
                        <w:t>S, O, C</w:t>
                      </w:r>
                    </w:p>
                  </w:txbxContent>
                </v:textbox>
              </v:shape>
            </w:pict>
          </mc:Fallback>
        </mc:AlternateContent>
      </w:r>
    </w:p>
    <w:p w:rsidR="008F6546" w:rsidRPr="001170B0" w:rsidRDefault="00E5470C" w:rsidP="0096036C">
      <w:pPr>
        <w:jc w:val="cente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15584" behindDoc="0" locked="0" layoutInCell="1" allowOverlap="1" wp14:anchorId="59A3CC15" wp14:editId="7BD93431">
                <wp:simplePos x="0" y="0"/>
                <wp:positionH relativeFrom="column">
                  <wp:posOffset>3616960</wp:posOffset>
                </wp:positionH>
                <wp:positionV relativeFrom="paragraph">
                  <wp:posOffset>151130</wp:posOffset>
                </wp:positionV>
                <wp:extent cx="2494280" cy="635"/>
                <wp:effectExtent l="12065" t="12065" r="8255" b="6350"/>
                <wp:wrapNone/>
                <wp:docPr id="14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4280" cy="635"/>
                        </a:xfrm>
                        <a:prstGeom prst="bentConnector3">
                          <a:avLst>
                            <a:gd name="adj1"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8E7F5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8" o:spid="_x0000_s1026" type="#_x0000_t34" style="position:absolute;margin-left:284.8pt;margin-top:11.9pt;width:196.4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" strokecolor="black [3213]"/>
            </w:pict>
          </mc:Fallback>
        </mc:AlternateContent>
      </w:r>
      <w:r>
        <w:rPr>
          <w:rFonts w:ascii="Times New Roman" w:hAnsi="Times New Roman"/>
          <w:noProof/>
          <w:sz w:val="28"/>
        </w:rPr>
        <mc:AlternateContent>
          <mc:Choice Requires="wps">
            <w:drawing>
              <wp:anchor distT="0" distB="0" distL="114300" distR="114300" simplePos="0" relativeHeight="251713536" behindDoc="0" locked="0" layoutInCell="1" allowOverlap="1" wp14:anchorId="56B43196" wp14:editId="59DF3603">
                <wp:simplePos x="0" y="0"/>
                <wp:positionH relativeFrom="column">
                  <wp:posOffset>-239395</wp:posOffset>
                </wp:positionH>
                <wp:positionV relativeFrom="paragraph">
                  <wp:posOffset>151130</wp:posOffset>
                </wp:positionV>
                <wp:extent cx="3856355" cy="0"/>
                <wp:effectExtent l="13335" t="12065" r="6985" b="6985"/>
                <wp:wrapNone/>
                <wp:docPr id="147"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63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DAED1E" id="Прямая со стрелкой 26" o:spid="_x0000_s1026" type="#_x0000_t32" style="position:absolute;margin-left:-18.85pt;margin-top:11.9pt;width:303.6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" strokecolor="black [3213]"/>
            </w:pict>
          </mc:Fallback>
        </mc:AlternateContent>
      </w:r>
    </w:p>
    <w:p w:rsidR="006465F7" w:rsidRPr="001170B0" w:rsidRDefault="006465F7" w:rsidP="0096036C">
      <w:pPr>
        <w:jc w:val="center"/>
        <w:rPr>
          <w:rFonts w:ascii="Times New Roman" w:hAnsi="Times New Roman"/>
          <w:sz w:val="28"/>
        </w:rPr>
      </w:pPr>
    </w:p>
    <w:p w:rsidR="0096036C" w:rsidRPr="001170B0" w:rsidRDefault="00E301F4" w:rsidP="0096036C">
      <w:pPr>
        <w:jc w:val="center"/>
        <w:rPr>
          <w:rFonts w:ascii="Times New Roman" w:hAnsi="Times New Roman"/>
          <w:sz w:val="28"/>
        </w:rPr>
      </w:pPr>
      <w:r w:rsidRPr="001170B0">
        <w:rPr>
          <w:rFonts w:ascii="Times New Roman" w:hAnsi="Times New Roman"/>
          <w:sz w:val="28"/>
        </w:rPr>
        <w:t xml:space="preserve">Рис. </w:t>
      </w:r>
      <w:r w:rsidR="0096036C" w:rsidRPr="001170B0">
        <w:rPr>
          <w:rFonts w:ascii="Times New Roman" w:hAnsi="Times New Roman"/>
          <w:sz w:val="28"/>
        </w:rPr>
        <w:t>2.1</w:t>
      </w:r>
      <w:r w:rsidRPr="001170B0">
        <w:rPr>
          <w:rFonts w:ascii="Times New Roman" w:hAnsi="Times New Roman"/>
          <w:sz w:val="28"/>
        </w:rPr>
        <w:t>.</w:t>
      </w:r>
      <w:r w:rsidR="0096036C" w:rsidRPr="001170B0">
        <w:rPr>
          <w:rFonts w:ascii="Times New Roman" w:hAnsi="Times New Roman"/>
          <w:sz w:val="28"/>
        </w:rPr>
        <w:t xml:space="preserve"> Алгоритм перетворення слабких місць </w:t>
      </w:r>
    </w:p>
    <w:p w:rsidR="0096036C" w:rsidRPr="001170B0" w:rsidRDefault="000B19E0" w:rsidP="0096036C">
      <w:pPr>
        <w:jc w:val="center"/>
        <w:rPr>
          <w:rFonts w:ascii="Times New Roman" w:hAnsi="Times New Roman"/>
        </w:rPr>
      </w:pPr>
      <w:r w:rsidRPr="001170B0">
        <w:rPr>
          <w:rFonts w:ascii="Times New Roman" w:hAnsi="Times New Roman"/>
          <w:sz w:val="28"/>
        </w:rPr>
        <w:t>д</w:t>
      </w:r>
      <w:r w:rsidR="0096036C" w:rsidRPr="001170B0">
        <w:rPr>
          <w:rFonts w:ascii="Times New Roman" w:hAnsi="Times New Roman"/>
          <w:sz w:val="28"/>
        </w:rPr>
        <w:t xml:space="preserve">іяльності </w:t>
      </w:r>
      <w:r w:rsidR="00FB2906" w:rsidRPr="001170B0">
        <w:rPr>
          <w:rFonts w:ascii="Times New Roman" w:hAnsi="Times New Roman" w:cs="Times New Roman"/>
          <w:sz w:val="28"/>
          <w:szCs w:val="28"/>
        </w:rPr>
        <w:t>Білгород-Дністровськ</w:t>
      </w:r>
      <w:r w:rsidR="00EE3FB3">
        <w:rPr>
          <w:rFonts w:ascii="Times New Roman" w:hAnsi="Times New Roman" w:cs="Times New Roman"/>
          <w:sz w:val="28"/>
          <w:szCs w:val="28"/>
        </w:rPr>
        <w:t>ого</w:t>
      </w:r>
      <w:r w:rsidR="0096036C" w:rsidRPr="001170B0">
        <w:rPr>
          <w:rFonts w:ascii="Times New Roman" w:hAnsi="Times New Roman"/>
          <w:sz w:val="28"/>
        </w:rPr>
        <w:t xml:space="preserve"> в конкурентні переваги</w:t>
      </w:r>
    </w:p>
    <w:p w:rsidR="00D46990" w:rsidRPr="001170B0" w:rsidRDefault="00D46990" w:rsidP="00D46990">
      <w:pPr>
        <w:jc w:val="center"/>
        <w:rPr>
          <w:rFonts w:ascii="Times New Roman" w:hAnsi="Times New Roman" w:cs="Times New Roman"/>
          <w:b/>
          <w:bCs/>
          <w:sz w:val="28"/>
          <w:szCs w:val="28"/>
        </w:rPr>
      </w:pPr>
    </w:p>
    <w:p w:rsidR="00D46990" w:rsidRPr="001170B0" w:rsidRDefault="00D46990" w:rsidP="00D46990">
      <w:pPr>
        <w:tabs>
          <w:tab w:val="left" w:pos="8751"/>
          <w:tab w:val="right" w:pos="9921"/>
        </w:tabs>
        <w:spacing w:after="0"/>
        <w:jc w:val="center"/>
        <w:rPr>
          <w:rFonts w:ascii="Times New Roman" w:hAnsi="Times New Roman" w:cs="Times New Roman"/>
          <w:b/>
          <w:bCs/>
          <w:color w:val="C00000"/>
          <w:sz w:val="28"/>
          <w:szCs w:val="28"/>
        </w:rPr>
      </w:pPr>
      <w:r w:rsidRPr="001170B0">
        <w:rPr>
          <w:rFonts w:ascii="Times New Roman" w:hAnsi="Times New Roman" w:cs="Times New Roman"/>
          <w:b/>
          <w:bCs/>
          <w:color w:val="C00000"/>
          <w:sz w:val="28"/>
          <w:szCs w:val="28"/>
        </w:rPr>
        <w:t>Загальний SWOT–аналіз розвитку громади</w:t>
      </w:r>
    </w:p>
    <w:p w:rsidR="008F6546" w:rsidRPr="001170B0" w:rsidRDefault="008F6546" w:rsidP="00D46990">
      <w:pPr>
        <w:tabs>
          <w:tab w:val="left" w:pos="8751"/>
          <w:tab w:val="right" w:pos="9921"/>
        </w:tabs>
        <w:spacing w:after="0"/>
        <w:jc w:val="center"/>
        <w:rPr>
          <w:rFonts w:ascii="Times New Roman" w:hAnsi="Times New Roman" w:cs="Times New Roman"/>
          <w:b/>
          <w:bCs/>
          <w:color w:val="E2820E"/>
          <w:sz w:val="28"/>
          <w:szCs w:val="28"/>
        </w:rPr>
      </w:pPr>
    </w:p>
    <w:p w:rsidR="00D46990" w:rsidRPr="001170B0" w:rsidRDefault="00D46990" w:rsidP="00D46990">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Проведення SWOT-аналізу потребує певного дослідження основних складових розвитку </w:t>
      </w:r>
      <w:r w:rsidR="000A018A" w:rsidRPr="001170B0">
        <w:rPr>
          <w:rFonts w:ascii="Times New Roman" w:hAnsi="Times New Roman" w:cs="Times New Roman"/>
          <w:sz w:val="28"/>
          <w:szCs w:val="28"/>
        </w:rPr>
        <w:t>м. Білгород</w:t>
      </w:r>
      <w:r w:rsidR="00EE3FB3">
        <w:rPr>
          <w:rFonts w:ascii="Times New Roman" w:hAnsi="Times New Roman" w:cs="Times New Roman"/>
          <w:sz w:val="28"/>
          <w:szCs w:val="28"/>
        </w:rPr>
        <w:t>-Дністровського</w:t>
      </w:r>
      <w:r w:rsidRPr="001170B0">
        <w:rPr>
          <w:rFonts w:ascii="Times New Roman" w:hAnsi="Times New Roman" w:cs="Times New Roman"/>
          <w:sz w:val="28"/>
          <w:szCs w:val="28"/>
        </w:rPr>
        <w:t xml:space="preserve">,  результати якого визначені наступним чином </w:t>
      </w:r>
      <w:r w:rsidR="00526D7E" w:rsidRPr="001170B0">
        <w:rPr>
          <w:rFonts w:ascii="Times New Roman" w:hAnsi="Times New Roman" w:cs="Times New Roman"/>
          <w:sz w:val="28"/>
          <w:szCs w:val="28"/>
        </w:rPr>
        <w:t xml:space="preserve"> (табл</w:t>
      </w:r>
      <w:r w:rsidR="000A018A" w:rsidRPr="001170B0">
        <w:rPr>
          <w:rFonts w:ascii="Times New Roman" w:hAnsi="Times New Roman" w:cs="Times New Roman"/>
          <w:sz w:val="28"/>
          <w:szCs w:val="28"/>
        </w:rPr>
        <w:t>.</w:t>
      </w:r>
      <w:r w:rsidRPr="001170B0">
        <w:rPr>
          <w:rFonts w:ascii="Times New Roman" w:hAnsi="Times New Roman" w:cs="Times New Roman"/>
          <w:sz w:val="28"/>
          <w:szCs w:val="28"/>
        </w:rPr>
        <w:t xml:space="preserve"> 2.1)</w:t>
      </w:r>
      <w:r w:rsidR="008F6546" w:rsidRPr="001170B0">
        <w:rPr>
          <w:rFonts w:ascii="Times New Roman" w:hAnsi="Times New Roman" w:cs="Times New Roman"/>
          <w:sz w:val="28"/>
          <w:szCs w:val="28"/>
        </w:rPr>
        <w:t>.</w:t>
      </w:r>
    </w:p>
    <w:p w:rsidR="008F6546" w:rsidRPr="001170B0" w:rsidRDefault="008F6546" w:rsidP="00161941">
      <w:pPr>
        <w:spacing w:after="0"/>
        <w:ind w:firstLine="709"/>
        <w:jc w:val="right"/>
        <w:rPr>
          <w:rFonts w:ascii="Times New Roman" w:hAnsi="Times New Roman"/>
          <w:sz w:val="28"/>
          <w:szCs w:val="28"/>
        </w:rPr>
      </w:pPr>
    </w:p>
    <w:p w:rsidR="008F6546" w:rsidRPr="001170B0" w:rsidRDefault="008F6546" w:rsidP="00161941">
      <w:pPr>
        <w:spacing w:after="0"/>
        <w:ind w:firstLine="709"/>
        <w:jc w:val="right"/>
        <w:rPr>
          <w:rFonts w:ascii="Times New Roman" w:hAnsi="Times New Roman"/>
          <w:sz w:val="28"/>
          <w:szCs w:val="28"/>
        </w:rPr>
      </w:pPr>
    </w:p>
    <w:p w:rsidR="00D46990" w:rsidRPr="001170B0" w:rsidRDefault="00D46990" w:rsidP="00D46990">
      <w:pPr>
        <w:tabs>
          <w:tab w:val="left" w:pos="8751"/>
          <w:tab w:val="right" w:pos="9921"/>
        </w:tabs>
        <w:spacing w:after="0"/>
        <w:jc w:val="center"/>
        <w:rPr>
          <w:rFonts w:ascii="Times New Roman" w:hAnsi="Times New Roman" w:cs="Times New Roman"/>
          <w:b/>
          <w:sz w:val="26"/>
          <w:szCs w:val="26"/>
        </w:rPr>
      </w:pPr>
      <w:r w:rsidRPr="001170B0">
        <w:rPr>
          <w:rFonts w:ascii="Times New Roman" w:hAnsi="Times New Roman" w:cs="Times New Roman"/>
          <w:b/>
          <w:sz w:val="24"/>
          <w:szCs w:val="24"/>
        </w:rPr>
        <w:t xml:space="preserve">2.1. </w:t>
      </w:r>
      <w:r w:rsidRPr="001170B0">
        <w:rPr>
          <w:rFonts w:ascii="Times New Roman" w:hAnsi="Times New Roman" w:cs="Times New Roman"/>
          <w:b/>
          <w:sz w:val="26"/>
          <w:szCs w:val="26"/>
        </w:rPr>
        <w:t>Сильні та слабкі сторони сучасного стану</w:t>
      </w:r>
    </w:p>
    <w:p w:rsidR="00A653B1" w:rsidRPr="001170B0" w:rsidRDefault="00A653B1" w:rsidP="00D46990">
      <w:pPr>
        <w:tabs>
          <w:tab w:val="left" w:pos="8751"/>
          <w:tab w:val="right" w:pos="9921"/>
        </w:tabs>
        <w:spacing w:after="0"/>
        <w:jc w:val="center"/>
        <w:rPr>
          <w:rFonts w:ascii="Times New Roman" w:hAnsi="Times New Roman" w:cs="Times New Roman"/>
          <w:b/>
          <w:sz w:val="26"/>
          <w:szCs w:val="26"/>
        </w:rPr>
      </w:pPr>
    </w:p>
    <w:p w:rsidR="00A653B1" w:rsidRPr="001170B0" w:rsidRDefault="00A653B1" w:rsidP="00A653B1">
      <w:pPr>
        <w:spacing w:after="0" w:line="360" w:lineRule="auto"/>
        <w:ind w:firstLine="709"/>
        <w:jc w:val="both"/>
        <w:rPr>
          <w:rFonts w:ascii="Times New Roman" w:hAnsi="Times New Roman"/>
          <w:sz w:val="28"/>
          <w:szCs w:val="28"/>
        </w:rPr>
      </w:pPr>
      <w:r w:rsidRPr="001170B0">
        <w:rPr>
          <w:rFonts w:ascii="Times New Roman" w:hAnsi="Times New Roman" w:cs="Times New Roman"/>
          <w:sz w:val="28"/>
          <w:szCs w:val="28"/>
        </w:rPr>
        <w:t>Сильні та слабкі</w:t>
      </w:r>
      <w:r w:rsidR="000A018A" w:rsidRPr="001170B0">
        <w:rPr>
          <w:rFonts w:ascii="Times New Roman" w:hAnsi="Times New Roman" w:cs="Times New Roman"/>
          <w:sz w:val="28"/>
          <w:szCs w:val="28"/>
        </w:rPr>
        <w:t xml:space="preserve"> </w:t>
      </w:r>
      <w:r w:rsidRPr="001170B0">
        <w:rPr>
          <w:rFonts w:ascii="Times New Roman" w:hAnsi="Times New Roman" w:cs="Times New Roman"/>
          <w:sz w:val="28"/>
          <w:szCs w:val="28"/>
        </w:rPr>
        <w:t xml:space="preserve">розвитку </w:t>
      </w:r>
      <w:r w:rsidR="000A018A" w:rsidRPr="001170B0">
        <w:rPr>
          <w:rFonts w:ascii="Times New Roman" w:hAnsi="Times New Roman" w:cs="Times New Roman"/>
          <w:sz w:val="28"/>
          <w:szCs w:val="28"/>
        </w:rPr>
        <w:t>м. Білгород-Дністровськ</w:t>
      </w:r>
      <w:r w:rsidR="00EE3FB3">
        <w:rPr>
          <w:rFonts w:ascii="Times New Roman" w:hAnsi="Times New Roman" w:cs="Times New Roman"/>
          <w:sz w:val="28"/>
          <w:szCs w:val="28"/>
        </w:rPr>
        <w:t>ого</w:t>
      </w:r>
      <w:r w:rsidRPr="001170B0">
        <w:rPr>
          <w:rFonts w:ascii="Times New Roman" w:hAnsi="Times New Roman" w:cs="Times New Roman"/>
          <w:sz w:val="28"/>
          <w:szCs w:val="28"/>
        </w:rPr>
        <w:t xml:space="preserve"> наведені в табл. 2.1.</w:t>
      </w:r>
    </w:p>
    <w:p w:rsidR="00577341" w:rsidRPr="001170B0" w:rsidRDefault="00577341" w:rsidP="00526D7E">
      <w:pPr>
        <w:spacing w:after="0" w:line="360" w:lineRule="auto"/>
        <w:rPr>
          <w:rFonts w:ascii="Times New Roman" w:hAnsi="Times New Roman"/>
          <w:sz w:val="28"/>
          <w:szCs w:val="28"/>
        </w:rPr>
      </w:pPr>
    </w:p>
    <w:p w:rsidR="00A653B1" w:rsidRPr="001170B0" w:rsidRDefault="00A653B1" w:rsidP="00A653B1">
      <w:pPr>
        <w:spacing w:after="0" w:line="360" w:lineRule="auto"/>
        <w:ind w:firstLine="709"/>
        <w:jc w:val="right"/>
        <w:rPr>
          <w:rFonts w:ascii="Times New Roman" w:hAnsi="Times New Roman"/>
          <w:sz w:val="28"/>
          <w:szCs w:val="28"/>
        </w:rPr>
      </w:pPr>
      <w:r w:rsidRPr="001170B0">
        <w:rPr>
          <w:rFonts w:ascii="Times New Roman" w:hAnsi="Times New Roman"/>
          <w:sz w:val="28"/>
          <w:szCs w:val="28"/>
        </w:rPr>
        <w:lastRenderedPageBreak/>
        <w:t>Таблиця 2.1</w:t>
      </w:r>
    </w:p>
    <w:p w:rsidR="00A653B1" w:rsidRPr="001170B0" w:rsidRDefault="00A653B1" w:rsidP="00A653B1">
      <w:pPr>
        <w:tabs>
          <w:tab w:val="left" w:pos="8751"/>
          <w:tab w:val="right" w:pos="9921"/>
        </w:tabs>
        <w:spacing w:after="0" w:line="360" w:lineRule="auto"/>
        <w:jc w:val="center"/>
        <w:rPr>
          <w:rFonts w:ascii="Times New Roman" w:hAnsi="Times New Roman" w:cs="Times New Roman"/>
          <w:sz w:val="28"/>
          <w:szCs w:val="28"/>
        </w:rPr>
      </w:pPr>
      <w:r w:rsidRPr="001170B0">
        <w:rPr>
          <w:rFonts w:ascii="Times New Roman" w:hAnsi="Times New Roman" w:cs="Times New Roman"/>
          <w:sz w:val="28"/>
          <w:szCs w:val="28"/>
        </w:rPr>
        <w:t>Сильні та слабкі</w:t>
      </w:r>
      <w:r w:rsidR="00E144BC" w:rsidRPr="001170B0">
        <w:rPr>
          <w:rFonts w:ascii="Times New Roman" w:hAnsi="Times New Roman" w:cs="Times New Roman"/>
          <w:sz w:val="28"/>
          <w:szCs w:val="28"/>
        </w:rPr>
        <w:t xml:space="preserve"> </w:t>
      </w:r>
      <w:r w:rsidR="006E1B37" w:rsidRPr="001170B0">
        <w:rPr>
          <w:rFonts w:ascii="Times New Roman" w:hAnsi="Times New Roman" w:cs="Times New Roman"/>
          <w:sz w:val="28"/>
          <w:szCs w:val="28"/>
        </w:rPr>
        <w:t xml:space="preserve">сторони </w:t>
      </w:r>
      <w:r w:rsidRPr="001170B0">
        <w:rPr>
          <w:rFonts w:ascii="Times New Roman" w:hAnsi="Times New Roman" w:cs="Times New Roman"/>
          <w:sz w:val="28"/>
          <w:szCs w:val="28"/>
        </w:rPr>
        <w:t xml:space="preserve">розвитку </w:t>
      </w:r>
      <w:r w:rsidR="002B0F2F" w:rsidRPr="001170B0">
        <w:rPr>
          <w:rFonts w:ascii="Times New Roman" w:hAnsi="Times New Roman" w:cs="Times New Roman"/>
          <w:sz w:val="28"/>
          <w:szCs w:val="28"/>
        </w:rPr>
        <w:t>м. Білгород-Дністровськ</w:t>
      </w:r>
      <w:r w:rsidR="00EE3FB3">
        <w:rPr>
          <w:rFonts w:ascii="Times New Roman" w:hAnsi="Times New Roman" w:cs="Times New Roman"/>
          <w:sz w:val="28"/>
          <w:szCs w:val="28"/>
        </w:rPr>
        <w:t>ого</w:t>
      </w:r>
    </w:p>
    <w:tbl>
      <w:tblPr>
        <w:tblStyle w:val="a9"/>
        <w:tblW w:w="9632" w:type="dxa"/>
        <w:tblLook w:val="04A0" w:firstRow="1" w:lastRow="0" w:firstColumn="1" w:lastColumn="0" w:noHBand="0" w:noVBand="1"/>
      </w:tblPr>
      <w:tblGrid>
        <w:gridCol w:w="1237"/>
        <w:gridCol w:w="8395"/>
      </w:tblGrid>
      <w:tr w:rsidR="00E144BC" w:rsidRPr="001170B0" w:rsidTr="00E144BC">
        <w:trPr>
          <w:trHeight w:val="1053"/>
        </w:trPr>
        <w:tc>
          <w:tcPr>
            <w:tcW w:w="1237" w:type="dxa"/>
            <w:shd w:val="clear" w:color="auto" w:fill="D99594" w:themeFill="accent2" w:themeFillTint="99"/>
          </w:tcPr>
          <w:p w:rsidR="008F6546"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Сильні сторони (S)</w:t>
            </w:r>
          </w:p>
        </w:tc>
        <w:tc>
          <w:tcPr>
            <w:tcW w:w="8395" w:type="dxa"/>
            <w:shd w:val="clear" w:color="auto" w:fill="D99594" w:themeFill="accent2" w:themeFillTint="99"/>
          </w:tcPr>
          <w:p w:rsidR="008F6546" w:rsidRPr="001170B0" w:rsidRDefault="008F6546" w:rsidP="00051CD4">
            <w:pPr>
              <w:tabs>
                <w:tab w:val="left" w:pos="8751"/>
                <w:tab w:val="right" w:pos="9921"/>
              </w:tabs>
              <w:jc w:val="center"/>
              <w:rPr>
                <w:rFonts w:ascii="Times New Roman" w:hAnsi="Times New Roman" w:cs="Times New Roman"/>
                <w:sz w:val="28"/>
                <w:szCs w:val="28"/>
              </w:rPr>
            </w:pPr>
          </w:p>
          <w:p w:rsidR="0026583A" w:rsidRPr="001170B0" w:rsidRDefault="0026583A" w:rsidP="00051CD4">
            <w:pPr>
              <w:tabs>
                <w:tab w:val="left" w:pos="8751"/>
                <w:tab w:val="right" w:pos="9921"/>
              </w:tabs>
              <w:jc w:val="center"/>
              <w:rPr>
                <w:rFonts w:ascii="Times New Roman" w:hAnsi="Times New Roman" w:cs="Times New Roman"/>
                <w:sz w:val="28"/>
                <w:szCs w:val="28"/>
              </w:rPr>
            </w:pPr>
            <w:r w:rsidRPr="001170B0">
              <w:rPr>
                <w:rFonts w:ascii="Times New Roman" w:hAnsi="Times New Roman" w:cs="Times New Roman"/>
                <w:sz w:val="28"/>
                <w:szCs w:val="28"/>
              </w:rPr>
              <w:t>Внутрішні переваги</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008F3835" w:rsidRPr="001170B0">
              <w:rPr>
                <w:rFonts w:ascii="Times New Roman" w:hAnsi="Times New Roman" w:cs="Times New Roman"/>
                <w:b/>
                <w:sz w:val="28"/>
                <w:szCs w:val="28"/>
                <w:vertAlign w:val="subscript"/>
              </w:rPr>
              <w:t>1</w:t>
            </w:r>
            <w:r w:rsidRPr="001170B0">
              <w:rPr>
                <w:rFonts w:ascii="Times New Roman" w:hAnsi="Times New Roman" w:cs="Times New Roman"/>
                <w:b/>
                <w:sz w:val="28"/>
                <w:szCs w:val="28"/>
              </w:rPr>
              <w:t xml:space="preserve"> -</w:t>
            </w:r>
          </w:p>
        </w:tc>
        <w:tc>
          <w:tcPr>
            <w:tcW w:w="8395" w:type="dxa"/>
          </w:tcPr>
          <w:p w:rsidR="0026583A" w:rsidRPr="001170B0" w:rsidRDefault="000D71F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В</w:t>
            </w:r>
            <w:r w:rsidR="00075F70" w:rsidRPr="001170B0">
              <w:rPr>
                <w:rFonts w:ascii="Times New Roman" w:hAnsi="Times New Roman" w:cs="Times New Roman"/>
                <w:sz w:val="28"/>
                <w:szCs w:val="28"/>
              </w:rPr>
              <w:t>дале географічне розташування</w:t>
            </w:r>
            <w:r w:rsidRPr="001170B0">
              <w:rPr>
                <w:rFonts w:ascii="Times New Roman" w:hAnsi="Times New Roman" w:cs="Times New Roman"/>
                <w:sz w:val="28"/>
                <w:szCs w:val="28"/>
              </w:rPr>
              <w:t xml:space="preserve"> міста</w:t>
            </w:r>
            <w:r w:rsidR="00075F70" w:rsidRPr="001170B0">
              <w:rPr>
                <w:rFonts w:ascii="Times New Roman" w:hAnsi="Times New Roman" w:cs="Times New Roman"/>
                <w:sz w:val="28"/>
                <w:szCs w:val="28"/>
              </w:rPr>
              <w:t xml:space="preserve">: </w:t>
            </w:r>
            <w:r w:rsidRPr="001170B0">
              <w:rPr>
                <w:rFonts w:ascii="Times New Roman" w:hAnsi="Times New Roman" w:cs="Times New Roman"/>
                <w:sz w:val="28"/>
                <w:szCs w:val="28"/>
              </w:rPr>
              <w:t>знаходиться</w:t>
            </w:r>
            <w:r w:rsidR="00075F70" w:rsidRPr="001170B0">
              <w:rPr>
                <w:rFonts w:ascii="Times New Roman" w:hAnsi="Times New Roman" w:cs="Times New Roman"/>
                <w:sz w:val="28"/>
                <w:szCs w:val="28"/>
              </w:rPr>
              <w:t xml:space="preserve"> на правобережжі Дністровського лиману, за 20 км від Чорного моря та на відстані 80 км від </w:t>
            </w:r>
            <w:r w:rsidRPr="001170B0">
              <w:rPr>
                <w:rFonts w:ascii="Times New Roman" w:hAnsi="Times New Roman" w:cs="Times New Roman"/>
                <w:sz w:val="28"/>
                <w:szCs w:val="28"/>
              </w:rPr>
              <w:t xml:space="preserve">обласного центру – </w:t>
            </w:r>
            <w:r w:rsidR="00075F70" w:rsidRPr="001170B0">
              <w:rPr>
                <w:rFonts w:ascii="Times New Roman" w:hAnsi="Times New Roman" w:cs="Times New Roman"/>
                <w:sz w:val="28"/>
                <w:szCs w:val="28"/>
              </w:rPr>
              <w:t>м. Одеси</w:t>
            </w:r>
            <w:r w:rsidR="00DE2BA9" w:rsidRPr="001170B0">
              <w:rPr>
                <w:rFonts w:ascii="Times New Roman" w:hAnsi="Times New Roman" w:cs="Times New Roman"/>
                <w:sz w:val="28"/>
                <w:szCs w:val="28"/>
              </w:rPr>
              <w:t>.</w:t>
            </w:r>
            <w:r w:rsidRPr="001170B0">
              <w:rPr>
                <w:rFonts w:ascii="Times New Roman" w:hAnsi="Times New Roman" w:cs="Times New Roman"/>
                <w:sz w:val="28"/>
                <w:szCs w:val="28"/>
              </w:rPr>
              <w:t xml:space="preserve"> Білгород-Дністровський виступає сполучною ланкою між Одесою на іншими населеними пунктами Бессарабії.</w:t>
            </w:r>
            <w:r w:rsidR="00075F70" w:rsidRPr="001170B0">
              <w:rPr>
                <w:rFonts w:ascii="Times New Roman" w:hAnsi="Times New Roman" w:cs="Times New Roman"/>
                <w:sz w:val="28"/>
                <w:szCs w:val="28"/>
              </w:rPr>
              <w:t xml:space="preserve"> </w:t>
            </w:r>
            <w:r w:rsidR="002B0F2F" w:rsidRPr="001170B0">
              <w:rPr>
                <w:rFonts w:ascii="Times New Roman" w:hAnsi="Times New Roman" w:cs="Times New Roman"/>
                <w:sz w:val="28"/>
                <w:szCs w:val="28"/>
              </w:rPr>
              <w:t>Є</w:t>
            </w:r>
            <w:r w:rsidR="00075F70" w:rsidRPr="001170B0">
              <w:rPr>
                <w:rFonts w:ascii="Times New Roman" w:hAnsi="Times New Roman" w:cs="Times New Roman"/>
                <w:sz w:val="28"/>
                <w:szCs w:val="28"/>
              </w:rPr>
              <w:t xml:space="preserve"> вих</w:t>
            </w:r>
            <w:r w:rsidR="002B0F2F" w:rsidRPr="001170B0">
              <w:rPr>
                <w:rFonts w:ascii="Times New Roman" w:hAnsi="Times New Roman" w:cs="Times New Roman"/>
                <w:sz w:val="28"/>
                <w:szCs w:val="28"/>
              </w:rPr>
              <w:t>і</w:t>
            </w:r>
            <w:r w:rsidR="0081047E">
              <w:rPr>
                <w:rFonts w:ascii="Times New Roman" w:hAnsi="Times New Roman" w:cs="Times New Roman"/>
                <w:sz w:val="28"/>
                <w:szCs w:val="28"/>
              </w:rPr>
              <w:t>д</w:t>
            </w:r>
            <w:r w:rsidR="00075F70" w:rsidRPr="001170B0">
              <w:rPr>
                <w:rFonts w:ascii="Times New Roman" w:hAnsi="Times New Roman" w:cs="Times New Roman"/>
                <w:sz w:val="28"/>
                <w:szCs w:val="28"/>
              </w:rPr>
              <w:t xml:space="preserve"> </w:t>
            </w:r>
            <w:r w:rsidRPr="001170B0">
              <w:rPr>
                <w:rFonts w:ascii="Times New Roman" w:hAnsi="Times New Roman" w:cs="Times New Roman"/>
                <w:sz w:val="28"/>
                <w:szCs w:val="28"/>
              </w:rPr>
              <w:t>в</w:t>
            </w:r>
            <w:r w:rsidR="00075F70" w:rsidRPr="001170B0">
              <w:rPr>
                <w:rFonts w:ascii="Times New Roman" w:hAnsi="Times New Roman" w:cs="Times New Roman"/>
                <w:sz w:val="28"/>
                <w:szCs w:val="28"/>
              </w:rPr>
              <w:t xml:space="preserve"> Чорне море через Д</w:t>
            </w:r>
            <w:r w:rsidR="00DE2BA9" w:rsidRPr="001170B0">
              <w:rPr>
                <w:rFonts w:ascii="Times New Roman" w:hAnsi="Times New Roman" w:cs="Times New Roman"/>
                <w:sz w:val="28"/>
                <w:szCs w:val="28"/>
              </w:rPr>
              <w:t>ністровський лиман. Близькість до міжнародних кордонів.</w:t>
            </w:r>
            <w:r w:rsidR="008F3835" w:rsidRPr="001170B0">
              <w:rPr>
                <w:rFonts w:ascii="Times New Roman" w:hAnsi="Times New Roman" w:cs="Times New Roman"/>
                <w:sz w:val="28"/>
                <w:szCs w:val="28"/>
              </w:rPr>
              <w:t xml:space="preserve"> В східній частині міста на березі Дністровського лиману розташований «Білгород-Дністровський» морський торговельний порт.</w:t>
            </w:r>
          </w:p>
        </w:tc>
      </w:tr>
      <w:tr w:rsidR="000D71F7" w:rsidRPr="001170B0" w:rsidTr="000D71F7">
        <w:tc>
          <w:tcPr>
            <w:tcW w:w="1237" w:type="dxa"/>
          </w:tcPr>
          <w:p w:rsidR="000D71F7" w:rsidRPr="001170B0" w:rsidRDefault="00DE2BA9"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2</w:t>
            </w:r>
            <w:r w:rsidRPr="001170B0">
              <w:rPr>
                <w:rFonts w:ascii="Times New Roman" w:hAnsi="Times New Roman" w:cs="Times New Roman"/>
                <w:b/>
                <w:sz w:val="28"/>
                <w:szCs w:val="28"/>
              </w:rPr>
              <w:t xml:space="preserve"> -</w:t>
            </w:r>
          </w:p>
        </w:tc>
        <w:tc>
          <w:tcPr>
            <w:tcW w:w="8395" w:type="dxa"/>
          </w:tcPr>
          <w:p w:rsidR="000D71F7" w:rsidRPr="001170B0" w:rsidRDefault="000D71F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Сприятливі для розвитку туризму кліматичні умови та природні ресурси.</w:t>
            </w:r>
          </w:p>
        </w:tc>
      </w:tr>
      <w:tr w:rsidR="00DE2BA9" w:rsidRPr="001170B0" w:rsidTr="000D71F7">
        <w:tc>
          <w:tcPr>
            <w:tcW w:w="1237" w:type="dxa"/>
          </w:tcPr>
          <w:p w:rsidR="00DE2BA9" w:rsidRPr="001170B0" w:rsidRDefault="00DE2BA9"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3</w:t>
            </w:r>
            <w:r w:rsidRPr="001170B0">
              <w:rPr>
                <w:rFonts w:ascii="Times New Roman" w:hAnsi="Times New Roman" w:cs="Times New Roman"/>
                <w:b/>
                <w:sz w:val="28"/>
                <w:szCs w:val="28"/>
              </w:rPr>
              <w:t xml:space="preserve"> -</w:t>
            </w:r>
          </w:p>
        </w:tc>
        <w:tc>
          <w:tcPr>
            <w:tcW w:w="8395" w:type="dxa"/>
          </w:tcPr>
          <w:p w:rsidR="00DE2BA9" w:rsidRPr="001170B0" w:rsidRDefault="00DE2BA9"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Поліетнічне культурне середовище; унікальні культурно-історичні та археологічні пам’ятки.</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006F4FDF" w:rsidRPr="001170B0">
              <w:rPr>
                <w:rFonts w:ascii="Times New Roman" w:hAnsi="Times New Roman" w:cs="Times New Roman"/>
                <w:b/>
                <w:sz w:val="28"/>
                <w:szCs w:val="28"/>
                <w:vertAlign w:val="subscript"/>
              </w:rPr>
              <w:t>4</w:t>
            </w:r>
            <w:r w:rsidRPr="001170B0">
              <w:rPr>
                <w:rFonts w:ascii="Times New Roman" w:hAnsi="Times New Roman" w:cs="Times New Roman"/>
                <w:b/>
                <w:sz w:val="28"/>
                <w:szCs w:val="28"/>
              </w:rPr>
              <w:t xml:space="preserve"> -</w:t>
            </w:r>
          </w:p>
        </w:tc>
        <w:tc>
          <w:tcPr>
            <w:tcW w:w="8395" w:type="dxa"/>
          </w:tcPr>
          <w:p w:rsidR="0026583A" w:rsidRPr="001170B0" w:rsidRDefault="00C804A6"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Досвід</w:t>
            </w:r>
            <w:r w:rsidR="00075F70" w:rsidRPr="001170B0">
              <w:rPr>
                <w:rFonts w:ascii="Times New Roman" w:hAnsi="Times New Roman" w:cs="Times New Roman"/>
                <w:sz w:val="28"/>
                <w:szCs w:val="28"/>
              </w:rPr>
              <w:t xml:space="preserve"> успішної співпраці </w:t>
            </w:r>
            <w:r w:rsidRPr="001170B0">
              <w:rPr>
                <w:rFonts w:ascii="Times New Roman" w:hAnsi="Times New Roman" w:cs="Times New Roman"/>
                <w:sz w:val="28"/>
                <w:szCs w:val="28"/>
              </w:rPr>
              <w:t>органів місцевого самоврядування</w:t>
            </w:r>
            <w:r w:rsidR="00075F70" w:rsidRPr="001170B0">
              <w:rPr>
                <w:rFonts w:ascii="Times New Roman" w:hAnsi="Times New Roman" w:cs="Times New Roman"/>
                <w:sz w:val="28"/>
                <w:szCs w:val="28"/>
              </w:rPr>
              <w:t xml:space="preserve">, </w:t>
            </w:r>
            <w:r w:rsidRPr="001170B0">
              <w:rPr>
                <w:rFonts w:ascii="Times New Roman" w:hAnsi="Times New Roman" w:cs="Times New Roman"/>
                <w:sz w:val="28"/>
                <w:szCs w:val="28"/>
              </w:rPr>
              <w:t>інституту громадського су</w:t>
            </w:r>
            <w:r w:rsidR="006F4FDF" w:rsidRPr="001170B0">
              <w:rPr>
                <w:rFonts w:ascii="Times New Roman" w:hAnsi="Times New Roman" w:cs="Times New Roman"/>
                <w:sz w:val="28"/>
                <w:szCs w:val="28"/>
              </w:rPr>
              <w:t xml:space="preserve">спільства та підприємців </w:t>
            </w:r>
            <w:r w:rsidR="00075F70" w:rsidRPr="001170B0">
              <w:rPr>
                <w:rFonts w:ascii="Times New Roman" w:hAnsi="Times New Roman" w:cs="Times New Roman"/>
                <w:sz w:val="28"/>
                <w:szCs w:val="28"/>
              </w:rPr>
              <w:t>для вирішення міських проблем</w:t>
            </w:r>
            <w:r w:rsidR="006F4FDF" w:rsidRPr="001170B0">
              <w:rPr>
                <w:rFonts w:ascii="Times New Roman" w:hAnsi="Times New Roman" w:cs="Times New Roman"/>
                <w:sz w:val="28"/>
                <w:szCs w:val="28"/>
              </w:rPr>
              <w:t>.</w:t>
            </w:r>
          </w:p>
        </w:tc>
      </w:tr>
      <w:tr w:rsidR="00075F70" w:rsidRPr="001170B0" w:rsidTr="000D71F7">
        <w:tc>
          <w:tcPr>
            <w:tcW w:w="1237" w:type="dxa"/>
          </w:tcPr>
          <w:p w:rsidR="00075F70" w:rsidRPr="001170B0" w:rsidRDefault="006F4FDF"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5</w:t>
            </w:r>
            <w:r w:rsidRPr="001170B0">
              <w:rPr>
                <w:rFonts w:ascii="Times New Roman" w:hAnsi="Times New Roman" w:cs="Times New Roman"/>
                <w:b/>
                <w:sz w:val="28"/>
                <w:szCs w:val="28"/>
              </w:rPr>
              <w:t xml:space="preserve"> -</w:t>
            </w:r>
          </w:p>
        </w:tc>
        <w:tc>
          <w:tcPr>
            <w:tcW w:w="8395" w:type="dxa"/>
          </w:tcPr>
          <w:p w:rsidR="00075F70" w:rsidRPr="001170B0" w:rsidRDefault="006F4FDF" w:rsidP="00051CD4">
            <w:pPr>
              <w:autoSpaceDE w:val="0"/>
              <w:autoSpaceDN w:val="0"/>
              <w:adjustRightInd w:val="0"/>
              <w:jc w:val="both"/>
              <w:rPr>
                <w:rFonts w:ascii="Times New Roman" w:hAnsi="Times New Roman" w:cs="Times New Roman"/>
                <w:sz w:val="23"/>
                <w:szCs w:val="23"/>
              </w:rPr>
            </w:pPr>
            <w:r w:rsidRPr="001170B0">
              <w:rPr>
                <w:rFonts w:ascii="Times New Roman" w:hAnsi="Times New Roman" w:cs="Times New Roman"/>
                <w:sz w:val="28"/>
                <w:szCs w:val="23"/>
              </w:rPr>
              <w:t>В</w:t>
            </w:r>
            <w:r w:rsidR="00075F70" w:rsidRPr="001170B0">
              <w:rPr>
                <w:rFonts w:ascii="Times New Roman" w:hAnsi="Times New Roman" w:cs="Times New Roman"/>
                <w:sz w:val="28"/>
                <w:szCs w:val="23"/>
              </w:rPr>
              <w:t xml:space="preserve">исокий </w:t>
            </w:r>
            <w:r w:rsidRPr="001170B0">
              <w:rPr>
                <w:rFonts w:ascii="Times New Roman" w:hAnsi="Times New Roman" w:cs="Times New Roman"/>
                <w:sz w:val="28"/>
                <w:szCs w:val="23"/>
              </w:rPr>
              <w:t>потенціал молоді міста: значна частка молодого населення</w:t>
            </w:r>
            <w:r w:rsidR="00075F70" w:rsidRPr="001170B0">
              <w:rPr>
                <w:rFonts w:ascii="Times New Roman" w:hAnsi="Times New Roman" w:cs="Times New Roman"/>
                <w:sz w:val="28"/>
                <w:szCs w:val="23"/>
              </w:rPr>
              <w:t xml:space="preserve"> серед </w:t>
            </w:r>
            <w:r w:rsidRPr="001170B0">
              <w:rPr>
                <w:rFonts w:ascii="Times New Roman" w:hAnsi="Times New Roman" w:cs="Times New Roman"/>
                <w:sz w:val="28"/>
                <w:szCs w:val="23"/>
              </w:rPr>
              <w:t>мешканців міста</w:t>
            </w:r>
            <w:r w:rsidR="00075F70" w:rsidRPr="001170B0">
              <w:rPr>
                <w:rFonts w:ascii="Times New Roman" w:hAnsi="Times New Roman" w:cs="Times New Roman"/>
                <w:sz w:val="28"/>
                <w:szCs w:val="23"/>
              </w:rPr>
              <w:t>; молода команда</w:t>
            </w:r>
            <w:r w:rsidRPr="001170B0">
              <w:rPr>
                <w:rFonts w:ascii="Times New Roman" w:hAnsi="Times New Roman" w:cs="Times New Roman"/>
                <w:sz w:val="28"/>
                <w:szCs w:val="23"/>
              </w:rPr>
              <w:t xml:space="preserve"> міської ради, яка</w:t>
            </w:r>
            <w:r w:rsidR="00075F70" w:rsidRPr="001170B0">
              <w:rPr>
                <w:rFonts w:ascii="Times New Roman" w:hAnsi="Times New Roman" w:cs="Times New Roman"/>
                <w:sz w:val="28"/>
                <w:szCs w:val="23"/>
              </w:rPr>
              <w:t xml:space="preserve"> спрямо</w:t>
            </w:r>
            <w:r w:rsidRPr="001170B0">
              <w:rPr>
                <w:rFonts w:ascii="Times New Roman" w:hAnsi="Times New Roman" w:cs="Times New Roman"/>
                <w:sz w:val="28"/>
                <w:szCs w:val="23"/>
              </w:rPr>
              <w:t>вана на</w:t>
            </w:r>
            <w:r w:rsidR="00075F70" w:rsidRPr="001170B0">
              <w:rPr>
                <w:rFonts w:ascii="Times New Roman" w:hAnsi="Times New Roman" w:cs="Times New Roman"/>
                <w:sz w:val="28"/>
                <w:szCs w:val="23"/>
              </w:rPr>
              <w:t xml:space="preserve"> отримання нових знань і впровадження сучасних методів управлінської діяльності</w:t>
            </w:r>
            <w:r w:rsidRPr="001170B0">
              <w:rPr>
                <w:rFonts w:ascii="Times New Roman" w:hAnsi="Times New Roman" w:cs="Times New Roman"/>
                <w:sz w:val="28"/>
                <w:szCs w:val="23"/>
              </w:rPr>
              <w:t>.</w:t>
            </w:r>
            <w:r w:rsidR="00075F70" w:rsidRPr="001170B0">
              <w:rPr>
                <w:rFonts w:ascii="Times New Roman" w:hAnsi="Times New Roman" w:cs="Times New Roman"/>
                <w:sz w:val="28"/>
                <w:szCs w:val="23"/>
              </w:rPr>
              <w:t xml:space="preserve"> </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006F4FDF" w:rsidRPr="001170B0">
              <w:rPr>
                <w:rFonts w:ascii="Times New Roman" w:hAnsi="Times New Roman" w:cs="Times New Roman"/>
                <w:b/>
                <w:sz w:val="28"/>
                <w:szCs w:val="28"/>
                <w:vertAlign w:val="subscript"/>
              </w:rPr>
              <w:t>6</w:t>
            </w:r>
            <w:r w:rsidRPr="001170B0">
              <w:rPr>
                <w:rFonts w:ascii="Times New Roman" w:hAnsi="Times New Roman" w:cs="Times New Roman"/>
                <w:b/>
                <w:sz w:val="28"/>
                <w:szCs w:val="28"/>
              </w:rPr>
              <w:t xml:space="preserve"> -</w:t>
            </w:r>
          </w:p>
        </w:tc>
        <w:tc>
          <w:tcPr>
            <w:tcW w:w="8395" w:type="dxa"/>
          </w:tcPr>
          <w:p w:rsidR="0026583A" w:rsidRPr="001170B0" w:rsidRDefault="006F4FDF"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Г</w:t>
            </w:r>
            <w:r w:rsidR="00075F70" w:rsidRPr="001170B0">
              <w:rPr>
                <w:rFonts w:ascii="Times New Roman" w:hAnsi="Times New Roman" w:cs="Times New Roman"/>
                <w:sz w:val="28"/>
                <w:szCs w:val="28"/>
              </w:rPr>
              <w:t xml:space="preserve">отовність </w:t>
            </w:r>
            <w:r w:rsidRPr="001170B0">
              <w:rPr>
                <w:rFonts w:ascii="Times New Roman" w:hAnsi="Times New Roman" w:cs="Times New Roman"/>
                <w:sz w:val="28"/>
                <w:szCs w:val="28"/>
              </w:rPr>
              <w:t>інституту громадського суспільства</w:t>
            </w:r>
            <w:r w:rsidR="00075F70" w:rsidRPr="001170B0">
              <w:rPr>
                <w:rFonts w:ascii="Times New Roman" w:hAnsi="Times New Roman" w:cs="Times New Roman"/>
                <w:sz w:val="28"/>
                <w:szCs w:val="28"/>
              </w:rPr>
              <w:t xml:space="preserve"> до активної співпраці з органами влади; бажання брати участь у спільних проектах/заходах</w:t>
            </w:r>
            <w:r w:rsidRPr="001170B0">
              <w:rPr>
                <w:rFonts w:ascii="Times New Roman" w:hAnsi="Times New Roman" w:cs="Times New Roman"/>
                <w:sz w:val="28"/>
                <w:szCs w:val="28"/>
              </w:rPr>
              <w:t>.</w:t>
            </w:r>
          </w:p>
        </w:tc>
      </w:tr>
      <w:tr w:rsidR="00075F70" w:rsidRPr="001170B0" w:rsidTr="000D71F7">
        <w:tc>
          <w:tcPr>
            <w:tcW w:w="1237" w:type="dxa"/>
          </w:tcPr>
          <w:p w:rsidR="00075F70" w:rsidRPr="001170B0" w:rsidRDefault="006F4FDF"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7</w:t>
            </w:r>
            <w:r w:rsidRPr="001170B0">
              <w:rPr>
                <w:rFonts w:ascii="Times New Roman" w:hAnsi="Times New Roman" w:cs="Times New Roman"/>
                <w:b/>
                <w:sz w:val="28"/>
                <w:szCs w:val="28"/>
              </w:rPr>
              <w:t xml:space="preserve"> -</w:t>
            </w:r>
          </w:p>
        </w:tc>
        <w:tc>
          <w:tcPr>
            <w:tcW w:w="8395" w:type="dxa"/>
          </w:tcPr>
          <w:p w:rsidR="00075F70" w:rsidRPr="001170B0" w:rsidRDefault="006F4FDF"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А</w:t>
            </w:r>
            <w:r w:rsidR="00075F70" w:rsidRPr="001170B0">
              <w:rPr>
                <w:rFonts w:ascii="Times New Roman" w:hAnsi="Times New Roman" w:cs="Times New Roman"/>
                <w:sz w:val="28"/>
                <w:szCs w:val="28"/>
              </w:rPr>
              <w:t>ктивна діяльність</w:t>
            </w:r>
            <w:r w:rsidRPr="001170B0">
              <w:rPr>
                <w:rFonts w:ascii="Times New Roman" w:hAnsi="Times New Roman" w:cs="Times New Roman"/>
                <w:sz w:val="28"/>
                <w:szCs w:val="28"/>
              </w:rPr>
              <w:t xml:space="preserve"> із</w:t>
            </w:r>
            <w:r w:rsidR="00075F70" w:rsidRPr="001170B0">
              <w:rPr>
                <w:rFonts w:ascii="Times New Roman" w:hAnsi="Times New Roman" w:cs="Times New Roman"/>
                <w:sz w:val="28"/>
                <w:szCs w:val="28"/>
              </w:rPr>
              <w:t xml:space="preserve"> залучення інвестицій у розвиток міста, </w:t>
            </w:r>
            <w:r w:rsidRPr="001170B0">
              <w:rPr>
                <w:rFonts w:ascii="Times New Roman" w:hAnsi="Times New Roman" w:cs="Times New Roman"/>
                <w:sz w:val="28"/>
                <w:szCs w:val="28"/>
              </w:rPr>
              <w:t xml:space="preserve">наявність Інвестиційної ради, Інвестиційного меморандуму, каталогу інвестиційних пропозицій міських підприємств. </w:t>
            </w:r>
          </w:p>
        </w:tc>
      </w:tr>
      <w:tr w:rsidR="00353205" w:rsidRPr="001170B0" w:rsidTr="000D71F7">
        <w:tc>
          <w:tcPr>
            <w:tcW w:w="1237" w:type="dxa"/>
          </w:tcPr>
          <w:p w:rsidR="00353205" w:rsidRPr="001170B0" w:rsidRDefault="00B95DB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8</w:t>
            </w:r>
            <w:r w:rsidRPr="001170B0">
              <w:rPr>
                <w:rFonts w:ascii="Times New Roman" w:hAnsi="Times New Roman" w:cs="Times New Roman"/>
                <w:b/>
                <w:sz w:val="28"/>
                <w:szCs w:val="28"/>
              </w:rPr>
              <w:t xml:space="preserve"> -</w:t>
            </w:r>
          </w:p>
        </w:tc>
        <w:tc>
          <w:tcPr>
            <w:tcW w:w="8395" w:type="dxa"/>
          </w:tcPr>
          <w:p w:rsidR="00353205" w:rsidRPr="001170B0" w:rsidRDefault="006F4FDF"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 xml:space="preserve">Наявність міської Програми </w:t>
            </w:r>
            <w:r w:rsidR="00353205" w:rsidRPr="001170B0">
              <w:rPr>
                <w:rFonts w:ascii="Times New Roman" w:hAnsi="Times New Roman" w:cs="Times New Roman"/>
                <w:sz w:val="28"/>
                <w:szCs w:val="28"/>
              </w:rPr>
              <w:t xml:space="preserve">розвитку малого </w:t>
            </w:r>
            <w:r w:rsidRPr="001170B0">
              <w:rPr>
                <w:rFonts w:ascii="Times New Roman" w:hAnsi="Times New Roman" w:cs="Times New Roman"/>
                <w:sz w:val="28"/>
                <w:szCs w:val="28"/>
              </w:rPr>
              <w:t xml:space="preserve">та середнього підприємництва, а </w:t>
            </w:r>
            <w:r w:rsidR="00353205" w:rsidRPr="001170B0">
              <w:rPr>
                <w:rFonts w:ascii="Times New Roman" w:hAnsi="Times New Roman" w:cs="Times New Roman"/>
                <w:sz w:val="28"/>
                <w:szCs w:val="28"/>
              </w:rPr>
              <w:t>також Фонду підтримки</w:t>
            </w:r>
            <w:r w:rsidRPr="001170B0">
              <w:rPr>
                <w:rFonts w:ascii="Times New Roman" w:hAnsi="Times New Roman" w:cs="Times New Roman"/>
                <w:sz w:val="28"/>
                <w:szCs w:val="28"/>
              </w:rPr>
              <w:t xml:space="preserve"> підприємництва; численні </w:t>
            </w:r>
            <w:r w:rsidR="00353205" w:rsidRPr="001170B0">
              <w:rPr>
                <w:rFonts w:ascii="Times New Roman" w:hAnsi="Times New Roman" w:cs="Times New Roman"/>
                <w:sz w:val="28"/>
                <w:szCs w:val="28"/>
              </w:rPr>
              <w:t>заходи щодо залу</w:t>
            </w:r>
            <w:r w:rsidRPr="001170B0">
              <w:rPr>
                <w:rFonts w:ascii="Times New Roman" w:hAnsi="Times New Roman" w:cs="Times New Roman"/>
                <w:sz w:val="28"/>
                <w:szCs w:val="28"/>
              </w:rPr>
              <w:t>чення молоді до підприємницької діяльності.</w:t>
            </w:r>
          </w:p>
        </w:tc>
      </w:tr>
      <w:tr w:rsidR="00353205" w:rsidRPr="001170B0" w:rsidTr="000D71F7">
        <w:tc>
          <w:tcPr>
            <w:tcW w:w="1237" w:type="dxa"/>
          </w:tcPr>
          <w:p w:rsidR="00353205" w:rsidRPr="001170B0" w:rsidRDefault="00B95DB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9</w:t>
            </w:r>
            <w:r w:rsidRPr="001170B0">
              <w:rPr>
                <w:rFonts w:ascii="Times New Roman" w:hAnsi="Times New Roman" w:cs="Times New Roman"/>
                <w:b/>
                <w:sz w:val="28"/>
                <w:szCs w:val="28"/>
              </w:rPr>
              <w:t xml:space="preserve"> -</w:t>
            </w:r>
          </w:p>
        </w:tc>
        <w:tc>
          <w:tcPr>
            <w:tcW w:w="8395" w:type="dxa"/>
          </w:tcPr>
          <w:p w:rsidR="00353205" w:rsidRPr="001170B0" w:rsidRDefault="00B95DBD"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Досвід успішної участі у конкурсах проектів територіального розвитку, наявність мережі сервісних комунальних підприємств та ініціатив щодо модернізації комунального господарства міста, зокрема плану дій зі сталого енергетичного розвитку.</w:t>
            </w:r>
          </w:p>
        </w:tc>
      </w:tr>
      <w:tr w:rsidR="00353205" w:rsidRPr="001170B0" w:rsidTr="000D71F7">
        <w:tc>
          <w:tcPr>
            <w:tcW w:w="1237" w:type="dxa"/>
          </w:tcPr>
          <w:p w:rsidR="00353205" w:rsidRPr="001170B0" w:rsidRDefault="00B95DB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S</w:t>
            </w:r>
            <w:r w:rsidRPr="001170B0">
              <w:rPr>
                <w:rFonts w:ascii="Times New Roman" w:hAnsi="Times New Roman" w:cs="Times New Roman"/>
                <w:b/>
                <w:sz w:val="28"/>
                <w:szCs w:val="28"/>
                <w:vertAlign w:val="subscript"/>
              </w:rPr>
              <w:t>10</w:t>
            </w:r>
            <w:r w:rsidRPr="001170B0">
              <w:rPr>
                <w:rFonts w:ascii="Times New Roman" w:hAnsi="Times New Roman" w:cs="Times New Roman"/>
                <w:b/>
                <w:sz w:val="28"/>
                <w:szCs w:val="28"/>
              </w:rPr>
              <w:t xml:space="preserve"> -</w:t>
            </w:r>
          </w:p>
        </w:tc>
        <w:tc>
          <w:tcPr>
            <w:tcW w:w="8395" w:type="dxa"/>
          </w:tcPr>
          <w:p w:rsidR="00353205" w:rsidRPr="001170B0" w:rsidRDefault="00B95DBD"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Наявність</w:t>
            </w:r>
            <w:r w:rsidR="00353205" w:rsidRPr="001170B0">
              <w:rPr>
                <w:rFonts w:ascii="Times New Roman" w:hAnsi="Times New Roman" w:cs="Times New Roman"/>
                <w:sz w:val="28"/>
                <w:szCs w:val="28"/>
              </w:rPr>
              <w:t xml:space="preserve"> комунальних </w:t>
            </w:r>
            <w:r w:rsidR="00A1286F" w:rsidRPr="001170B0">
              <w:rPr>
                <w:rFonts w:ascii="Times New Roman" w:hAnsi="Times New Roman" w:cs="Times New Roman"/>
                <w:sz w:val="28"/>
                <w:szCs w:val="28"/>
              </w:rPr>
              <w:t xml:space="preserve">підприємств </w:t>
            </w:r>
            <w:r w:rsidRPr="001170B0">
              <w:rPr>
                <w:rFonts w:ascii="Times New Roman" w:hAnsi="Times New Roman" w:cs="Times New Roman"/>
                <w:sz w:val="28"/>
                <w:szCs w:val="28"/>
              </w:rPr>
              <w:t>туристичної та культурної сфери</w:t>
            </w:r>
            <w:r w:rsidR="00A1286F" w:rsidRPr="001170B0">
              <w:rPr>
                <w:rFonts w:ascii="Times New Roman" w:hAnsi="Times New Roman" w:cs="Times New Roman"/>
                <w:sz w:val="28"/>
                <w:szCs w:val="28"/>
              </w:rPr>
              <w:t>; а також</w:t>
            </w:r>
            <w:r w:rsidR="00353205" w:rsidRPr="001170B0">
              <w:rPr>
                <w:rFonts w:ascii="Times New Roman" w:hAnsi="Times New Roman" w:cs="Times New Roman"/>
                <w:sz w:val="28"/>
                <w:szCs w:val="28"/>
              </w:rPr>
              <w:t xml:space="preserve"> потужних національно-культурних товариств, спрямованих на територіальний розвиток; представників </w:t>
            </w:r>
            <w:r w:rsidR="00A1286F" w:rsidRPr="001170B0">
              <w:rPr>
                <w:rFonts w:ascii="Times New Roman" w:hAnsi="Times New Roman" w:cs="Times New Roman"/>
                <w:sz w:val="28"/>
                <w:szCs w:val="28"/>
              </w:rPr>
              <w:t>МСП</w:t>
            </w:r>
            <w:r w:rsidR="00353205" w:rsidRPr="001170B0">
              <w:rPr>
                <w:rFonts w:ascii="Times New Roman" w:hAnsi="Times New Roman" w:cs="Times New Roman"/>
                <w:sz w:val="28"/>
                <w:szCs w:val="28"/>
              </w:rPr>
              <w:t>, що діють</w:t>
            </w:r>
            <w:r w:rsidR="00A1286F" w:rsidRPr="001170B0">
              <w:rPr>
                <w:rFonts w:ascii="Times New Roman" w:hAnsi="Times New Roman" w:cs="Times New Roman"/>
                <w:sz w:val="28"/>
                <w:szCs w:val="28"/>
              </w:rPr>
              <w:t xml:space="preserve"> в сфері туризму та</w:t>
            </w:r>
            <w:r w:rsidR="00353205" w:rsidRPr="001170B0">
              <w:rPr>
                <w:rFonts w:ascii="Times New Roman" w:hAnsi="Times New Roman" w:cs="Times New Roman"/>
                <w:sz w:val="28"/>
                <w:szCs w:val="28"/>
              </w:rPr>
              <w:t xml:space="preserve"> організації відпочинку</w:t>
            </w:r>
            <w:r w:rsidR="00A1286F" w:rsidRPr="001170B0">
              <w:rPr>
                <w:rFonts w:ascii="Times New Roman" w:hAnsi="Times New Roman" w:cs="Times New Roman"/>
                <w:sz w:val="28"/>
                <w:szCs w:val="28"/>
              </w:rPr>
              <w:t>.</w:t>
            </w:r>
          </w:p>
        </w:tc>
      </w:tr>
      <w:tr w:rsidR="00353205" w:rsidRPr="001170B0" w:rsidTr="000D71F7">
        <w:tc>
          <w:tcPr>
            <w:tcW w:w="1237" w:type="dxa"/>
          </w:tcPr>
          <w:p w:rsidR="00353205" w:rsidRPr="001170B0" w:rsidRDefault="00B95DB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lastRenderedPageBreak/>
              <w:t>S</w:t>
            </w:r>
            <w:r w:rsidRPr="001170B0">
              <w:rPr>
                <w:rFonts w:ascii="Times New Roman" w:hAnsi="Times New Roman" w:cs="Times New Roman"/>
                <w:b/>
                <w:sz w:val="28"/>
                <w:szCs w:val="28"/>
                <w:vertAlign w:val="subscript"/>
              </w:rPr>
              <w:t>11</w:t>
            </w:r>
            <w:r w:rsidRPr="001170B0">
              <w:rPr>
                <w:rFonts w:ascii="Times New Roman" w:hAnsi="Times New Roman" w:cs="Times New Roman"/>
                <w:b/>
                <w:sz w:val="28"/>
                <w:szCs w:val="28"/>
              </w:rPr>
              <w:t xml:space="preserve"> -</w:t>
            </w:r>
          </w:p>
        </w:tc>
        <w:tc>
          <w:tcPr>
            <w:tcW w:w="8395" w:type="dxa"/>
          </w:tcPr>
          <w:p w:rsidR="00353205" w:rsidRPr="001170B0" w:rsidRDefault="00A1286F"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Д</w:t>
            </w:r>
            <w:r w:rsidR="00353205" w:rsidRPr="001170B0">
              <w:rPr>
                <w:rFonts w:ascii="Times New Roman" w:hAnsi="Times New Roman" w:cs="Times New Roman"/>
                <w:sz w:val="28"/>
                <w:szCs w:val="28"/>
              </w:rPr>
              <w:t xml:space="preserve">освід організації масових заходів, зокрема, фестивалів, конкурсів мистецтв, днів </w:t>
            </w:r>
            <w:r w:rsidRPr="001170B0">
              <w:rPr>
                <w:rFonts w:ascii="Times New Roman" w:hAnsi="Times New Roman" w:cs="Times New Roman"/>
                <w:sz w:val="28"/>
                <w:szCs w:val="28"/>
              </w:rPr>
              <w:t>культури</w:t>
            </w:r>
            <w:r w:rsidR="00353205" w:rsidRPr="001170B0">
              <w:rPr>
                <w:rFonts w:ascii="Times New Roman" w:hAnsi="Times New Roman" w:cs="Times New Roman"/>
                <w:sz w:val="28"/>
                <w:szCs w:val="28"/>
              </w:rPr>
              <w:t>, а також масових культур</w:t>
            </w:r>
            <w:r w:rsidRPr="001170B0">
              <w:rPr>
                <w:rFonts w:ascii="Times New Roman" w:hAnsi="Times New Roman" w:cs="Times New Roman"/>
                <w:sz w:val="28"/>
                <w:szCs w:val="28"/>
              </w:rPr>
              <w:t>но-спортивних заходів.</w:t>
            </w:r>
          </w:p>
        </w:tc>
      </w:tr>
      <w:tr w:rsidR="00E144BC" w:rsidRPr="001170B0" w:rsidTr="00E144BC">
        <w:tc>
          <w:tcPr>
            <w:tcW w:w="1237" w:type="dxa"/>
            <w:shd w:val="clear" w:color="auto" w:fill="D99594" w:themeFill="accent2" w:themeFillTint="99"/>
          </w:tcPr>
          <w:p w:rsidR="008F6546" w:rsidRPr="001170B0" w:rsidRDefault="00D46990" w:rsidP="00051CD4">
            <w:pPr>
              <w:tabs>
                <w:tab w:val="left" w:pos="8751"/>
                <w:tab w:val="right" w:pos="9921"/>
              </w:tabs>
              <w:jc w:val="both"/>
              <w:rPr>
                <w:rFonts w:ascii="Times New Roman" w:hAnsi="Times New Roman" w:cs="Times New Roman"/>
                <w:b/>
                <w:sz w:val="28"/>
                <w:szCs w:val="28"/>
              </w:rPr>
            </w:pPr>
            <w:r w:rsidRPr="001170B0">
              <w:rPr>
                <w:rFonts w:ascii="Times New Roman" w:hAnsi="Times New Roman" w:cs="Times New Roman"/>
                <w:b/>
                <w:sz w:val="28"/>
                <w:szCs w:val="28"/>
              </w:rPr>
              <w:t>Сл</w:t>
            </w:r>
            <w:r w:rsidR="00DE0C17" w:rsidRPr="001170B0">
              <w:rPr>
                <w:rFonts w:ascii="Times New Roman" w:hAnsi="Times New Roman" w:cs="Times New Roman"/>
                <w:b/>
                <w:sz w:val="28"/>
                <w:szCs w:val="28"/>
              </w:rPr>
              <w:t>абкі сторони (W)</w:t>
            </w:r>
          </w:p>
        </w:tc>
        <w:tc>
          <w:tcPr>
            <w:tcW w:w="8395" w:type="dxa"/>
            <w:shd w:val="clear" w:color="auto" w:fill="D99594" w:themeFill="accent2" w:themeFillTint="99"/>
          </w:tcPr>
          <w:p w:rsidR="00526D7E" w:rsidRPr="001170B0" w:rsidRDefault="00526D7E" w:rsidP="00051CD4">
            <w:pPr>
              <w:tabs>
                <w:tab w:val="left" w:pos="8751"/>
                <w:tab w:val="right" w:pos="9921"/>
              </w:tabs>
              <w:jc w:val="center"/>
              <w:rPr>
                <w:rFonts w:ascii="Times New Roman" w:hAnsi="Times New Roman" w:cs="Times New Roman"/>
                <w:sz w:val="28"/>
                <w:szCs w:val="28"/>
              </w:rPr>
            </w:pPr>
          </w:p>
          <w:p w:rsidR="00D46990" w:rsidRPr="001170B0" w:rsidRDefault="00D46990" w:rsidP="00051CD4">
            <w:pPr>
              <w:tabs>
                <w:tab w:val="left" w:pos="8751"/>
                <w:tab w:val="right" w:pos="9921"/>
              </w:tabs>
              <w:jc w:val="center"/>
              <w:rPr>
                <w:rFonts w:ascii="Times New Roman" w:hAnsi="Times New Roman" w:cs="Times New Roman"/>
                <w:sz w:val="28"/>
                <w:szCs w:val="28"/>
              </w:rPr>
            </w:pPr>
            <w:r w:rsidRPr="001170B0">
              <w:rPr>
                <w:rFonts w:ascii="Times New Roman" w:hAnsi="Times New Roman" w:cs="Times New Roman"/>
                <w:sz w:val="28"/>
                <w:szCs w:val="28"/>
              </w:rPr>
              <w:t>Внутрішні недоліки</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 xml:space="preserve">1 </w:t>
            </w:r>
            <w:r w:rsidRPr="001170B0">
              <w:rPr>
                <w:rFonts w:ascii="Times New Roman" w:hAnsi="Times New Roman" w:cs="Times New Roman"/>
                <w:b/>
                <w:sz w:val="28"/>
                <w:szCs w:val="28"/>
              </w:rPr>
              <w:t xml:space="preserve"> -</w:t>
            </w:r>
          </w:p>
        </w:tc>
        <w:tc>
          <w:tcPr>
            <w:tcW w:w="8395" w:type="dxa"/>
          </w:tcPr>
          <w:p w:rsidR="0026583A" w:rsidRPr="001170B0" w:rsidRDefault="00A1286F" w:rsidP="00051CD4">
            <w:pPr>
              <w:pStyle w:val="Default"/>
              <w:jc w:val="both"/>
              <w:rPr>
                <w:color w:val="auto"/>
                <w:sz w:val="20"/>
                <w:szCs w:val="20"/>
                <w:lang w:val="uk-UA"/>
              </w:rPr>
            </w:pPr>
            <w:r w:rsidRPr="001170B0">
              <w:rPr>
                <w:color w:val="auto"/>
                <w:sz w:val="28"/>
                <w:szCs w:val="20"/>
                <w:lang w:val="uk-UA"/>
              </w:rPr>
              <w:t>Н</w:t>
            </w:r>
            <w:r w:rsidR="009E45E4" w:rsidRPr="001170B0">
              <w:rPr>
                <w:color w:val="auto"/>
                <w:sz w:val="28"/>
                <w:szCs w:val="20"/>
                <w:lang w:val="uk-UA"/>
              </w:rPr>
              <w:t>изька активність</w:t>
            </w:r>
            <w:r w:rsidRPr="001170B0">
              <w:rPr>
                <w:color w:val="auto"/>
                <w:sz w:val="28"/>
                <w:szCs w:val="20"/>
                <w:lang w:val="uk-UA"/>
              </w:rPr>
              <w:t xml:space="preserve"> громадських організацій.</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2</w:t>
            </w:r>
            <w:r w:rsidRPr="001170B0">
              <w:rPr>
                <w:rFonts w:ascii="Times New Roman" w:hAnsi="Times New Roman" w:cs="Times New Roman"/>
                <w:b/>
                <w:sz w:val="28"/>
                <w:szCs w:val="28"/>
              </w:rPr>
              <w:t xml:space="preserve"> -</w:t>
            </w:r>
          </w:p>
        </w:tc>
        <w:tc>
          <w:tcPr>
            <w:tcW w:w="8395" w:type="dxa"/>
          </w:tcPr>
          <w:p w:rsidR="0026583A" w:rsidRPr="001170B0" w:rsidRDefault="003B353C"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З</w:t>
            </w:r>
            <w:r w:rsidR="0026583A" w:rsidRPr="001170B0">
              <w:rPr>
                <w:rFonts w:ascii="Times New Roman" w:hAnsi="Times New Roman" w:cs="Times New Roman"/>
                <w:sz w:val="28"/>
                <w:szCs w:val="28"/>
              </w:rPr>
              <w:t xml:space="preserve">ношені об’єкти комунальної власності, </w:t>
            </w:r>
            <w:r w:rsidRPr="001170B0">
              <w:rPr>
                <w:rFonts w:ascii="Times New Roman" w:hAnsi="Times New Roman" w:cs="Times New Roman"/>
                <w:sz w:val="28"/>
                <w:szCs w:val="28"/>
              </w:rPr>
              <w:t>відсутність мереж дощової каналізації; висока зношеність, неефективність та моральна застарілість ТЕЦ</w:t>
            </w:r>
            <w:r w:rsidR="0032263E" w:rsidRPr="001170B0">
              <w:rPr>
                <w:rFonts w:ascii="Times New Roman" w:hAnsi="Times New Roman" w:cs="Times New Roman"/>
                <w:sz w:val="28"/>
                <w:szCs w:val="28"/>
              </w:rPr>
              <w:t xml:space="preserve">; </w:t>
            </w:r>
            <w:r w:rsidR="0032263E" w:rsidRPr="001170B0">
              <w:rPr>
                <w:rFonts w:ascii="Times New Roman" w:hAnsi="Times New Roman" w:cs="Times New Roman"/>
                <w:sz w:val="28"/>
                <w:szCs w:val="20"/>
              </w:rPr>
              <w:t>високий рівень морального і фізичного зносу житлового фонду.</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3</w:t>
            </w:r>
            <w:r w:rsidRPr="001170B0">
              <w:rPr>
                <w:rFonts w:ascii="Times New Roman" w:hAnsi="Times New Roman" w:cs="Times New Roman"/>
                <w:b/>
                <w:sz w:val="28"/>
                <w:szCs w:val="28"/>
              </w:rPr>
              <w:t xml:space="preserve"> -</w:t>
            </w:r>
          </w:p>
        </w:tc>
        <w:tc>
          <w:tcPr>
            <w:tcW w:w="8395" w:type="dxa"/>
          </w:tcPr>
          <w:p w:rsidR="0026583A" w:rsidRPr="001170B0" w:rsidRDefault="0032263E"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З</w:t>
            </w:r>
            <w:r w:rsidR="0026583A" w:rsidRPr="001170B0">
              <w:rPr>
                <w:rFonts w:ascii="Times New Roman" w:hAnsi="Times New Roman" w:cs="Times New Roman"/>
                <w:sz w:val="28"/>
                <w:szCs w:val="28"/>
              </w:rPr>
              <w:t xml:space="preserve">астарілі «технології» </w:t>
            </w:r>
            <w:r w:rsidR="00DE0C17" w:rsidRPr="001170B0">
              <w:rPr>
                <w:rFonts w:ascii="Times New Roman" w:hAnsi="Times New Roman" w:cs="Times New Roman"/>
                <w:sz w:val="28"/>
                <w:szCs w:val="28"/>
              </w:rPr>
              <w:t>збирання та утилізації ТПВ</w:t>
            </w:r>
            <w:r w:rsidRPr="001170B0">
              <w:rPr>
                <w:rFonts w:ascii="Times New Roman" w:hAnsi="Times New Roman" w:cs="Times New Roman"/>
                <w:sz w:val="28"/>
                <w:szCs w:val="28"/>
              </w:rPr>
              <w:t>.</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4</w:t>
            </w:r>
            <w:r w:rsidRPr="001170B0">
              <w:rPr>
                <w:rFonts w:ascii="Times New Roman" w:hAnsi="Times New Roman" w:cs="Times New Roman"/>
                <w:b/>
                <w:sz w:val="28"/>
                <w:szCs w:val="28"/>
              </w:rPr>
              <w:t xml:space="preserve"> -</w:t>
            </w:r>
          </w:p>
        </w:tc>
        <w:tc>
          <w:tcPr>
            <w:tcW w:w="8395" w:type="dxa"/>
          </w:tcPr>
          <w:p w:rsidR="0026583A" w:rsidRPr="001170B0" w:rsidRDefault="00DE0C1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Н</w:t>
            </w:r>
            <w:r w:rsidR="00075F70" w:rsidRPr="001170B0">
              <w:rPr>
                <w:rFonts w:ascii="Times New Roman" w:hAnsi="Times New Roman" w:cs="Times New Roman"/>
                <w:sz w:val="28"/>
                <w:szCs w:val="28"/>
              </w:rPr>
              <w:t>естача людських ресурсів, розпорошеність ресурсів і зусиль, нестача знань і вмінь щодо новітніх методів взаємодії ОМС та ІГС, а також методів оптимізації діяльності у всіх потенційних партнерів</w:t>
            </w:r>
            <w:r w:rsidR="00E144BC" w:rsidRPr="001170B0">
              <w:rPr>
                <w:rFonts w:ascii="Times New Roman" w:hAnsi="Times New Roman" w:cs="Times New Roman"/>
                <w:sz w:val="28"/>
                <w:szCs w:val="28"/>
              </w:rPr>
              <w:t>.</w:t>
            </w: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00DE0C17" w:rsidRPr="001170B0">
              <w:rPr>
                <w:rFonts w:ascii="Times New Roman" w:hAnsi="Times New Roman" w:cs="Times New Roman"/>
                <w:b/>
                <w:sz w:val="28"/>
                <w:szCs w:val="28"/>
                <w:vertAlign w:val="subscript"/>
              </w:rPr>
              <w:t>5</w:t>
            </w:r>
            <w:r w:rsidRPr="001170B0">
              <w:rPr>
                <w:rFonts w:ascii="Times New Roman" w:hAnsi="Times New Roman" w:cs="Times New Roman"/>
                <w:b/>
                <w:sz w:val="28"/>
                <w:szCs w:val="28"/>
              </w:rPr>
              <w:t xml:space="preserve"> -</w:t>
            </w:r>
          </w:p>
        </w:tc>
        <w:tc>
          <w:tcPr>
            <w:tcW w:w="8395" w:type="dxa"/>
          </w:tcPr>
          <w:p w:rsidR="0026583A" w:rsidRPr="001170B0" w:rsidRDefault="00DE0C17" w:rsidP="00051CD4">
            <w:pPr>
              <w:pStyle w:val="Default"/>
              <w:jc w:val="both"/>
              <w:rPr>
                <w:color w:val="auto"/>
                <w:sz w:val="28"/>
                <w:szCs w:val="28"/>
                <w:lang w:val="uk-UA"/>
              </w:rPr>
            </w:pPr>
            <w:r w:rsidRPr="001170B0">
              <w:rPr>
                <w:color w:val="auto"/>
                <w:sz w:val="28"/>
                <w:szCs w:val="28"/>
                <w:lang w:val="uk-UA"/>
              </w:rPr>
              <w:t>Н</w:t>
            </w:r>
            <w:r w:rsidR="000F1999" w:rsidRPr="001170B0">
              <w:rPr>
                <w:color w:val="auto"/>
                <w:sz w:val="28"/>
                <w:szCs w:val="28"/>
                <w:lang w:val="uk-UA"/>
              </w:rPr>
              <w:t>еповне використання потенціалу ІГС органами публічної влади для розв’язання територіальних суспільно-значущих проблем, формалізований і безсистемний підхід у використанні різноманітних форм залучення громадськості як до формування і впровадження державної та регіональної політики, так і вирі</w:t>
            </w:r>
            <w:r w:rsidR="00E144BC" w:rsidRPr="001170B0">
              <w:rPr>
                <w:color w:val="auto"/>
                <w:sz w:val="28"/>
                <w:szCs w:val="28"/>
                <w:lang w:val="uk-UA"/>
              </w:rPr>
              <w:t>шення питань місцевого значення.</w:t>
            </w:r>
          </w:p>
          <w:p w:rsidR="00E144BC" w:rsidRPr="001170B0" w:rsidRDefault="00E144BC" w:rsidP="00051CD4">
            <w:pPr>
              <w:pStyle w:val="Default"/>
              <w:jc w:val="both"/>
              <w:rPr>
                <w:color w:val="auto"/>
                <w:sz w:val="28"/>
                <w:szCs w:val="28"/>
                <w:lang w:val="uk-UA"/>
              </w:rPr>
            </w:pPr>
          </w:p>
        </w:tc>
      </w:tr>
      <w:tr w:rsidR="0026583A" w:rsidRPr="001170B0" w:rsidTr="000D71F7">
        <w:tc>
          <w:tcPr>
            <w:tcW w:w="1237"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00DE0C17" w:rsidRPr="001170B0">
              <w:rPr>
                <w:rFonts w:ascii="Times New Roman" w:hAnsi="Times New Roman" w:cs="Times New Roman"/>
                <w:b/>
                <w:sz w:val="28"/>
                <w:szCs w:val="28"/>
                <w:vertAlign w:val="subscript"/>
              </w:rPr>
              <w:t>6</w:t>
            </w:r>
            <w:r w:rsidRPr="001170B0">
              <w:rPr>
                <w:rFonts w:ascii="Times New Roman" w:hAnsi="Times New Roman" w:cs="Times New Roman"/>
                <w:b/>
                <w:sz w:val="28"/>
                <w:szCs w:val="28"/>
                <w:vertAlign w:val="subscript"/>
              </w:rPr>
              <w:t xml:space="preserve"> </w:t>
            </w:r>
            <w:r w:rsidRPr="001170B0">
              <w:rPr>
                <w:rFonts w:ascii="Times New Roman" w:hAnsi="Times New Roman" w:cs="Times New Roman"/>
                <w:b/>
                <w:sz w:val="28"/>
                <w:szCs w:val="28"/>
              </w:rPr>
              <w:t xml:space="preserve"> -</w:t>
            </w:r>
          </w:p>
        </w:tc>
        <w:tc>
          <w:tcPr>
            <w:tcW w:w="8395" w:type="dxa"/>
          </w:tcPr>
          <w:p w:rsidR="0026583A" w:rsidRPr="001170B0" w:rsidRDefault="0032263E" w:rsidP="00051CD4">
            <w:pPr>
              <w:pStyle w:val="Default"/>
              <w:jc w:val="both"/>
              <w:rPr>
                <w:color w:val="auto"/>
                <w:sz w:val="28"/>
                <w:szCs w:val="28"/>
                <w:lang w:val="uk-UA"/>
              </w:rPr>
            </w:pPr>
            <w:r w:rsidRPr="001170B0">
              <w:rPr>
                <w:color w:val="auto"/>
                <w:sz w:val="28"/>
                <w:szCs w:val="28"/>
                <w:lang w:val="uk-UA"/>
              </w:rPr>
              <w:t>В</w:t>
            </w:r>
            <w:r w:rsidR="00075F70" w:rsidRPr="001170B0">
              <w:rPr>
                <w:color w:val="auto"/>
                <w:sz w:val="28"/>
                <w:szCs w:val="28"/>
                <w:lang w:val="uk-UA"/>
              </w:rPr>
              <w:t xml:space="preserve">исока ступінь непорозуміння між </w:t>
            </w:r>
            <w:r w:rsidRPr="001170B0">
              <w:rPr>
                <w:color w:val="auto"/>
                <w:sz w:val="28"/>
                <w:szCs w:val="28"/>
                <w:lang w:val="uk-UA"/>
              </w:rPr>
              <w:t xml:space="preserve">органами місцевої влади, </w:t>
            </w:r>
            <w:r w:rsidR="00075F70" w:rsidRPr="001170B0">
              <w:rPr>
                <w:color w:val="auto"/>
                <w:sz w:val="28"/>
                <w:szCs w:val="28"/>
                <w:lang w:val="uk-UA"/>
              </w:rPr>
              <w:t xml:space="preserve"> підприємницькими структурами</w:t>
            </w:r>
            <w:r w:rsidRPr="001170B0">
              <w:rPr>
                <w:color w:val="auto"/>
                <w:sz w:val="28"/>
                <w:szCs w:val="28"/>
                <w:lang w:val="uk-UA"/>
              </w:rPr>
              <w:t xml:space="preserve"> та громадськістю</w:t>
            </w:r>
            <w:r w:rsidR="00075F70" w:rsidRPr="001170B0">
              <w:rPr>
                <w:color w:val="auto"/>
                <w:sz w:val="28"/>
                <w:szCs w:val="28"/>
                <w:lang w:val="uk-UA"/>
              </w:rPr>
              <w:t>; відсутність бачення загальних проблем</w:t>
            </w:r>
            <w:r w:rsidRPr="001170B0">
              <w:rPr>
                <w:color w:val="auto"/>
                <w:sz w:val="28"/>
                <w:szCs w:val="28"/>
                <w:lang w:val="uk-UA"/>
              </w:rPr>
              <w:t>.</w:t>
            </w:r>
          </w:p>
        </w:tc>
      </w:tr>
      <w:tr w:rsidR="00075F70" w:rsidRPr="001170B0" w:rsidTr="000D71F7">
        <w:tc>
          <w:tcPr>
            <w:tcW w:w="1237" w:type="dxa"/>
          </w:tcPr>
          <w:p w:rsidR="00075F70"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7</w:t>
            </w:r>
            <w:r w:rsidRPr="001170B0">
              <w:rPr>
                <w:rFonts w:ascii="Times New Roman" w:hAnsi="Times New Roman" w:cs="Times New Roman"/>
                <w:b/>
                <w:sz w:val="28"/>
                <w:szCs w:val="28"/>
              </w:rPr>
              <w:t xml:space="preserve"> -</w:t>
            </w:r>
          </w:p>
        </w:tc>
        <w:tc>
          <w:tcPr>
            <w:tcW w:w="8395" w:type="dxa"/>
          </w:tcPr>
          <w:p w:rsidR="00075F70" w:rsidRPr="001170B0" w:rsidRDefault="0032263E" w:rsidP="00051CD4">
            <w:pPr>
              <w:pStyle w:val="Default"/>
              <w:jc w:val="both"/>
              <w:rPr>
                <w:color w:val="auto"/>
                <w:sz w:val="28"/>
                <w:szCs w:val="28"/>
                <w:lang w:val="uk-UA"/>
              </w:rPr>
            </w:pPr>
            <w:r w:rsidRPr="001170B0">
              <w:rPr>
                <w:color w:val="auto"/>
                <w:sz w:val="28"/>
                <w:szCs w:val="28"/>
                <w:lang w:val="uk-UA"/>
              </w:rPr>
              <w:t>П</w:t>
            </w:r>
            <w:r w:rsidR="00075F70" w:rsidRPr="001170B0">
              <w:rPr>
                <w:color w:val="auto"/>
                <w:sz w:val="28"/>
                <w:szCs w:val="28"/>
                <w:lang w:val="uk-UA"/>
              </w:rPr>
              <w:t>огіршення екологічного стану міської те</w:t>
            </w:r>
            <w:r w:rsidRPr="001170B0">
              <w:rPr>
                <w:color w:val="auto"/>
                <w:sz w:val="28"/>
                <w:szCs w:val="28"/>
                <w:lang w:val="uk-UA"/>
              </w:rPr>
              <w:t xml:space="preserve">риторії: збільшення забруднення </w:t>
            </w:r>
            <w:r w:rsidR="00075F70" w:rsidRPr="001170B0">
              <w:rPr>
                <w:color w:val="auto"/>
                <w:sz w:val="28"/>
                <w:szCs w:val="28"/>
                <w:lang w:val="uk-UA"/>
              </w:rPr>
              <w:t>атмосферного повітря, забруднення Дністровського лиману через поверхневий стік; забруднення підземного водоносного горизонту внаслідок порушення санітарних вимог</w:t>
            </w:r>
            <w:r w:rsidRPr="001170B0">
              <w:rPr>
                <w:color w:val="auto"/>
                <w:sz w:val="28"/>
                <w:szCs w:val="28"/>
                <w:lang w:val="uk-UA"/>
              </w:rPr>
              <w:t>.</w:t>
            </w:r>
          </w:p>
        </w:tc>
      </w:tr>
      <w:tr w:rsidR="00075F70" w:rsidRPr="001170B0" w:rsidTr="000D71F7">
        <w:tc>
          <w:tcPr>
            <w:tcW w:w="1237" w:type="dxa"/>
          </w:tcPr>
          <w:p w:rsidR="00075F70"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8</w:t>
            </w:r>
            <w:r w:rsidRPr="001170B0">
              <w:rPr>
                <w:rFonts w:ascii="Times New Roman" w:hAnsi="Times New Roman" w:cs="Times New Roman"/>
                <w:b/>
                <w:sz w:val="28"/>
                <w:szCs w:val="28"/>
              </w:rPr>
              <w:t xml:space="preserve"> -</w:t>
            </w:r>
          </w:p>
        </w:tc>
        <w:tc>
          <w:tcPr>
            <w:tcW w:w="8395" w:type="dxa"/>
          </w:tcPr>
          <w:p w:rsidR="00075F70" w:rsidRPr="001170B0" w:rsidRDefault="0032263E" w:rsidP="00051CD4">
            <w:pPr>
              <w:pStyle w:val="Default"/>
              <w:jc w:val="both"/>
              <w:rPr>
                <w:color w:val="auto"/>
                <w:sz w:val="28"/>
                <w:szCs w:val="28"/>
                <w:lang w:val="uk-UA"/>
              </w:rPr>
            </w:pPr>
            <w:r w:rsidRPr="001170B0">
              <w:rPr>
                <w:color w:val="auto"/>
                <w:sz w:val="28"/>
                <w:szCs w:val="28"/>
                <w:lang w:val="uk-UA"/>
              </w:rPr>
              <w:t>Н</w:t>
            </w:r>
            <w:r w:rsidR="00075F70" w:rsidRPr="001170B0">
              <w:rPr>
                <w:color w:val="auto"/>
                <w:sz w:val="28"/>
                <w:szCs w:val="28"/>
                <w:lang w:val="uk-UA"/>
              </w:rPr>
              <w:t xml:space="preserve">едостатня обладнаність місць відпочинку жителів та гостей </w:t>
            </w:r>
            <w:r w:rsidR="00E144BC" w:rsidRPr="001170B0">
              <w:rPr>
                <w:color w:val="auto"/>
                <w:sz w:val="28"/>
                <w:szCs w:val="28"/>
                <w:lang w:val="uk-UA"/>
              </w:rPr>
              <w:t xml:space="preserve">міста; кількість зелених зон по </w:t>
            </w:r>
            <w:r w:rsidR="00075F70" w:rsidRPr="001170B0">
              <w:rPr>
                <w:color w:val="auto"/>
                <w:sz w:val="28"/>
                <w:szCs w:val="28"/>
                <w:lang w:val="uk-UA"/>
              </w:rPr>
              <w:t>місту є нижчою від сучасних потреб та нормативів; нерозвиненість потенційно привабливої для відвідувачів території вздовж Дністровського лиману; недостатність спортивних споруд</w:t>
            </w:r>
            <w:r w:rsidRPr="001170B0">
              <w:rPr>
                <w:color w:val="auto"/>
                <w:sz w:val="28"/>
                <w:szCs w:val="28"/>
                <w:lang w:val="uk-UA"/>
              </w:rPr>
              <w:t>.</w:t>
            </w:r>
          </w:p>
        </w:tc>
      </w:tr>
      <w:tr w:rsidR="00075F70" w:rsidRPr="001170B0" w:rsidTr="000D71F7">
        <w:tc>
          <w:tcPr>
            <w:tcW w:w="1237" w:type="dxa"/>
          </w:tcPr>
          <w:p w:rsidR="00075F70"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9</w:t>
            </w:r>
            <w:r w:rsidRPr="001170B0">
              <w:rPr>
                <w:rFonts w:ascii="Times New Roman" w:hAnsi="Times New Roman" w:cs="Times New Roman"/>
                <w:b/>
                <w:sz w:val="28"/>
                <w:szCs w:val="28"/>
              </w:rPr>
              <w:t xml:space="preserve"> -</w:t>
            </w:r>
          </w:p>
        </w:tc>
        <w:tc>
          <w:tcPr>
            <w:tcW w:w="8395" w:type="dxa"/>
          </w:tcPr>
          <w:p w:rsidR="00075F70" w:rsidRPr="001170B0" w:rsidRDefault="0032263E" w:rsidP="00051CD4">
            <w:pPr>
              <w:pStyle w:val="Default"/>
              <w:jc w:val="both"/>
              <w:rPr>
                <w:color w:val="auto"/>
                <w:sz w:val="28"/>
                <w:szCs w:val="28"/>
                <w:lang w:val="uk-UA"/>
              </w:rPr>
            </w:pPr>
            <w:r w:rsidRPr="001170B0">
              <w:rPr>
                <w:color w:val="auto"/>
                <w:sz w:val="28"/>
                <w:szCs w:val="28"/>
                <w:lang w:val="uk-UA"/>
              </w:rPr>
              <w:t>Висока</w:t>
            </w:r>
            <w:r w:rsidR="00075F70" w:rsidRPr="001170B0">
              <w:rPr>
                <w:color w:val="auto"/>
                <w:sz w:val="28"/>
                <w:szCs w:val="28"/>
                <w:lang w:val="uk-UA"/>
              </w:rPr>
              <w:t xml:space="preserve"> енергоємність та низький рівень використання енергозберігаючих технологій</w:t>
            </w:r>
            <w:r w:rsidRPr="001170B0">
              <w:rPr>
                <w:color w:val="auto"/>
                <w:sz w:val="28"/>
                <w:szCs w:val="28"/>
                <w:lang w:val="uk-UA"/>
              </w:rPr>
              <w:t>.</w:t>
            </w:r>
          </w:p>
        </w:tc>
      </w:tr>
      <w:tr w:rsidR="00353205" w:rsidRPr="001170B0" w:rsidTr="000D71F7">
        <w:tc>
          <w:tcPr>
            <w:tcW w:w="1237" w:type="dxa"/>
          </w:tcPr>
          <w:p w:rsidR="00353205"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10</w:t>
            </w:r>
            <w:r w:rsidRPr="001170B0">
              <w:rPr>
                <w:rFonts w:ascii="Times New Roman" w:hAnsi="Times New Roman" w:cs="Times New Roman"/>
                <w:b/>
                <w:sz w:val="28"/>
                <w:szCs w:val="28"/>
              </w:rPr>
              <w:t xml:space="preserve"> -</w:t>
            </w:r>
          </w:p>
        </w:tc>
        <w:tc>
          <w:tcPr>
            <w:tcW w:w="8395" w:type="dxa"/>
          </w:tcPr>
          <w:p w:rsidR="00353205" w:rsidRPr="001170B0" w:rsidRDefault="003B353C" w:rsidP="00051CD4">
            <w:pPr>
              <w:pStyle w:val="Default"/>
              <w:jc w:val="both"/>
              <w:rPr>
                <w:color w:val="auto"/>
                <w:sz w:val="28"/>
                <w:szCs w:val="28"/>
                <w:lang w:val="uk-UA"/>
              </w:rPr>
            </w:pPr>
            <w:r w:rsidRPr="001170B0">
              <w:rPr>
                <w:color w:val="auto"/>
                <w:sz w:val="28"/>
                <w:szCs w:val="28"/>
                <w:lang w:val="uk-UA"/>
              </w:rPr>
              <w:t xml:space="preserve">Низька конкурентоспроможність продукції внаслідок використання </w:t>
            </w:r>
            <w:r w:rsidR="00353205" w:rsidRPr="001170B0">
              <w:rPr>
                <w:color w:val="auto"/>
                <w:sz w:val="28"/>
                <w:szCs w:val="28"/>
                <w:lang w:val="uk-UA"/>
              </w:rPr>
              <w:t>застарілих технол</w:t>
            </w:r>
            <w:r w:rsidRPr="001170B0">
              <w:rPr>
                <w:color w:val="auto"/>
                <w:sz w:val="28"/>
                <w:szCs w:val="28"/>
                <w:lang w:val="uk-UA"/>
              </w:rPr>
              <w:t xml:space="preserve">огій, а також неефективного </w:t>
            </w:r>
            <w:r w:rsidR="00353205" w:rsidRPr="001170B0">
              <w:rPr>
                <w:color w:val="auto"/>
                <w:sz w:val="28"/>
                <w:szCs w:val="28"/>
                <w:lang w:val="uk-UA"/>
              </w:rPr>
              <w:t>використання наявних виробничих ресурсів</w:t>
            </w:r>
            <w:r w:rsidRPr="001170B0">
              <w:rPr>
                <w:color w:val="auto"/>
                <w:sz w:val="28"/>
                <w:szCs w:val="28"/>
                <w:lang w:val="uk-UA"/>
              </w:rPr>
              <w:t>.</w:t>
            </w:r>
          </w:p>
        </w:tc>
      </w:tr>
      <w:tr w:rsidR="00353205" w:rsidRPr="001170B0" w:rsidTr="000D71F7">
        <w:tc>
          <w:tcPr>
            <w:tcW w:w="1237" w:type="dxa"/>
          </w:tcPr>
          <w:p w:rsidR="00353205"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11</w:t>
            </w:r>
            <w:r w:rsidRPr="001170B0">
              <w:rPr>
                <w:rFonts w:ascii="Times New Roman" w:hAnsi="Times New Roman" w:cs="Times New Roman"/>
                <w:b/>
                <w:sz w:val="28"/>
                <w:szCs w:val="28"/>
              </w:rPr>
              <w:t xml:space="preserve"> -</w:t>
            </w:r>
          </w:p>
        </w:tc>
        <w:tc>
          <w:tcPr>
            <w:tcW w:w="8395" w:type="dxa"/>
          </w:tcPr>
          <w:p w:rsidR="00353205" w:rsidRPr="001170B0" w:rsidRDefault="003B353C" w:rsidP="00051CD4">
            <w:pPr>
              <w:pStyle w:val="Default"/>
              <w:jc w:val="both"/>
              <w:rPr>
                <w:color w:val="auto"/>
                <w:sz w:val="28"/>
                <w:szCs w:val="28"/>
                <w:lang w:val="uk-UA"/>
              </w:rPr>
            </w:pPr>
            <w:r w:rsidRPr="001170B0">
              <w:rPr>
                <w:color w:val="auto"/>
                <w:sz w:val="28"/>
                <w:szCs w:val="28"/>
                <w:lang w:val="uk-UA"/>
              </w:rPr>
              <w:t>Н</w:t>
            </w:r>
            <w:r w:rsidR="00353205" w:rsidRPr="001170B0">
              <w:rPr>
                <w:color w:val="auto"/>
                <w:sz w:val="28"/>
                <w:szCs w:val="28"/>
                <w:lang w:val="uk-UA"/>
              </w:rPr>
              <w:t xml:space="preserve">изький рівень </w:t>
            </w:r>
            <w:r w:rsidRPr="001170B0">
              <w:rPr>
                <w:color w:val="auto"/>
                <w:sz w:val="28"/>
                <w:szCs w:val="28"/>
                <w:lang w:val="uk-UA"/>
              </w:rPr>
              <w:t xml:space="preserve">кооперації між </w:t>
            </w:r>
            <w:r w:rsidR="00353205" w:rsidRPr="001170B0">
              <w:rPr>
                <w:color w:val="auto"/>
                <w:sz w:val="28"/>
                <w:szCs w:val="28"/>
                <w:lang w:val="uk-UA"/>
              </w:rPr>
              <w:t xml:space="preserve">підприємцями, </w:t>
            </w:r>
            <w:r w:rsidRPr="001170B0">
              <w:rPr>
                <w:color w:val="auto"/>
                <w:sz w:val="28"/>
                <w:szCs w:val="28"/>
                <w:lang w:val="uk-UA"/>
              </w:rPr>
              <w:t xml:space="preserve"> </w:t>
            </w:r>
            <w:r w:rsidR="00353205" w:rsidRPr="001170B0">
              <w:rPr>
                <w:color w:val="auto"/>
                <w:sz w:val="28"/>
                <w:szCs w:val="28"/>
                <w:lang w:val="uk-UA"/>
              </w:rPr>
              <w:t>не</w:t>
            </w:r>
            <w:r w:rsidRPr="001170B0">
              <w:rPr>
                <w:color w:val="auto"/>
                <w:sz w:val="28"/>
                <w:szCs w:val="28"/>
                <w:lang w:val="uk-UA"/>
              </w:rPr>
              <w:t xml:space="preserve">готовність до спільного захисту </w:t>
            </w:r>
            <w:r w:rsidR="00353205" w:rsidRPr="001170B0">
              <w:rPr>
                <w:color w:val="auto"/>
                <w:sz w:val="28"/>
                <w:szCs w:val="28"/>
                <w:lang w:val="uk-UA"/>
              </w:rPr>
              <w:t>власних економічних інтересів</w:t>
            </w:r>
            <w:r w:rsidRPr="001170B0">
              <w:rPr>
                <w:color w:val="auto"/>
                <w:sz w:val="28"/>
                <w:szCs w:val="28"/>
                <w:lang w:val="uk-UA"/>
              </w:rPr>
              <w:t>.</w:t>
            </w:r>
          </w:p>
        </w:tc>
      </w:tr>
      <w:tr w:rsidR="00353205" w:rsidRPr="00B80097" w:rsidTr="000D71F7">
        <w:tc>
          <w:tcPr>
            <w:tcW w:w="1237" w:type="dxa"/>
          </w:tcPr>
          <w:p w:rsidR="00353205"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W</w:t>
            </w:r>
            <w:r w:rsidRPr="001170B0">
              <w:rPr>
                <w:rFonts w:ascii="Times New Roman" w:hAnsi="Times New Roman" w:cs="Times New Roman"/>
                <w:b/>
                <w:sz w:val="28"/>
                <w:szCs w:val="28"/>
                <w:vertAlign w:val="subscript"/>
              </w:rPr>
              <w:t>12</w:t>
            </w:r>
            <w:r w:rsidRPr="001170B0">
              <w:rPr>
                <w:rFonts w:ascii="Times New Roman" w:hAnsi="Times New Roman" w:cs="Times New Roman"/>
                <w:b/>
                <w:sz w:val="28"/>
                <w:szCs w:val="28"/>
              </w:rPr>
              <w:t xml:space="preserve"> -</w:t>
            </w:r>
          </w:p>
        </w:tc>
        <w:tc>
          <w:tcPr>
            <w:tcW w:w="8395" w:type="dxa"/>
          </w:tcPr>
          <w:p w:rsidR="00353205" w:rsidRPr="00134ED2" w:rsidRDefault="003B353C" w:rsidP="00B80097">
            <w:pPr>
              <w:pStyle w:val="Default"/>
              <w:jc w:val="both"/>
              <w:rPr>
                <w:color w:val="auto"/>
                <w:sz w:val="28"/>
                <w:szCs w:val="28"/>
                <w:lang w:val="uk-UA"/>
              </w:rPr>
            </w:pPr>
            <w:r w:rsidRPr="00134ED2">
              <w:rPr>
                <w:color w:val="auto"/>
                <w:sz w:val="28"/>
                <w:szCs w:val="28"/>
                <w:lang w:val="uk-UA"/>
              </w:rPr>
              <w:t>Суттєві недоліки розвитку туристичної сфери: в</w:t>
            </w:r>
            <w:r w:rsidR="00353205" w:rsidRPr="00134ED2">
              <w:rPr>
                <w:color w:val="auto"/>
                <w:sz w:val="28"/>
                <w:szCs w:val="28"/>
                <w:lang w:val="uk-UA"/>
              </w:rPr>
              <w:t xml:space="preserve">ідсутність єдиної стратегії та невизначеність пріоритетних напрямків розвитку </w:t>
            </w:r>
            <w:r w:rsidR="00353205" w:rsidRPr="00134ED2">
              <w:rPr>
                <w:color w:val="auto"/>
                <w:sz w:val="28"/>
                <w:szCs w:val="28"/>
                <w:lang w:val="uk-UA"/>
              </w:rPr>
              <w:lastRenderedPageBreak/>
              <w:t>туристичного потенціалу</w:t>
            </w:r>
            <w:r w:rsidRPr="00134ED2">
              <w:rPr>
                <w:color w:val="auto"/>
                <w:sz w:val="28"/>
                <w:szCs w:val="28"/>
                <w:lang w:val="uk-UA"/>
              </w:rPr>
              <w:t xml:space="preserve"> міста</w:t>
            </w:r>
            <w:r w:rsidR="00353205" w:rsidRPr="00134ED2">
              <w:rPr>
                <w:color w:val="auto"/>
                <w:sz w:val="28"/>
                <w:szCs w:val="28"/>
                <w:lang w:val="uk-UA"/>
              </w:rPr>
              <w:t>; недостатня сформованість ком</w:t>
            </w:r>
            <w:r w:rsidRPr="00134ED2">
              <w:rPr>
                <w:color w:val="auto"/>
                <w:sz w:val="28"/>
                <w:szCs w:val="28"/>
                <w:lang w:val="uk-UA"/>
              </w:rPr>
              <w:t>плексного туристичного продукту</w:t>
            </w:r>
            <w:r w:rsidR="00B80097" w:rsidRPr="00134ED2">
              <w:rPr>
                <w:color w:val="auto"/>
                <w:sz w:val="28"/>
                <w:szCs w:val="28"/>
                <w:lang w:val="uk-UA"/>
              </w:rPr>
              <w:t xml:space="preserve"> міста</w:t>
            </w:r>
            <w:r w:rsidRPr="00134ED2">
              <w:rPr>
                <w:color w:val="auto"/>
                <w:sz w:val="28"/>
                <w:szCs w:val="28"/>
                <w:lang w:val="uk-UA"/>
              </w:rPr>
              <w:t xml:space="preserve">. Відсутність комплексної маркетингової стратегії просування туристичного продукту; використання переважно пасивних маркетингових інструментів </w:t>
            </w:r>
            <w:r w:rsidR="00B80097" w:rsidRPr="00134ED2">
              <w:rPr>
                <w:color w:val="auto"/>
                <w:sz w:val="28"/>
                <w:szCs w:val="28"/>
                <w:lang w:val="uk-UA"/>
              </w:rPr>
              <w:t xml:space="preserve">його </w:t>
            </w:r>
            <w:r w:rsidRPr="00134ED2">
              <w:rPr>
                <w:color w:val="auto"/>
                <w:sz w:val="28"/>
                <w:szCs w:val="28"/>
                <w:lang w:val="uk-UA"/>
              </w:rPr>
              <w:t>просування; відсутність спрямованості на конкретного споживача. низька рентабельність туристичних та р</w:t>
            </w:r>
            <w:r w:rsidR="00B80097" w:rsidRPr="00134ED2">
              <w:rPr>
                <w:color w:val="auto"/>
                <w:sz w:val="28"/>
                <w:szCs w:val="28"/>
                <w:lang w:val="uk-UA"/>
              </w:rPr>
              <w:t>екреаційних закладів</w:t>
            </w:r>
            <w:r w:rsidRPr="00134ED2">
              <w:rPr>
                <w:color w:val="auto"/>
                <w:sz w:val="28"/>
                <w:szCs w:val="28"/>
                <w:lang w:val="uk-UA"/>
              </w:rPr>
              <w:t>; відсутні</w:t>
            </w:r>
            <w:r w:rsidR="00B80097" w:rsidRPr="00134ED2">
              <w:rPr>
                <w:color w:val="auto"/>
                <w:sz w:val="28"/>
                <w:szCs w:val="28"/>
                <w:lang w:val="uk-UA"/>
              </w:rPr>
              <w:t>сть</w:t>
            </w:r>
            <w:r w:rsidRPr="00134ED2">
              <w:rPr>
                <w:color w:val="auto"/>
                <w:sz w:val="28"/>
                <w:szCs w:val="28"/>
                <w:lang w:val="uk-UA"/>
              </w:rPr>
              <w:t xml:space="preserve"> </w:t>
            </w:r>
            <w:r w:rsidR="00B80097" w:rsidRPr="00134ED2">
              <w:rPr>
                <w:color w:val="auto"/>
                <w:sz w:val="28"/>
                <w:szCs w:val="28"/>
                <w:lang w:val="uk-UA"/>
              </w:rPr>
              <w:t xml:space="preserve">креативних </w:t>
            </w:r>
            <w:r w:rsidRPr="00134ED2">
              <w:rPr>
                <w:color w:val="auto"/>
                <w:sz w:val="28"/>
                <w:szCs w:val="28"/>
                <w:lang w:val="uk-UA"/>
              </w:rPr>
              <w:t>об’єкт</w:t>
            </w:r>
            <w:r w:rsidR="00B80097" w:rsidRPr="00134ED2">
              <w:rPr>
                <w:color w:val="auto"/>
                <w:sz w:val="28"/>
                <w:szCs w:val="28"/>
                <w:lang w:val="uk-UA"/>
              </w:rPr>
              <w:t>ів</w:t>
            </w:r>
            <w:r w:rsidRPr="00134ED2">
              <w:rPr>
                <w:color w:val="auto"/>
                <w:sz w:val="28"/>
                <w:szCs w:val="28"/>
                <w:lang w:val="uk-UA"/>
              </w:rPr>
              <w:t xml:space="preserve"> </w:t>
            </w:r>
            <w:r w:rsidR="00B80097" w:rsidRPr="00134ED2">
              <w:rPr>
                <w:color w:val="auto"/>
                <w:sz w:val="28"/>
                <w:szCs w:val="28"/>
                <w:lang w:val="uk-UA"/>
              </w:rPr>
              <w:t xml:space="preserve">сфери гостинності, </w:t>
            </w:r>
            <w:r w:rsidRPr="00134ED2">
              <w:rPr>
                <w:color w:val="auto"/>
                <w:sz w:val="28"/>
                <w:szCs w:val="28"/>
                <w:lang w:val="uk-UA"/>
              </w:rPr>
              <w:t xml:space="preserve">відпочинку та розваг, </w:t>
            </w:r>
            <w:r w:rsidR="00B80097" w:rsidRPr="00134ED2">
              <w:rPr>
                <w:color w:val="auto"/>
                <w:sz w:val="28"/>
                <w:szCs w:val="28"/>
                <w:lang w:val="uk-UA"/>
              </w:rPr>
              <w:t xml:space="preserve">що </w:t>
            </w:r>
            <w:r w:rsidRPr="00134ED2">
              <w:rPr>
                <w:color w:val="auto"/>
                <w:sz w:val="28"/>
                <w:szCs w:val="28"/>
                <w:lang w:val="uk-UA"/>
              </w:rPr>
              <w:t>привабливі для масового туриста.</w:t>
            </w:r>
          </w:p>
        </w:tc>
      </w:tr>
    </w:tbl>
    <w:p w:rsidR="00D577E6" w:rsidRPr="00B80097" w:rsidRDefault="00D577E6" w:rsidP="00E144BC">
      <w:pPr>
        <w:tabs>
          <w:tab w:val="left" w:pos="8751"/>
          <w:tab w:val="right" w:pos="9921"/>
        </w:tabs>
        <w:spacing w:after="0" w:line="360" w:lineRule="auto"/>
        <w:rPr>
          <w:rFonts w:ascii="Times New Roman" w:hAnsi="Times New Roman" w:cs="Times New Roman"/>
          <w:b/>
          <w:sz w:val="28"/>
          <w:szCs w:val="28"/>
          <w:lang w:val="uk-UA"/>
        </w:rPr>
      </w:pPr>
    </w:p>
    <w:p w:rsidR="008F6546" w:rsidRPr="004117DA" w:rsidRDefault="0026583A" w:rsidP="004117DA">
      <w:pPr>
        <w:tabs>
          <w:tab w:val="left" w:pos="8751"/>
          <w:tab w:val="right" w:pos="9921"/>
        </w:tabs>
        <w:spacing w:after="0" w:line="360" w:lineRule="auto"/>
        <w:jc w:val="center"/>
        <w:rPr>
          <w:rFonts w:ascii="Times New Roman" w:hAnsi="Times New Roman" w:cs="Times New Roman"/>
          <w:b/>
          <w:sz w:val="28"/>
          <w:szCs w:val="28"/>
          <w:lang w:val="uk-UA"/>
        </w:rPr>
      </w:pPr>
      <w:r w:rsidRPr="001170B0">
        <w:rPr>
          <w:rFonts w:ascii="Times New Roman" w:hAnsi="Times New Roman" w:cs="Times New Roman"/>
          <w:b/>
          <w:sz w:val="28"/>
          <w:szCs w:val="28"/>
        </w:rPr>
        <w:t>2.2.</w:t>
      </w:r>
      <w:r w:rsidR="004117DA">
        <w:rPr>
          <w:rFonts w:ascii="Times New Roman" w:hAnsi="Times New Roman" w:cs="Times New Roman"/>
          <w:b/>
          <w:sz w:val="28"/>
          <w:szCs w:val="28"/>
        </w:rPr>
        <w:t xml:space="preserve"> Можливості та загрози розвитку</w:t>
      </w:r>
    </w:p>
    <w:p w:rsidR="00E53C24" w:rsidRPr="001170B0" w:rsidRDefault="00E53C24" w:rsidP="00E53C24">
      <w:pPr>
        <w:spacing w:after="0" w:line="360" w:lineRule="auto"/>
        <w:ind w:firstLine="708"/>
        <w:rPr>
          <w:rFonts w:ascii="Times New Roman" w:hAnsi="Times New Roman" w:cs="Times New Roman"/>
          <w:sz w:val="28"/>
          <w:szCs w:val="28"/>
        </w:rPr>
      </w:pPr>
      <w:r w:rsidRPr="001170B0">
        <w:rPr>
          <w:rFonts w:ascii="Times New Roman" w:hAnsi="Times New Roman" w:cs="Times New Roman"/>
          <w:sz w:val="28"/>
          <w:szCs w:val="28"/>
        </w:rPr>
        <w:t xml:space="preserve">Можливості та загрози розвитку </w:t>
      </w:r>
      <w:r w:rsidR="00EE3FB3">
        <w:rPr>
          <w:rFonts w:ascii="Times New Roman" w:hAnsi="Times New Roman" w:cs="Times New Roman"/>
          <w:sz w:val="28"/>
          <w:szCs w:val="28"/>
          <w:lang w:val="uk-UA"/>
        </w:rPr>
        <w:t>міста</w:t>
      </w:r>
      <w:r w:rsidRPr="001170B0">
        <w:rPr>
          <w:rFonts w:ascii="Times New Roman" w:hAnsi="Times New Roman" w:cs="Times New Roman"/>
          <w:sz w:val="28"/>
          <w:szCs w:val="28"/>
        </w:rPr>
        <w:t xml:space="preserve"> наведені в табл. 2.2.</w:t>
      </w:r>
    </w:p>
    <w:p w:rsidR="00E53C24" w:rsidRPr="001170B0" w:rsidRDefault="00E53C24" w:rsidP="00E53C24">
      <w:pPr>
        <w:spacing w:after="0"/>
        <w:ind w:firstLine="709"/>
        <w:jc w:val="right"/>
        <w:rPr>
          <w:rFonts w:ascii="Times New Roman" w:hAnsi="Times New Roman"/>
          <w:sz w:val="28"/>
          <w:szCs w:val="28"/>
        </w:rPr>
      </w:pPr>
      <w:r w:rsidRPr="001170B0">
        <w:rPr>
          <w:rFonts w:ascii="Times New Roman" w:hAnsi="Times New Roman"/>
          <w:sz w:val="28"/>
          <w:szCs w:val="28"/>
        </w:rPr>
        <w:t>Таблиця 2.2</w:t>
      </w:r>
    </w:p>
    <w:p w:rsidR="00E53C24" w:rsidRPr="001170B0" w:rsidRDefault="00E53C24" w:rsidP="0026583A">
      <w:pPr>
        <w:tabs>
          <w:tab w:val="left" w:pos="8751"/>
          <w:tab w:val="right" w:pos="9921"/>
        </w:tabs>
        <w:spacing w:after="0"/>
        <w:jc w:val="center"/>
        <w:rPr>
          <w:rFonts w:ascii="Times New Roman" w:hAnsi="Times New Roman" w:cs="Times New Roman"/>
          <w:b/>
          <w:sz w:val="26"/>
          <w:szCs w:val="26"/>
        </w:rPr>
      </w:pPr>
    </w:p>
    <w:tbl>
      <w:tblPr>
        <w:tblStyle w:val="a9"/>
        <w:tblW w:w="9747" w:type="dxa"/>
        <w:tblLook w:val="04A0" w:firstRow="1" w:lastRow="0" w:firstColumn="1" w:lastColumn="0" w:noHBand="0" w:noVBand="1"/>
      </w:tblPr>
      <w:tblGrid>
        <w:gridCol w:w="1951"/>
        <w:gridCol w:w="7796"/>
      </w:tblGrid>
      <w:tr w:rsidR="00E144BC" w:rsidRPr="001170B0" w:rsidTr="00E144BC">
        <w:tc>
          <w:tcPr>
            <w:tcW w:w="1951" w:type="dxa"/>
            <w:shd w:val="clear" w:color="auto" w:fill="FABF8F" w:themeFill="accent6" w:themeFillTint="99"/>
          </w:tcPr>
          <w:p w:rsidR="008F6546" w:rsidRPr="001170B0" w:rsidRDefault="00DE0C17" w:rsidP="00E144BC">
            <w:pPr>
              <w:tabs>
                <w:tab w:val="left" w:pos="8751"/>
                <w:tab w:val="right" w:pos="9921"/>
              </w:tabs>
              <w:spacing w:line="312" w:lineRule="auto"/>
              <w:jc w:val="center"/>
              <w:rPr>
                <w:rFonts w:ascii="Times New Roman" w:hAnsi="Times New Roman" w:cs="Times New Roman"/>
                <w:b/>
                <w:sz w:val="26"/>
                <w:szCs w:val="26"/>
              </w:rPr>
            </w:pPr>
            <w:r w:rsidRPr="001170B0">
              <w:rPr>
                <w:rFonts w:ascii="Times New Roman" w:hAnsi="Times New Roman" w:cs="Times New Roman"/>
                <w:b/>
                <w:sz w:val="26"/>
                <w:szCs w:val="26"/>
              </w:rPr>
              <w:t>Можливості (O</w:t>
            </w:r>
            <w:r w:rsidR="00682763" w:rsidRPr="001170B0">
              <w:rPr>
                <w:rFonts w:ascii="Times New Roman" w:hAnsi="Times New Roman" w:cs="Times New Roman"/>
                <w:b/>
                <w:sz w:val="26"/>
                <w:szCs w:val="26"/>
              </w:rPr>
              <w:t>)</w:t>
            </w:r>
          </w:p>
        </w:tc>
        <w:tc>
          <w:tcPr>
            <w:tcW w:w="7796" w:type="dxa"/>
            <w:shd w:val="clear" w:color="auto" w:fill="FABF8F" w:themeFill="accent6" w:themeFillTint="99"/>
          </w:tcPr>
          <w:p w:rsidR="008F6546" w:rsidRPr="001170B0" w:rsidRDefault="008F6546" w:rsidP="00E144BC">
            <w:pPr>
              <w:tabs>
                <w:tab w:val="left" w:pos="8751"/>
                <w:tab w:val="right" w:pos="9921"/>
              </w:tabs>
              <w:spacing w:line="312" w:lineRule="auto"/>
              <w:jc w:val="center"/>
              <w:rPr>
                <w:rFonts w:ascii="Times New Roman" w:hAnsi="Times New Roman" w:cs="Times New Roman"/>
                <w:b/>
                <w:sz w:val="28"/>
                <w:szCs w:val="28"/>
              </w:rPr>
            </w:pPr>
          </w:p>
          <w:p w:rsidR="00D46990" w:rsidRPr="001170B0" w:rsidRDefault="00682763" w:rsidP="00E144BC">
            <w:pPr>
              <w:tabs>
                <w:tab w:val="left" w:pos="8751"/>
                <w:tab w:val="right" w:pos="9921"/>
              </w:tabs>
              <w:spacing w:line="312" w:lineRule="auto"/>
              <w:jc w:val="center"/>
              <w:rPr>
                <w:rFonts w:ascii="Times New Roman" w:hAnsi="Times New Roman" w:cs="Times New Roman"/>
                <w:b/>
                <w:sz w:val="28"/>
                <w:szCs w:val="28"/>
              </w:rPr>
            </w:pPr>
            <w:r w:rsidRPr="001170B0">
              <w:rPr>
                <w:rFonts w:ascii="Times New Roman" w:hAnsi="Times New Roman" w:cs="Times New Roman"/>
                <w:b/>
                <w:sz w:val="28"/>
                <w:szCs w:val="28"/>
              </w:rPr>
              <w:t>Резерви внутрішні та зовнішні</w:t>
            </w:r>
          </w:p>
        </w:tc>
      </w:tr>
      <w:tr w:rsidR="0026583A" w:rsidRPr="001170B0" w:rsidTr="00DE0C17">
        <w:tc>
          <w:tcPr>
            <w:tcW w:w="1951" w:type="dxa"/>
          </w:tcPr>
          <w:p w:rsidR="0026583A" w:rsidRPr="001170B0" w:rsidRDefault="00DE0C17"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O</w:t>
            </w:r>
            <w:r w:rsidR="0026583A" w:rsidRPr="001170B0">
              <w:rPr>
                <w:rFonts w:ascii="Times New Roman" w:hAnsi="Times New Roman" w:cs="Times New Roman"/>
                <w:b/>
                <w:sz w:val="28"/>
                <w:szCs w:val="28"/>
                <w:vertAlign w:val="subscript"/>
              </w:rPr>
              <w:t xml:space="preserve">1 </w:t>
            </w:r>
            <w:r w:rsidR="0026583A" w:rsidRPr="001170B0">
              <w:rPr>
                <w:rFonts w:ascii="Times New Roman" w:hAnsi="Times New Roman" w:cs="Times New Roman"/>
                <w:b/>
                <w:sz w:val="28"/>
                <w:szCs w:val="28"/>
              </w:rPr>
              <w:t xml:space="preserve"> -</w:t>
            </w:r>
          </w:p>
        </w:tc>
        <w:tc>
          <w:tcPr>
            <w:tcW w:w="7796" w:type="dxa"/>
          </w:tcPr>
          <w:p w:rsidR="0026583A" w:rsidRPr="001170B0" w:rsidRDefault="00DE0C1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В</w:t>
            </w:r>
            <w:r w:rsidR="00075F70" w:rsidRPr="001170B0">
              <w:rPr>
                <w:rFonts w:ascii="Times New Roman" w:hAnsi="Times New Roman" w:cs="Times New Roman"/>
                <w:sz w:val="28"/>
                <w:szCs w:val="28"/>
              </w:rPr>
              <w:t>досконалення інформаційного сайту міста</w:t>
            </w:r>
            <w:r w:rsidRPr="001170B0">
              <w:rPr>
                <w:rFonts w:ascii="Times New Roman" w:hAnsi="Times New Roman" w:cs="Times New Roman"/>
                <w:sz w:val="28"/>
                <w:szCs w:val="28"/>
              </w:rPr>
              <w:t>.</w:t>
            </w:r>
          </w:p>
        </w:tc>
      </w:tr>
      <w:tr w:rsidR="0026583A" w:rsidRPr="001170B0" w:rsidTr="00DE0C17">
        <w:tc>
          <w:tcPr>
            <w:tcW w:w="1951" w:type="dxa"/>
          </w:tcPr>
          <w:p w:rsidR="0026583A"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0026583A" w:rsidRPr="001170B0">
              <w:rPr>
                <w:rFonts w:ascii="Times New Roman" w:hAnsi="Times New Roman" w:cs="Times New Roman"/>
                <w:b/>
                <w:sz w:val="28"/>
                <w:szCs w:val="28"/>
                <w:vertAlign w:val="subscript"/>
              </w:rPr>
              <w:t>2</w:t>
            </w:r>
            <w:r w:rsidR="0026583A" w:rsidRPr="001170B0">
              <w:rPr>
                <w:rFonts w:ascii="Times New Roman" w:hAnsi="Times New Roman" w:cs="Times New Roman"/>
                <w:b/>
                <w:sz w:val="28"/>
                <w:szCs w:val="28"/>
              </w:rPr>
              <w:t xml:space="preserve"> -</w:t>
            </w:r>
          </w:p>
        </w:tc>
        <w:tc>
          <w:tcPr>
            <w:tcW w:w="7796" w:type="dxa"/>
          </w:tcPr>
          <w:p w:rsidR="0026583A" w:rsidRPr="001170B0" w:rsidRDefault="00DE0C17" w:rsidP="00051CD4">
            <w:pPr>
              <w:pStyle w:val="Default"/>
              <w:jc w:val="both"/>
              <w:rPr>
                <w:color w:val="auto"/>
                <w:sz w:val="28"/>
                <w:szCs w:val="28"/>
                <w:lang w:val="uk-UA"/>
              </w:rPr>
            </w:pPr>
            <w:r w:rsidRPr="001170B0">
              <w:rPr>
                <w:color w:val="auto"/>
                <w:sz w:val="28"/>
                <w:szCs w:val="28"/>
                <w:lang w:val="uk-UA"/>
              </w:rPr>
              <w:t>В</w:t>
            </w:r>
            <w:r w:rsidR="009E45E4" w:rsidRPr="001170B0">
              <w:rPr>
                <w:color w:val="auto"/>
                <w:sz w:val="28"/>
                <w:szCs w:val="28"/>
                <w:lang w:val="uk-UA"/>
              </w:rPr>
              <w:t>провадження в практику сучасних інноваційних інструментів взаємодії, співпраці і партнерств</w:t>
            </w:r>
            <w:r w:rsidRPr="001170B0">
              <w:rPr>
                <w:color w:val="auto"/>
                <w:sz w:val="28"/>
                <w:szCs w:val="28"/>
                <w:lang w:val="uk-UA"/>
              </w:rPr>
              <w:t>а органів публічної влади та суспільства.</w:t>
            </w:r>
          </w:p>
        </w:tc>
      </w:tr>
      <w:tr w:rsidR="000D71F7" w:rsidRPr="001170B0" w:rsidTr="00DE0C17">
        <w:tc>
          <w:tcPr>
            <w:tcW w:w="1951" w:type="dxa"/>
          </w:tcPr>
          <w:p w:rsidR="000D71F7"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3</w:t>
            </w:r>
            <w:r w:rsidRPr="001170B0">
              <w:rPr>
                <w:rFonts w:ascii="Times New Roman" w:hAnsi="Times New Roman" w:cs="Times New Roman"/>
                <w:b/>
                <w:sz w:val="28"/>
                <w:szCs w:val="28"/>
              </w:rPr>
              <w:t xml:space="preserve"> -</w:t>
            </w:r>
          </w:p>
        </w:tc>
        <w:tc>
          <w:tcPr>
            <w:tcW w:w="7796" w:type="dxa"/>
          </w:tcPr>
          <w:p w:rsidR="000D71F7" w:rsidRPr="001170B0" w:rsidRDefault="00DE0C17" w:rsidP="00051CD4">
            <w:pPr>
              <w:pStyle w:val="Default"/>
              <w:jc w:val="both"/>
              <w:rPr>
                <w:color w:val="auto"/>
                <w:sz w:val="28"/>
                <w:szCs w:val="28"/>
                <w:lang w:val="uk-UA"/>
              </w:rPr>
            </w:pPr>
            <w:r w:rsidRPr="001170B0">
              <w:rPr>
                <w:color w:val="auto"/>
                <w:sz w:val="28"/>
                <w:szCs w:val="28"/>
                <w:lang w:val="uk-UA"/>
              </w:rPr>
              <w:t>Р</w:t>
            </w:r>
            <w:r w:rsidR="000D71F7" w:rsidRPr="001170B0">
              <w:rPr>
                <w:color w:val="auto"/>
                <w:sz w:val="28"/>
                <w:szCs w:val="28"/>
                <w:lang w:val="uk-UA"/>
              </w:rPr>
              <w:t>озвит</w:t>
            </w:r>
            <w:r w:rsidRPr="001170B0">
              <w:rPr>
                <w:color w:val="auto"/>
                <w:sz w:val="28"/>
                <w:szCs w:val="28"/>
                <w:lang w:val="uk-UA"/>
              </w:rPr>
              <w:t xml:space="preserve">ок </w:t>
            </w:r>
            <w:r w:rsidR="000D71F7" w:rsidRPr="001170B0">
              <w:rPr>
                <w:color w:val="auto"/>
                <w:sz w:val="28"/>
                <w:szCs w:val="28"/>
                <w:lang w:val="uk-UA"/>
              </w:rPr>
              <w:t xml:space="preserve">логістичного центру, зокрема, </w:t>
            </w:r>
            <w:r w:rsidRPr="001170B0">
              <w:rPr>
                <w:color w:val="auto"/>
                <w:sz w:val="28"/>
                <w:szCs w:val="28"/>
                <w:lang w:val="uk-UA"/>
              </w:rPr>
              <w:t>для розвитку водного транспорту.</w:t>
            </w:r>
          </w:p>
        </w:tc>
      </w:tr>
      <w:tr w:rsidR="0026583A" w:rsidRPr="001170B0" w:rsidTr="00DE0C17">
        <w:tc>
          <w:tcPr>
            <w:tcW w:w="1951" w:type="dxa"/>
          </w:tcPr>
          <w:p w:rsidR="0026583A"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4</w:t>
            </w:r>
            <w:r w:rsidRPr="001170B0">
              <w:rPr>
                <w:rFonts w:ascii="Times New Roman" w:hAnsi="Times New Roman" w:cs="Times New Roman"/>
                <w:b/>
                <w:sz w:val="28"/>
                <w:szCs w:val="28"/>
              </w:rPr>
              <w:t xml:space="preserve"> -</w:t>
            </w:r>
          </w:p>
        </w:tc>
        <w:tc>
          <w:tcPr>
            <w:tcW w:w="7796" w:type="dxa"/>
          </w:tcPr>
          <w:p w:rsidR="0026583A" w:rsidRPr="001170B0" w:rsidRDefault="00DE0C1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З</w:t>
            </w:r>
            <w:r w:rsidR="0026583A" w:rsidRPr="001170B0">
              <w:rPr>
                <w:rFonts w:ascii="Times New Roman" w:hAnsi="Times New Roman" w:cs="Times New Roman"/>
                <w:sz w:val="28"/>
                <w:szCs w:val="28"/>
              </w:rPr>
              <w:t>алучення до підприємництв</w:t>
            </w:r>
            <w:r w:rsidRPr="001170B0">
              <w:rPr>
                <w:rFonts w:ascii="Times New Roman" w:hAnsi="Times New Roman" w:cs="Times New Roman"/>
                <w:sz w:val="28"/>
                <w:szCs w:val="28"/>
              </w:rPr>
              <w:t>а всіх верств населення громади.</w:t>
            </w:r>
          </w:p>
        </w:tc>
      </w:tr>
      <w:tr w:rsidR="0026583A" w:rsidRPr="001170B0" w:rsidTr="00DE0C17">
        <w:tc>
          <w:tcPr>
            <w:tcW w:w="1951" w:type="dxa"/>
          </w:tcPr>
          <w:p w:rsidR="0026583A"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5</w:t>
            </w:r>
            <w:r w:rsidRPr="001170B0">
              <w:rPr>
                <w:rFonts w:ascii="Times New Roman" w:hAnsi="Times New Roman" w:cs="Times New Roman"/>
                <w:b/>
                <w:sz w:val="28"/>
                <w:szCs w:val="28"/>
              </w:rPr>
              <w:t xml:space="preserve"> -</w:t>
            </w:r>
          </w:p>
        </w:tc>
        <w:tc>
          <w:tcPr>
            <w:tcW w:w="7796" w:type="dxa"/>
          </w:tcPr>
          <w:p w:rsidR="0026583A" w:rsidRPr="001170B0" w:rsidRDefault="00DE0C17" w:rsidP="00051CD4">
            <w:pPr>
              <w:pStyle w:val="Default"/>
              <w:jc w:val="both"/>
              <w:rPr>
                <w:color w:val="auto"/>
                <w:sz w:val="28"/>
                <w:szCs w:val="28"/>
                <w:lang w:val="uk-UA"/>
              </w:rPr>
            </w:pPr>
            <w:r w:rsidRPr="001170B0">
              <w:rPr>
                <w:color w:val="auto"/>
                <w:sz w:val="28"/>
                <w:szCs w:val="28"/>
                <w:lang w:val="uk-UA"/>
              </w:rPr>
              <w:t>Ф</w:t>
            </w:r>
            <w:r w:rsidR="009E45E4" w:rsidRPr="001170B0">
              <w:rPr>
                <w:color w:val="auto"/>
                <w:sz w:val="28"/>
                <w:szCs w:val="28"/>
                <w:lang w:val="uk-UA"/>
              </w:rPr>
              <w:t>ормування і підтримка позитивного іміджу міських ІГС, ш</w:t>
            </w:r>
            <w:r w:rsidRPr="001170B0">
              <w:rPr>
                <w:color w:val="auto"/>
                <w:sz w:val="28"/>
                <w:szCs w:val="28"/>
                <w:lang w:val="uk-UA"/>
              </w:rPr>
              <w:t>ироке висвітлення їх діяльності.</w:t>
            </w:r>
          </w:p>
        </w:tc>
      </w:tr>
      <w:tr w:rsidR="0026583A" w:rsidRPr="001170B0" w:rsidTr="00DE0C17">
        <w:tc>
          <w:tcPr>
            <w:tcW w:w="1951" w:type="dxa"/>
          </w:tcPr>
          <w:p w:rsidR="0026583A"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6</w:t>
            </w:r>
            <w:r w:rsidRPr="001170B0">
              <w:rPr>
                <w:rFonts w:ascii="Times New Roman" w:hAnsi="Times New Roman" w:cs="Times New Roman"/>
                <w:b/>
                <w:sz w:val="28"/>
                <w:szCs w:val="28"/>
              </w:rPr>
              <w:t xml:space="preserve"> -</w:t>
            </w:r>
          </w:p>
        </w:tc>
        <w:tc>
          <w:tcPr>
            <w:tcW w:w="7796" w:type="dxa"/>
          </w:tcPr>
          <w:p w:rsidR="0026583A" w:rsidRPr="001170B0" w:rsidRDefault="00DE0C1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 xml:space="preserve">Реалізація положень </w:t>
            </w:r>
            <w:r w:rsidR="00353205" w:rsidRPr="001170B0">
              <w:rPr>
                <w:rFonts w:ascii="Times New Roman" w:hAnsi="Times New Roman" w:cs="Times New Roman"/>
                <w:sz w:val="28"/>
                <w:szCs w:val="28"/>
              </w:rPr>
              <w:t>План</w:t>
            </w:r>
            <w:r w:rsidRPr="001170B0">
              <w:rPr>
                <w:rFonts w:ascii="Times New Roman" w:hAnsi="Times New Roman" w:cs="Times New Roman"/>
                <w:sz w:val="28"/>
                <w:szCs w:val="28"/>
              </w:rPr>
              <w:t xml:space="preserve">у дій сталого </w:t>
            </w:r>
            <w:r w:rsidR="00353205" w:rsidRPr="001170B0">
              <w:rPr>
                <w:rFonts w:ascii="Times New Roman" w:hAnsi="Times New Roman" w:cs="Times New Roman"/>
                <w:sz w:val="28"/>
                <w:szCs w:val="28"/>
              </w:rPr>
              <w:t>енергетичного розвитку і</w:t>
            </w:r>
            <w:r w:rsidRPr="001170B0">
              <w:rPr>
                <w:rFonts w:ascii="Times New Roman" w:hAnsi="Times New Roman" w:cs="Times New Roman"/>
                <w:sz w:val="28"/>
                <w:szCs w:val="28"/>
              </w:rPr>
              <w:t xml:space="preserve"> клімату до 2030 року міста, розробленого за допомогою USAID «Муніципальна енергетична реформа» в Україні».</w:t>
            </w:r>
          </w:p>
        </w:tc>
      </w:tr>
      <w:tr w:rsidR="0026583A" w:rsidRPr="001170B0" w:rsidTr="00DE0C17">
        <w:tc>
          <w:tcPr>
            <w:tcW w:w="1951" w:type="dxa"/>
          </w:tcPr>
          <w:p w:rsidR="0026583A"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7</w:t>
            </w:r>
            <w:r w:rsidRPr="001170B0">
              <w:rPr>
                <w:rFonts w:ascii="Times New Roman" w:hAnsi="Times New Roman" w:cs="Times New Roman"/>
                <w:b/>
                <w:sz w:val="28"/>
                <w:szCs w:val="28"/>
              </w:rPr>
              <w:t xml:space="preserve"> -</w:t>
            </w:r>
          </w:p>
        </w:tc>
        <w:tc>
          <w:tcPr>
            <w:tcW w:w="7796" w:type="dxa"/>
          </w:tcPr>
          <w:p w:rsidR="0026583A" w:rsidRPr="001170B0" w:rsidRDefault="00DE0C17"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З</w:t>
            </w:r>
            <w:r w:rsidR="0026583A" w:rsidRPr="001170B0">
              <w:rPr>
                <w:rFonts w:ascii="Times New Roman" w:hAnsi="Times New Roman" w:cs="Times New Roman"/>
                <w:sz w:val="28"/>
                <w:szCs w:val="28"/>
              </w:rPr>
              <w:t>алучення інвестицій в реальний сектор економіки</w:t>
            </w:r>
            <w:r w:rsidRPr="001170B0">
              <w:rPr>
                <w:rFonts w:ascii="Times New Roman" w:hAnsi="Times New Roman" w:cs="Times New Roman"/>
                <w:sz w:val="28"/>
                <w:szCs w:val="28"/>
              </w:rPr>
              <w:t>.</w:t>
            </w:r>
            <w:r w:rsidR="0026583A" w:rsidRPr="001170B0">
              <w:rPr>
                <w:rFonts w:ascii="Times New Roman" w:hAnsi="Times New Roman" w:cs="Times New Roman"/>
                <w:sz w:val="28"/>
                <w:szCs w:val="28"/>
              </w:rPr>
              <w:t xml:space="preserve"> </w:t>
            </w:r>
          </w:p>
        </w:tc>
      </w:tr>
      <w:tr w:rsidR="00353205" w:rsidRPr="001170B0" w:rsidTr="00DE0C17">
        <w:tc>
          <w:tcPr>
            <w:tcW w:w="1951" w:type="dxa"/>
          </w:tcPr>
          <w:p w:rsidR="00353205"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8</w:t>
            </w:r>
            <w:r w:rsidRPr="001170B0">
              <w:rPr>
                <w:rFonts w:ascii="Times New Roman" w:hAnsi="Times New Roman" w:cs="Times New Roman"/>
                <w:b/>
                <w:sz w:val="28"/>
                <w:szCs w:val="28"/>
              </w:rPr>
              <w:t xml:space="preserve"> -</w:t>
            </w:r>
          </w:p>
        </w:tc>
        <w:tc>
          <w:tcPr>
            <w:tcW w:w="7796" w:type="dxa"/>
          </w:tcPr>
          <w:p w:rsidR="00353205" w:rsidRPr="001170B0" w:rsidRDefault="0098787E"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Покращення екологічного стану міста за рахунок впровадження заходів відповідно до Генеральної схеми</w:t>
            </w:r>
            <w:r w:rsidR="0040423D" w:rsidRPr="001170B0">
              <w:rPr>
                <w:rFonts w:ascii="Times New Roman" w:hAnsi="Times New Roman" w:cs="Times New Roman"/>
                <w:sz w:val="28"/>
                <w:szCs w:val="28"/>
              </w:rPr>
              <w:t xml:space="preserve"> санітарної очистки міста та </w:t>
            </w:r>
            <w:r w:rsidR="00353205" w:rsidRPr="001170B0">
              <w:rPr>
                <w:rFonts w:ascii="Times New Roman" w:hAnsi="Times New Roman" w:cs="Times New Roman"/>
                <w:sz w:val="28"/>
                <w:szCs w:val="28"/>
              </w:rPr>
              <w:t>Кодекс</w:t>
            </w:r>
            <w:r w:rsidR="0040423D" w:rsidRPr="001170B0">
              <w:rPr>
                <w:rFonts w:ascii="Times New Roman" w:hAnsi="Times New Roman" w:cs="Times New Roman"/>
                <w:sz w:val="28"/>
                <w:szCs w:val="28"/>
              </w:rPr>
              <w:t>у</w:t>
            </w:r>
            <w:r w:rsidR="00353205" w:rsidRPr="001170B0">
              <w:rPr>
                <w:rFonts w:ascii="Times New Roman" w:hAnsi="Times New Roman" w:cs="Times New Roman"/>
                <w:sz w:val="28"/>
                <w:szCs w:val="28"/>
              </w:rPr>
              <w:t xml:space="preserve"> чистоти міста</w:t>
            </w:r>
            <w:r w:rsidR="0040423D" w:rsidRPr="001170B0">
              <w:rPr>
                <w:rFonts w:ascii="Times New Roman" w:hAnsi="Times New Roman" w:cs="Times New Roman"/>
                <w:sz w:val="28"/>
                <w:szCs w:val="28"/>
              </w:rPr>
              <w:t>.</w:t>
            </w:r>
          </w:p>
        </w:tc>
      </w:tr>
      <w:tr w:rsidR="00353205" w:rsidRPr="001170B0" w:rsidTr="00DE0C17">
        <w:tc>
          <w:tcPr>
            <w:tcW w:w="1951" w:type="dxa"/>
          </w:tcPr>
          <w:p w:rsidR="00353205"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9</w:t>
            </w:r>
            <w:r w:rsidRPr="001170B0">
              <w:rPr>
                <w:rFonts w:ascii="Times New Roman" w:hAnsi="Times New Roman" w:cs="Times New Roman"/>
                <w:b/>
                <w:sz w:val="28"/>
                <w:szCs w:val="28"/>
              </w:rPr>
              <w:t xml:space="preserve"> -</w:t>
            </w:r>
          </w:p>
        </w:tc>
        <w:tc>
          <w:tcPr>
            <w:tcW w:w="7796" w:type="dxa"/>
          </w:tcPr>
          <w:p w:rsidR="00353205" w:rsidRPr="001170B0" w:rsidRDefault="00353205"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 xml:space="preserve">Створення енергоаудиторської компанії. Розроблення </w:t>
            </w:r>
            <w:r w:rsidR="0040423D" w:rsidRPr="001170B0">
              <w:rPr>
                <w:rFonts w:ascii="Times New Roman" w:hAnsi="Times New Roman" w:cs="Times New Roman"/>
                <w:sz w:val="28"/>
                <w:szCs w:val="28"/>
              </w:rPr>
              <w:t>та</w:t>
            </w:r>
            <w:r w:rsidRPr="001170B0">
              <w:rPr>
                <w:rFonts w:ascii="Times New Roman" w:hAnsi="Times New Roman" w:cs="Times New Roman"/>
                <w:sz w:val="28"/>
                <w:szCs w:val="28"/>
              </w:rPr>
              <w:t xml:space="preserve"> проведення інформаційно-просвітницької кампанії для мешканців міста з метою мотивації впровадження у місті системи раціонального використання енергоресурсів</w:t>
            </w:r>
            <w:r w:rsidR="0040423D" w:rsidRPr="001170B0">
              <w:rPr>
                <w:rFonts w:ascii="Times New Roman" w:hAnsi="Times New Roman" w:cs="Times New Roman"/>
                <w:sz w:val="28"/>
                <w:szCs w:val="28"/>
              </w:rPr>
              <w:t>.</w:t>
            </w:r>
          </w:p>
        </w:tc>
      </w:tr>
      <w:tr w:rsidR="00353205" w:rsidRPr="001170B0" w:rsidTr="00DE0C17">
        <w:tc>
          <w:tcPr>
            <w:tcW w:w="1951" w:type="dxa"/>
          </w:tcPr>
          <w:p w:rsidR="00353205"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10</w:t>
            </w:r>
            <w:r w:rsidRPr="001170B0">
              <w:rPr>
                <w:rFonts w:ascii="Times New Roman" w:hAnsi="Times New Roman" w:cs="Times New Roman"/>
                <w:b/>
                <w:sz w:val="28"/>
                <w:szCs w:val="28"/>
              </w:rPr>
              <w:t xml:space="preserve"> -</w:t>
            </w:r>
          </w:p>
        </w:tc>
        <w:tc>
          <w:tcPr>
            <w:tcW w:w="7796" w:type="dxa"/>
          </w:tcPr>
          <w:p w:rsidR="00353205" w:rsidRPr="004117DA" w:rsidRDefault="00353205" w:rsidP="00051CD4">
            <w:pPr>
              <w:tabs>
                <w:tab w:val="left" w:pos="8751"/>
                <w:tab w:val="right" w:pos="9921"/>
              </w:tabs>
              <w:jc w:val="both"/>
              <w:rPr>
                <w:rFonts w:ascii="Times New Roman" w:hAnsi="Times New Roman" w:cs="Times New Roman"/>
                <w:color w:val="FF0000"/>
                <w:sz w:val="28"/>
                <w:szCs w:val="28"/>
              </w:rPr>
            </w:pPr>
            <w:r w:rsidRPr="001170B0">
              <w:rPr>
                <w:rFonts w:ascii="Times New Roman" w:hAnsi="Times New Roman" w:cs="Times New Roman"/>
                <w:sz w:val="28"/>
                <w:szCs w:val="28"/>
              </w:rPr>
              <w:t xml:space="preserve">Будівництво міської </w:t>
            </w:r>
            <w:r w:rsidRPr="00134ED2">
              <w:rPr>
                <w:rFonts w:ascii="Times New Roman" w:hAnsi="Times New Roman" w:cs="Times New Roman"/>
                <w:sz w:val="28"/>
                <w:szCs w:val="28"/>
              </w:rPr>
              <w:t>набережної</w:t>
            </w:r>
            <w:r w:rsidR="004117DA" w:rsidRPr="00134ED2">
              <w:rPr>
                <w:rFonts w:ascii="Times New Roman" w:hAnsi="Times New Roman" w:cs="Times New Roman"/>
                <w:sz w:val="28"/>
                <w:szCs w:val="28"/>
                <w:lang w:val="uk-UA"/>
              </w:rPr>
              <w:t xml:space="preserve"> та веломаршруту</w:t>
            </w:r>
            <w:r w:rsidR="0040423D" w:rsidRPr="00134ED2">
              <w:rPr>
                <w:rFonts w:ascii="Times New Roman" w:hAnsi="Times New Roman" w:cs="Times New Roman"/>
                <w:sz w:val="28"/>
                <w:szCs w:val="28"/>
              </w:rPr>
              <w:t>.</w:t>
            </w:r>
          </w:p>
          <w:p w:rsidR="00E144BC" w:rsidRPr="001170B0" w:rsidRDefault="00E144BC" w:rsidP="00051CD4">
            <w:pPr>
              <w:tabs>
                <w:tab w:val="left" w:pos="8751"/>
                <w:tab w:val="right" w:pos="9921"/>
              </w:tabs>
              <w:jc w:val="both"/>
              <w:rPr>
                <w:rFonts w:ascii="Times New Roman" w:hAnsi="Times New Roman" w:cs="Times New Roman"/>
                <w:sz w:val="28"/>
                <w:szCs w:val="28"/>
              </w:rPr>
            </w:pPr>
          </w:p>
        </w:tc>
      </w:tr>
      <w:tr w:rsidR="00353205" w:rsidRPr="001170B0" w:rsidTr="00DE0C17">
        <w:tc>
          <w:tcPr>
            <w:tcW w:w="1951" w:type="dxa"/>
          </w:tcPr>
          <w:p w:rsidR="00353205"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11</w:t>
            </w:r>
            <w:r w:rsidRPr="001170B0">
              <w:rPr>
                <w:rFonts w:ascii="Times New Roman" w:hAnsi="Times New Roman" w:cs="Times New Roman"/>
                <w:b/>
                <w:sz w:val="28"/>
                <w:szCs w:val="28"/>
              </w:rPr>
              <w:t xml:space="preserve"> -</w:t>
            </w:r>
          </w:p>
        </w:tc>
        <w:tc>
          <w:tcPr>
            <w:tcW w:w="7796" w:type="dxa"/>
          </w:tcPr>
          <w:p w:rsidR="00353205" w:rsidRPr="001170B0" w:rsidRDefault="00353205"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Створення центру підтримки малого і середнього підприємництва</w:t>
            </w:r>
            <w:r w:rsidR="0040423D" w:rsidRPr="001170B0">
              <w:rPr>
                <w:rFonts w:ascii="Times New Roman" w:hAnsi="Times New Roman" w:cs="Times New Roman"/>
                <w:sz w:val="28"/>
                <w:szCs w:val="28"/>
              </w:rPr>
              <w:t>.</w:t>
            </w:r>
          </w:p>
        </w:tc>
      </w:tr>
      <w:tr w:rsidR="00E144BC" w:rsidRPr="001170B0" w:rsidTr="00DE0C17">
        <w:tc>
          <w:tcPr>
            <w:tcW w:w="1951" w:type="dxa"/>
          </w:tcPr>
          <w:p w:rsidR="006F4FDF" w:rsidRPr="001170B0" w:rsidRDefault="0040423D"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О</w:t>
            </w:r>
            <w:r w:rsidRPr="001170B0">
              <w:rPr>
                <w:rFonts w:ascii="Times New Roman" w:hAnsi="Times New Roman" w:cs="Times New Roman"/>
                <w:b/>
                <w:sz w:val="28"/>
                <w:szCs w:val="28"/>
                <w:vertAlign w:val="subscript"/>
              </w:rPr>
              <w:t>12</w:t>
            </w:r>
            <w:r w:rsidRPr="001170B0">
              <w:rPr>
                <w:rFonts w:ascii="Times New Roman" w:hAnsi="Times New Roman" w:cs="Times New Roman"/>
                <w:b/>
                <w:sz w:val="28"/>
                <w:szCs w:val="28"/>
              </w:rPr>
              <w:t xml:space="preserve"> -</w:t>
            </w:r>
          </w:p>
        </w:tc>
        <w:tc>
          <w:tcPr>
            <w:tcW w:w="7796" w:type="dxa"/>
          </w:tcPr>
          <w:p w:rsidR="006F4FDF" w:rsidRPr="001170B0" w:rsidRDefault="0040423D"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С</w:t>
            </w:r>
            <w:r w:rsidR="006F4FDF" w:rsidRPr="001170B0">
              <w:rPr>
                <w:rFonts w:ascii="Times New Roman" w:hAnsi="Times New Roman" w:cs="Times New Roman"/>
                <w:sz w:val="28"/>
                <w:szCs w:val="28"/>
              </w:rPr>
              <w:t xml:space="preserve">творення внутрішньо міської ландшафтно-рекреаційної зони, </w:t>
            </w:r>
            <w:r w:rsidR="006F4FDF" w:rsidRPr="001170B0">
              <w:rPr>
                <w:rFonts w:ascii="Times New Roman" w:hAnsi="Times New Roman" w:cs="Times New Roman"/>
                <w:sz w:val="28"/>
                <w:szCs w:val="28"/>
              </w:rPr>
              <w:lastRenderedPageBreak/>
              <w:t xml:space="preserve">в якій можливе розміщення таких об’єктів: аквапарк/гідропарк з пляжами та причалами для невеликих яхт; </w:t>
            </w:r>
            <w:r w:rsidRPr="001170B0">
              <w:rPr>
                <w:rFonts w:ascii="Times New Roman" w:hAnsi="Times New Roman" w:cs="Times New Roman"/>
                <w:sz w:val="28"/>
                <w:szCs w:val="28"/>
              </w:rPr>
              <w:t>рекреаційних</w:t>
            </w:r>
            <w:r w:rsidR="006F4FDF" w:rsidRPr="001170B0">
              <w:rPr>
                <w:rFonts w:ascii="Times New Roman" w:hAnsi="Times New Roman" w:cs="Times New Roman"/>
                <w:sz w:val="28"/>
                <w:szCs w:val="28"/>
              </w:rPr>
              <w:t xml:space="preserve"> заклад</w:t>
            </w:r>
            <w:r w:rsidRPr="001170B0">
              <w:rPr>
                <w:rFonts w:ascii="Times New Roman" w:hAnsi="Times New Roman" w:cs="Times New Roman"/>
                <w:sz w:val="28"/>
                <w:szCs w:val="28"/>
              </w:rPr>
              <w:t>ів</w:t>
            </w:r>
            <w:r w:rsidR="006F4FDF" w:rsidRPr="001170B0">
              <w:rPr>
                <w:rFonts w:ascii="Times New Roman" w:hAnsi="Times New Roman" w:cs="Times New Roman"/>
                <w:sz w:val="28"/>
                <w:szCs w:val="28"/>
              </w:rPr>
              <w:t xml:space="preserve"> цілорічного функціонування, спортивно-оздоровч</w:t>
            </w:r>
            <w:r w:rsidRPr="001170B0">
              <w:rPr>
                <w:rFonts w:ascii="Times New Roman" w:hAnsi="Times New Roman" w:cs="Times New Roman"/>
                <w:sz w:val="28"/>
                <w:szCs w:val="28"/>
              </w:rPr>
              <w:t>их</w:t>
            </w:r>
            <w:r w:rsidR="006F4FDF" w:rsidRPr="001170B0">
              <w:rPr>
                <w:rFonts w:ascii="Times New Roman" w:hAnsi="Times New Roman" w:cs="Times New Roman"/>
                <w:sz w:val="28"/>
                <w:szCs w:val="28"/>
              </w:rPr>
              <w:t xml:space="preserve"> заклад</w:t>
            </w:r>
            <w:r w:rsidRPr="001170B0">
              <w:rPr>
                <w:rFonts w:ascii="Times New Roman" w:hAnsi="Times New Roman" w:cs="Times New Roman"/>
                <w:sz w:val="28"/>
                <w:szCs w:val="28"/>
              </w:rPr>
              <w:t>ів</w:t>
            </w:r>
            <w:r w:rsidR="006F4FDF" w:rsidRPr="001170B0">
              <w:rPr>
                <w:rFonts w:ascii="Times New Roman" w:hAnsi="Times New Roman" w:cs="Times New Roman"/>
                <w:sz w:val="28"/>
                <w:szCs w:val="28"/>
              </w:rPr>
              <w:t xml:space="preserve"> </w:t>
            </w:r>
            <w:r w:rsidRPr="001170B0">
              <w:rPr>
                <w:rFonts w:ascii="Times New Roman" w:hAnsi="Times New Roman" w:cs="Times New Roman"/>
                <w:sz w:val="28"/>
                <w:szCs w:val="28"/>
              </w:rPr>
              <w:t>і спортивних</w:t>
            </w:r>
            <w:r w:rsidR="006F4FDF" w:rsidRPr="001170B0">
              <w:rPr>
                <w:rFonts w:ascii="Times New Roman" w:hAnsi="Times New Roman" w:cs="Times New Roman"/>
                <w:sz w:val="28"/>
                <w:szCs w:val="28"/>
              </w:rPr>
              <w:t xml:space="preserve"> майданчик</w:t>
            </w:r>
            <w:r w:rsidRPr="001170B0">
              <w:rPr>
                <w:rFonts w:ascii="Times New Roman" w:hAnsi="Times New Roman" w:cs="Times New Roman"/>
                <w:sz w:val="28"/>
                <w:szCs w:val="28"/>
              </w:rPr>
              <w:t>ів.</w:t>
            </w:r>
          </w:p>
        </w:tc>
      </w:tr>
      <w:tr w:rsidR="00E144BC" w:rsidRPr="001170B0" w:rsidTr="00E144BC">
        <w:trPr>
          <w:trHeight w:val="591"/>
        </w:trPr>
        <w:tc>
          <w:tcPr>
            <w:tcW w:w="1951" w:type="dxa"/>
            <w:shd w:val="clear" w:color="auto" w:fill="FABF8F" w:themeFill="accent6" w:themeFillTint="99"/>
          </w:tcPr>
          <w:p w:rsidR="008F6546" w:rsidRPr="001170B0" w:rsidRDefault="00682763"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lastRenderedPageBreak/>
              <w:t>Загрози (T)</w:t>
            </w:r>
          </w:p>
        </w:tc>
        <w:tc>
          <w:tcPr>
            <w:tcW w:w="7796" w:type="dxa"/>
            <w:shd w:val="clear" w:color="auto" w:fill="FABF8F" w:themeFill="accent6" w:themeFillTint="99"/>
          </w:tcPr>
          <w:p w:rsidR="00682763" w:rsidRPr="001170B0" w:rsidRDefault="00682763"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Зовнішні чинники</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 xml:space="preserve">1 </w:t>
            </w:r>
            <w:r w:rsidRPr="001170B0">
              <w:rPr>
                <w:rFonts w:ascii="Times New Roman" w:hAnsi="Times New Roman" w:cs="Times New Roman"/>
                <w:b/>
                <w:sz w:val="28"/>
                <w:szCs w:val="28"/>
              </w:rPr>
              <w:t xml:space="preserve"> -</w:t>
            </w:r>
          </w:p>
        </w:tc>
        <w:tc>
          <w:tcPr>
            <w:tcW w:w="7796" w:type="dxa"/>
          </w:tcPr>
          <w:p w:rsidR="0026583A" w:rsidRPr="001170B0" w:rsidRDefault="0040423D"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shd w:val="clear" w:color="auto" w:fill="F8F9FA"/>
              </w:rPr>
              <w:t>Н</w:t>
            </w:r>
            <w:r w:rsidR="0026583A" w:rsidRPr="001170B0">
              <w:rPr>
                <w:rFonts w:ascii="Times New Roman" w:hAnsi="Times New Roman" w:cs="Times New Roman"/>
                <w:sz w:val="28"/>
                <w:szCs w:val="28"/>
                <w:shd w:val="clear" w:color="auto" w:fill="F8F9FA"/>
              </w:rPr>
              <w:t>епередбачуваність змін діючого законодавства України</w:t>
            </w:r>
            <w:r w:rsidR="0026583A" w:rsidRPr="001170B0">
              <w:rPr>
                <w:rFonts w:ascii="Times New Roman" w:hAnsi="Times New Roman" w:cs="Times New Roman"/>
                <w:sz w:val="28"/>
                <w:szCs w:val="28"/>
              </w:rPr>
              <w:t>;</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2</w:t>
            </w:r>
            <w:r w:rsidRPr="001170B0">
              <w:rPr>
                <w:rFonts w:ascii="Times New Roman" w:hAnsi="Times New Roman" w:cs="Times New Roman"/>
                <w:b/>
                <w:sz w:val="28"/>
                <w:szCs w:val="28"/>
              </w:rPr>
              <w:t xml:space="preserve"> -</w:t>
            </w:r>
          </w:p>
        </w:tc>
        <w:tc>
          <w:tcPr>
            <w:tcW w:w="7796" w:type="dxa"/>
          </w:tcPr>
          <w:p w:rsidR="0026583A"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Нестабільність національної валюти та інфляція</w:t>
            </w:r>
            <w:r w:rsidR="0026583A" w:rsidRPr="001170B0">
              <w:rPr>
                <w:rFonts w:ascii="Times New Roman" w:hAnsi="Times New Roman" w:cs="Times New Roman"/>
                <w:sz w:val="28"/>
                <w:szCs w:val="28"/>
              </w:rPr>
              <w:t>;</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3</w:t>
            </w:r>
            <w:r w:rsidRPr="001170B0">
              <w:rPr>
                <w:rFonts w:ascii="Times New Roman" w:hAnsi="Times New Roman" w:cs="Times New Roman"/>
                <w:b/>
                <w:sz w:val="28"/>
                <w:szCs w:val="28"/>
              </w:rPr>
              <w:t xml:space="preserve"> -</w:t>
            </w:r>
          </w:p>
        </w:tc>
        <w:tc>
          <w:tcPr>
            <w:tcW w:w="7796" w:type="dxa"/>
          </w:tcPr>
          <w:p w:rsidR="0026583A"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Збільшення витрат на природоохоронні заходи</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4</w:t>
            </w:r>
            <w:r w:rsidRPr="001170B0">
              <w:rPr>
                <w:rFonts w:ascii="Times New Roman" w:hAnsi="Times New Roman" w:cs="Times New Roman"/>
                <w:b/>
                <w:sz w:val="28"/>
                <w:szCs w:val="28"/>
              </w:rPr>
              <w:t xml:space="preserve"> -</w:t>
            </w:r>
          </w:p>
        </w:tc>
        <w:tc>
          <w:tcPr>
            <w:tcW w:w="7796" w:type="dxa"/>
          </w:tcPr>
          <w:p w:rsidR="0026583A" w:rsidRPr="001170B0" w:rsidRDefault="0026583A"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форс-мажорні чинники;</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5</w:t>
            </w:r>
            <w:r w:rsidRPr="001170B0">
              <w:rPr>
                <w:rFonts w:ascii="Times New Roman" w:hAnsi="Times New Roman" w:cs="Times New Roman"/>
                <w:b/>
                <w:sz w:val="28"/>
                <w:szCs w:val="28"/>
              </w:rPr>
              <w:t xml:space="preserve"> -</w:t>
            </w:r>
          </w:p>
        </w:tc>
        <w:tc>
          <w:tcPr>
            <w:tcW w:w="7796" w:type="dxa"/>
          </w:tcPr>
          <w:p w:rsidR="0026583A"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Прискорення економічного розвитку міст-конкурентів</w:t>
            </w:r>
            <w:r w:rsidR="0026583A" w:rsidRPr="001170B0">
              <w:rPr>
                <w:rFonts w:ascii="Times New Roman" w:hAnsi="Times New Roman" w:cs="Times New Roman"/>
                <w:sz w:val="28"/>
                <w:szCs w:val="28"/>
              </w:rPr>
              <w:t>;</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6</w:t>
            </w:r>
            <w:r w:rsidRPr="001170B0">
              <w:rPr>
                <w:rFonts w:ascii="Times New Roman" w:hAnsi="Times New Roman" w:cs="Times New Roman"/>
                <w:b/>
                <w:sz w:val="28"/>
                <w:szCs w:val="28"/>
              </w:rPr>
              <w:t xml:space="preserve"> -</w:t>
            </w:r>
          </w:p>
        </w:tc>
        <w:tc>
          <w:tcPr>
            <w:tcW w:w="7796" w:type="dxa"/>
          </w:tcPr>
          <w:p w:rsidR="0026583A" w:rsidRPr="001170B0" w:rsidRDefault="0026583A"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прояви несумлінності конкурентної боротьби суміжних територіальних утворень  України;</w:t>
            </w:r>
          </w:p>
        </w:tc>
      </w:tr>
      <w:tr w:rsidR="00F87338" w:rsidRPr="001170B0" w:rsidTr="00DE0C17">
        <w:tc>
          <w:tcPr>
            <w:tcW w:w="1951" w:type="dxa"/>
          </w:tcPr>
          <w:p w:rsidR="00F87338" w:rsidRPr="001170B0" w:rsidRDefault="00FB2906"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7</w:t>
            </w:r>
            <w:r w:rsidRPr="001170B0">
              <w:rPr>
                <w:rFonts w:ascii="Times New Roman" w:hAnsi="Times New Roman" w:cs="Times New Roman"/>
                <w:b/>
                <w:sz w:val="28"/>
                <w:szCs w:val="28"/>
              </w:rPr>
              <w:t xml:space="preserve"> -</w:t>
            </w:r>
          </w:p>
        </w:tc>
        <w:tc>
          <w:tcPr>
            <w:tcW w:w="7796" w:type="dxa"/>
          </w:tcPr>
          <w:p w:rsidR="00F87338"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Слабкий рівень впровадження новітніх технологій в економіку України</w:t>
            </w:r>
          </w:p>
        </w:tc>
      </w:tr>
      <w:tr w:rsidR="0026583A" w:rsidRPr="001170B0" w:rsidTr="00DE0C17">
        <w:tc>
          <w:tcPr>
            <w:tcW w:w="1951" w:type="dxa"/>
          </w:tcPr>
          <w:p w:rsidR="0026583A" w:rsidRPr="001170B0" w:rsidRDefault="0026583A"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00FB2906" w:rsidRPr="001170B0">
              <w:rPr>
                <w:rFonts w:ascii="Times New Roman" w:hAnsi="Times New Roman" w:cs="Times New Roman"/>
                <w:b/>
                <w:sz w:val="28"/>
                <w:szCs w:val="28"/>
                <w:vertAlign w:val="subscript"/>
              </w:rPr>
              <w:t>8</w:t>
            </w:r>
            <w:r w:rsidRPr="001170B0">
              <w:rPr>
                <w:rFonts w:ascii="Times New Roman" w:hAnsi="Times New Roman" w:cs="Times New Roman"/>
                <w:b/>
                <w:sz w:val="28"/>
                <w:szCs w:val="28"/>
              </w:rPr>
              <w:t xml:space="preserve"> -</w:t>
            </w:r>
          </w:p>
        </w:tc>
        <w:tc>
          <w:tcPr>
            <w:tcW w:w="7796" w:type="dxa"/>
          </w:tcPr>
          <w:p w:rsidR="0026583A"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Низький рівень надходження іноземних інвестицій та інновацій в економіку України</w:t>
            </w:r>
            <w:r w:rsidR="0026583A" w:rsidRPr="001170B0">
              <w:rPr>
                <w:rFonts w:ascii="Times New Roman" w:hAnsi="Times New Roman" w:cs="Times New Roman"/>
                <w:sz w:val="28"/>
                <w:szCs w:val="28"/>
              </w:rPr>
              <w:t xml:space="preserve"> </w:t>
            </w:r>
          </w:p>
        </w:tc>
      </w:tr>
      <w:tr w:rsidR="00F87338" w:rsidRPr="001170B0" w:rsidTr="00DE0C17">
        <w:tc>
          <w:tcPr>
            <w:tcW w:w="1951" w:type="dxa"/>
          </w:tcPr>
          <w:p w:rsidR="00F87338" w:rsidRPr="001170B0" w:rsidRDefault="00FB2906"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9</w:t>
            </w:r>
            <w:r w:rsidRPr="001170B0">
              <w:rPr>
                <w:rFonts w:ascii="Times New Roman" w:hAnsi="Times New Roman" w:cs="Times New Roman"/>
                <w:b/>
                <w:sz w:val="28"/>
                <w:szCs w:val="28"/>
              </w:rPr>
              <w:t xml:space="preserve"> -</w:t>
            </w:r>
          </w:p>
        </w:tc>
        <w:tc>
          <w:tcPr>
            <w:tcW w:w="7796" w:type="dxa"/>
          </w:tcPr>
          <w:p w:rsidR="00F87338"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Забруднення територій стихійними сміттєзвалищами</w:t>
            </w:r>
          </w:p>
        </w:tc>
      </w:tr>
      <w:tr w:rsidR="00E144BC" w:rsidRPr="001170B0" w:rsidTr="00DE0C17">
        <w:tc>
          <w:tcPr>
            <w:tcW w:w="1951" w:type="dxa"/>
          </w:tcPr>
          <w:p w:rsidR="00F87338" w:rsidRPr="001170B0" w:rsidRDefault="00FB2906" w:rsidP="00051CD4">
            <w:pPr>
              <w:tabs>
                <w:tab w:val="left" w:pos="8751"/>
                <w:tab w:val="right" w:pos="9921"/>
              </w:tabs>
              <w:jc w:val="center"/>
              <w:rPr>
                <w:rFonts w:ascii="Times New Roman" w:hAnsi="Times New Roman" w:cs="Times New Roman"/>
                <w:b/>
                <w:sz w:val="28"/>
                <w:szCs w:val="28"/>
              </w:rPr>
            </w:pPr>
            <w:r w:rsidRPr="001170B0">
              <w:rPr>
                <w:rFonts w:ascii="Times New Roman" w:hAnsi="Times New Roman" w:cs="Times New Roman"/>
                <w:b/>
                <w:sz w:val="28"/>
                <w:szCs w:val="28"/>
              </w:rPr>
              <w:t>T</w:t>
            </w:r>
            <w:r w:rsidRPr="001170B0">
              <w:rPr>
                <w:rFonts w:ascii="Times New Roman" w:hAnsi="Times New Roman" w:cs="Times New Roman"/>
                <w:b/>
                <w:sz w:val="28"/>
                <w:szCs w:val="28"/>
                <w:vertAlign w:val="subscript"/>
              </w:rPr>
              <w:t>10</w:t>
            </w:r>
            <w:r w:rsidRPr="001170B0">
              <w:rPr>
                <w:rFonts w:ascii="Times New Roman" w:hAnsi="Times New Roman" w:cs="Times New Roman"/>
                <w:b/>
                <w:sz w:val="28"/>
                <w:szCs w:val="28"/>
              </w:rPr>
              <w:t xml:space="preserve"> -</w:t>
            </w:r>
          </w:p>
        </w:tc>
        <w:tc>
          <w:tcPr>
            <w:tcW w:w="7796" w:type="dxa"/>
          </w:tcPr>
          <w:p w:rsidR="00F87338" w:rsidRPr="001170B0" w:rsidRDefault="00F87338" w:rsidP="00051CD4">
            <w:pPr>
              <w:tabs>
                <w:tab w:val="left" w:pos="8751"/>
                <w:tab w:val="right" w:pos="9921"/>
              </w:tabs>
              <w:jc w:val="both"/>
              <w:rPr>
                <w:rFonts w:ascii="Times New Roman" w:hAnsi="Times New Roman" w:cs="Times New Roman"/>
                <w:sz w:val="28"/>
                <w:szCs w:val="28"/>
              </w:rPr>
            </w:pPr>
            <w:r w:rsidRPr="001170B0">
              <w:rPr>
                <w:rFonts w:ascii="Times New Roman" w:hAnsi="Times New Roman" w:cs="Times New Roman"/>
                <w:sz w:val="28"/>
                <w:szCs w:val="28"/>
              </w:rPr>
              <w:t>Трудова міграція, відтік молодих спеціалістів</w:t>
            </w:r>
            <w:r w:rsidR="00FB2906" w:rsidRPr="001170B0">
              <w:rPr>
                <w:rFonts w:ascii="Times New Roman" w:hAnsi="Times New Roman" w:cs="Times New Roman"/>
                <w:sz w:val="28"/>
                <w:szCs w:val="28"/>
              </w:rPr>
              <w:t>.</w:t>
            </w:r>
          </w:p>
        </w:tc>
      </w:tr>
    </w:tbl>
    <w:p w:rsidR="00F87338" w:rsidRPr="001170B0" w:rsidRDefault="00F87338" w:rsidP="0029550E">
      <w:pPr>
        <w:tabs>
          <w:tab w:val="left" w:pos="8751"/>
          <w:tab w:val="right" w:pos="9921"/>
        </w:tabs>
        <w:spacing w:after="0"/>
        <w:jc w:val="center"/>
        <w:rPr>
          <w:rFonts w:ascii="Times New Roman" w:hAnsi="Times New Roman" w:cs="Times New Roman"/>
          <w:b/>
          <w:sz w:val="28"/>
          <w:szCs w:val="28"/>
        </w:rPr>
      </w:pPr>
    </w:p>
    <w:p w:rsidR="0029550E" w:rsidRPr="001170B0" w:rsidRDefault="0029550E" w:rsidP="00E144BC">
      <w:pPr>
        <w:tabs>
          <w:tab w:val="left" w:pos="8751"/>
          <w:tab w:val="right" w:pos="9921"/>
        </w:tabs>
        <w:spacing w:after="0" w:line="360" w:lineRule="auto"/>
        <w:jc w:val="center"/>
        <w:rPr>
          <w:rFonts w:ascii="Times New Roman" w:hAnsi="Times New Roman" w:cs="Times New Roman"/>
          <w:b/>
          <w:sz w:val="28"/>
          <w:szCs w:val="28"/>
        </w:rPr>
      </w:pPr>
      <w:r w:rsidRPr="001170B0">
        <w:rPr>
          <w:rFonts w:ascii="Times New Roman" w:hAnsi="Times New Roman" w:cs="Times New Roman"/>
          <w:b/>
          <w:sz w:val="28"/>
          <w:szCs w:val="28"/>
        </w:rPr>
        <w:t xml:space="preserve">2.3. Рекомендації та заходи щодо усунення можливих ризиків та загроз розвитку </w:t>
      </w:r>
      <w:r w:rsidR="00356987">
        <w:rPr>
          <w:rFonts w:ascii="Times New Roman" w:hAnsi="Times New Roman" w:cs="Times New Roman"/>
          <w:b/>
          <w:sz w:val="28"/>
          <w:szCs w:val="28"/>
        </w:rPr>
        <w:t>міста</w:t>
      </w:r>
    </w:p>
    <w:p w:rsidR="00102905" w:rsidRPr="001170B0" w:rsidRDefault="00102905" w:rsidP="0029550E">
      <w:pPr>
        <w:tabs>
          <w:tab w:val="left" w:pos="8751"/>
          <w:tab w:val="right" w:pos="9921"/>
        </w:tabs>
        <w:spacing w:after="0"/>
        <w:jc w:val="center"/>
        <w:rPr>
          <w:rFonts w:ascii="Times New Roman" w:hAnsi="Times New Roman" w:cs="Times New Roman"/>
          <w:b/>
          <w:sz w:val="28"/>
          <w:szCs w:val="28"/>
        </w:rPr>
      </w:pPr>
    </w:p>
    <w:p w:rsidR="00E53C24" w:rsidRPr="001170B0" w:rsidRDefault="00E53C24" w:rsidP="00E53C24">
      <w:pPr>
        <w:spacing w:after="0" w:line="360" w:lineRule="auto"/>
        <w:ind w:firstLine="708"/>
        <w:jc w:val="both"/>
        <w:rPr>
          <w:rFonts w:ascii="Times New Roman" w:eastAsia="Calibri" w:hAnsi="Times New Roman" w:cs="Times New Roman"/>
          <w:sz w:val="28"/>
          <w:szCs w:val="28"/>
          <w:lang w:eastAsia="ar-SA"/>
        </w:rPr>
      </w:pPr>
      <w:r w:rsidRPr="001170B0">
        <w:rPr>
          <w:rFonts w:ascii="Times New Roman" w:eastAsia="Calibri" w:hAnsi="Times New Roman" w:cs="Times New Roman"/>
          <w:sz w:val="28"/>
          <w:szCs w:val="28"/>
          <w:lang w:eastAsia="ar-SA"/>
        </w:rPr>
        <w:t xml:space="preserve">Зведені результати аналізу сильних і слабких сторін </w:t>
      </w:r>
      <w:r w:rsidR="00526D7E" w:rsidRPr="001170B0">
        <w:rPr>
          <w:rFonts w:ascii="Times New Roman" w:eastAsia="Calibri" w:hAnsi="Times New Roman" w:cs="Times New Roman"/>
          <w:sz w:val="28"/>
          <w:szCs w:val="28"/>
          <w:lang w:eastAsia="ar-SA"/>
        </w:rPr>
        <w:t xml:space="preserve">м. </w:t>
      </w:r>
      <w:r w:rsidR="000A018A" w:rsidRPr="001170B0">
        <w:rPr>
          <w:rFonts w:ascii="Times New Roman" w:eastAsia="Calibri" w:hAnsi="Times New Roman" w:cs="Times New Roman"/>
          <w:sz w:val="28"/>
          <w:szCs w:val="28"/>
          <w:lang w:eastAsia="ar-SA"/>
        </w:rPr>
        <w:t>Білгород-Дністровськ</w:t>
      </w:r>
      <w:r w:rsidR="008B5777">
        <w:rPr>
          <w:rFonts w:ascii="Times New Roman" w:eastAsia="Calibri" w:hAnsi="Times New Roman" w:cs="Times New Roman"/>
          <w:sz w:val="28"/>
          <w:szCs w:val="28"/>
          <w:lang w:val="uk-UA" w:eastAsia="ar-SA"/>
        </w:rPr>
        <w:t>ого</w:t>
      </w:r>
      <w:r w:rsidRPr="001170B0">
        <w:rPr>
          <w:rFonts w:ascii="Times New Roman" w:eastAsia="Calibri" w:hAnsi="Times New Roman" w:cs="Times New Roman"/>
          <w:sz w:val="28"/>
          <w:szCs w:val="28"/>
          <w:lang w:eastAsia="ar-SA"/>
        </w:rPr>
        <w:t xml:space="preserve"> ґрунтувалися на результатах аналізу впливу внутрішніх та зовнішніх чинників формування напрямків діяльності </w:t>
      </w:r>
      <w:r w:rsidR="000A018A" w:rsidRPr="001170B0">
        <w:rPr>
          <w:rFonts w:ascii="Times New Roman" w:eastAsia="Calibri" w:hAnsi="Times New Roman" w:cs="Times New Roman"/>
          <w:sz w:val="28"/>
          <w:szCs w:val="28"/>
          <w:lang w:eastAsia="ar-SA"/>
        </w:rPr>
        <w:t>міста</w:t>
      </w:r>
      <w:r w:rsidRPr="001170B0">
        <w:rPr>
          <w:rFonts w:ascii="Times New Roman" w:eastAsia="Calibri" w:hAnsi="Times New Roman" w:cs="Times New Roman"/>
          <w:sz w:val="28"/>
          <w:szCs w:val="28"/>
          <w:lang w:eastAsia="ar-SA"/>
        </w:rPr>
        <w:t>, основні результати якого наведені в табл</w:t>
      </w:r>
      <w:r w:rsidR="00AE23D8" w:rsidRPr="001170B0">
        <w:rPr>
          <w:rFonts w:ascii="Times New Roman" w:eastAsia="Calibri" w:hAnsi="Times New Roman" w:cs="Times New Roman"/>
          <w:sz w:val="28"/>
          <w:szCs w:val="28"/>
          <w:lang w:eastAsia="ar-SA"/>
        </w:rPr>
        <w:t>.</w:t>
      </w:r>
      <w:r w:rsidRPr="001170B0">
        <w:rPr>
          <w:rFonts w:ascii="Times New Roman" w:eastAsia="Calibri" w:hAnsi="Times New Roman" w:cs="Times New Roman"/>
          <w:sz w:val="28"/>
          <w:szCs w:val="28"/>
          <w:lang w:eastAsia="ar-SA"/>
        </w:rPr>
        <w:t xml:space="preserve"> </w:t>
      </w:r>
      <w:r w:rsidR="00AE23D8" w:rsidRPr="001170B0">
        <w:rPr>
          <w:rFonts w:ascii="Times New Roman" w:eastAsia="Calibri" w:hAnsi="Times New Roman" w:cs="Times New Roman"/>
          <w:sz w:val="28"/>
          <w:szCs w:val="28"/>
          <w:lang w:eastAsia="ar-SA"/>
        </w:rPr>
        <w:t>2</w:t>
      </w:r>
      <w:r w:rsidRPr="001170B0">
        <w:rPr>
          <w:rFonts w:ascii="Times New Roman" w:eastAsia="Calibri" w:hAnsi="Times New Roman" w:cs="Times New Roman"/>
          <w:sz w:val="28"/>
          <w:szCs w:val="28"/>
          <w:lang w:eastAsia="ar-SA"/>
        </w:rPr>
        <w:t>.</w:t>
      </w:r>
      <w:r w:rsidR="00AE23D8" w:rsidRPr="001170B0">
        <w:rPr>
          <w:rFonts w:ascii="Times New Roman" w:eastAsia="Calibri" w:hAnsi="Times New Roman" w:cs="Times New Roman"/>
          <w:sz w:val="28"/>
          <w:szCs w:val="28"/>
          <w:lang w:eastAsia="ar-SA"/>
        </w:rPr>
        <w:t>2.</w:t>
      </w:r>
      <w:r w:rsidRPr="001170B0">
        <w:rPr>
          <w:rFonts w:ascii="Times New Roman" w:eastAsia="Calibri" w:hAnsi="Times New Roman" w:cs="Times New Roman"/>
          <w:sz w:val="28"/>
          <w:szCs w:val="28"/>
          <w:lang w:eastAsia="ar-SA"/>
        </w:rPr>
        <w:t xml:space="preserve"> </w:t>
      </w:r>
    </w:p>
    <w:p w:rsidR="00EA3284" w:rsidRPr="001170B0" w:rsidRDefault="00E53C24" w:rsidP="00E53C24">
      <w:pPr>
        <w:spacing w:after="0" w:line="360" w:lineRule="auto"/>
        <w:ind w:firstLine="708"/>
        <w:jc w:val="both"/>
        <w:rPr>
          <w:rFonts w:ascii="Times New Roman" w:hAnsi="Times New Roman" w:cs="Times New Roman"/>
          <w:sz w:val="28"/>
          <w:szCs w:val="28"/>
        </w:rPr>
      </w:pPr>
      <w:r w:rsidRPr="001170B0">
        <w:rPr>
          <w:rFonts w:ascii="Times New Roman" w:eastAsia="Calibri" w:hAnsi="Times New Roman" w:cs="Times New Roman"/>
          <w:sz w:val="28"/>
          <w:szCs w:val="28"/>
          <w:lang w:eastAsia="ar-SA"/>
        </w:rPr>
        <w:t xml:space="preserve">Підсумки SWOT-аналізу </w:t>
      </w:r>
      <w:r w:rsidR="00AE23D8" w:rsidRPr="001170B0">
        <w:rPr>
          <w:rFonts w:ascii="Times New Roman" w:hAnsi="Times New Roman" w:cs="Times New Roman"/>
          <w:sz w:val="28"/>
          <w:szCs w:val="28"/>
        </w:rPr>
        <w:t>м. Білгород-Дністровськ</w:t>
      </w:r>
      <w:r w:rsidR="00EE3FB3">
        <w:rPr>
          <w:rFonts w:ascii="Times New Roman" w:hAnsi="Times New Roman" w:cs="Times New Roman"/>
          <w:sz w:val="28"/>
          <w:szCs w:val="28"/>
          <w:lang w:val="uk-UA"/>
        </w:rPr>
        <w:t>ого</w:t>
      </w:r>
      <w:r w:rsidR="000E0A78" w:rsidRPr="001170B0">
        <w:rPr>
          <w:rFonts w:ascii="Times New Roman" w:hAnsi="Times New Roman" w:cs="Times New Roman"/>
          <w:bCs/>
          <w:sz w:val="28"/>
          <w:szCs w:val="28"/>
        </w:rPr>
        <w:t xml:space="preserve"> </w:t>
      </w:r>
      <w:r w:rsidRPr="001170B0">
        <w:rPr>
          <w:rFonts w:ascii="Times New Roman" w:eastAsia="Calibri" w:hAnsi="Times New Roman" w:cs="Times New Roman"/>
          <w:sz w:val="28"/>
          <w:szCs w:val="28"/>
          <w:lang w:eastAsia="ar-SA"/>
        </w:rPr>
        <w:t>дозволили розробити  р</w:t>
      </w:r>
      <w:r w:rsidR="00EA3284" w:rsidRPr="001170B0">
        <w:rPr>
          <w:rFonts w:ascii="Times New Roman" w:hAnsi="Times New Roman" w:cs="Times New Roman"/>
          <w:sz w:val="28"/>
          <w:szCs w:val="28"/>
        </w:rPr>
        <w:t>екомендації</w:t>
      </w:r>
      <w:r w:rsidR="00AE23D8" w:rsidRPr="001170B0">
        <w:rPr>
          <w:rFonts w:ascii="Times New Roman" w:hAnsi="Times New Roman" w:cs="Times New Roman"/>
          <w:sz w:val="28"/>
          <w:szCs w:val="28"/>
        </w:rPr>
        <w:t xml:space="preserve"> </w:t>
      </w:r>
      <w:r w:rsidR="002D0E0B" w:rsidRPr="001170B0">
        <w:rPr>
          <w:rFonts w:ascii="Times New Roman" w:hAnsi="Times New Roman" w:cs="Times New Roman"/>
          <w:sz w:val="28"/>
          <w:szCs w:val="28"/>
        </w:rPr>
        <w:t xml:space="preserve">з підтримки сильних сторін на основі посилення можливостей </w:t>
      </w:r>
      <w:r w:rsidR="00AE23D8" w:rsidRPr="001170B0">
        <w:rPr>
          <w:rFonts w:ascii="Times New Roman" w:hAnsi="Times New Roman" w:cs="Times New Roman"/>
          <w:sz w:val="28"/>
          <w:szCs w:val="28"/>
        </w:rPr>
        <w:t>міста</w:t>
      </w:r>
      <w:r w:rsidR="002D0E0B" w:rsidRPr="001170B0">
        <w:rPr>
          <w:rFonts w:ascii="Times New Roman" w:hAnsi="Times New Roman" w:cs="Times New Roman"/>
          <w:sz w:val="28"/>
          <w:szCs w:val="28"/>
        </w:rPr>
        <w:t xml:space="preserve">, зменшення впливу слабких сторін і зниження впливу виявлених загроз: </w:t>
      </w:r>
    </w:p>
    <w:p w:rsidR="00EA3284" w:rsidRPr="001170B0" w:rsidRDefault="00EA3284" w:rsidP="002D0E0B">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1. </w:t>
      </w:r>
      <w:r w:rsidR="002D0E0B" w:rsidRPr="001170B0">
        <w:rPr>
          <w:rFonts w:ascii="Times New Roman" w:hAnsi="Times New Roman" w:cs="Times New Roman"/>
          <w:sz w:val="28"/>
          <w:szCs w:val="28"/>
        </w:rPr>
        <w:t xml:space="preserve">С1 </w:t>
      </w:r>
      <w:r w:rsidR="004E7365" w:rsidRPr="001170B0">
        <w:rPr>
          <w:rFonts w:ascii="Times New Roman" w:hAnsi="Times New Roman" w:cs="Times New Roman"/>
          <w:sz w:val="28"/>
          <w:szCs w:val="28"/>
        </w:rPr>
        <w:t>–</w:t>
      </w:r>
      <w:r w:rsidR="002D0E0B" w:rsidRPr="001170B0">
        <w:rPr>
          <w:rFonts w:ascii="Times New Roman" w:hAnsi="Times New Roman" w:cs="Times New Roman"/>
          <w:sz w:val="28"/>
          <w:szCs w:val="28"/>
        </w:rPr>
        <w:t xml:space="preserve"> </w:t>
      </w:r>
      <w:r w:rsidRPr="001170B0">
        <w:rPr>
          <w:rFonts w:ascii="Times New Roman" w:hAnsi="Times New Roman" w:cs="Times New Roman"/>
          <w:sz w:val="28"/>
          <w:szCs w:val="28"/>
        </w:rPr>
        <w:t>З метою активізації участі громадськості у постановці та вирішенні питань місцевого економічного розвитку (МЕР) створити на засадах партнерства місцевої влади, підприємців та представників недержавних громадських установ (організацій) постійно діючу робочу групу з МЕР.</w:t>
      </w:r>
    </w:p>
    <w:p w:rsidR="00EA3284" w:rsidRPr="001170B0" w:rsidRDefault="00EA3284" w:rsidP="002D0E0B">
      <w:pPr>
        <w:tabs>
          <w:tab w:val="left" w:pos="8751"/>
          <w:tab w:val="right" w:pos="9921"/>
        </w:tabs>
        <w:spacing w:after="0" w:line="360" w:lineRule="auto"/>
        <w:ind w:firstLine="709"/>
        <w:jc w:val="both"/>
        <w:rPr>
          <w:rFonts w:ascii="Times New Roman" w:hAnsi="Times New Roman" w:cs="Times New Roman"/>
          <w:sz w:val="28"/>
          <w:szCs w:val="28"/>
        </w:rPr>
      </w:pPr>
      <w:proofErr w:type="gramStart"/>
      <w:r w:rsidRPr="001170B0">
        <w:rPr>
          <w:rFonts w:ascii="Times New Roman" w:hAnsi="Times New Roman" w:cs="Times New Roman"/>
          <w:sz w:val="28"/>
          <w:szCs w:val="28"/>
        </w:rPr>
        <w:lastRenderedPageBreak/>
        <w:t>У</w:t>
      </w:r>
      <w:proofErr w:type="gramEnd"/>
      <w:r w:rsidRPr="001170B0">
        <w:rPr>
          <w:rFonts w:ascii="Times New Roman" w:hAnsi="Times New Roman" w:cs="Times New Roman"/>
          <w:sz w:val="28"/>
          <w:szCs w:val="28"/>
        </w:rPr>
        <w:t xml:space="preserve"> відповідному розділі «</w:t>
      </w:r>
      <w:proofErr w:type="gramStart"/>
      <w:r w:rsidRPr="001170B0">
        <w:rPr>
          <w:rFonts w:ascii="Times New Roman" w:hAnsi="Times New Roman" w:cs="Times New Roman"/>
          <w:sz w:val="28"/>
          <w:szCs w:val="28"/>
        </w:rPr>
        <w:t>Стратег</w:t>
      </w:r>
      <w:proofErr w:type="gramEnd"/>
      <w:r w:rsidRPr="001170B0">
        <w:rPr>
          <w:rFonts w:ascii="Times New Roman" w:hAnsi="Times New Roman" w:cs="Times New Roman"/>
          <w:sz w:val="28"/>
          <w:szCs w:val="28"/>
        </w:rPr>
        <w:t xml:space="preserve">ії» </w:t>
      </w:r>
      <w:r w:rsidR="00F245F0">
        <w:rPr>
          <w:rFonts w:ascii="Times New Roman" w:hAnsi="Times New Roman" w:cs="Times New Roman"/>
          <w:sz w:val="28"/>
          <w:szCs w:val="28"/>
          <w:lang w:val="uk-UA"/>
        </w:rPr>
        <w:t xml:space="preserve">(Розділ 5) </w:t>
      </w:r>
      <w:r w:rsidRPr="001170B0">
        <w:rPr>
          <w:rFonts w:ascii="Times New Roman" w:hAnsi="Times New Roman" w:cs="Times New Roman"/>
          <w:sz w:val="28"/>
          <w:szCs w:val="28"/>
        </w:rPr>
        <w:t>передбачити компетенції та відповідальність членів робочої групи (РГ) за аналіз стану МЕР та заходів з його суттєвого поліпшення.</w:t>
      </w:r>
    </w:p>
    <w:p w:rsidR="00EA3284" w:rsidRPr="001170B0" w:rsidRDefault="00EA3284" w:rsidP="002D0E0B">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2. </w:t>
      </w:r>
      <w:r w:rsidR="002D0E0B" w:rsidRPr="001170B0">
        <w:rPr>
          <w:rFonts w:ascii="Times New Roman" w:hAnsi="Times New Roman" w:cs="Times New Roman"/>
          <w:sz w:val="28"/>
          <w:szCs w:val="28"/>
        </w:rPr>
        <w:t xml:space="preserve">С2 </w:t>
      </w:r>
      <w:r w:rsidR="004E7365" w:rsidRPr="001170B0">
        <w:rPr>
          <w:rFonts w:ascii="Times New Roman" w:hAnsi="Times New Roman" w:cs="Times New Roman"/>
          <w:sz w:val="28"/>
          <w:szCs w:val="28"/>
        </w:rPr>
        <w:t>–</w:t>
      </w:r>
      <w:r w:rsidR="002D0E0B" w:rsidRPr="001170B0">
        <w:rPr>
          <w:rFonts w:ascii="Times New Roman" w:hAnsi="Times New Roman" w:cs="Times New Roman"/>
          <w:sz w:val="28"/>
          <w:szCs w:val="28"/>
        </w:rPr>
        <w:t xml:space="preserve"> </w:t>
      </w:r>
      <w:r w:rsidRPr="001170B0">
        <w:rPr>
          <w:rFonts w:ascii="Times New Roman" w:hAnsi="Times New Roman" w:cs="Times New Roman"/>
          <w:sz w:val="28"/>
          <w:szCs w:val="28"/>
        </w:rPr>
        <w:t xml:space="preserve">Передбачити за ініціацією керівництва створення </w:t>
      </w:r>
      <w:r w:rsidR="00AE23D8" w:rsidRPr="001170B0">
        <w:rPr>
          <w:rFonts w:ascii="Times New Roman" w:hAnsi="Times New Roman" w:cs="Times New Roman"/>
          <w:sz w:val="28"/>
          <w:szCs w:val="28"/>
        </w:rPr>
        <w:t>проєктного офісу</w:t>
      </w:r>
      <w:r w:rsidRPr="001170B0">
        <w:rPr>
          <w:rFonts w:ascii="Times New Roman" w:hAnsi="Times New Roman" w:cs="Times New Roman"/>
          <w:sz w:val="28"/>
          <w:szCs w:val="28"/>
        </w:rPr>
        <w:t xml:space="preserve"> для потреб розвитку </w:t>
      </w:r>
      <w:r w:rsidR="00AE23D8" w:rsidRPr="001170B0">
        <w:rPr>
          <w:rFonts w:ascii="Times New Roman" w:hAnsi="Times New Roman" w:cs="Times New Roman"/>
          <w:sz w:val="28"/>
          <w:szCs w:val="28"/>
        </w:rPr>
        <w:t>міста</w:t>
      </w:r>
      <w:r w:rsidRPr="001170B0">
        <w:rPr>
          <w:rFonts w:ascii="Times New Roman" w:hAnsi="Times New Roman" w:cs="Times New Roman"/>
          <w:sz w:val="28"/>
          <w:szCs w:val="28"/>
        </w:rPr>
        <w:t xml:space="preserve">. Серед функціональних обов’язків </w:t>
      </w:r>
      <w:r w:rsidR="00AE23D8" w:rsidRPr="001170B0">
        <w:rPr>
          <w:rFonts w:ascii="Times New Roman" w:hAnsi="Times New Roman" w:cs="Times New Roman"/>
          <w:sz w:val="28"/>
          <w:szCs w:val="28"/>
        </w:rPr>
        <w:t>офісу</w:t>
      </w:r>
      <w:r w:rsidRPr="001170B0">
        <w:rPr>
          <w:rFonts w:ascii="Times New Roman" w:hAnsi="Times New Roman" w:cs="Times New Roman"/>
          <w:sz w:val="28"/>
          <w:szCs w:val="28"/>
        </w:rPr>
        <w:t xml:space="preserve"> передбачити надання на частково безоплатній основі послуг інформаційного, консультативного та навчального змісту. Для підготовки інвестиційних пропозицій, про</w:t>
      </w:r>
      <w:r w:rsidR="00AE23D8" w:rsidRPr="001170B0">
        <w:rPr>
          <w:rFonts w:ascii="Times New Roman" w:hAnsi="Times New Roman" w:cs="Times New Roman"/>
          <w:sz w:val="28"/>
          <w:szCs w:val="28"/>
        </w:rPr>
        <w:t>є</w:t>
      </w:r>
      <w:r w:rsidRPr="001170B0">
        <w:rPr>
          <w:rFonts w:ascii="Times New Roman" w:hAnsi="Times New Roman" w:cs="Times New Roman"/>
          <w:sz w:val="28"/>
          <w:szCs w:val="28"/>
        </w:rPr>
        <w:t xml:space="preserve">ктів та каталогів профільних відповідно до потреб МЕР </w:t>
      </w:r>
      <w:r w:rsidR="00AE23D8" w:rsidRPr="001170B0">
        <w:rPr>
          <w:rFonts w:ascii="Times New Roman" w:hAnsi="Times New Roman" w:cs="Times New Roman"/>
          <w:sz w:val="28"/>
          <w:szCs w:val="28"/>
        </w:rPr>
        <w:t>міста. З</w:t>
      </w:r>
      <w:r w:rsidRPr="001170B0">
        <w:rPr>
          <w:rFonts w:ascii="Times New Roman" w:hAnsi="Times New Roman" w:cs="Times New Roman"/>
          <w:sz w:val="28"/>
          <w:szCs w:val="28"/>
        </w:rPr>
        <w:t xml:space="preserve">алучати фахівців освітянських і консультаційних установ країни, що мають відповідний досвід та спроможність успішно допомагати МЕР </w:t>
      </w:r>
      <w:r w:rsidR="00EE3FB3">
        <w:rPr>
          <w:rFonts w:ascii="Times New Roman" w:hAnsi="Times New Roman" w:cs="Times New Roman"/>
          <w:sz w:val="28"/>
          <w:szCs w:val="28"/>
          <w:lang w:val="uk-UA"/>
        </w:rPr>
        <w:t>міста</w:t>
      </w:r>
      <w:r w:rsidRPr="001170B0">
        <w:rPr>
          <w:rFonts w:ascii="Times New Roman" w:hAnsi="Times New Roman" w:cs="Times New Roman"/>
          <w:sz w:val="28"/>
          <w:szCs w:val="28"/>
        </w:rPr>
        <w:t>.</w:t>
      </w:r>
    </w:p>
    <w:p w:rsidR="00AE23D8" w:rsidRPr="001170B0" w:rsidRDefault="00EA3284" w:rsidP="00AE23D8">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3. </w:t>
      </w:r>
      <w:r w:rsidR="002D0E0B" w:rsidRPr="001170B0">
        <w:rPr>
          <w:rFonts w:ascii="Times New Roman" w:hAnsi="Times New Roman" w:cs="Times New Roman"/>
          <w:sz w:val="28"/>
          <w:szCs w:val="28"/>
        </w:rPr>
        <w:t xml:space="preserve">С3 </w:t>
      </w:r>
      <w:r w:rsidR="004E7365" w:rsidRPr="001170B0">
        <w:rPr>
          <w:rFonts w:ascii="Times New Roman" w:hAnsi="Times New Roman" w:cs="Times New Roman"/>
          <w:sz w:val="28"/>
          <w:szCs w:val="28"/>
        </w:rPr>
        <w:t>–</w:t>
      </w:r>
      <w:r w:rsidR="002D0E0B" w:rsidRPr="001170B0">
        <w:rPr>
          <w:rFonts w:ascii="Times New Roman" w:hAnsi="Times New Roman" w:cs="Times New Roman"/>
          <w:sz w:val="28"/>
          <w:szCs w:val="28"/>
        </w:rPr>
        <w:t xml:space="preserve"> </w:t>
      </w:r>
      <w:r w:rsidRPr="001170B0">
        <w:rPr>
          <w:rFonts w:ascii="Times New Roman" w:hAnsi="Times New Roman" w:cs="Times New Roman"/>
          <w:sz w:val="28"/>
          <w:szCs w:val="28"/>
        </w:rPr>
        <w:t>В цілях забезпечення розвитку привабливої діяльності в напрямках спорту, культури та науки серед молоді створити міський Центр розвитку молоді, передбачивши серед його функціональних обов’язків регулярне проведення евентійних заходів районного, обласного, регіонального, націон</w:t>
      </w:r>
      <w:r w:rsidR="00AE23D8" w:rsidRPr="001170B0">
        <w:rPr>
          <w:rFonts w:ascii="Times New Roman" w:hAnsi="Times New Roman" w:cs="Times New Roman"/>
          <w:sz w:val="28"/>
          <w:szCs w:val="28"/>
        </w:rPr>
        <w:t xml:space="preserve">ального та міжнародного рівня. </w:t>
      </w:r>
    </w:p>
    <w:p w:rsidR="00AE23D8" w:rsidRPr="001170B0" w:rsidRDefault="00EA3284" w:rsidP="00AE23D8">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Передбачити підтримку проектів із створенням нових робочих місць для обслуговування (задоволення) потреб Центру розвитку молоді та його відвідувачів.</w:t>
      </w:r>
      <w:r w:rsidR="00AE23D8" w:rsidRPr="001170B0">
        <w:rPr>
          <w:rFonts w:ascii="Times New Roman" w:hAnsi="Times New Roman" w:cs="Times New Roman"/>
          <w:sz w:val="28"/>
          <w:szCs w:val="28"/>
        </w:rPr>
        <w:t xml:space="preserve"> Створити умови для розвитку почуття міськ</w:t>
      </w:r>
      <w:r w:rsidR="004E7365" w:rsidRPr="001170B0">
        <w:rPr>
          <w:rFonts w:ascii="Times New Roman" w:hAnsi="Times New Roman" w:cs="Times New Roman"/>
          <w:sz w:val="28"/>
          <w:szCs w:val="28"/>
        </w:rPr>
        <w:t>ої ідентичності у молоді міста, забезпечити підтримку волонтерського та патріотичного руху в місті.</w:t>
      </w:r>
    </w:p>
    <w:p w:rsidR="00EA3284" w:rsidRPr="00DF2D10" w:rsidRDefault="00EA3284" w:rsidP="004E7365">
      <w:pPr>
        <w:tabs>
          <w:tab w:val="left" w:pos="8751"/>
          <w:tab w:val="right" w:pos="9921"/>
        </w:tabs>
        <w:spacing w:after="0" w:line="360" w:lineRule="auto"/>
        <w:ind w:firstLine="709"/>
        <w:jc w:val="both"/>
        <w:rPr>
          <w:rFonts w:ascii="Times New Roman" w:hAnsi="Times New Roman" w:cs="Times New Roman"/>
          <w:color w:val="FF0000"/>
          <w:sz w:val="28"/>
          <w:szCs w:val="28"/>
        </w:rPr>
      </w:pPr>
      <w:r w:rsidRPr="001170B0">
        <w:rPr>
          <w:rFonts w:ascii="Times New Roman" w:hAnsi="Times New Roman" w:cs="Times New Roman"/>
          <w:sz w:val="28"/>
          <w:szCs w:val="28"/>
        </w:rPr>
        <w:t xml:space="preserve">4. </w:t>
      </w:r>
      <w:r w:rsidR="002D0E0B" w:rsidRPr="00134ED2">
        <w:rPr>
          <w:rFonts w:ascii="Times New Roman" w:hAnsi="Times New Roman" w:cs="Times New Roman"/>
          <w:sz w:val="28"/>
          <w:szCs w:val="28"/>
        </w:rPr>
        <w:t xml:space="preserve">С4 </w:t>
      </w:r>
      <w:r w:rsidR="004E7365" w:rsidRPr="00134ED2">
        <w:rPr>
          <w:rFonts w:ascii="Times New Roman" w:hAnsi="Times New Roman" w:cs="Times New Roman"/>
          <w:sz w:val="28"/>
          <w:szCs w:val="28"/>
        </w:rPr>
        <w:t>– Для забезпечення підвищення туристичної привабливості міста передбачити роз</w:t>
      </w:r>
      <w:r w:rsidR="004117DA" w:rsidRPr="00134ED2">
        <w:rPr>
          <w:rFonts w:ascii="Times New Roman" w:hAnsi="Times New Roman" w:cs="Times New Roman"/>
          <w:sz w:val="28"/>
          <w:szCs w:val="28"/>
          <w:lang w:val="uk-UA"/>
        </w:rPr>
        <w:t xml:space="preserve">міщення </w:t>
      </w:r>
      <w:r w:rsidR="004117DA" w:rsidRPr="00134ED2">
        <w:rPr>
          <w:rFonts w:ascii="Times New Roman" w:hAnsi="Times New Roman" w:cs="Times New Roman"/>
          <w:sz w:val="28"/>
          <w:szCs w:val="28"/>
          <w:lang w:val="en-US"/>
        </w:rPr>
        <w:t>WEB</w:t>
      </w:r>
      <w:r w:rsidR="004117DA" w:rsidRPr="00134ED2">
        <w:rPr>
          <w:rFonts w:ascii="Times New Roman" w:hAnsi="Times New Roman" w:cs="Times New Roman"/>
          <w:sz w:val="28"/>
          <w:szCs w:val="28"/>
        </w:rPr>
        <w:t xml:space="preserve"> –</w:t>
      </w:r>
      <w:r w:rsidR="008A666E" w:rsidRPr="00134ED2">
        <w:rPr>
          <w:rFonts w:ascii="Times New Roman" w:hAnsi="Times New Roman" w:cs="Times New Roman"/>
          <w:sz w:val="28"/>
          <w:szCs w:val="28"/>
        </w:rPr>
        <w:t xml:space="preserve"> </w:t>
      </w:r>
      <w:r w:rsidR="004117DA" w:rsidRPr="00134ED2">
        <w:rPr>
          <w:rFonts w:ascii="Times New Roman" w:hAnsi="Times New Roman" w:cs="Times New Roman"/>
          <w:sz w:val="28"/>
          <w:szCs w:val="28"/>
          <w:lang w:val="uk-UA"/>
        </w:rPr>
        <w:t xml:space="preserve">сторінки </w:t>
      </w:r>
      <w:r w:rsidR="008A666E" w:rsidRPr="00134ED2">
        <w:rPr>
          <w:rFonts w:ascii="Times New Roman" w:hAnsi="Times New Roman" w:cs="Times New Roman"/>
          <w:sz w:val="28"/>
          <w:szCs w:val="28"/>
        </w:rPr>
        <w:t>м. Білгород-Дністровськ</w:t>
      </w:r>
      <w:r w:rsidR="008A666E" w:rsidRPr="00134ED2">
        <w:rPr>
          <w:rFonts w:ascii="Times New Roman" w:hAnsi="Times New Roman" w:cs="Times New Roman"/>
          <w:sz w:val="28"/>
          <w:szCs w:val="28"/>
          <w:lang w:val="uk-UA"/>
        </w:rPr>
        <w:t>ого</w:t>
      </w:r>
      <w:r w:rsidR="008A666E" w:rsidRPr="00134ED2">
        <w:rPr>
          <w:rFonts w:ascii="Times New Roman" w:hAnsi="Times New Roman" w:cs="Times New Roman"/>
          <w:sz w:val="28"/>
          <w:szCs w:val="28"/>
        </w:rPr>
        <w:t xml:space="preserve"> </w:t>
      </w:r>
      <w:r w:rsidR="004117DA" w:rsidRPr="00134ED2">
        <w:rPr>
          <w:rFonts w:ascii="Times New Roman" w:hAnsi="Times New Roman" w:cs="Times New Roman"/>
          <w:sz w:val="28"/>
          <w:szCs w:val="28"/>
          <w:lang w:val="uk-UA"/>
        </w:rPr>
        <w:t xml:space="preserve">на </w:t>
      </w:r>
      <w:r w:rsidR="00C94E61" w:rsidRPr="00134ED2">
        <w:rPr>
          <w:rFonts w:ascii="Times New Roman" w:hAnsi="Times New Roman" w:cs="Times New Roman"/>
          <w:sz w:val="28"/>
          <w:szCs w:val="28"/>
          <w:lang w:val="uk-UA"/>
        </w:rPr>
        <w:t>туристичному порталі Одеській області та</w:t>
      </w:r>
      <w:r w:rsidR="004E7365" w:rsidRPr="00134ED2">
        <w:rPr>
          <w:rFonts w:ascii="Times New Roman" w:hAnsi="Times New Roman" w:cs="Times New Roman"/>
          <w:sz w:val="28"/>
          <w:szCs w:val="28"/>
        </w:rPr>
        <w:t xml:space="preserve"> </w:t>
      </w:r>
      <w:r w:rsidR="008A666E" w:rsidRPr="00134ED2">
        <w:rPr>
          <w:rFonts w:ascii="Times New Roman" w:hAnsi="Times New Roman" w:cs="Times New Roman"/>
          <w:sz w:val="28"/>
          <w:szCs w:val="28"/>
        </w:rPr>
        <w:t xml:space="preserve">створити </w:t>
      </w:r>
      <w:r w:rsidR="004E7365" w:rsidRPr="00134ED2">
        <w:rPr>
          <w:rFonts w:ascii="Times New Roman" w:hAnsi="Times New Roman" w:cs="Times New Roman"/>
          <w:sz w:val="28"/>
          <w:szCs w:val="28"/>
        </w:rPr>
        <w:t>мобільн</w:t>
      </w:r>
      <w:r w:rsidR="008A666E" w:rsidRPr="00134ED2">
        <w:rPr>
          <w:rFonts w:ascii="Times New Roman" w:hAnsi="Times New Roman" w:cs="Times New Roman"/>
          <w:sz w:val="28"/>
          <w:szCs w:val="28"/>
        </w:rPr>
        <w:t>ий</w:t>
      </w:r>
      <w:r w:rsidR="004E7365" w:rsidRPr="00134ED2">
        <w:rPr>
          <w:rFonts w:ascii="Times New Roman" w:hAnsi="Times New Roman" w:cs="Times New Roman"/>
          <w:sz w:val="28"/>
          <w:szCs w:val="28"/>
        </w:rPr>
        <w:t xml:space="preserve"> додат</w:t>
      </w:r>
      <w:r w:rsidR="008A666E" w:rsidRPr="00134ED2">
        <w:rPr>
          <w:rFonts w:ascii="Times New Roman" w:hAnsi="Times New Roman" w:cs="Times New Roman"/>
          <w:sz w:val="28"/>
          <w:szCs w:val="28"/>
        </w:rPr>
        <w:t>о</w:t>
      </w:r>
      <w:r w:rsidR="004E7365" w:rsidRPr="00134ED2">
        <w:rPr>
          <w:rFonts w:ascii="Times New Roman" w:hAnsi="Times New Roman" w:cs="Times New Roman"/>
          <w:sz w:val="28"/>
          <w:szCs w:val="28"/>
        </w:rPr>
        <w:t>к</w:t>
      </w:r>
      <w:r w:rsidR="008A666E" w:rsidRPr="00134ED2">
        <w:rPr>
          <w:rFonts w:ascii="Times New Roman" w:hAnsi="Times New Roman" w:cs="Times New Roman"/>
          <w:sz w:val="28"/>
          <w:szCs w:val="28"/>
        </w:rPr>
        <w:t xml:space="preserve"> з туристичними локац</w:t>
      </w:r>
      <w:r w:rsidR="008A666E" w:rsidRPr="00134ED2">
        <w:rPr>
          <w:rFonts w:ascii="Times New Roman" w:hAnsi="Times New Roman" w:cs="Times New Roman"/>
          <w:sz w:val="28"/>
          <w:szCs w:val="28"/>
          <w:lang w:val="uk-UA"/>
        </w:rPr>
        <w:t>іями</w:t>
      </w:r>
      <w:r w:rsidR="008A666E" w:rsidRPr="00134ED2">
        <w:rPr>
          <w:rFonts w:ascii="Times New Roman" w:hAnsi="Times New Roman" w:cs="Times New Roman"/>
          <w:sz w:val="28"/>
          <w:szCs w:val="28"/>
        </w:rPr>
        <w:t xml:space="preserve"> </w:t>
      </w:r>
      <w:r w:rsidR="008A666E" w:rsidRPr="00134ED2">
        <w:rPr>
          <w:rFonts w:ascii="Times New Roman" w:hAnsi="Times New Roman" w:cs="Times New Roman"/>
          <w:sz w:val="28"/>
          <w:szCs w:val="28"/>
          <w:lang w:val="uk-UA"/>
        </w:rPr>
        <w:t>міста</w:t>
      </w:r>
      <w:r w:rsidR="004E7365" w:rsidRPr="00134ED2">
        <w:rPr>
          <w:rFonts w:ascii="Times New Roman" w:hAnsi="Times New Roman" w:cs="Times New Roman"/>
          <w:sz w:val="28"/>
          <w:szCs w:val="28"/>
        </w:rPr>
        <w:t xml:space="preserve">. Розробити </w:t>
      </w:r>
      <w:r w:rsidR="00DF2D10" w:rsidRPr="00134ED2">
        <w:rPr>
          <w:rFonts w:ascii="Times New Roman" w:hAnsi="Times New Roman" w:cs="Times New Roman"/>
          <w:sz w:val="28"/>
          <w:szCs w:val="28"/>
          <w:lang w:val="uk-UA"/>
        </w:rPr>
        <w:t xml:space="preserve">маркетингову </w:t>
      </w:r>
      <w:r w:rsidR="004E7365" w:rsidRPr="00134ED2">
        <w:rPr>
          <w:rFonts w:ascii="Times New Roman" w:hAnsi="Times New Roman" w:cs="Times New Roman"/>
          <w:sz w:val="28"/>
          <w:szCs w:val="28"/>
        </w:rPr>
        <w:t xml:space="preserve">концепцію 4Р для просування </w:t>
      </w:r>
      <w:r w:rsidR="00DF2D10" w:rsidRPr="00134ED2">
        <w:rPr>
          <w:rFonts w:ascii="Times New Roman" w:hAnsi="Times New Roman" w:cs="Times New Roman"/>
          <w:sz w:val="28"/>
          <w:szCs w:val="28"/>
          <w:lang w:val="uk-UA"/>
        </w:rPr>
        <w:t xml:space="preserve">туристичного </w:t>
      </w:r>
      <w:r w:rsidR="004E7365" w:rsidRPr="00134ED2">
        <w:rPr>
          <w:rFonts w:ascii="Times New Roman" w:hAnsi="Times New Roman" w:cs="Times New Roman"/>
          <w:sz w:val="28"/>
          <w:szCs w:val="28"/>
        </w:rPr>
        <w:t>бренд</w:t>
      </w:r>
      <w:r w:rsidR="00DF2D10" w:rsidRPr="00134ED2">
        <w:rPr>
          <w:rFonts w:ascii="Times New Roman" w:hAnsi="Times New Roman" w:cs="Times New Roman"/>
          <w:sz w:val="28"/>
          <w:szCs w:val="28"/>
          <w:lang w:val="uk-UA"/>
        </w:rPr>
        <w:t>у міста на внутрішньому та зовнішньому туристичних ринках</w:t>
      </w:r>
      <w:r w:rsidR="004E7365" w:rsidRPr="00134ED2">
        <w:rPr>
          <w:rFonts w:ascii="Times New Roman" w:hAnsi="Times New Roman" w:cs="Times New Roman"/>
          <w:sz w:val="28"/>
          <w:szCs w:val="28"/>
        </w:rPr>
        <w:t>.</w:t>
      </w:r>
    </w:p>
    <w:p w:rsidR="00EA3284" w:rsidRPr="001170B0" w:rsidRDefault="00EA3284" w:rsidP="002D0E0B">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5. </w:t>
      </w:r>
      <w:r w:rsidR="002D0E0B" w:rsidRPr="001170B0">
        <w:rPr>
          <w:rFonts w:ascii="Times New Roman" w:hAnsi="Times New Roman" w:cs="Times New Roman"/>
          <w:sz w:val="28"/>
          <w:szCs w:val="28"/>
        </w:rPr>
        <w:t xml:space="preserve">С5 </w:t>
      </w:r>
      <w:r w:rsidR="004E7365" w:rsidRPr="001170B0">
        <w:rPr>
          <w:rFonts w:ascii="Times New Roman" w:hAnsi="Times New Roman" w:cs="Times New Roman"/>
          <w:sz w:val="28"/>
          <w:szCs w:val="28"/>
        </w:rPr>
        <w:t>–</w:t>
      </w:r>
      <w:r w:rsidR="002D0E0B" w:rsidRPr="001170B0">
        <w:rPr>
          <w:rFonts w:ascii="Times New Roman" w:hAnsi="Times New Roman" w:cs="Times New Roman"/>
          <w:sz w:val="28"/>
          <w:szCs w:val="28"/>
        </w:rPr>
        <w:t xml:space="preserve"> </w:t>
      </w:r>
      <w:r w:rsidRPr="001170B0">
        <w:rPr>
          <w:rFonts w:ascii="Times New Roman" w:hAnsi="Times New Roman" w:cs="Times New Roman"/>
          <w:sz w:val="28"/>
          <w:szCs w:val="28"/>
        </w:rPr>
        <w:t>З метою збільшення додаткових надходжень до міс</w:t>
      </w:r>
      <w:r w:rsidR="00E144BC" w:rsidRPr="001170B0">
        <w:rPr>
          <w:rFonts w:ascii="Times New Roman" w:hAnsi="Times New Roman" w:cs="Times New Roman"/>
          <w:sz w:val="28"/>
          <w:szCs w:val="28"/>
        </w:rPr>
        <w:t>ького</w:t>
      </w:r>
      <w:r w:rsidRPr="001170B0">
        <w:rPr>
          <w:rFonts w:ascii="Times New Roman" w:hAnsi="Times New Roman" w:cs="Times New Roman"/>
          <w:sz w:val="28"/>
          <w:szCs w:val="28"/>
        </w:rPr>
        <w:t xml:space="preserve"> бюджету передбачити створення умов, привабливих для розміщення на території </w:t>
      </w:r>
      <w:r w:rsidR="00E144BC" w:rsidRPr="001170B0">
        <w:rPr>
          <w:rFonts w:ascii="Times New Roman" w:hAnsi="Times New Roman" w:cs="Times New Roman"/>
          <w:sz w:val="28"/>
          <w:szCs w:val="28"/>
        </w:rPr>
        <w:t>міста</w:t>
      </w:r>
      <w:r w:rsidRPr="001170B0">
        <w:rPr>
          <w:rFonts w:ascii="Times New Roman" w:hAnsi="Times New Roman" w:cs="Times New Roman"/>
          <w:sz w:val="28"/>
          <w:szCs w:val="28"/>
        </w:rPr>
        <w:t xml:space="preserve"> транспортно-міжрегіонального та</w:t>
      </w:r>
      <w:r w:rsidR="00E144BC" w:rsidRPr="001170B0">
        <w:rPr>
          <w:rFonts w:ascii="Times New Roman" w:hAnsi="Times New Roman" w:cs="Times New Roman"/>
          <w:sz w:val="28"/>
          <w:szCs w:val="28"/>
        </w:rPr>
        <w:t xml:space="preserve"> міжнародного логістичного НUВ-</w:t>
      </w:r>
      <w:r w:rsidRPr="001170B0">
        <w:rPr>
          <w:rFonts w:ascii="Times New Roman" w:hAnsi="Times New Roman" w:cs="Times New Roman"/>
          <w:sz w:val="28"/>
          <w:szCs w:val="28"/>
        </w:rPr>
        <w:t xml:space="preserve">центру, </w:t>
      </w:r>
      <w:r w:rsidRPr="001170B0">
        <w:rPr>
          <w:rFonts w:ascii="Times New Roman" w:hAnsi="Times New Roman" w:cs="Times New Roman"/>
          <w:sz w:val="28"/>
          <w:szCs w:val="28"/>
        </w:rPr>
        <w:lastRenderedPageBreak/>
        <w:t>спеціалізованого на розміщенні</w:t>
      </w:r>
      <w:r w:rsidR="00E144BC" w:rsidRPr="001170B0">
        <w:rPr>
          <w:rFonts w:ascii="Times New Roman" w:hAnsi="Times New Roman" w:cs="Times New Roman"/>
          <w:sz w:val="28"/>
          <w:szCs w:val="28"/>
        </w:rPr>
        <w:t xml:space="preserve"> та перевезенні експортних та </w:t>
      </w:r>
      <w:r w:rsidRPr="001170B0">
        <w:rPr>
          <w:rFonts w:ascii="Times New Roman" w:hAnsi="Times New Roman" w:cs="Times New Roman"/>
          <w:sz w:val="28"/>
          <w:szCs w:val="28"/>
        </w:rPr>
        <w:t xml:space="preserve">транзитних вантажів Півдня України. </w:t>
      </w:r>
    </w:p>
    <w:p w:rsidR="00EA3284" w:rsidRPr="001170B0" w:rsidRDefault="00EA3284" w:rsidP="002D0E0B">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Пропозиція базується на можливостях використання трендових напрямків розвитку логістичних операцій в Україні та її сусідами в межах транскордонного співробітництва із республікою Молдова, Румунією, тощо.</w:t>
      </w:r>
    </w:p>
    <w:p w:rsidR="000625B1" w:rsidRPr="001170B0" w:rsidRDefault="00E144BC" w:rsidP="000625B1">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6</w:t>
      </w:r>
      <w:r w:rsidR="00EA3284" w:rsidRPr="001170B0">
        <w:rPr>
          <w:rFonts w:ascii="Times New Roman" w:hAnsi="Times New Roman" w:cs="Times New Roman"/>
          <w:sz w:val="28"/>
          <w:szCs w:val="28"/>
        </w:rPr>
        <w:t xml:space="preserve">. </w:t>
      </w:r>
      <w:r w:rsidR="002D0E0B" w:rsidRPr="001170B0">
        <w:rPr>
          <w:rFonts w:ascii="Times New Roman" w:hAnsi="Times New Roman" w:cs="Times New Roman"/>
          <w:sz w:val="28"/>
          <w:szCs w:val="28"/>
        </w:rPr>
        <w:t>С</w:t>
      </w:r>
      <w:r w:rsidRPr="001170B0">
        <w:rPr>
          <w:rFonts w:ascii="Times New Roman" w:hAnsi="Times New Roman" w:cs="Times New Roman"/>
          <w:sz w:val="28"/>
          <w:szCs w:val="28"/>
        </w:rPr>
        <w:t>6</w:t>
      </w:r>
      <w:r w:rsidR="002D0E0B" w:rsidRPr="001170B0">
        <w:rPr>
          <w:rFonts w:ascii="Times New Roman" w:hAnsi="Times New Roman" w:cs="Times New Roman"/>
          <w:sz w:val="28"/>
          <w:szCs w:val="28"/>
        </w:rPr>
        <w:t xml:space="preserve"> </w:t>
      </w:r>
      <w:r w:rsidR="004E7365" w:rsidRPr="001170B0">
        <w:rPr>
          <w:rFonts w:ascii="Times New Roman" w:hAnsi="Times New Roman" w:cs="Times New Roman"/>
          <w:sz w:val="28"/>
          <w:szCs w:val="28"/>
        </w:rPr>
        <w:t>–</w:t>
      </w:r>
      <w:r w:rsidR="002D0E0B" w:rsidRPr="001170B0">
        <w:rPr>
          <w:rFonts w:ascii="Times New Roman" w:hAnsi="Times New Roman" w:cs="Times New Roman"/>
          <w:sz w:val="28"/>
          <w:szCs w:val="28"/>
        </w:rPr>
        <w:t xml:space="preserve"> </w:t>
      </w:r>
      <w:r w:rsidR="00EA3284" w:rsidRPr="001170B0">
        <w:rPr>
          <w:rFonts w:ascii="Times New Roman" w:hAnsi="Times New Roman" w:cs="Times New Roman"/>
          <w:sz w:val="28"/>
          <w:szCs w:val="28"/>
        </w:rPr>
        <w:t xml:space="preserve">З метою створення нових робочих місць в сервісній інфраструктурі міста забезпечити надання різноманітних комунально-побутових послуг та інженерне-комунікативне обслуговування мешканців багатоквартирних будинків </w:t>
      </w:r>
      <w:r w:rsidRPr="001170B0">
        <w:rPr>
          <w:rFonts w:ascii="Times New Roman" w:hAnsi="Times New Roman" w:cs="Times New Roman"/>
          <w:sz w:val="28"/>
          <w:szCs w:val="28"/>
        </w:rPr>
        <w:t>міста</w:t>
      </w:r>
      <w:r w:rsidR="00EA3284" w:rsidRPr="001170B0">
        <w:rPr>
          <w:rFonts w:ascii="Times New Roman" w:hAnsi="Times New Roman" w:cs="Times New Roman"/>
          <w:sz w:val="28"/>
          <w:szCs w:val="28"/>
        </w:rPr>
        <w:t xml:space="preserve"> Запровадити комплекс заходів соціального партнерства із керівництвом військових прикордонних частин, розташованих на теренах </w:t>
      </w:r>
      <w:r w:rsidRPr="001170B0">
        <w:rPr>
          <w:rFonts w:ascii="Times New Roman" w:hAnsi="Times New Roman" w:cs="Times New Roman"/>
          <w:sz w:val="28"/>
          <w:szCs w:val="28"/>
        </w:rPr>
        <w:t>міста</w:t>
      </w:r>
      <w:r w:rsidR="00EA3284" w:rsidRPr="001170B0">
        <w:rPr>
          <w:rFonts w:ascii="Times New Roman" w:hAnsi="Times New Roman" w:cs="Times New Roman"/>
          <w:sz w:val="28"/>
          <w:szCs w:val="28"/>
        </w:rPr>
        <w:t>.</w:t>
      </w:r>
    </w:p>
    <w:p w:rsidR="00E144BC" w:rsidRPr="001170B0" w:rsidRDefault="000625B1" w:rsidP="000625B1">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7</w:t>
      </w:r>
      <w:r w:rsidR="00E144BC" w:rsidRPr="001170B0">
        <w:rPr>
          <w:rFonts w:ascii="Times New Roman" w:hAnsi="Times New Roman" w:cs="Times New Roman"/>
          <w:sz w:val="28"/>
          <w:szCs w:val="28"/>
        </w:rPr>
        <w:t>. С</w:t>
      </w:r>
      <w:r w:rsidRPr="001170B0">
        <w:rPr>
          <w:rFonts w:ascii="Times New Roman" w:hAnsi="Times New Roman" w:cs="Times New Roman"/>
          <w:sz w:val="28"/>
          <w:szCs w:val="28"/>
        </w:rPr>
        <w:t>7</w:t>
      </w:r>
      <w:r w:rsidR="00E144BC" w:rsidRPr="001170B0">
        <w:rPr>
          <w:rFonts w:ascii="Times New Roman" w:hAnsi="Times New Roman" w:cs="Times New Roman"/>
          <w:sz w:val="28"/>
          <w:szCs w:val="28"/>
        </w:rPr>
        <w:t xml:space="preserve"> – </w:t>
      </w:r>
      <w:r w:rsidRPr="001170B0">
        <w:rPr>
          <w:rFonts w:ascii="Times New Roman" w:hAnsi="Times New Roman" w:cs="Times New Roman"/>
          <w:sz w:val="28"/>
          <w:szCs w:val="28"/>
        </w:rPr>
        <w:t>Для фінансової підтримки громадських ініціатив забезпечити постійну роботу платформи «Бюджет участі»; забезпечити методичну підтримку для підготовки пропозицій на конкурс.</w:t>
      </w:r>
    </w:p>
    <w:p w:rsidR="000625B1" w:rsidRPr="001170B0" w:rsidRDefault="000625B1" w:rsidP="000625B1">
      <w:pPr>
        <w:tabs>
          <w:tab w:val="left" w:pos="8751"/>
          <w:tab w:val="right" w:pos="9921"/>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8. С8 – Включити до переліку обов’язкових цільових програм заходи щодо:</w:t>
      </w:r>
    </w:p>
    <w:p w:rsidR="000625B1" w:rsidRPr="001170B0" w:rsidRDefault="000625B1" w:rsidP="000625B1">
      <w:pPr>
        <w:pStyle w:val="a6"/>
        <w:numPr>
          <w:ilvl w:val="0"/>
          <w:numId w:val="1"/>
        </w:numPr>
        <w:tabs>
          <w:tab w:val="left" w:pos="993"/>
          <w:tab w:val="left" w:pos="8751"/>
          <w:tab w:val="right" w:pos="9921"/>
        </w:tabs>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капітального ремонту (реновації) освітянських установ міста;</w:t>
      </w:r>
    </w:p>
    <w:p w:rsidR="000625B1" w:rsidRPr="001170B0" w:rsidRDefault="000625B1" w:rsidP="000625B1">
      <w:pPr>
        <w:pStyle w:val="a6"/>
        <w:numPr>
          <w:ilvl w:val="0"/>
          <w:numId w:val="1"/>
        </w:numPr>
        <w:tabs>
          <w:tab w:val="left" w:pos="993"/>
          <w:tab w:val="left" w:pos="8751"/>
          <w:tab w:val="right" w:pos="9921"/>
        </w:tabs>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систем опалення в об’єктах комунальної власності міста;</w:t>
      </w:r>
    </w:p>
    <w:p w:rsidR="000625B1" w:rsidRPr="001170B0" w:rsidRDefault="000625B1" w:rsidP="000625B1">
      <w:pPr>
        <w:pStyle w:val="a6"/>
        <w:numPr>
          <w:ilvl w:val="0"/>
          <w:numId w:val="1"/>
        </w:numPr>
        <w:tabs>
          <w:tab w:val="left" w:pos="993"/>
          <w:tab w:val="left" w:pos="8751"/>
          <w:tab w:val="right" w:pos="9921"/>
        </w:tabs>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активного переходу до засобів альтернативної енергетики; </w:t>
      </w:r>
    </w:p>
    <w:p w:rsidR="000625B1" w:rsidRPr="001170B0" w:rsidRDefault="000625B1" w:rsidP="000625B1">
      <w:pPr>
        <w:pStyle w:val="a6"/>
        <w:numPr>
          <w:ilvl w:val="0"/>
          <w:numId w:val="1"/>
        </w:numPr>
        <w:tabs>
          <w:tab w:val="left" w:pos="993"/>
          <w:tab w:val="left" w:pos="8751"/>
          <w:tab w:val="right" w:pos="9921"/>
        </w:tabs>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утеплення об’єктів комунальної власності міста;</w:t>
      </w:r>
    </w:p>
    <w:p w:rsidR="000625B1" w:rsidRPr="001170B0" w:rsidRDefault="000625B1" w:rsidP="000625B1">
      <w:pPr>
        <w:pStyle w:val="a6"/>
        <w:numPr>
          <w:ilvl w:val="0"/>
          <w:numId w:val="1"/>
        </w:numPr>
        <w:tabs>
          <w:tab w:val="left" w:pos="993"/>
          <w:tab w:val="left" w:pos="8751"/>
          <w:tab w:val="right" w:pos="9921"/>
        </w:tabs>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систем муніципальної охорони та соціального захисту міста.</w:t>
      </w:r>
    </w:p>
    <w:p w:rsidR="000625B1" w:rsidRPr="001170B0" w:rsidRDefault="000625B1" w:rsidP="00E144BC">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51CD4" w:rsidRPr="001170B0" w:rsidRDefault="00051CD4" w:rsidP="00051CD4">
      <w:pPr>
        <w:pStyle w:val="a6"/>
        <w:tabs>
          <w:tab w:val="left" w:pos="993"/>
          <w:tab w:val="left" w:pos="8751"/>
          <w:tab w:val="right" w:pos="9921"/>
        </w:tabs>
        <w:spacing w:before="0" w:line="360" w:lineRule="auto"/>
        <w:ind w:left="709"/>
        <w:jc w:val="both"/>
        <w:rPr>
          <w:rFonts w:ascii="Times New Roman" w:hAnsi="Times New Roman" w:cs="Times New Roman"/>
          <w:sz w:val="28"/>
          <w:szCs w:val="28"/>
          <w:lang w:val="uk-UA"/>
        </w:rPr>
      </w:pPr>
    </w:p>
    <w:p w:rsidR="000625B1" w:rsidRPr="00DF2D10" w:rsidRDefault="000625B1" w:rsidP="00DF2D10">
      <w:pPr>
        <w:tabs>
          <w:tab w:val="left" w:pos="993"/>
          <w:tab w:val="left" w:pos="8751"/>
          <w:tab w:val="right" w:pos="9921"/>
        </w:tabs>
        <w:spacing w:line="360" w:lineRule="auto"/>
        <w:rPr>
          <w:rFonts w:ascii="Times New Roman" w:hAnsi="Times New Roman" w:cs="Times New Roman"/>
          <w:sz w:val="28"/>
          <w:szCs w:val="28"/>
          <w:lang w:val="uk-UA"/>
        </w:rPr>
      </w:pPr>
    </w:p>
    <w:p w:rsidR="001339C4" w:rsidRPr="006B51AC" w:rsidRDefault="003C75B9" w:rsidP="00F12C01">
      <w:pPr>
        <w:ind w:firstLine="709"/>
        <w:jc w:val="center"/>
        <w:rPr>
          <w:rFonts w:ascii="Times New Roman" w:hAnsi="Times New Roman" w:cs="Times New Roman"/>
          <w:b/>
          <w:bCs/>
          <w:caps/>
          <w:color w:val="000000" w:themeColor="text1"/>
          <w:sz w:val="32"/>
          <w:szCs w:val="32"/>
          <w:lang w:val="uk-UA"/>
        </w:rPr>
      </w:pPr>
      <w:r w:rsidRPr="006B51AC">
        <w:rPr>
          <w:rFonts w:ascii="Times New Roman" w:hAnsi="Times New Roman" w:cs="Times New Roman"/>
          <w:b/>
          <w:color w:val="000000" w:themeColor="text1"/>
          <w:sz w:val="32"/>
          <w:szCs w:val="32"/>
          <w:lang w:val="uk-UA"/>
        </w:rPr>
        <w:lastRenderedPageBreak/>
        <w:t xml:space="preserve">РОЗДІЛ 3. </w:t>
      </w:r>
      <w:r w:rsidRPr="006B51AC">
        <w:rPr>
          <w:rFonts w:ascii="Times New Roman" w:hAnsi="Times New Roman" w:cs="Times New Roman"/>
          <w:b/>
          <w:bCs/>
          <w:caps/>
          <w:color w:val="000000" w:themeColor="text1"/>
          <w:sz w:val="32"/>
          <w:szCs w:val="32"/>
          <w:lang w:val="uk-UA"/>
        </w:rPr>
        <w:t>Бачення майбутнього</w:t>
      </w:r>
    </w:p>
    <w:p w:rsidR="006F78BF" w:rsidRPr="001170B0" w:rsidRDefault="006F78BF" w:rsidP="003C75B9">
      <w:pPr>
        <w:pStyle w:val="a6"/>
        <w:tabs>
          <w:tab w:val="left" w:pos="8751"/>
          <w:tab w:val="right" w:pos="9921"/>
        </w:tabs>
        <w:ind w:left="1069"/>
        <w:jc w:val="center"/>
        <w:rPr>
          <w:rFonts w:ascii="Times New Roman" w:hAnsi="Times New Roman" w:cs="Times New Roman"/>
          <w:b/>
          <w:bCs/>
          <w:caps/>
          <w:sz w:val="28"/>
          <w:szCs w:val="28"/>
          <w:lang w:val="uk-UA"/>
        </w:rPr>
      </w:pPr>
    </w:p>
    <w:p w:rsidR="00591CE2" w:rsidRPr="001170B0" w:rsidRDefault="00591CE2" w:rsidP="00591CE2">
      <w:pPr>
        <w:autoSpaceDE w:val="0"/>
        <w:autoSpaceDN w:val="0"/>
        <w:adjustRightInd w:val="0"/>
        <w:spacing w:after="0" w:line="360" w:lineRule="auto"/>
        <w:jc w:val="center"/>
        <w:rPr>
          <w:rFonts w:ascii="Times New Roman" w:hAnsi="Times New Roman" w:cs="Times New Roman"/>
          <w:b/>
          <w:i/>
          <w:color w:val="000000" w:themeColor="text1"/>
          <w:sz w:val="28"/>
          <w:szCs w:val="28"/>
        </w:rPr>
      </w:pPr>
      <w:r w:rsidRPr="006B51AC">
        <w:rPr>
          <w:rFonts w:ascii="Times New Roman" w:hAnsi="Times New Roman" w:cs="Times New Roman"/>
          <w:b/>
          <w:color w:val="000000" w:themeColor="text1"/>
          <w:sz w:val="28"/>
          <w:szCs w:val="28"/>
          <w:lang w:val="uk-UA"/>
        </w:rPr>
        <w:t xml:space="preserve">3.1. Бачення та місія </w:t>
      </w:r>
      <w:r w:rsidR="00F12C01" w:rsidRPr="006B51AC">
        <w:rPr>
          <w:rFonts w:ascii="Times New Roman" w:hAnsi="Times New Roman" w:cs="Times New Roman"/>
          <w:b/>
          <w:color w:val="000000" w:themeColor="text1"/>
          <w:sz w:val="28"/>
          <w:szCs w:val="28"/>
          <w:lang w:val="uk-UA"/>
        </w:rPr>
        <w:t>міста</w:t>
      </w:r>
      <w:r w:rsidRPr="006B51AC">
        <w:rPr>
          <w:rFonts w:ascii="Times New Roman" w:hAnsi="Times New Roman" w:cs="Times New Roman"/>
          <w:b/>
          <w:color w:val="000000" w:themeColor="text1"/>
          <w:sz w:val="28"/>
          <w:szCs w:val="28"/>
          <w:lang w:val="uk-UA"/>
        </w:rPr>
        <w:t xml:space="preserve">. </w:t>
      </w:r>
      <w:r w:rsidRPr="001170B0">
        <w:rPr>
          <w:rFonts w:ascii="Times New Roman" w:hAnsi="Times New Roman" w:cs="Times New Roman"/>
          <w:b/>
          <w:color w:val="000000" w:themeColor="text1"/>
          <w:sz w:val="28"/>
          <w:szCs w:val="28"/>
        </w:rPr>
        <w:t>SMART-модель розвитку</w:t>
      </w:r>
    </w:p>
    <w:p w:rsidR="000F7032" w:rsidRPr="001170B0" w:rsidRDefault="000F7032" w:rsidP="00591CE2">
      <w:pPr>
        <w:autoSpaceDE w:val="0"/>
        <w:autoSpaceDN w:val="0"/>
        <w:adjustRightInd w:val="0"/>
        <w:spacing w:after="0" w:line="360" w:lineRule="auto"/>
        <w:jc w:val="center"/>
        <w:rPr>
          <w:rFonts w:ascii="Times New Roman" w:hAnsi="Times New Roman" w:cs="Times New Roman"/>
          <w:b/>
          <w:i/>
          <w:color w:val="000000" w:themeColor="text1"/>
          <w:sz w:val="28"/>
          <w:szCs w:val="28"/>
        </w:rPr>
      </w:pPr>
    </w:p>
    <w:tbl>
      <w:tblPr>
        <w:tblStyle w:val="a9"/>
        <w:tblW w:w="0" w:type="auto"/>
        <w:tblLook w:val="04A0" w:firstRow="1" w:lastRow="0" w:firstColumn="1" w:lastColumn="0" w:noHBand="0" w:noVBand="1"/>
      </w:tblPr>
      <w:tblGrid>
        <w:gridCol w:w="3794"/>
        <w:gridCol w:w="5953"/>
      </w:tblGrid>
      <w:tr w:rsidR="00F12C01" w:rsidRPr="001170B0" w:rsidTr="00F12C01">
        <w:trPr>
          <w:trHeight w:val="3620"/>
        </w:trPr>
        <w:tc>
          <w:tcPr>
            <w:tcW w:w="3794" w:type="dxa"/>
            <w:vMerge w:val="restart"/>
            <w:shd w:val="clear" w:color="auto" w:fill="943634" w:themeFill="accent2" w:themeFillShade="BF"/>
          </w:tcPr>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r w:rsidRPr="001170B0">
              <w:rPr>
                <w:rFonts w:ascii="Times New Roman" w:hAnsi="Times New Roman" w:cs="Times New Roman"/>
                <w:b/>
                <w:bCs/>
                <w:color w:val="FFFFFF"/>
                <w:sz w:val="28"/>
                <w:szCs w:val="28"/>
              </w:rPr>
              <w:t xml:space="preserve">Бачення (візія) – </w:t>
            </w:r>
            <w:r w:rsidRPr="001170B0">
              <w:rPr>
                <w:rFonts w:ascii="Times New Roman" w:hAnsi="Times New Roman" w:cs="Times New Roman"/>
                <w:bCs/>
                <w:color w:val="FFFFFF"/>
                <w:sz w:val="28"/>
                <w:szCs w:val="28"/>
              </w:rPr>
              <w:t>стратегічне бачення економічного і соціального розвитку території</w:t>
            </w:r>
            <w:r w:rsidRPr="001170B0">
              <w:rPr>
                <w:rFonts w:ascii="Times New Roman" w:hAnsi="Times New Roman" w:cs="Times New Roman"/>
                <w:b/>
                <w:bCs/>
                <w:color w:val="FFFFFF"/>
                <w:sz w:val="28"/>
                <w:szCs w:val="28"/>
              </w:rPr>
              <w:t>.</w:t>
            </w: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p w:rsidR="00F12C01" w:rsidRPr="001170B0" w:rsidRDefault="00F12C01" w:rsidP="00F12C01">
            <w:pPr>
              <w:autoSpaceDE w:val="0"/>
              <w:autoSpaceDN w:val="0"/>
              <w:adjustRightInd w:val="0"/>
              <w:spacing w:line="276" w:lineRule="auto"/>
              <w:jc w:val="both"/>
              <w:rPr>
                <w:rFonts w:ascii="Times New Roman" w:hAnsi="Times New Roman" w:cs="Times New Roman"/>
                <w:color w:val="FFFFFF"/>
                <w:sz w:val="28"/>
                <w:szCs w:val="28"/>
              </w:rPr>
            </w:pPr>
            <w:r w:rsidRPr="001170B0">
              <w:rPr>
                <w:rFonts w:ascii="Times New Roman" w:hAnsi="Times New Roman" w:cs="Times New Roman"/>
                <w:b/>
                <w:bCs/>
                <w:color w:val="FFFFFF"/>
                <w:sz w:val="28"/>
                <w:szCs w:val="28"/>
              </w:rPr>
              <w:t xml:space="preserve">Місія міста </w:t>
            </w:r>
            <w:r w:rsidRPr="001170B0">
              <w:rPr>
                <w:rFonts w:ascii="Times New Roman" w:hAnsi="Times New Roman" w:cs="Times New Roman"/>
                <w:color w:val="FFFFFF"/>
                <w:sz w:val="28"/>
                <w:szCs w:val="28"/>
              </w:rPr>
              <w:t>– це сукупність унікальних історичних і сучасних особливостей та конкурентних переваг, які у міста вже є, та які місто хотіло б зберегти для подальшого розвитку, або здобути у свідомому процесі</w:t>
            </w:r>
          </w:p>
          <w:p w:rsidR="00F12C01" w:rsidRPr="001170B0" w:rsidRDefault="00F12C01" w:rsidP="00F12C01">
            <w:pPr>
              <w:autoSpaceDE w:val="0"/>
              <w:autoSpaceDN w:val="0"/>
              <w:adjustRightInd w:val="0"/>
              <w:spacing w:line="276" w:lineRule="auto"/>
              <w:jc w:val="both"/>
              <w:rPr>
                <w:rFonts w:ascii="Times New Roman" w:hAnsi="Times New Roman" w:cs="Times New Roman"/>
                <w:b/>
                <w:bCs/>
                <w:sz w:val="28"/>
                <w:szCs w:val="28"/>
              </w:rPr>
            </w:pPr>
            <w:r w:rsidRPr="001170B0">
              <w:rPr>
                <w:rFonts w:ascii="Times New Roman" w:hAnsi="Times New Roman" w:cs="Times New Roman"/>
                <w:color w:val="FFFFFF"/>
                <w:sz w:val="28"/>
                <w:szCs w:val="28"/>
              </w:rPr>
              <w:t>розвитку.</w:t>
            </w:r>
          </w:p>
        </w:tc>
        <w:tc>
          <w:tcPr>
            <w:tcW w:w="5953" w:type="dxa"/>
            <w:tcBorders>
              <w:bottom w:val="single" w:sz="4" w:space="0" w:color="auto"/>
            </w:tcBorders>
          </w:tcPr>
          <w:p w:rsidR="00F12C01" w:rsidRPr="001170B0" w:rsidRDefault="00F12C01" w:rsidP="00F12C01">
            <w:pPr>
              <w:pStyle w:val="a6"/>
              <w:tabs>
                <w:tab w:val="left" w:pos="8751"/>
                <w:tab w:val="right" w:pos="9921"/>
              </w:tabs>
              <w:spacing w:line="276" w:lineRule="auto"/>
              <w:ind w:left="0"/>
              <w:jc w:val="both"/>
              <w:rPr>
                <w:rFonts w:ascii="Times New Roman" w:hAnsi="Times New Roman" w:cs="Times New Roman"/>
                <w:bCs/>
                <w:sz w:val="28"/>
                <w:szCs w:val="28"/>
                <w:lang w:val="uk-UA"/>
              </w:rPr>
            </w:pPr>
            <w:r w:rsidRPr="001170B0">
              <w:rPr>
                <w:rFonts w:ascii="Times New Roman" w:hAnsi="Times New Roman" w:cs="Times New Roman"/>
                <w:b/>
                <w:bCs/>
                <w:sz w:val="28"/>
                <w:szCs w:val="28"/>
                <w:lang w:val="uk-UA"/>
              </w:rPr>
              <w:t>Візія:</w:t>
            </w:r>
            <w:r w:rsidRPr="001170B0">
              <w:rPr>
                <w:rFonts w:ascii="Times New Roman" w:hAnsi="Times New Roman" w:cs="Times New Roman"/>
                <w:bCs/>
                <w:sz w:val="28"/>
                <w:szCs w:val="28"/>
                <w:lang w:val="uk-UA"/>
              </w:rPr>
              <w:t xml:space="preserve"> Білгород-Дністровський – це місто інтенсивного типу економічного зростання, комфортного і безпечного проживання населення, що ґрунтується на інноваціях, ефективному і заощадливому використанні ресурсів, стабільних джерелах наповнення місцевого бюджету та комплексному підході до збереження унікальної історико-архітектурно-культурної ідентичності міста і реалізації економічних інтересів сталого розвитку територіальної громади.</w:t>
            </w:r>
          </w:p>
        </w:tc>
      </w:tr>
      <w:tr w:rsidR="00F12C01" w:rsidRPr="001170B0" w:rsidTr="00F12C01">
        <w:trPr>
          <w:trHeight w:val="6710"/>
        </w:trPr>
        <w:tc>
          <w:tcPr>
            <w:tcW w:w="3794" w:type="dxa"/>
            <w:vMerge/>
            <w:shd w:val="clear" w:color="auto" w:fill="943634" w:themeFill="accent2" w:themeFillShade="BF"/>
          </w:tcPr>
          <w:p w:rsidR="00F12C01" w:rsidRPr="001170B0" w:rsidRDefault="00F12C01" w:rsidP="00F12C01">
            <w:pPr>
              <w:autoSpaceDE w:val="0"/>
              <w:autoSpaceDN w:val="0"/>
              <w:adjustRightInd w:val="0"/>
              <w:spacing w:line="276" w:lineRule="auto"/>
              <w:jc w:val="both"/>
              <w:rPr>
                <w:rFonts w:ascii="Times New Roman" w:hAnsi="Times New Roman" w:cs="Times New Roman"/>
                <w:b/>
                <w:bCs/>
                <w:color w:val="FFFFFF"/>
                <w:sz w:val="28"/>
                <w:szCs w:val="28"/>
              </w:rPr>
            </w:pPr>
          </w:p>
        </w:tc>
        <w:tc>
          <w:tcPr>
            <w:tcW w:w="5953" w:type="dxa"/>
            <w:tcBorders>
              <w:top w:val="single" w:sz="4" w:space="0" w:color="auto"/>
            </w:tcBorders>
          </w:tcPr>
          <w:p w:rsidR="00F12C01" w:rsidRPr="001170B0" w:rsidRDefault="00F12C01" w:rsidP="00F12C01">
            <w:pPr>
              <w:tabs>
                <w:tab w:val="left" w:pos="8751"/>
                <w:tab w:val="right" w:pos="9921"/>
              </w:tabs>
              <w:spacing w:line="276" w:lineRule="auto"/>
              <w:jc w:val="both"/>
              <w:rPr>
                <w:rFonts w:ascii="Times New Roman" w:hAnsi="Times New Roman" w:cs="Times New Roman"/>
                <w:bCs/>
                <w:sz w:val="28"/>
                <w:szCs w:val="28"/>
              </w:rPr>
            </w:pPr>
            <w:r w:rsidRPr="001170B0">
              <w:rPr>
                <w:rFonts w:ascii="Times New Roman" w:hAnsi="Times New Roman" w:cs="Times New Roman"/>
                <w:b/>
                <w:bCs/>
                <w:sz w:val="28"/>
                <w:szCs w:val="28"/>
              </w:rPr>
              <w:t xml:space="preserve">Місія: </w:t>
            </w:r>
            <w:r w:rsidRPr="001170B0">
              <w:rPr>
                <w:rFonts w:ascii="Times New Roman" w:hAnsi="Times New Roman" w:cs="Times New Roman"/>
                <w:bCs/>
                <w:sz w:val="28"/>
                <w:szCs w:val="28"/>
              </w:rPr>
              <w:t>формування ідентичного міського середовища активних, впевнених в майбутньому людей, які відчувають себе сильною, згуртованою, самодостатньою громадою з компетентним ефективним самоврядуванням, що здатні разом забезпечувати:</w:t>
            </w:r>
          </w:p>
          <w:p w:rsidR="00F12C01" w:rsidRPr="001170B0" w:rsidRDefault="00ED0D5D" w:rsidP="00ED0D5D">
            <w:pPr>
              <w:tabs>
                <w:tab w:val="left" w:pos="8751"/>
                <w:tab w:val="right" w:pos="9921"/>
              </w:tabs>
              <w:jc w:val="both"/>
              <w:rPr>
                <w:rFonts w:ascii="Times New Roman" w:hAnsi="Times New Roman" w:cs="Times New Roman"/>
                <w:bCs/>
                <w:sz w:val="28"/>
                <w:szCs w:val="28"/>
              </w:rPr>
            </w:pPr>
            <w:r w:rsidRPr="001170B0">
              <w:rPr>
                <w:rFonts w:ascii="Times New Roman" w:hAnsi="Times New Roman" w:cs="Times New Roman"/>
                <w:bCs/>
                <w:sz w:val="28"/>
                <w:szCs w:val="28"/>
              </w:rPr>
              <w:t xml:space="preserve">- </w:t>
            </w:r>
            <w:r w:rsidR="00F12C01" w:rsidRPr="001170B0">
              <w:rPr>
                <w:rFonts w:ascii="Times New Roman" w:hAnsi="Times New Roman" w:cs="Times New Roman"/>
                <w:bCs/>
                <w:sz w:val="28"/>
                <w:szCs w:val="28"/>
              </w:rPr>
              <w:t>відновлення економічного зростання промислового виробництва і сфери послуг;</w:t>
            </w:r>
          </w:p>
          <w:p w:rsidR="00F12C01" w:rsidRPr="001170B0" w:rsidRDefault="00ED0D5D" w:rsidP="00ED0D5D">
            <w:pPr>
              <w:tabs>
                <w:tab w:val="left" w:pos="8751"/>
                <w:tab w:val="right" w:pos="9921"/>
              </w:tabs>
              <w:spacing w:line="276" w:lineRule="auto"/>
              <w:jc w:val="both"/>
              <w:rPr>
                <w:rFonts w:ascii="Times New Roman" w:hAnsi="Times New Roman" w:cs="Times New Roman"/>
                <w:bCs/>
                <w:sz w:val="28"/>
                <w:szCs w:val="28"/>
              </w:rPr>
            </w:pPr>
            <w:r w:rsidRPr="001170B0">
              <w:rPr>
                <w:rFonts w:ascii="Times New Roman" w:hAnsi="Times New Roman" w:cs="Times New Roman"/>
                <w:bCs/>
                <w:sz w:val="28"/>
                <w:szCs w:val="28"/>
              </w:rPr>
              <w:t xml:space="preserve">- </w:t>
            </w:r>
            <w:r w:rsidR="00F12C01" w:rsidRPr="00DF2D10">
              <w:rPr>
                <w:rFonts w:ascii="Times New Roman" w:hAnsi="Times New Roman" w:cs="Times New Roman"/>
                <w:bCs/>
                <w:sz w:val="28"/>
                <w:szCs w:val="28"/>
              </w:rPr>
              <w:t>відродження історико-архітектурного, туристичного та інвестиційного потенціалу;</w:t>
            </w:r>
          </w:p>
          <w:p w:rsidR="00F12C01" w:rsidRPr="001170B0" w:rsidRDefault="00ED0D5D" w:rsidP="00ED0D5D">
            <w:pPr>
              <w:tabs>
                <w:tab w:val="left" w:pos="8751"/>
                <w:tab w:val="right" w:pos="9921"/>
              </w:tabs>
              <w:spacing w:line="276" w:lineRule="auto"/>
              <w:jc w:val="both"/>
              <w:rPr>
                <w:rFonts w:ascii="Times New Roman" w:hAnsi="Times New Roman" w:cs="Times New Roman"/>
                <w:bCs/>
                <w:sz w:val="28"/>
                <w:szCs w:val="28"/>
              </w:rPr>
            </w:pPr>
            <w:r w:rsidRPr="001170B0">
              <w:rPr>
                <w:rFonts w:ascii="Times New Roman" w:hAnsi="Times New Roman" w:cs="Times New Roman"/>
                <w:bCs/>
                <w:sz w:val="28"/>
                <w:szCs w:val="28"/>
              </w:rPr>
              <w:t xml:space="preserve">- </w:t>
            </w:r>
            <w:r w:rsidR="00F12C01" w:rsidRPr="001170B0">
              <w:rPr>
                <w:rFonts w:ascii="Times New Roman" w:hAnsi="Times New Roman" w:cs="Times New Roman"/>
                <w:bCs/>
                <w:sz w:val="28"/>
                <w:szCs w:val="28"/>
              </w:rPr>
              <w:t>розвиток малого та середнього підприємництва;</w:t>
            </w:r>
          </w:p>
          <w:p w:rsidR="00F12C01" w:rsidRPr="001170B0" w:rsidRDefault="00ED0D5D" w:rsidP="00ED0D5D">
            <w:pPr>
              <w:tabs>
                <w:tab w:val="left" w:pos="8751"/>
                <w:tab w:val="right" w:pos="9921"/>
              </w:tabs>
              <w:spacing w:line="276" w:lineRule="auto"/>
              <w:jc w:val="both"/>
              <w:rPr>
                <w:rFonts w:ascii="Times New Roman" w:hAnsi="Times New Roman" w:cs="Times New Roman"/>
                <w:bCs/>
                <w:sz w:val="28"/>
                <w:szCs w:val="28"/>
              </w:rPr>
            </w:pPr>
            <w:r w:rsidRPr="001170B0">
              <w:rPr>
                <w:rFonts w:ascii="Times New Roman" w:hAnsi="Times New Roman" w:cs="Times New Roman"/>
                <w:bCs/>
                <w:sz w:val="28"/>
                <w:szCs w:val="28"/>
              </w:rPr>
              <w:t xml:space="preserve">- </w:t>
            </w:r>
            <w:r w:rsidR="00F12C01" w:rsidRPr="001170B0">
              <w:rPr>
                <w:rFonts w:ascii="Times New Roman" w:hAnsi="Times New Roman" w:cs="Times New Roman"/>
                <w:bCs/>
                <w:sz w:val="28"/>
                <w:szCs w:val="28"/>
              </w:rPr>
              <w:t>захист та гармонізацію економічних інтересів сталого розвитку міста;</w:t>
            </w:r>
          </w:p>
          <w:p w:rsidR="00F12C01" w:rsidRPr="001170B0" w:rsidRDefault="00ED0D5D" w:rsidP="00ED0D5D">
            <w:pPr>
              <w:tabs>
                <w:tab w:val="left" w:pos="8751"/>
                <w:tab w:val="right" w:pos="9921"/>
              </w:tabs>
              <w:spacing w:line="276" w:lineRule="auto"/>
              <w:jc w:val="both"/>
              <w:rPr>
                <w:rFonts w:ascii="Times New Roman" w:hAnsi="Times New Roman" w:cs="Times New Roman"/>
                <w:bCs/>
                <w:sz w:val="28"/>
                <w:szCs w:val="28"/>
              </w:rPr>
            </w:pPr>
            <w:r w:rsidRPr="001170B0">
              <w:rPr>
                <w:rFonts w:ascii="Times New Roman" w:hAnsi="Times New Roman" w:cs="Times New Roman"/>
                <w:bCs/>
                <w:sz w:val="28"/>
                <w:szCs w:val="28"/>
              </w:rPr>
              <w:t xml:space="preserve">- </w:t>
            </w:r>
            <w:r w:rsidR="00F12C01" w:rsidRPr="001170B0">
              <w:rPr>
                <w:rFonts w:ascii="Times New Roman" w:hAnsi="Times New Roman" w:cs="Times New Roman"/>
                <w:bCs/>
                <w:sz w:val="28"/>
                <w:szCs w:val="28"/>
              </w:rPr>
              <w:t>створення сприятливих умов для життя і розвитку особистості, її соціальної захищеності.</w:t>
            </w:r>
          </w:p>
        </w:tc>
      </w:tr>
    </w:tbl>
    <w:p w:rsidR="000F7032" w:rsidRPr="001170B0" w:rsidRDefault="000F7032" w:rsidP="000F7032">
      <w:pPr>
        <w:tabs>
          <w:tab w:val="left" w:pos="284"/>
        </w:tabs>
        <w:spacing w:after="0" w:line="360" w:lineRule="auto"/>
        <w:ind w:firstLine="709"/>
        <w:jc w:val="both"/>
        <w:rPr>
          <w:rFonts w:ascii="Times New Roman" w:eastAsia="Calibri" w:hAnsi="Times New Roman" w:cs="Times New Roman"/>
          <w:sz w:val="28"/>
          <w:szCs w:val="28"/>
        </w:rPr>
      </w:pPr>
      <w:r w:rsidRPr="001170B0">
        <w:rPr>
          <w:rFonts w:ascii="Times New Roman" w:eastAsia="Calibri" w:hAnsi="Times New Roman" w:cs="Times New Roman"/>
          <w:sz w:val="28"/>
          <w:szCs w:val="28"/>
        </w:rPr>
        <w:t xml:space="preserve">Аргументація на користь мети розвитку </w:t>
      </w:r>
      <w:r w:rsidR="00ED0D5D" w:rsidRPr="001170B0">
        <w:rPr>
          <w:rFonts w:ascii="Times New Roman" w:eastAsia="Calibri" w:hAnsi="Times New Roman" w:cs="Times New Roman"/>
          <w:sz w:val="28"/>
          <w:szCs w:val="28"/>
        </w:rPr>
        <w:t>міста</w:t>
      </w:r>
      <w:r w:rsidRPr="001170B0">
        <w:rPr>
          <w:rFonts w:ascii="Times New Roman" w:eastAsia="Calibri" w:hAnsi="Times New Roman" w:cs="Times New Roman"/>
          <w:sz w:val="28"/>
          <w:szCs w:val="28"/>
        </w:rPr>
        <w:t xml:space="preserve"> нескладна, але вельми логічна: лише шляхом змін та успішних дій можна покращити життя людей (див. схему «SMART-модель управління </w:t>
      </w:r>
      <w:r w:rsidR="00ED0D5D" w:rsidRPr="001170B0">
        <w:rPr>
          <w:rFonts w:ascii="Times New Roman" w:eastAsia="Calibri" w:hAnsi="Times New Roman" w:cs="Times New Roman"/>
          <w:sz w:val="28"/>
          <w:szCs w:val="28"/>
        </w:rPr>
        <w:t>містом</w:t>
      </w:r>
      <w:r w:rsidRPr="001170B0">
        <w:rPr>
          <w:rFonts w:ascii="Times New Roman" w:eastAsia="Calibri" w:hAnsi="Times New Roman" w:cs="Times New Roman"/>
          <w:sz w:val="28"/>
          <w:szCs w:val="28"/>
        </w:rPr>
        <w:t>») (рис. 3.1).</w:t>
      </w:r>
    </w:p>
    <w:p w:rsidR="00FE2F6B" w:rsidRPr="001170B0" w:rsidRDefault="00E5470C" w:rsidP="00FE2F6B">
      <w:pPr>
        <w:spacing w:after="0" w:line="360" w:lineRule="auto"/>
        <w:ind w:right="-143"/>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327E7DB" wp14:editId="0CF6A370">
                <wp:simplePos x="0" y="0"/>
                <wp:positionH relativeFrom="column">
                  <wp:posOffset>812165</wp:posOffset>
                </wp:positionH>
                <wp:positionV relativeFrom="paragraph">
                  <wp:posOffset>-161290</wp:posOffset>
                </wp:positionV>
                <wp:extent cx="4029075" cy="561975"/>
                <wp:effectExtent l="0" t="0" r="28575" b="28575"/>
                <wp:wrapNone/>
                <wp:docPr id="146"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561975"/>
                        </a:xfrm>
                        <a:prstGeom prst="roundRect">
                          <a:avLst/>
                        </a:prstGeom>
                        <a:solidFill>
                          <a:srgbClr val="BFE3BF"/>
                        </a:solidFill>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A15A0E" w:rsidRPr="00887E86" w:rsidRDefault="00A15A0E" w:rsidP="005A27AA">
                            <w:pPr>
                              <w:suppressLineNumbers/>
                              <w:spacing w:after="0"/>
                              <w:jc w:val="center"/>
                              <w:rPr>
                                <w:rFonts w:ascii="Arial Narrow" w:hAnsi="Arial Narrow" w:cs="Arial"/>
                                <w:b/>
                                <w:color w:val="02AE75"/>
                                <w:sz w:val="36"/>
                                <w:szCs w:val="36"/>
                              </w:rPr>
                            </w:pPr>
                            <w:r w:rsidRPr="00887E86">
                              <w:rPr>
                                <w:rFonts w:ascii="Arial Narrow" w:hAnsi="Arial Narrow" w:cs="Arial"/>
                                <w:b/>
                                <w:color w:val="00B050"/>
                                <w:sz w:val="36"/>
                                <w:szCs w:val="36"/>
                                <w:lang w:val="en-US"/>
                              </w:rPr>
                              <w:t>SMART</w:t>
                            </w:r>
                            <w:r w:rsidRPr="00887E86">
                              <w:rPr>
                                <w:rFonts w:ascii="Arial Narrow" w:hAnsi="Arial Narrow" w:cs="Arial"/>
                                <w:b/>
                                <w:color w:val="00B050"/>
                                <w:sz w:val="36"/>
                                <w:szCs w:val="36"/>
                              </w:rPr>
                              <w:t xml:space="preserve">-модель управління </w:t>
                            </w:r>
                            <w:r>
                              <w:rPr>
                                <w:rFonts w:ascii="Arial Narrow" w:hAnsi="Arial Narrow" w:cs="Arial"/>
                                <w:b/>
                                <w:color w:val="00B050"/>
                                <w:sz w:val="36"/>
                                <w:szCs w:val="36"/>
                              </w:rPr>
                              <w:t>містом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67" o:spid="_x0000_s1041" style="position:absolute;margin-left:63.95pt;margin-top:-12.7pt;width:317.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" fillcolor="#bfe3bf" strokecolor="#00b050" strokeweight="2pt">
                <v:path arrowok="t"/>
                <v:textbox>
                  <w:txbxContent>
                    <w:p w:rsidR="002616FA" w:rsidRPr="00887E86" w:rsidRDefault="002616FA" w:rsidP="005A27AA">
                      <w:pPr>
                        <w:suppressLineNumbers/>
                        <w:spacing w:after="0"/>
                        <w:jc w:val="center"/>
                        <w:rPr>
                          <w:rFonts w:ascii="Arial Narrow" w:hAnsi="Arial Narrow" w:cs="Arial"/>
                          <w:b/>
                          <w:color w:val="02AE75"/>
                          <w:sz w:val="36"/>
                          <w:szCs w:val="36"/>
                        </w:rPr>
                      </w:pPr>
                      <w:r w:rsidRPr="00887E86">
                        <w:rPr>
                          <w:rFonts w:ascii="Arial Narrow" w:hAnsi="Arial Narrow" w:cs="Arial"/>
                          <w:b/>
                          <w:color w:val="00B050"/>
                          <w:sz w:val="36"/>
                          <w:szCs w:val="36"/>
                          <w:lang w:val="en-US"/>
                        </w:rPr>
                        <w:t>SMART</w:t>
                      </w:r>
                      <w:r w:rsidRPr="00887E86">
                        <w:rPr>
                          <w:rFonts w:ascii="Arial Narrow" w:hAnsi="Arial Narrow" w:cs="Arial"/>
                          <w:b/>
                          <w:color w:val="00B050"/>
                          <w:sz w:val="36"/>
                          <w:szCs w:val="36"/>
                        </w:rPr>
                        <w:t xml:space="preserve">-модель управління </w:t>
                      </w:r>
                      <w:r>
                        <w:rPr>
                          <w:rFonts w:ascii="Arial Narrow" w:hAnsi="Arial Narrow" w:cs="Arial"/>
                          <w:b/>
                          <w:color w:val="00B050"/>
                          <w:sz w:val="36"/>
                          <w:szCs w:val="36"/>
                        </w:rPr>
                        <w:t>містом</w:t>
                      </w:r>
                    </w:p>
                  </w:txbxContent>
                </v:textbox>
              </v:roundrect>
            </w:pict>
          </mc:Fallback>
        </mc:AlternateContent>
      </w:r>
    </w:p>
    <w:p w:rsidR="00FE2F6B" w:rsidRPr="001170B0" w:rsidRDefault="00E5470C" w:rsidP="00FE2F6B">
      <w:pPr>
        <w:spacing w:after="0" w:line="360" w:lineRule="auto"/>
        <w:ind w:right="-143"/>
        <w:rPr>
          <w:rFonts w:ascii="Times New Roman" w:eastAsia="Calibri" w:hAnsi="Times New Roman" w:cs="Times New Roman"/>
          <w:sz w:val="28"/>
          <w:szCs w:val="28"/>
        </w:rPr>
      </w:pPr>
      <w:r>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6CE8C239" wp14:editId="386FE9F0">
                <wp:simplePos x="0" y="0"/>
                <wp:positionH relativeFrom="column">
                  <wp:posOffset>-516255</wp:posOffset>
                </wp:positionH>
                <wp:positionV relativeFrom="paragraph">
                  <wp:posOffset>434340</wp:posOffset>
                </wp:positionV>
                <wp:extent cx="1527810" cy="346710"/>
                <wp:effectExtent l="12700" t="8255" r="12065" b="6985"/>
                <wp:wrapNone/>
                <wp:docPr id="1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346710"/>
                        </a:xfrm>
                        <a:prstGeom prst="roundRect">
                          <a:avLst>
                            <a:gd name="adj" fmla="val 16667"/>
                          </a:avLst>
                        </a:prstGeom>
                        <a:solidFill>
                          <a:srgbClr val="FFFFFF"/>
                        </a:solidFill>
                        <a:ln w="9525">
                          <a:solidFill>
                            <a:srgbClr val="000000"/>
                          </a:solidFill>
                          <a:round/>
                          <a:headEnd/>
                          <a:tailEnd/>
                        </a:ln>
                      </wps:spPr>
                      <wps:txbx>
                        <w:txbxContent>
                          <w:p w:rsidR="00A15A0E" w:rsidRPr="00157523" w:rsidRDefault="00A15A0E"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Бачення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32" o:spid="_x0000_s1042" style="position:absolute;margin-left:-40.65pt;margin-top:34.2pt;width:120.3pt;height:2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">
                <v:textbox>
                  <w:txbxContent>
                    <w:p w:rsidR="002616FA" w:rsidRPr="00157523" w:rsidRDefault="002616FA"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Бачення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386E5EF3" wp14:editId="7D3D640B">
                <wp:simplePos x="0" y="0"/>
                <wp:positionH relativeFrom="column">
                  <wp:posOffset>5703570</wp:posOffset>
                </wp:positionH>
                <wp:positionV relativeFrom="paragraph">
                  <wp:posOffset>2854325</wp:posOffset>
                </wp:positionV>
                <wp:extent cx="426720" cy="0"/>
                <wp:effectExtent l="22225" t="56515" r="8255" b="57785"/>
                <wp:wrapNone/>
                <wp:docPr id="117"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0C4A6" id="AutoShape 219" o:spid="_x0000_s1026" type="#_x0000_t32" style="position:absolute;margin-left:449.1pt;margin-top:224.75pt;width:33.6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5FPAIAAGo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18304" behindDoc="0" locked="0" layoutInCell="1" allowOverlap="1" wp14:anchorId="3733FD0C" wp14:editId="607F835C">
                <wp:simplePos x="0" y="0"/>
                <wp:positionH relativeFrom="column">
                  <wp:posOffset>1485900</wp:posOffset>
                </wp:positionH>
                <wp:positionV relativeFrom="paragraph">
                  <wp:posOffset>1348740</wp:posOffset>
                </wp:positionV>
                <wp:extent cx="4625975" cy="815340"/>
                <wp:effectExtent l="5080" t="8255" r="7620" b="5080"/>
                <wp:wrapNone/>
                <wp:docPr id="116"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975" cy="815340"/>
                        </a:xfrm>
                        <a:prstGeom prst="rect">
                          <a:avLst/>
                        </a:prstGeom>
                        <a:solidFill>
                          <a:srgbClr val="FFFFFF"/>
                        </a:solidFill>
                        <a:ln w="9525">
                          <a:solidFill>
                            <a:srgbClr val="000000"/>
                          </a:solidFill>
                          <a:miter lim="800000"/>
                          <a:headEnd/>
                          <a:tailEnd/>
                        </a:ln>
                      </wps:spPr>
                      <wps:txbx>
                        <w:txbxContent>
                          <w:p w:rsidR="00A15A0E" w:rsidRPr="00FE2F6B" w:rsidRDefault="00A15A0E" w:rsidP="00FE2F6B">
                            <w:pPr>
                              <w:spacing w:after="0" w:line="240" w:lineRule="auto"/>
                              <w:ind w:left="709"/>
                              <w:rPr>
                                <w:rFonts w:ascii="Times New Roman" w:hAnsi="Times New Roman" w:cs="Times New Roman"/>
                                <w:color w:val="3366FF"/>
                                <w:sz w:val="28"/>
                                <w:szCs w:val="28"/>
                              </w:rPr>
                            </w:pPr>
                            <w:r w:rsidRPr="00FE2F6B">
                              <w:rPr>
                                <w:rFonts w:ascii="Times New Roman" w:hAnsi="Times New Roman" w:cs="Times New Roman"/>
                                <w:color w:val="3366FF"/>
                                <w:sz w:val="28"/>
                                <w:szCs w:val="28"/>
                              </w:rPr>
                              <w:t>формування головної мети;</w:t>
                            </w:r>
                          </w:p>
                          <w:p w:rsidR="00A15A0E" w:rsidRPr="00FE2F6B" w:rsidRDefault="00A15A0E" w:rsidP="00FE2F6B">
                            <w:pPr>
                              <w:spacing w:after="0" w:line="240" w:lineRule="auto"/>
                              <w:ind w:left="709"/>
                              <w:rPr>
                                <w:color w:val="3366FF"/>
                                <w:sz w:val="28"/>
                                <w:szCs w:val="28"/>
                              </w:rPr>
                            </w:pPr>
                            <w:r w:rsidRPr="00FE2F6B">
                              <w:rPr>
                                <w:rFonts w:ascii="Times New Roman" w:hAnsi="Times New Roman" w:cs="Times New Roman"/>
                                <w:color w:val="C00000"/>
                                <w:sz w:val="28"/>
                                <w:szCs w:val="28"/>
                              </w:rPr>
                              <w:t xml:space="preserve">об’єднуючи  людей досягти добробуту та </w:t>
                            </w:r>
                            <w:proofErr w:type="gramStart"/>
                            <w:r w:rsidRPr="00FE2F6B">
                              <w:rPr>
                                <w:rFonts w:ascii="Times New Roman" w:hAnsi="Times New Roman" w:cs="Times New Roman"/>
                                <w:color w:val="C00000"/>
                                <w:sz w:val="28"/>
                                <w:szCs w:val="28"/>
                              </w:rPr>
                              <w:t>соц</w:t>
                            </w:r>
                            <w:proofErr w:type="gramEnd"/>
                            <w:r w:rsidRPr="00FE2F6B">
                              <w:rPr>
                                <w:rFonts w:ascii="Times New Roman" w:hAnsi="Times New Roman" w:cs="Times New Roman"/>
                                <w:color w:val="C00000"/>
                                <w:sz w:val="28"/>
                                <w:szCs w:val="28"/>
                              </w:rPr>
                              <w:t>іального захисту.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2" o:spid="_x0000_s1043" style="position:absolute;margin-left:117pt;margin-top:106.2pt;width:364.25pt;height:6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">
                <v:textbox>
                  <w:txbxContent>
                    <w:p w:rsidR="002616FA" w:rsidRPr="00FE2F6B" w:rsidRDefault="002616FA" w:rsidP="00FE2F6B">
                      <w:pPr>
                        <w:spacing w:after="0" w:line="240" w:lineRule="auto"/>
                        <w:ind w:left="709"/>
                        <w:rPr>
                          <w:rFonts w:ascii="Times New Roman" w:hAnsi="Times New Roman" w:cs="Times New Roman"/>
                          <w:color w:val="3366FF"/>
                          <w:sz w:val="28"/>
                          <w:szCs w:val="28"/>
                        </w:rPr>
                      </w:pPr>
                      <w:r w:rsidRPr="00FE2F6B">
                        <w:rPr>
                          <w:rFonts w:ascii="Times New Roman" w:hAnsi="Times New Roman" w:cs="Times New Roman"/>
                          <w:color w:val="3366FF"/>
                          <w:sz w:val="28"/>
                          <w:szCs w:val="28"/>
                        </w:rPr>
                        <w:t>формування головної мети;</w:t>
                      </w:r>
                    </w:p>
                    <w:p w:rsidR="002616FA" w:rsidRPr="00FE2F6B" w:rsidRDefault="002616FA" w:rsidP="00FE2F6B">
                      <w:pPr>
                        <w:spacing w:after="0" w:line="240" w:lineRule="auto"/>
                        <w:ind w:left="709"/>
                        <w:rPr>
                          <w:color w:val="3366FF"/>
                          <w:sz w:val="28"/>
                          <w:szCs w:val="28"/>
                        </w:rPr>
                      </w:pPr>
                      <w:r w:rsidRPr="00FE2F6B">
                        <w:rPr>
                          <w:rFonts w:ascii="Times New Roman" w:hAnsi="Times New Roman" w:cs="Times New Roman"/>
                          <w:color w:val="C00000"/>
                          <w:sz w:val="28"/>
                          <w:szCs w:val="28"/>
                        </w:rPr>
                        <w:t>об’єднуючи  людей досягти добробуту та соціального захисту.</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19328" behindDoc="0" locked="0" layoutInCell="1" allowOverlap="1" wp14:anchorId="16DF3DA3" wp14:editId="0D4C4832">
                <wp:simplePos x="0" y="0"/>
                <wp:positionH relativeFrom="column">
                  <wp:posOffset>1485900</wp:posOffset>
                </wp:positionH>
                <wp:positionV relativeFrom="paragraph">
                  <wp:posOffset>315595</wp:posOffset>
                </wp:positionV>
                <wp:extent cx="4625975" cy="770890"/>
                <wp:effectExtent l="5080" t="13335" r="7620" b="6350"/>
                <wp:wrapNone/>
                <wp:docPr id="115"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975" cy="770890"/>
                        </a:xfrm>
                        <a:prstGeom prst="rect">
                          <a:avLst/>
                        </a:prstGeom>
                        <a:solidFill>
                          <a:srgbClr val="FFFFFF"/>
                        </a:solidFill>
                        <a:ln w="9525">
                          <a:solidFill>
                            <a:srgbClr val="000000"/>
                          </a:solidFill>
                          <a:miter lim="800000"/>
                          <a:headEnd/>
                          <a:tailEnd/>
                        </a:ln>
                      </wps:spPr>
                      <wps:txbx>
                        <w:txbxContent>
                          <w:p w:rsidR="00A15A0E" w:rsidRPr="00FE2F6B" w:rsidRDefault="00A15A0E" w:rsidP="00FE2F6B">
                            <w:pPr>
                              <w:pStyle w:val="14"/>
                              <w:spacing w:after="0" w:line="240" w:lineRule="auto"/>
                              <w:rPr>
                                <w:rFonts w:ascii="Times New Roman" w:hAnsi="Times New Roman" w:cs="Times New Roman"/>
                                <w:color w:val="3366FF"/>
                                <w:sz w:val="28"/>
                                <w:szCs w:val="28"/>
                              </w:rPr>
                            </w:pPr>
                            <w:r w:rsidRPr="00FE2F6B">
                              <w:rPr>
                                <w:rFonts w:ascii="Times New Roman" w:hAnsi="Times New Roman" w:cs="Times New Roman"/>
                                <w:color w:val="3366FF"/>
                                <w:sz w:val="28"/>
                                <w:szCs w:val="28"/>
                              </w:rPr>
                              <w:t>бачення шляхів вдосконалення;</w:t>
                            </w:r>
                          </w:p>
                          <w:p w:rsidR="00A15A0E" w:rsidRPr="00FE2F6B" w:rsidRDefault="00A15A0E" w:rsidP="00ED0D5D">
                            <w:pPr>
                              <w:pStyle w:val="14"/>
                              <w:spacing w:after="0" w:line="240" w:lineRule="auto"/>
                              <w:jc w:val="both"/>
                              <w:rPr>
                                <w:color w:val="3366FF"/>
                                <w:sz w:val="28"/>
                                <w:szCs w:val="28"/>
                              </w:rPr>
                            </w:pPr>
                            <w:r w:rsidRPr="00FE2F6B">
                              <w:rPr>
                                <w:rFonts w:ascii="Times New Roman" w:hAnsi="Times New Roman" w:cs="Times New Roman"/>
                                <w:color w:val="C00000"/>
                                <w:sz w:val="28"/>
                                <w:szCs w:val="28"/>
                              </w:rPr>
                              <w:t xml:space="preserve">забезпечення гармонійного та </w:t>
                            </w:r>
                            <w:proofErr w:type="gramStart"/>
                            <w:r w:rsidRPr="00FE2F6B">
                              <w:rPr>
                                <w:rFonts w:ascii="Times New Roman" w:hAnsi="Times New Roman" w:cs="Times New Roman"/>
                                <w:color w:val="C00000"/>
                                <w:sz w:val="28"/>
                                <w:szCs w:val="28"/>
                              </w:rPr>
                              <w:t>комплексного</w:t>
                            </w:r>
                            <w:proofErr w:type="gramEnd"/>
                            <w:r w:rsidRPr="00FE2F6B">
                              <w:rPr>
                                <w:rFonts w:ascii="Times New Roman" w:hAnsi="Times New Roman" w:cs="Times New Roman"/>
                                <w:color w:val="C00000"/>
                                <w:sz w:val="28"/>
                                <w:szCs w:val="28"/>
                              </w:rPr>
                              <w:t xml:space="preserve"> розвитку </w:t>
                            </w:r>
                            <w:r>
                              <w:rPr>
                                <w:rFonts w:ascii="Times New Roman" w:hAnsi="Times New Roman" w:cs="Times New Roman"/>
                                <w:color w:val="C00000"/>
                                <w:sz w:val="28"/>
                                <w:szCs w:val="28"/>
                              </w:rPr>
                              <w:t>міста.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1" o:spid="_x0000_s1044" style="position:absolute;margin-left:117pt;margin-top:24.85pt;width:364.25pt;height:60.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">
                <v:textbox>
                  <w:txbxContent>
                    <w:p w:rsidR="002616FA" w:rsidRPr="00FE2F6B" w:rsidRDefault="002616FA" w:rsidP="00FE2F6B">
                      <w:pPr>
                        <w:pStyle w:val="14"/>
                        <w:spacing w:after="0" w:line="240" w:lineRule="auto"/>
                        <w:rPr>
                          <w:rFonts w:ascii="Times New Roman" w:hAnsi="Times New Roman" w:cs="Times New Roman"/>
                          <w:color w:val="3366FF"/>
                          <w:sz w:val="28"/>
                          <w:szCs w:val="28"/>
                        </w:rPr>
                      </w:pPr>
                      <w:r w:rsidRPr="00FE2F6B">
                        <w:rPr>
                          <w:rFonts w:ascii="Times New Roman" w:hAnsi="Times New Roman" w:cs="Times New Roman"/>
                          <w:color w:val="3366FF"/>
                          <w:sz w:val="28"/>
                          <w:szCs w:val="28"/>
                        </w:rPr>
                        <w:t>бачення шляхів вдосконалення;</w:t>
                      </w:r>
                    </w:p>
                    <w:p w:rsidR="002616FA" w:rsidRPr="00FE2F6B" w:rsidRDefault="002616FA" w:rsidP="00ED0D5D">
                      <w:pPr>
                        <w:pStyle w:val="14"/>
                        <w:spacing w:after="0" w:line="240" w:lineRule="auto"/>
                        <w:jc w:val="both"/>
                        <w:rPr>
                          <w:color w:val="3366FF"/>
                          <w:sz w:val="28"/>
                          <w:szCs w:val="28"/>
                        </w:rPr>
                      </w:pPr>
                      <w:r w:rsidRPr="00FE2F6B">
                        <w:rPr>
                          <w:rFonts w:ascii="Times New Roman" w:hAnsi="Times New Roman" w:cs="Times New Roman"/>
                          <w:color w:val="C00000"/>
                          <w:sz w:val="28"/>
                          <w:szCs w:val="28"/>
                        </w:rPr>
                        <w:t xml:space="preserve">забезпечення гармонійного та комплексного розвитку </w:t>
                      </w:r>
                      <w:r>
                        <w:rPr>
                          <w:rFonts w:ascii="Times New Roman" w:hAnsi="Times New Roman" w:cs="Times New Roman"/>
                          <w:color w:val="C00000"/>
                          <w:sz w:val="28"/>
                          <w:szCs w:val="28"/>
                        </w:rPr>
                        <w:t>міста.</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16256" behindDoc="0" locked="0" layoutInCell="1" allowOverlap="1" wp14:anchorId="427A5F8F" wp14:editId="6BB0D008">
                <wp:simplePos x="0" y="0"/>
                <wp:positionH relativeFrom="column">
                  <wp:posOffset>1578610</wp:posOffset>
                </wp:positionH>
                <wp:positionV relativeFrom="paragraph">
                  <wp:posOffset>2428875</wp:posOffset>
                </wp:positionV>
                <wp:extent cx="4152900" cy="904875"/>
                <wp:effectExtent l="12065" t="12065" r="6985" b="6985"/>
                <wp:wrapNone/>
                <wp:docPr id="114"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904875"/>
                        </a:xfrm>
                        <a:prstGeom prst="rect">
                          <a:avLst/>
                        </a:prstGeom>
                        <a:solidFill>
                          <a:srgbClr val="FFFFFF"/>
                        </a:solidFill>
                        <a:ln w="9525">
                          <a:solidFill>
                            <a:srgbClr val="000000"/>
                          </a:solidFill>
                          <a:miter lim="800000"/>
                          <a:headEnd/>
                          <a:tailEnd/>
                        </a:ln>
                      </wps:spPr>
                      <wps:txbx>
                        <w:txbxContent>
                          <w:p w:rsidR="00A15A0E" w:rsidRPr="00157523" w:rsidRDefault="00A15A0E" w:rsidP="00FE2F6B">
                            <w:pPr>
                              <w:spacing w:after="0"/>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розробка Стратегії  досягнення</w:t>
                            </w:r>
                          </w:p>
                          <w:p w:rsidR="00A15A0E" w:rsidRPr="00157523" w:rsidRDefault="00A15A0E" w:rsidP="00FE2F6B">
                            <w:pPr>
                              <w:spacing w:after="0"/>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поставленої мети, а саме економічного,</w:t>
                            </w:r>
                            <w:r>
                              <w:rPr>
                                <w:rFonts w:ascii="Times New Roman" w:hAnsi="Times New Roman" w:cs="Times New Roman"/>
                                <w:color w:val="3366FF"/>
                                <w:sz w:val="28"/>
                                <w:szCs w:val="28"/>
                              </w:rPr>
                              <w:t xml:space="preserve"> </w:t>
                            </w:r>
                            <w:proofErr w:type="gramStart"/>
                            <w:r w:rsidRPr="00157523">
                              <w:rPr>
                                <w:rFonts w:ascii="Times New Roman" w:hAnsi="Times New Roman" w:cs="Times New Roman"/>
                                <w:color w:val="3366FF"/>
                                <w:sz w:val="28"/>
                                <w:szCs w:val="28"/>
                              </w:rPr>
                              <w:t>соц</w:t>
                            </w:r>
                            <w:proofErr w:type="gramEnd"/>
                            <w:r w:rsidRPr="00157523">
                              <w:rPr>
                                <w:rFonts w:ascii="Times New Roman" w:hAnsi="Times New Roman" w:cs="Times New Roman"/>
                                <w:color w:val="3366FF"/>
                                <w:sz w:val="28"/>
                                <w:szCs w:val="28"/>
                              </w:rPr>
                              <w:t xml:space="preserve">іального та екологічного розвитку </w:t>
                            </w:r>
                            <w:r>
                              <w:rPr>
                                <w:rFonts w:ascii="Times New Roman" w:hAnsi="Times New Roman" w:cs="Times New Roman"/>
                                <w:color w:val="3366FF"/>
                                <w:sz w:val="28"/>
                                <w:szCs w:val="28"/>
                              </w:rPr>
                              <w:t>міста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40" o:spid="_x0000_s1045" style="position:absolute;margin-left:124.3pt;margin-top:191.25pt;width:327pt;height:71.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">
                <v:textbox>
                  <w:txbxContent>
                    <w:p w:rsidR="002616FA" w:rsidRPr="00157523" w:rsidRDefault="002616FA" w:rsidP="00FE2F6B">
                      <w:pPr>
                        <w:spacing w:after="0"/>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розробка Стратегії  досягнення</w:t>
                      </w:r>
                    </w:p>
                    <w:p w:rsidR="002616FA" w:rsidRPr="00157523" w:rsidRDefault="002616FA" w:rsidP="00FE2F6B">
                      <w:pPr>
                        <w:spacing w:after="0"/>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поставленої мети, а саме економічного,</w:t>
                      </w:r>
                      <w:r>
                        <w:rPr>
                          <w:rFonts w:ascii="Times New Roman" w:hAnsi="Times New Roman" w:cs="Times New Roman"/>
                          <w:color w:val="3366FF"/>
                          <w:sz w:val="28"/>
                          <w:szCs w:val="28"/>
                        </w:rPr>
                        <w:t xml:space="preserve"> </w:t>
                      </w:r>
                      <w:r w:rsidRPr="00157523">
                        <w:rPr>
                          <w:rFonts w:ascii="Times New Roman" w:hAnsi="Times New Roman" w:cs="Times New Roman"/>
                          <w:color w:val="3366FF"/>
                          <w:sz w:val="28"/>
                          <w:szCs w:val="28"/>
                        </w:rPr>
                        <w:t xml:space="preserve">соціального та екологічного розвитку </w:t>
                      </w:r>
                      <w:r>
                        <w:rPr>
                          <w:rFonts w:ascii="Times New Roman" w:hAnsi="Times New Roman" w:cs="Times New Roman"/>
                          <w:color w:val="3366FF"/>
                          <w:sz w:val="28"/>
                          <w:szCs w:val="28"/>
                        </w:rPr>
                        <w:t>міста</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17280" behindDoc="0" locked="0" layoutInCell="1" allowOverlap="1" wp14:anchorId="7929B000" wp14:editId="4F51DBD2">
                <wp:simplePos x="0" y="0"/>
                <wp:positionH relativeFrom="column">
                  <wp:posOffset>1578610</wp:posOffset>
                </wp:positionH>
                <wp:positionV relativeFrom="paragraph">
                  <wp:posOffset>3631565</wp:posOffset>
                </wp:positionV>
                <wp:extent cx="4152900" cy="828675"/>
                <wp:effectExtent l="12065" t="5080" r="6985" b="13970"/>
                <wp:wrapNone/>
                <wp:docPr id="111"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828675"/>
                        </a:xfrm>
                        <a:prstGeom prst="rect">
                          <a:avLst/>
                        </a:prstGeom>
                        <a:solidFill>
                          <a:srgbClr val="FFFFFF"/>
                        </a:solidFill>
                        <a:ln w="9525">
                          <a:solidFill>
                            <a:srgbClr val="000000"/>
                          </a:solidFill>
                          <a:miter lim="800000"/>
                          <a:headEnd/>
                          <a:tailEnd/>
                        </a:ln>
                      </wps:spPr>
                      <wps:txbx>
                        <w:txbxContent>
                          <w:p w:rsidR="00A15A0E" w:rsidRPr="00157523" w:rsidRDefault="00A15A0E" w:rsidP="00FE2F6B">
                            <w:pPr>
                              <w:spacing w:after="0"/>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 xml:space="preserve">розробка покрокового Плану дій для забезпечення поставленої мети </w:t>
                            </w:r>
                            <w:proofErr w:type="gramStart"/>
                            <w:r w:rsidRPr="00157523">
                              <w:rPr>
                                <w:rFonts w:ascii="Times New Roman" w:hAnsi="Times New Roman" w:cs="Times New Roman"/>
                                <w:color w:val="3366FF"/>
                                <w:sz w:val="28"/>
                                <w:szCs w:val="28"/>
                              </w:rPr>
                              <w:t>у</w:t>
                            </w:r>
                            <w:proofErr w:type="gramEnd"/>
                            <w:r w:rsidRPr="00157523">
                              <w:rPr>
                                <w:rFonts w:ascii="Times New Roman" w:hAnsi="Times New Roman" w:cs="Times New Roman"/>
                                <w:color w:val="3366FF"/>
                                <w:sz w:val="28"/>
                                <w:szCs w:val="28"/>
                              </w:rPr>
                              <w:t xml:space="preserve"> відповідних програмах та заходах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4" o:spid="_x0000_s1046" style="position:absolute;margin-left:124.3pt;margin-top:285.95pt;width:327pt;height:6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">
                <v:textbox>
                  <w:txbxContent>
                    <w:p w:rsidR="002616FA" w:rsidRPr="00157523" w:rsidRDefault="002616FA" w:rsidP="00FE2F6B">
                      <w:pPr>
                        <w:spacing w:after="0"/>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розробка покрокового Плану дій для забезпечення поставленої мети у відповідних програмах та заходах</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126AEFD1" wp14:editId="2B7EE750">
                <wp:simplePos x="0" y="0"/>
                <wp:positionH relativeFrom="column">
                  <wp:posOffset>1011555</wp:posOffset>
                </wp:positionH>
                <wp:positionV relativeFrom="paragraph">
                  <wp:posOffset>8523605</wp:posOffset>
                </wp:positionV>
                <wp:extent cx="3886200" cy="457200"/>
                <wp:effectExtent l="0" t="1270" r="2540" b="0"/>
                <wp:wrapNone/>
                <wp:docPr id="11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A0E" w:rsidRDefault="00A15A0E" w:rsidP="00FE2F6B">
                            <w:r>
                              <w:rPr>
                                <w:rFonts w:ascii="Times New Roman" w:eastAsia="Calibri" w:hAnsi="Times New Roman" w:cs="Times New Roman"/>
                                <w:sz w:val="28"/>
                                <w:szCs w:val="28"/>
                              </w:rPr>
                              <w:t xml:space="preserve">Рис. 3.1 </w:t>
                            </w:r>
                            <w:r w:rsidRPr="00136D82">
                              <w:rPr>
                                <w:rFonts w:ascii="Times New Roman" w:eastAsia="Calibri" w:hAnsi="Times New Roman" w:cs="Times New Roman"/>
                                <w:sz w:val="28"/>
                                <w:szCs w:val="28"/>
                              </w:rPr>
                              <w:t xml:space="preserve">SMART-модель управління </w:t>
                            </w:r>
                            <w:r>
                              <w:rPr>
                                <w:rFonts w:ascii="Times New Roman" w:eastAsia="Calibri" w:hAnsi="Times New Roman" w:cs="Times New Roman"/>
                                <w:sz w:val="28"/>
                                <w:szCs w:val="28"/>
                              </w:rPr>
                              <w:t>містом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0" o:spid="_x0000_s1047" type="#_x0000_t202" style="position:absolute;margin-left:79.65pt;margin-top:671.15pt;width:306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UhA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" stroked="f">
                <v:textbox>
                  <w:txbxContent>
                    <w:p w:rsidR="002616FA" w:rsidRDefault="002616FA" w:rsidP="00FE2F6B">
                      <w:r>
                        <w:rPr>
                          <w:rFonts w:ascii="Times New Roman" w:eastAsia="Calibri" w:hAnsi="Times New Roman" w:cs="Times New Roman"/>
                          <w:sz w:val="28"/>
                          <w:szCs w:val="28"/>
                        </w:rPr>
                        <w:t xml:space="preserve">Рис. 3.1 </w:t>
                      </w:r>
                      <w:r w:rsidRPr="00136D82">
                        <w:rPr>
                          <w:rFonts w:ascii="Times New Roman" w:eastAsia="Calibri" w:hAnsi="Times New Roman" w:cs="Times New Roman"/>
                          <w:sz w:val="28"/>
                          <w:szCs w:val="28"/>
                        </w:rPr>
                        <w:t xml:space="preserve">SMART-модель управління </w:t>
                      </w:r>
                      <w:r>
                        <w:rPr>
                          <w:rFonts w:ascii="Times New Roman" w:eastAsia="Calibri" w:hAnsi="Times New Roman" w:cs="Times New Roman"/>
                          <w:sz w:val="28"/>
                          <w:szCs w:val="28"/>
                        </w:rPr>
                        <w:t>містом</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20352" behindDoc="0" locked="0" layoutInCell="1" allowOverlap="1" wp14:anchorId="3E7CBF5B" wp14:editId="52C5D0FC">
                <wp:simplePos x="0" y="0"/>
                <wp:positionH relativeFrom="column">
                  <wp:posOffset>1194435</wp:posOffset>
                </wp:positionH>
                <wp:positionV relativeFrom="paragraph">
                  <wp:posOffset>8138160</wp:posOffset>
                </wp:positionV>
                <wp:extent cx="640715" cy="0"/>
                <wp:effectExtent l="8890" t="53975" r="17145" b="60325"/>
                <wp:wrapNone/>
                <wp:docPr id="10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0B2C1" id="Прямая со стрелкой 58" o:spid="_x0000_s1026" type="#_x0000_t32" style="position:absolute;margin-left:94.05pt;margin-top:640.8pt;width:50.4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21376" behindDoc="0" locked="0" layoutInCell="1" allowOverlap="1" wp14:anchorId="09EF45F7" wp14:editId="3B5BD638">
                <wp:simplePos x="0" y="0"/>
                <wp:positionH relativeFrom="column">
                  <wp:posOffset>1835150</wp:posOffset>
                </wp:positionH>
                <wp:positionV relativeFrom="paragraph">
                  <wp:posOffset>7814310</wp:posOffset>
                </wp:positionV>
                <wp:extent cx="3583940" cy="483235"/>
                <wp:effectExtent l="11430" t="6350" r="5080" b="5715"/>
                <wp:wrapNone/>
                <wp:docPr id="106"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483235"/>
                        </a:xfrm>
                        <a:prstGeom prst="rect">
                          <a:avLst/>
                        </a:prstGeom>
                        <a:solidFill>
                          <a:srgbClr val="FFFFFF"/>
                        </a:solidFill>
                        <a:ln w="9525">
                          <a:solidFill>
                            <a:srgbClr val="000000"/>
                          </a:solidFill>
                          <a:miter lim="800000"/>
                          <a:headEnd/>
                          <a:tailEnd/>
                        </a:ln>
                      </wps:spPr>
                      <wps:txbx>
                        <w:txbxContent>
                          <w:p w:rsidR="00A15A0E" w:rsidRPr="00157523" w:rsidRDefault="00A15A0E"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корегування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9" o:spid="_x0000_s1048" style="position:absolute;margin-left:144.5pt;margin-top:615.3pt;width:282.2pt;height:38.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">
                <v:textbox>
                  <w:txbxContent>
                    <w:p w:rsidR="002616FA" w:rsidRPr="00157523" w:rsidRDefault="002616FA"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корегування</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22400" behindDoc="0" locked="0" layoutInCell="1" allowOverlap="1" wp14:anchorId="4D35F2BE" wp14:editId="29AE390B">
                <wp:simplePos x="0" y="0"/>
                <wp:positionH relativeFrom="column">
                  <wp:posOffset>-533400</wp:posOffset>
                </wp:positionH>
                <wp:positionV relativeFrom="paragraph">
                  <wp:posOffset>7814310</wp:posOffset>
                </wp:positionV>
                <wp:extent cx="1702435" cy="577850"/>
                <wp:effectExtent l="5080" t="6350" r="6985" b="6350"/>
                <wp:wrapNone/>
                <wp:docPr id="105"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577850"/>
                        </a:xfrm>
                        <a:prstGeom prst="roundRect">
                          <a:avLst>
                            <a:gd name="adj" fmla="val 16667"/>
                          </a:avLst>
                        </a:prstGeom>
                        <a:solidFill>
                          <a:srgbClr val="FFFFFF"/>
                        </a:solidFill>
                        <a:ln w="9525">
                          <a:solidFill>
                            <a:srgbClr val="000000"/>
                          </a:solidFill>
                          <a:round/>
                          <a:headEnd/>
                          <a:tailEnd/>
                        </a:ln>
                      </wps:spPr>
                      <wps:txbx>
                        <w:txbxContent>
                          <w:p w:rsidR="00A15A0E" w:rsidRPr="00157523" w:rsidRDefault="00A15A0E" w:rsidP="005A27AA">
                            <w:pPr>
                              <w:jc w:val="center"/>
                              <w:rPr>
                                <w:rFonts w:ascii="Times New Roman" w:hAnsi="Times New Roman" w:cs="Times New Roman"/>
                                <w:b/>
                                <w:bCs/>
                                <w:sz w:val="36"/>
                                <w:szCs w:val="36"/>
                              </w:rPr>
                            </w:pPr>
                            <w:r w:rsidRPr="00157523">
                              <w:rPr>
                                <w:rFonts w:ascii="Times New Roman" w:hAnsi="Times New Roman" w:cs="Times New Roman"/>
                                <w:b/>
                                <w:bCs/>
                                <w:color w:val="FF0000"/>
                                <w:sz w:val="36"/>
                                <w:szCs w:val="36"/>
                              </w:rPr>
                              <w:t>Виправлення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50" o:spid="_x0000_s1049" style="position:absolute;margin-left:-42pt;margin-top:615.3pt;width:134.05pt;height: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">
                <v:textbox>
                  <w:txbxContent>
                    <w:p w:rsidR="002616FA" w:rsidRPr="00157523" w:rsidRDefault="002616FA" w:rsidP="005A27AA">
                      <w:pPr>
                        <w:jc w:val="center"/>
                        <w:rPr>
                          <w:rFonts w:ascii="Times New Roman" w:hAnsi="Times New Roman" w:cs="Times New Roman"/>
                          <w:b/>
                          <w:bCs/>
                          <w:sz w:val="36"/>
                          <w:szCs w:val="36"/>
                        </w:rPr>
                      </w:pPr>
                      <w:r w:rsidRPr="00157523">
                        <w:rPr>
                          <w:rFonts w:ascii="Times New Roman" w:hAnsi="Times New Roman" w:cs="Times New Roman"/>
                          <w:b/>
                          <w:bCs/>
                          <w:color w:val="FF0000"/>
                          <w:sz w:val="36"/>
                          <w:szCs w:val="36"/>
                        </w:rPr>
                        <w:t>Виправлення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1BCF228E" wp14:editId="746D66F7">
                <wp:simplePos x="0" y="0"/>
                <wp:positionH relativeFrom="column">
                  <wp:posOffset>370205</wp:posOffset>
                </wp:positionH>
                <wp:positionV relativeFrom="paragraph">
                  <wp:posOffset>7435850</wp:posOffset>
                </wp:positionV>
                <wp:extent cx="0" cy="378460"/>
                <wp:effectExtent l="60960" t="8890" r="53340" b="22225"/>
                <wp:wrapNone/>
                <wp:docPr id="104"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512AC" id="Прямая со стрелкой 49" o:spid="_x0000_s1026" type="#_x0000_t32" style="position:absolute;margin-left:29.15pt;margin-top:585.5pt;width:0;height:29.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24448" behindDoc="0" locked="0" layoutInCell="1" allowOverlap="1" wp14:anchorId="24141994" wp14:editId="32260262">
                <wp:simplePos x="0" y="0"/>
                <wp:positionH relativeFrom="column">
                  <wp:posOffset>1232535</wp:posOffset>
                </wp:positionH>
                <wp:positionV relativeFrom="paragraph">
                  <wp:posOffset>7132320</wp:posOffset>
                </wp:positionV>
                <wp:extent cx="640715" cy="0"/>
                <wp:effectExtent l="8890" t="57785" r="17145" b="56515"/>
                <wp:wrapNone/>
                <wp:docPr id="103"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E506D" id="Прямая со стрелкой 57" o:spid="_x0000_s1026" type="#_x0000_t32" style="position:absolute;margin-left:97.05pt;margin-top:561.6pt;width:50.4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v7YwIAAHg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7736253E" wp14:editId="733FABD7">
                <wp:simplePos x="0" y="0"/>
                <wp:positionH relativeFrom="column">
                  <wp:posOffset>1873250</wp:posOffset>
                </wp:positionH>
                <wp:positionV relativeFrom="paragraph">
                  <wp:posOffset>6847840</wp:posOffset>
                </wp:positionV>
                <wp:extent cx="3583940" cy="494030"/>
                <wp:effectExtent l="11430" t="11430" r="5080" b="8890"/>
                <wp:wrapNone/>
                <wp:docPr id="10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494030"/>
                        </a:xfrm>
                        <a:prstGeom prst="rect">
                          <a:avLst/>
                        </a:prstGeom>
                        <a:solidFill>
                          <a:srgbClr val="FFFFFF"/>
                        </a:solidFill>
                        <a:ln w="9525">
                          <a:solidFill>
                            <a:srgbClr val="000000"/>
                          </a:solidFill>
                          <a:miter lim="800000"/>
                          <a:headEnd/>
                          <a:tailEnd/>
                        </a:ln>
                      </wps:spPr>
                      <wps:txbx>
                        <w:txbxContent>
                          <w:p w:rsidR="00A15A0E" w:rsidRPr="00157523" w:rsidRDefault="00A15A0E"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моніторинг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60" o:spid="_x0000_s1050" style="position:absolute;margin-left:147.5pt;margin-top:539.2pt;width:282.2pt;height:38.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">
                <v:textbox>
                  <w:txbxContent>
                    <w:p w:rsidR="002616FA" w:rsidRPr="00157523" w:rsidRDefault="002616FA"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моніторинг</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26496" behindDoc="0" locked="0" layoutInCell="1" allowOverlap="1" wp14:anchorId="6CB03BBB" wp14:editId="3FF0730A">
                <wp:simplePos x="0" y="0"/>
                <wp:positionH relativeFrom="column">
                  <wp:posOffset>-501650</wp:posOffset>
                </wp:positionH>
                <wp:positionV relativeFrom="paragraph">
                  <wp:posOffset>6847840</wp:posOffset>
                </wp:positionV>
                <wp:extent cx="1734185" cy="588010"/>
                <wp:effectExtent l="8255" t="11430" r="10160" b="10160"/>
                <wp:wrapNone/>
                <wp:docPr id="100"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588010"/>
                        </a:xfrm>
                        <a:prstGeom prst="roundRect">
                          <a:avLst>
                            <a:gd name="adj" fmla="val 16667"/>
                          </a:avLst>
                        </a:prstGeom>
                        <a:solidFill>
                          <a:srgbClr val="FFFFFF"/>
                        </a:solidFill>
                        <a:ln w="9525">
                          <a:solidFill>
                            <a:srgbClr val="000000"/>
                          </a:solidFill>
                          <a:round/>
                          <a:headEnd/>
                          <a:tailEnd/>
                        </a:ln>
                      </wps:spPr>
                      <wps:txbx>
                        <w:txbxContent>
                          <w:p w:rsidR="00A15A0E" w:rsidRPr="00157523" w:rsidRDefault="00A15A0E"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Моніторинг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48" o:spid="_x0000_s1051" style="position:absolute;margin-left:-39.5pt;margin-top:539.2pt;width:136.55pt;height:4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">
                <v:textbox>
                  <w:txbxContent>
                    <w:p w:rsidR="002616FA" w:rsidRPr="00157523" w:rsidRDefault="002616FA"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Моніторинг</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27520" behindDoc="0" locked="0" layoutInCell="1" allowOverlap="1" wp14:anchorId="067A1516" wp14:editId="1487A74A">
                <wp:simplePos x="0" y="0"/>
                <wp:positionH relativeFrom="column">
                  <wp:posOffset>359410</wp:posOffset>
                </wp:positionH>
                <wp:positionV relativeFrom="paragraph">
                  <wp:posOffset>6311265</wp:posOffset>
                </wp:positionV>
                <wp:extent cx="10795" cy="536575"/>
                <wp:effectExtent l="59690" t="8255" r="43815" b="17145"/>
                <wp:wrapNone/>
                <wp:docPr id="99"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536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BAC14" id="Прямая со стрелкой 47" o:spid="_x0000_s1026" type="#_x0000_t32" style="position:absolute;margin-left:28.3pt;margin-top:496.95pt;width:.85pt;height:42.2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28544" behindDoc="0" locked="0" layoutInCell="1" allowOverlap="1" wp14:anchorId="3329817F" wp14:editId="5A59C724">
                <wp:simplePos x="0" y="0"/>
                <wp:positionH relativeFrom="column">
                  <wp:posOffset>1295400</wp:posOffset>
                </wp:positionH>
                <wp:positionV relativeFrom="paragraph">
                  <wp:posOffset>6054725</wp:posOffset>
                </wp:positionV>
                <wp:extent cx="577850" cy="0"/>
                <wp:effectExtent l="5080" t="56515" r="17145" b="57785"/>
                <wp:wrapNone/>
                <wp:docPr id="98"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C21B8" id="Прямая со стрелкой 55" o:spid="_x0000_s1026" type="#_x0000_t32" style="position:absolute;margin-left:102pt;margin-top:476.75pt;width:45.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4139A065" wp14:editId="5ACB273E">
                <wp:simplePos x="0" y="0"/>
                <wp:positionH relativeFrom="column">
                  <wp:posOffset>1835150</wp:posOffset>
                </wp:positionH>
                <wp:positionV relativeFrom="paragraph">
                  <wp:posOffset>5722620</wp:posOffset>
                </wp:positionV>
                <wp:extent cx="3583940" cy="588645"/>
                <wp:effectExtent l="11430" t="10160" r="5080" b="10795"/>
                <wp:wrapNone/>
                <wp:docPr id="97"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588645"/>
                        </a:xfrm>
                        <a:prstGeom prst="rect">
                          <a:avLst/>
                        </a:prstGeom>
                        <a:solidFill>
                          <a:srgbClr val="FFFFFF"/>
                        </a:solidFill>
                        <a:ln w="9525">
                          <a:solidFill>
                            <a:srgbClr val="000000"/>
                          </a:solidFill>
                          <a:miter lim="800000"/>
                          <a:headEnd/>
                          <a:tailEnd/>
                        </a:ln>
                      </wps:spPr>
                      <wps:txbx>
                        <w:txbxContent>
                          <w:p w:rsidR="00A15A0E" w:rsidRPr="00157523" w:rsidRDefault="00A15A0E"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6" o:spid="_x0000_s1052" style="position:absolute;margin-left:144.5pt;margin-top:450.6pt;width:282.2pt;height:46.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">
                <v:textbox>
                  <w:txbxContent>
                    <w:p w:rsidR="002616FA" w:rsidRPr="00157523" w:rsidRDefault="002616FA"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контроль</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30592" behindDoc="0" locked="0" layoutInCell="1" allowOverlap="1" wp14:anchorId="3EAD6C96" wp14:editId="1E2B8206">
                <wp:simplePos x="0" y="0"/>
                <wp:positionH relativeFrom="column">
                  <wp:posOffset>-596900</wp:posOffset>
                </wp:positionH>
                <wp:positionV relativeFrom="paragraph">
                  <wp:posOffset>5796280</wp:posOffset>
                </wp:positionV>
                <wp:extent cx="1892300" cy="514985"/>
                <wp:effectExtent l="8255" t="7620" r="13970" b="10795"/>
                <wp:wrapNone/>
                <wp:docPr id="9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14985"/>
                        </a:xfrm>
                        <a:prstGeom prst="roundRect">
                          <a:avLst>
                            <a:gd name="adj" fmla="val 16667"/>
                          </a:avLst>
                        </a:prstGeom>
                        <a:solidFill>
                          <a:srgbClr val="FFFFFF"/>
                        </a:solidFill>
                        <a:ln w="9525">
                          <a:solidFill>
                            <a:srgbClr val="000000"/>
                          </a:solidFill>
                          <a:round/>
                          <a:headEnd/>
                          <a:tailEnd/>
                        </a:ln>
                      </wps:spPr>
                      <wps:txbx>
                        <w:txbxContent>
                          <w:p w:rsidR="00A15A0E" w:rsidRPr="00157523" w:rsidRDefault="00A15A0E"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Контролінг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46" o:spid="_x0000_s1053" style="position:absolute;margin-left:-47pt;margin-top:456.4pt;width:149pt;height:4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">
                <v:textbox>
                  <w:txbxContent>
                    <w:p w:rsidR="002616FA" w:rsidRPr="00157523" w:rsidRDefault="002616FA"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Контролінг</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31616" behindDoc="0" locked="0" layoutInCell="1" allowOverlap="1" wp14:anchorId="0627D741" wp14:editId="41799F7F">
                <wp:simplePos x="0" y="0"/>
                <wp:positionH relativeFrom="column">
                  <wp:posOffset>296545</wp:posOffset>
                </wp:positionH>
                <wp:positionV relativeFrom="paragraph">
                  <wp:posOffset>5239385</wp:posOffset>
                </wp:positionV>
                <wp:extent cx="0" cy="556895"/>
                <wp:effectExtent l="53975" t="12700" r="60325" b="20955"/>
                <wp:wrapNone/>
                <wp:docPr id="95"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F8845" id="Прямая со стрелкой 44" o:spid="_x0000_s1026" type="#_x0000_t32" style="position:absolute;margin-left:23.35pt;margin-top:412.55pt;width:0;height:43.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32640" behindDoc="0" locked="0" layoutInCell="1" allowOverlap="1" wp14:anchorId="71E89E87" wp14:editId="0416A79E">
                <wp:simplePos x="0" y="0"/>
                <wp:positionH relativeFrom="column">
                  <wp:posOffset>1578610</wp:posOffset>
                </wp:positionH>
                <wp:positionV relativeFrom="paragraph">
                  <wp:posOffset>4957445</wp:posOffset>
                </wp:positionV>
                <wp:extent cx="294640" cy="0"/>
                <wp:effectExtent l="12065" t="54610" r="17145" b="59690"/>
                <wp:wrapNone/>
                <wp:docPr id="94"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0CE50" id="Прямая со стрелкой 52" o:spid="_x0000_s1026" type="#_x0000_t32" style="position:absolute;margin-left:124.3pt;margin-top:390.35pt;width:23.2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74291490" wp14:editId="6706D30B">
                <wp:simplePos x="0" y="0"/>
                <wp:positionH relativeFrom="column">
                  <wp:posOffset>1835150</wp:posOffset>
                </wp:positionH>
                <wp:positionV relativeFrom="paragraph">
                  <wp:posOffset>4629785</wp:posOffset>
                </wp:positionV>
                <wp:extent cx="3583940" cy="609600"/>
                <wp:effectExtent l="11430" t="12700" r="5080" b="6350"/>
                <wp:wrapNone/>
                <wp:docPr id="9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609600"/>
                        </a:xfrm>
                        <a:prstGeom prst="rect">
                          <a:avLst/>
                        </a:prstGeom>
                        <a:solidFill>
                          <a:srgbClr val="FFFFFF"/>
                        </a:solidFill>
                        <a:ln w="9525">
                          <a:solidFill>
                            <a:srgbClr val="000000"/>
                          </a:solidFill>
                          <a:miter lim="800000"/>
                          <a:headEnd/>
                          <a:tailEnd/>
                        </a:ln>
                      </wps:spPr>
                      <wps:txbx>
                        <w:txbxContent>
                          <w:p w:rsidR="00A15A0E" w:rsidRPr="00157523" w:rsidRDefault="00A15A0E"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впровадження розробленого Плану 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3" o:spid="_x0000_s1054" style="position:absolute;margin-left:144.5pt;margin-top:364.55pt;width:282.2pt;height:4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">
                <v:textbox>
                  <w:txbxContent>
                    <w:p w:rsidR="002616FA" w:rsidRPr="00157523" w:rsidRDefault="002616FA" w:rsidP="00FE2F6B">
                      <w:pPr>
                        <w:jc w:val="center"/>
                        <w:rPr>
                          <w:rFonts w:ascii="Times New Roman" w:hAnsi="Times New Roman" w:cs="Times New Roman"/>
                          <w:color w:val="3366FF"/>
                          <w:sz w:val="28"/>
                          <w:szCs w:val="28"/>
                        </w:rPr>
                      </w:pPr>
                      <w:r w:rsidRPr="00157523">
                        <w:rPr>
                          <w:rFonts w:ascii="Times New Roman" w:hAnsi="Times New Roman" w:cs="Times New Roman"/>
                          <w:color w:val="3366FF"/>
                          <w:sz w:val="28"/>
                          <w:szCs w:val="28"/>
                        </w:rPr>
                        <w:t>впровадження розробленого Плану дій</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34688" behindDoc="0" locked="0" layoutInCell="1" allowOverlap="1" wp14:anchorId="0BDB3B12" wp14:editId="7475CE7E">
                <wp:simplePos x="0" y="0"/>
                <wp:positionH relativeFrom="column">
                  <wp:posOffset>-691515</wp:posOffset>
                </wp:positionH>
                <wp:positionV relativeFrom="paragraph">
                  <wp:posOffset>4629785</wp:posOffset>
                </wp:positionV>
                <wp:extent cx="2270125" cy="609600"/>
                <wp:effectExtent l="8890" t="12700" r="6985" b="6350"/>
                <wp:wrapNone/>
                <wp:docPr id="92"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609600"/>
                        </a:xfrm>
                        <a:prstGeom prst="roundRect">
                          <a:avLst>
                            <a:gd name="adj" fmla="val 16667"/>
                          </a:avLst>
                        </a:prstGeom>
                        <a:solidFill>
                          <a:srgbClr val="FFFFFF"/>
                        </a:solidFill>
                        <a:ln w="9525">
                          <a:solidFill>
                            <a:srgbClr val="000000"/>
                          </a:solidFill>
                          <a:round/>
                          <a:headEnd/>
                          <a:tailEnd/>
                        </a:ln>
                      </wps:spPr>
                      <wps:txbx>
                        <w:txbxContent>
                          <w:p w:rsidR="00A15A0E" w:rsidRPr="00157523" w:rsidRDefault="00A15A0E" w:rsidP="005A27AA">
                            <w:pPr>
                              <w:spacing w:after="0"/>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Виконання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45" o:spid="_x0000_s1055" style="position:absolute;margin-left:-54.45pt;margin-top:364.55pt;width:178.75pt;height:4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">
                <v:textbox>
                  <w:txbxContent>
                    <w:p w:rsidR="002616FA" w:rsidRPr="00157523" w:rsidRDefault="002616FA" w:rsidP="005A27AA">
                      <w:pPr>
                        <w:spacing w:after="0"/>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Виконання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667FB760" wp14:editId="4CAAC49A">
                <wp:simplePos x="0" y="0"/>
                <wp:positionH relativeFrom="column">
                  <wp:posOffset>1200785</wp:posOffset>
                </wp:positionH>
                <wp:positionV relativeFrom="paragraph">
                  <wp:posOffset>4144010</wp:posOffset>
                </wp:positionV>
                <wp:extent cx="377825" cy="0"/>
                <wp:effectExtent l="5715" t="60325" r="16510" b="53975"/>
                <wp:wrapNone/>
                <wp:docPr id="9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139DF" id="Прямая со стрелкой 51" o:spid="_x0000_s1026" type="#_x0000_t32" style="position:absolute;margin-left:94.55pt;margin-top:326.3pt;width:29.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4E4522E8" wp14:editId="4D590BC0">
                <wp:simplePos x="0" y="0"/>
                <wp:positionH relativeFrom="column">
                  <wp:posOffset>-596900</wp:posOffset>
                </wp:positionH>
                <wp:positionV relativeFrom="paragraph">
                  <wp:posOffset>3933825</wp:posOffset>
                </wp:positionV>
                <wp:extent cx="1797685" cy="483870"/>
                <wp:effectExtent l="8255" t="12065" r="13335" b="8890"/>
                <wp:wrapNone/>
                <wp:docPr id="90"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483870"/>
                        </a:xfrm>
                        <a:prstGeom prst="roundRect">
                          <a:avLst>
                            <a:gd name="adj" fmla="val 16667"/>
                          </a:avLst>
                        </a:prstGeom>
                        <a:solidFill>
                          <a:srgbClr val="FFFFFF"/>
                        </a:solidFill>
                        <a:ln w="9525">
                          <a:solidFill>
                            <a:srgbClr val="000000"/>
                          </a:solidFill>
                          <a:round/>
                          <a:headEnd/>
                          <a:tailEnd/>
                        </a:ln>
                      </wps:spPr>
                      <wps:txbx>
                        <w:txbxContent>
                          <w:p w:rsidR="00A15A0E" w:rsidRPr="00157523" w:rsidRDefault="00A15A0E"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План дій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42" o:spid="_x0000_s1056" style="position:absolute;margin-left:-47pt;margin-top:309.75pt;width:141.55pt;height:38.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">
                <v:textbox>
                  <w:txbxContent>
                    <w:p w:rsidR="002616FA" w:rsidRPr="00157523" w:rsidRDefault="002616FA" w:rsidP="005A27AA">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План дій</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37760" behindDoc="0" locked="0" layoutInCell="1" allowOverlap="1" wp14:anchorId="6C24AD0C" wp14:editId="560F9F91">
                <wp:simplePos x="0" y="0"/>
                <wp:positionH relativeFrom="column">
                  <wp:posOffset>296545</wp:posOffset>
                </wp:positionH>
                <wp:positionV relativeFrom="paragraph">
                  <wp:posOffset>3198495</wp:posOffset>
                </wp:positionV>
                <wp:extent cx="0" cy="704215"/>
                <wp:effectExtent l="53975" t="10160" r="60325" b="19050"/>
                <wp:wrapNone/>
                <wp:docPr id="89"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534D2" id="Прямая со стрелкой 41" o:spid="_x0000_s1026" type="#_x0000_t32" style="position:absolute;margin-left:23.35pt;margin-top:251.85pt;width:0;height:55.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30696168" wp14:editId="55CAA38E">
                <wp:simplePos x="0" y="0"/>
                <wp:positionH relativeFrom="column">
                  <wp:posOffset>1085215</wp:posOffset>
                </wp:positionH>
                <wp:positionV relativeFrom="paragraph">
                  <wp:posOffset>2967355</wp:posOffset>
                </wp:positionV>
                <wp:extent cx="493395" cy="0"/>
                <wp:effectExtent l="13970" t="55245" r="16510" b="59055"/>
                <wp:wrapNone/>
                <wp:docPr id="88"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F141C" id="Прямая со стрелкой 39" o:spid="_x0000_s1026" type="#_x0000_t32" style="position:absolute;margin-left:85.45pt;margin-top:233.65pt;width:38.8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39808" behindDoc="0" locked="0" layoutInCell="1" allowOverlap="1" wp14:anchorId="59F15115" wp14:editId="19C06BF2">
                <wp:simplePos x="0" y="0"/>
                <wp:positionH relativeFrom="column">
                  <wp:posOffset>-533400</wp:posOffset>
                </wp:positionH>
                <wp:positionV relativeFrom="paragraph">
                  <wp:posOffset>2736215</wp:posOffset>
                </wp:positionV>
                <wp:extent cx="1618615" cy="462280"/>
                <wp:effectExtent l="5080" t="5080" r="5080" b="8890"/>
                <wp:wrapNone/>
                <wp:docPr id="87"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462280"/>
                        </a:xfrm>
                        <a:prstGeom prst="roundRect">
                          <a:avLst>
                            <a:gd name="adj" fmla="val 16667"/>
                          </a:avLst>
                        </a:prstGeom>
                        <a:solidFill>
                          <a:srgbClr val="FFFFFF"/>
                        </a:solidFill>
                        <a:ln w="9525">
                          <a:solidFill>
                            <a:srgbClr val="000000"/>
                          </a:solidFill>
                          <a:round/>
                          <a:headEnd/>
                          <a:tailEnd/>
                        </a:ln>
                      </wps:spPr>
                      <wps:txbx>
                        <w:txbxContent>
                          <w:p w:rsidR="00A15A0E" w:rsidRPr="000B38F0" w:rsidRDefault="00A15A0E" w:rsidP="005A27AA">
                            <w:pPr>
                              <w:jc w:val="center"/>
                              <w:rPr>
                                <w:b/>
                                <w:bCs/>
                                <w:color w:val="FF0000"/>
                                <w:sz w:val="36"/>
                                <w:szCs w:val="36"/>
                              </w:rPr>
                            </w:pPr>
                            <w:r w:rsidRPr="00157523">
                              <w:rPr>
                                <w:rFonts w:ascii="Times New Roman" w:hAnsi="Times New Roman" w:cs="Times New Roman"/>
                                <w:b/>
                                <w:bCs/>
                                <w:color w:val="FF0000"/>
                                <w:sz w:val="36"/>
                                <w:szCs w:val="36"/>
                              </w:rPr>
                              <w:t>Стратегія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38" o:spid="_x0000_s1057" style="position:absolute;margin-left:-42pt;margin-top:215.45pt;width:127.45pt;height:36.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">
                <v:textbox>
                  <w:txbxContent>
                    <w:p w:rsidR="002616FA" w:rsidRPr="000B38F0" w:rsidRDefault="002616FA" w:rsidP="005A27AA">
                      <w:pPr>
                        <w:jc w:val="center"/>
                        <w:rPr>
                          <w:b/>
                          <w:bCs/>
                          <w:color w:val="FF0000"/>
                          <w:sz w:val="36"/>
                          <w:szCs w:val="36"/>
                        </w:rPr>
                      </w:pPr>
                      <w:r w:rsidRPr="00157523">
                        <w:rPr>
                          <w:rFonts w:ascii="Times New Roman" w:hAnsi="Times New Roman" w:cs="Times New Roman"/>
                          <w:b/>
                          <w:bCs/>
                          <w:color w:val="FF0000"/>
                          <w:sz w:val="36"/>
                          <w:szCs w:val="36"/>
                        </w:rPr>
                        <w:t>Стратегія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05F9EA2D" wp14:editId="5F9969DB">
                <wp:simplePos x="0" y="0"/>
                <wp:positionH relativeFrom="column">
                  <wp:posOffset>296545</wp:posOffset>
                </wp:positionH>
                <wp:positionV relativeFrom="paragraph">
                  <wp:posOffset>1957705</wp:posOffset>
                </wp:positionV>
                <wp:extent cx="0" cy="725805"/>
                <wp:effectExtent l="53975" t="7620" r="60325" b="19050"/>
                <wp:wrapNone/>
                <wp:docPr id="86"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5BF4D1" id="Прямая со стрелкой 37" o:spid="_x0000_s1026" type="#_x0000_t32" style="position:absolute;margin-left:23.35pt;margin-top:154.15pt;width:0;height:5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1B7EE887" wp14:editId="6EAB4115">
                <wp:simplePos x="0" y="0"/>
                <wp:positionH relativeFrom="column">
                  <wp:posOffset>1011555</wp:posOffset>
                </wp:positionH>
                <wp:positionV relativeFrom="paragraph">
                  <wp:posOffset>1800225</wp:posOffset>
                </wp:positionV>
                <wp:extent cx="473075" cy="10795"/>
                <wp:effectExtent l="6985" t="50165" r="24765" b="53340"/>
                <wp:wrapNone/>
                <wp:docPr id="85"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864F6" id="Прямая со стрелкой 36" o:spid="_x0000_s1026" type="#_x0000_t32" style="position:absolute;margin-left:79.65pt;margin-top:141.75pt;width:37.25pt;height:.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3AECABC1" wp14:editId="2485DEF6">
                <wp:simplePos x="0" y="0"/>
                <wp:positionH relativeFrom="column">
                  <wp:posOffset>-501650</wp:posOffset>
                </wp:positionH>
                <wp:positionV relativeFrom="paragraph">
                  <wp:posOffset>1548130</wp:posOffset>
                </wp:positionV>
                <wp:extent cx="1513205" cy="409575"/>
                <wp:effectExtent l="8255" t="7620" r="12065" b="11430"/>
                <wp:wrapNone/>
                <wp:docPr id="84"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409575"/>
                        </a:xfrm>
                        <a:prstGeom prst="roundRect">
                          <a:avLst>
                            <a:gd name="adj" fmla="val 16667"/>
                          </a:avLst>
                        </a:prstGeom>
                        <a:solidFill>
                          <a:srgbClr val="FFFFFF"/>
                        </a:solidFill>
                        <a:ln w="9525">
                          <a:solidFill>
                            <a:srgbClr val="000000"/>
                          </a:solidFill>
                          <a:round/>
                          <a:headEnd/>
                          <a:tailEnd/>
                        </a:ln>
                      </wps:spPr>
                      <wps:txbx>
                        <w:txbxContent>
                          <w:p w:rsidR="00A15A0E" w:rsidRPr="000B38F0" w:rsidRDefault="00A15A0E" w:rsidP="005A27AA">
                            <w:pPr>
                              <w:jc w:val="center"/>
                              <w:rPr>
                                <w:b/>
                                <w:bCs/>
                                <w:color w:val="FF0000"/>
                                <w:sz w:val="36"/>
                                <w:szCs w:val="36"/>
                              </w:rPr>
                            </w:pPr>
                            <w:r w:rsidRPr="00157523">
                              <w:rPr>
                                <w:rFonts w:ascii="Times New Roman" w:hAnsi="Times New Roman" w:cs="Times New Roman"/>
                                <w:b/>
                                <w:bCs/>
                                <w:color w:val="FF0000"/>
                                <w:sz w:val="36"/>
                                <w:szCs w:val="36"/>
                              </w:rPr>
                              <w:t>Мі</w:t>
                            </w:r>
                            <w:proofErr w:type="gramStart"/>
                            <w:r w:rsidRPr="00157523">
                              <w:rPr>
                                <w:rFonts w:ascii="Times New Roman" w:hAnsi="Times New Roman" w:cs="Times New Roman"/>
                                <w:b/>
                                <w:bCs/>
                                <w:color w:val="FF0000"/>
                                <w:sz w:val="36"/>
                                <w:szCs w:val="36"/>
                              </w:rPr>
                              <w:t>с</w:t>
                            </w:r>
                            <w:proofErr w:type="gramEnd"/>
                            <w:r w:rsidRPr="00157523">
                              <w:rPr>
                                <w:rFonts w:ascii="Times New Roman" w:hAnsi="Times New Roman" w:cs="Times New Roman"/>
                                <w:b/>
                                <w:bCs/>
                                <w:color w:val="FF0000"/>
                                <w:sz w:val="36"/>
                                <w:szCs w:val="36"/>
                              </w:rPr>
                              <w:t>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Скругленный прямоугольник 35" o:spid="_x0000_s1058" style="position:absolute;margin-left:-39.5pt;margin-top:121.9pt;width:119.15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">
                <v:textbox>
                  <w:txbxContent>
                    <w:p w:rsidR="002616FA" w:rsidRPr="000B38F0" w:rsidRDefault="002616FA" w:rsidP="005A27AA">
                      <w:pPr>
                        <w:jc w:val="center"/>
                        <w:rPr>
                          <w:b/>
                          <w:bCs/>
                          <w:color w:val="FF0000"/>
                          <w:sz w:val="36"/>
                          <w:szCs w:val="36"/>
                        </w:rPr>
                      </w:pPr>
                      <w:r w:rsidRPr="00157523">
                        <w:rPr>
                          <w:rFonts w:ascii="Times New Roman" w:hAnsi="Times New Roman" w:cs="Times New Roman"/>
                          <w:b/>
                          <w:bCs/>
                          <w:color w:val="FF0000"/>
                          <w:sz w:val="36"/>
                          <w:szCs w:val="36"/>
                        </w:rPr>
                        <w:t>Місія</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EC740A9" wp14:editId="7D085D32">
                <wp:simplePos x="0" y="0"/>
                <wp:positionH relativeFrom="column">
                  <wp:posOffset>296545</wp:posOffset>
                </wp:positionH>
                <wp:positionV relativeFrom="paragraph">
                  <wp:posOffset>781050</wp:posOffset>
                </wp:positionV>
                <wp:extent cx="0" cy="683260"/>
                <wp:effectExtent l="53975" t="12065" r="60325" b="19050"/>
                <wp:wrapNone/>
                <wp:docPr id="83"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FD56F" id="Прямая со стрелкой 34" o:spid="_x0000_s1026" type="#_x0000_t32" style="position:absolute;margin-left:23.35pt;margin-top:61.5pt;width:0;height:5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4EC4425" wp14:editId="36FF1862">
                <wp:simplePos x="0" y="0"/>
                <wp:positionH relativeFrom="column">
                  <wp:posOffset>1011555</wp:posOffset>
                </wp:positionH>
                <wp:positionV relativeFrom="paragraph">
                  <wp:posOffset>602615</wp:posOffset>
                </wp:positionV>
                <wp:extent cx="473075" cy="0"/>
                <wp:effectExtent l="6985" t="52705" r="15240" b="61595"/>
                <wp:wrapNone/>
                <wp:docPr id="82"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4FB202" id="Прямая со стрелкой 33" o:spid="_x0000_s1026" type="#_x0000_t32" style="position:absolute;margin-left:79.65pt;margin-top:47.45pt;width:37.2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73573261" wp14:editId="733497B7">
                <wp:simplePos x="0" y="0"/>
                <wp:positionH relativeFrom="column">
                  <wp:posOffset>6130290</wp:posOffset>
                </wp:positionH>
                <wp:positionV relativeFrom="paragraph">
                  <wp:posOffset>2854325</wp:posOffset>
                </wp:positionV>
                <wp:extent cx="0" cy="5105400"/>
                <wp:effectExtent l="10795" t="8890" r="8255" b="10160"/>
                <wp:wrapNone/>
                <wp:docPr id="81"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0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FAF86" id="AutoShape 218" o:spid="_x0000_s1026" type="#_x0000_t32" style="position:absolute;margin-left:482.7pt;margin-top:224.75pt;width:0;height:40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hTJgIAAEg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"/>
            </w:pict>
          </mc:Fallback>
        </mc:AlternateContent>
      </w:r>
      <w:r>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43AD37A6" wp14:editId="673CB1FF">
                <wp:simplePos x="0" y="0"/>
                <wp:positionH relativeFrom="column">
                  <wp:posOffset>5815965</wp:posOffset>
                </wp:positionH>
                <wp:positionV relativeFrom="paragraph">
                  <wp:posOffset>7959725</wp:posOffset>
                </wp:positionV>
                <wp:extent cx="314325" cy="0"/>
                <wp:effectExtent l="10795" t="8890" r="8255" b="10160"/>
                <wp:wrapNone/>
                <wp:docPr id="8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4E249" id="AutoShape 217" o:spid="_x0000_s1026" type="#_x0000_t32" style="position:absolute;margin-left:457.95pt;margin-top:626.75pt;width:24.7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P3HwIAAD0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"/>
            </w:pict>
          </mc:Fallback>
        </mc:AlternateContent>
      </w:r>
      <w:r>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1E85638C" wp14:editId="7E48B883">
                <wp:simplePos x="0" y="0"/>
                <wp:positionH relativeFrom="column">
                  <wp:posOffset>5457190</wp:posOffset>
                </wp:positionH>
                <wp:positionV relativeFrom="paragraph">
                  <wp:posOffset>7959725</wp:posOffset>
                </wp:positionV>
                <wp:extent cx="358775" cy="0"/>
                <wp:effectExtent l="13970" t="8890" r="8255" b="10160"/>
                <wp:wrapNone/>
                <wp:docPr id="7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C6D33" id="AutoShape 216" o:spid="_x0000_s1026" type="#_x0000_t32" style="position:absolute;margin-left:429.7pt;margin-top:626.75pt;width:28.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x5IAIAAD0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"/>
            </w:pict>
          </mc:Fallback>
        </mc:AlternateContent>
      </w:r>
      <w:r w:rsidR="00FE2F6B" w:rsidRPr="001170B0">
        <w:rPr>
          <w:rFonts w:ascii="Times New Roman" w:hAnsi="Times New Roman" w:cs="Times New Roman"/>
          <w:sz w:val="28"/>
          <w:szCs w:val="28"/>
        </w:rPr>
        <w:br w:type="page"/>
      </w:r>
    </w:p>
    <w:p w:rsidR="00FE2F6B" w:rsidRPr="001170B0" w:rsidRDefault="00FE2F6B" w:rsidP="00FE2F6B">
      <w:pPr>
        <w:tabs>
          <w:tab w:val="left" w:pos="284"/>
        </w:tabs>
        <w:spacing w:after="0" w:line="360" w:lineRule="auto"/>
        <w:ind w:firstLine="709"/>
        <w:jc w:val="center"/>
        <w:rPr>
          <w:rFonts w:ascii="Times New Roman" w:eastAsia="Calibri" w:hAnsi="Times New Roman" w:cs="Times New Roman"/>
          <w:color w:val="000000" w:themeColor="text1"/>
          <w:sz w:val="28"/>
          <w:szCs w:val="28"/>
        </w:rPr>
      </w:pPr>
      <w:r w:rsidRPr="001170B0">
        <w:rPr>
          <w:rFonts w:ascii="Times New Roman" w:hAnsi="Times New Roman" w:cs="Times New Roman"/>
          <w:b/>
          <w:color w:val="000000" w:themeColor="text1"/>
          <w:sz w:val="28"/>
          <w:szCs w:val="28"/>
        </w:rPr>
        <w:lastRenderedPageBreak/>
        <w:t>3.2 Пріоритетні напрями розвитку</w:t>
      </w:r>
    </w:p>
    <w:p w:rsidR="00FE2F6B" w:rsidRPr="001170B0" w:rsidRDefault="000F7032" w:rsidP="00FE2F6B">
      <w:pPr>
        <w:tabs>
          <w:tab w:val="left" w:pos="284"/>
        </w:tabs>
        <w:spacing w:after="0" w:line="360" w:lineRule="auto"/>
        <w:ind w:firstLine="709"/>
        <w:jc w:val="both"/>
        <w:rPr>
          <w:rFonts w:ascii="Times New Roman" w:eastAsia="Calibri" w:hAnsi="Times New Roman" w:cs="Times New Roman"/>
          <w:sz w:val="28"/>
          <w:szCs w:val="28"/>
        </w:rPr>
      </w:pPr>
      <w:r w:rsidRPr="001170B0">
        <w:rPr>
          <w:rFonts w:ascii="Times New Roman" w:eastAsia="Calibri" w:hAnsi="Times New Roman" w:cs="Times New Roman"/>
          <w:sz w:val="28"/>
          <w:szCs w:val="28"/>
        </w:rPr>
        <w:t xml:space="preserve">Забезпечити досягнення поставленої мети </w:t>
      </w:r>
      <w:r w:rsidR="00FE2F6B" w:rsidRPr="001170B0">
        <w:rPr>
          <w:rFonts w:ascii="Times New Roman" w:eastAsia="Calibri" w:hAnsi="Times New Roman" w:cs="Times New Roman"/>
          <w:sz w:val="28"/>
          <w:szCs w:val="28"/>
        </w:rPr>
        <w:t xml:space="preserve">та виконання </w:t>
      </w:r>
      <w:r w:rsidR="00744AC9" w:rsidRPr="001170B0">
        <w:rPr>
          <w:rFonts w:ascii="Times New Roman" w:eastAsia="Calibri" w:hAnsi="Times New Roman" w:cs="Times New Roman"/>
          <w:sz w:val="28"/>
          <w:szCs w:val="28"/>
        </w:rPr>
        <w:t>моделі</w:t>
      </w:r>
      <w:r w:rsidR="00FE2F6B" w:rsidRPr="001170B0">
        <w:rPr>
          <w:rFonts w:ascii="Times New Roman" w:eastAsia="Calibri" w:hAnsi="Times New Roman" w:cs="Times New Roman"/>
          <w:sz w:val="28"/>
          <w:szCs w:val="28"/>
        </w:rPr>
        <w:t xml:space="preserve"> управління </w:t>
      </w:r>
      <w:r w:rsidR="00B65CC8" w:rsidRPr="001170B0">
        <w:rPr>
          <w:rFonts w:ascii="Times New Roman" w:eastAsia="Calibri" w:hAnsi="Times New Roman" w:cs="Times New Roman"/>
          <w:sz w:val="28"/>
          <w:szCs w:val="28"/>
        </w:rPr>
        <w:t>містом</w:t>
      </w:r>
      <w:r w:rsidR="00FE2F6B" w:rsidRPr="001170B0">
        <w:rPr>
          <w:rFonts w:ascii="Times New Roman" w:eastAsia="Calibri" w:hAnsi="Times New Roman" w:cs="Times New Roman"/>
          <w:sz w:val="28"/>
          <w:szCs w:val="28"/>
        </w:rPr>
        <w:t xml:space="preserve"> </w:t>
      </w:r>
      <w:r w:rsidRPr="001170B0">
        <w:rPr>
          <w:rFonts w:ascii="Times New Roman" w:eastAsia="Calibri" w:hAnsi="Times New Roman" w:cs="Times New Roman"/>
          <w:sz w:val="28"/>
          <w:szCs w:val="28"/>
        </w:rPr>
        <w:t>неможливо без визначення в часових та просторових межах головних стратегічних складових розвитку. Тому дуже важливо визначити головні пріоритети розвитку</w:t>
      </w:r>
      <w:r w:rsidR="00B65CC8" w:rsidRPr="001170B0">
        <w:rPr>
          <w:rFonts w:ascii="Times New Roman" w:eastAsia="Calibri" w:hAnsi="Times New Roman" w:cs="Times New Roman"/>
          <w:sz w:val="28"/>
          <w:szCs w:val="28"/>
        </w:rPr>
        <w:t xml:space="preserve"> м</w:t>
      </w:r>
      <w:r w:rsidRPr="001170B0">
        <w:rPr>
          <w:rFonts w:ascii="Times New Roman" w:eastAsia="Calibri" w:hAnsi="Times New Roman" w:cs="Times New Roman"/>
          <w:sz w:val="28"/>
          <w:szCs w:val="28"/>
        </w:rPr>
        <w:t>.</w:t>
      </w:r>
      <w:r w:rsidR="00B65CC8" w:rsidRPr="001170B0">
        <w:rPr>
          <w:rFonts w:ascii="Times New Roman" w:eastAsia="Calibri" w:hAnsi="Times New Roman" w:cs="Times New Roman"/>
          <w:sz w:val="28"/>
          <w:szCs w:val="28"/>
        </w:rPr>
        <w:t xml:space="preserve"> Білгород-Дністровськ</w:t>
      </w:r>
      <w:r w:rsidR="00EE3FB3">
        <w:rPr>
          <w:rFonts w:ascii="Times New Roman" w:eastAsia="Calibri" w:hAnsi="Times New Roman" w:cs="Times New Roman"/>
          <w:sz w:val="28"/>
          <w:szCs w:val="28"/>
          <w:lang w:val="uk-UA"/>
        </w:rPr>
        <w:t>ого.</w:t>
      </w:r>
      <w:r w:rsidRPr="001170B0">
        <w:rPr>
          <w:rFonts w:ascii="Times New Roman" w:eastAsia="Calibri" w:hAnsi="Times New Roman" w:cs="Times New Roman"/>
          <w:sz w:val="28"/>
          <w:szCs w:val="28"/>
        </w:rPr>
        <w:t xml:space="preserve"> </w:t>
      </w:r>
    </w:p>
    <w:p w:rsidR="000F7032" w:rsidRPr="001170B0" w:rsidRDefault="00E5470C" w:rsidP="00FE2F6B">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2096" behindDoc="0" locked="0" layoutInCell="1" allowOverlap="1" wp14:anchorId="46DB84CE" wp14:editId="6E82BF68">
                <wp:simplePos x="0" y="0"/>
                <wp:positionH relativeFrom="column">
                  <wp:posOffset>1905</wp:posOffset>
                </wp:positionH>
                <wp:positionV relativeFrom="paragraph">
                  <wp:posOffset>886460</wp:posOffset>
                </wp:positionV>
                <wp:extent cx="3495675" cy="745490"/>
                <wp:effectExtent l="0" t="0" r="9525" b="0"/>
                <wp:wrapNone/>
                <wp:docPr id="78"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4549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B65CC8" w:rsidRDefault="00A15A0E" w:rsidP="00B65CC8">
                            <w:pPr>
                              <w:spacing w:after="0" w:line="360" w:lineRule="auto"/>
                              <w:jc w:val="center"/>
                              <w:rPr>
                                <w:rFonts w:ascii="Times New Roman" w:hAnsi="Times New Roman" w:cs="Times New Roman"/>
                                <w:b/>
                                <w:i/>
                                <w:color w:val="339933"/>
                                <w:sz w:val="28"/>
                                <w:szCs w:val="28"/>
                              </w:rPr>
                            </w:pPr>
                            <w:r w:rsidRPr="00863605">
                              <w:rPr>
                                <w:rFonts w:ascii="Times New Roman" w:hAnsi="Times New Roman" w:cs="Times New Roman"/>
                                <w:b/>
                                <w:i/>
                                <w:color w:val="339933"/>
                                <w:sz w:val="28"/>
                                <w:szCs w:val="28"/>
                              </w:rPr>
                              <w:t xml:space="preserve">1. </w:t>
                            </w:r>
                            <w:proofErr w:type="gramStart"/>
                            <w:r w:rsidRPr="00B65CC8">
                              <w:rPr>
                                <w:rFonts w:ascii="Times New Roman" w:hAnsi="Times New Roman" w:cs="Times New Roman"/>
                                <w:b/>
                                <w:i/>
                                <w:color w:val="339933"/>
                                <w:sz w:val="28"/>
                                <w:szCs w:val="28"/>
                              </w:rPr>
                              <w:t>Соц</w:t>
                            </w:r>
                            <w:proofErr w:type="gramEnd"/>
                            <w:r w:rsidRPr="00B65CC8">
                              <w:rPr>
                                <w:rFonts w:ascii="Times New Roman" w:hAnsi="Times New Roman" w:cs="Times New Roman"/>
                                <w:b/>
                                <w:i/>
                                <w:color w:val="339933"/>
                                <w:sz w:val="28"/>
                                <w:szCs w:val="28"/>
                              </w:rPr>
                              <w:t>іально-культурна ревіталізація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07" o:spid="_x0000_s1059" style="position:absolute;left:0;text-align:left;margin-left:.15pt;margin-top:69.8pt;width:275.25pt;height:5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" fillcolor="#bcf1fc" stroked="f" strokeweight="2pt">
                <v:path arrowok="t"/>
                <v:textbox>
                  <w:txbxContent>
                    <w:p w:rsidR="002616FA" w:rsidRPr="00B65CC8" w:rsidRDefault="002616FA" w:rsidP="00B65CC8">
                      <w:pPr>
                        <w:spacing w:after="0" w:line="360" w:lineRule="auto"/>
                        <w:jc w:val="center"/>
                        <w:rPr>
                          <w:rFonts w:ascii="Times New Roman" w:hAnsi="Times New Roman" w:cs="Times New Roman"/>
                          <w:b/>
                          <w:i/>
                          <w:color w:val="339933"/>
                          <w:sz w:val="28"/>
                          <w:szCs w:val="28"/>
                        </w:rPr>
                      </w:pPr>
                      <w:r w:rsidRPr="00863605">
                        <w:rPr>
                          <w:rFonts w:ascii="Times New Roman" w:hAnsi="Times New Roman" w:cs="Times New Roman"/>
                          <w:b/>
                          <w:i/>
                          <w:color w:val="339933"/>
                          <w:sz w:val="28"/>
                          <w:szCs w:val="28"/>
                        </w:rPr>
                        <w:t xml:space="preserve">1. </w:t>
                      </w:r>
                      <w:r w:rsidRPr="00B65CC8">
                        <w:rPr>
                          <w:rFonts w:ascii="Times New Roman" w:hAnsi="Times New Roman" w:cs="Times New Roman"/>
                          <w:b/>
                          <w:i/>
                          <w:color w:val="339933"/>
                          <w:sz w:val="28"/>
                          <w:szCs w:val="28"/>
                        </w:rPr>
                        <w:t>Соціально-культурна ревіталізація</w:t>
                      </w:r>
                    </w:p>
                  </w:txbxContent>
                </v:textbox>
              </v:roundrect>
            </w:pict>
          </mc:Fallback>
        </mc:AlternateContent>
      </w:r>
      <w:r w:rsidR="001339C4" w:rsidRPr="001170B0">
        <w:rPr>
          <w:rFonts w:ascii="Times New Roman" w:eastAsia="Calibri" w:hAnsi="Times New Roman" w:cs="Times New Roman"/>
          <w:sz w:val="28"/>
          <w:szCs w:val="28"/>
        </w:rPr>
        <w:t>Наведений аналіз діяльності та д</w:t>
      </w:r>
      <w:r w:rsidR="000F7032" w:rsidRPr="001170B0">
        <w:rPr>
          <w:rFonts w:ascii="Times New Roman" w:eastAsia="Calibri" w:hAnsi="Times New Roman" w:cs="Times New Roman"/>
          <w:sz w:val="28"/>
          <w:szCs w:val="28"/>
        </w:rPr>
        <w:t xml:space="preserve">іагностування сильних та слабких сторін </w:t>
      </w:r>
      <w:r w:rsidR="00B65CC8" w:rsidRPr="001170B0">
        <w:rPr>
          <w:rFonts w:ascii="Times New Roman" w:eastAsia="Calibri" w:hAnsi="Times New Roman" w:cs="Times New Roman"/>
          <w:sz w:val="28"/>
          <w:szCs w:val="28"/>
        </w:rPr>
        <w:t>міста</w:t>
      </w:r>
      <w:r w:rsidR="001339C4" w:rsidRPr="001170B0">
        <w:rPr>
          <w:rFonts w:ascii="Times New Roman" w:eastAsia="Calibri" w:hAnsi="Times New Roman" w:cs="Times New Roman"/>
          <w:sz w:val="28"/>
          <w:szCs w:val="28"/>
        </w:rPr>
        <w:t>,</w:t>
      </w:r>
      <w:r w:rsidR="000F7032" w:rsidRPr="001170B0">
        <w:rPr>
          <w:rFonts w:ascii="Times New Roman" w:eastAsia="Calibri" w:hAnsi="Times New Roman" w:cs="Times New Roman"/>
          <w:sz w:val="28"/>
          <w:szCs w:val="28"/>
        </w:rPr>
        <w:t xml:space="preserve"> врахування макро- та мезоекономічних чинників, стає можливим визначити наступні пріоритети:</w:t>
      </w:r>
    </w:p>
    <w:p w:rsidR="008F6546" w:rsidRPr="001170B0" w:rsidRDefault="00E5470C" w:rsidP="00FE2F6B">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7216" behindDoc="0" locked="0" layoutInCell="1" allowOverlap="1" wp14:anchorId="28F5DA31" wp14:editId="7AC0425E">
                <wp:simplePos x="0" y="0"/>
                <wp:positionH relativeFrom="column">
                  <wp:posOffset>-298450</wp:posOffset>
                </wp:positionH>
                <wp:positionV relativeFrom="paragraph">
                  <wp:posOffset>138430</wp:posOffset>
                </wp:positionV>
                <wp:extent cx="1504315" cy="3607435"/>
                <wp:effectExtent l="40005" t="40005" r="141605" b="86360"/>
                <wp:wrapNone/>
                <wp:docPr id="77"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3607435"/>
                        </a:xfrm>
                        <a:prstGeom prst="straightConnector1">
                          <a:avLst/>
                        </a:prstGeom>
                        <a:noFill/>
                        <a:ln w="635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93A064" id="AutoShape 234" o:spid="_x0000_s1026" type="#_x0000_t32" style="position:absolute;margin-left:-23.5pt;margin-top:10.9pt;width:118.45pt;height:28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" strokecolor="#00b050" strokeweight="5pt">
                <v:stroke endarrow="block"/>
                <v:shadow color="#622423 [1605]" opacity=".5" offset="1pt"/>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58240" behindDoc="0" locked="0" layoutInCell="1" allowOverlap="1" wp14:anchorId="3CBF15AC" wp14:editId="09AF3530">
                <wp:simplePos x="0" y="0"/>
                <wp:positionH relativeFrom="column">
                  <wp:posOffset>3709670</wp:posOffset>
                </wp:positionH>
                <wp:positionV relativeFrom="paragraph">
                  <wp:posOffset>54610</wp:posOffset>
                </wp:positionV>
                <wp:extent cx="1584960" cy="3850005"/>
                <wp:effectExtent l="161925" t="99060" r="43815" b="41910"/>
                <wp:wrapNone/>
                <wp:docPr id="7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4960" cy="3850005"/>
                        </a:xfrm>
                        <a:prstGeom prst="straightConnector1">
                          <a:avLst/>
                        </a:prstGeom>
                        <a:noFill/>
                        <a:ln w="762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9B885A" id="AutoShape 235" o:spid="_x0000_s1026" type="#_x0000_t32" style="position:absolute;margin-left:292.1pt;margin-top:4.3pt;width:124.8pt;height:303.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" strokecolor="#00b0f0" strokeweight="6pt">
                <v:stroke endarrow="block"/>
                <v:shadow color="#243f60 [1604]" opacity=".5" offset="1pt"/>
              </v:shape>
            </w:pict>
          </mc:Fallback>
        </mc:AlternateContent>
      </w:r>
    </w:p>
    <w:p w:rsidR="00863605" w:rsidRPr="001170B0" w:rsidRDefault="00863605" w:rsidP="00FE2F6B">
      <w:pPr>
        <w:tabs>
          <w:tab w:val="left" w:pos="284"/>
        </w:tabs>
        <w:spacing w:after="0" w:line="360" w:lineRule="auto"/>
        <w:ind w:firstLine="709"/>
        <w:jc w:val="both"/>
        <w:rPr>
          <w:rFonts w:ascii="Times New Roman" w:eastAsia="Calibri" w:hAnsi="Times New Roman" w:cs="Times New Roman"/>
          <w:sz w:val="28"/>
          <w:szCs w:val="28"/>
        </w:rPr>
      </w:pPr>
    </w:p>
    <w:p w:rsidR="00863605" w:rsidRPr="001170B0" w:rsidRDefault="00E5470C" w:rsidP="00FE2F6B">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3120" behindDoc="0" locked="0" layoutInCell="1" allowOverlap="1" wp14:anchorId="219833C7" wp14:editId="67071BC1">
                <wp:simplePos x="0" y="0"/>
                <wp:positionH relativeFrom="column">
                  <wp:posOffset>283845</wp:posOffset>
                </wp:positionH>
                <wp:positionV relativeFrom="paragraph">
                  <wp:posOffset>160655</wp:posOffset>
                </wp:positionV>
                <wp:extent cx="3495675" cy="745490"/>
                <wp:effectExtent l="0" t="0" r="9525" b="0"/>
                <wp:wrapNone/>
                <wp:docPr id="69"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4549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63605" w:rsidRDefault="00A15A0E" w:rsidP="005843B7">
                            <w:pPr>
                              <w:jc w:val="center"/>
                              <w:rPr>
                                <w:szCs w:val="28"/>
                              </w:rPr>
                            </w:pPr>
                            <w:r>
                              <w:rPr>
                                <w:rFonts w:ascii="Times New Roman" w:hAnsi="Times New Roman" w:cs="Times New Roman"/>
                                <w:b/>
                                <w:i/>
                                <w:color w:val="339933"/>
                                <w:sz w:val="28"/>
                                <w:szCs w:val="28"/>
                              </w:rPr>
                              <w:t xml:space="preserve">2. </w:t>
                            </w:r>
                            <w:proofErr w:type="gramStart"/>
                            <w:r w:rsidRPr="00B65CC8">
                              <w:rPr>
                                <w:rFonts w:ascii="Times New Roman" w:hAnsi="Times New Roman" w:cs="Times New Roman"/>
                                <w:b/>
                                <w:i/>
                                <w:color w:val="339933"/>
                                <w:sz w:val="28"/>
                                <w:szCs w:val="28"/>
                              </w:rPr>
                              <w:t>П</w:t>
                            </w:r>
                            <w:proofErr w:type="gramEnd"/>
                            <w:r w:rsidRPr="00B65CC8">
                              <w:rPr>
                                <w:rFonts w:ascii="Times New Roman" w:hAnsi="Times New Roman" w:cs="Times New Roman"/>
                                <w:b/>
                                <w:i/>
                                <w:color w:val="339933"/>
                                <w:sz w:val="28"/>
                                <w:szCs w:val="28"/>
                              </w:rPr>
                              <w:t>ідтримка підприємництва та 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60" style="position:absolute;left:0;text-align:left;margin-left:22.35pt;margin-top:12.65pt;width:275.25pt;height:5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" fillcolor="#bcf1fc" stroked="f" strokeweight="2pt">
                <v:path arrowok="t"/>
                <v:textbox>
                  <w:txbxContent>
                    <w:p w:rsidR="002616FA" w:rsidRPr="00863605" w:rsidRDefault="002616FA" w:rsidP="005843B7">
                      <w:pPr>
                        <w:jc w:val="center"/>
                        <w:rPr>
                          <w:szCs w:val="28"/>
                        </w:rPr>
                      </w:pPr>
                      <w:r>
                        <w:rPr>
                          <w:rFonts w:ascii="Times New Roman" w:hAnsi="Times New Roman" w:cs="Times New Roman"/>
                          <w:b/>
                          <w:i/>
                          <w:color w:val="339933"/>
                          <w:sz w:val="28"/>
                          <w:szCs w:val="28"/>
                        </w:rPr>
                        <w:t xml:space="preserve">2. </w:t>
                      </w:r>
                      <w:r w:rsidRPr="00B65CC8">
                        <w:rPr>
                          <w:rFonts w:ascii="Times New Roman" w:hAnsi="Times New Roman" w:cs="Times New Roman"/>
                          <w:b/>
                          <w:i/>
                          <w:color w:val="339933"/>
                          <w:sz w:val="28"/>
                          <w:szCs w:val="28"/>
                        </w:rPr>
                        <w:t>Підтримка підприємництва та залучення інвестицій</w:t>
                      </w:r>
                    </w:p>
                  </w:txbxContent>
                </v:textbox>
              </v:roundrect>
            </w:pict>
          </mc:Fallback>
        </mc:AlternateContent>
      </w:r>
    </w:p>
    <w:p w:rsidR="00863605" w:rsidRPr="001170B0" w:rsidRDefault="00863605" w:rsidP="00FE2F6B">
      <w:pPr>
        <w:tabs>
          <w:tab w:val="left" w:pos="284"/>
        </w:tabs>
        <w:spacing w:after="0" w:line="360" w:lineRule="auto"/>
        <w:ind w:firstLine="709"/>
        <w:jc w:val="both"/>
        <w:rPr>
          <w:rFonts w:ascii="Times New Roman" w:eastAsia="Calibri" w:hAnsi="Times New Roman" w:cs="Times New Roman"/>
          <w:sz w:val="28"/>
          <w:szCs w:val="28"/>
        </w:rPr>
      </w:pPr>
    </w:p>
    <w:p w:rsidR="00863605" w:rsidRPr="001170B0" w:rsidRDefault="00863605" w:rsidP="00FE2F6B">
      <w:pPr>
        <w:tabs>
          <w:tab w:val="left" w:pos="284"/>
        </w:tabs>
        <w:spacing w:after="0" w:line="360" w:lineRule="auto"/>
        <w:ind w:firstLine="709"/>
        <w:jc w:val="both"/>
        <w:rPr>
          <w:rFonts w:ascii="Times New Roman" w:eastAsia="Calibri" w:hAnsi="Times New Roman" w:cs="Times New Roman"/>
          <w:sz w:val="28"/>
          <w:szCs w:val="28"/>
        </w:rPr>
      </w:pPr>
    </w:p>
    <w:p w:rsidR="005843B7" w:rsidRPr="001170B0" w:rsidRDefault="00E5470C" w:rsidP="00FE2F6B">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4144" behindDoc="0" locked="0" layoutInCell="1" allowOverlap="1" wp14:anchorId="16C09960" wp14:editId="75C8BEAE">
                <wp:simplePos x="0" y="0"/>
                <wp:positionH relativeFrom="column">
                  <wp:posOffset>710565</wp:posOffset>
                </wp:positionH>
                <wp:positionV relativeFrom="paragraph">
                  <wp:posOffset>41275</wp:posOffset>
                </wp:positionV>
                <wp:extent cx="3495675" cy="745490"/>
                <wp:effectExtent l="0" t="0" r="9525" b="0"/>
                <wp:wrapNone/>
                <wp:docPr id="68"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4549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63605" w:rsidRDefault="00A15A0E" w:rsidP="005843B7">
                            <w:pPr>
                              <w:jc w:val="center"/>
                              <w:rPr>
                                <w:szCs w:val="28"/>
                              </w:rPr>
                            </w:pPr>
                            <w:r>
                              <w:rPr>
                                <w:rFonts w:ascii="Times New Roman" w:hAnsi="Times New Roman" w:cs="Times New Roman"/>
                                <w:b/>
                                <w:i/>
                                <w:color w:val="339933"/>
                                <w:sz w:val="28"/>
                                <w:szCs w:val="28"/>
                              </w:rPr>
                              <w:t xml:space="preserve">3. </w:t>
                            </w:r>
                            <w:r w:rsidRPr="00B65CC8">
                              <w:rPr>
                                <w:rFonts w:ascii="Times New Roman" w:hAnsi="Times New Roman" w:cs="Times New Roman"/>
                                <w:b/>
                                <w:i/>
                                <w:color w:val="339933"/>
                                <w:sz w:val="28"/>
                                <w:szCs w:val="28"/>
                              </w:rPr>
                              <w:t>Туристично-рекреаційна діяльність як запорука добробуту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61" style="position:absolute;left:0;text-align:left;margin-left:55.95pt;margin-top:3.25pt;width:275.25pt;height:5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" fillcolor="#bcf1fc" stroked="f" strokeweight="2pt">
                <v:path arrowok="t"/>
                <v:textbox>
                  <w:txbxContent>
                    <w:p w:rsidR="002616FA" w:rsidRPr="00863605" w:rsidRDefault="002616FA" w:rsidP="005843B7">
                      <w:pPr>
                        <w:jc w:val="center"/>
                        <w:rPr>
                          <w:szCs w:val="28"/>
                        </w:rPr>
                      </w:pPr>
                      <w:r>
                        <w:rPr>
                          <w:rFonts w:ascii="Times New Roman" w:hAnsi="Times New Roman" w:cs="Times New Roman"/>
                          <w:b/>
                          <w:i/>
                          <w:color w:val="339933"/>
                          <w:sz w:val="28"/>
                          <w:szCs w:val="28"/>
                        </w:rPr>
                        <w:t xml:space="preserve">3. </w:t>
                      </w:r>
                      <w:r w:rsidRPr="00B65CC8">
                        <w:rPr>
                          <w:rFonts w:ascii="Times New Roman" w:hAnsi="Times New Roman" w:cs="Times New Roman"/>
                          <w:b/>
                          <w:i/>
                          <w:color w:val="339933"/>
                          <w:sz w:val="28"/>
                          <w:szCs w:val="28"/>
                        </w:rPr>
                        <w:t>Туристично-рекреаційна діяльність як запорука добробуту міста</w:t>
                      </w:r>
                    </w:p>
                  </w:txbxContent>
                </v:textbox>
              </v:roundrect>
            </w:pict>
          </mc:Fallback>
        </mc:AlternateContent>
      </w:r>
    </w:p>
    <w:p w:rsidR="005843B7" w:rsidRPr="001170B0" w:rsidRDefault="005843B7" w:rsidP="00FE2F6B">
      <w:pPr>
        <w:tabs>
          <w:tab w:val="left" w:pos="284"/>
        </w:tabs>
        <w:spacing w:after="0" w:line="360" w:lineRule="auto"/>
        <w:ind w:firstLine="709"/>
        <w:jc w:val="both"/>
        <w:rPr>
          <w:rFonts w:ascii="Times New Roman" w:eastAsia="Calibri" w:hAnsi="Times New Roman" w:cs="Times New Roman"/>
          <w:sz w:val="28"/>
          <w:szCs w:val="28"/>
        </w:rPr>
      </w:pPr>
    </w:p>
    <w:p w:rsidR="005843B7" w:rsidRPr="001170B0" w:rsidRDefault="00E5470C" w:rsidP="00FE2F6B">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5168" behindDoc="0" locked="0" layoutInCell="1" allowOverlap="1" wp14:anchorId="31480C01" wp14:editId="34014054">
                <wp:simplePos x="0" y="0"/>
                <wp:positionH relativeFrom="column">
                  <wp:posOffset>1068705</wp:posOffset>
                </wp:positionH>
                <wp:positionV relativeFrom="paragraph">
                  <wp:posOffset>212725</wp:posOffset>
                </wp:positionV>
                <wp:extent cx="3495675" cy="745490"/>
                <wp:effectExtent l="0" t="0" r="9525" b="0"/>
                <wp:wrapNone/>
                <wp:docPr id="6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4549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5843B7" w:rsidRDefault="00A15A0E" w:rsidP="005843B7">
                            <w:pPr>
                              <w:jc w:val="center"/>
                              <w:rPr>
                                <w:szCs w:val="28"/>
                              </w:rPr>
                            </w:pPr>
                            <w:r>
                              <w:rPr>
                                <w:rFonts w:ascii="Times New Roman" w:hAnsi="Times New Roman" w:cs="Times New Roman"/>
                                <w:b/>
                                <w:i/>
                                <w:color w:val="339933"/>
                                <w:sz w:val="28"/>
                                <w:szCs w:val="28"/>
                              </w:rPr>
                              <w:t xml:space="preserve">4. </w:t>
                            </w:r>
                            <w:r w:rsidRPr="00B65CC8">
                              <w:rPr>
                                <w:rFonts w:ascii="Times New Roman" w:hAnsi="Times New Roman" w:cs="Times New Roman"/>
                                <w:b/>
                                <w:i/>
                                <w:color w:val="339933"/>
                                <w:sz w:val="28"/>
                                <w:szCs w:val="28"/>
                              </w:rPr>
                              <w:t>Розвиток інфраструктури та благоустрій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62" style="position:absolute;left:0;text-align:left;margin-left:84.15pt;margin-top:16.75pt;width:275.25pt;height:5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" fillcolor="#bcf1fc" stroked="f" strokeweight="2pt">
                <v:path arrowok="t"/>
                <v:textbox>
                  <w:txbxContent>
                    <w:p w:rsidR="002616FA" w:rsidRPr="005843B7" w:rsidRDefault="002616FA" w:rsidP="005843B7">
                      <w:pPr>
                        <w:jc w:val="center"/>
                        <w:rPr>
                          <w:szCs w:val="28"/>
                        </w:rPr>
                      </w:pPr>
                      <w:r>
                        <w:rPr>
                          <w:rFonts w:ascii="Times New Roman" w:hAnsi="Times New Roman" w:cs="Times New Roman"/>
                          <w:b/>
                          <w:i/>
                          <w:color w:val="339933"/>
                          <w:sz w:val="28"/>
                          <w:szCs w:val="28"/>
                        </w:rPr>
                        <w:t xml:space="preserve">4. </w:t>
                      </w:r>
                      <w:r w:rsidRPr="00B65CC8">
                        <w:rPr>
                          <w:rFonts w:ascii="Times New Roman" w:hAnsi="Times New Roman" w:cs="Times New Roman"/>
                          <w:b/>
                          <w:i/>
                          <w:color w:val="339933"/>
                          <w:sz w:val="28"/>
                          <w:szCs w:val="28"/>
                        </w:rPr>
                        <w:t>Розвиток інфраструктури та благоустрій</w:t>
                      </w:r>
                    </w:p>
                  </w:txbxContent>
                </v:textbox>
              </v:roundrect>
            </w:pict>
          </mc:Fallback>
        </mc:AlternateContent>
      </w:r>
    </w:p>
    <w:p w:rsidR="005843B7" w:rsidRPr="001170B0" w:rsidRDefault="005843B7" w:rsidP="00FE2F6B">
      <w:pPr>
        <w:tabs>
          <w:tab w:val="left" w:pos="284"/>
        </w:tabs>
        <w:spacing w:after="0" w:line="360" w:lineRule="auto"/>
        <w:ind w:firstLine="709"/>
        <w:jc w:val="both"/>
        <w:rPr>
          <w:rFonts w:ascii="Times New Roman" w:eastAsia="Calibri" w:hAnsi="Times New Roman" w:cs="Times New Roman"/>
          <w:sz w:val="28"/>
          <w:szCs w:val="28"/>
        </w:rPr>
      </w:pPr>
    </w:p>
    <w:p w:rsidR="005843B7" w:rsidRPr="001170B0" w:rsidRDefault="005843B7" w:rsidP="00FE2F6B">
      <w:pPr>
        <w:tabs>
          <w:tab w:val="left" w:pos="284"/>
        </w:tabs>
        <w:spacing w:after="0" w:line="360" w:lineRule="auto"/>
        <w:ind w:firstLine="709"/>
        <w:jc w:val="both"/>
        <w:rPr>
          <w:rFonts w:ascii="Times New Roman" w:eastAsia="Calibri" w:hAnsi="Times New Roman" w:cs="Times New Roman"/>
          <w:sz w:val="28"/>
          <w:szCs w:val="28"/>
        </w:rPr>
      </w:pPr>
    </w:p>
    <w:p w:rsidR="005843B7" w:rsidRPr="001170B0" w:rsidRDefault="00E5470C" w:rsidP="00FE2F6B">
      <w:pPr>
        <w:tabs>
          <w:tab w:val="left" w:pos="28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6192" behindDoc="0" locked="0" layoutInCell="1" allowOverlap="1" wp14:anchorId="2F0DB8AC" wp14:editId="3C727660">
                <wp:simplePos x="0" y="0"/>
                <wp:positionH relativeFrom="column">
                  <wp:posOffset>1327785</wp:posOffset>
                </wp:positionH>
                <wp:positionV relativeFrom="paragraph">
                  <wp:posOffset>92710</wp:posOffset>
                </wp:positionV>
                <wp:extent cx="3495675" cy="745490"/>
                <wp:effectExtent l="0" t="0" r="9525" b="0"/>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4549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5843B7" w:rsidRDefault="00A15A0E" w:rsidP="005843B7">
                            <w:pPr>
                              <w:jc w:val="center"/>
                              <w:rPr>
                                <w:szCs w:val="28"/>
                              </w:rPr>
                            </w:pPr>
                            <w:r>
                              <w:rPr>
                                <w:rFonts w:ascii="Times New Roman" w:hAnsi="Times New Roman" w:cs="Times New Roman"/>
                                <w:b/>
                                <w:i/>
                                <w:color w:val="339933"/>
                                <w:sz w:val="28"/>
                                <w:szCs w:val="28"/>
                              </w:rPr>
                              <w:t xml:space="preserve">5. </w:t>
                            </w:r>
                            <w:r w:rsidRPr="00B65CC8">
                              <w:rPr>
                                <w:rFonts w:ascii="Times New Roman" w:hAnsi="Times New Roman" w:cs="Times New Roman"/>
                                <w:b/>
                                <w:i/>
                                <w:color w:val="339933"/>
                                <w:sz w:val="28"/>
                                <w:szCs w:val="28"/>
                              </w:rPr>
                              <w:t>Екологізація та відповідальне поводження з ресурсами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63" style="position:absolute;left:0;text-align:left;margin-left:104.55pt;margin-top:7.3pt;width:275.25pt;height:5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" fillcolor="#bcf1fc" stroked="f" strokeweight="2pt">
                <v:path arrowok="t"/>
                <v:textbox>
                  <w:txbxContent>
                    <w:p w:rsidR="002616FA" w:rsidRPr="005843B7" w:rsidRDefault="002616FA" w:rsidP="005843B7">
                      <w:pPr>
                        <w:jc w:val="center"/>
                        <w:rPr>
                          <w:szCs w:val="28"/>
                        </w:rPr>
                      </w:pPr>
                      <w:r>
                        <w:rPr>
                          <w:rFonts w:ascii="Times New Roman" w:hAnsi="Times New Roman" w:cs="Times New Roman"/>
                          <w:b/>
                          <w:i/>
                          <w:color w:val="339933"/>
                          <w:sz w:val="28"/>
                          <w:szCs w:val="28"/>
                        </w:rPr>
                        <w:t xml:space="preserve">5. </w:t>
                      </w:r>
                      <w:r w:rsidRPr="00B65CC8">
                        <w:rPr>
                          <w:rFonts w:ascii="Times New Roman" w:hAnsi="Times New Roman" w:cs="Times New Roman"/>
                          <w:b/>
                          <w:i/>
                          <w:color w:val="339933"/>
                          <w:sz w:val="28"/>
                          <w:szCs w:val="28"/>
                        </w:rPr>
                        <w:t>Екологізація та відповідальне поводження з ресурсами</w:t>
                      </w:r>
                    </w:p>
                  </w:txbxContent>
                </v:textbox>
              </v:roundrect>
            </w:pict>
          </mc:Fallback>
        </mc:AlternateContent>
      </w:r>
    </w:p>
    <w:p w:rsidR="005843B7" w:rsidRPr="001170B0" w:rsidRDefault="005843B7" w:rsidP="00FE2F6B">
      <w:pPr>
        <w:tabs>
          <w:tab w:val="left" w:pos="284"/>
        </w:tabs>
        <w:spacing w:after="0" w:line="360" w:lineRule="auto"/>
        <w:ind w:firstLine="709"/>
        <w:jc w:val="both"/>
        <w:rPr>
          <w:rFonts w:ascii="Times New Roman" w:eastAsia="Calibri" w:hAnsi="Times New Roman" w:cs="Times New Roman"/>
          <w:sz w:val="28"/>
          <w:szCs w:val="28"/>
        </w:rPr>
      </w:pPr>
    </w:p>
    <w:p w:rsidR="005843B7" w:rsidRPr="001170B0" w:rsidRDefault="005843B7" w:rsidP="00FE2F6B">
      <w:pPr>
        <w:tabs>
          <w:tab w:val="left" w:pos="284"/>
        </w:tabs>
        <w:spacing w:after="0" w:line="360" w:lineRule="auto"/>
        <w:ind w:firstLine="709"/>
        <w:jc w:val="both"/>
        <w:rPr>
          <w:rFonts w:ascii="Times New Roman" w:eastAsia="Calibri" w:hAnsi="Times New Roman" w:cs="Times New Roman"/>
          <w:sz w:val="28"/>
          <w:szCs w:val="28"/>
        </w:rPr>
      </w:pPr>
    </w:p>
    <w:p w:rsidR="000F7032" w:rsidRPr="00EE3FB3" w:rsidRDefault="008F6546" w:rsidP="008F6546">
      <w:pPr>
        <w:autoSpaceDE w:val="0"/>
        <w:autoSpaceDN w:val="0"/>
        <w:adjustRightInd w:val="0"/>
        <w:spacing w:after="0" w:line="360" w:lineRule="auto"/>
        <w:ind w:firstLine="709"/>
        <w:jc w:val="center"/>
        <w:rPr>
          <w:rFonts w:ascii="Times New Roman" w:hAnsi="Times New Roman" w:cs="Times New Roman"/>
          <w:b/>
          <w:color w:val="000000" w:themeColor="text1"/>
          <w:sz w:val="28"/>
          <w:szCs w:val="28"/>
          <w:lang w:val="uk-UA"/>
        </w:rPr>
      </w:pPr>
      <w:r w:rsidRPr="001170B0">
        <w:rPr>
          <w:rFonts w:ascii="Times New Roman" w:hAnsi="Times New Roman" w:cs="Times New Roman"/>
          <w:sz w:val="28"/>
          <w:szCs w:val="28"/>
        </w:rPr>
        <w:t xml:space="preserve">Рис. 3.2 </w:t>
      </w:r>
      <w:r w:rsidRPr="001170B0">
        <w:rPr>
          <w:rFonts w:ascii="Times New Roman" w:hAnsi="Times New Roman" w:cs="Times New Roman"/>
          <w:color w:val="000000" w:themeColor="text1"/>
          <w:sz w:val="28"/>
          <w:szCs w:val="28"/>
        </w:rPr>
        <w:t>Пріоритетні напрями розвитку</w:t>
      </w:r>
      <w:r w:rsidR="00B65CC8" w:rsidRPr="001170B0">
        <w:rPr>
          <w:rFonts w:ascii="Times New Roman" w:hAnsi="Times New Roman" w:cs="Times New Roman"/>
          <w:color w:val="000000" w:themeColor="text1"/>
          <w:sz w:val="28"/>
          <w:szCs w:val="28"/>
        </w:rPr>
        <w:t xml:space="preserve"> </w:t>
      </w:r>
      <w:r w:rsidR="00B65CC8" w:rsidRPr="001170B0">
        <w:rPr>
          <w:rFonts w:ascii="Times New Roman" w:hAnsi="Times New Roman" w:cs="Times New Roman"/>
          <w:sz w:val="28"/>
          <w:szCs w:val="28"/>
        </w:rPr>
        <w:t>м. Білгород-Дністровськ</w:t>
      </w:r>
      <w:r w:rsidR="00EE3FB3">
        <w:rPr>
          <w:rFonts w:ascii="Times New Roman" w:hAnsi="Times New Roman" w:cs="Times New Roman"/>
          <w:sz w:val="28"/>
          <w:szCs w:val="28"/>
          <w:lang w:val="uk-UA"/>
        </w:rPr>
        <w:t>ого</w:t>
      </w:r>
    </w:p>
    <w:p w:rsidR="004D6BFB" w:rsidRPr="001170B0" w:rsidRDefault="004D6BFB" w:rsidP="00DF604F">
      <w:pPr>
        <w:pStyle w:val="a6"/>
        <w:tabs>
          <w:tab w:val="left" w:pos="8751"/>
          <w:tab w:val="right" w:pos="9921"/>
        </w:tabs>
        <w:ind w:left="-426"/>
        <w:jc w:val="center"/>
        <w:rPr>
          <w:rFonts w:ascii="Times New Roman" w:hAnsi="Times New Roman" w:cs="Times New Roman"/>
          <w:b/>
          <w:sz w:val="28"/>
          <w:szCs w:val="28"/>
          <w:lang w:val="uk-UA"/>
        </w:rPr>
      </w:pPr>
    </w:p>
    <w:p w:rsidR="00DF604F" w:rsidRPr="001170B0" w:rsidRDefault="00DF604F" w:rsidP="00DF604F">
      <w:pPr>
        <w:pStyle w:val="a6"/>
        <w:tabs>
          <w:tab w:val="left" w:pos="8751"/>
          <w:tab w:val="right" w:pos="9921"/>
        </w:tabs>
        <w:ind w:left="-426"/>
        <w:jc w:val="center"/>
        <w:rPr>
          <w:rFonts w:ascii="Times New Roman" w:hAnsi="Times New Roman" w:cs="Times New Roman"/>
          <w:b/>
          <w:sz w:val="28"/>
          <w:szCs w:val="28"/>
          <w:lang w:val="uk-UA"/>
        </w:rPr>
      </w:pPr>
      <w:r w:rsidRPr="001170B0">
        <w:rPr>
          <w:rFonts w:ascii="Times New Roman" w:hAnsi="Times New Roman" w:cs="Times New Roman"/>
          <w:b/>
          <w:sz w:val="28"/>
          <w:szCs w:val="28"/>
          <w:lang w:val="uk-UA"/>
        </w:rPr>
        <w:t>3.3. Можливі сценарії реалізації Стратегії</w:t>
      </w:r>
    </w:p>
    <w:p w:rsidR="00DF604F" w:rsidRPr="001170B0" w:rsidRDefault="00DF604F" w:rsidP="0032394D">
      <w:pPr>
        <w:pStyle w:val="a6"/>
        <w:tabs>
          <w:tab w:val="left" w:pos="8751"/>
          <w:tab w:val="right" w:pos="9921"/>
        </w:tabs>
        <w:ind w:left="-426"/>
        <w:jc w:val="both"/>
        <w:rPr>
          <w:rFonts w:ascii="Times New Roman" w:hAnsi="Times New Roman" w:cs="Times New Roman"/>
          <w:sz w:val="26"/>
          <w:szCs w:val="26"/>
          <w:lang w:val="uk-UA"/>
        </w:rPr>
      </w:pPr>
    </w:p>
    <w:p w:rsidR="00DF604F" w:rsidRPr="001170B0" w:rsidRDefault="00DF604F" w:rsidP="00DF604F">
      <w:pPr>
        <w:spacing w:after="0" w:line="360" w:lineRule="auto"/>
        <w:ind w:firstLine="709"/>
        <w:jc w:val="both"/>
        <w:rPr>
          <w:rStyle w:val="hps"/>
          <w:rFonts w:ascii="Times New Roman" w:hAnsi="Times New Roman" w:cs="Times New Roman"/>
          <w:sz w:val="28"/>
          <w:szCs w:val="28"/>
        </w:rPr>
      </w:pPr>
      <w:r w:rsidRPr="006B51AC">
        <w:rPr>
          <w:rStyle w:val="hps"/>
          <w:rFonts w:ascii="Times New Roman" w:hAnsi="Times New Roman" w:cs="Times New Roman"/>
          <w:sz w:val="28"/>
          <w:szCs w:val="28"/>
          <w:lang w:val="uk-UA"/>
        </w:rPr>
        <w:t>Досягнення поставлених цілей</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у вирішенні завдань</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пріоритетних напрямів розвитку</w:t>
      </w:r>
      <w:r w:rsidR="006067C8" w:rsidRPr="006B51AC">
        <w:rPr>
          <w:rStyle w:val="hps"/>
          <w:rFonts w:ascii="Times New Roman" w:hAnsi="Times New Roman" w:cs="Times New Roman"/>
          <w:sz w:val="28"/>
          <w:szCs w:val="28"/>
          <w:lang w:val="uk-UA"/>
        </w:rPr>
        <w:t xml:space="preserve"> м. Білгород-Дністровськ</w:t>
      </w:r>
      <w:r w:rsidR="00EE3FB3">
        <w:rPr>
          <w:rStyle w:val="hps"/>
          <w:rFonts w:ascii="Times New Roman" w:hAnsi="Times New Roman" w:cs="Times New Roman"/>
          <w:sz w:val="28"/>
          <w:szCs w:val="28"/>
          <w:lang w:val="uk-UA"/>
        </w:rPr>
        <w:t>ого</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можливо</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різними шляхами</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їх</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реалізації</w:t>
      </w:r>
      <w:r w:rsidRPr="006B51AC">
        <w:rPr>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Поєднання зовнішніх і внутрішніх</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факторів</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реалізації стратегії в</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накладенні</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на</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час</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її</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реалізації</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призводить до</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деревовидного характеру</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шляхів</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бачення</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досягнення</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стратегічної мети розвитку</w:t>
      </w:r>
      <w:r w:rsidR="006067C8" w:rsidRPr="006B51AC">
        <w:rPr>
          <w:rStyle w:val="hps"/>
          <w:rFonts w:ascii="Times New Roman" w:hAnsi="Times New Roman" w:cs="Times New Roman"/>
          <w:sz w:val="28"/>
          <w:szCs w:val="28"/>
          <w:lang w:val="uk-UA"/>
        </w:rPr>
        <w:t xml:space="preserve"> м. Білгород-Дністровськ</w:t>
      </w:r>
      <w:r w:rsidR="00EE3FB3">
        <w:rPr>
          <w:rStyle w:val="hps"/>
          <w:rFonts w:ascii="Times New Roman" w:hAnsi="Times New Roman" w:cs="Times New Roman"/>
          <w:sz w:val="28"/>
          <w:szCs w:val="28"/>
          <w:lang w:val="uk-UA"/>
        </w:rPr>
        <w:t>ого</w:t>
      </w:r>
      <w:r w:rsidR="006067C8" w:rsidRPr="006B51AC">
        <w:rPr>
          <w:rStyle w:val="hps"/>
          <w:rFonts w:ascii="Times New Roman" w:hAnsi="Times New Roman" w:cs="Times New Roman"/>
          <w:sz w:val="28"/>
          <w:szCs w:val="28"/>
          <w:lang w:val="uk-UA"/>
        </w:rPr>
        <w:t xml:space="preserve"> </w:t>
      </w:r>
      <w:r w:rsidR="006E4D9C" w:rsidRPr="006B51AC">
        <w:rPr>
          <w:rStyle w:val="hps"/>
          <w:rFonts w:ascii="Times New Roman" w:hAnsi="Times New Roman" w:cs="Times New Roman"/>
          <w:sz w:val="28"/>
          <w:szCs w:val="28"/>
          <w:lang w:val="uk-UA"/>
        </w:rPr>
        <w:t xml:space="preserve">до </w:t>
      </w:r>
      <w:r w:rsidR="006067C8" w:rsidRPr="006B51AC">
        <w:rPr>
          <w:rStyle w:val="hps"/>
          <w:rFonts w:ascii="Times New Roman" w:hAnsi="Times New Roman" w:cs="Times New Roman"/>
          <w:sz w:val="28"/>
          <w:szCs w:val="28"/>
          <w:lang w:val="uk-UA"/>
        </w:rPr>
        <w:lastRenderedPageBreak/>
        <w:t>202</w:t>
      </w:r>
      <w:r w:rsidR="0081047E" w:rsidRPr="006B51AC">
        <w:rPr>
          <w:rStyle w:val="hps"/>
          <w:rFonts w:ascii="Times New Roman" w:hAnsi="Times New Roman" w:cs="Times New Roman"/>
          <w:sz w:val="28"/>
          <w:szCs w:val="28"/>
          <w:lang w:val="uk-UA"/>
        </w:rPr>
        <w:t>8</w:t>
      </w:r>
      <w:r w:rsidR="006067C8" w:rsidRPr="006B51AC">
        <w:rPr>
          <w:rStyle w:val="hps"/>
          <w:rFonts w:ascii="Times New Roman" w:hAnsi="Times New Roman" w:cs="Times New Roman"/>
          <w:sz w:val="28"/>
          <w:szCs w:val="28"/>
          <w:lang w:val="uk-UA"/>
        </w:rPr>
        <w:t xml:space="preserve"> </w:t>
      </w:r>
      <w:r w:rsidRPr="006B51AC">
        <w:rPr>
          <w:rStyle w:val="hps"/>
          <w:rFonts w:ascii="Times New Roman" w:hAnsi="Times New Roman" w:cs="Times New Roman"/>
          <w:sz w:val="28"/>
          <w:szCs w:val="28"/>
          <w:lang w:val="uk-UA"/>
        </w:rPr>
        <w:t>року</w:t>
      </w:r>
      <w:r w:rsidRPr="006B51AC">
        <w:rPr>
          <w:rFonts w:ascii="Times New Roman" w:hAnsi="Times New Roman" w:cs="Times New Roman"/>
          <w:sz w:val="28"/>
          <w:szCs w:val="28"/>
          <w:lang w:val="uk-UA"/>
        </w:rPr>
        <w:t xml:space="preserve">. </w:t>
      </w:r>
      <w:r w:rsidR="006067C8" w:rsidRPr="001170B0">
        <w:rPr>
          <w:rStyle w:val="hps"/>
          <w:rFonts w:ascii="Times New Roman" w:hAnsi="Times New Roman" w:cs="Times New Roman"/>
          <w:sz w:val="28"/>
          <w:szCs w:val="28"/>
        </w:rPr>
        <w:t xml:space="preserve">В </w:t>
      </w:r>
      <w:r w:rsidRPr="001170B0">
        <w:rPr>
          <w:rStyle w:val="hps"/>
          <w:rFonts w:ascii="Times New Roman" w:hAnsi="Times New Roman" w:cs="Times New Roman"/>
          <w:sz w:val="28"/>
          <w:szCs w:val="28"/>
        </w:rPr>
        <w:t>теорії стратегічного управління</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такий підхід</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прийнято називати</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сценарним</w:t>
      </w:r>
      <w:r w:rsidRPr="001170B0">
        <w:rPr>
          <w:rFonts w:ascii="Times New Roman" w:hAnsi="Times New Roman" w:cs="Times New Roman"/>
          <w:sz w:val="28"/>
          <w:szCs w:val="28"/>
        </w:rPr>
        <w:t xml:space="preserve">. </w:t>
      </w:r>
      <w:r w:rsidRPr="001170B0">
        <w:rPr>
          <w:rStyle w:val="hps"/>
          <w:rFonts w:ascii="Times New Roman" w:hAnsi="Times New Roman" w:cs="Times New Roman"/>
          <w:sz w:val="28"/>
          <w:szCs w:val="28"/>
        </w:rPr>
        <w:t>Традиційно</w:t>
      </w:r>
      <w:r w:rsidRPr="001170B0">
        <w:rPr>
          <w:rFonts w:ascii="Times New Roman" w:hAnsi="Times New Roman" w:cs="Times New Roman"/>
          <w:sz w:val="28"/>
          <w:szCs w:val="28"/>
        </w:rPr>
        <w:t xml:space="preserve">, </w:t>
      </w:r>
      <w:r w:rsidRPr="001170B0">
        <w:rPr>
          <w:rStyle w:val="hps"/>
          <w:rFonts w:ascii="Times New Roman" w:hAnsi="Times New Roman" w:cs="Times New Roman"/>
          <w:sz w:val="28"/>
          <w:szCs w:val="28"/>
        </w:rPr>
        <w:t>розробляючи</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сценарії</w:t>
      </w:r>
      <w:r w:rsidR="005F0429"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розглядають три</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головних</w:t>
      </w:r>
      <w:r w:rsidR="006067C8" w:rsidRPr="001170B0">
        <w:rPr>
          <w:rStyle w:val="hps"/>
          <w:rFonts w:ascii="Times New Roman" w:hAnsi="Times New Roman" w:cs="Times New Roman"/>
          <w:sz w:val="28"/>
          <w:szCs w:val="28"/>
        </w:rPr>
        <w:t xml:space="preserve"> сценарії розвитку (рис. 3.3).</w:t>
      </w:r>
    </w:p>
    <w:p w:rsidR="006067C8" w:rsidRPr="001170B0" w:rsidRDefault="006067C8" w:rsidP="006067C8">
      <w:pPr>
        <w:spacing w:after="0" w:line="360" w:lineRule="auto"/>
        <w:jc w:val="both"/>
        <w:rPr>
          <w:rStyle w:val="hps"/>
          <w:rFonts w:ascii="Times New Roman" w:hAnsi="Times New Roman" w:cs="Times New Roman"/>
          <w:sz w:val="28"/>
          <w:szCs w:val="28"/>
        </w:rPr>
      </w:pPr>
      <w:r w:rsidRPr="001170B0">
        <w:rPr>
          <w:rFonts w:ascii="Times New Roman" w:hAnsi="Times New Roman" w:cs="Times New Roman"/>
          <w:noProof/>
          <w:sz w:val="28"/>
          <w:szCs w:val="28"/>
        </w:rPr>
        <w:drawing>
          <wp:inline distT="0" distB="0" distL="0" distR="0" wp14:anchorId="0E341D31" wp14:editId="00508BE4">
            <wp:extent cx="6089650" cy="3674853"/>
            <wp:effectExtent l="76200" t="57150" r="44450" b="11620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6067C8" w:rsidRPr="00EE3FB3" w:rsidRDefault="006067C8" w:rsidP="006067C8">
      <w:pPr>
        <w:spacing w:after="0" w:line="360" w:lineRule="auto"/>
        <w:ind w:firstLine="709"/>
        <w:jc w:val="center"/>
        <w:rPr>
          <w:rStyle w:val="hps"/>
          <w:rFonts w:ascii="Times New Roman" w:hAnsi="Times New Roman" w:cs="Times New Roman"/>
          <w:sz w:val="28"/>
          <w:szCs w:val="28"/>
          <w:lang w:val="uk-UA"/>
        </w:rPr>
      </w:pPr>
      <w:r w:rsidRPr="001170B0">
        <w:rPr>
          <w:rStyle w:val="hps"/>
          <w:rFonts w:ascii="Times New Roman" w:hAnsi="Times New Roman" w:cs="Times New Roman"/>
          <w:sz w:val="28"/>
          <w:szCs w:val="28"/>
        </w:rPr>
        <w:t>Рис. 3.3. Сценарії розвитку м. Білгород-Дністровськ</w:t>
      </w:r>
      <w:r w:rsidR="00EE3FB3">
        <w:rPr>
          <w:rStyle w:val="hps"/>
          <w:rFonts w:ascii="Times New Roman" w:hAnsi="Times New Roman" w:cs="Times New Roman"/>
          <w:sz w:val="28"/>
          <w:szCs w:val="28"/>
          <w:lang w:val="uk-UA"/>
        </w:rPr>
        <w:t>ого</w:t>
      </w:r>
    </w:p>
    <w:p w:rsidR="006465F7" w:rsidRPr="001170B0" w:rsidRDefault="006465F7" w:rsidP="006067C8">
      <w:pPr>
        <w:spacing w:after="0" w:line="360" w:lineRule="auto"/>
        <w:ind w:firstLine="709"/>
        <w:jc w:val="both"/>
        <w:rPr>
          <w:rFonts w:ascii="Times New Roman" w:hAnsi="Times New Roman" w:cs="Times New Roman"/>
          <w:sz w:val="28"/>
          <w:szCs w:val="28"/>
        </w:rPr>
      </w:pPr>
      <w:r w:rsidRPr="001170B0">
        <w:rPr>
          <w:rStyle w:val="hps"/>
          <w:rFonts w:ascii="Times New Roman" w:hAnsi="Times New Roman" w:cs="Times New Roman"/>
          <w:sz w:val="28"/>
          <w:szCs w:val="28"/>
        </w:rPr>
        <w:t>У</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стратегії розвитку</w:t>
      </w:r>
      <w:r w:rsidR="006067C8" w:rsidRPr="001170B0">
        <w:rPr>
          <w:rStyle w:val="hps"/>
          <w:rFonts w:ascii="Times New Roman" w:hAnsi="Times New Roman" w:cs="Times New Roman"/>
          <w:sz w:val="28"/>
          <w:szCs w:val="28"/>
        </w:rPr>
        <w:t xml:space="preserve"> міста </w:t>
      </w:r>
      <w:r w:rsidRPr="001170B0">
        <w:rPr>
          <w:rStyle w:val="hps"/>
          <w:rFonts w:ascii="Times New Roman" w:hAnsi="Times New Roman" w:cs="Times New Roman"/>
          <w:sz w:val="28"/>
          <w:szCs w:val="28"/>
        </w:rPr>
        <w:t>розглядаються</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всі три</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вищевикладених</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варіанти</w:t>
      </w:r>
      <w:r w:rsidR="006067C8"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з певними корективами</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в</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оптимістичну</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сторону (рис. 3.</w:t>
      </w:r>
      <w:r w:rsidR="00CE39E1" w:rsidRPr="001170B0">
        <w:rPr>
          <w:rStyle w:val="hps"/>
          <w:rFonts w:ascii="Times New Roman" w:hAnsi="Times New Roman" w:cs="Times New Roman"/>
          <w:sz w:val="28"/>
          <w:szCs w:val="28"/>
        </w:rPr>
        <w:t>4</w:t>
      </w:r>
      <w:r w:rsidRPr="001170B0">
        <w:rPr>
          <w:rStyle w:val="hps"/>
          <w:rFonts w:ascii="Times New Roman" w:hAnsi="Times New Roman" w:cs="Times New Roman"/>
          <w:sz w:val="28"/>
          <w:szCs w:val="28"/>
        </w:rPr>
        <w:t>)</w:t>
      </w:r>
      <w:r w:rsidRPr="001170B0">
        <w:rPr>
          <w:rFonts w:ascii="Times New Roman" w:hAnsi="Times New Roman" w:cs="Times New Roman"/>
          <w:sz w:val="28"/>
          <w:szCs w:val="28"/>
        </w:rPr>
        <w:t>.</w:t>
      </w:r>
    </w:p>
    <w:p w:rsidR="006465F7" w:rsidRPr="001170B0" w:rsidRDefault="006465F7" w:rsidP="006465F7">
      <w:pPr>
        <w:spacing w:after="0" w:line="360" w:lineRule="auto"/>
        <w:ind w:firstLine="709"/>
        <w:jc w:val="both"/>
        <w:rPr>
          <w:rFonts w:ascii="Times New Roman" w:hAnsi="Times New Roman" w:cs="Times New Roman"/>
          <w:sz w:val="28"/>
          <w:szCs w:val="28"/>
        </w:rPr>
      </w:pPr>
      <w:r w:rsidRPr="001170B0">
        <w:rPr>
          <w:rStyle w:val="hps"/>
          <w:rFonts w:ascii="Times New Roman" w:hAnsi="Times New Roman" w:cs="Times New Roman"/>
          <w:sz w:val="28"/>
          <w:szCs w:val="28"/>
        </w:rPr>
        <w:t>Таке коригування</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закладається</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як</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в</w:t>
      </w:r>
      <w:r w:rsidR="00CE39E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самій назві</w:t>
      </w:r>
      <w:r w:rsidRPr="001170B0">
        <w:rPr>
          <w:rFonts w:ascii="Times New Roman" w:hAnsi="Times New Roman" w:cs="Times New Roman"/>
          <w:sz w:val="28"/>
          <w:szCs w:val="28"/>
        </w:rPr>
        <w:t xml:space="preserve">, </w:t>
      </w:r>
      <w:r w:rsidRPr="001170B0">
        <w:rPr>
          <w:rStyle w:val="hps"/>
          <w:rFonts w:ascii="Times New Roman" w:hAnsi="Times New Roman" w:cs="Times New Roman"/>
          <w:sz w:val="28"/>
          <w:szCs w:val="28"/>
        </w:rPr>
        <w:t>такі</w:t>
      </w:r>
      <w:r w:rsidR="00C7049F" w:rsidRPr="001170B0">
        <w:rPr>
          <w:rStyle w:val="hps"/>
          <w:rFonts w:ascii="Times New Roman" w:hAnsi="Times New Roman" w:cs="Times New Roman"/>
          <w:sz w:val="28"/>
          <w:szCs w:val="28"/>
        </w:rPr>
        <w:t xml:space="preserve"> і</w:t>
      </w:r>
      <w:r w:rsidRPr="001170B0">
        <w:rPr>
          <w:rFonts w:ascii="Times New Roman" w:hAnsi="Times New Roman" w:cs="Times New Roman"/>
          <w:sz w:val="28"/>
          <w:szCs w:val="28"/>
        </w:rPr>
        <w:t xml:space="preserve"> в </w:t>
      </w:r>
      <w:r w:rsidRPr="001170B0">
        <w:rPr>
          <w:rStyle w:val="hps"/>
          <w:rFonts w:ascii="Times New Roman" w:hAnsi="Times New Roman" w:cs="Times New Roman"/>
          <w:sz w:val="28"/>
          <w:szCs w:val="28"/>
        </w:rPr>
        <w:t>методах їх реалізації</w:t>
      </w:r>
      <w:r w:rsidRPr="001170B0">
        <w:rPr>
          <w:rFonts w:ascii="Times New Roman" w:hAnsi="Times New Roman" w:cs="Times New Roman"/>
          <w:sz w:val="28"/>
          <w:szCs w:val="28"/>
        </w:rPr>
        <w:t xml:space="preserve">. </w:t>
      </w:r>
    </w:p>
    <w:p w:rsidR="006465F7" w:rsidRPr="001170B0" w:rsidRDefault="006465F7" w:rsidP="00CE39E1">
      <w:pPr>
        <w:spacing w:after="0" w:line="360" w:lineRule="auto"/>
        <w:ind w:firstLine="709"/>
        <w:jc w:val="both"/>
        <w:rPr>
          <w:rFonts w:ascii="Times New Roman" w:hAnsi="Times New Roman" w:cs="Times New Roman"/>
          <w:sz w:val="28"/>
          <w:szCs w:val="28"/>
        </w:rPr>
      </w:pPr>
      <w:r w:rsidRPr="001170B0">
        <w:rPr>
          <w:rStyle w:val="hps"/>
          <w:rFonts w:ascii="Times New Roman" w:hAnsi="Times New Roman" w:cs="Times New Roman"/>
          <w:sz w:val="28"/>
          <w:szCs w:val="28"/>
        </w:rPr>
        <w:t xml:space="preserve">Можливими сценаріями соціально-економічного розвитку </w:t>
      </w:r>
      <w:r w:rsidR="0081047E">
        <w:rPr>
          <w:rStyle w:val="hps"/>
          <w:rFonts w:ascii="Times New Roman" w:hAnsi="Times New Roman" w:cs="Times New Roman"/>
          <w:sz w:val="28"/>
          <w:szCs w:val="28"/>
        </w:rPr>
        <w:t>м. Білгород-Дністровськ</w:t>
      </w:r>
      <w:r w:rsidR="00EE3FB3">
        <w:rPr>
          <w:rStyle w:val="hps"/>
          <w:rFonts w:ascii="Times New Roman" w:hAnsi="Times New Roman" w:cs="Times New Roman"/>
          <w:sz w:val="28"/>
          <w:szCs w:val="28"/>
          <w:lang w:val="uk-UA"/>
        </w:rPr>
        <w:t>ого</w:t>
      </w:r>
      <w:r w:rsidRPr="001170B0">
        <w:rPr>
          <w:rStyle w:val="hps"/>
          <w:rFonts w:ascii="Times New Roman" w:hAnsi="Times New Roman" w:cs="Times New Roman"/>
          <w:sz w:val="28"/>
          <w:szCs w:val="28"/>
        </w:rPr>
        <w:t xml:space="preserve"> </w:t>
      </w:r>
      <w:r w:rsidRPr="001170B0">
        <w:rPr>
          <w:rFonts w:ascii="Times New Roman" w:hAnsi="Times New Roman" w:cs="Times New Roman"/>
          <w:sz w:val="28"/>
          <w:szCs w:val="28"/>
        </w:rPr>
        <w:t>до 202</w:t>
      </w:r>
      <w:r w:rsidR="0081047E">
        <w:rPr>
          <w:rFonts w:ascii="Times New Roman" w:hAnsi="Times New Roman" w:cs="Times New Roman"/>
          <w:sz w:val="28"/>
          <w:szCs w:val="28"/>
        </w:rPr>
        <w:t>8</w:t>
      </w:r>
      <w:r w:rsidRPr="001170B0">
        <w:rPr>
          <w:rFonts w:ascii="Times New Roman" w:hAnsi="Times New Roman" w:cs="Times New Roman"/>
          <w:sz w:val="28"/>
          <w:szCs w:val="28"/>
        </w:rPr>
        <w:t xml:space="preserve"> року</w:t>
      </w:r>
      <w:r w:rsidRPr="001170B0">
        <w:rPr>
          <w:rStyle w:val="hps"/>
          <w:rFonts w:ascii="Times New Roman" w:hAnsi="Times New Roman" w:cs="Times New Roman"/>
          <w:sz w:val="28"/>
          <w:szCs w:val="28"/>
        </w:rPr>
        <w:t xml:space="preserve"> є</w:t>
      </w:r>
      <w:r w:rsidR="00CE39E1" w:rsidRPr="001170B0">
        <w:rPr>
          <w:rFonts w:ascii="Times New Roman" w:hAnsi="Times New Roman" w:cs="Times New Roman"/>
          <w:sz w:val="28"/>
          <w:szCs w:val="28"/>
        </w:rPr>
        <w:t>:</w:t>
      </w:r>
    </w:p>
    <w:p w:rsidR="00CE39E1" w:rsidRPr="001170B0" w:rsidRDefault="00CE39E1" w:rsidP="00CE39E1">
      <w:pPr>
        <w:spacing w:after="0" w:line="360" w:lineRule="auto"/>
        <w:ind w:firstLine="709"/>
        <w:jc w:val="both"/>
        <w:rPr>
          <w:rFonts w:ascii="Times New Roman" w:hAnsi="Times New Roman" w:cs="Times New Roman"/>
          <w:sz w:val="28"/>
          <w:szCs w:val="28"/>
        </w:rPr>
      </w:pPr>
    </w:p>
    <w:p w:rsidR="006465F7" w:rsidRPr="001170B0" w:rsidRDefault="006465F7" w:rsidP="006465F7">
      <w:pPr>
        <w:spacing w:after="0" w:line="360" w:lineRule="auto"/>
        <w:ind w:firstLine="709"/>
        <w:jc w:val="both"/>
        <w:rPr>
          <w:rFonts w:ascii="Times New Roman" w:hAnsi="Times New Roman" w:cs="Times New Roman"/>
          <w:color w:val="1804AC"/>
          <w:sz w:val="28"/>
          <w:szCs w:val="28"/>
        </w:rPr>
      </w:pPr>
      <w:r w:rsidRPr="001170B0">
        <w:rPr>
          <w:rStyle w:val="hps"/>
          <w:rFonts w:ascii="Times New Roman" w:hAnsi="Times New Roman" w:cs="Times New Roman"/>
          <w:b/>
          <w:bCs/>
          <w:color w:val="1804AC"/>
          <w:sz w:val="28"/>
          <w:szCs w:val="28"/>
        </w:rPr>
        <w:t xml:space="preserve">Інерційний </w:t>
      </w:r>
      <w:r w:rsidRPr="001170B0">
        <w:rPr>
          <w:rStyle w:val="hpsatn"/>
          <w:rFonts w:ascii="Times New Roman" w:hAnsi="Times New Roman" w:cs="Times New Roman"/>
          <w:b/>
          <w:bCs/>
          <w:color w:val="1804AC"/>
          <w:sz w:val="28"/>
          <w:szCs w:val="28"/>
        </w:rPr>
        <w:t>(</w:t>
      </w:r>
      <w:r w:rsidRPr="001170B0">
        <w:rPr>
          <w:rFonts w:ascii="Times New Roman" w:hAnsi="Times New Roman" w:cs="Times New Roman"/>
          <w:b/>
          <w:bCs/>
          <w:color w:val="1804AC"/>
          <w:sz w:val="28"/>
          <w:szCs w:val="28"/>
        </w:rPr>
        <w:t>песимістичний)</w:t>
      </w:r>
      <w:r w:rsidR="00CE39E1" w:rsidRPr="001170B0">
        <w:rPr>
          <w:rFonts w:ascii="Times New Roman" w:hAnsi="Times New Roman" w:cs="Times New Roman"/>
          <w:b/>
          <w:bCs/>
          <w:color w:val="1804AC"/>
          <w:sz w:val="28"/>
          <w:szCs w:val="28"/>
        </w:rPr>
        <w:t xml:space="preserve"> </w:t>
      </w:r>
      <w:r w:rsidRPr="001170B0">
        <w:rPr>
          <w:rStyle w:val="hps"/>
          <w:rFonts w:ascii="Times New Roman" w:hAnsi="Times New Roman" w:cs="Times New Roman"/>
          <w:color w:val="1804AC"/>
          <w:sz w:val="28"/>
          <w:szCs w:val="28"/>
        </w:rPr>
        <w:t>–</w:t>
      </w:r>
      <w:r w:rsidR="00CE39E1" w:rsidRPr="001170B0">
        <w:rPr>
          <w:rStyle w:val="hps"/>
          <w:rFonts w:ascii="Times New Roman" w:hAnsi="Times New Roman" w:cs="Times New Roman"/>
          <w:color w:val="1804AC"/>
          <w:sz w:val="28"/>
          <w:szCs w:val="28"/>
        </w:rPr>
        <w:t xml:space="preserve"> </w:t>
      </w:r>
      <w:r w:rsidRPr="001170B0">
        <w:rPr>
          <w:rStyle w:val="hps"/>
          <w:rFonts w:ascii="Times New Roman" w:hAnsi="Times New Roman" w:cs="Times New Roman"/>
          <w:color w:val="1804AC"/>
          <w:sz w:val="28"/>
          <w:szCs w:val="28"/>
        </w:rPr>
        <w:t>підтримання</w:t>
      </w:r>
      <w:r w:rsidR="00CE39E1" w:rsidRPr="001170B0">
        <w:rPr>
          <w:rStyle w:val="hps"/>
          <w:rFonts w:ascii="Times New Roman" w:hAnsi="Times New Roman" w:cs="Times New Roman"/>
          <w:color w:val="1804AC"/>
          <w:sz w:val="28"/>
          <w:szCs w:val="28"/>
        </w:rPr>
        <w:t xml:space="preserve"> </w:t>
      </w:r>
      <w:r w:rsidRPr="001170B0">
        <w:rPr>
          <w:rStyle w:val="hps"/>
          <w:rFonts w:ascii="Times New Roman" w:hAnsi="Times New Roman" w:cs="Times New Roman"/>
          <w:color w:val="1804AC"/>
          <w:sz w:val="28"/>
          <w:szCs w:val="28"/>
        </w:rPr>
        <w:t>існуючого становища</w:t>
      </w:r>
      <w:r w:rsidRPr="001170B0">
        <w:rPr>
          <w:rFonts w:ascii="Times New Roman" w:hAnsi="Times New Roman" w:cs="Times New Roman"/>
          <w:color w:val="1804AC"/>
          <w:sz w:val="28"/>
          <w:szCs w:val="28"/>
        </w:rPr>
        <w:t>.</w:t>
      </w:r>
    </w:p>
    <w:p w:rsidR="006465F7" w:rsidRPr="001170B0" w:rsidRDefault="006465F7" w:rsidP="006465F7">
      <w:pPr>
        <w:spacing w:after="0" w:line="360" w:lineRule="auto"/>
        <w:ind w:firstLine="709"/>
        <w:jc w:val="both"/>
        <w:rPr>
          <w:rFonts w:ascii="Times New Roman" w:hAnsi="Times New Roman" w:cs="Times New Roman"/>
          <w:color w:val="1804AC"/>
          <w:sz w:val="28"/>
          <w:szCs w:val="28"/>
        </w:rPr>
      </w:pPr>
      <w:r w:rsidRPr="001170B0">
        <w:rPr>
          <w:rStyle w:val="hps"/>
          <w:rFonts w:ascii="Times New Roman" w:hAnsi="Times New Roman" w:cs="Times New Roman"/>
          <w:b/>
          <w:bCs/>
          <w:color w:val="1804AC"/>
          <w:sz w:val="28"/>
          <w:szCs w:val="28"/>
        </w:rPr>
        <w:t>Мобілізаційний</w:t>
      </w:r>
      <w:r w:rsidR="00CE39E1" w:rsidRPr="001170B0">
        <w:rPr>
          <w:rStyle w:val="hps"/>
          <w:rFonts w:ascii="Times New Roman" w:hAnsi="Times New Roman" w:cs="Times New Roman"/>
          <w:b/>
          <w:bCs/>
          <w:color w:val="1804AC"/>
          <w:sz w:val="28"/>
          <w:szCs w:val="28"/>
        </w:rPr>
        <w:t xml:space="preserve"> </w:t>
      </w:r>
      <w:r w:rsidRPr="001170B0">
        <w:rPr>
          <w:rStyle w:val="hpsatn"/>
          <w:rFonts w:ascii="Times New Roman" w:hAnsi="Times New Roman" w:cs="Times New Roman"/>
          <w:b/>
          <w:bCs/>
          <w:color w:val="1804AC"/>
          <w:sz w:val="28"/>
          <w:szCs w:val="28"/>
        </w:rPr>
        <w:t>(</w:t>
      </w:r>
      <w:r w:rsidRPr="001170B0">
        <w:rPr>
          <w:rFonts w:ascii="Times New Roman" w:hAnsi="Times New Roman" w:cs="Times New Roman"/>
          <w:b/>
          <w:bCs/>
          <w:color w:val="1804AC"/>
          <w:sz w:val="28"/>
          <w:szCs w:val="28"/>
        </w:rPr>
        <w:t>реалістичний)</w:t>
      </w:r>
      <w:r w:rsidR="00CE39E1" w:rsidRPr="001170B0">
        <w:rPr>
          <w:rFonts w:ascii="Times New Roman" w:hAnsi="Times New Roman" w:cs="Times New Roman"/>
          <w:b/>
          <w:bCs/>
          <w:color w:val="1804AC"/>
          <w:sz w:val="28"/>
          <w:szCs w:val="28"/>
        </w:rPr>
        <w:t xml:space="preserve"> </w:t>
      </w:r>
      <w:r w:rsidRPr="001170B0">
        <w:rPr>
          <w:rStyle w:val="hps"/>
          <w:rFonts w:ascii="Times New Roman" w:hAnsi="Times New Roman" w:cs="Times New Roman"/>
          <w:color w:val="1804AC"/>
          <w:sz w:val="28"/>
          <w:szCs w:val="28"/>
        </w:rPr>
        <w:t>–</w:t>
      </w:r>
      <w:r w:rsidR="00CE39E1" w:rsidRPr="001170B0">
        <w:rPr>
          <w:rStyle w:val="hps"/>
          <w:rFonts w:ascii="Times New Roman" w:hAnsi="Times New Roman" w:cs="Times New Roman"/>
          <w:color w:val="1804AC"/>
          <w:sz w:val="28"/>
          <w:szCs w:val="28"/>
        </w:rPr>
        <w:t xml:space="preserve"> </w:t>
      </w:r>
      <w:r w:rsidRPr="001170B0">
        <w:rPr>
          <w:rStyle w:val="hps"/>
          <w:rFonts w:ascii="Times New Roman" w:hAnsi="Times New Roman" w:cs="Times New Roman"/>
          <w:color w:val="1804AC"/>
          <w:sz w:val="28"/>
          <w:szCs w:val="28"/>
        </w:rPr>
        <w:t>мобілізація</w:t>
      </w:r>
      <w:r w:rsidR="00CE39E1" w:rsidRPr="001170B0">
        <w:rPr>
          <w:rStyle w:val="hps"/>
          <w:rFonts w:ascii="Times New Roman" w:hAnsi="Times New Roman" w:cs="Times New Roman"/>
          <w:color w:val="1804AC"/>
          <w:sz w:val="28"/>
          <w:szCs w:val="28"/>
        </w:rPr>
        <w:t xml:space="preserve"> </w:t>
      </w:r>
      <w:r w:rsidRPr="001170B0">
        <w:rPr>
          <w:rStyle w:val="hps"/>
          <w:rFonts w:ascii="Times New Roman" w:hAnsi="Times New Roman" w:cs="Times New Roman"/>
          <w:color w:val="1804AC"/>
          <w:sz w:val="28"/>
          <w:szCs w:val="28"/>
        </w:rPr>
        <w:t>зовнішніх і внутрішніх джерел</w:t>
      </w:r>
      <w:r w:rsidR="00CE39E1" w:rsidRPr="001170B0">
        <w:rPr>
          <w:rStyle w:val="hps"/>
          <w:rFonts w:ascii="Times New Roman" w:hAnsi="Times New Roman" w:cs="Times New Roman"/>
          <w:color w:val="1804AC"/>
          <w:sz w:val="28"/>
          <w:szCs w:val="28"/>
        </w:rPr>
        <w:t xml:space="preserve"> </w:t>
      </w:r>
      <w:r w:rsidRPr="001170B0">
        <w:rPr>
          <w:rStyle w:val="hps"/>
          <w:rFonts w:ascii="Times New Roman" w:hAnsi="Times New Roman" w:cs="Times New Roman"/>
          <w:color w:val="1804AC"/>
          <w:sz w:val="28"/>
          <w:szCs w:val="28"/>
        </w:rPr>
        <w:t>реалізації</w:t>
      </w:r>
      <w:r w:rsidR="00CE39E1" w:rsidRPr="001170B0">
        <w:rPr>
          <w:rStyle w:val="hps"/>
          <w:rFonts w:ascii="Times New Roman" w:hAnsi="Times New Roman" w:cs="Times New Roman"/>
          <w:color w:val="1804AC"/>
          <w:sz w:val="28"/>
          <w:szCs w:val="28"/>
        </w:rPr>
        <w:t xml:space="preserve"> С</w:t>
      </w:r>
      <w:r w:rsidRPr="001170B0">
        <w:rPr>
          <w:rStyle w:val="hps"/>
          <w:rFonts w:ascii="Times New Roman" w:hAnsi="Times New Roman" w:cs="Times New Roman"/>
          <w:color w:val="1804AC"/>
          <w:sz w:val="28"/>
          <w:szCs w:val="28"/>
        </w:rPr>
        <w:t>тратегії</w:t>
      </w:r>
      <w:r w:rsidRPr="001170B0">
        <w:rPr>
          <w:rFonts w:ascii="Times New Roman" w:hAnsi="Times New Roman" w:cs="Times New Roman"/>
          <w:color w:val="1804AC"/>
          <w:sz w:val="28"/>
          <w:szCs w:val="28"/>
        </w:rPr>
        <w:t xml:space="preserve">. </w:t>
      </w:r>
    </w:p>
    <w:p w:rsidR="006465F7" w:rsidRPr="001170B0" w:rsidRDefault="006465F7" w:rsidP="006465F7">
      <w:pPr>
        <w:spacing w:after="0" w:line="360" w:lineRule="auto"/>
        <w:ind w:firstLine="709"/>
        <w:jc w:val="both"/>
        <w:rPr>
          <w:rFonts w:ascii="Arial Narrow" w:hAnsi="Arial Narrow"/>
          <w:b/>
          <w:i/>
          <w:color w:val="00B050"/>
          <w:sz w:val="32"/>
          <w:szCs w:val="32"/>
        </w:rPr>
      </w:pPr>
      <w:r w:rsidRPr="001170B0">
        <w:rPr>
          <w:rStyle w:val="hps"/>
          <w:rFonts w:ascii="Times New Roman" w:hAnsi="Times New Roman" w:cs="Times New Roman"/>
          <w:b/>
          <w:bCs/>
          <w:color w:val="1804AC"/>
          <w:sz w:val="28"/>
          <w:szCs w:val="28"/>
        </w:rPr>
        <w:t>Інноваційний</w:t>
      </w:r>
      <w:r w:rsidR="00CE39E1" w:rsidRPr="001170B0">
        <w:rPr>
          <w:rStyle w:val="hps"/>
          <w:rFonts w:ascii="Times New Roman" w:hAnsi="Times New Roman" w:cs="Times New Roman"/>
          <w:b/>
          <w:bCs/>
          <w:color w:val="1804AC"/>
          <w:sz w:val="28"/>
          <w:szCs w:val="28"/>
        </w:rPr>
        <w:t xml:space="preserve"> </w:t>
      </w:r>
      <w:r w:rsidRPr="001170B0">
        <w:rPr>
          <w:rStyle w:val="hpsatn"/>
          <w:rFonts w:ascii="Times New Roman" w:hAnsi="Times New Roman" w:cs="Times New Roman"/>
          <w:b/>
          <w:bCs/>
          <w:color w:val="1804AC"/>
          <w:sz w:val="28"/>
          <w:szCs w:val="28"/>
        </w:rPr>
        <w:t>(</w:t>
      </w:r>
      <w:r w:rsidRPr="001170B0">
        <w:rPr>
          <w:rFonts w:ascii="Times New Roman" w:hAnsi="Times New Roman" w:cs="Times New Roman"/>
          <w:b/>
          <w:bCs/>
          <w:color w:val="1804AC"/>
          <w:sz w:val="28"/>
          <w:szCs w:val="28"/>
        </w:rPr>
        <w:t>оптимістичний)</w:t>
      </w:r>
      <w:r w:rsidR="00CE39E1" w:rsidRPr="001170B0">
        <w:rPr>
          <w:rFonts w:ascii="Times New Roman" w:hAnsi="Times New Roman" w:cs="Times New Roman"/>
          <w:b/>
          <w:bCs/>
          <w:color w:val="1804AC"/>
          <w:sz w:val="28"/>
          <w:szCs w:val="28"/>
        </w:rPr>
        <w:t xml:space="preserve"> </w:t>
      </w:r>
      <w:r w:rsidRPr="001170B0">
        <w:rPr>
          <w:rStyle w:val="hps"/>
          <w:rFonts w:ascii="Times New Roman" w:hAnsi="Times New Roman" w:cs="Times New Roman"/>
          <w:color w:val="1804AC"/>
          <w:sz w:val="28"/>
          <w:szCs w:val="28"/>
        </w:rPr>
        <w:t>–</w:t>
      </w:r>
      <w:r w:rsidR="00CE39E1" w:rsidRPr="001170B0">
        <w:rPr>
          <w:rStyle w:val="hps"/>
          <w:rFonts w:ascii="Times New Roman" w:hAnsi="Times New Roman" w:cs="Times New Roman"/>
          <w:color w:val="1804AC"/>
          <w:sz w:val="28"/>
          <w:szCs w:val="28"/>
        </w:rPr>
        <w:t xml:space="preserve"> </w:t>
      </w:r>
      <w:r w:rsidRPr="001170B0">
        <w:rPr>
          <w:rFonts w:ascii="Times New Roman" w:hAnsi="Times New Roman" w:cs="Times New Roman"/>
          <w:color w:val="1804AC"/>
          <w:sz w:val="28"/>
          <w:szCs w:val="28"/>
        </w:rPr>
        <w:t>з</w:t>
      </w:r>
      <w:r w:rsidRPr="001170B0">
        <w:rPr>
          <w:rFonts w:ascii="Times New Roman" w:hAnsi="Times New Roman" w:cs="Times New Roman"/>
          <w:color w:val="0000CC"/>
          <w:sz w:val="28"/>
          <w:szCs w:val="28"/>
        </w:rPr>
        <w:t>алучення інвестиційних ресурсів,</w:t>
      </w:r>
      <w:r w:rsidRPr="001170B0">
        <w:rPr>
          <w:rStyle w:val="hps"/>
          <w:rFonts w:ascii="Times New Roman" w:hAnsi="Times New Roman" w:cs="Times New Roman"/>
          <w:color w:val="1804AC"/>
          <w:sz w:val="28"/>
          <w:szCs w:val="28"/>
        </w:rPr>
        <w:t xml:space="preserve"> впровадження нових</w:t>
      </w:r>
      <w:r w:rsidR="00CE39E1" w:rsidRPr="001170B0">
        <w:rPr>
          <w:rStyle w:val="hps"/>
          <w:rFonts w:ascii="Times New Roman" w:hAnsi="Times New Roman" w:cs="Times New Roman"/>
          <w:color w:val="1804AC"/>
          <w:sz w:val="28"/>
          <w:szCs w:val="28"/>
        </w:rPr>
        <w:t xml:space="preserve"> інноваційних проє</w:t>
      </w:r>
      <w:r w:rsidRPr="001170B0">
        <w:rPr>
          <w:rStyle w:val="hps"/>
          <w:rFonts w:ascii="Times New Roman" w:hAnsi="Times New Roman" w:cs="Times New Roman"/>
          <w:color w:val="1804AC"/>
          <w:sz w:val="28"/>
          <w:szCs w:val="28"/>
        </w:rPr>
        <w:t>ктів</w:t>
      </w:r>
      <w:r w:rsidR="00CE39E1" w:rsidRPr="001170B0">
        <w:rPr>
          <w:rStyle w:val="hps"/>
          <w:rFonts w:ascii="Times New Roman" w:hAnsi="Times New Roman" w:cs="Times New Roman"/>
          <w:color w:val="1804AC"/>
          <w:sz w:val="28"/>
          <w:szCs w:val="28"/>
        </w:rPr>
        <w:t xml:space="preserve"> </w:t>
      </w:r>
      <w:r w:rsidRPr="001170B0">
        <w:rPr>
          <w:rStyle w:val="hps"/>
          <w:rFonts w:ascii="Times New Roman" w:hAnsi="Times New Roman" w:cs="Times New Roman"/>
          <w:color w:val="1804AC"/>
          <w:sz w:val="28"/>
          <w:szCs w:val="28"/>
        </w:rPr>
        <w:t>розвитку</w:t>
      </w:r>
      <w:r w:rsidR="00C7049F" w:rsidRPr="001170B0">
        <w:rPr>
          <w:rStyle w:val="hps"/>
          <w:rFonts w:ascii="Times New Roman" w:hAnsi="Times New Roman" w:cs="Times New Roman"/>
          <w:color w:val="1804AC"/>
          <w:sz w:val="28"/>
          <w:szCs w:val="28"/>
        </w:rPr>
        <w:t>.</w:t>
      </w:r>
    </w:p>
    <w:p w:rsidR="006465F7" w:rsidRPr="001170B0" w:rsidRDefault="006465F7" w:rsidP="00CE39E1">
      <w:pPr>
        <w:spacing w:after="0" w:line="360" w:lineRule="auto"/>
        <w:jc w:val="both"/>
        <w:rPr>
          <w:rStyle w:val="hps"/>
          <w:rFonts w:ascii="Times New Roman" w:hAnsi="Times New Roman" w:cs="Times New Roman"/>
          <w:sz w:val="28"/>
          <w:szCs w:val="28"/>
        </w:rPr>
      </w:pPr>
    </w:p>
    <w:p w:rsidR="008F6546" w:rsidRPr="001170B0" w:rsidRDefault="00E5470C" w:rsidP="008F6546">
      <w:pPr>
        <w:spacing w:after="0"/>
        <w:jc w:val="center"/>
        <w:rPr>
          <w:b/>
          <w:i/>
          <w:sz w:val="26"/>
          <w:szCs w:val="26"/>
        </w:rPr>
      </w:pPr>
      <w:r>
        <w:rPr>
          <w:b/>
          <w:i/>
          <w:noProof/>
          <w:sz w:val="26"/>
          <w:szCs w:val="26"/>
        </w:rPr>
        <w:lastRenderedPageBreak/>
        <mc:AlternateContent>
          <mc:Choice Requires="wps">
            <w:drawing>
              <wp:anchor distT="0" distB="0" distL="114300" distR="114300" simplePos="0" relativeHeight="251662336" behindDoc="0" locked="0" layoutInCell="1" allowOverlap="1" wp14:anchorId="2D1347F3" wp14:editId="57BC0FDE">
                <wp:simplePos x="0" y="0"/>
                <wp:positionH relativeFrom="column">
                  <wp:posOffset>2796540</wp:posOffset>
                </wp:positionH>
                <wp:positionV relativeFrom="paragraph">
                  <wp:posOffset>147955</wp:posOffset>
                </wp:positionV>
                <wp:extent cx="2646045" cy="1692275"/>
                <wp:effectExtent l="0" t="0" r="1905" b="3175"/>
                <wp:wrapNone/>
                <wp:docPr id="23"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6045" cy="1692275"/>
                        </a:xfrm>
                        <a:prstGeom prst="roundRect">
                          <a:avLst/>
                        </a:prstGeom>
                        <a:solidFill>
                          <a:schemeClr val="accent6">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rsidR="00A15A0E" w:rsidRPr="008F6546" w:rsidRDefault="00A15A0E" w:rsidP="008F6546">
                            <w:pPr>
                              <w:spacing w:after="0"/>
                              <w:jc w:val="center"/>
                              <w:rPr>
                                <w:rFonts w:ascii="Arial Narrow" w:hAnsi="Arial Narrow"/>
                                <w:b/>
                                <w:i/>
                                <w:color w:val="FFFFFF" w:themeColor="background1"/>
                                <w:sz w:val="26"/>
                                <w:szCs w:val="26"/>
                              </w:rPr>
                            </w:pPr>
                            <w:r w:rsidRPr="008F6546">
                              <w:rPr>
                                <w:rFonts w:ascii="Arial Narrow" w:hAnsi="Arial Narrow"/>
                                <w:b/>
                                <w:i/>
                                <w:color w:val="FFFFFF" w:themeColor="background1"/>
                                <w:sz w:val="26"/>
                                <w:szCs w:val="26"/>
                              </w:rPr>
                              <w:t>Модель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30" o:spid="_x0000_s1064" style="position:absolute;left:0;text-align:left;margin-left:220.2pt;margin-top:11.65pt;width:208.35pt;height:1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" fillcolor="#fabf8f [1945]" stroked="f" strokeweight="2pt">
                <v:path arrowok="t"/>
                <v:textbox>
                  <w:txbxContent>
                    <w:p w:rsidR="002616FA" w:rsidRPr="008F6546" w:rsidRDefault="002616FA" w:rsidP="008F6546">
                      <w:pPr>
                        <w:spacing w:after="0"/>
                        <w:jc w:val="center"/>
                        <w:rPr>
                          <w:rFonts w:ascii="Arial Narrow" w:hAnsi="Arial Narrow"/>
                          <w:b/>
                          <w:i/>
                          <w:color w:val="FFFFFF" w:themeColor="background1"/>
                          <w:sz w:val="26"/>
                          <w:szCs w:val="26"/>
                        </w:rPr>
                      </w:pPr>
                      <w:r w:rsidRPr="008F6546">
                        <w:rPr>
                          <w:rFonts w:ascii="Arial Narrow" w:hAnsi="Arial Narrow"/>
                          <w:b/>
                          <w:i/>
                          <w:color w:val="FFFFFF" w:themeColor="background1"/>
                          <w:sz w:val="26"/>
                          <w:szCs w:val="26"/>
                        </w:rPr>
                        <w:t>Модель розвитку</w:t>
                      </w:r>
                    </w:p>
                  </w:txbxContent>
                </v:textbox>
              </v:roundrect>
            </w:pict>
          </mc:Fallback>
        </mc:AlternateContent>
      </w:r>
      <w:r>
        <w:rPr>
          <w:b/>
          <w:i/>
          <w:noProof/>
          <w:sz w:val="26"/>
          <w:szCs w:val="26"/>
        </w:rPr>
        <mc:AlternateContent>
          <mc:Choice Requires="wps">
            <w:drawing>
              <wp:anchor distT="0" distB="0" distL="114300" distR="114300" simplePos="0" relativeHeight="251661312" behindDoc="0" locked="0" layoutInCell="1" allowOverlap="1" wp14:anchorId="64B990A9" wp14:editId="3DEF9B81">
                <wp:simplePos x="0" y="0"/>
                <wp:positionH relativeFrom="column">
                  <wp:posOffset>920115</wp:posOffset>
                </wp:positionH>
                <wp:positionV relativeFrom="paragraph">
                  <wp:posOffset>147955</wp:posOffset>
                </wp:positionV>
                <wp:extent cx="1692275" cy="1692275"/>
                <wp:effectExtent l="0" t="0" r="22225" b="22225"/>
                <wp:wrapNone/>
                <wp:docPr id="21"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1692275"/>
                        </a:xfrm>
                        <a:prstGeom prst="roundRect">
                          <a:avLst/>
                        </a:prstGeom>
                        <a:solidFill>
                          <a:schemeClr val="accent2">
                            <a:lumMod val="75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rsidR="00A15A0E" w:rsidRPr="008F6546" w:rsidRDefault="00A15A0E" w:rsidP="008F6546">
                            <w:pPr>
                              <w:spacing w:after="0"/>
                              <w:jc w:val="center"/>
                              <w:rPr>
                                <w:rFonts w:ascii="Arial Narrow" w:hAnsi="Arial Narrow"/>
                                <w:b/>
                                <w:i/>
                                <w:color w:val="FFFFFF" w:themeColor="background1"/>
                                <w:sz w:val="32"/>
                                <w:szCs w:val="32"/>
                              </w:rPr>
                            </w:pPr>
                            <w:r w:rsidRPr="008F6546">
                              <w:rPr>
                                <w:rFonts w:ascii="Arial Narrow" w:hAnsi="Arial Narrow"/>
                                <w:b/>
                                <w:i/>
                                <w:color w:val="FFFFFF" w:themeColor="background1"/>
                                <w:sz w:val="32"/>
                                <w:szCs w:val="32"/>
                              </w:rPr>
                              <w:t>Можливі сценарії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29" o:spid="_x0000_s1065" style="position:absolute;left:0;text-align:left;margin-left:72.45pt;margin-top:11.65pt;width:133.25pt;height:1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" fillcolor="#943634 [2405]" strokecolor="#622423 [1605]" strokeweight="2pt">
                <v:path arrowok="t"/>
                <v:textbox>
                  <w:txbxContent>
                    <w:p w:rsidR="002616FA" w:rsidRPr="008F6546" w:rsidRDefault="002616FA" w:rsidP="008F6546">
                      <w:pPr>
                        <w:spacing w:after="0"/>
                        <w:jc w:val="center"/>
                        <w:rPr>
                          <w:rFonts w:ascii="Arial Narrow" w:hAnsi="Arial Narrow"/>
                          <w:b/>
                          <w:i/>
                          <w:color w:val="FFFFFF" w:themeColor="background1"/>
                          <w:sz w:val="32"/>
                          <w:szCs w:val="32"/>
                        </w:rPr>
                      </w:pPr>
                      <w:r w:rsidRPr="008F6546">
                        <w:rPr>
                          <w:rFonts w:ascii="Arial Narrow" w:hAnsi="Arial Narrow"/>
                          <w:b/>
                          <w:i/>
                          <w:color w:val="FFFFFF" w:themeColor="background1"/>
                          <w:sz w:val="32"/>
                          <w:szCs w:val="32"/>
                        </w:rPr>
                        <w:t>Можливі сценарії</w:t>
                      </w:r>
                    </w:p>
                  </w:txbxContent>
                </v:textbox>
              </v:roundrect>
            </w:pict>
          </mc:Fallback>
        </mc:AlternateContent>
      </w:r>
    </w:p>
    <w:p w:rsidR="008F6546" w:rsidRPr="001170B0" w:rsidRDefault="008F6546" w:rsidP="008F6546">
      <w:pPr>
        <w:spacing w:after="0"/>
        <w:ind w:firstLine="709"/>
        <w:jc w:val="center"/>
        <w:rPr>
          <w:b/>
          <w:i/>
          <w:sz w:val="26"/>
          <w:szCs w:val="26"/>
        </w:rPr>
      </w:pPr>
    </w:p>
    <w:p w:rsidR="008F6546" w:rsidRPr="001170B0" w:rsidRDefault="008F6546" w:rsidP="008F6546">
      <w:pPr>
        <w:spacing w:after="0"/>
        <w:ind w:firstLine="709"/>
        <w:jc w:val="center"/>
        <w:rPr>
          <w:b/>
          <w:i/>
          <w:sz w:val="26"/>
          <w:szCs w:val="26"/>
        </w:rPr>
      </w:pPr>
    </w:p>
    <w:p w:rsidR="008F6546" w:rsidRPr="001170B0" w:rsidRDefault="008F6546" w:rsidP="008F6546">
      <w:pPr>
        <w:spacing w:after="0"/>
        <w:ind w:left="1134" w:hanging="1134"/>
        <w:jc w:val="center"/>
        <w:rPr>
          <w:b/>
          <w:bCs/>
          <w:sz w:val="26"/>
          <w:szCs w:val="26"/>
        </w:rPr>
      </w:pPr>
    </w:p>
    <w:p w:rsidR="008F6546" w:rsidRPr="001170B0" w:rsidRDefault="008F6546" w:rsidP="008F6546">
      <w:pPr>
        <w:spacing w:after="0"/>
        <w:ind w:left="1134" w:hanging="1134"/>
        <w:jc w:val="center"/>
        <w:rPr>
          <w:b/>
          <w:bCs/>
          <w:sz w:val="26"/>
          <w:szCs w:val="26"/>
        </w:rPr>
      </w:pPr>
    </w:p>
    <w:p w:rsidR="008F6546" w:rsidRPr="001170B0" w:rsidRDefault="008F6546" w:rsidP="008F6546">
      <w:pPr>
        <w:spacing w:after="0"/>
        <w:ind w:left="1134" w:hanging="1134"/>
        <w:jc w:val="center"/>
        <w:rPr>
          <w:b/>
          <w:bCs/>
          <w:sz w:val="26"/>
          <w:szCs w:val="26"/>
        </w:rPr>
      </w:pPr>
    </w:p>
    <w:p w:rsidR="008F6546" w:rsidRPr="001170B0" w:rsidRDefault="008F6546" w:rsidP="008F6546">
      <w:pPr>
        <w:spacing w:after="0"/>
        <w:ind w:left="1134" w:hanging="1134"/>
        <w:jc w:val="center"/>
        <w:rPr>
          <w:b/>
          <w:bCs/>
          <w:sz w:val="26"/>
          <w:szCs w:val="26"/>
        </w:rPr>
      </w:pPr>
    </w:p>
    <w:p w:rsidR="008F6546" w:rsidRPr="001170B0" w:rsidRDefault="008F6546" w:rsidP="008F6546">
      <w:pPr>
        <w:spacing w:after="0"/>
        <w:ind w:left="1134" w:hanging="1134"/>
        <w:jc w:val="center"/>
        <w:rPr>
          <w:b/>
          <w:bCs/>
          <w:sz w:val="26"/>
          <w:szCs w:val="26"/>
        </w:rPr>
      </w:pPr>
    </w:p>
    <w:p w:rsidR="008F6546" w:rsidRPr="001170B0" w:rsidRDefault="00E5470C" w:rsidP="008F6546">
      <w:pPr>
        <w:spacing w:after="0"/>
        <w:jc w:val="center"/>
        <w:rPr>
          <w:b/>
          <w:bCs/>
          <w:sz w:val="26"/>
          <w:szCs w:val="26"/>
        </w:rPr>
      </w:pPr>
      <w:r>
        <w:rPr>
          <w:b/>
          <w:i/>
          <w:noProof/>
          <w:sz w:val="26"/>
          <w:szCs w:val="26"/>
        </w:rPr>
        <mc:AlternateContent>
          <mc:Choice Requires="wps">
            <w:drawing>
              <wp:anchor distT="36195" distB="36195" distL="36195" distR="36195" simplePos="0" relativeHeight="251663360" behindDoc="0" locked="0" layoutInCell="1" allowOverlap="0" wp14:anchorId="2C2D8439" wp14:editId="693648CF">
                <wp:simplePos x="0" y="0"/>
                <wp:positionH relativeFrom="column">
                  <wp:posOffset>2806065</wp:posOffset>
                </wp:positionH>
                <wp:positionV relativeFrom="paragraph">
                  <wp:posOffset>163830</wp:posOffset>
                </wp:positionV>
                <wp:extent cx="2636520" cy="1692275"/>
                <wp:effectExtent l="0" t="0" r="0" b="3175"/>
                <wp:wrapSquare wrapText="bothSides"/>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6520" cy="1692275"/>
                        </a:xfrm>
                        <a:prstGeom prst="roundRect">
                          <a:avLst/>
                        </a:prstGeom>
                        <a:solidFill>
                          <a:schemeClr val="tx2">
                            <a:lumMod val="20000"/>
                            <a:lumOff val="80000"/>
                          </a:schemeClr>
                        </a:solidFill>
                        <a:ln>
                          <a:noFill/>
                        </a:ln>
                      </wps:spPr>
                      <wps:style>
                        <a:lnRef idx="2">
                          <a:schemeClr val="accent5"/>
                        </a:lnRef>
                        <a:fillRef idx="1">
                          <a:schemeClr val="lt1"/>
                        </a:fillRef>
                        <a:effectRef idx="0">
                          <a:schemeClr val="accent5"/>
                        </a:effectRef>
                        <a:fontRef idx="minor">
                          <a:schemeClr val="dk1"/>
                        </a:fontRef>
                      </wps:style>
                      <wps:txbx>
                        <w:txbxContent>
                          <w:p w:rsidR="00A15A0E" w:rsidRPr="008F6546" w:rsidRDefault="00A15A0E" w:rsidP="008F6546">
                            <w:pPr>
                              <w:spacing w:after="0"/>
                              <w:jc w:val="center"/>
                              <w:rPr>
                                <w:rFonts w:ascii="Arial Narrow" w:hAnsi="Arial Narrow"/>
                                <w:b/>
                                <w:i/>
                                <w:color w:val="00B050"/>
                                <w:sz w:val="24"/>
                                <w:szCs w:val="24"/>
                              </w:rPr>
                            </w:pPr>
                            <w:r w:rsidRPr="008F6546">
                              <w:rPr>
                                <w:rFonts w:ascii="Arial Narrow" w:hAnsi="Arial Narrow"/>
                                <w:b/>
                                <w:i/>
                                <w:color w:val="00B050"/>
                                <w:sz w:val="24"/>
                                <w:szCs w:val="24"/>
                              </w:rPr>
                              <w:t>передбачає використанн</w:t>
                            </w:r>
                            <w:r>
                              <w:rPr>
                                <w:rFonts w:ascii="Arial Narrow" w:hAnsi="Arial Narrow"/>
                                <w:b/>
                                <w:i/>
                                <w:color w:val="00B050"/>
                                <w:sz w:val="24"/>
                                <w:szCs w:val="24"/>
                              </w:rPr>
                              <w:t>я наявного потенціалу міста</w:t>
                            </w:r>
                            <w:r w:rsidRPr="008F6546">
                              <w:rPr>
                                <w:rFonts w:ascii="Arial Narrow" w:hAnsi="Arial Narrow"/>
                                <w:b/>
                                <w:i/>
                                <w:color w:val="00B050"/>
                                <w:sz w:val="24"/>
                                <w:szCs w:val="24"/>
                              </w:rPr>
                              <w:t>; зберігається «</w:t>
                            </w:r>
                            <w:r w:rsidRPr="008F6546">
                              <w:rPr>
                                <w:rFonts w:ascii="Arial Narrow" w:hAnsi="Arial Narrow"/>
                                <w:b/>
                                <w:i/>
                                <w:color w:val="00B050"/>
                                <w:sz w:val="24"/>
                                <w:szCs w:val="24"/>
                                <w:lang w:val="en-US"/>
                              </w:rPr>
                              <w:t>statusqwo</w:t>
                            </w:r>
                            <w:r w:rsidRPr="008F6546">
                              <w:rPr>
                                <w:rFonts w:ascii="Arial Narrow" w:hAnsi="Arial Narrow"/>
                                <w:b/>
                                <w:i/>
                                <w:color w:val="00B050"/>
                                <w:sz w:val="24"/>
                                <w:szCs w:val="24"/>
                              </w:rPr>
                              <w:t>»,</w:t>
                            </w:r>
                            <w:r>
                              <w:rPr>
                                <w:rFonts w:ascii="Arial Narrow" w:hAnsi="Arial Narrow"/>
                                <w:b/>
                                <w:i/>
                                <w:color w:val="00B050"/>
                                <w:sz w:val="24"/>
                                <w:szCs w:val="24"/>
                              </w:rPr>
                              <w:t xml:space="preserve"> в</w:t>
                            </w:r>
                            <w:r w:rsidRPr="008F6546">
                              <w:rPr>
                                <w:rFonts w:ascii="Arial Narrow" w:hAnsi="Arial Narrow"/>
                                <w:b/>
                                <w:i/>
                                <w:color w:val="00B050"/>
                                <w:sz w:val="24"/>
                                <w:szCs w:val="24"/>
                              </w:rPr>
                              <w:t>сі процеси йдуть самопливом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0" o:spid="_x0000_s1066" style="position:absolute;left:0;text-align:left;margin-left:220.95pt;margin-top:12.9pt;width:207.6pt;height:133.25pt;z-index:251663360;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" o:allowoverlap="f" fillcolor="#c6d9f1 [671]" stroked="f" strokeweight="2pt">
                <v:path arrowok="t"/>
                <v:textbox>
                  <w:txbxContent>
                    <w:p w:rsidR="002616FA" w:rsidRPr="008F6546" w:rsidRDefault="002616FA" w:rsidP="008F6546">
                      <w:pPr>
                        <w:spacing w:after="0"/>
                        <w:jc w:val="center"/>
                        <w:rPr>
                          <w:rFonts w:ascii="Arial Narrow" w:hAnsi="Arial Narrow"/>
                          <w:b/>
                          <w:i/>
                          <w:color w:val="00B050"/>
                          <w:sz w:val="24"/>
                          <w:szCs w:val="24"/>
                        </w:rPr>
                      </w:pPr>
                      <w:r w:rsidRPr="008F6546">
                        <w:rPr>
                          <w:rFonts w:ascii="Arial Narrow" w:hAnsi="Arial Narrow"/>
                          <w:b/>
                          <w:i/>
                          <w:color w:val="00B050"/>
                          <w:sz w:val="24"/>
                          <w:szCs w:val="24"/>
                        </w:rPr>
                        <w:t>передбачає використанн</w:t>
                      </w:r>
                      <w:r>
                        <w:rPr>
                          <w:rFonts w:ascii="Arial Narrow" w:hAnsi="Arial Narrow"/>
                          <w:b/>
                          <w:i/>
                          <w:color w:val="00B050"/>
                          <w:sz w:val="24"/>
                          <w:szCs w:val="24"/>
                        </w:rPr>
                        <w:t>я наявного потенціалу міста</w:t>
                      </w:r>
                      <w:r w:rsidRPr="008F6546">
                        <w:rPr>
                          <w:rFonts w:ascii="Arial Narrow" w:hAnsi="Arial Narrow"/>
                          <w:b/>
                          <w:i/>
                          <w:color w:val="00B050"/>
                          <w:sz w:val="24"/>
                          <w:szCs w:val="24"/>
                        </w:rPr>
                        <w:t>; зберігається «</w:t>
                      </w:r>
                      <w:r w:rsidRPr="008F6546">
                        <w:rPr>
                          <w:rFonts w:ascii="Arial Narrow" w:hAnsi="Arial Narrow"/>
                          <w:b/>
                          <w:i/>
                          <w:color w:val="00B050"/>
                          <w:sz w:val="24"/>
                          <w:szCs w:val="24"/>
                          <w:lang w:val="en-US"/>
                        </w:rPr>
                        <w:t>statusqwo</w:t>
                      </w:r>
                      <w:r w:rsidRPr="008F6546">
                        <w:rPr>
                          <w:rFonts w:ascii="Arial Narrow" w:hAnsi="Arial Narrow"/>
                          <w:b/>
                          <w:i/>
                          <w:color w:val="00B050"/>
                          <w:sz w:val="24"/>
                          <w:szCs w:val="24"/>
                        </w:rPr>
                        <w:t>»,</w:t>
                      </w:r>
                      <w:r>
                        <w:rPr>
                          <w:rFonts w:ascii="Arial Narrow" w:hAnsi="Arial Narrow"/>
                          <w:b/>
                          <w:i/>
                          <w:color w:val="00B050"/>
                          <w:sz w:val="24"/>
                          <w:szCs w:val="24"/>
                        </w:rPr>
                        <w:t xml:space="preserve"> в</w:t>
                      </w:r>
                      <w:r w:rsidRPr="008F6546">
                        <w:rPr>
                          <w:rFonts w:ascii="Arial Narrow" w:hAnsi="Arial Narrow"/>
                          <w:b/>
                          <w:i/>
                          <w:color w:val="00B050"/>
                          <w:sz w:val="24"/>
                          <w:szCs w:val="24"/>
                        </w:rPr>
                        <w:t>сі процеси йдуть самопливом</w:t>
                      </w:r>
                    </w:p>
                  </w:txbxContent>
                </v:textbox>
                <w10:wrap type="square"/>
              </v:roundrect>
            </w:pict>
          </mc:Fallback>
        </mc:AlternateContent>
      </w:r>
      <w:r>
        <w:rPr>
          <w:b/>
          <w:i/>
          <w:noProof/>
          <w:sz w:val="26"/>
          <w:szCs w:val="26"/>
        </w:rPr>
        <mc:AlternateContent>
          <mc:Choice Requires="wps">
            <w:drawing>
              <wp:anchor distT="0" distB="0" distL="114300" distR="114300" simplePos="0" relativeHeight="251664384" behindDoc="0" locked="0" layoutInCell="1" allowOverlap="1" wp14:anchorId="62941FB0" wp14:editId="679091C1">
                <wp:simplePos x="0" y="0"/>
                <wp:positionH relativeFrom="column">
                  <wp:posOffset>920115</wp:posOffset>
                </wp:positionH>
                <wp:positionV relativeFrom="paragraph">
                  <wp:posOffset>163830</wp:posOffset>
                </wp:positionV>
                <wp:extent cx="1692275" cy="1692275"/>
                <wp:effectExtent l="0" t="0" r="3175" b="3175"/>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1692275"/>
                        </a:xfrm>
                        <a:prstGeom prst="roundRect">
                          <a:avLst/>
                        </a:prstGeom>
                        <a:solidFill>
                          <a:schemeClr val="accent3">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A15A0E" w:rsidRPr="008F6546" w:rsidRDefault="00A15A0E" w:rsidP="008F6546">
                            <w:pPr>
                              <w:spacing w:after="0"/>
                              <w:jc w:val="center"/>
                              <w:rPr>
                                <w:rFonts w:ascii="Arial Narrow" w:hAnsi="Arial Narrow"/>
                                <w:b/>
                                <w:i/>
                                <w:color w:val="FF0000"/>
                                <w:sz w:val="32"/>
                                <w:szCs w:val="32"/>
                              </w:rPr>
                            </w:pPr>
                            <w:r w:rsidRPr="008F6546">
                              <w:rPr>
                                <w:rFonts w:ascii="Arial Narrow" w:hAnsi="Arial Narrow"/>
                                <w:b/>
                                <w:i/>
                                <w:color w:val="FF0000"/>
                                <w:sz w:val="32"/>
                                <w:szCs w:val="32"/>
                              </w:rPr>
                              <w:t>Інерційний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1" o:spid="_x0000_s1067" style="position:absolute;left:0;text-align:left;margin-left:72.45pt;margin-top:12.9pt;width:133.25pt;height:13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" fillcolor="#d6e3bc [1302]" stroked="f" strokeweight="2pt">
                <v:path arrowok="t"/>
                <v:textbox>
                  <w:txbxContent>
                    <w:p w:rsidR="002616FA" w:rsidRPr="008F6546" w:rsidRDefault="002616FA" w:rsidP="008F6546">
                      <w:pPr>
                        <w:spacing w:after="0"/>
                        <w:jc w:val="center"/>
                        <w:rPr>
                          <w:rFonts w:ascii="Arial Narrow" w:hAnsi="Arial Narrow"/>
                          <w:b/>
                          <w:i/>
                          <w:color w:val="FF0000"/>
                          <w:sz w:val="32"/>
                          <w:szCs w:val="32"/>
                        </w:rPr>
                      </w:pPr>
                      <w:r w:rsidRPr="008F6546">
                        <w:rPr>
                          <w:rFonts w:ascii="Arial Narrow" w:hAnsi="Arial Narrow"/>
                          <w:b/>
                          <w:i/>
                          <w:color w:val="FF0000"/>
                          <w:sz w:val="32"/>
                          <w:szCs w:val="32"/>
                        </w:rPr>
                        <w:t>Інерційний</w:t>
                      </w:r>
                    </w:p>
                  </w:txbxContent>
                </v:textbox>
              </v:roundrect>
            </w:pict>
          </mc:Fallback>
        </mc:AlternateContent>
      </w:r>
    </w:p>
    <w:p w:rsidR="008F6546" w:rsidRPr="001170B0" w:rsidRDefault="008F6546" w:rsidP="008F6546">
      <w:pPr>
        <w:spacing w:after="0"/>
        <w:jc w:val="center"/>
        <w:rPr>
          <w:b/>
          <w:bCs/>
          <w:sz w:val="26"/>
          <w:szCs w:val="26"/>
        </w:rPr>
      </w:pPr>
    </w:p>
    <w:p w:rsidR="008F6546" w:rsidRPr="001170B0" w:rsidRDefault="008F6546" w:rsidP="008F6546">
      <w:pPr>
        <w:spacing w:after="0"/>
        <w:rPr>
          <w:b/>
          <w:bCs/>
          <w:sz w:val="26"/>
          <w:szCs w:val="26"/>
        </w:rPr>
      </w:pPr>
    </w:p>
    <w:p w:rsidR="008F6546" w:rsidRPr="001170B0" w:rsidRDefault="008F6546" w:rsidP="008F6546">
      <w:pPr>
        <w:spacing w:after="0"/>
        <w:jc w:val="center"/>
        <w:rPr>
          <w:b/>
          <w:bCs/>
          <w:sz w:val="26"/>
          <w:szCs w:val="26"/>
        </w:rPr>
      </w:pPr>
    </w:p>
    <w:p w:rsidR="008F6546" w:rsidRPr="001170B0" w:rsidRDefault="008F6546" w:rsidP="008F6546">
      <w:pPr>
        <w:spacing w:after="0"/>
        <w:jc w:val="center"/>
        <w:rPr>
          <w:b/>
          <w:bCs/>
          <w:sz w:val="26"/>
          <w:szCs w:val="26"/>
        </w:rPr>
      </w:pPr>
    </w:p>
    <w:p w:rsidR="008F6546" w:rsidRPr="001170B0" w:rsidRDefault="008F6546" w:rsidP="008F6546">
      <w:pPr>
        <w:spacing w:after="0"/>
        <w:jc w:val="center"/>
        <w:rPr>
          <w:b/>
          <w:bCs/>
          <w:sz w:val="26"/>
          <w:szCs w:val="26"/>
        </w:rPr>
      </w:pPr>
    </w:p>
    <w:p w:rsidR="008F6546" w:rsidRPr="001170B0" w:rsidRDefault="008F6546" w:rsidP="008F6546">
      <w:pPr>
        <w:spacing w:after="0"/>
        <w:jc w:val="center"/>
        <w:rPr>
          <w:b/>
          <w:bCs/>
          <w:sz w:val="26"/>
          <w:szCs w:val="26"/>
        </w:rPr>
      </w:pPr>
    </w:p>
    <w:p w:rsidR="008F6546" w:rsidRPr="001170B0" w:rsidRDefault="008F6546" w:rsidP="008F6546">
      <w:pPr>
        <w:spacing w:after="0"/>
        <w:jc w:val="center"/>
        <w:rPr>
          <w:b/>
          <w:bCs/>
          <w:sz w:val="26"/>
          <w:szCs w:val="26"/>
        </w:rPr>
      </w:pPr>
    </w:p>
    <w:p w:rsidR="008F6546" w:rsidRPr="001170B0" w:rsidRDefault="00E5470C" w:rsidP="008F6546">
      <w:pPr>
        <w:spacing w:after="0" w:line="360" w:lineRule="auto"/>
        <w:ind w:firstLine="709"/>
        <w:jc w:val="both"/>
        <w:rPr>
          <w:rStyle w:val="22"/>
          <w:rFonts w:ascii="Times New Roman" w:hAnsi="Times New Roman" w:cs="Times New Roman"/>
          <w:i w:val="0"/>
          <w:iCs w:val="0"/>
          <w:color w:val="FF0000"/>
          <w:sz w:val="24"/>
          <w:szCs w:val="24"/>
        </w:rPr>
      </w:pPr>
      <w:r>
        <w:rPr>
          <w:b/>
          <w:i/>
          <w:noProof/>
          <w:sz w:val="26"/>
          <w:szCs w:val="26"/>
        </w:rPr>
        <mc:AlternateContent>
          <mc:Choice Requires="wps">
            <w:drawing>
              <wp:anchor distT="36195" distB="36195" distL="0" distR="0" simplePos="0" relativeHeight="251665408" behindDoc="0" locked="0" layoutInCell="1" allowOverlap="1" wp14:anchorId="30348BC1" wp14:editId="6AE24181">
                <wp:simplePos x="0" y="0"/>
                <wp:positionH relativeFrom="column">
                  <wp:posOffset>2815590</wp:posOffset>
                </wp:positionH>
                <wp:positionV relativeFrom="paragraph">
                  <wp:posOffset>193040</wp:posOffset>
                </wp:positionV>
                <wp:extent cx="2626995" cy="1692275"/>
                <wp:effectExtent l="0" t="0" r="1905" b="3175"/>
                <wp:wrapSquare wrapText="bothSides"/>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6995" cy="1692275"/>
                        </a:xfrm>
                        <a:prstGeom prst="roundRect">
                          <a:avLst/>
                        </a:prstGeom>
                        <a:solidFill>
                          <a:schemeClr val="accent3">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rsidR="00A15A0E" w:rsidRPr="008F6546" w:rsidRDefault="00A15A0E" w:rsidP="008F6546">
                            <w:pPr>
                              <w:spacing w:after="0"/>
                              <w:jc w:val="center"/>
                              <w:rPr>
                                <w:rFonts w:ascii="Arial Narrow" w:hAnsi="Arial Narrow"/>
                                <w:b/>
                                <w:i/>
                                <w:color w:val="00B050"/>
                                <w:sz w:val="24"/>
                                <w:szCs w:val="24"/>
                              </w:rPr>
                            </w:pPr>
                            <w:r w:rsidRPr="008F6546">
                              <w:rPr>
                                <w:rFonts w:ascii="Arial Narrow" w:hAnsi="Arial Narrow"/>
                                <w:b/>
                                <w:i/>
                                <w:color w:val="00B050"/>
                                <w:sz w:val="24"/>
                                <w:szCs w:val="24"/>
                              </w:rPr>
                              <w:t xml:space="preserve">Орієнтується на внутрішні ресурси із залученням резервів </w:t>
                            </w:r>
                            <w:proofErr w:type="gramStart"/>
                            <w:r w:rsidRPr="008F6546">
                              <w:rPr>
                                <w:rFonts w:ascii="Arial Narrow" w:hAnsi="Arial Narrow"/>
                                <w:b/>
                                <w:i/>
                                <w:color w:val="00B050"/>
                                <w:sz w:val="24"/>
                                <w:szCs w:val="24"/>
                              </w:rPr>
                              <w:t>п</w:t>
                            </w:r>
                            <w:proofErr w:type="gramEnd"/>
                            <w:r w:rsidRPr="008F6546">
                              <w:rPr>
                                <w:rFonts w:ascii="Arial Narrow" w:hAnsi="Arial Narrow"/>
                                <w:b/>
                                <w:i/>
                                <w:color w:val="00B050"/>
                                <w:sz w:val="24"/>
                                <w:szCs w:val="24"/>
                              </w:rPr>
                              <w:t>ідвищення конкурентоспроможності ключових підприємств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2" o:spid="_x0000_s1068" style="position:absolute;left:0;text-align:left;margin-left:221.7pt;margin-top:15.2pt;width:206.85pt;height:133.25pt;z-index:251665408;visibility:visible;mso-wrap-style:square;mso-width-percent:0;mso-height-percent:0;mso-wrap-distance-left:0;mso-wrap-distance-top:2.85pt;mso-wrap-distance-right:0;mso-wrap-distance-bottom:2.85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" fillcolor="#d6e3bc [1302]" stroked="f" strokeweight="2pt">
                <v:path arrowok="t"/>
                <v:textbox>
                  <w:txbxContent>
                    <w:p w:rsidR="002616FA" w:rsidRPr="008F6546" w:rsidRDefault="002616FA" w:rsidP="008F6546">
                      <w:pPr>
                        <w:spacing w:after="0"/>
                        <w:jc w:val="center"/>
                        <w:rPr>
                          <w:rFonts w:ascii="Arial Narrow" w:hAnsi="Arial Narrow"/>
                          <w:b/>
                          <w:i/>
                          <w:color w:val="00B050"/>
                          <w:sz w:val="24"/>
                          <w:szCs w:val="24"/>
                        </w:rPr>
                      </w:pPr>
                      <w:r w:rsidRPr="008F6546">
                        <w:rPr>
                          <w:rFonts w:ascii="Arial Narrow" w:hAnsi="Arial Narrow"/>
                          <w:b/>
                          <w:i/>
                          <w:color w:val="00B050"/>
                          <w:sz w:val="24"/>
                          <w:szCs w:val="24"/>
                        </w:rPr>
                        <w:t>Орієнтується на внутрішні ресурси із залученням резервів підвищення конкурентоспроможності ключових підприємств громади</w:t>
                      </w:r>
                    </w:p>
                  </w:txbxContent>
                </v:textbox>
                <w10:wrap type="square"/>
              </v:roundrect>
            </w:pict>
          </mc:Fallback>
        </mc:AlternateContent>
      </w:r>
      <w:r>
        <w:rPr>
          <w:b/>
          <w:i/>
          <w:noProof/>
          <w:sz w:val="26"/>
          <w:szCs w:val="26"/>
        </w:rPr>
        <mc:AlternateContent>
          <mc:Choice Requires="wps">
            <w:drawing>
              <wp:anchor distT="0" distB="0" distL="114300" distR="114300" simplePos="0" relativeHeight="251666432" behindDoc="0" locked="0" layoutInCell="1" allowOverlap="1" wp14:anchorId="04F7DC44" wp14:editId="33C9CD7C">
                <wp:simplePos x="0" y="0"/>
                <wp:positionH relativeFrom="column">
                  <wp:posOffset>939165</wp:posOffset>
                </wp:positionH>
                <wp:positionV relativeFrom="paragraph">
                  <wp:posOffset>193040</wp:posOffset>
                </wp:positionV>
                <wp:extent cx="1692275" cy="1692275"/>
                <wp:effectExtent l="0" t="0" r="3175" b="3175"/>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1692275"/>
                        </a:xfrm>
                        <a:prstGeom prst="roundRect">
                          <a:avLst/>
                        </a:prstGeom>
                        <a:solidFill>
                          <a:schemeClr val="tx2">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rsidR="00A15A0E" w:rsidRPr="008F6546" w:rsidRDefault="00A15A0E" w:rsidP="008F6546">
                            <w:pPr>
                              <w:spacing w:after="0"/>
                              <w:jc w:val="center"/>
                              <w:rPr>
                                <w:rFonts w:ascii="Arial Narrow" w:hAnsi="Arial Narrow"/>
                                <w:b/>
                                <w:i/>
                                <w:color w:val="FFFF00"/>
                                <w:sz w:val="32"/>
                                <w:szCs w:val="32"/>
                              </w:rPr>
                            </w:pPr>
                            <w:r w:rsidRPr="008F6546">
                              <w:rPr>
                                <w:rFonts w:ascii="Arial Narrow" w:hAnsi="Arial Narrow"/>
                                <w:b/>
                                <w:i/>
                                <w:color w:val="FFFF00"/>
                                <w:sz w:val="32"/>
                                <w:szCs w:val="32"/>
                              </w:rPr>
                              <w:t>Ресурсної інтенсифікації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3" o:spid="_x0000_s1069" style="position:absolute;left:0;text-align:left;margin-left:73.95pt;margin-top:15.2pt;width:133.25pt;height:1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" fillcolor="#c6d9f1 [671]" stroked="f" strokeweight="2pt">
                <v:path arrowok="t"/>
                <v:textbox>
                  <w:txbxContent>
                    <w:p w:rsidR="002616FA" w:rsidRPr="008F6546" w:rsidRDefault="002616FA" w:rsidP="008F6546">
                      <w:pPr>
                        <w:spacing w:after="0"/>
                        <w:jc w:val="center"/>
                        <w:rPr>
                          <w:rFonts w:ascii="Arial Narrow" w:hAnsi="Arial Narrow"/>
                          <w:b/>
                          <w:i/>
                          <w:color w:val="FFFF00"/>
                          <w:sz w:val="32"/>
                          <w:szCs w:val="32"/>
                        </w:rPr>
                      </w:pPr>
                      <w:r w:rsidRPr="008F6546">
                        <w:rPr>
                          <w:rFonts w:ascii="Arial Narrow" w:hAnsi="Arial Narrow"/>
                          <w:b/>
                          <w:i/>
                          <w:color w:val="FFFF00"/>
                          <w:sz w:val="32"/>
                          <w:szCs w:val="32"/>
                        </w:rPr>
                        <w:t>Ресурсної інтенсифікації</w:t>
                      </w:r>
                    </w:p>
                  </w:txbxContent>
                </v:textbox>
              </v:roundrect>
            </w:pict>
          </mc:Fallback>
        </mc:AlternateContent>
      </w: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E5470C" w:rsidP="008F6546">
      <w:pPr>
        <w:spacing w:after="0" w:line="360" w:lineRule="auto"/>
        <w:ind w:firstLine="709"/>
        <w:jc w:val="both"/>
        <w:rPr>
          <w:rStyle w:val="22"/>
          <w:rFonts w:ascii="Times New Roman" w:hAnsi="Times New Roman" w:cs="Times New Roman"/>
          <w:i w:val="0"/>
          <w:iCs w:val="0"/>
          <w:sz w:val="24"/>
          <w:szCs w:val="24"/>
        </w:rPr>
      </w:pPr>
      <w:r>
        <w:rPr>
          <w:b/>
          <w:i/>
          <w:noProof/>
          <w:sz w:val="26"/>
          <w:szCs w:val="26"/>
        </w:rPr>
        <mc:AlternateContent>
          <mc:Choice Requires="wps">
            <w:drawing>
              <wp:anchor distT="0" distB="0" distL="114300" distR="114300" simplePos="0" relativeHeight="251667456" behindDoc="0" locked="0" layoutInCell="1" allowOverlap="1" wp14:anchorId="5FDCCB09" wp14:editId="346612EE">
                <wp:simplePos x="0" y="0"/>
                <wp:positionH relativeFrom="column">
                  <wp:posOffset>2834640</wp:posOffset>
                </wp:positionH>
                <wp:positionV relativeFrom="paragraph">
                  <wp:posOffset>207645</wp:posOffset>
                </wp:positionV>
                <wp:extent cx="2607945" cy="1692275"/>
                <wp:effectExtent l="0" t="0" r="1905" b="3175"/>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945" cy="1692275"/>
                        </a:xfrm>
                        <a:prstGeom prst="roundRect">
                          <a:avLst/>
                        </a:prstGeom>
                        <a:solidFill>
                          <a:schemeClr val="accent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rsidR="00A15A0E" w:rsidRPr="008F6546" w:rsidRDefault="00A15A0E" w:rsidP="008F6546">
                            <w:pPr>
                              <w:spacing w:after="0"/>
                              <w:jc w:val="center"/>
                              <w:rPr>
                                <w:rFonts w:ascii="Arial Narrow" w:hAnsi="Arial Narrow"/>
                                <w:b/>
                                <w:i/>
                                <w:color w:val="FFFFFF" w:themeColor="background1"/>
                                <w:sz w:val="20"/>
                                <w:szCs w:val="20"/>
                              </w:rPr>
                            </w:pPr>
                            <w:r w:rsidRPr="008F6546">
                              <w:rPr>
                                <w:rFonts w:ascii="Arial Narrow" w:hAnsi="Arial Narrow"/>
                                <w:b/>
                                <w:i/>
                                <w:color w:val="FFFFFF" w:themeColor="background1"/>
                                <w:sz w:val="20"/>
                                <w:szCs w:val="20"/>
                              </w:rPr>
                              <w:t xml:space="preserve">Відбуваються глибокі реформи, внутрішні ресурси активізують зростання системи і сприяють «притягуванню» нових, більш значних ресурсів, впровадження моделі «SMART-управління» громадою з додатковим «прискорювачем» інноваційного розвитку </w:t>
                            </w:r>
                            <w:proofErr w:type="gramStart"/>
                            <w:r w:rsidRPr="008F6546">
                              <w:rPr>
                                <w:rFonts w:ascii="Arial Narrow" w:hAnsi="Arial Narrow"/>
                                <w:b/>
                                <w:i/>
                                <w:color w:val="FFFFFF" w:themeColor="background1"/>
                                <w:sz w:val="20"/>
                                <w:szCs w:val="20"/>
                              </w:rPr>
                              <w:t>п</w:t>
                            </w:r>
                            <w:proofErr w:type="gramEnd"/>
                            <w:r w:rsidRPr="008F6546">
                              <w:rPr>
                                <w:rFonts w:ascii="Arial Narrow" w:hAnsi="Arial Narrow"/>
                                <w:b/>
                                <w:i/>
                                <w:color w:val="FFFFFF" w:themeColor="background1"/>
                                <w:sz w:val="20"/>
                                <w:szCs w:val="20"/>
                              </w:rPr>
                              <w:t>ідприємств у форматі «INDUSTRY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4" o:spid="_x0000_s1070" style="position:absolute;left:0;text-align:left;margin-left:223.2pt;margin-top:16.35pt;width:205.35pt;height:1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" fillcolor="#943634 [2405]" stroked="f" strokeweight="2pt">
                <v:path arrowok="t"/>
                <v:textbox>
                  <w:txbxContent>
                    <w:p w:rsidR="002616FA" w:rsidRPr="008F6546" w:rsidRDefault="002616FA" w:rsidP="008F6546">
                      <w:pPr>
                        <w:spacing w:after="0"/>
                        <w:jc w:val="center"/>
                        <w:rPr>
                          <w:rFonts w:ascii="Arial Narrow" w:hAnsi="Arial Narrow"/>
                          <w:b/>
                          <w:i/>
                          <w:color w:val="FFFFFF" w:themeColor="background1"/>
                          <w:sz w:val="20"/>
                          <w:szCs w:val="20"/>
                        </w:rPr>
                      </w:pPr>
                      <w:r w:rsidRPr="008F6546">
                        <w:rPr>
                          <w:rFonts w:ascii="Arial Narrow" w:hAnsi="Arial Narrow"/>
                          <w:b/>
                          <w:i/>
                          <w:color w:val="FFFFFF" w:themeColor="background1"/>
                          <w:sz w:val="20"/>
                          <w:szCs w:val="20"/>
                        </w:rPr>
                        <w:t>Відбуваються глибокі реформи, внутрішні ресурси активізують зростання системи і сприяють «притягуванню» нових, більш значних ресурсів, впровадження моделі «SMART-управління» громадою з додатковим «прискорювачем» інноваційного розвитку підприємств у форматі «INDUSTRY 4.0»</w:t>
                      </w:r>
                    </w:p>
                  </w:txbxContent>
                </v:textbox>
              </v:roundrect>
            </w:pict>
          </mc:Fallback>
        </mc:AlternateContent>
      </w:r>
      <w:r>
        <w:rPr>
          <w:b/>
          <w:i/>
          <w:noProof/>
          <w:sz w:val="26"/>
          <w:szCs w:val="26"/>
        </w:rPr>
        <mc:AlternateContent>
          <mc:Choice Requires="wps">
            <w:drawing>
              <wp:anchor distT="0" distB="0" distL="114300" distR="114300" simplePos="0" relativeHeight="251668480" behindDoc="0" locked="0" layoutInCell="1" allowOverlap="1" wp14:anchorId="4AF0F533" wp14:editId="18FB7CF9">
                <wp:simplePos x="0" y="0"/>
                <wp:positionH relativeFrom="column">
                  <wp:posOffset>962660</wp:posOffset>
                </wp:positionH>
                <wp:positionV relativeFrom="paragraph">
                  <wp:posOffset>207645</wp:posOffset>
                </wp:positionV>
                <wp:extent cx="1692275" cy="1692275"/>
                <wp:effectExtent l="0" t="0" r="3175" b="3175"/>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1692275"/>
                        </a:xfrm>
                        <a:prstGeom prst="round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A15A0E" w:rsidRPr="008F6546" w:rsidRDefault="00A15A0E" w:rsidP="008F6546">
                            <w:pPr>
                              <w:spacing w:after="0"/>
                              <w:jc w:val="center"/>
                              <w:rPr>
                                <w:rFonts w:ascii="Arial Narrow" w:hAnsi="Arial Narrow"/>
                                <w:b/>
                                <w:i/>
                                <w:color w:val="00B050"/>
                                <w:sz w:val="32"/>
                                <w:szCs w:val="32"/>
                              </w:rPr>
                            </w:pPr>
                            <w:r w:rsidRPr="008F6546">
                              <w:rPr>
                                <w:rFonts w:ascii="Arial Narrow" w:hAnsi="Arial Narrow"/>
                                <w:b/>
                                <w:i/>
                                <w:color w:val="00B050"/>
                                <w:sz w:val="32"/>
                                <w:szCs w:val="32"/>
                              </w:rPr>
                              <w:t>Залучення інвестиційних ресурсі</w:t>
                            </w:r>
                            <w:proofErr w:type="gramStart"/>
                            <w:r w:rsidRPr="008F6546">
                              <w:rPr>
                                <w:rFonts w:ascii="Arial Narrow" w:hAnsi="Arial Narrow"/>
                                <w:b/>
                                <w:i/>
                                <w:color w:val="00B050"/>
                                <w:sz w:val="32"/>
                                <w:szCs w:val="32"/>
                              </w:rPr>
                              <w:t>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76" o:spid="_x0000_s1071" style="position:absolute;left:0;text-align:left;margin-left:75.8pt;margin-top:16.35pt;width:133.25pt;height:1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" fillcolor="#fabf8f [1945]" stroked="f" strokeweight="2pt">
                <v:path arrowok="t"/>
                <v:textbox>
                  <w:txbxContent>
                    <w:p w:rsidR="002616FA" w:rsidRPr="008F6546" w:rsidRDefault="002616FA" w:rsidP="008F6546">
                      <w:pPr>
                        <w:spacing w:after="0"/>
                        <w:jc w:val="center"/>
                        <w:rPr>
                          <w:rFonts w:ascii="Arial Narrow" w:hAnsi="Arial Narrow"/>
                          <w:b/>
                          <w:i/>
                          <w:color w:val="00B050"/>
                          <w:sz w:val="32"/>
                          <w:szCs w:val="32"/>
                        </w:rPr>
                      </w:pPr>
                      <w:r w:rsidRPr="008F6546">
                        <w:rPr>
                          <w:rFonts w:ascii="Arial Narrow" w:hAnsi="Arial Narrow"/>
                          <w:b/>
                          <w:i/>
                          <w:color w:val="00B050"/>
                          <w:sz w:val="32"/>
                          <w:szCs w:val="32"/>
                        </w:rPr>
                        <w:t>Залучення інвестиційних ресурсів</w:t>
                      </w:r>
                    </w:p>
                  </w:txbxContent>
                </v:textbox>
              </v:roundrect>
            </w:pict>
          </mc:Fallback>
        </mc:AlternateContent>
      </w: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8F6546">
      <w:pPr>
        <w:spacing w:after="0" w:line="360" w:lineRule="auto"/>
        <w:ind w:firstLine="709"/>
        <w:jc w:val="both"/>
        <w:rPr>
          <w:rStyle w:val="22"/>
          <w:rFonts w:ascii="Times New Roman" w:hAnsi="Times New Roman" w:cs="Times New Roman"/>
          <w:i w:val="0"/>
          <w:iCs w:val="0"/>
          <w:sz w:val="24"/>
          <w:szCs w:val="24"/>
        </w:rPr>
      </w:pPr>
    </w:p>
    <w:p w:rsidR="008F6546" w:rsidRPr="001170B0" w:rsidRDefault="008F6546" w:rsidP="00920953">
      <w:pPr>
        <w:spacing w:after="0" w:line="360" w:lineRule="auto"/>
        <w:ind w:firstLine="709"/>
        <w:jc w:val="center"/>
        <w:rPr>
          <w:rStyle w:val="22"/>
          <w:rFonts w:ascii="Times New Roman" w:hAnsi="Times New Roman" w:cs="Times New Roman"/>
          <w:i w:val="0"/>
          <w:iCs w:val="0"/>
          <w:sz w:val="24"/>
          <w:szCs w:val="24"/>
        </w:rPr>
      </w:pPr>
      <w:r w:rsidRPr="001170B0">
        <w:rPr>
          <w:rStyle w:val="22"/>
          <w:rFonts w:ascii="Times New Roman" w:hAnsi="Times New Roman" w:cs="Times New Roman"/>
          <w:i w:val="0"/>
          <w:iCs w:val="0"/>
          <w:sz w:val="28"/>
          <w:szCs w:val="28"/>
        </w:rPr>
        <w:t>Рис. 3.</w:t>
      </w:r>
      <w:r w:rsidR="00CE39E1" w:rsidRPr="001170B0">
        <w:rPr>
          <w:rStyle w:val="22"/>
          <w:rFonts w:ascii="Times New Roman" w:hAnsi="Times New Roman" w:cs="Times New Roman"/>
          <w:i w:val="0"/>
          <w:iCs w:val="0"/>
          <w:sz w:val="28"/>
          <w:szCs w:val="28"/>
        </w:rPr>
        <w:t>4.</w:t>
      </w:r>
      <w:r w:rsidRPr="001170B0">
        <w:rPr>
          <w:rStyle w:val="22"/>
          <w:rFonts w:ascii="Times New Roman" w:hAnsi="Times New Roman" w:cs="Times New Roman"/>
          <w:i w:val="0"/>
          <w:iCs w:val="0"/>
          <w:sz w:val="28"/>
          <w:szCs w:val="28"/>
        </w:rPr>
        <w:t xml:space="preserve"> </w:t>
      </w:r>
      <w:r w:rsidR="00920953" w:rsidRPr="006B51AC">
        <w:rPr>
          <w:rFonts w:ascii="Times New Roman" w:hAnsi="Times New Roman" w:cs="Times New Roman"/>
          <w:sz w:val="28"/>
          <w:szCs w:val="28"/>
          <w:lang w:val="uk-UA"/>
        </w:rPr>
        <w:t>Можливі сценарії реалізації Стратегії</w:t>
      </w:r>
      <w:r w:rsidR="00CE39E1" w:rsidRPr="006B51AC">
        <w:rPr>
          <w:rFonts w:ascii="Times New Roman" w:hAnsi="Times New Roman" w:cs="Times New Roman"/>
          <w:sz w:val="28"/>
          <w:szCs w:val="28"/>
          <w:lang w:val="uk-UA"/>
        </w:rPr>
        <w:t xml:space="preserve"> </w:t>
      </w:r>
      <w:r w:rsidR="00CE39E1" w:rsidRPr="006B51AC">
        <w:rPr>
          <w:rStyle w:val="hps"/>
          <w:rFonts w:ascii="Times New Roman" w:hAnsi="Times New Roman" w:cs="Times New Roman"/>
          <w:sz w:val="28"/>
          <w:szCs w:val="28"/>
          <w:lang w:val="uk-UA"/>
        </w:rPr>
        <w:t>міста</w:t>
      </w:r>
    </w:p>
    <w:p w:rsidR="00920953" w:rsidRPr="006B51AC" w:rsidRDefault="00920953" w:rsidP="006E4D9C">
      <w:pPr>
        <w:spacing w:after="0" w:line="360" w:lineRule="auto"/>
        <w:ind w:firstLine="709"/>
        <w:jc w:val="both"/>
        <w:rPr>
          <w:rFonts w:ascii="Times New Roman" w:hAnsi="Times New Roman" w:cs="Times New Roman"/>
          <w:sz w:val="28"/>
          <w:szCs w:val="28"/>
          <w:lang w:val="uk-UA"/>
        </w:rPr>
      </w:pP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b/>
          <w:bCs/>
          <w:i/>
          <w:iCs/>
          <w:color w:val="000000"/>
          <w:sz w:val="28"/>
          <w:szCs w:val="28"/>
        </w:rPr>
        <w:t>Інерційний сценарій розвитку</w:t>
      </w:r>
      <w:r w:rsidR="009413E0" w:rsidRPr="001170B0">
        <w:rPr>
          <w:rFonts w:ascii="Times New Roman" w:hAnsi="Times New Roman" w:cs="Times New Roman"/>
          <w:b/>
          <w:bCs/>
          <w:i/>
          <w:iCs/>
          <w:color w:val="000000"/>
          <w:sz w:val="28"/>
          <w:szCs w:val="28"/>
        </w:rPr>
        <w:t xml:space="preserve"> </w:t>
      </w:r>
      <w:r w:rsidR="009413E0" w:rsidRPr="001170B0">
        <w:rPr>
          <w:rFonts w:ascii="Times New Roman" w:hAnsi="Times New Roman" w:cs="Times New Roman"/>
          <w:color w:val="000000"/>
          <w:sz w:val="28"/>
          <w:szCs w:val="28"/>
        </w:rPr>
        <w:t>міста</w:t>
      </w:r>
      <w:r w:rsidRPr="001170B0">
        <w:rPr>
          <w:rFonts w:ascii="Times New Roman" w:hAnsi="Times New Roman" w:cs="Times New Roman"/>
          <w:color w:val="000000"/>
          <w:sz w:val="28"/>
          <w:szCs w:val="28"/>
        </w:rPr>
        <w:t xml:space="preserve"> передбачає використання </w:t>
      </w:r>
      <w:r w:rsidR="009413E0" w:rsidRPr="001170B0">
        <w:rPr>
          <w:rFonts w:ascii="Times New Roman" w:hAnsi="Times New Roman" w:cs="Times New Roman"/>
          <w:color w:val="000000"/>
          <w:sz w:val="28"/>
          <w:szCs w:val="28"/>
        </w:rPr>
        <w:t xml:space="preserve">його </w:t>
      </w:r>
      <w:r w:rsidRPr="001170B0">
        <w:rPr>
          <w:rFonts w:ascii="Times New Roman" w:hAnsi="Times New Roman" w:cs="Times New Roman"/>
          <w:color w:val="000000"/>
          <w:sz w:val="28"/>
          <w:szCs w:val="28"/>
        </w:rPr>
        <w:t xml:space="preserve">наявного потенціалу з урахуванням незначного зростання, що відповідає середньостатистичному зростанню </w:t>
      </w:r>
      <w:r w:rsidR="009413E0" w:rsidRPr="001170B0">
        <w:rPr>
          <w:rFonts w:ascii="Times New Roman" w:hAnsi="Times New Roman" w:cs="Times New Roman"/>
          <w:color w:val="000000"/>
          <w:sz w:val="28"/>
          <w:szCs w:val="28"/>
        </w:rPr>
        <w:t xml:space="preserve">валового регіонального продукту Одеської </w:t>
      </w:r>
      <w:r w:rsidR="009413E0" w:rsidRPr="001170B0">
        <w:rPr>
          <w:rFonts w:ascii="Times New Roman" w:hAnsi="Times New Roman" w:cs="Times New Roman"/>
          <w:color w:val="000000"/>
          <w:sz w:val="28"/>
          <w:szCs w:val="28"/>
        </w:rPr>
        <w:lastRenderedPageBreak/>
        <w:t>області (</w:t>
      </w:r>
      <w:r w:rsidR="009E2F28" w:rsidRPr="001170B0">
        <w:rPr>
          <w:rFonts w:ascii="Times New Roman" w:hAnsi="Times New Roman" w:cs="Times New Roman"/>
          <w:color w:val="000000"/>
          <w:sz w:val="28"/>
          <w:szCs w:val="28"/>
        </w:rPr>
        <w:t>2-3</w:t>
      </w:r>
      <w:r w:rsidR="009413E0" w:rsidRPr="001170B0">
        <w:rPr>
          <w:rFonts w:ascii="Times New Roman" w:hAnsi="Times New Roman" w:cs="Times New Roman"/>
          <w:color w:val="000000"/>
          <w:sz w:val="28"/>
          <w:szCs w:val="28"/>
        </w:rPr>
        <w:t xml:space="preserve"> %)</w:t>
      </w:r>
      <w:r w:rsidRPr="001170B0">
        <w:rPr>
          <w:rFonts w:ascii="Times New Roman" w:hAnsi="Times New Roman" w:cs="Times New Roman"/>
          <w:color w:val="000000"/>
          <w:sz w:val="28"/>
          <w:szCs w:val="28"/>
        </w:rPr>
        <w:t xml:space="preserve">. Основою соціально-економічного розвитку </w:t>
      </w:r>
      <w:r w:rsidR="009413E0" w:rsidRPr="001170B0">
        <w:rPr>
          <w:rFonts w:ascii="Times New Roman" w:hAnsi="Times New Roman" w:cs="Times New Roman"/>
          <w:color w:val="000000"/>
          <w:sz w:val="28"/>
          <w:szCs w:val="28"/>
        </w:rPr>
        <w:t>міста</w:t>
      </w:r>
      <w:r w:rsidR="00D46D26" w:rsidRPr="001170B0">
        <w:rPr>
          <w:rFonts w:ascii="Times New Roman" w:hAnsi="Times New Roman" w:cs="Times New Roman"/>
          <w:color w:val="000000"/>
          <w:sz w:val="28"/>
          <w:szCs w:val="28"/>
        </w:rPr>
        <w:t xml:space="preserve"> стануть його </w:t>
      </w:r>
      <w:r w:rsidRPr="001170B0">
        <w:rPr>
          <w:rFonts w:ascii="Times New Roman" w:hAnsi="Times New Roman" w:cs="Times New Roman"/>
          <w:color w:val="000000"/>
          <w:sz w:val="28"/>
          <w:szCs w:val="28"/>
        </w:rPr>
        <w:t xml:space="preserve">традиційні види економічної діяльності та підприємництва. </w:t>
      </w:r>
      <w:r w:rsidR="00D46D26" w:rsidRPr="001170B0">
        <w:rPr>
          <w:rFonts w:ascii="Times New Roman" w:hAnsi="Times New Roman" w:cs="Times New Roman"/>
          <w:color w:val="000000"/>
          <w:sz w:val="28"/>
          <w:szCs w:val="28"/>
        </w:rPr>
        <w:t>Місто буде</w:t>
      </w:r>
      <w:r w:rsidR="00D17D11" w:rsidRPr="001170B0">
        <w:rPr>
          <w:rFonts w:ascii="Times New Roman" w:hAnsi="Times New Roman" w:cs="Times New Roman"/>
          <w:color w:val="000000"/>
          <w:sz w:val="28"/>
          <w:szCs w:val="28"/>
        </w:rPr>
        <w:t xml:space="preserve"> </w:t>
      </w:r>
      <w:r w:rsidRPr="001170B0">
        <w:rPr>
          <w:rFonts w:ascii="Times New Roman" w:hAnsi="Times New Roman" w:cs="Times New Roman"/>
          <w:color w:val="000000"/>
          <w:sz w:val="28"/>
          <w:szCs w:val="28"/>
        </w:rPr>
        <w:t>розвива</w:t>
      </w:r>
      <w:r w:rsidR="00D46D26" w:rsidRPr="001170B0">
        <w:rPr>
          <w:rFonts w:ascii="Times New Roman" w:hAnsi="Times New Roman" w:cs="Times New Roman"/>
          <w:color w:val="000000"/>
          <w:sz w:val="28"/>
          <w:szCs w:val="28"/>
        </w:rPr>
        <w:t>тися</w:t>
      </w:r>
      <w:r w:rsidRPr="001170B0">
        <w:rPr>
          <w:rFonts w:ascii="Times New Roman" w:hAnsi="Times New Roman" w:cs="Times New Roman"/>
          <w:color w:val="000000"/>
          <w:sz w:val="28"/>
          <w:szCs w:val="28"/>
        </w:rPr>
        <w:t xml:space="preserve"> як територія, що характеризується переважно транспортною та </w:t>
      </w:r>
      <w:r w:rsidR="00D46D26" w:rsidRPr="001170B0">
        <w:rPr>
          <w:rFonts w:ascii="Times New Roman" w:hAnsi="Times New Roman" w:cs="Times New Roman"/>
          <w:color w:val="000000"/>
          <w:sz w:val="28"/>
          <w:szCs w:val="28"/>
        </w:rPr>
        <w:t>промисловою спеціалізацією</w:t>
      </w:r>
      <w:r w:rsidRPr="001170B0">
        <w:rPr>
          <w:rFonts w:ascii="Times New Roman" w:hAnsi="Times New Roman" w:cs="Times New Roman"/>
          <w:color w:val="000000"/>
          <w:sz w:val="28"/>
          <w:szCs w:val="28"/>
        </w:rPr>
        <w:t xml:space="preserve"> економіки. Підприємства базових галузей в основному спрямовані на підтримку досягнутого рівня розвитку. Вони здійснюють заходи, які забезпечують підвищення якості продукції, що випускається і зниження витрат на базі нових енерго- та ресурсозберігаючих та екологічно безпечних технологій.</w:t>
      </w:r>
      <w:r w:rsidR="00D46D26" w:rsidRPr="001170B0">
        <w:rPr>
          <w:rFonts w:ascii="Times New Roman" w:hAnsi="Times New Roman" w:cs="Times New Roman"/>
          <w:color w:val="000000"/>
          <w:sz w:val="28"/>
          <w:szCs w:val="28"/>
        </w:rPr>
        <w:t xml:space="preserve"> </w:t>
      </w:r>
      <w:r w:rsidRPr="001170B0">
        <w:rPr>
          <w:rFonts w:ascii="Times New Roman" w:hAnsi="Times New Roman" w:cs="Times New Roman"/>
          <w:color w:val="000000"/>
          <w:sz w:val="28"/>
          <w:szCs w:val="28"/>
        </w:rPr>
        <w:t xml:space="preserve">Сталий розвиток </w:t>
      </w:r>
      <w:r w:rsidR="00D46D26" w:rsidRPr="001170B0">
        <w:rPr>
          <w:rFonts w:ascii="Times New Roman" w:hAnsi="Times New Roman" w:cs="Times New Roman"/>
          <w:color w:val="000000"/>
          <w:sz w:val="28"/>
          <w:szCs w:val="28"/>
        </w:rPr>
        <w:t>міста</w:t>
      </w:r>
      <w:r w:rsidR="00D17D11" w:rsidRPr="001170B0">
        <w:rPr>
          <w:rFonts w:ascii="Times New Roman" w:hAnsi="Times New Roman" w:cs="Times New Roman"/>
          <w:color w:val="000000"/>
          <w:sz w:val="28"/>
          <w:szCs w:val="28"/>
        </w:rPr>
        <w:t xml:space="preserve"> </w:t>
      </w:r>
      <w:r w:rsidRPr="001170B0">
        <w:rPr>
          <w:rFonts w:ascii="Times New Roman" w:hAnsi="Times New Roman" w:cs="Times New Roman"/>
          <w:color w:val="000000"/>
          <w:sz w:val="28"/>
          <w:szCs w:val="28"/>
        </w:rPr>
        <w:t>буде залежати від стабільності розвитку транспортних підприємств, підприємств</w:t>
      </w:r>
      <w:r w:rsidR="00D46D26" w:rsidRPr="001170B0">
        <w:rPr>
          <w:rFonts w:ascii="Times New Roman" w:hAnsi="Times New Roman" w:cs="Times New Roman"/>
          <w:color w:val="000000"/>
          <w:sz w:val="28"/>
          <w:szCs w:val="28"/>
        </w:rPr>
        <w:t xml:space="preserve"> промислового комплексу та</w:t>
      </w:r>
      <w:r w:rsidRPr="001170B0">
        <w:rPr>
          <w:rFonts w:ascii="Times New Roman" w:hAnsi="Times New Roman" w:cs="Times New Roman"/>
          <w:color w:val="000000"/>
          <w:sz w:val="28"/>
          <w:szCs w:val="28"/>
        </w:rPr>
        <w:t xml:space="preserve"> торгівлі. При цьому не очікується значного збільшення обсягів виробництва та  розширення асортименту продукції, що випускається. Органи </w:t>
      </w:r>
      <w:r w:rsidR="00076E02" w:rsidRPr="001170B0">
        <w:rPr>
          <w:rFonts w:ascii="Times New Roman" w:hAnsi="Times New Roman" w:cs="Times New Roman"/>
          <w:color w:val="000000"/>
          <w:sz w:val="28"/>
          <w:szCs w:val="28"/>
        </w:rPr>
        <w:t>місцевого</w:t>
      </w:r>
      <w:r w:rsidR="00D46D26" w:rsidRPr="001170B0">
        <w:rPr>
          <w:rFonts w:ascii="Times New Roman" w:hAnsi="Times New Roman" w:cs="Times New Roman"/>
          <w:color w:val="000000"/>
          <w:sz w:val="28"/>
          <w:szCs w:val="28"/>
        </w:rPr>
        <w:t xml:space="preserve"> </w:t>
      </w:r>
      <w:r w:rsidRPr="001170B0">
        <w:rPr>
          <w:rFonts w:ascii="Times New Roman" w:hAnsi="Times New Roman" w:cs="Times New Roman"/>
          <w:color w:val="000000"/>
          <w:sz w:val="28"/>
          <w:szCs w:val="28"/>
        </w:rPr>
        <w:t xml:space="preserve">самоврядування будуть використовувати чинні механізми планування та організації власної діяльності, реагуючи на поточні проблеми, які вирішуватимуться в короткостроковій перспективі бюджетного планування (1 рік), а також шляхом прийняття коротко- та середньострокових програм (1-5 років). Ефективною буде участь у національних проектах, обласних програмах та використання виділених на їх реалізацію фінансових ресурсів. </w:t>
      </w: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Особливість цього сценарію полягає в тому, що при значній частці малого бізнесу в економіці, його внесок у розвиток </w:t>
      </w:r>
      <w:r w:rsidR="00D46D26" w:rsidRPr="001170B0">
        <w:rPr>
          <w:rFonts w:ascii="Times New Roman" w:hAnsi="Times New Roman" w:cs="Times New Roman"/>
          <w:color w:val="000000"/>
          <w:sz w:val="28"/>
          <w:szCs w:val="28"/>
        </w:rPr>
        <w:t>міста</w:t>
      </w:r>
      <w:r w:rsidRPr="001170B0">
        <w:rPr>
          <w:rFonts w:ascii="Times New Roman" w:hAnsi="Times New Roman" w:cs="Times New Roman"/>
          <w:color w:val="000000"/>
          <w:sz w:val="28"/>
          <w:szCs w:val="28"/>
        </w:rPr>
        <w:t xml:space="preserve"> буде залишатися на колишньому рівні. </w:t>
      </w: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b/>
          <w:bCs/>
          <w:i/>
          <w:iCs/>
          <w:color w:val="000000"/>
          <w:sz w:val="28"/>
          <w:szCs w:val="28"/>
        </w:rPr>
        <w:t xml:space="preserve">Мобілізаційний сценарій розвитку </w:t>
      </w:r>
      <w:r w:rsidR="00E35F0D" w:rsidRPr="001170B0">
        <w:rPr>
          <w:rFonts w:ascii="Times New Roman" w:hAnsi="Times New Roman" w:cs="Times New Roman"/>
          <w:b/>
          <w:bCs/>
          <w:i/>
          <w:iCs/>
          <w:color w:val="000000"/>
          <w:sz w:val="28"/>
          <w:szCs w:val="28"/>
        </w:rPr>
        <w:t>–</w:t>
      </w:r>
      <w:r w:rsidR="006465F7" w:rsidRPr="001170B0">
        <w:rPr>
          <w:rFonts w:ascii="Times New Roman" w:hAnsi="Times New Roman" w:cs="Times New Roman"/>
          <w:b/>
          <w:bCs/>
          <w:i/>
          <w:iCs/>
          <w:color w:val="000000"/>
          <w:sz w:val="28"/>
          <w:szCs w:val="28"/>
        </w:rPr>
        <w:t xml:space="preserve"> р</w:t>
      </w:r>
      <w:r w:rsidR="006465F7" w:rsidRPr="001170B0">
        <w:rPr>
          <w:rFonts w:ascii="Times New Roman" w:hAnsi="Times New Roman" w:cs="Times New Roman"/>
          <w:b/>
          <w:i/>
          <w:color w:val="000000" w:themeColor="text1"/>
          <w:sz w:val="28"/>
          <w:szCs w:val="28"/>
        </w:rPr>
        <w:t xml:space="preserve">есурсної інтенсифікації </w:t>
      </w:r>
      <w:r w:rsidR="00E35F0D" w:rsidRPr="001170B0">
        <w:rPr>
          <w:rFonts w:ascii="Times New Roman" w:hAnsi="Times New Roman" w:cs="Times New Roman"/>
          <w:b/>
          <w:i/>
          <w:color w:val="000000" w:themeColor="text1"/>
          <w:sz w:val="28"/>
          <w:szCs w:val="28"/>
        </w:rPr>
        <w:t>–</w:t>
      </w:r>
      <w:r w:rsidR="006465F7" w:rsidRPr="001170B0">
        <w:rPr>
          <w:rFonts w:ascii="Times New Roman" w:hAnsi="Times New Roman" w:cs="Times New Roman"/>
          <w:b/>
          <w:i/>
          <w:color w:val="000000" w:themeColor="text1"/>
          <w:sz w:val="28"/>
          <w:szCs w:val="28"/>
        </w:rPr>
        <w:t xml:space="preserve"> </w:t>
      </w:r>
      <w:r w:rsidR="009E2F28" w:rsidRPr="001170B0">
        <w:rPr>
          <w:rFonts w:ascii="Times New Roman" w:hAnsi="Times New Roman" w:cs="Times New Roman"/>
          <w:color w:val="000000"/>
          <w:sz w:val="28"/>
          <w:szCs w:val="28"/>
        </w:rPr>
        <w:t>передбачає повну реалізацію проє</w:t>
      </w:r>
      <w:r w:rsidRPr="001170B0">
        <w:rPr>
          <w:rFonts w:ascii="Times New Roman" w:hAnsi="Times New Roman" w:cs="Times New Roman"/>
          <w:color w:val="000000"/>
          <w:sz w:val="28"/>
          <w:szCs w:val="28"/>
        </w:rPr>
        <w:t xml:space="preserve">ктів і програм Стратегії розвитку </w:t>
      </w:r>
      <w:r w:rsidR="009E2F28" w:rsidRPr="001170B0">
        <w:rPr>
          <w:rFonts w:ascii="Times New Roman" w:hAnsi="Times New Roman" w:cs="Times New Roman"/>
          <w:color w:val="000000"/>
          <w:sz w:val="28"/>
          <w:szCs w:val="28"/>
        </w:rPr>
        <w:t>м. Білгород-Дністровський</w:t>
      </w:r>
      <w:r w:rsidRPr="001170B0">
        <w:rPr>
          <w:rFonts w:ascii="Times New Roman" w:hAnsi="Times New Roman" w:cs="Times New Roman"/>
          <w:color w:val="000000"/>
          <w:sz w:val="28"/>
          <w:szCs w:val="28"/>
        </w:rPr>
        <w:t xml:space="preserve">, політичну </w:t>
      </w:r>
      <w:r w:rsidR="009E2F28" w:rsidRPr="001170B0">
        <w:rPr>
          <w:rFonts w:ascii="Times New Roman" w:hAnsi="Times New Roman" w:cs="Times New Roman"/>
          <w:color w:val="000000"/>
          <w:sz w:val="28"/>
          <w:szCs w:val="28"/>
        </w:rPr>
        <w:t>та</w:t>
      </w:r>
      <w:r w:rsidRPr="001170B0">
        <w:rPr>
          <w:rFonts w:ascii="Times New Roman" w:hAnsi="Times New Roman" w:cs="Times New Roman"/>
          <w:color w:val="000000"/>
          <w:sz w:val="28"/>
          <w:szCs w:val="28"/>
        </w:rPr>
        <w:t xml:space="preserve"> соціальну стабільність, вдалий менеджмент, моніторинг, оновлення проектів. Відповідно до цього сценарію </w:t>
      </w:r>
      <w:r w:rsidR="009E2F28" w:rsidRPr="001170B0">
        <w:rPr>
          <w:rFonts w:ascii="Times New Roman" w:hAnsi="Times New Roman" w:cs="Times New Roman"/>
          <w:color w:val="000000"/>
          <w:sz w:val="28"/>
          <w:szCs w:val="28"/>
        </w:rPr>
        <w:t>місто</w:t>
      </w:r>
      <w:r w:rsidRPr="001170B0">
        <w:rPr>
          <w:rFonts w:ascii="Times New Roman" w:hAnsi="Times New Roman" w:cs="Times New Roman"/>
          <w:color w:val="000000"/>
          <w:sz w:val="28"/>
          <w:szCs w:val="28"/>
        </w:rPr>
        <w:t xml:space="preserve"> більш активно включається </w:t>
      </w:r>
      <w:r w:rsidR="009E2F28" w:rsidRPr="001170B0">
        <w:rPr>
          <w:rFonts w:ascii="Times New Roman" w:hAnsi="Times New Roman" w:cs="Times New Roman"/>
          <w:color w:val="000000"/>
          <w:sz w:val="28"/>
          <w:szCs w:val="28"/>
        </w:rPr>
        <w:t>в</w:t>
      </w:r>
      <w:r w:rsidRPr="001170B0">
        <w:rPr>
          <w:rFonts w:ascii="Times New Roman" w:hAnsi="Times New Roman" w:cs="Times New Roman"/>
          <w:color w:val="000000"/>
          <w:sz w:val="28"/>
          <w:szCs w:val="28"/>
        </w:rPr>
        <w:t xml:space="preserve"> систему вітчизняних та регіональних товарних, інформаційних, фінансових та культурних обмінів як територія для розвитку відповідної транспортно-логістичної інфраструктури та розміщення нових виробництв. Програми розвитку малого </w:t>
      </w:r>
      <w:r w:rsidR="009E2F28" w:rsidRPr="001170B0">
        <w:rPr>
          <w:rFonts w:ascii="Times New Roman" w:hAnsi="Times New Roman" w:cs="Times New Roman"/>
          <w:color w:val="000000"/>
          <w:sz w:val="28"/>
          <w:szCs w:val="28"/>
        </w:rPr>
        <w:t>та</w:t>
      </w:r>
      <w:r w:rsidRPr="001170B0">
        <w:rPr>
          <w:rFonts w:ascii="Times New Roman" w:hAnsi="Times New Roman" w:cs="Times New Roman"/>
          <w:color w:val="000000"/>
          <w:sz w:val="28"/>
          <w:szCs w:val="28"/>
        </w:rPr>
        <w:t xml:space="preserve"> середнього бізнесу мають стати каталізатором зміни співвідношення «торгівля-виробництво» на користь власного виробництва. </w:t>
      </w: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lastRenderedPageBreak/>
        <w:t xml:space="preserve">Цей сценарій передбачає використання зростаючого потенціалу території, з урахуванням росту, який відповідає середньостатистичному зростанню </w:t>
      </w:r>
      <w:r w:rsidR="009E2F28" w:rsidRPr="001170B0">
        <w:rPr>
          <w:rFonts w:ascii="Times New Roman" w:hAnsi="Times New Roman" w:cs="Times New Roman"/>
          <w:color w:val="000000"/>
          <w:sz w:val="28"/>
          <w:szCs w:val="28"/>
        </w:rPr>
        <w:t>валового регіонального продукту</w:t>
      </w:r>
      <w:r w:rsidRPr="001170B0">
        <w:rPr>
          <w:rFonts w:ascii="Times New Roman" w:hAnsi="Times New Roman" w:cs="Times New Roman"/>
          <w:color w:val="000000"/>
          <w:sz w:val="28"/>
          <w:szCs w:val="28"/>
        </w:rPr>
        <w:t xml:space="preserve"> в 5-6</w:t>
      </w:r>
      <w:r w:rsidR="009E2F28" w:rsidRPr="001170B0">
        <w:rPr>
          <w:rFonts w:ascii="Times New Roman" w:hAnsi="Times New Roman" w:cs="Times New Roman"/>
          <w:color w:val="000000"/>
          <w:sz w:val="28"/>
          <w:szCs w:val="28"/>
        </w:rPr>
        <w:t xml:space="preserve"> % на рік</w:t>
      </w:r>
      <w:r w:rsidRPr="001170B0">
        <w:rPr>
          <w:rFonts w:ascii="Times New Roman" w:hAnsi="Times New Roman" w:cs="Times New Roman"/>
          <w:color w:val="000000"/>
          <w:sz w:val="28"/>
          <w:szCs w:val="28"/>
        </w:rPr>
        <w:t>.</w:t>
      </w: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Вказаний сценарій є </w:t>
      </w:r>
      <w:r w:rsidRPr="001170B0">
        <w:rPr>
          <w:rFonts w:ascii="Times New Roman" w:hAnsi="Times New Roman" w:cs="Times New Roman"/>
          <w:i/>
          <w:color w:val="000000"/>
          <w:sz w:val="28"/>
          <w:szCs w:val="28"/>
        </w:rPr>
        <w:t>базовим</w:t>
      </w:r>
      <w:r w:rsidRPr="001170B0">
        <w:rPr>
          <w:rFonts w:ascii="Times New Roman" w:hAnsi="Times New Roman" w:cs="Times New Roman"/>
          <w:color w:val="000000"/>
          <w:sz w:val="28"/>
          <w:szCs w:val="28"/>
        </w:rPr>
        <w:t xml:space="preserve"> для реалізації цієї Стратегії.</w:t>
      </w: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Ліва частина пріоритетів у «дереві цілей та пріоритетів» розвитку </w:t>
      </w:r>
      <w:r w:rsidR="009E2F28" w:rsidRPr="001170B0">
        <w:rPr>
          <w:rFonts w:ascii="Times New Roman" w:hAnsi="Times New Roman" w:cs="Times New Roman"/>
          <w:color w:val="000000"/>
          <w:sz w:val="28"/>
          <w:szCs w:val="28"/>
        </w:rPr>
        <w:t xml:space="preserve">міста </w:t>
      </w:r>
      <w:r w:rsidRPr="001170B0">
        <w:rPr>
          <w:rFonts w:ascii="Times New Roman" w:hAnsi="Times New Roman" w:cs="Times New Roman"/>
          <w:color w:val="000000"/>
          <w:sz w:val="28"/>
          <w:szCs w:val="28"/>
        </w:rPr>
        <w:t>повинна не тільки покрити поточні соціальні потреби, але й забезпечити суттєве зростання добробуту жителів міста.</w:t>
      </w:r>
    </w:p>
    <w:p w:rsidR="006465F7" w:rsidRPr="001170B0" w:rsidRDefault="005A6745" w:rsidP="00792F7B">
      <w:pPr>
        <w:spacing w:after="0" w:line="360" w:lineRule="auto"/>
        <w:ind w:firstLine="709"/>
        <w:jc w:val="both"/>
        <w:rPr>
          <w:rFonts w:ascii="Times New Roman" w:hAnsi="Times New Roman" w:cs="Times New Roman"/>
          <w:color w:val="000000" w:themeColor="text1"/>
          <w:sz w:val="28"/>
          <w:szCs w:val="28"/>
        </w:rPr>
      </w:pPr>
      <w:r w:rsidRPr="001170B0">
        <w:rPr>
          <w:rFonts w:ascii="Times New Roman" w:hAnsi="Times New Roman" w:cs="Times New Roman"/>
          <w:b/>
          <w:bCs/>
          <w:i/>
          <w:iCs/>
          <w:color w:val="000000" w:themeColor="text1"/>
          <w:sz w:val="28"/>
          <w:szCs w:val="28"/>
        </w:rPr>
        <w:t xml:space="preserve">Інноваційний сценарій розвитку </w:t>
      </w:r>
      <w:r w:rsidR="006465F7" w:rsidRPr="001170B0">
        <w:rPr>
          <w:rFonts w:ascii="Times New Roman" w:hAnsi="Times New Roman" w:cs="Times New Roman"/>
          <w:b/>
          <w:bCs/>
          <w:i/>
          <w:iCs/>
          <w:color w:val="000000" w:themeColor="text1"/>
          <w:sz w:val="28"/>
          <w:szCs w:val="28"/>
        </w:rPr>
        <w:t>(</w:t>
      </w:r>
      <w:r w:rsidR="006F3A7B" w:rsidRPr="001170B0">
        <w:rPr>
          <w:rFonts w:ascii="Times New Roman" w:hAnsi="Times New Roman" w:cs="Times New Roman"/>
          <w:b/>
          <w:i/>
          <w:color w:val="000000" w:themeColor="text1"/>
          <w:sz w:val="28"/>
          <w:szCs w:val="28"/>
        </w:rPr>
        <w:t>з</w:t>
      </w:r>
      <w:r w:rsidR="006465F7" w:rsidRPr="001170B0">
        <w:rPr>
          <w:rFonts w:ascii="Times New Roman" w:hAnsi="Times New Roman" w:cs="Times New Roman"/>
          <w:b/>
          <w:i/>
          <w:color w:val="000000" w:themeColor="text1"/>
          <w:sz w:val="28"/>
          <w:szCs w:val="28"/>
        </w:rPr>
        <w:t>алучення інвестиційних ресурсів</w:t>
      </w:r>
      <w:r w:rsidR="009E2F28" w:rsidRPr="001170B0">
        <w:rPr>
          <w:rFonts w:ascii="Times New Roman" w:hAnsi="Times New Roman" w:cs="Times New Roman"/>
          <w:b/>
          <w:i/>
          <w:color w:val="000000" w:themeColor="text1"/>
          <w:sz w:val="28"/>
          <w:szCs w:val="28"/>
        </w:rPr>
        <w:t xml:space="preserve">) </w:t>
      </w:r>
      <w:r w:rsidR="009E2F28" w:rsidRPr="001170B0">
        <w:rPr>
          <w:rFonts w:ascii="Times New Roman" w:hAnsi="Times New Roman" w:cs="Times New Roman"/>
          <w:color w:val="000000" w:themeColor="text1"/>
          <w:sz w:val="28"/>
          <w:szCs w:val="28"/>
        </w:rPr>
        <w:t>м. Білгород-Дністровський</w:t>
      </w:r>
      <w:r w:rsidRPr="001170B0">
        <w:rPr>
          <w:rFonts w:ascii="Times New Roman" w:hAnsi="Times New Roman" w:cs="Times New Roman"/>
          <w:color w:val="000000" w:themeColor="text1"/>
          <w:sz w:val="28"/>
          <w:szCs w:val="28"/>
        </w:rPr>
        <w:t xml:space="preserve"> передбачає, що </w:t>
      </w:r>
      <w:r w:rsidR="009E2F28" w:rsidRPr="001170B0">
        <w:rPr>
          <w:rFonts w:ascii="Times New Roman" w:hAnsi="Times New Roman" w:cs="Times New Roman"/>
          <w:color w:val="000000" w:themeColor="text1"/>
          <w:sz w:val="28"/>
          <w:szCs w:val="28"/>
        </w:rPr>
        <w:t>місто</w:t>
      </w:r>
      <w:r w:rsidR="00884274" w:rsidRPr="001170B0">
        <w:rPr>
          <w:rFonts w:ascii="Times New Roman" w:hAnsi="Times New Roman" w:cs="Times New Roman"/>
          <w:color w:val="000000" w:themeColor="text1"/>
          <w:sz w:val="28"/>
          <w:szCs w:val="28"/>
        </w:rPr>
        <w:t xml:space="preserve"> буде </w:t>
      </w:r>
      <w:r w:rsidRPr="001170B0">
        <w:rPr>
          <w:rFonts w:ascii="Times New Roman" w:hAnsi="Times New Roman" w:cs="Times New Roman"/>
          <w:color w:val="000000" w:themeColor="text1"/>
          <w:sz w:val="28"/>
          <w:szCs w:val="28"/>
        </w:rPr>
        <w:t>активно включається в систему міжрегіонального та міжнародного розподілу праці з урахуванням заявлених власних пріоритетів та інтересів, відбувається реалізація інноваційних про</w:t>
      </w:r>
      <w:r w:rsidR="009E2F28" w:rsidRPr="001170B0">
        <w:rPr>
          <w:rFonts w:ascii="Times New Roman" w:hAnsi="Times New Roman" w:cs="Times New Roman"/>
          <w:color w:val="000000" w:themeColor="text1"/>
          <w:sz w:val="28"/>
          <w:szCs w:val="28"/>
        </w:rPr>
        <w:t>є</w:t>
      </w:r>
      <w:r w:rsidRPr="001170B0">
        <w:rPr>
          <w:rFonts w:ascii="Times New Roman" w:hAnsi="Times New Roman" w:cs="Times New Roman"/>
          <w:color w:val="000000" w:themeColor="text1"/>
          <w:sz w:val="28"/>
          <w:szCs w:val="28"/>
        </w:rPr>
        <w:t>ктів і програм, структурна перебудова ек</w:t>
      </w:r>
      <w:r w:rsidR="007B0967" w:rsidRPr="001170B0">
        <w:rPr>
          <w:rFonts w:ascii="Times New Roman" w:hAnsi="Times New Roman" w:cs="Times New Roman"/>
          <w:color w:val="000000" w:themeColor="text1"/>
          <w:sz w:val="28"/>
          <w:szCs w:val="28"/>
        </w:rPr>
        <w:t>ономіки</w:t>
      </w:r>
      <w:r w:rsidR="009E2F28" w:rsidRPr="001170B0">
        <w:rPr>
          <w:rFonts w:ascii="Times New Roman" w:hAnsi="Times New Roman" w:cs="Times New Roman"/>
          <w:color w:val="000000" w:themeColor="text1"/>
          <w:sz w:val="28"/>
          <w:szCs w:val="28"/>
        </w:rPr>
        <w:t xml:space="preserve"> міста</w:t>
      </w:r>
      <w:r w:rsidRPr="001170B0">
        <w:rPr>
          <w:rFonts w:ascii="Times New Roman" w:hAnsi="Times New Roman" w:cs="Times New Roman"/>
          <w:color w:val="000000" w:themeColor="text1"/>
          <w:sz w:val="28"/>
          <w:szCs w:val="28"/>
        </w:rPr>
        <w:t>.</w:t>
      </w:r>
      <w:r w:rsidR="006465F7" w:rsidRPr="001170B0">
        <w:rPr>
          <w:rFonts w:ascii="Times New Roman" w:hAnsi="Times New Roman" w:cs="Times New Roman"/>
          <w:color w:val="000000" w:themeColor="text1"/>
          <w:sz w:val="28"/>
          <w:szCs w:val="28"/>
        </w:rPr>
        <w:t xml:space="preserve"> Відбуваються глибокі реформи, внутрішні ресурси активізують зростання системи </w:t>
      </w:r>
      <w:r w:rsidR="009E2F28" w:rsidRPr="001170B0">
        <w:rPr>
          <w:rFonts w:ascii="Times New Roman" w:hAnsi="Times New Roman" w:cs="Times New Roman"/>
          <w:color w:val="000000" w:themeColor="text1"/>
          <w:sz w:val="28"/>
          <w:szCs w:val="28"/>
        </w:rPr>
        <w:t>та</w:t>
      </w:r>
      <w:r w:rsidR="006465F7" w:rsidRPr="001170B0">
        <w:rPr>
          <w:rFonts w:ascii="Times New Roman" w:hAnsi="Times New Roman" w:cs="Times New Roman"/>
          <w:color w:val="000000" w:themeColor="text1"/>
          <w:sz w:val="28"/>
          <w:szCs w:val="28"/>
        </w:rPr>
        <w:t xml:space="preserve"> сприяють «притягуванню» нових, більш значних ресурсів, впровадження моделі «SMART-управління» </w:t>
      </w:r>
      <w:r w:rsidR="009E2F28" w:rsidRPr="001170B0">
        <w:rPr>
          <w:rFonts w:ascii="Times New Roman" w:hAnsi="Times New Roman" w:cs="Times New Roman"/>
          <w:color w:val="000000" w:themeColor="text1"/>
          <w:sz w:val="28"/>
          <w:szCs w:val="28"/>
        </w:rPr>
        <w:t>містом</w:t>
      </w:r>
      <w:r w:rsidR="006465F7" w:rsidRPr="001170B0">
        <w:rPr>
          <w:rFonts w:ascii="Times New Roman" w:hAnsi="Times New Roman" w:cs="Times New Roman"/>
          <w:color w:val="000000" w:themeColor="text1"/>
          <w:sz w:val="28"/>
          <w:szCs w:val="28"/>
        </w:rPr>
        <w:t xml:space="preserve"> з додатковим «прискорювачем» інноваційного розвитку підприємств у форматі «INDUSTRY 4.0»</w:t>
      </w:r>
    </w:p>
    <w:p w:rsidR="00F64E67" w:rsidRPr="001170B0" w:rsidRDefault="005A6745" w:rsidP="00F64E67">
      <w:pPr>
        <w:spacing w:after="0" w:line="360" w:lineRule="auto"/>
        <w:ind w:firstLine="709"/>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 xml:space="preserve">Сутність інноваційного сценарію розвитку буде полягати: </w:t>
      </w:r>
    </w:p>
    <w:p w:rsidR="00F64E67" w:rsidRPr="001170B0" w:rsidRDefault="00F64E67" w:rsidP="00F64E67">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themeColor="text1"/>
          <w:sz w:val="28"/>
          <w:szCs w:val="28"/>
        </w:rPr>
        <w:t xml:space="preserve">‒ </w:t>
      </w:r>
      <w:r w:rsidR="005A6745" w:rsidRPr="001170B0">
        <w:rPr>
          <w:rFonts w:ascii="Times New Roman" w:hAnsi="Times New Roman" w:cs="Times New Roman"/>
          <w:color w:val="000000"/>
          <w:sz w:val="28"/>
          <w:szCs w:val="28"/>
        </w:rPr>
        <w:t xml:space="preserve">в економічній спеціалізації території (інноваційно-транспортної, </w:t>
      </w:r>
      <w:r w:rsidR="009E2F28" w:rsidRPr="001170B0">
        <w:rPr>
          <w:rFonts w:ascii="Times New Roman" w:hAnsi="Times New Roman" w:cs="Times New Roman"/>
          <w:color w:val="000000"/>
          <w:sz w:val="28"/>
          <w:szCs w:val="28"/>
        </w:rPr>
        <w:t>туристичній</w:t>
      </w:r>
      <w:r w:rsidR="005A6745" w:rsidRPr="001170B0">
        <w:rPr>
          <w:rFonts w:ascii="Times New Roman" w:hAnsi="Times New Roman" w:cs="Times New Roman"/>
          <w:color w:val="000000"/>
          <w:sz w:val="28"/>
          <w:szCs w:val="28"/>
        </w:rPr>
        <w:t xml:space="preserve">, </w:t>
      </w:r>
      <w:r w:rsidR="009E2F28" w:rsidRPr="001170B0">
        <w:rPr>
          <w:rFonts w:ascii="Times New Roman" w:hAnsi="Times New Roman" w:cs="Times New Roman"/>
          <w:color w:val="000000"/>
          <w:sz w:val="28"/>
          <w:szCs w:val="28"/>
        </w:rPr>
        <w:t>промисловій</w:t>
      </w:r>
      <w:r w:rsidR="005A6745" w:rsidRPr="001170B0">
        <w:rPr>
          <w:rFonts w:ascii="Times New Roman" w:hAnsi="Times New Roman" w:cs="Times New Roman"/>
          <w:color w:val="000000"/>
          <w:sz w:val="28"/>
          <w:szCs w:val="28"/>
        </w:rPr>
        <w:t>);</w:t>
      </w:r>
    </w:p>
    <w:p w:rsidR="005A6745" w:rsidRPr="001170B0" w:rsidRDefault="00F64E67" w:rsidP="00F64E67">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themeColor="text1"/>
          <w:sz w:val="28"/>
          <w:szCs w:val="28"/>
        </w:rPr>
        <w:t>‒</w:t>
      </w:r>
      <w:r w:rsidR="009E2F28" w:rsidRPr="001170B0">
        <w:rPr>
          <w:rFonts w:ascii="Times New Roman" w:hAnsi="Times New Roman" w:cs="Times New Roman"/>
          <w:color w:val="000000" w:themeColor="text1"/>
          <w:sz w:val="28"/>
          <w:szCs w:val="28"/>
        </w:rPr>
        <w:t xml:space="preserve"> </w:t>
      </w:r>
      <w:r w:rsidR="005A6745" w:rsidRPr="001170B0">
        <w:rPr>
          <w:rFonts w:ascii="Times New Roman" w:hAnsi="Times New Roman" w:cs="Times New Roman"/>
          <w:color w:val="000000"/>
          <w:sz w:val="28"/>
          <w:szCs w:val="28"/>
        </w:rPr>
        <w:t xml:space="preserve">в активному проникненні на </w:t>
      </w:r>
      <w:r w:rsidR="00884274" w:rsidRPr="001170B0">
        <w:rPr>
          <w:rFonts w:ascii="Times New Roman" w:hAnsi="Times New Roman" w:cs="Times New Roman"/>
          <w:color w:val="000000"/>
          <w:sz w:val="28"/>
          <w:szCs w:val="28"/>
        </w:rPr>
        <w:t xml:space="preserve">вітчизняні, регіональні та </w:t>
      </w:r>
      <w:r w:rsidR="005A6745" w:rsidRPr="001170B0">
        <w:rPr>
          <w:rFonts w:ascii="Times New Roman" w:hAnsi="Times New Roman" w:cs="Times New Roman"/>
          <w:color w:val="000000"/>
          <w:sz w:val="28"/>
          <w:szCs w:val="28"/>
        </w:rPr>
        <w:t>європейські</w:t>
      </w:r>
      <w:r w:rsidR="009E2F28" w:rsidRPr="001170B0">
        <w:rPr>
          <w:rFonts w:ascii="Times New Roman" w:hAnsi="Times New Roman" w:cs="Times New Roman"/>
          <w:color w:val="000000"/>
          <w:sz w:val="28"/>
          <w:szCs w:val="28"/>
        </w:rPr>
        <w:t xml:space="preserve"> </w:t>
      </w:r>
      <w:r w:rsidR="005A6745" w:rsidRPr="001170B0">
        <w:rPr>
          <w:rFonts w:ascii="Times New Roman" w:hAnsi="Times New Roman" w:cs="Times New Roman"/>
          <w:color w:val="000000"/>
          <w:sz w:val="28"/>
          <w:szCs w:val="28"/>
        </w:rPr>
        <w:t xml:space="preserve">ринки. </w:t>
      </w:r>
    </w:p>
    <w:p w:rsidR="005A6745" w:rsidRPr="001170B0" w:rsidRDefault="005A6745" w:rsidP="00F64E67">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Передбачається інтенсивний розвиток інноваційних видів економічної діяльності, комплексна модернізація основних фондів підприємств і поступовий перехід виробництва на новий технологічний рівень. </w:t>
      </w:r>
    </w:p>
    <w:p w:rsidR="005A6745" w:rsidRPr="001170B0" w:rsidRDefault="005A6745" w:rsidP="00F64E67">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Такий сценарій передбачає використання різко зростаючого потенціалу території з урахуванням зростання, який відповідає середньостатистичному зростанню </w:t>
      </w:r>
      <w:r w:rsidR="00C07E9F" w:rsidRPr="001170B0">
        <w:rPr>
          <w:rFonts w:ascii="Times New Roman" w:hAnsi="Times New Roman" w:cs="Times New Roman"/>
          <w:color w:val="000000"/>
          <w:sz w:val="28"/>
          <w:szCs w:val="28"/>
        </w:rPr>
        <w:t>валового регіонального продукту в 9-10% на рік</w:t>
      </w:r>
      <w:r w:rsidRPr="001170B0">
        <w:rPr>
          <w:rFonts w:ascii="Times New Roman" w:hAnsi="Times New Roman" w:cs="Times New Roman"/>
          <w:color w:val="000000"/>
          <w:sz w:val="28"/>
          <w:szCs w:val="28"/>
        </w:rPr>
        <w:t xml:space="preserve">. </w:t>
      </w:r>
    </w:p>
    <w:p w:rsidR="005A6745" w:rsidRPr="001170B0" w:rsidRDefault="005A6745" w:rsidP="005A6745">
      <w:pPr>
        <w:spacing w:after="0" w:line="360" w:lineRule="auto"/>
        <w:ind w:firstLine="709"/>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Цей сценарій є </w:t>
      </w:r>
      <w:r w:rsidRPr="001170B0">
        <w:rPr>
          <w:rFonts w:ascii="Times New Roman" w:hAnsi="Times New Roman" w:cs="Times New Roman"/>
          <w:i/>
          <w:color w:val="000000"/>
          <w:sz w:val="28"/>
          <w:szCs w:val="28"/>
        </w:rPr>
        <w:t>перспективним</w:t>
      </w:r>
      <w:r w:rsidRPr="001170B0">
        <w:rPr>
          <w:rFonts w:ascii="Times New Roman" w:hAnsi="Times New Roman" w:cs="Times New Roman"/>
          <w:color w:val="000000"/>
          <w:sz w:val="28"/>
          <w:szCs w:val="28"/>
        </w:rPr>
        <w:t xml:space="preserve"> для реалізації</w:t>
      </w:r>
      <w:r w:rsidR="00C07E9F" w:rsidRPr="001170B0">
        <w:rPr>
          <w:rFonts w:ascii="Times New Roman" w:hAnsi="Times New Roman" w:cs="Times New Roman"/>
          <w:color w:val="000000"/>
          <w:sz w:val="28"/>
          <w:szCs w:val="28"/>
        </w:rPr>
        <w:t xml:space="preserve"> цієї С</w:t>
      </w:r>
      <w:r w:rsidRPr="001170B0">
        <w:rPr>
          <w:rFonts w:ascii="Times New Roman" w:hAnsi="Times New Roman" w:cs="Times New Roman"/>
          <w:color w:val="000000"/>
          <w:sz w:val="28"/>
          <w:szCs w:val="28"/>
        </w:rPr>
        <w:t>тратегії.</w:t>
      </w:r>
    </w:p>
    <w:p w:rsidR="006E4D9C" w:rsidRPr="001170B0" w:rsidRDefault="006E4D9C" w:rsidP="006E4D9C">
      <w:pPr>
        <w:spacing w:after="0" w:line="360" w:lineRule="auto"/>
        <w:ind w:firstLine="709"/>
        <w:jc w:val="both"/>
        <w:rPr>
          <w:rFonts w:ascii="Times New Roman" w:hAnsi="Times New Roman" w:cs="Times New Roman"/>
          <w:color w:val="000000"/>
          <w:sz w:val="28"/>
          <w:szCs w:val="28"/>
        </w:rPr>
      </w:pPr>
    </w:p>
    <w:p w:rsidR="006E4D9C" w:rsidRPr="001170B0" w:rsidRDefault="00F548E9" w:rsidP="00C07E9F">
      <w:pPr>
        <w:jc w:val="center"/>
        <w:rPr>
          <w:rFonts w:ascii="Times New Roman" w:hAnsi="Times New Roman" w:cs="Times New Roman"/>
          <w:b/>
          <w:color w:val="948A54" w:themeColor="background2" w:themeShade="80"/>
          <w:sz w:val="32"/>
          <w:szCs w:val="32"/>
        </w:rPr>
      </w:pPr>
      <w:r w:rsidRPr="001170B0">
        <w:rPr>
          <w:rFonts w:ascii="Times New Roman" w:hAnsi="Times New Roman" w:cs="Times New Roman"/>
          <w:b/>
          <w:color w:val="000000" w:themeColor="text1"/>
          <w:sz w:val="32"/>
          <w:szCs w:val="32"/>
        </w:rPr>
        <w:lastRenderedPageBreak/>
        <w:t xml:space="preserve">РОЗДІЛ 4. ПРІОРИТЕТНІ НАПРЯМКИ РОЗВИТКУ </w:t>
      </w:r>
      <w:r w:rsidR="00C07E9F" w:rsidRPr="001170B0">
        <w:rPr>
          <w:rFonts w:ascii="Times New Roman" w:hAnsi="Times New Roman" w:cs="Times New Roman"/>
          <w:b/>
          <w:color w:val="000000" w:themeColor="text1"/>
          <w:sz w:val="32"/>
          <w:szCs w:val="32"/>
        </w:rPr>
        <w:t>МІСТА</w:t>
      </w:r>
      <w:r w:rsidRPr="001170B0">
        <w:rPr>
          <w:rFonts w:ascii="Times New Roman" w:hAnsi="Times New Roman" w:cs="Times New Roman"/>
          <w:b/>
          <w:color w:val="000000" w:themeColor="text1"/>
          <w:sz w:val="32"/>
          <w:szCs w:val="32"/>
        </w:rPr>
        <w:t xml:space="preserve"> НА ПЕРІОД ДО 202</w:t>
      </w:r>
      <w:r w:rsidR="0081047E">
        <w:rPr>
          <w:rFonts w:ascii="Times New Roman" w:hAnsi="Times New Roman" w:cs="Times New Roman"/>
          <w:b/>
          <w:color w:val="000000" w:themeColor="text1"/>
          <w:sz w:val="32"/>
          <w:szCs w:val="32"/>
        </w:rPr>
        <w:t>8</w:t>
      </w:r>
      <w:r w:rsidRPr="001170B0">
        <w:rPr>
          <w:rFonts w:ascii="Times New Roman" w:hAnsi="Times New Roman" w:cs="Times New Roman"/>
          <w:b/>
          <w:color w:val="000000" w:themeColor="text1"/>
          <w:sz w:val="32"/>
          <w:szCs w:val="32"/>
        </w:rPr>
        <w:t xml:space="preserve"> РОКУ</w:t>
      </w:r>
    </w:p>
    <w:p w:rsidR="00920953" w:rsidRPr="001170B0" w:rsidRDefault="00920953" w:rsidP="00591CE2">
      <w:pPr>
        <w:autoSpaceDE w:val="0"/>
        <w:autoSpaceDN w:val="0"/>
        <w:adjustRightInd w:val="0"/>
        <w:spacing w:after="0" w:line="360" w:lineRule="auto"/>
        <w:ind w:firstLine="709"/>
        <w:jc w:val="both"/>
        <w:rPr>
          <w:rFonts w:ascii="Times New Roman" w:hAnsi="Times New Roman" w:cs="Times New Roman"/>
          <w:sz w:val="28"/>
          <w:szCs w:val="28"/>
        </w:rPr>
      </w:pPr>
    </w:p>
    <w:p w:rsidR="00591CE2" w:rsidRPr="001170B0" w:rsidRDefault="00CB65B7" w:rsidP="00591CE2">
      <w:pPr>
        <w:autoSpaceDE w:val="0"/>
        <w:autoSpaceDN w:val="0"/>
        <w:adjustRightInd w:val="0"/>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Актуалізація</w:t>
      </w:r>
      <w:r w:rsidR="00591CE2" w:rsidRPr="001170B0">
        <w:rPr>
          <w:rFonts w:ascii="Times New Roman" w:hAnsi="Times New Roman" w:cs="Times New Roman"/>
          <w:sz w:val="28"/>
          <w:szCs w:val="28"/>
        </w:rPr>
        <w:t xml:space="preserve"> Стратегічного плану </w:t>
      </w:r>
      <w:r w:rsidRPr="001170B0">
        <w:rPr>
          <w:rFonts w:ascii="Times New Roman" w:hAnsi="Times New Roman" w:cs="Times New Roman"/>
          <w:sz w:val="28"/>
          <w:szCs w:val="28"/>
        </w:rPr>
        <w:t>м. Білгород-Дністровськ</w:t>
      </w:r>
      <w:r w:rsidR="00EE3FB3">
        <w:rPr>
          <w:rFonts w:ascii="Times New Roman" w:hAnsi="Times New Roman" w:cs="Times New Roman"/>
          <w:sz w:val="28"/>
          <w:szCs w:val="28"/>
          <w:lang w:val="uk-UA"/>
        </w:rPr>
        <w:t>ого</w:t>
      </w:r>
      <w:r w:rsidR="00EB43C1" w:rsidRPr="001170B0">
        <w:rPr>
          <w:rFonts w:ascii="Times New Roman" w:hAnsi="Times New Roman" w:cs="Times New Roman"/>
          <w:sz w:val="28"/>
          <w:szCs w:val="28"/>
        </w:rPr>
        <w:t xml:space="preserve"> до 202</w:t>
      </w:r>
      <w:r w:rsidR="0081047E">
        <w:rPr>
          <w:rFonts w:ascii="Times New Roman" w:hAnsi="Times New Roman" w:cs="Times New Roman"/>
          <w:sz w:val="28"/>
          <w:szCs w:val="28"/>
        </w:rPr>
        <w:t>8</w:t>
      </w:r>
      <w:r w:rsidRPr="001170B0">
        <w:rPr>
          <w:rFonts w:ascii="Times New Roman" w:hAnsi="Times New Roman" w:cs="Times New Roman"/>
          <w:sz w:val="28"/>
          <w:szCs w:val="28"/>
        </w:rPr>
        <w:t xml:space="preserve"> </w:t>
      </w:r>
      <w:r w:rsidR="00EB43C1" w:rsidRPr="001170B0">
        <w:rPr>
          <w:rFonts w:ascii="Times New Roman" w:hAnsi="Times New Roman" w:cs="Times New Roman"/>
          <w:sz w:val="28"/>
          <w:szCs w:val="28"/>
        </w:rPr>
        <w:t>р.</w:t>
      </w:r>
      <w:r w:rsidR="0081047E">
        <w:rPr>
          <w:rFonts w:ascii="Times New Roman" w:hAnsi="Times New Roman" w:cs="Times New Roman"/>
          <w:sz w:val="28"/>
          <w:szCs w:val="28"/>
        </w:rPr>
        <w:t xml:space="preserve"> </w:t>
      </w:r>
      <w:r w:rsidR="00591CE2" w:rsidRPr="001170B0">
        <w:rPr>
          <w:rFonts w:ascii="Times New Roman" w:hAnsi="Times New Roman" w:cs="Times New Roman"/>
          <w:sz w:val="28"/>
          <w:szCs w:val="28"/>
        </w:rPr>
        <w:t>базу</w:t>
      </w:r>
      <w:r w:rsidR="00EB43C1" w:rsidRPr="001170B0">
        <w:rPr>
          <w:rFonts w:ascii="Times New Roman" w:hAnsi="Times New Roman" w:cs="Times New Roman"/>
          <w:sz w:val="28"/>
          <w:szCs w:val="28"/>
        </w:rPr>
        <w:t>ється</w:t>
      </w:r>
      <w:r w:rsidR="00591CE2" w:rsidRPr="001170B0">
        <w:rPr>
          <w:rFonts w:ascii="Times New Roman" w:hAnsi="Times New Roman" w:cs="Times New Roman"/>
          <w:sz w:val="28"/>
          <w:szCs w:val="28"/>
        </w:rPr>
        <w:t xml:space="preserve"> на </w:t>
      </w:r>
      <w:r w:rsidR="00EB43C1" w:rsidRPr="001170B0">
        <w:rPr>
          <w:rFonts w:ascii="Times New Roman" w:hAnsi="Times New Roman" w:cs="Times New Roman"/>
          <w:sz w:val="28"/>
          <w:szCs w:val="28"/>
        </w:rPr>
        <w:t>наступних</w:t>
      </w:r>
      <w:r w:rsidRPr="001170B0">
        <w:rPr>
          <w:rFonts w:ascii="Times New Roman" w:hAnsi="Times New Roman" w:cs="Times New Roman"/>
          <w:sz w:val="28"/>
          <w:szCs w:val="28"/>
        </w:rPr>
        <w:t xml:space="preserve"> </w:t>
      </w:r>
      <w:r w:rsidR="00591CE2" w:rsidRPr="001170B0">
        <w:rPr>
          <w:rFonts w:ascii="Times New Roman" w:hAnsi="Times New Roman" w:cs="Times New Roman"/>
          <w:sz w:val="28"/>
          <w:szCs w:val="28"/>
        </w:rPr>
        <w:t>основних принципах:</w:t>
      </w:r>
    </w:p>
    <w:p w:rsidR="00591CE2" w:rsidRPr="001170B0" w:rsidRDefault="00591CE2" w:rsidP="00785D87">
      <w:pPr>
        <w:pStyle w:val="a6"/>
        <w:numPr>
          <w:ilvl w:val="0"/>
          <w:numId w:val="8"/>
        </w:numPr>
        <w:shd w:val="clear" w:color="auto" w:fill="FFFFFF" w:themeFill="background1"/>
        <w:adjustRightInd w:val="0"/>
        <w:spacing w:before="0" w:line="360" w:lineRule="auto"/>
        <w:ind w:left="0" w:firstLine="851"/>
        <w:jc w:val="both"/>
        <w:rPr>
          <w:rFonts w:ascii="Times New Roman" w:hAnsi="Times New Roman" w:cs="Times New Roman"/>
          <w:sz w:val="28"/>
          <w:szCs w:val="28"/>
          <w:lang w:val="uk-UA"/>
        </w:rPr>
      </w:pPr>
      <w:r w:rsidRPr="001170B0">
        <w:rPr>
          <w:rFonts w:ascii="Times New Roman" w:hAnsi="Times New Roman" w:cs="Times New Roman"/>
          <w:b/>
          <w:i/>
          <w:sz w:val="28"/>
          <w:szCs w:val="28"/>
          <w:lang w:val="uk-UA"/>
        </w:rPr>
        <w:t xml:space="preserve">Партнерство. </w:t>
      </w:r>
      <w:r w:rsidRPr="001170B0">
        <w:rPr>
          <w:rFonts w:ascii="Times New Roman" w:hAnsi="Times New Roman" w:cs="Times New Roman"/>
          <w:sz w:val="28"/>
          <w:szCs w:val="28"/>
          <w:lang w:val="uk-UA"/>
        </w:rPr>
        <w:t>Стратегічне планування передбачало проведення різних консультацій, спрямованих на розбудову консенсусу, а також на</w:t>
      </w:r>
      <w:r w:rsidR="00CB65B7" w:rsidRPr="001170B0">
        <w:rPr>
          <w:rFonts w:ascii="Times New Roman" w:hAnsi="Times New Roman" w:cs="Times New Roman"/>
          <w:sz w:val="28"/>
          <w:szCs w:val="28"/>
          <w:lang w:val="uk-UA"/>
        </w:rPr>
        <w:t xml:space="preserve"> обґрунтовані очікування громадськості</w:t>
      </w:r>
      <w:r w:rsidRPr="001170B0">
        <w:rPr>
          <w:rFonts w:ascii="Times New Roman" w:hAnsi="Times New Roman" w:cs="Times New Roman"/>
          <w:sz w:val="28"/>
          <w:szCs w:val="28"/>
          <w:lang w:val="uk-UA"/>
        </w:rPr>
        <w:t xml:space="preserve"> від владних структур. До участі в ухваленні рішень і розробці стратегічних цілей було запрошено всі зацікавлені сторони –  представників влади, наукових установ, асоціацій підприємців, підприємств та громадянського суспільства.</w:t>
      </w:r>
    </w:p>
    <w:p w:rsidR="00591CE2" w:rsidRPr="001170B0" w:rsidRDefault="00591CE2" w:rsidP="00785D87">
      <w:pPr>
        <w:pStyle w:val="a6"/>
        <w:numPr>
          <w:ilvl w:val="0"/>
          <w:numId w:val="8"/>
        </w:numPr>
        <w:shd w:val="clear" w:color="auto" w:fill="FFFFFF" w:themeFill="background1"/>
        <w:adjustRightInd w:val="0"/>
        <w:spacing w:before="0" w:line="360" w:lineRule="auto"/>
        <w:ind w:left="0" w:firstLine="851"/>
        <w:jc w:val="both"/>
        <w:rPr>
          <w:rFonts w:ascii="Times New Roman" w:hAnsi="Times New Roman" w:cs="Times New Roman"/>
          <w:sz w:val="28"/>
          <w:szCs w:val="28"/>
          <w:lang w:val="uk-UA"/>
        </w:rPr>
      </w:pPr>
      <w:r w:rsidRPr="001170B0">
        <w:rPr>
          <w:rFonts w:ascii="Times New Roman" w:hAnsi="Times New Roman" w:cs="Times New Roman"/>
          <w:b/>
          <w:i/>
          <w:sz w:val="28"/>
          <w:szCs w:val="28"/>
          <w:lang w:val="uk-UA"/>
        </w:rPr>
        <w:t>Життєздатність.</w:t>
      </w:r>
      <w:r w:rsidRPr="001170B0">
        <w:rPr>
          <w:rFonts w:ascii="Times New Roman" w:hAnsi="Times New Roman" w:cs="Times New Roman"/>
          <w:sz w:val="28"/>
          <w:szCs w:val="28"/>
          <w:lang w:val="uk-UA"/>
        </w:rPr>
        <w:t xml:space="preserve"> Забезпечення розвитку порівняльних переваг, визначених за результатами SWOT-аналізу (розбудова можливостей, котрі послаблюють гостроту вад і проблем). Крім того, для виявлення синергії між вадами та загрозами, яка загрожує життєздатності (для ризик-менеджменту), застосовується матриця слабких сторін та загро</w:t>
      </w:r>
      <w:r w:rsidR="00D85EBF" w:rsidRPr="001170B0">
        <w:rPr>
          <w:rFonts w:ascii="Times New Roman" w:hAnsi="Times New Roman" w:cs="Times New Roman"/>
          <w:sz w:val="28"/>
          <w:szCs w:val="28"/>
          <w:lang w:val="uk-UA"/>
        </w:rPr>
        <w:t>з (</w:t>
      </w:r>
      <w:r w:rsidR="006B51AC" w:rsidRPr="001170B0">
        <w:rPr>
          <w:rFonts w:ascii="Times New Roman" w:hAnsi="Times New Roman" w:cs="Times New Roman"/>
          <w:sz w:val="28"/>
          <w:szCs w:val="28"/>
          <w:lang w:val="uk-UA"/>
        </w:rPr>
        <w:t>Д</w:t>
      </w:r>
      <w:r w:rsidR="00D85EBF" w:rsidRPr="001170B0">
        <w:rPr>
          <w:rFonts w:ascii="Times New Roman" w:hAnsi="Times New Roman" w:cs="Times New Roman"/>
          <w:sz w:val="28"/>
          <w:szCs w:val="28"/>
          <w:lang w:val="uk-UA"/>
        </w:rPr>
        <w:t xml:space="preserve">одаток </w:t>
      </w:r>
      <w:r w:rsidR="00A15A0E">
        <w:rPr>
          <w:rFonts w:ascii="Times New Roman" w:hAnsi="Times New Roman" w:cs="Times New Roman"/>
          <w:sz w:val="28"/>
          <w:szCs w:val="28"/>
          <w:lang w:val="uk-UA"/>
        </w:rPr>
        <w:t>1</w:t>
      </w:r>
      <w:r w:rsidR="00D85EBF" w:rsidRPr="001170B0">
        <w:rPr>
          <w:rFonts w:ascii="Times New Roman" w:hAnsi="Times New Roman" w:cs="Times New Roman"/>
          <w:sz w:val="28"/>
          <w:szCs w:val="28"/>
          <w:lang w:val="uk-UA"/>
        </w:rPr>
        <w:t>)</w:t>
      </w:r>
      <w:r w:rsidRPr="001170B0">
        <w:rPr>
          <w:rFonts w:ascii="Times New Roman" w:hAnsi="Times New Roman" w:cs="Times New Roman"/>
          <w:sz w:val="28"/>
          <w:szCs w:val="28"/>
          <w:lang w:val="uk-UA"/>
        </w:rPr>
        <w:t>.</w:t>
      </w:r>
    </w:p>
    <w:p w:rsidR="00591CE2" w:rsidRPr="001170B0" w:rsidRDefault="00591CE2" w:rsidP="00785D87">
      <w:pPr>
        <w:pStyle w:val="a6"/>
        <w:numPr>
          <w:ilvl w:val="0"/>
          <w:numId w:val="8"/>
        </w:numPr>
        <w:shd w:val="clear" w:color="auto" w:fill="FFFFFF" w:themeFill="background1"/>
        <w:adjustRightInd w:val="0"/>
        <w:spacing w:before="0" w:line="360" w:lineRule="auto"/>
        <w:ind w:left="0" w:firstLine="851"/>
        <w:jc w:val="both"/>
        <w:rPr>
          <w:rFonts w:ascii="Times New Roman" w:hAnsi="Times New Roman" w:cs="Times New Roman"/>
          <w:sz w:val="28"/>
          <w:szCs w:val="28"/>
          <w:lang w:val="uk-UA"/>
        </w:rPr>
      </w:pPr>
      <w:r w:rsidRPr="001170B0">
        <w:rPr>
          <w:rFonts w:ascii="Times New Roman" w:hAnsi="Times New Roman" w:cs="Times New Roman"/>
          <w:b/>
          <w:i/>
          <w:sz w:val="28"/>
          <w:szCs w:val="28"/>
          <w:lang w:val="uk-UA"/>
        </w:rPr>
        <w:t xml:space="preserve">Інтеграція. </w:t>
      </w:r>
      <w:r w:rsidRPr="001170B0">
        <w:rPr>
          <w:rFonts w:ascii="Times New Roman" w:hAnsi="Times New Roman" w:cs="Times New Roman"/>
          <w:sz w:val="28"/>
          <w:szCs w:val="28"/>
          <w:lang w:val="uk-UA"/>
        </w:rPr>
        <w:t>Забезпечується шляхом активної участі всіх зацікавлених сторін. Інтеграція, як багатомірний план розвитку пріоритетних секторів і напрямків діяльності</w:t>
      </w:r>
      <w:r w:rsidR="00CB65B7" w:rsidRPr="001170B0">
        <w:rPr>
          <w:rFonts w:ascii="Times New Roman" w:hAnsi="Times New Roman" w:cs="Times New Roman"/>
          <w:sz w:val="28"/>
          <w:szCs w:val="28"/>
          <w:lang w:val="uk-UA"/>
        </w:rPr>
        <w:t xml:space="preserve"> міста</w:t>
      </w:r>
      <w:r w:rsidRPr="001170B0">
        <w:rPr>
          <w:rFonts w:ascii="Times New Roman" w:hAnsi="Times New Roman" w:cs="Times New Roman"/>
          <w:sz w:val="28"/>
          <w:szCs w:val="28"/>
          <w:lang w:val="uk-UA"/>
        </w:rPr>
        <w:t>, забезпечує усунення конфліктів та негативних впливів, а також забезпечує зосередження на сумісності та синергії заходів.</w:t>
      </w:r>
    </w:p>
    <w:p w:rsidR="00591CE2" w:rsidRPr="001170B0" w:rsidRDefault="00591CE2" w:rsidP="00785D87">
      <w:pPr>
        <w:pStyle w:val="a6"/>
        <w:numPr>
          <w:ilvl w:val="0"/>
          <w:numId w:val="8"/>
        </w:numPr>
        <w:shd w:val="clear" w:color="auto" w:fill="FFFFFF" w:themeFill="background1"/>
        <w:adjustRightInd w:val="0"/>
        <w:spacing w:before="0" w:line="360" w:lineRule="auto"/>
        <w:ind w:left="0" w:firstLine="851"/>
        <w:jc w:val="both"/>
        <w:rPr>
          <w:rFonts w:ascii="Times New Roman" w:hAnsi="Times New Roman" w:cs="Times New Roman"/>
          <w:sz w:val="28"/>
          <w:szCs w:val="28"/>
          <w:lang w:val="uk-UA"/>
        </w:rPr>
      </w:pPr>
      <w:r w:rsidRPr="001170B0">
        <w:rPr>
          <w:rFonts w:ascii="Times New Roman" w:hAnsi="Times New Roman" w:cs="Times New Roman"/>
          <w:b/>
          <w:i/>
          <w:sz w:val="28"/>
          <w:szCs w:val="28"/>
          <w:lang w:val="uk-UA"/>
        </w:rPr>
        <w:t>Інновація.</w:t>
      </w:r>
      <w:r w:rsidRPr="001170B0">
        <w:rPr>
          <w:rFonts w:ascii="Times New Roman" w:hAnsi="Times New Roman" w:cs="Times New Roman"/>
          <w:sz w:val="28"/>
          <w:szCs w:val="28"/>
          <w:lang w:val="uk-UA"/>
        </w:rPr>
        <w:t xml:space="preserve"> Застосовується як принцип у процесі ідентифікації проектів, і стосується, головним чином, запропонованого підходу та як найефективнішого використання наявних ресурсів.</w:t>
      </w:r>
    </w:p>
    <w:p w:rsidR="00591CE2" w:rsidRPr="001170B0" w:rsidRDefault="00591CE2" w:rsidP="00785D87">
      <w:pPr>
        <w:pStyle w:val="a6"/>
        <w:numPr>
          <w:ilvl w:val="0"/>
          <w:numId w:val="8"/>
        </w:numPr>
        <w:shd w:val="clear" w:color="auto" w:fill="FFFFFF" w:themeFill="background1"/>
        <w:adjustRightInd w:val="0"/>
        <w:spacing w:before="0" w:line="360" w:lineRule="auto"/>
        <w:ind w:left="0" w:firstLine="851"/>
        <w:jc w:val="both"/>
        <w:rPr>
          <w:rFonts w:ascii="Times New Roman" w:hAnsi="Times New Roman" w:cs="Times New Roman"/>
          <w:sz w:val="28"/>
          <w:szCs w:val="28"/>
          <w:lang w:val="uk-UA"/>
        </w:rPr>
      </w:pPr>
      <w:r w:rsidRPr="001170B0">
        <w:rPr>
          <w:rFonts w:ascii="Times New Roman" w:hAnsi="Times New Roman" w:cs="Times New Roman"/>
          <w:b/>
          <w:i/>
          <w:sz w:val="28"/>
          <w:szCs w:val="28"/>
          <w:lang w:val="uk-UA"/>
        </w:rPr>
        <w:t>Субсидіарність.</w:t>
      </w:r>
      <w:r w:rsidRPr="001170B0">
        <w:rPr>
          <w:rFonts w:ascii="Times New Roman" w:hAnsi="Times New Roman" w:cs="Times New Roman"/>
          <w:sz w:val="28"/>
          <w:szCs w:val="28"/>
          <w:lang w:val="uk-UA"/>
        </w:rPr>
        <w:t xml:space="preserve"> Визначення стратегічних заходів, починаючи з найнижчого рівня, здійснювалось із використанням ресурсів місцевого економічного розвитку.</w:t>
      </w:r>
    </w:p>
    <w:p w:rsidR="005F63A0" w:rsidRPr="001170B0" w:rsidRDefault="00CB65B7" w:rsidP="00875232">
      <w:pPr>
        <w:pStyle w:val="a6"/>
        <w:shd w:val="clear" w:color="auto" w:fill="FFFFFF" w:themeFill="background1"/>
        <w:adjustRightInd w:val="0"/>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На рис. 4.1 наведено «дерево цілей»</w:t>
      </w:r>
      <w:r w:rsidR="005F63A0" w:rsidRPr="001170B0">
        <w:rPr>
          <w:rFonts w:ascii="Times New Roman" w:hAnsi="Times New Roman" w:cs="Times New Roman"/>
          <w:sz w:val="28"/>
          <w:szCs w:val="28"/>
          <w:lang w:val="uk-UA"/>
        </w:rPr>
        <w:t xml:space="preserve"> реалізації Стратегії розвитку </w:t>
      </w:r>
      <w:r w:rsidRPr="001170B0">
        <w:rPr>
          <w:rFonts w:ascii="Times New Roman" w:hAnsi="Times New Roman" w:cs="Times New Roman"/>
          <w:sz w:val="28"/>
          <w:szCs w:val="28"/>
          <w:lang w:val="uk-UA"/>
        </w:rPr>
        <w:t>м</w:t>
      </w:r>
      <w:r w:rsidR="005F63A0" w:rsidRPr="001170B0">
        <w:rPr>
          <w:rFonts w:ascii="Times New Roman" w:hAnsi="Times New Roman" w:cs="Times New Roman"/>
          <w:sz w:val="28"/>
          <w:szCs w:val="28"/>
          <w:lang w:val="uk-UA"/>
        </w:rPr>
        <w:t>.</w:t>
      </w:r>
      <w:r w:rsidRPr="001170B0">
        <w:rPr>
          <w:rFonts w:ascii="Times New Roman" w:hAnsi="Times New Roman" w:cs="Times New Roman"/>
          <w:sz w:val="28"/>
          <w:szCs w:val="28"/>
          <w:lang w:val="uk-UA"/>
        </w:rPr>
        <w:t xml:space="preserve"> Білгород-Дністровськ</w:t>
      </w:r>
      <w:r w:rsidR="00EE3FB3">
        <w:rPr>
          <w:rFonts w:ascii="Times New Roman" w:hAnsi="Times New Roman" w:cs="Times New Roman"/>
          <w:sz w:val="28"/>
          <w:szCs w:val="28"/>
          <w:lang w:val="uk-UA"/>
        </w:rPr>
        <w:t>ого</w:t>
      </w:r>
      <w:r w:rsidRPr="001170B0">
        <w:rPr>
          <w:rFonts w:ascii="Times New Roman" w:hAnsi="Times New Roman" w:cs="Times New Roman"/>
          <w:sz w:val="28"/>
          <w:szCs w:val="28"/>
          <w:lang w:val="uk-UA"/>
        </w:rPr>
        <w:t>.</w:t>
      </w:r>
    </w:p>
    <w:p w:rsidR="00B758F4" w:rsidRPr="001170B0" w:rsidRDefault="00B758F4" w:rsidP="00875232">
      <w:pPr>
        <w:pStyle w:val="a6"/>
        <w:shd w:val="clear" w:color="auto" w:fill="FFFFFF" w:themeFill="background1"/>
        <w:adjustRightInd w:val="0"/>
        <w:spacing w:before="0" w:line="360" w:lineRule="auto"/>
        <w:ind w:left="0" w:firstLine="709"/>
        <w:jc w:val="both"/>
        <w:rPr>
          <w:rFonts w:ascii="Times New Roman" w:hAnsi="Times New Roman" w:cs="Times New Roman"/>
          <w:sz w:val="28"/>
          <w:szCs w:val="28"/>
          <w:lang w:val="uk-UA"/>
        </w:rPr>
      </w:pPr>
    </w:p>
    <w:p w:rsidR="005F63A0" w:rsidRPr="00BE0FF9" w:rsidRDefault="00E5470C" w:rsidP="00BE0FF9">
      <w:pPr>
        <w:spacing w:after="0"/>
        <w:rPr>
          <w:rFonts w:ascii="Arial Narrow" w:hAnsi="Arial Narrow"/>
          <w:b/>
          <w:i/>
          <w:sz w:val="32"/>
          <w:szCs w:val="32"/>
          <w:lang w:val="uk-UA"/>
        </w:rPr>
      </w:pPr>
      <w:r>
        <w:rPr>
          <w:b/>
          <w:i/>
          <w:noProof/>
        </w:rPr>
        <w:lastRenderedPageBreak/>
        <mc:AlternateContent>
          <mc:Choice Requires="wps">
            <w:drawing>
              <wp:anchor distT="0" distB="0" distL="114300" distR="114300" simplePos="0" relativeHeight="251699200" behindDoc="0" locked="0" layoutInCell="1" allowOverlap="1" wp14:anchorId="02F60EF6" wp14:editId="34A8B72E">
                <wp:simplePos x="0" y="0"/>
                <wp:positionH relativeFrom="column">
                  <wp:posOffset>-108585</wp:posOffset>
                </wp:positionH>
                <wp:positionV relativeFrom="paragraph">
                  <wp:posOffset>291465</wp:posOffset>
                </wp:positionV>
                <wp:extent cx="3042920" cy="3066415"/>
                <wp:effectExtent l="0" t="0" r="5080" b="63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2920" cy="3066415"/>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32AF6" w:rsidRDefault="00A15A0E" w:rsidP="00616EAA">
                            <w:pPr>
                              <w:pStyle w:val="a6"/>
                              <w:tabs>
                                <w:tab w:val="left" w:pos="8751"/>
                                <w:tab w:val="right" w:pos="9921"/>
                              </w:tabs>
                              <w:ind w:left="0"/>
                              <w:jc w:val="center"/>
                              <w:rPr>
                                <w:b/>
                                <w:color w:val="548DD4" w:themeColor="text2" w:themeTint="99"/>
                                <w:sz w:val="24"/>
                                <w:szCs w:val="24"/>
                              </w:rPr>
                            </w:pPr>
                            <w:r w:rsidRPr="00832AF6">
                              <w:rPr>
                                <w:rFonts w:ascii="Times New Roman" w:hAnsi="Times New Roman" w:cs="Times New Roman"/>
                                <w:b/>
                                <w:color w:val="548DD4" w:themeColor="text2" w:themeTint="99"/>
                                <w:sz w:val="24"/>
                                <w:szCs w:val="24"/>
                                <w:lang w:val="uk-UA"/>
                              </w:rPr>
                              <w:t>Бачення: Білгород-Дністровський – це місто інтенсивного типу економічного зростання, комфортного і безпечного проживання населення, що ґрунтується на інноваціях, ефективному і заощадливому використанні ресурсів, стабільних джерелах наповнення місцевого бюджету та комплексному підході до збереження унікальної історико-архітектурно-культурної ідентичності міста і реалізації економічних інтересів сталого розвитку територіальної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9F3739" id="Скругленный прямоугольник 101" o:spid="_x0000_s1072" style="position:absolute;margin-left:-8.55pt;margin-top:22.95pt;width:239.6pt;height:24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" fillcolor="#bcf1fc" stroked="f" strokeweight="2pt">
                <v:path arrowok="t"/>
                <v:textbox>
                  <w:txbxContent>
                    <w:p w:rsidR="002616FA" w:rsidRPr="00832AF6" w:rsidRDefault="002616FA" w:rsidP="00616EAA">
                      <w:pPr>
                        <w:pStyle w:val="a6"/>
                        <w:tabs>
                          <w:tab w:val="left" w:pos="8751"/>
                          <w:tab w:val="right" w:pos="9921"/>
                        </w:tabs>
                        <w:ind w:left="0"/>
                        <w:jc w:val="center"/>
                        <w:rPr>
                          <w:b/>
                          <w:color w:val="548DD4" w:themeColor="text2" w:themeTint="99"/>
                          <w:sz w:val="24"/>
                          <w:szCs w:val="24"/>
                        </w:rPr>
                      </w:pPr>
                      <w:r w:rsidRPr="00832AF6">
                        <w:rPr>
                          <w:rFonts w:ascii="Times New Roman" w:hAnsi="Times New Roman" w:cs="Times New Roman"/>
                          <w:b/>
                          <w:color w:val="548DD4" w:themeColor="text2" w:themeTint="99"/>
                          <w:sz w:val="24"/>
                          <w:szCs w:val="24"/>
                          <w:lang w:val="uk-UA"/>
                        </w:rPr>
                        <w:t>Бачення: Білгород-Дністровський – це місто інтенсивного типу економічного зростання, комфортного і безпечного проживання населення, що ґрунтується на інноваціях, ефективному і заощадливому використанні ресурсів, стабільних джерелах наповнення місцевого бюджету та комплексному підході до збереження унікальної історико-архітектурно-культурної ідентичності міста і реалізації економічних інтересів сталого розвитку територіальної громади.</w:t>
                      </w:r>
                    </w:p>
                  </w:txbxContent>
                </v:textbox>
              </v:roundrect>
            </w:pict>
          </mc:Fallback>
        </mc:AlternateContent>
      </w:r>
    </w:p>
    <w:p w:rsidR="005F63A0" w:rsidRPr="001170B0" w:rsidRDefault="00E5470C" w:rsidP="005F63A0">
      <w:pPr>
        <w:spacing w:after="0"/>
        <w:ind w:firstLine="709"/>
        <w:rPr>
          <w:b/>
          <w:i/>
          <w:sz w:val="26"/>
          <w:szCs w:val="26"/>
        </w:rPr>
      </w:pPr>
      <w:r>
        <w:rPr>
          <w:b/>
          <w:i/>
          <w:noProof/>
        </w:rPr>
        <mc:AlternateContent>
          <mc:Choice Requires="wps">
            <w:drawing>
              <wp:anchor distT="0" distB="0" distL="114300" distR="114300" simplePos="0" relativeHeight="251700224" behindDoc="0" locked="0" layoutInCell="1" allowOverlap="1" wp14:anchorId="478821F3" wp14:editId="4C8B47A2">
                <wp:simplePos x="0" y="0"/>
                <wp:positionH relativeFrom="column">
                  <wp:posOffset>3187700</wp:posOffset>
                </wp:positionH>
                <wp:positionV relativeFrom="paragraph">
                  <wp:posOffset>49530</wp:posOffset>
                </wp:positionV>
                <wp:extent cx="2940050" cy="3040380"/>
                <wp:effectExtent l="0" t="0" r="0" b="7620"/>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0" cy="304038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32AF6" w:rsidRDefault="00A15A0E" w:rsidP="00616EAA">
                            <w:pPr>
                              <w:tabs>
                                <w:tab w:val="left" w:pos="8751"/>
                                <w:tab w:val="right" w:pos="9921"/>
                              </w:tabs>
                              <w:jc w:val="center"/>
                              <w:rPr>
                                <w:rFonts w:ascii="Times New Roman" w:hAnsi="Times New Roman" w:cs="Times New Roman"/>
                                <w:b/>
                                <w:color w:val="548DD4" w:themeColor="text2" w:themeTint="99"/>
                                <w:sz w:val="24"/>
                                <w:szCs w:val="24"/>
                              </w:rPr>
                            </w:pPr>
                            <w:r w:rsidRPr="00832AF6">
                              <w:rPr>
                                <w:rFonts w:ascii="Times New Roman" w:hAnsi="Times New Roman" w:cs="Times New Roman"/>
                                <w:b/>
                                <w:color w:val="548DD4" w:themeColor="text2" w:themeTint="99"/>
                                <w:sz w:val="24"/>
                                <w:szCs w:val="24"/>
                              </w:rPr>
                              <w:t>Мі</w:t>
                            </w:r>
                            <w:proofErr w:type="gramStart"/>
                            <w:r w:rsidRPr="00832AF6">
                              <w:rPr>
                                <w:rFonts w:ascii="Times New Roman" w:hAnsi="Times New Roman" w:cs="Times New Roman"/>
                                <w:b/>
                                <w:color w:val="548DD4" w:themeColor="text2" w:themeTint="99"/>
                                <w:sz w:val="24"/>
                                <w:szCs w:val="24"/>
                              </w:rPr>
                              <w:t>с</w:t>
                            </w:r>
                            <w:proofErr w:type="gramEnd"/>
                            <w:r w:rsidRPr="00832AF6">
                              <w:rPr>
                                <w:rFonts w:ascii="Times New Roman" w:hAnsi="Times New Roman" w:cs="Times New Roman"/>
                                <w:b/>
                                <w:color w:val="548DD4" w:themeColor="text2" w:themeTint="99"/>
                                <w:sz w:val="24"/>
                                <w:szCs w:val="24"/>
                              </w:rPr>
                              <w:t>і</w:t>
                            </w:r>
                            <w:proofErr w:type="gramStart"/>
                            <w:r w:rsidRPr="00832AF6">
                              <w:rPr>
                                <w:rFonts w:ascii="Times New Roman" w:hAnsi="Times New Roman" w:cs="Times New Roman"/>
                                <w:b/>
                                <w:color w:val="548DD4" w:themeColor="text2" w:themeTint="99"/>
                                <w:sz w:val="24"/>
                                <w:szCs w:val="24"/>
                              </w:rPr>
                              <w:t>я</w:t>
                            </w:r>
                            <w:proofErr w:type="gramEnd"/>
                            <w:r w:rsidRPr="00832AF6">
                              <w:rPr>
                                <w:rFonts w:ascii="Times New Roman" w:hAnsi="Times New Roman" w:cs="Times New Roman"/>
                                <w:b/>
                                <w:color w:val="548DD4" w:themeColor="text2" w:themeTint="99"/>
                                <w:sz w:val="24"/>
                                <w:szCs w:val="24"/>
                              </w:rPr>
                              <w:t>: формування ідентичного міського середовища активних, впевнених в майбутньому людей, які відчувають себе сильною, згуртованою, самодостатньою громадою з компетентним ефективним самоврядуванням.</w:t>
                            </w:r>
                          </w:p>
                          <w:p w:rsidR="00A15A0E" w:rsidRPr="006D7D89" w:rsidRDefault="00A15A0E" w:rsidP="005F63A0">
                            <w:pPr>
                              <w:suppressLineNumbers/>
                              <w:spacing w:after="0"/>
                              <w:jc w:val="center"/>
                              <w:rPr>
                                <w:rFonts w:ascii="Arial Narrow" w:hAnsi="Arial Narrow" w:cs="Arial"/>
                                <w:b/>
                                <w:color w:val="02AE75"/>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12" o:spid="_x0000_s1073" style="position:absolute;left:0;text-align:left;margin-left:251pt;margin-top:3.9pt;width:231.5pt;height:2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" fillcolor="#bcf1fc" stroked="f" strokeweight="2pt">
                <v:path arrowok="t"/>
                <v:textbox>
                  <w:txbxContent>
                    <w:p w:rsidR="002616FA" w:rsidRPr="00832AF6" w:rsidRDefault="002616FA" w:rsidP="00616EAA">
                      <w:pPr>
                        <w:tabs>
                          <w:tab w:val="left" w:pos="8751"/>
                          <w:tab w:val="right" w:pos="9921"/>
                        </w:tabs>
                        <w:jc w:val="center"/>
                        <w:rPr>
                          <w:rFonts w:ascii="Times New Roman" w:hAnsi="Times New Roman" w:cs="Times New Roman"/>
                          <w:b/>
                          <w:color w:val="548DD4" w:themeColor="text2" w:themeTint="99"/>
                          <w:sz w:val="24"/>
                          <w:szCs w:val="24"/>
                        </w:rPr>
                      </w:pPr>
                      <w:r w:rsidRPr="00832AF6">
                        <w:rPr>
                          <w:rFonts w:ascii="Times New Roman" w:hAnsi="Times New Roman" w:cs="Times New Roman"/>
                          <w:b/>
                          <w:color w:val="548DD4" w:themeColor="text2" w:themeTint="99"/>
                          <w:sz w:val="24"/>
                          <w:szCs w:val="24"/>
                        </w:rPr>
                        <w:t>Місія: формування ідентичного міського середовища активних, впевнених в майбутньому людей, які відчувають себе сильною, згуртованою, самодостатньою громадою з компетентним ефективним самоврядуванням.</w:t>
                      </w:r>
                    </w:p>
                    <w:p w:rsidR="002616FA" w:rsidRPr="006D7D89" w:rsidRDefault="002616FA" w:rsidP="005F63A0">
                      <w:pPr>
                        <w:suppressLineNumbers/>
                        <w:spacing w:after="0"/>
                        <w:jc w:val="center"/>
                        <w:rPr>
                          <w:rFonts w:ascii="Arial Narrow" w:hAnsi="Arial Narrow" w:cs="Arial"/>
                          <w:b/>
                          <w:color w:val="02AE75"/>
                          <w:sz w:val="36"/>
                          <w:szCs w:val="36"/>
                        </w:rPr>
                      </w:pPr>
                    </w:p>
                  </w:txbxContent>
                </v:textbox>
              </v:roundrect>
            </w:pict>
          </mc:Fallback>
        </mc:AlternateContent>
      </w:r>
    </w:p>
    <w:p w:rsidR="005F63A0" w:rsidRPr="001170B0" w:rsidRDefault="005F63A0" w:rsidP="005F63A0">
      <w:pPr>
        <w:spacing w:after="0"/>
        <w:ind w:firstLine="709"/>
        <w:rPr>
          <w:b/>
          <w:i/>
          <w:sz w:val="26"/>
          <w:szCs w:val="26"/>
        </w:rPr>
      </w:pPr>
    </w:p>
    <w:p w:rsidR="005F63A0" w:rsidRPr="001170B0" w:rsidRDefault="005F63A0" w:rsidP="005F63A0">
      <w:pPr>
        <w:spacing w:after="0"/>
        <w:ind w:firstLine="709"/>
        <w:rPr>
          <w:b/>
          <w:i/>
          <w:sz w:val="26"/>
          <w:szCs w:val="26"/>
        </w:rPr>
      </w:pPr>
    </w:p>
    <w:p w:rsidR="005F63A0" w:rsidRPr="001170B0" w:rsidRDefault="005F63A0" w:rsidP="005F63A0">
      <w:pPr>
        <w:spacing w:after="0"/>
        <w:ind w:firstLine="709"/>
        <w:rPr>
          <w:b/>
          <w:i/>
          <w:sz w:val="26"/>
          <w:szCs w:val="26"/>
        </w:rPr>
      </w:pPr>
    </w:p>
    <w:p w:rsidR="005F63A0" w:rsidRPr="001170B0" w:rsidRDefault="005F63A0" w:rsidP="005F63A0">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E5470C" w:rsidP="004D6BFB">
      <w:pPr>
        <w:spacing w:after="0"/>
        <w:ind w:firstLine="709"/>
        <w:rPr>
          <w:b/>
          <w:i/>
          <w:sz w:val="26"/>
          <w:szCs w:val="26"/>
        </w:rPr>
      </w:pPr>
      <w:r>
        <w:rPr>
          <w:b/>
          <w:i/>
          <w:noProof/>
          <w:sz w:val="26"/>
          <w:szCs w:val="26"/>
        </w:rPr>
        <mc:AlternateContent>
          <mc:Choice Requires="wps">
            <w:drawing>
              <wp:anchor distT="0" distB="0" distL="114300" distR="114300" simplePos="0" relativeHeight="251701248" behindDoc="0" locked="0" layoutInCell="1" allowOverlap="1" wp14:anchorId="16480252" wp14:editId="638DCFEA">
                <wp:simplePos x="0" y="0"/>
                <wp:positionH relativeFrom="column">
                  <wp:posOffset>1760220</wp:posOffset>
                </wp:positionH>
                <wp:positionV relativeFrom="paragraph">
                  <wp:posOffset>177800</wp:posOffset>
                </wp:positionV>
                <wp:extent cx="2622550" cy="295910"/>
                <wp:effectExtent l="12700" t="11430" r="12700" b="6985"/>
                <wp:wrapNone/>
                <wp:docPr id="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0" cy="295910"/>
                        </a:xfrm>
                        <a:prstGeom prst="downArrow">
                          <a:avLst>
                            <a:gd name="adj1" fmla="val 50000"/>
                            <a:gd name="adj2" fmla="val 25000"/>
                          </a:avLst>
                        </a:prstGeom>
                        <a:solidFill>
                          <a:schemeClr val="accent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2966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3" o:spid="_x0000_s1026" type="#_x0000_t67" style="position:absolute;margin-left:138.6pt;margin-top:14pt;width:206.5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" fillcolor="#4f81bd [3204]">
                <v:textbox style="layout-flow:vertical-ideographic"/>
              </v:shape>
            </w:pict>
          </mc:Fallback>
        </mc:AlternateContent>
      </w:r>
    </w:p>
    <w:p w:rsidR="004D6BFB" w:rsidRPr="001170B0" w:rsidRDefault="004D6BFB" w:rsidP="004D6BFB">
      <w:pPr>
        <w:spacing w:after="0"/>
        <w:ind w:firstLine="709"/>
        <w:rPr>
          <w:b/>
          <w:i/>
          <w:sz w:val="26"/>
          <w:szCs w:val="26"/>
        </w:rPr>
      </w:pPr>
    </w:p>
    <w:p w:rsidR="004D6BFB" w:rsidRPr="001170B0" w:rsidRDefault="00E5470C" w:rsidP="004D6BFB">
      <w:pPr>
        <w:spacing w:after="0"/>
        <w:ind w:firstLine="709"/>
        <w:rPr>
          <w:b/>
          <w:i/>
          <w:sz w:val="26"/>
          <w:szCs w:val="26"/>
        </w:rPr>
      </w:pPr>
      <w:r>
        <w:rPr>
          <w:b/>
          <w:i/>
          <w:noProof/>
        </w:rPr>
        <mc:AlternateContent>
          <mc:Choice Requires="wps">
            <w:drawing>
              <wp:anchor distT="0" distB="0" distL="114300" distR="114300" simplePos="0" relativeHeight="251669504" behindDoc="0" locked="0" layoutInCell="1" allowOverlap="1" wp14:anchorId="526E32D3" wp14:editId="68A0BB4A">
                <wp:simplePos x="0" y="0"/>
                <wp:positionH relativeFrom="column">
                  <wp:posOffset>167640</wp:posOffset>
                </wp:positionH>
                <wp:positionV relativeFrom="paragraph">
                  <wp:posOffset>59055</wp:posOffset>
                </wp:positionV>
                <wp:extent cx="5772150" cy="561975"/>
                <wp:effectExtent l="0" t="0" r="0" b="952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61975"/>
                        </a:xfrm>
                        <a:prstGeom prst="roundRect">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931BCE" w:rsidRDefault="00A15A0E" w:rsidP="004D6BFB">
                            <w:pPr>
                              <w:suppressLineNumbers/>
                              <w:spacing w:after="0"/>
                              <w:jc w:val="center"/>
                              <w:rPr>
                                <w:rFonts w:ascii="Arial Narrow" w:hAnsi="Arial Narrow" w:cs="Arial"/>
                                <w:b/>
                                <w:color w:val="FFFFFF" w:themeColor="background1"/>
                                <w:sz w:val="32"/>
                                <w:szCs w:val="32"/>
                              </w:rPr>
                            </w:pPr>
                            <w:r w:rsidRPr="00931BCE">
                              <w:rPr>
                                <w:rFonts w:ascii="Arial Narrow" w:hAnsi="Arial Narrow" w:cs="Arial"/>
                                <w:b/>
                                <w:color w:val="FFFFFF" w:themeColor="background1"/>
                                <w:sz w:val="32"/>
                                <w:szCs w:val="32"/>
                              </w:rPr>
                              <w:t>ПРИОРІТЕТИ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09" o:spid="_x0000_s1074" style="position:absolute;left:0;text-align:left;margin-left:13.2pt;margin-top:4.65pt;width:454.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" fillcolor="#0070c0" stroked="f" strokeweight="2pt">
                <v:path arrowok="t"/>
                <v:textbox>
                  <w:txbxContent>
                    <w:p w:rsidR="002616FA" w:rsidRPr="00931BCE" w:rsidRDefault="002616FA" w:rsidP="004D6BFB">
                      <w:pPr>
                        <w:suppressLineNumbers/>
                        <w:spacing w:after="0"/>
                        <w:jc w:val="center"/>
                        <w:rPr>
                          <w:rFonts w:ascii="Arial Narrow" w:hAnsi="Arial Narrow" w:cs="Arial"/>
                          <w:b/>
                          <w:color w:val="FFFFFF" w:themeColor="background1"/>
                          <w:sz w:val="32"/>
                          <w:szCs w:val="32"/>
                        </w:rPr>
                      </w:pPr>
                      <w:r w:rsidRPr="00931BCE">
                        <w:rPr>
                          <w:rFonts w:ascii="Arial Narrow" w:hAnsi="Arial Narrow" w:cs="Arial"/>
                          <w:b/>
                          <w:color w:val="FFFFFF" w:themeColor="background1"/>
                          <w:sz w:val="32"/>
                          <w:szCs w:val="32"/>
                        </w:rPr>
                        <w:t>ПРИОРІТЕТИ</w:t>
                      </w:r>
                    </w:p>
                  </w:txbxContent>
                </v:textbox>
              </v:roundrect>
            </w:pict>
          </mc:Fallback>
        </mc:AlternateContent>
      </w:r>
    </w:p>
    <w:p w:rsidR="004D6BFB" w:rsidRPr="001170B0" w:rsidRDefault="004D6BFB" w:rsidP="004D6BFB">
      <w:pPr>
        <w:spacing w:after="0"/>
        <w:ind w:firstLine="709"/>
        <w:rPr>
          <w:b/>
          <w:i/>
          <w:sz w:val="26"/>
          <w:szCs w:val="26"/>
        </w:rPr>
      </w:pPr>
    </w:p>
    <w:p w:rsidR="004D6BFB" w:rsidRPr="001170B0" w:rsidRDefault="00E5470C" w:rsidP="004D6BFB">
      <w:pPr>
        <w:spacing w:after="0"/>
        <w:rPr>
          <w:b/>
          <w:i/>
          <w:sz w:val="26"/>
          <w:szCs w:val="26"/>
        </w:rPr>
      </w:pPr>
      <w:r>
        <w:rPr>
          <w:b/>
          <w:i/>
          <w:noProof/>
          <w:sz w:val="26"/>
          <w:szCs w:val="26"/>
        </w:rPr>
        <mc:AlternateContent>
          <mc:Choice Requires="wps">
            <w:drawing>
              <wp:anchor distT="0" distB="0" distL="114300" distR="114300" simplePos="0" relativeHeight="251679744" behindDoc="0" locked="0" layoutInCell="1" allowOverlap="1" wp14:anchorId="793E02A3" wp14:editId="5AF8119D">
                <wp:simplePos x="0" y="0"/>
                <wp:positionH relativeFrom="column">
                  <wp:posOffset>5363845</wp:posOffset>
                </wp:positionH>
                <wp:positionV relativeFrom="paragraph">
                  <wp:posOffset>231775</wp:posOffset>
                </wp:positionV>
                <wp:extent cx="238125" cy="523875"/>
                <wp:effectExtent l="19050" t="0" r="28575" b="47625"/>
                <wp:wrapNone/>
                <wp:docPr id="126" name="Стрелка вниз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523875"/>
                        </a:xfrm>
                        <a:prstGeom prst="down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1A13656" id="Стрелка вниз 126" o:spid="_x0000_s1026" type="#_x0000_t67" style="position:absolute;margin-left:422.35pt;margin-top:18.25pt;width:18.7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" adj="16691" fillcolor="#4f81bd [3204]" strokecolor="#002060" strokeweight="2pt">
                <v:path arrowok="t"/>
              </v:shape>
            </w:pict>
          </mc:Fallback>
        </mc:AlternateContent>
      </w:r>
      <w:r>
        <w:rPr>
          <w:b/>
          <w:i/>
          <w:noProof/>
          <w:sz w:val="26"/>
          <w:szCs w:val="26"/>
        </w:rPr>
        <mc:AlternateContent>
          <mc:Choice Requires="wps">
            <w:drawing>
              <wp:anchor distT="0" distB="0" distL="114300" distR="114300" simplePos="0" relativeHeight="251678720" behindDoc="0" locked="0" layoutInCell="1" allowOverlap="1" wp14:anchorId="79C88B2C" wp14:editId="1D9020B4">
                <wp:simplePos x="0" y="0"/>
                <wp:positionH relativeFrom="column">
                  <wp:posOffset>4029710</wp:posOffset>
                </wp:positionH>
                <wp:positionV relativeFrom="paragraph">
                  <wp:posOffset>231775</wp:posOffset>
                </wp:positionV>
                <wp:extent cx="238125" cy="523875"/>
                <wp:effectExtent l="19050" t="0" r="28575" b="47625"/>
                <wp:wrapNone/>
                <wp:docPr id="125" name="Стрелка вниз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523875"/>
                        </a:xfrm>
                        <a:prstGeom prst="down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4CAF82F" id="Стрелка вниз 125" o:spid="_x0000_s1026" type="#_x0000_t67" style="position:absolute;margin-left:317.3pt;margin-top:18.25pt;width:18.7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" adj="16691" fillcolor="#4f81bd [3204]" strokecolor="#002060" strokeweight="2pt">
                <v:path arrowok="t"/>
              </v:shape>
            </w:pict>
          </mc:Fallback>
        </mc:AlternateContent>
      </w:r>
      <w:r>
        <w:rPr>
          <w:b/>
          <w:i/>
          <w:noProof/>
          <w:sz w:val="26"/>
          <w:szCs w:val="26"/>
        </w:rPr>
        <mc:AlternateContent>
          <mc:Choice Requires="wps">
            <w:drawing>
              <wp:anchor distT="0" distB="0" distL="114300" distR="114300" simplePos="0" relativeHeight="251677696" behindDoc="0" locked="0" layoutInCell="1" allowOverlap="1" wp14:anchorId="3D436DAF" wp14:editId="5ED3B9AD">
                <wp:simplePos x="0" y="0"/>
                <wp:positionH relativeFrom="column">
                  <wp:posOffset>2753360</wp:posOffset>
                </wp:positionH>
                <wp:positionV relativeFrom="paragraph">
                  <wp:posOffset>202565</wp:posOffset>
                </wp:positionV>
                <wp:extent cx="238125" cy="523875"/>
                <wp:effectExtent l="19050" t="0" r="28575" b="47625"/>
                <wp:wrapNone/>
                <wp:docPr id="124" name="Стрелка вниз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523875"/>
                        </a:xfrm>
                        <a:prstGeom prst="down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8089A1D" id="Стрелка вниз 124" o:spid="_x0000_s1026" type="#_x0000_t67" style="position:absolute;margin-left:216.8pt;margin-top:15.95pt;width:18.7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" adj="16691" fillcolor="#4f81bd [3204]" strokecolor="#002060" strokeweight="2pt">
                <v:path arrowok="t"/>
              </v:shape>
            </w:pict>
          </mc:Fallback>
        </mc:AlternateContent>
      </w:r>
      <w:r>
        <w:rPr>
          <w:b/>
          <w:i/>
          <w:noProof/>
          <w:sz w:val="26"/>
          <w:szCs w:val="26"/>
        </w:rPr>
        <mc:AlternateContent>
          <mc:Choice Requires="wps">
            <w:drawing>
              <wp:anchor distT="0" distB="0" distL="114300" distR="114300" simplePos="0" relativeHeight="251676672" behindDoc="0" locked="0" layoutInCell="1" allowOverlap="1" wp14:anchorId="7B86F949" wp14:editId="041664C0">
                <wp:simplePos x="0" y="0"/>
                <wp:positionH relativeFrom="column">
                  <wp:posOffset>1522095</wp:posOffset>
                </wp:positionH>
                <wp:positionV relativeFrom="paragraph">
                  <wp:posOffset>202565</wp:posOffset>
                </wp:positionV>
                <wp:extent cx="238125" cy="523875"/>
                <wp:effectExtent l="19050" t="0" r="28575" b="47625"/>
                <wp:wrapNone/>
                <wp:docPr id="123" name="Стрелка вниз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523875"/>
                        </a:xfrm>
                        <a:prstGeom prst="down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FEE8EAF" id="Стрелка вниз 123" o:spid="_x0000_s1026" type="#_x0000_t67" style="position:absolute;margin-left:119.85pt;margin-top:15.95pt;width:18.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" adj="16691" fillcolor="#4f81bd [3204]" strokecolor="#002060" strokeweight="2pt">
                <v:path arrowok="t"/>
              </v:shape>
            </w:pict>
          </mc:Fallback>
        </mc:AlternateContent>
      </w:r>
      <w:r>
        <w:rPr>
          <w:b/>
          <w:i/>
          <w:noProof/>
          <w:sz w:val="26"/>
          <w:szCs w:val="26"/>
        </w:rPr>
        <mc:AlternateContent>
          <mc:Choice Requires="wps">
            <w:drawing>
              <wp:anchor distT="0" distB="0" distL="114300" distR="114300" simplePos="0" relativeHeight="251675648" behindDoc="0" locked="0" layoutInCell="1" allowOverlap="1" wp14:anchorId="6A23DD8F" wp14:editId="7CF79F8C">
                <wp:simplePos x="0" y="0"/>
                <wp:positionH relativeFrom="column">
                  <wp:posOffset>194945</wp:posOffset>
                </wp:positionH>
                <wp:positionV relativeFrom="paragraph">
                  <wp:posOffset>202565</wp:posOffset>
                </wp:positionV>
                <wp:extent cx="238125" cy="523875"/>
                <wp:effectExtent l="19050" t="0" r="28575" b="47625"/>
                <wp:wrapNone/>
                <wp:docPr id="122" name="Стрелка вниз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523875"/>
                        </a:xfrm>
                        <a:prstGeom prst="downArrow">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3C0901C" id="Стрелка вниз 122" o:spid="_x0000_s1026" type="#_x0000_t67" style="position:absolute;margin-left:15.35pt;margin-top:15.95pt;width:18.7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" adj="16691" fillcolor="#4f81bd [3204]" strokecolor="#002060" strokeweight="2pt">
                <v:path arrowok="t"/>
              </v:shape>
            </w:pict>
          </mc:Fallback>
        </mc:AlternateContent>
      </w:r>
    </w:p>
    <w:p w:rsidR="004D6BFB" w:rsidRPr="001170B0" w:rsidRDefault="004D6BFB" w:rsidP="004D6BFB">
      <w:pPr>
        <w:spacing w:after="0"/>
        <w:ind w:firstLine="709"/>
        <w:rPr>
          <w:b/>
          <w:i/>
          <w:sz w:val="26"/>
          <w:szCs w:val="26"/>
        </w:rPr>
      </w:pPr>
    </w:p>
    <w:p w:rsidR="004D6BFB" w:rsidRPr="001170B0" w:rsidRDefault="00E5470C" w:rsidP="004D6BFB">
      <w:pPr>
        <w:spacing w:after="0"/>
        <w:ind w:firstLine="709"/>
        <w:rPr>
          <w:b/>
          <w:i/>
          <w:sz w:val="26"/>
          <w:szCs w:val="26"/>
        </w:rPr>
      </w:pPr>
      <w:r>
        <w:rPr>
          <w:b/>
          <w:i/>
          <w:noProof/>
          <w:sz w:val="26"/>
          <w:szCs w:val="26"/>
        </w:rPr>
        <mc:AlternateContent>
          <mc:Choice Requires="wps">
            <w:drawing>
              <wp:anchor distT="0" distB="0" distL="114300" distR="114300" simplePos="0" relativeHeight="251670528" behindDoc="0" locked="0" layoutInCell="1" allowOverlap="1" wp14:anchorId="42B0AD94" wp14:editId="0EFFDA04">
                <wp:simplePos x="0" y="0"/>
                <wp:positionH relativeFrom="column">
                  <wp:posOffset>-251460</wp:posOffset>
                </wp:positionH>
                <wp:positionV relativeFrom="paragraph">
                  <wp:posOffset>273685</wp:posOffset>
                </wp:positionV>
                <wp:extent cx="1192530" cy="1630680"/>
                <wp:effectExtent l="0" t="0" r="7620" b="7620"/>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163068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32AF6" w:rsidRDefault="00A15A0E" w:rsidP="004D6BFB">
                            <w:pPr>
                              <w:spacing w:after="0" w:line="360" w:lineRule="auto"/>
                              <w:jc w:val="center"/>
                              <w:rPr>
                                <w:rFonts w:ascii="Times New Roman" w:hAnsi="Times New Roman" w:cs="Times New Roman"/>
                                <w:b/>
                                <w:i/>
                                <w:color w:val="548DD4" w:themeColor="text2" w:themeTint="99"/>
                              </w:rPr>
                            </w:pPr>
                            <w:r w:rsidRPr="00832AF6">
                              <w:rPr>
                                <w:rFonts w:ascii="Times New Roman" w:hAnsi="Times New Roman" w:cs="Times New Roman"/>
                                <w:b/>
                                <w:i/>
                                <w:color w:val="548DD4" w:themeColor="text2" w:themeTint="99"/>
                              </w:rPr>
                              <w:t xml:space="preserve">1. </w:t>
                            </w:r>
                          </w:p>
                          <w:p w:rsidR="00A15A0E" w:rsidRPr="00832AF6" w:rsidRDefault="00A15A0E" w:rsidP="004D6BFB">
                            <w:pPr>
                              <w:spacing w:after="0" w:line="360" w:lineRule="auto"/>
                              <w:jc w:val="center"/>
                              <w:rPr>
                                <w:rFonts w:ascii="Times New Roman" w:hAnsi="Times New Roman" w:cs="Times New Roman"/>
                                <w:b/>
                                <w:i/>
                                <w:color w:val="548DD4" w:themeColor="text2" w:themeTint="99"/>
                              </w:rPr>
                            </w:pPr>
                            <w:proofErr w:type="gramStart"/>
                            <w:r w:rsidRPr="00832AF6">
                              <w:rPr>
                                <w:rFonts w:ascii="Times New Roman" w:hAnsi="Times New Roman" w:cs="Times New Roman"/>
                                <w:b/>
                                <w:i/>
                                <w:color w:val="548DD4" w:themeColor="text2" w:themeTint="99"/>
                              </w:rPr>
                              <w:t>Соц</w:t>
                            </w:r>
                            <w:proofErr w:type="gramEnd"/>
                            <w:r w:rsidRPr="00832AF6">
                              <w:rPr>
                                <w:rFonts w:ascii="Times New Roman" w:hAnsi="Times New Roman" w:cs="Times New Roman"/>
                                <w:b/>
                                <w:i/>
                                <w:color w:val="548DD4" w:themeColor="text2" w:themeTint="99"/>
                              </w:rPr>
                              <w:t>іально-культурна ревіталізація</w:t>
                            </w:r>
                          </w:p>
                          <w:p w:rsidR="00A15A0E" w:rsidRDefault="00A1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Скругленный прямоугольник 113" o:spid="_x0000_s1075" style="position:absolute;left:0;text-align:left;margin-left:-19.8pt;margin-top:21.55pt;width:93.9pt;height:1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" fillcolor="#bcf1fc" stroked="f" strokeweight="2pt">
                <v:path arrowok="t"/>
                <v:textbox>
                  <w:txbxContent>
                    <w:p w:rsidR="002616FA" w:rsidRPr="00832AF6" w:rsidRDefault="002616FA" w:rsidP="004D6BFB">
                      <w:pPr>
                        <w:spacing w:after="0" w:line="360" w:lineRule="auto"/>
                        <w:jc w:val="center"/>
                        <w:rPr>
                          <w:rFonts w:ascii="Times New Roman" w:hAnsi="Times New Roman" w:cs="Times New Roman"/>
                          <w:b/>
                          <w:i/>
                          <w:color w:val="548DD4" w:themeColor="text2" w:themeTint="99"/>
                        </w:rPr>
                      </w:pPr>
                      <w:r w:rsidRPr="00832AF6">
                        <w:rPr>
                          <w:rFonts w:ascii="Times New Roman" w:hAnsi="Times New Roman" w:cs="Times New Roman"/>
                          <w:b/>
                          <w:i/>
                          <w:color w:val="548DD4" w:themeColor="text2" w:themeTint="99"/>
                        </w:rPr>
                        <w:t xml:space="preserve">1. </w:t>
                      </w:r>
                    </w:p>
                    <w:p w:rsidR="002616FA" w:rsidRPr="00832AF6" w:rsidRDefault="002616FA" w:rsidP="004D6BFB">
                      <w:pPr>
                        <w:spacing w:after="0" w:line="360" w:lineRule="auto"/>
                        <w:jc w:val="center"/>
                        <w:rPr>
                          <w:rFonts w:ascii="Times New Roman" w:hAnsi="Times New Roman" w:cs="Times New Roman"/>
                          <w:b/>
                          <w:i/>
                          <w:color w:val="548DD4" w:themeColor="text2" w:themeTint="99"/>
                        </w:rPr>
                      </w:pPr>
                      <w:r w:rsidRPr="00832AF6">
                        <w:rPr>
                          <w:rFonts w:ascii="Times New Roman" w:hAnsi="Times New Roman" w:cs="Times New Roman"/>
                          <w:b/>
                          <w:i/>
                          <w:color w:val="548DD4" w:themeColor="text2" w:themeTint="99"/>
                        </w:rPr>
                        <w:t>Соціально-культурна ревіталізація</w:t>
                      </w:r>
                    </w:p>
                    <w:p w:rsidR="002616FA" w:rsidRDefault="002616FA"/>
                  </w:txbxContent>
                </v:textbox>
              </v:roundrect>
            </w:pict>
          </mc:Fallback>
        </mc:AlternateContent>
      </w:r>
    </w:p>
    <w:p w:rsidR="004D6BFB" w:rsidRPr="001170B0" w:rsidRDefault="004C1AD9" w:rsidP="004D6BFB">
      <w:pPr>
        <w:spacing w:after="0"/>
        <w:ind w:firstLine="709"/>
        <w:rPr>
          <w:b/>
          <w:i/>
          <w:sz w:val="26"/>
          <w:szCs w:val="26"/>
        </w:rPr>
      </w:pPr>
      <w:r>
        <w:rPr>
          <w:b/>
          <w:i/>
          <w:noProof/>
          <w:sz w:val="26"/>
          <w:szCs w:val="26"/>
        </w:rPr>
        <mc:AlternateContent>
          <mc:Choice Requires="wps">
            <w:drawing>
              <wp:anchor distT="0" distB="0" distL="114300" distR="114300" simplePos="0" relativeHeight="251672576" behindDoc="0" locked="0" layoutInCell="1" allowOverlap="1" wp14:anchorId="085B775D" wp14:editId="37FEEF32">
                <wp:simplePos x="0" y="0"/>
                <wp:positionH relativeFrom="column">
                  <wp:posOffset>2287905</wp:posOffset>
                </wp:positionH>
                <wp:positionV relativeFrom="paragraph">
                  <wp:posOffset>52705</wp:posOffset>
                </wp:positionV>
                <wp:extent cx="1259840" cy="1621155"/>
                <wp:effectExtent l="0" t="0" r="0" b="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1621155"/>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C60A13" w:rsidRDefault="00A15A0E" w:rsidP="00C60A13">
                            <w:pPr>
                              <w:jc w:val="center"/>
                              <w:rPr>
                                <w:rFonts w:ascii="Times New Roman" w:hAnsi="Times New Roman" w:cs="Times New Roman"/>
                                <w:b/>
                                <w:i/>
                                <w:color w:val="548DD4" w:themeColor="text2" w:themeTint="99"/>
                                <w:sz w:val="24"/>
                                <w:szCs w:val="24"/>
                              </w:rPr>
                            </w:pPr>
                            <w:r w:rsidRPr="00832AF6">
                              <w:rPr>
                                <w:rFonts w:ascii="Times New Roman" w:hAnsi="Times New Roman" w:cs="Times New Roman"/>
                                <w:b/>
                                <w:i/>
                                <w:color w:val="548DD4" w:themeColor="text2" w:themeTint="99"/>
                                <w:sz w:val="24"/>
                                <w:szCs w:val="24"/>
                              </w:rPr>
                              <w:t>3. Туристично</w:t>
                            </w:r>
                            <w:r>
                              <w:rPr>
                                <w:rFonts w:ascii="Times New Roman" w:hAnsi="Times New Roman" w:cs="Times New Roman"/>
                                <w:b/>
                                <w:i/>
                                <w:color w:val="548DD4" w:themeColor="text2" w:themeTint="99"/>
                                <w:sz w:val="24"/>
                                <w:szCs w:val="24"/>
                              </w:rPr>
                              <w:t>-</w:t>
                            </w:r>
                            <w:r w:rsidRPr="00832AF6">
                              <w:rPr>
                                <w:rFonts w:ascii="Times New Roman" w:hAnsi="Times New Roman" w:cs="Times New Roman"/>
                                <w:b/>
                                <w:i/>
                                <w:color w:val="548DD4" w:themeColor="text2" w:themeTint="99"/>
                                <w:sz w:val="24"/>
                                <w:szCs w:val="24"/>
                              </w:rPr>
                              <w:t>рекреаційна діяльність як запорука добробуту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679B9A" id="Скругленный прямоугольник 119" o:spid="_x0000_s1076" style="position:absolute;left:0;text-align:left;margin-left:180.15pt;margin-top:4.15pt;width:99.2pt;height:1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" fillcolor="#bcf1fc" stroked="f" strokeweight="2pt">
                <v:path arrowok="t"/>
                <v:textbox>
                  <w:txbxContent>
                    <w:p w:rsidR="002616FA" w:rsidRPr="00C60A13" w:rsidRDefault="002616FA" w:rsidP="00C60A13">
                      <w:pPr>
                        <w:jc w:val="center"/>
                        <w:rPr>
                          <w:rFonts w:ascii="Times New Roman" w:hAnsi="Times New Roman" w:cs="Times New Roman"/>
                          <w:b/>
                          <w:i/>
                          <w:color w:val="548DD4" w:themeColor="text2" w:themeTint="99"/>
                          <w:sz w:val="24"/>
                          <w:szCs w:val="24"/>
                        </w:rPr>
                      </w:pPr>
                      <w:r w:rsidRPr="00832AF6">
                        <w:rPr>
                          <w:rFonts w:ascii="Times New Roman" w:hAnsi="Times New Roman" w:cs="Times New Roman"/>
                          <w:b/>
                          <w:i/>
                          <w:color w:val="548DD4" w:themeColor="text2" w:themeTint="99"/>
                          <w:sz w:val="24"/>
                          <w:szCs w:val="24"/>
                        </w:rPr>
                        <w:t>3. Туристично</w:t>
                      </w:r>
                      <w:r>
                        <w:rPr>
                          <w:rFonts w:ascii="Times New Roman" w:hAnsi="Times New Roman" w:cs="Times New Roman"/>
                          <w:b/>
                          <w:i/>
                          <w:color w:val="548DD4" w:themeColor="text2" w:themeTint="99"/>
                          <w:sz w:val="24"/>
                          <w:szCs w:val="24"/>
                        </w:rPr>
                        <w:t>-</w:t>
                      </w:r>
                      <w:r w:rsidRPr="00832AF6">
                        <w:rPr>
                          <w:rFonts w:ascii="Times New Roman" w:hAnsi="Times New Roman" w:cs="Times New Roman"/>
                          <w:b/>
                          <w:i/>
                          <w:color w:val="548DD4" w:themeColor="text2" w:themeTint="99"/>
                          <w:sz w:val="24"/>
                          <w:szCs w:val="24"/>
                        </w:rPr>
                        <w:t>рекреаційна діяльність як запорука добробуту міста</w:t>
                      </w:r>
                    </w:p>
                  </w:txbxContent>
                </v:textbox>
              </v:roundrect>
            </w:pict>
          </mc:Fallback>
        </mc:AlternateContent>
      </w:r>
      <w:r w:rsidR="00E5470C">
        <w:rPr>
          <w:b/>
          <w:i/>
          <w:noProof/>
          <w:sz w:val="26"/>
          <w:szCs w:val="26"/>
        </w:rPr>
        <mc:AlternateContent>
          <mc:Choice Requires="wps">
            <w:drawing>
              <wp:anchor distT="0" distB="0" distL="114300" distR="114300" simplePos="0" relativeHeight="251674624" behindDoc="0" locked="0" layoutInCell="1" allowOverlap="1" wp14:anchorId="4A2B24C9" wp14:editId="742F01C4">
                <wp:simplePos x="0" y="0"/>
                <wp:positionH relativeFrom="column">
                  <wp:posOffset>4846320</wp:posOffset>
                </wp:positionH>
                <wp:positionV relativeFrom="paragraph">
                  <wp:posOffset>41910</wp:posOffset>
                </wp:positionV>
                <wp:extent cx="1266825" cy="1603375"/>
                <wp:effectExtent l="0" t="0" r="9525" b="0"/>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603375"/>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32AF6" w:rsidRDefault="00A15A0E" w:rsidP="004D6BFB">
                            <w:pPr>
                              <w:jc w:val="center"/>
                              <w:rPr>
                                <w:rFonts w:ascii="Times New Roman" w:hAnsi="Times New Roman" w:cs="Times New Roman"/>
                                <w:b/>
                                <w:i/>
                                <w:color w:val="548DD4" w:themeColor="text2" w:themeTint="99"/>
                                <w:sz w:val="24"/>
                                <w:szCs w:val="24"/>
                              </w:rPr>
                            </w:pPr>
                            <w:r w:rsidRPr="00832AF6">
                              <w:rPr>
                                <w:rFonts w:ascii="Times New Roman" w:hAnsi="Times New Roman" w:cs="Times New Roman"/>
                                <w:b/>
                                <w:i/>
                                <w:color w:val="548DD4" w:themeColor="text2" w:themeTint="99"/>
                                <w:sz w:val="24"/>
                                <w:szCs w:val="24"/>
                              </w:rPr>
                              <w:t xml:space="preserve">5. </w:t>
                            </w:r>
                          </w:p>
                          <w:p w:rsidR="00A15A0E" w:rsidRPr="00832AF6" w:rsidRDefault="00A15A0E" w:rsidP="00D322F1">
                            <w:pPr>
                              <w:jc w:val="center"/>
                              <w:rPr>
                                <w:color w:val="548DD4" w:themeColor="text2" w:themeTint="99"/>
                              </w:rPr>
                            </w:pPr>
                            <w:r w:rsidRPr="00832AF6">
                              <w:rPr>
                                <w:rFonts w:ascii="Times New Roman" w:hAnsi="Times New Roman" w:cs="Times New Roman"/>
                                <w:b/>
                                <w:i/>
                                <w:color w:val="548DD4" w:themeColor="text2" w:themeTint="99"/>
                                <w:sz w:val="24"/>
                                <w:szCs w:val="24"/>
                              </w:rPr>
                              <w:t>Екологізація та відповідальне поводження з ресурсами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8C4166" id="Скругленный прямоугольник 121" o:spid="_x0000_s1077" style="position:absolute;left:0;text-align:left;margin-left:381.6pt;margin-top:3.3pt;width:99.75pt;height:1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" fillcolor="#bcf1fc" stroked="f" strokeweight="2pt">
                <v:path arrowok="t"/>
                <v:textbox>
                  <w:txbxContent>
                    <w:p w:rsidR="002616FA" w:rsidRPr="00832AF6" w:rsidRDefault="002616FA" w:rsidP="004D6BFB">
                      <w:pPr>
                        <w:jc w:val="center"/>
                        <w:rPr>
                          <w:rFonts w:ascii="Times New Roman" w:hAnsi="Times New Roman" w:cs="Times New Roman"/>
                          <w:b/>
                          <w:i/>
                          <w:color w:val="548DD4" w:themeColor="text2" w:themeTint="99"/>
                          <w:sz w:val="24"/>
                          <w:szCs w:val="24"/>
                        </w:rPr>
                      </w:pPr>
                      <w:r w:rsidRPr="00832AF6">
                        <w:rPr>
                          <w:rFonts w:ascii="Times New Roman" w:hAnsi="Times New Roman" w:cs="Times New Roman"/>
                          <w:b/>
                          <w:i/>
                          <w:color w:val="548DD4" w:themeColor="text2" w:themeTint="99"/>
                          <w:sz w:val="24"/>
                          <w:szCs w:val="24"/>
                        </w:rPr>
                        <w:t xml:space="preserve">5. </w:t>
                      </w:r>
                    </w:p>
                    <w:p w:rsidR="002616FA" w:rsidRPr="00832AF6" w:rsidRDefault="002616FA" w:rsidP="00D322F1">
                      <w:pPr>
                        <w:jc w:val="center"/>
                        <w:rPr>
                          <w:color w:val="548DD4" w:themeColor="text2" w:themeTint="99"/>
                        </w:rPr>
                      </w:pPr>
                      <w:r w:rsidRPr="00832AF6">
                        <w:rPr>
                          <w:rFonts w:ascii="Times New Roman" w:hAnsi="Times New Roman" w:cs="Times New Roman"/>
                          <w:b/>
                          <w:i/>
                          <w:color w:val="548DD4" w:themeColor="text2" w:themeTint="99"/>
                          <w:sz w:val="24"/>
                          <w:szCs w:val="24"/>
                        </w:rPr>
                        <w:t>Екологізація та відповідальне поводження з ресурсами</w:t>
                      </w:r>
                    </w:p>
                  </w:txbxContent>
                </v:textbox>
              </v:roundrect>
            </w:pict>
          </mc:Fallback>
        </mc:AlternateContent>
      </w:r>
      <w:r w:rsidR="00E5470C">
        <w:rPr>
          <w:b/>
          <w:i/>
          <w:noProof/>
          <w:sz w:val="26"/>
          <w:szCs w:val="26"/>
        </w:rPr>
        <mc:AlternateContent>
          <mc:Choice Requires="wps">
            <w:drawing>
              <wp:anchor distT="0" distB="0" distL="114300" distR="114300" simplePos="0" relativeHeight="251673600" behindDoc="0" locked="0" layoutInCell="1" allowOverlap="1" wp14:anchorId="4A63B8BC" wp14:editId="6EB2D9CA">
                <wp:simplePos x="0" y="0"/>
                <wp:positionH relativeFrom="column">
                  <wp:posOffset>3586480</wp:posOffset>
                </wp:positionH>
                <wp:positionV relativeFrom="paragraph">
                  <wp:posOffset>60325</wp:posOffset>
                </wp:positionV>
                <wp:extent cx="1089660" cy="1603375"/>
                <wp:effectExtent l="0" t="0" r="0" b="0"/>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1603375"/>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32AF6" w:rsidRDefault="00A15A0E" w:rsidP="00616EAA">
                            <w:pPr>
                              <w:jc w:val="center"/>
                              <w:rPr>
                                <w:rFonts w:ascii="Times New Roman" w:hAnsi="Times New Roman" w:cs="Times New Roman"/>
                                <w:b/>
                                <w:i/>
                                <w:color w:val="548DD4" w:themeColor="text2" w:themeTint="99"/>
                                <w:sz w:val="24"/>
                                <w:szCs w:val="24"/>
                              </w:rPr>
                            </w:pPr>
                            <w:r w:rsidRPr="00832AF6">
                              <w:rPr>
                                <w:rFonts w:ascii="Times New Roman" w:hAnsi="Times New Roman" w:cs="Times New Roman"/>
                                <w:b/>
                                <w:i/>
                                <w:color w:val="548DD4" w:themeColor="text2" w:themeTint="99"/>
                                <w:sz w:val="24"/>
                                <w:szCs w:val="24"/>
                              </w:rPr>
                              <w:t>4.</w:t>
                            </w:r>
                          </w:p>
                          <w:p w:rsidR="00A15A0E" w:rsidRPr="00832AF6" w:rsidRDefault="00A15A0E" w:rsidP="00616EAA">
                            <w:pPr>
                              <w:jc w:val="center"/>
                              <w:rPr>
                                <w:color w:val="548DD4" w:themeColor="text2" w:themeTint="99"/>
                              </w:rPr>
                            </w:pPr>
                            <w:r w:rsidRPr="00832AF6">
                              <w:rPr>
                                <w:rFonts w:ascii="Times New Roman" w:hAnsi="Times New Roman" w:cs="Times New Roman"/>
                                <w:b/>
                                <w:i/>
                                <w:color w:val="548DD4" w:themeColor="text2" w:themeTint="99"/>
                                <w:sz w:val="24"/>
                                <w:szCs w:val="24"/>
                              </w:rPr>
                              <w:t xml:space="preserve"> Розвиток інфраструктури та благо-устрій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A7B3EE" id="Скругленный прямоугольник 120" o:spid="_x0000_s1078" style="position:absolute;left:0;text-align:left;margin-left:282.4pt;margin-top:4.75pt;width:85.8pt;height:1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" fillcolor="#bcf1fc" stroked="f" strokeweight="2pt">
                <v:path arrowok="t"/>
                <v:textbox>
                  <w:txbxContent>
                    <w:p w:rsidR="002616FA" w:rsidRPr="00832AF6" w:rsidRDefault="002616FA" w:rsidP="00616EAA">
                      <w:pPr>
                        <w:jc w:val="center"/>
                        <w:rPr>
                          <w:rFonts w:ascii="Times New Roman" w:hAnsi="Times New Roman" w:cs="Times New Roman"/>
                          <w:b/>
                          <w:i/>
                          <w:color w:val="548DD4" w:themeColor="text2" w:themeTint="99"/>
                          <w:sz w:val="24"/>
                          <w:szCs w:val="24"/>
                        </w:rPr>
                      </w:pPr>
                      <w:r w:rsidRPr="00832AF6">
                        <w:rPr>
                          <w:rFonts w:ascii="Times New Roman" w:hAnsi="Times New Roman" w:cs="Times New Roman"/>
                          <w:b/>
                          <w:i/>
                          <w:color w:val="548DD4" w:themeColor="text2" w:themeTint="99"/>
                          <w:sz w:val="24"/>
                          <w:szCs w:val="24"/>
                        </w:rPr>
                        <w:t>4.</w:t>
                      </w:r>
                    </w:p>
                    <w:p w:rsidR="002616FA" w:rsidRPr="00832AF6" w:rsidRDefault="002616FA" w:rsidP="00616EAA">
                      <w:pPr>
                        <w:jc w:val="center"/>
                        <w:rPr>
                          <w:color w:val="548DD4" w:themeColor="text2" w:themeTint="99"/>
                        </w:rPr>
                      </w:pPr>
                      <w:r w:rsidRPr="00832AF6">
                        <w:rPr>
                          <w:rFonts w:ascii="Times New Roman" w:hAnsi="Times New Roman" w:cs="Times New Roman"/>
                          <w:b/>
                          <w:i/>
                          <w:color w:val="548DD4" w:themeColor="text2" w:themeTint="99"/>
                          <w:sz w:val="24"/>
                          <w:szCs w:val="24"/>
                        </w:rPr>
                        <w:t xml:space="preserve"> Розвиток інфраструктури та благо-устрій</w:t>
                      </w:r>
                    </w:p>
                  </w:txbxContent>
                </v:textbox>
              </v:roundrect>
            </w:pict>
          </mc:Fallback>
        </mc:AlternateContent>
      </w:r>
      <w:r w:rsidR="00E5470C">
        <w:rPr>
          <w:b/>
          <w:i/>
          <w:noProof/>
          <w:sz w:val="26"/>
          <w:szCs w:val="26"/>
        </w:rPr>
        <mc:AlternateContent>
          <mc:Choice Requires="wps">
            <w:drawing>
              <wp:anchor distT="0" distB="0" distL="114300" distR="114300" simplePos="0" relativeHeight="251671552" behindDoc="0" locked="0" layoutInCell="1" allowOverlap="1" wp14:anchorId="5E59FDE3" wp14:editId="3D6DCFB2">
                <wp:simplePos x="0" y="0"/>
                <wp:positionH relativeFrom="column">
                  <wp:posOffset>1076960</wp:posOffset>
                </wp:positionH>
                <wp:positionV relativeFrom="paragraph">
                  <wp:posOffset>41910</wp:posOffset>
                </wp:positionV>
                <wp:extent cx="1141095" cy="1649730"/>
                <wp:effectExtent l="0" t="0" r="1905" b="7620"/>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1649730"/>
                        </a:xfrm>
                        <a:prstGeom prst="roundRect">
                          <a:avLst/>
                        </a:prstGeom>
                        <a:solidFill>
                          <a:srgbClr val="BCF1FC"/>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A15A0E" w:rsidRPr="00832AF6" w:rsidRDefault="00A15A0E" w:rsidP="004D6BFB">
                            <w:pPr>
                              <w:jc w:val="center"/>
                              <w:rPr>
                                <w:rFonts w:ascii="Times New Roman" w:hAnsi="Times New Roman" w:cs="Times New Roman"/>
                                <w:b/>
                                <w:i/>
                                <w:color w:val="548DD4" w:themeColor="text2" w:themeTint="99"/>
                                <w:sz w:val="20"/>
                                <w:szCs w:val="20"/>
                              </w:rPr>
                            </w:pPr>
                            <w:r w:rsidRPr="00832AF6">
                              <w:rPr>
                                <w:rFonts w:ascii="Times New Roman" w:hAnsi="Times New Roman" w:cs="Times New Roman"/>
                                <w:b/>
                                <w:i/>
                                <w:color w:val="548DD4" w:themeColor="text2" w:themeTint="99"/>
                                <w:sz w:val="20"/>
                                <w:szCs w:val="20"/>
                              </w:rPr>
                              <w:t>2.</w:t>
                            </w:r>
                          </w:p>
                          <w:p w:rsidR="00A15A0E" w:rsidRPr="00832AF6" w:rsidRDefault="00A15A0E" w:rsidP="004D6BFB">
                            <w:pPr>
                              <w:jc w:val="center"/>
                              <w:rPr>
                                <w:color w:val="548DD4" w:themeColor="text2" w:themeTint="99"/>
                                <w:sz w:val="20"/>
                                <w:szCs w:val="20"/>
                              </w:rPr>
                            </w:pPr>
                            <w:r w:rsidRPr="00832AF6">
                              <w:rPr>
                                <w:rFonts w:ascii="Times New Roman" w:hAnsi="Times New Roman" w:cs="Times New Roman"/>
                                <w:b/>
                                <w:i/>
                                <w:color w:val="548DD4" w:themeColor="text2" w:themeTint="99"/>
                                <w:sz w:val="20"/>
                                <w:szCs w:val="20"/>
                              </w:rPr>
                              <w:t xml:space="preserve"> </w:t>
                            </w:r>
                            <w:proofErr w:type="gramStart"/>
                            <w:r w:rsidRPr="00832AF6">
                              <w:rPr>
                                <w:rFonts w:ascii="Times New Roman" w:hAnsi="Times New Roman" w:cs="Times New Roman"/>
                                <w:b/>
                                <w:i/>
                                <w:color w:val="548DD4" w:themeColor="text2" w:themeTint="99"/>
                                <w:sz w:val="20"/>
                                <w:szCs w:val="20"/>
                              </w:rPr>
                              <w:t>П</w:t>
                            </w:r>
                            <w:proofErr w:type="gramEnd"/>
                            <w:r w:rsidRPr="00832AF6">
                              <w:rPr>
                                <w:rFonts w:ascii="Times New Roman" w:hAnsi="Times New Roman" w:cs="Times New Roman"/>
                                <w:b/>
                                <w:i/>
                                <w:color w:val="548DD4" w:themeColor="text2" w:themeTint="99"/>
                                <w:sz w:val="20"/>
                                <w:szCs w:val="20"/>
                              </w:rPr>
                              <w:t>ідтримка підприємництва та залучення інвестицій економіки</w:t>
                            </w:r>
                          </w:p>
                          <w:p w:rsidR="00A15A0E" w:rsidRDefault="00A1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0C35F15" id="Скругленный прямоугольник 118" o:spid="_x0000_s1079" style="position:absolute;left:0;text-align:left;margin-left:84.8pt;margin-top:3.3pt;width:89.85pt;height:12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" fillcolor="#bcf1fc" stroked="f" strokeweight="2pt">
                <v:path arrowok="t"/>
                <v:textbox>
                  <w:txbxContent>
                    <w:p w:rsidR="002616FA" w:rsidRPr="00832AF6" w:rsidRDefault="002616FA" w:rsidP="004D6BFB">
                      <w:pPr>
                        <w:jc w:val="center"/>
                        <w:rPr>
                          <w:rFonts w:ascii="Times New Roman" w:hAnsi="Times New Roman" w:cs="Times New Roman"/>
                          <w:b/>
                          <w:i/>
                          <w:color w:val="548DD4" w:themeColor="text2" w:themeTint="99"/>
                          <w:sz w:val="20"/>
                          <w:szCs w:val="20"/>
                        </w:rPr>
                      </w:pPr>
                      <w:r w:rsidRPr="00832AF6">
                        <w:rPr>
                          <w:rFonts w:ascii="Times New Roman" w:hAnsi="Times New Roman" w:cs="Times New Roman"/>
                          <w:b/>
                          <w:i/>
                          <w:color w:val="548DD4" w:themeColor="text2" w:themeTint="99"/>
                          <w:sz w:val="20"/>
                          <w:szCs w:val="20"/>
                        </w:rPr>
                        <w:t>2.</w:t>
                      </w:r>
                    </w:p>
                    <w:p w:rsidR="002616FA" w:rsidRPr="00832AF6" w:rsidRDefault="002616FA" w:rsidP="004D6BFB">
                      <w:pPr>
                        <w:jc w:val="center"/>
                        <w:rPr>
                          <w:color w:val="548DD4" w:themeColor="text2" w:themeTint="99"/>
                          <w:sz w:val="20"/>
                          <w:szCs w:val="20"/>
                        </w:rPr>
                      </w:pPr>
                      <w:r w:rsidRPr="00832AF6">
                        <w:rPr>
                          <w:rFonts w:ascii="Times New Roman" w:hAnsi="Times New Roman" w:cs="Times New Roman"/>
                          <w:b/>
                          <w:i/>
                          <w:color w:val="548DD4" w:themeColor="text2" w:themeTint="99"/>
                          <w:sz w:val="20"/>
                          <w:szCs w:val="20"/>
                        </w:rPr>
                        <w:t xml:space="preserve"> Підтримка підприємництва та залучення інвестицій економіки</w:t>
                      </w:r>
                    </w:p>
                    <w:p w:rsidR="002616FA" w:rsidRDefault="002616FA"/>
                  </w:txbxContent>
                </v:textbox>
              </v:roundrect>
            </w:pict>
          </mc:Fallback>
        </mc:AlternateContent>
      </w: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4D6BFB" w:rsidP="004D6BFB">
      <w:pPr>
        <w:spacing w:after="0"/>
        <w:ind w:firstLine="709"/>
        <w:rPr>
          <w:b/>
          <w:i/>
          <w:sz w:val="26"/>
          <w:szCs w:val="26"/>
        </w:rPr>
      </w:pPr>
    </w:p>
    <w:p w:rsidR="004D6BFB" w:rsidRPr="001170B0" w:rsidRDefault="00E5470C" w:rsidP="004D6BFB">
      <w:pPr>
        <w:spacing w:after="0"/>
        <w:ind w:firstLine="709"/>
        <w:rPr>
          <w:b/>
          <w:i/>
          <w:sz w:val="26"/>
          <w:szCs w:val="26"/>
        </w:rPr>
      </w:pPr>
      <w:r>
        <w:rPr>
          <w:b/>
          <w:i/>
          <w:noProof/>
          <w:sz w:val="26"/>
          <w:szCs w:val="26"/>
        </w:rPr>
        <mc:AlternateContent>
          <mc:Choice Requires="wps">
            <w:drawing>
              <wp:anchor distT="0" distB="0" distL="114300" distR="114300" simplePos="0" relativeHeight="251681792" behindDoc="0" locked="0" layoutInCell="1" allowOverlap="1" wp14:anchorId="38C5BE86" wp14:editId="152AF2E0">
                <wp:simplePos x="0" y="0"/>
                <wp:positionH relativeFrom="column">
                  <wp:posOffset>1551305</wp:posOffset>
                </wp:positionH>
                <wp:positionV relativeFrom="paragraph">
                  <wp:posOffset>188595</wp:posOffset>
                </wp:positionV>
                <wp:extent cx="179705" cy="431800"/>
                <wp:effectExtent l="19050" t="0" r="10795" b="44450"/>
                <wp:wrapNone/>
                <wp:docPr id="128" name="Стрелка вниз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43180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21A776" id="Стрелка вниз 128" o:spid="_x0000_s1026" type="#_x0000_t67" style="position:absolute;margin-left:122.15pt;margin-top:14.85pt;width:14.1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" adj="17105" fillcolor="#ccc0d9 [1303]" strokecolor="#b2a1c7 [1943]" strokeweight="2pt">
                <v:path arrowok="t"/>
              </v:shape>
            </w:pict>
          </mc:Fallback>
        </mc:AlternateContent>
      </w:r>
      <w:r>
        <w:rPr>
          <w:b/>
          <w:i/>
          <w:noProof/>
          <w:sz w:val="26"/>
          <w:szCs w:val="26"/>
        </w:rPr>
        <mc:AlternateContent>
          <mc:Choice Requires="wps">
            <w:drawing>
              <wp:anchor distT="0" distB="0" distL="114300" distR="114300" simplePos="0" relativeHeight="251682816" behindDoc="0" locked="0" layoutInCell="1" allowOverlap="1" wp14:anchorId="2BB426D6" wp14:editId="3942A0B5">
                <wp:simplePos x="0" y="0"/>
                <wp:positionH relativeFrom="column">
                  <wp:posOffset>2785745</wp:posOffset>
                </wp:positionH>
                <wp:positionV relativeFrom="paragraph">
                  <wp:posOffset>111125</wp:posOffset>
                </wp:positionV>
                <wp:extent cx="179705" cy="431800"/>
                <wp:effectExtent l="19050" t="0" r="10795" b="44450"/>
                <wp:wrapNone/>
                <wp:docPr id="129" name="Стрелка вниз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43180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E27D1E" id="Стрелка вниз 129" o:spid="_x0000_s1026" type="#_x0000_t67" style="position:absolute;margin-left:219.35pt;margin-top:8.75pt;width:14.15pt;height: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" adj="17105" fillcolor="#ccc0d9 [1303]" strokecolor="#b2a1c7 [1943]" strokeweight="2pt">
                <v:path arrowok="t"/>
              </v:shape>
            </w:pict>
          </mc:Fallback>
        </mc:AlternateContent>
      </w:r>
      <w:r>
        <w:rPr>
          <w:b/>
          <w:i/>
          <w:noProof/>
          <w:sz w:val="26"/>
          <w:szCs w:val="26"/>
        </w:rPr>
        <mc:AlternateContent>
          <mc:Choice Requires="wps">
            <w:drawing>
              <wp:anchor distT="0" distB="0" distL="114300" distR="114300" simplePos="0" relativeHeight="251683840" behindDoc="0" locked="0" layoutInCell="1" allowOverlap="1" wp14:anchorId="4C1C05BD" wp14:editId="6A14F029">
                <wp:simplePos x="0" y="0"/>
                <wp:positionH relativeFrom="column">
                  <wp:posOffset>4029710</wp:posOffset>
                </wp:positionH>
                <wp:positionV relativeFrom="paragraph">
                  <wp:posOffset>145415</wp:posOffset>
                </wp:positionV>
                <wp:extent cx="179705" cy="431800"/>
                <wp:effectExtent l="19050" t="0" r="10795" b="44450"/>
                <wp:wrapNone/>
                <wp:docPr id="130" name="Стрелка вниз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43180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7B07EC" id="Стрелка вниз 130" o:spid="_x0000_s1026" type="#_x0000_t67" style="position:absolute;margin-left:317.3pt;margin-top:11.45pt;width:14.15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" adj="17105" fillcolor="#ccc0d9 [1303]" strokecolor="#b2a1c7 [1943]" strokeweight="2pt">
                <v:path arrowok="t"/>
              </v:shape>
            </w:pict>
          </mc:Fallback>
        </mc:AlternateContent>
      </w:r>
      <w:r>
        <w:rPr>
          <w:b/>
          <w:i/>
          <w:noProof/>
          <w:sz w:val="26"/>
          <w:szCs w:val="26"/>
        </w:rPr>
        <mc:AlternateContent>
          <mc:Choice Requires="wps">
            <w:drawing>
              <wp:anchor distT="0" distB="0" distL="114300" distR="114300" simplePos="0" relativeHeight="251684864" behindDoc="0" locked="0" layoutInCell="1" allowOverlap="1" wp14:anchorId="404E4031" wp14:editId="150175D7">
                <wp:simplePos x="0" y="0"/>
                <wp:positionH relativeFrom="column">
                  <wp:posOffset>5439410</wp:posOffset>
                </wp:positionH>
                <wp:positionV relativeFrom="paragraph">
                  <wp:posOffset>179705</wp:posOffset>
                </wp:positionV>
                <wp:extent cx="179705" cy="431800"/>
                <wp:effectExtent l="19050" t="0" r="10795" b="44450"/>
                <wp:wrapNone/>
                <wp:docPr id="131" name="Стрелка вниз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43180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5E4FEA" id="Стрелка вниз 131" o:spid="_x0000_s1026" type="#_x0000_t67" style="position:absolute;margin-left:428.3pt;margin-top:14.15pt;width:14.15pt;height: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" adj="17105" fillcolor="#ccc0d9 [1303]" strokecolor="#b2a1c7 [1943]" strokeweight="2pt">
                <v:path arrowok="t"/>
              </v:shape>
            </w:pict>
          </mc:Fallback>
        </mc:AlternateContent>
      </w:r>
      <w:r>
        <w:rPr>
          <w:b/>
          <w:i/>
          <w:noProof/>
          <w:sz w:val="26"/>
          <w:szCs w:val="26"/>
        </w:rPr>
        <mc:AlternateContent>
          <mc:Choice Requires="wps">
            <w:drawing>
              <wp:anchor distT="0" distB="0" distL="114300" distR="114300" simplePos="0" relativeHeight="251680768" behindDoc="0" locked="0" layoutInCell="1" allowOverlap="1" wp14:anchorId="74126B01" wp14:editId="01A00485">
                <wp:simplePos x="0" y="0"/>
                <wp:positionH relativeFrom="column">
                  <wp:posOffset>243205</wp:posOffset>
                </wp:positionH>
                <wp:positionV relativeFrom="paragraph">
                  <wp:posOffset>179705</wp:posOffset>
                </wp:positionV>
                <wp:extent cx="179705" cy="431800"/>
                <wp:effectExtent l="19050" t="0" r="10795" b="44450"/>
                <wp:wrapNone/>
                <wp:docPr id="127" name="Стрелка вниз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43180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EA1CD8" id="Стрелка вниз 127" o:spid="_x0000_s1026" type="#_x0000_t67" style="position:absolute;margin-left:19.15pt;margin-top:14.15pt;width:14.15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" adj="17105" fillcolor="#ccc0d9 [1303]" strokecolor="#b2a1c7 [1943]" strokeweight="2pt">
                <v:path arrowok="t"/>
              </v:shape>
            </w:pict>
          </mc:Fallback>
        </mc:AlternateContent>
      </w:r>
    </w:p>
    <w:p w:rsidR="004D6BFB" w:rsidRPr="001170B0" w:rsidRDefault="004D6BFB" w:rsidP="004D6BFB">
      <w:pPr>
        <w:spacing w:after="0"/>
        <w:ind w:firstLine="709"/>
        <w:rPr>
          <w:b/>
          <w:i/>
          <w:sz w:val="26"/>
          <w:szCs w:val="26"/>
        </w:rPr>
      </w:pPr>
    </w:p>
    <w:p w:rsidR="00616EAA" w:rsidRPr="001170B0" w:rsidRDefault="00E5470C" w:rsidP="005F63A0">
      <w:pPr>
        <w:spacing w:after="0"/>
        <w:ind w:firstLine="709"/>
        <w:jc w:val="center"/>
        <w:rPr>
          <w:rFonts w:ascii="Times New Roman" w:hAnsi="Times New Roman" w:cs="Times New Roman"/>
          <w:sz w:val="28"/>
          <w:szCs w:val="28"/>
        </w:rPr>
      </w:pPr>
      <w:r>
        <w:rPr>
          <w:noProof/>
        </w:rPr>
        <mc:AlternateContent>
          <mc:Choice Requires="wps">
            <w:drawing>
              <wp:anchor distT="0" distB="0" distL="114300" distR="114300" simplePos="0" relativeHeight="251685888" behindDoc="0" locked="0" layoutInCell="1" allowOverlap="1" wp14:anchorId="72DA1F3B" wp14:editId="34ED0E20">
                <wp:simplePos x="0" y="0"/>
                <wp:positionH relativeFrom="column">
                  <wp:posOffset>-119380</wp:posOffset>
                </wp:positionH>
                <wp:positionV relativeFrom="paragraph">
                  <wp:posOffset>263525</wp:posOffset>
                </wp:positionV>
                <wp:extent cx="942975" cy="370840"/>
                <wp:effectExtent l="0" t="0" r="28575" b="10160"/>
                <wp:wrapNone/>
                <wp:docPr id="133"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70840"/>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Pr="009E3654" w:rsidRDefault="00A15A0E" w:rsidP="004D6BFB">
                            <w:pPr>
                              <w:overflowPunct w:val="0"/>
                              <w:spacing w:after="0"/>
                              <w:jc w:val="center"/>
                              <w:rPr>
                                <w:rFonts w:ascii="Arial Narrow" w:hAnsi="Arial Narrow"/>
                                <w:b/>
                                <w:bCs/>
                                <w:kern w:val="1"/>
                                <w:sz w:val="16"/>
                                <w:szCs w:val="16"/>
                              </w:rPr>
                            </w:pPr>
                            <w:r w:rsidRPr="009E3654">
                              <w:rPr>
                                <w:rFonts w:ascii="Arial Narrow" w:hAnsi="Arial Narrow"/>
                                <w:b/>
                                <w:bCs/>
                                <w:kern w:val="1"/>
                                <w:sz w:val="16"/>
                                <w:szCs w:val="16"/>
                              </w:rPr>
                              <w:t>СЦ</w:t>
                            </w:r>
                            <w:proofErr w:type="gramStart"/>
                            <w:r w:rsidRPr="009E3654">
                              <w:rPr>
                                <w:rFonts w:ascii="Arial Narrow" w:hAnsi="Arial Narrow"/>
                                <w:b/>
                                <w:bCs/>
                                <w:kern w:val="1"/>
                                <w:sz w:val="16"/>
                                <w:szCs w:val="16"/>
                              </w:rPr>
                              <w:t>1</w:t>
                            </w:r>
                            <w:proofErr w:type="gramEnd"/>
                            <w:r w:rsidRPr="009E3654">
                              <w:rPr>
                                <w:rFonts w:ascii="Arial Narrow" w:hAnsi="Arial Narrow"/>
                                <w:b/>
                                <w:bCs/>
                                <w:kern w:val="1"/>
                                <w:sz w:val="16"/>
                                <w:szCs w:val="16"/>
                              </w:rPr>
                              <w:t>, СЦ2, СЦ3</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_x0000_s1080" style="position:absolute;left:0;text-align:left;margin-left:-9.4pt;margin-top:20.75pt;width:74.25pt;height:2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" fillcolor="white [3201]" strokecolor="#002060" strokeweight="1.75pt">
                <v:stroke dashstyle="dash"/>
                <v:textbox>
                  <w:txbxContent>
                    <w:p w:rsidR="002616FA" w:rsidRPr="009E3654" w:rsidRDefault="002616FA" w:rsidP="004D6BFB">
                      <w:pPr>
                        <w:overflowPunct w:val="0"/>
                        <w:spacing w:after="0"/>
                        <w:jc w:val="center"/>
                        <w:rPr>
                          <w:rFonts w:ascii="Arial Narrow" w:hAnsi="Arial Narrow"/>
                          <w:b/>
                          <w:bCs/>
                          <w:kern w:val="1"/>
                          <w:sz w:val="16"/>
                          <w:szCs w:val="16"/>
                        </w:rPr>
                      </w:pPr>
                      <w:r w:rsidRPr="009E3654">
                        <w:rPr>
                          <w:rFonts w:ascii="Arial Narrow" w:hAnsi="Arial Narrow"/>
                          <w:b/>
                          <w:bCs/>
                          <w:kern w:val="1"/>
                          <w:sz w:val="16"/>
                          <w:szCs w:val="16"/>
                        </w:rPr>
                        <w:t>СЦ1, СЦ2, СЦ3</w:t>
                      </w:r>
                    </w:p>
                  </w:txbxContent>
                </v:textbox>
              </v:roundrect>
            </w:pict>
          </mc:Fallback>
        </mc:AlternateContent>
      </w:r>
    </w:p>
    <w:p w:rsidR="00616EAA" w:rsidRPr="001170B0" w:rsidRDefault="00E5470C" w:rsidP="005F63A0">
      <w:pPr>
        <w:spacing w:after="0"/>
        <w:ind w:firstLine="709"/>
        <w:jc w:val="center"/>
        <w:rPr>
          <w:rFonts w:ascii="Times New Roman" w:hAnsi="Times New Roman" w:cs="Times New Roman"/>
          <w:sz w:val="28"/>
          <w:szCs w:val="28"/>
        </w:rPr>
      </w:pPr>
      <w:r>
        <w:rPr>
          <w:noProof/>
        </w:rPr>
        <mc:AlternateContent>
          <mc:Choice Requires="wps">
            <w:drawing>
              <wp:anchor distT="0" distB="0" distL="114300" distR="114300" simplePos="0" relativeHeight="251686912" behindDoc="0" locked="0" layoutInCell="1" allowOverlap="1" wp14:anchorId="0543B207" wp14:editId="11116633">
                <wp:simplePos x="0" y="0"/>
                <wp:positionH relativeFrom="column">
                  <wp:posOffset>1112520</wp:posOffset>
                </wp:positionH>
                <wp:positionV relativeFrom="paragraph">
                  <wp:posOffset>37465</wp:posOffset>
                </wp:positionV>
                <wp:extent cx="942975" cy="370840"/>
                <wp:effectExtent l="0" t="0" r="28575" b="10160"/>
                <wp:wrapNone/>
                <wp:docPr id="134"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70840"/>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Pr="009E3654" w:rsidRDefault="00A15A0E" w:rsidP="004D6BFB">
                            <w:pPr>
                              <w:overflowPunct w:val="0"/>
                              <w:spacing w:after="0"/>
                              <w:jc w:val="center"/>
                              <w:rPr>
                                <w:rFonts w:ascii="Arial Narrow" w:hAnsi="Arial Narrow"/>
                                <w:b/>
                                <w:bCs/>
                                <w:kern w:val="1"/>
                                <w:sz w:val="16"/>
                                <w:szCs w:val="16"/>
                              </w:rPr>
                            </w:pPr>
                            <w:r w:rsidRPr="009E3654">
                              <w:rPr>
                                <w:rFonts w:ascii="Arial Narrow" w:hAnsi="Arial Narrow"/>
                                <w:b/>
                                <w:bCs/>
                                <w:kern w:val="1"/>
                                <w:sz w:val="16"/>
                                <w:szCs w:val="16"/>
                              </w:rPr>
                              <w:t>СЦ</w:t>
                            </w:r>
                            <w:proofErr w:type="gramStart"/>
                            <w:r w:rsidRPr="009E3654">
                              <w:rPr>
                                <w:rFonts w:ascii="Arial Narrow" w:hAnsi="Arial Narrow"/>
                                <w:b/>
                                <w:bCs/>
                                <w:kern w:val="1"/>
                                <w:sz w:val="16"/>
                                <w:szCs w:val="16"/>
                              </w:rPr>
                              <w:t>4</w:t>
                            </w:r>
                            <w:proofErr w:type="gramEnd"/>
                            <w:r w:rsidRPr="009E3654">
                              <w:rPr>
                                <w:rFonts w:ascii="Arial Narrow" w:hAnsi="Arial Narrow"/>
                                <w:b/>
                                <w:bCs/>
                                <w:kern w:val="1"/>
                                <w:sz w:val="16"/>
                                <w:szCs w:val="16"/>
                              </w:rPr>
                              <w:t>, СЦ5, СЦ6</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_x0000_s1081" style="position:absolute;left:0;text-align:left;margin-left:87.6pt;margin-top:2.95pt;width:74.25pt;height:2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" fillcolor="white [3201]" strokecolor="#002060" strokeweight="1.75pt">
                <v:stroke dashstyle="dash"/>
                <v:textbox>
                  <w:txbxContent>
                    <w:p w:rsidR="002616FA" w:rsidRPr="009E3654" w:rsidRDefault="002616FA" w:rsidP="004D6BFB">
                      <w:pPr>
                        <w:overflowPunct w:val="0"/>
                        <w:spacing w:after="0"/>
                        <w:jc w:val="center"/>
                        <w:rPr>
                          <w:rFonts w:ascii="Arial Narrow" w:hAnsi="Arial Narrow"/>
                          <w:b/>
                          <w:bCs/>
                          <w:kern w:val="1"/>
                          <w:sz w:val="16"/>
                          <w:szCs w:val="16"/>
                        </w:rPr>
                      </w:pPr>
                      <w:r w:rsidRPr="009E3654">
                        <w:rPr>
                          <w:rFonts w:ascii="Arial Narrow" w:hAnsi="Arial Narrow"/>
                          <w:b/>
                          <w:bCs/>
                          <w:kern w:val="1"/>
                          <w:sz w:val="16"/>
                          <w:szCs w:val="16"/>
                        </w:rPr>
                        <w:t>СЦ4, СЦ5, СЦ6</w:t>
                      </w:r>
                    </w:p>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638A7A15" wp14:editId="527A6360">
                <wp:simplePos x="0" y="0"/>
                <wp:positionH relativeFrom="column">
                  <wp:posOffset>2401570</wp:posOffset>
                </wp:positionH>
                <wp:positionV relativeFrom="paragraph">
                  <wp:posOffset>37465</wp:posOffset>
                </wp:positionV>
                <wp:extent cx="942975" cy="370840"/>
                <wp:effectExtent l="0" t="0" r="28575" b="10160"/>
                <wp:wrapNone/>
                <wp:docPr id="135"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70840"/>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Pr="009E3654" w:rsidRDefault="00A15A0E" w:rsidP="004D6BFB">
                            <w:pPr>
                              <w:overflowPunct w:val="0"/>
                              <w:spacing w:after="0"/>
                              <w:jc w:val="center"/>
                              <w:rPr>
                                <w:rFonts w:ascii="Arial Narrow" w:hAnsi="Arial Narrow"/>
                                <w:b/>
                                <w:bCs/>
                                <w:kern w:val="1"/>
                                <w:sz w:val="16"/>
                                <w:szCs w:val="16"/>
                              </w:rPr>
                            </w:pPr>
                            <w:r w:rsidRPr="009E3654">
                              <w:rPr>
                                <w:rFonts w:ascii="Arial Narrow" w:hAnsi="Arial Narrow"/>
                                <w:b/>
                                <w:bCs/>
                                <w:kern w:val="1"/>
                                <w:sz w:val="16"/>
                                <w:szCs w:val="16"/>
                              </w:rPr>
                              <w:t>СЦ</w:t>
                            </w:r>
                            <w:proofErr w:type="gramStart"/>
                            <w:r w:rsidRPr="009E3654">
                              <w:rPr>
                                <w:rFonts w:ascii="Arial Narrow" w:hAnsi="Arial Narrow"/>
                                <w:b/>
                                <w:bCs/>
                                <w:kern w:val="1"/>
                                <w:sz w:val="16"/>
                                <w:szCs w:val="16"/>
                              </w:rPr>
                              <w:t>7</w:t>
                            </w:r>
                            <w:proofErr w:type="gramEnd"/>
                            <w:r w:rsidRPr="009E3654">
                              <w:rPr>
                                <w:rFonts w:ascii="Arial Narrow" w:hAnsi="Arial Narrow"/>
                                <w:b/>
                                <w:bCs/>
                                <w:kern w:val="1"/>
                                <w:sz w:val="16"/>
                                <w:szCs w:val="16"/>
                              </w:rPr>
                              <w:t>, СЦ8, СЦ9</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_x0000_s1082" style="position:absolute;left:0;text-align:left;margin-left:189.1pt;margin-top:2.95pt;width:74.25pt;height:2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" fillcolor="white [3201]" strokecolor="#002060" strokeweight="1.75pt">
                <v:stroke dashstyle="dash"/>
                <v:textbox>
                  <w:txbxContent>
                    <w:p w:rsidR="002616FA" w:rsidRPr="009E3654" w:rsidRDefault="002616FA" w:rsidP="004D6BFB">
                      <w:pPr>
                        <w:overflowPunct w:val="0"/>
                        <w:spacing w:after="0"/>
                        <w:jc w:val="center"/>
                        <w:rPr>
                          <w:rFonts w:ascii="Arial Narrow" w:hAnsi="Arial Narrow"/>
                          <w:b/>
                          <w:bCs/>
                          <w:kern w:val="1"/>
                          <w:sz w:val="16"/>
                          <w:szCs w:val="16"/>
                        </w:rPr>
                      </w:pPr>
                      <w:r w:rsidRPr="009E3654">
                        <w:rPr>
                          <w:rFonts w:ascii="Arial Narrow" w:hAnsi="Arial Narrow"/>
                          <w:b/>
                          <w:bCs/>
                          <w:kern w:val="1"/>
                          <w:sz w:val="16"/>
                          <w:szCs w:val="16"/>
                        </w:rPr>
                        <w:t>СЦ7, СЦ8, СЦ9</w:t>
                      </w:r>
                    </w:p>
                  </w:txbxContent>
                </v:textbox>
              </v:roundrect>
            </w:pict>
          </mc:Fallback>
        </mc:AlternateContent>
      </w:r>
      <w:r>
        <w:rPr>
          <w:noProof/>
        </w:rPr>
        <mc:AlternateContent>
          <mc:Choice Requires="wps">
            <w:drawing>
              <wp:anchor distT="0" distB="0" distL="0" distR="0" simplePos="0" relativeHeight="251688960" behindDoc="0" locked="0" layoutInCell="1" allowOverlap="0" wp14:anchorId="3C433B5B" wp14:editId="7A48F7F5">
                <wp:simplePos x="0" y="0"/>
                <wp:positionH relativeFrom="column">
                  <wp:posOffset>3672205</wp:posOffset>
                </wp:positionH>
                <wp:positionV relativeFrom="paragraph">
                  <wp:posOffset>28575</wp:posOffset>
                </wp:positionV>
                <wp:extent cx="942975" cy="370840"/>
                <wp:effectExtent l="0" t="0" r="28575" b="10160"/>
                <wp:wrapSquare wrapText="bothSides"/>
                <wp:docPr id="136"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70840"/>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Pr="009E3654" w:rsidRDefault="00A15A0E" w:rsidP="004D6BFB">
                            <w:pPr>
                              <w:overflowPunct w:val="0"/>
                              <w:spacing w:after="0"/>
                              <w:jc w:val="center"/>
                              <w:rPr>
                                <w:rFonts w:ascii="Arial Narrow" w:hAnsi="Arial Narrow"/>
                                <w:b/>
                                <w:bCs/>
                                <w:spacing w:val="-4"/>
                                <w:kern w:val="18"/>
                                <w:sz w:val="16"/>
                                <w:szCs w:val="16"/>
                              </w:rPr>
                            </w:pPr>
                            <w:r w:rsidRPr="009E3654">
                              <w:rPr>
                                <w:rFonts w:ascii="Arial Narrow" w:hAnsi="Arial Narrow"/>
                                <w:b/>
                                <w:bCs/>
                                <w:spacing w:val="-4"/>
                                <w:kern w:val="18"/>
                                <w:sz w:val="16"/>
                                <w:szCs w:val="16"/>
                              </w:rPr>
                              <w:t>СЦ10, СЦ11, СЦ12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83" style="position:absolute;left:0;text-align:left;margin-left:289.15pt;margin-top:2.25pt;width:74.25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" o:allowoverlap="f" fillcolor="white [3201]" strokecolor="#002060" strokeweight="1.75pt">
                <v:stroke dashstyle="dash"/>
                <v:textbox>
                  <w:txbxContent>
                    <w:p w:rsidR="002616FA" w:rsidRPr="009E3654" w:rsidRDefault="002616FA" w:rsidP="004D6BFB">
                      <w:pPr>
                        <w:overflowPunct w:val="0"/>
                        <w:spacing w:after="0"/>
                        <w:jc w:val="center"/>
                        <w:rPr>
                          <w:rFonts w:ascii="Arial Narrow" w:hAnsi="Arial Narrow"/>
                          <w:b/>
                          <w:bCs/>
                          <w:spacing w:val="-4"/>
                          <w:kern w:val="18"/>
                          <w:sz w:val="16"/>
                          <w:szCs w:val="16"/>
                        </w:rPr>
                      </w:pPr>
                      <w:r w:rsidRPr="009E3654">
                        <w:rPr>
                          <w:rFonts w:ascii="Arial Narrow" w:hAnsi="Arial Narrow"/>
                          <w:b/>
                          <w:bCs/>
                          <w:spacing w:val="-4"/>
                          <w:kern w:val="18"/>
                          <w:sz w:val="16"/>
                          <w:szCs w:val="16"/>
                        </w:rPr>
                        <w:t>СЦ10, СЦ11, СЦ12</w:t>
                      </w:r>
                    </w:p>
                  </w:txbxContent>
                </v:textbox>
                <w10:wrap type="square"/>
              </v:roundrect>
            </w:pict>
          </mc:Fallback>
        </mc:AlternateContent>
      </w:r>
      <w:r>
        <w:rPr>
          <w:noProof/>
        </w:rPr>
        <mc:AlternateContent>
          <mc:Choice Requires="wps">
            <w:drawing>
              <wp:anchor distT="0" distB="0" distL="114300" distR="114300" simplePos="0" relativeHeight="251689984" behindDoc="0" locked="0" layoutInCell="1" allowOverlap="1" wp14:anchorId="5C5D7367" wp14:editId="08212AEF">
                <wp:simplePos x="0" y="0"/>
                <wp:positionH relativeFrom="column">
                  <wp:posOffset>5073015</wp:posOffset>
                </wp:positionH>
                <wp:positionV relativeFrom="paragraph">
                  <wp:posOffset>28575</wp:posOffset>
                </wp:positionV>
                <wp:extent cx="942975" cy="370840"/>
                <wp:effectExtent l="0" t="0" r="28575" b="10160"/>
                <wp:wrapNone/>
                <wp:docPr id="137"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70840"/>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Pr="009E3654" w:rsidRDefault="00A15A0E" w:rsidP="004D6BFB">
                            <w:pPr>
                              <w:overflowPunct w:val="0"/>
                              <w:spacing w:after="0"/>
                              <w:jc w:val="center"/>
                              <w:rPr>
                                <w:rFonts w:ascii="Arial Narrow" w:hAnsi="Arial Narrow"/>
                                <w:b/>
                                <w:bCs/>
                                <w:spacing w:val="-4"/>
                                <w:kern w:val="16"/>
                                <w:sz w:val="16"/>
                                <w:szCs w:val="16"/>
                              </w:rPr>
                            </w:pPr>
                            <w:r w:rsidRPr="009E3654">
                              <w:rPr>
                                <w:rFonts w:ascii="Arial Narrow" w:hAnsi="Arial Narrow"/>
                                <w:b/>
                                <w:bCs/>
                                <w:spacing w:val="-4"/>
                                <w:kern w:val="16"/>
                                <w:sz w:val="16"/>
                                <w:szCs w:val="16"/>
                              </w:rPr>
                              <w:t>СЦ13, СЦ14, СЦ15</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id="_x0000_s1084" style="position:absolute;left:0;text-align:left;margin-left:399.45pt;margin-top:2.25pt;width:74.25pt;height:2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" fillcolor="white [3201]" strokecolor="#002060" strokeweight="1.75pt">
                <v:stroke dashstyle="dash"/>
                <v:textbox>
                  <w:txbxContent>
                    <w:p w:rsidR="002616FA" w:rsidRPr="009E3654" w:rsidRDefault="002616FA" w:rsidP="004D6BFB">
                      <w:pPr>
                        <w:overflowPunct w:val="0"/>
                        <w:spacing w:after="0"/>
                        <w:jc w:val="center"/>
                        <w:rPr>
                          <w:rFonts w:ascii="Arial Narrow" w:hAnsi="Arial Narrow"/>
                          <w:b/>
                          <w:bCs/>
                          <w:spacing w:val="-4"/>
                          <w:kern w:val="16"/>
                          <w:sz w:val="16"/>
                          <w:szCs w:val="16"/>
                        </w:rPr>
                      </w:pPr>
                      <w:r w:rsidRPr="009E3654">
                        <w:rPr>
                          <w:rFonts w:ascii="Arial Narrow" w:hAnsi="Arial Narrow"/>
                          <w:b/>
                          <w:bCs/>
                          <w:spacing w:val="-4"/>
                          <w:kern w:val="16"/>
                          <w:sz w:val="16"/>
                          <w:szCs w:val="16"/>
                        </w:rPr>
                        <w:t>СЦ13, СЦ14, СЦ15</w:t>
                      </w:r>
                    </w:p>
                  </w:txbxContent>
                </v:textbox>
              </v:roundrect>
            </w:pict>
          </mc:Fallback>
        </mc:AlternateContent>
      </w:r>
    </w:p>
    <w:p w:rsidR="00616EAA" w:rsidRPr="001170B0" w:rsidRDefault="00616EAA" w:rsidP="005F63A0">
      <w:pPr>
        <w:spacing w:after="0"/>
        <w:ind w:firstLine="709"/>
        <w:jc w:val="center"/>
        <w:rPr>
          <w:rFonts w:ascii="Times New Roman" w:hAnsi="Times New Roman" w:cs="Times New Roman"/>
          <w:sz w:val="28"/>
          <w:szCs w:val="28"/>
        </w:rPr>
      </w:pPr>
    </w:p>
    <w:p w:rsidR="00616EAA" w:rsidRPr="001170B0" w:rsidRDefault="00E5470C" w:rsidP="005F63A0">
      <w:pPr>
        <w:spacing w:after="0"/>
        <w:ind w:firstLine="709"/>
        <w:jc w:val="center"/>
        <w:rPr>
          <w:rFonts w:ascii="Times New Roman" w:hAnsi="Times New Roman" w:cs="Times New Roman"/>
          <w:sz w:val="28"/>
          <w:szCs w:val="28"/>
        </w:rPr>
      </w:pPr>
      <w:r>
        <w:rPr>
          <w:b/>
          <w:i/>
          <w:noProof/>
          <w:sz w:val="26"/>
          <w:szCs w:val="26"/>
        </w:rPr>
        <mc:AlternateContent>
          <mc:Choice Requires="wps">
            <w:drawing>
              <wp:anchor distT="0" distB="0" distL="114300" distR="114300" simplePos="0" relativeHeight="251694080" behindDoc="0" locked="0" layoutInCell="1" allowOverlap="1" wp14:anchorId="7B78D79B" wp14:editId="65F44BC5">
                <wp:simplePos x="0" y="0"/>
                <wp:positionH relativeFrom="column">
                  <wp:posOffset>684530</wp:posOffset>
                </wp:positionH>
                <wp:positionV relativeFrom="paragraph">
                  <wp:posOffset>87630</wp:posOffset>
                </wp:positionV>
                <wp:extent cx="107950" cy="323850"/>
                <wp:effectExtent l="57150" t="19050" r="63500" b="19050"/>
                <wp:wrapNone/>
                <wp:docPr id="141" name="Стрелка вниз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220000">
                          <a:off x="0" y="0"/>
                          <a:ext cx="107950" cy="32385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B49D95" id="Стрелка вниз 141" o:spid="_x0000_s1026" type="#_x0000_t67" style="position:absolute;margin-left:53.9pt;margin-top:6.9pt;width:8.5pt;height:25.5pt;rotation:-23;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" adj="18000" fillcolor="#ccc0d9 [1303]" strokecolor="#b2a1c7 [1943]" strokeweight="2pt">
                <v:path arrowok="t"/>
              </v:shape>
            </w:pict>
          </mc:Fallback>
        </mc:AlternateContent>
      </w:r>
      <w:r>
        <w:rPr>
          <w:b/>
          <w:i/>
          <w:noProof/>
          <w:sz w:val="26"/>
          <w:szCs w:val="26"/>
        </w:rPr>
        <mc:AlternateContent>
          <mc:Choice Requires="wps">
            <w:drawing>
              <wp:anchor distT="0" distB="0" distL="114300" distR="114300" simplePos="0" relativeHeight="251693056" behindDoc="0" locked="0" layoutInCell="1" allowOverlap="1" wp14:anchorId="680BA526" wp14:editId="21CB81D1">
                <wp:simplePos x="0" y="0"/>
                <wp:positionH relativeFrom="column">
                  <wp:posOffset>72390</wp:posOffset>
                </wp:positionH>
                <wp:positionV relativeFrom="paragraph">
                  <wp:posOffset>74930</wp:posOffset>
                </wp:positionV>
                <wp:extent cx="107950" cy="323850"/>
                <wp:effectExtent l="57150" t="19050" r="44450" b="19050"/>
                <wp:wrapNone/>
                <wp:docPr id="140" name="Стрелка вниз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20000" flipH="1">
                          <a:off x="0" y="0"/>
                          <a:ext cx="107950" cy="323850"/>
                        </a:xfrm>
                        <a:prstGeom prst="downArrow">
                          <a:avLst/>
                        </a:prstGeom>
                        <a:solidFill>
                          <a:schemeClr val="accent4">
                            <a:lumMod val="40000"/>
                            <a:lumOff val="60000"/>
                          </a:schemeClr>
                        </a:solidFill>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2131F" id="Стрелка вниз 140" o:spid="_x0000_s1026" type="#_x0000_t67" style="position:absolute;margin-left:5.7pt;margin-top:5.9pt;width:8.5pt;height:25.5pt;rotation:-17;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" adj="18000" fillcolor="#ccc0d9 [1303]" strokecolor="#b2a1c7 [1943]" strokeweight="2pt">
                <v:path arrowok="t"/>
              </v:shape>
            </w:pict>
          </mc:Fallback>
        </mc:AlternateContent>
      </w:r>
      <w:r>
        <w:rPr>
          <w:noProof/>
        </w:rPr>
        <mc:AlternateContent>
          <mc:Choice Requires="wps">
            <w:drawing>
              <wp:anchor distT="0" distB="0" distL="114300" distR="114300" simplePos="0" relativeHeight="251691008" behindDoc="0" locked="0" layoutInCell="1" allowOverlap="1" wp14:anchorId="173FEEB1" wp14:editId="0AB4C5E2">
                <wp:simplePos x="0" y="0"/>
                <wp:positionH relativeFrom="column">
                  <wp:posOffset>1509395</wp:posOffset>
                </wp:positionH>
                <wp:positionV relativeFrom="paragraph">
                  <wp:posOffset>19685</wp:posOffset>
                </wp:positionV>
                <wp:extent cx="2600325" cy="323850"/>
                <wp:effectExtent l="0" t="0" r="9525"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5A0E" w:rsidRPr="000967C0" w:rsidRDefault="00A15A0E" w:rsidP="004D6BFB">
                            <w:pPr>
                              <w:spacing w:after="0"/>
                              <w:rPr>
                                <w:rFonts w:ascii="Arial Narrow" w:hAnsi="Arial Narrow"/>
                                <w:b/>
                              </w:rPr>
                            </w:pPr>
                            <w:r w:rsidRPr="000967C0">
                              <w:rPr>
                                <w:rFonts w:ascii="Arial Narrow" w:hAnsi="Arial Narrow"/>
                                <w:b/>
                              </w:rPr>
                              <w:t>Операційні цілі: Програми та заходи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Поле 138" o:spid="_x0000_s1085" type="#_x0000_t202" style="position:absolute;left:0;text-align:left;margin-left:118.85pt;margin-top:1.55pt;width:204.7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" fillcolor="white [3201]" stroked="f" strokeweight=".5pt">
                <v:path arrowok="t"/>
                <v:textbox>
                  <w:txbxContent>
                    <w:p w:rsidR="002616FA" w:rsidRPr="000967C0" w:rsidRDefault="002616FA" w:rsidP="004D6BFB">
                      <w:pPr>
                        <w:spacing w:after="0"/>
                        <w:rPr>
                          <w:rFonts w:ascii="Arial Narrow" w:hAnsi="Arial Narrow"/>
                          <w:b/>
                        </w:rPr>
                      </w:pPr>
                      <w:r w:rsidRPr="000967C0">
                        <w:rPr>
                          <w:rFonts w:ascii="Arial Narrow" w:hAnsi="Arial Narrow"/>
                          <w:b/>
                        </w:rPr>
                        <w:t>Операційні цілі: Програми та заходи</w:t>
                      </w:r>
                    </w:p>
                  </w:txbxContent>
                </v:textbox>
              </v:shape>
            </w:pict>
          </mc:Fallback>
        </mc:AlternateContent>
      </w:r>
    </w:p>
    <w:p w:rsidR="00616EAA" w:rsidRPr="001170B0" w:rsidRDefault="00616EAA" w:rsidP="005F63A0">
      <w:pPr>
        <w:spacing w:after="0"/>
        <w:ind w:firstLine="709"/>
        <w:jc w:val="center"/>
        <w:rPr>
          <w:rFonts w:ascii="Times New Roman" w:hAnsi="Times New Roman" w:cs="Times New Roman"/>
          <w:sz w:val="28"/>
          <w:szCs w:val="28"/>
        </w:rPr>
      </w:pPr>
    </w:p>
    <w:p w:rsidR="00616EAA" w:rsidRPr="001170B0" w:rsidRDefault="00E5470C" w:rsidP="005F63A0">
      <w:pPr>
        <w:spacing w:after="0"/>
        <w:ind w:firstLine="709"/>
        <w:jc w:val="center"/>
        <w:rPr>
          <w:rFonts w:ascii="Times New Roman" w:hAnsi="Times New Roman" w:cs="Times New Roman"/>
          <w:sz w:val="28"/>
          <w:szCs w:val="28"/>
        </w:rPr>
      </w:pPr>
      <w:r>
        <w:rPr>
          <w:noProof/>
        </w:rPr>
        <mc:AlternateContent>
          <mc:Choice Requires="wps">
            <w:drawing>
              <wp:anchor distT="0" distB="0" distL="114300" distR="114300" simplePos="0" relativeHeight="251697152" behindDoc="0" locked="0" layoutInCell="1" allowOverlap="1" wp14:anchorId="541830D0" wp14:editId="3F1580DE">
                <wp:simplePos x="0" y="0"/>
                <wp:positionH relativeFrom="column">
                  <wp:posOffset>2543175</wp:posOffset>
                </wp:positionH>
                <wp:positionV relativeFrom="paragraph">
                  <wp:posOffset>56515</wp:posOffset>
                </wp:positionV>
                <wp:extent cx="542925" cy="314325"/>
                <wp:effectExtent l="0" t="0" r="28575" b="28575"/>
                <wp:wrapNone/>
                <wp:docPr id="144"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Default="00A15A0E"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w:t>
                            </w:r>
                            <w:proofErr w:type="gramStart"/>
                            <w:r w:rsidRPr="009E3654">
                              <w:rPr>
                                <w:rFonts w:ascii="Arial Narrow" w:hAnsi="Arial Narrow"/>
                                <w:b/>
                                <w:bCs/>
                                <w:kern w:val="1"/>
                                <w:sz w:val="16"/>
                                <w:szCs w:val="16"/>
                              </w:rPr>
                              <w:t>1</w:t>
                            </w:r>
                            <w:proofErr w:type="gramEnd"/>
                            <w:r>
                              <w:rPr>
                                <w:rFonts w:ascii="Arial Narrow" w:hAnsi="Arial Narrow"/>
                                <w:b/>
                                <w:bCs/>
                                <w:kern w:val="1"/>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86" style="position:absolute;left:0;text-align:left;margin-left:200.25pt;margin-top:4.45pt;width:42.7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" fillcolor="white [3201]" strokecolor="#002060" strokeweight="1.75pt">
                <v:stroke dashstyle="dash"/>
                <v:textbox>
                  <w:txbxContent>
                    <w:p w:rsidR="002616FA" w:rsidRDefault="002616FA"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Ц1</w:t>
                      </w:r>
                      <w:r>
                        <w:rPr>
                          <w:rFonts w:ascii="Arial Narrow" w:hAnsi="Arial Narrow"/>
                          <w:b/>
                          <w:bCs/>
                          <w:kern w:val="1"/>
                          <w:sz w:val="16"/>
                          <w:szCs w:val="16"/>
                        </w:rPr>
                        <w:t>.5</w:t>
                      </w:r>
                    </w:p>
                  </w:txbxContent>
                </v:textbox>
              </v:roundrect>
            </w:pict>
          </mc:Fallback>
        </mc:AlternateContent>
      </w:r>
      <w:r>
        <w:rPr>
          <w:noProof/>
        </w:rPr>
        <mc:AlternateContent>
          <mc:Choice Requires="wps">
            <w:drawing>
              <wp:anchor distT="0" distB="0" distL="114300" distR="114300" simplePos="0" relativeHeight="251698176" behindDoc="0" locked="0" layoutInCell="1" allowOverlap="1" wp14:anchorId="36FD8E4E" wp14:editId="38490F04">
                <wp:simplePos x="0" y="0"/>
                <wp:positionH relativeFrom="column">
                  <wp:posOffset>1898650</wp:posOffset>
                </wp:positionH>
                <wp:positionV relativeFrom="paragraph">
                  <wp:posOffset>56515</wp:posOffset>
                </wp:positionV>
                <wp:extent cx="542925" cy="314325"/>
                <wp:effectExtent l="0" t="0" r="28575" b="28575"/>
                <wp:wrapNone/>
                <wp:docPr id="145"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Default="00A15A0E"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w:t>
                            </w:r>
                            <w:proofErr w:type="gramStart"/>
                            <w:r w:rsidRPr="009E3654">
                              <w:rPr>
                                <w:rFonts w:ascii="Arial Narrow" w:hAnsi="Arial Narrow"/>
                                <w:b/>
                                <w:bCs/>
                                <w:kern w:val="1"/>
                                <w:sz w:val="16"/>
                                <w:szCs w:val="16"/>
                              </w:rPr>
                              <w:t>1</w:t>
                            </w:r>
                            <w:proofErr w:type="gramEnd"/>
                            <w:r>
                              <w:rPr>
                                <w:rFonts w:ascii="Arial Narrow" w:hAnsi="Arial Narrow"/>
                                <w:b/>
                                <w:bCs/>
                                <w:kern w:val="1"/>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87" style="position:absolute;left:0;text-align:left;margin-left:149.5pt;margin-top:4.45pt;width:42.7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" fillcolor="white [3201]" strokecolor="#002060" strokeweight="1.75pt">
                <v:stroke dashstyle="dash"/>
                <v:textbox>
                  <w:txbxContent>
                    <w:p w:rsidR="002616FA" w:rsidRDefault="002616FA"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Ц1</w:t>
                      </w:r>
                      <w:r>
                        <w:rPr>
                          <w:rFonts w:ascii="Arial Narrow" w:hAnsi="Arial Narrow"/>
                          <w:b/>
                          <w:bCs/>
                          <w:kern w:val="1"/>
                          <w:sz w:val="16"/>
                          <w:szCs w:val="16"/>
                        </w:rPr>
                        <w:t>.4</w:t>
                      </w: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65D1EDA2" wp14:editId="4196503F">
                <wp:simplePos x="0" y="0"/>
                <wp:positionH relativeFrom="column">
                  <wp:posOffset>1234440</wp:posOffset>
                </wp:positionH>
                <wp:positionV relativeFrom="paragraph">
                  <wp:posOffset>56515</wp:posOffset>
                </wp:positionV>
                <wp:extent cx="542925" cy="314325"/>
                <wp:effectExtent l="0" t="0" r="28575" b="28575"/>
                <wp:wrapNone/>
                <wp:docPr id="143"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Default="00A15A0E"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w:t>
                            </w:r>
                            <w:proofErr w:type="gramStart"/>
                            <w:r w:rsidRPr="009E3654">
                              <w:rPr>
                                <w:rFonts w:ascii="Arial Narrow" w:hAnsi="Arial Narrow"/>
                                <w:b/>
                                <w:bCs/>
                                <w:kern w:val="1"/>
                                <w:sz w:val="16"/>
                                <w:szCs w:val="16"/>
                              </w:rPr>
                              <w:t>1</w:t>
                            </w:r>
                            <w:proofErr w:type="gramEnd"/>
                            <w:r>
                              <w:rPr>
                                <w:rFonts w:ascii="Arial Narrow" w:hAnsi="Arial Narrow"/>
                                <w:b/>
                                <w:bCs/>
                                <w:kern w:val="1"/>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88" style="position:absolute;left:0;text-align:left;margin-left:97.2pt;margin-top:4.45pt;width:42.7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" fillcolor="white [3201]" strokecolor="#002060" strokeweight="1.75pt">
                <v:stroke dashstyle="dash"/>
                <v:textbox>
                  <w:txbxContent>
                    <w:p w:rsidR="002616FA" w:rsidRDefault="002616FA"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Ц1</w:t>
                      </w:r>
                      <w:r>
                        <w:rPr>
                          <w:rFonts w:ascii="Arial Narrow" w:hAnsi="Arial Narrow"/>
                          <w:b/>
                          <w:bCs/>
                          <w:kern w:val="1"/>
                          <w:sz w:val="16"/>
                          <w:szCs w:val="16"/>
                        </w:rPr>
                        <w:t>.3</w:t>
                      </w:r>
                    </w:p>
                  </w:txbxContent>
                </v:textbox>
              </v:roundrect>
            </w:pict>
          </mc:Fallback>
        </mc:AlternateContent>
      </w:r>
      <w:r>
        <w:rPr>
          <w:noProof/>
        </w:rPr>
        <mc:AlternateContent>
          <mc:Choice Requires="wps">
            <w:drawing>
              <wp:anchor distT="0" distB="0" distL="114300" distR="114300" simplePos="0" relativeHeight="251695104" behindDoc="0" locked="0" layoutInCell="1" allowOverlap="1" wp14:anchorId="3E91460C" wp14:editId="663906EF">
                <wp:simplePos x="0" y="0"/>
                <wp:positionH relativeFrom="column">
                  <wp:posOffset>551815</wp:posOffset>
                </wp:positionH>
                <wp:positionV relativeFrom="paragraph">
                  <wp:posOffset>56515</wp:posOffset>
                </wp:positionV>
                <wp:extent cx="542925" cy="314325"/>
                <wp:effectExtent l="0" t="0" r="28575" b="28575"/>
                <wp:wrapNone/>
                <wp:docPr id="142"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Default="00A15A0E"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w:t>
                            </w:r>
                            <w:proofErr w:type="gramStart"/>
                            <w:r w:rsidRPr="009E3654">
                              <w:rPr>
                                <w:rFonts w:ascii="Arial Narrow" w:hAnsi="Arial Narrow"/>
                                <w:b/>
                                <w:bCs/>
                                <w:kern w:val="1"/>
                                <w:sz w:val="16"/>
                                <w:szCs w:val="16"/>
                              </w:rPr>
                              <w:t>1</w:t>
                            </w:r>
                            <w:proofErr w:type="gramEnd"/>
                            <w:r>
                              <w:rPr>
                                <w:rFonts w:ascii="Arial Narrow" w:hAnsi="Arial Narrow"/>
                                <w:b/>
                                <w:bCs/>
                                <w:kern w:val="1"/>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89" style="position:absolute;left:0;text-align:left;margin-left:43.45pt;margin-top:4.45pt;width:42.7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" fillcolor="white [3201]" strokecolor="#002060" strokeweight="1.75pt">
                <v:stroke dashstyle="dash"/>
                <v:textbox>
                  <w:txbxContent>
                    <w:p w:rsidR="002616FA" w:rsidRDefault="002616FA"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Ц1</w:t>
                      </w:r>
                      <w:r>
                        <w:rPr>
                          <w:rFonts w:ascii="Arial Narrow" w:hAnsi="Arial Narrow"/>
                          <w:b/>
                          <w:bCs/>
                          <w:kern w:val="1"/>
                          <w:sz w:val="16"/>
                          <w:szCs w:val="16"/>
                        </w:rPr>
                        <w:t>.2</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34CBF117" wp14:editId="0EECD946">
                <wp:simplePos x="0" y="0"/>
                <wp:positionH relativeFrom="column">
                  <wp:posOffset>-132715</wp:posOffset>
                </wp:positionH>
                <wp:positionV relativeFrom="paragraph">
                  <wp:posOffset>56515</wp:posOffset>
                </wp:positionV>
                <wp:extent cx="542925" cy="314325"/>
                <wp:effectExtent l="0" t="0" r="28575" b="28575"/>
                <wp:wrapNone/>
                <wp:docPr id="139"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ln w="22225">
                          <a:solidFill>
                            <a:srgbClr val="002060"/>
                          </a:solidFill>
                          <a:prstDash val="dash"/>
                          <a:headEnd/>
                          <a:tailEnd/>
                        </a:ln>
                      </wps:spPr>
                      <wps:style>
                        <a:lnRef idx="2">
                          <a:schemeClr val="accent6"/>
                        </a:lnRef>
                        <a:fillRef idx="1">
                          <a:schemeClr val="lt1"/>
                        </a:fillRef>
                        <a:effectRef idx="0">
                          <a:schemeClr val="accent6"/>
                        </a:effectRef>
                        <a:fontRef idx="minor">
                          <a:schemeClr val="dk1"/>
                        </a:fontRef>
                      </wps:style>
                      <wps:txbx>
                        <w:txbxContent>
                          <w:p w:rsidR="00A15A0E" w:rsidRDefault="00A15A0E"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w:t>
                            </w:r>
                            <w:proofErr w:type="gramStart"/>
                            <w:r w:rsidRPr="009E3654">
                              <w:rPr>
                                <w:rFonts w:ascii="Arial Narrow" w:hAnsi="Arial Narrow"/>
                                <w:b/>
                                <w:bCs/>
                                <w:kern w:val="1"/>
                                <w:sz w:val="16"/>
                                <w:szCs w:val="16"/>
                              </w:rPr>
                              <w:t>1</w:t>
                            </w:r>
                            <w:proofErr w:type="gramEnd"/>
                            <w:r>
                              <w:rPr>
                                <w:rFonts w:ascii="Arial Narrow" w:hAnsi="Arial Narrow"/>
                                <w:b/>
                                <w:bCs/>
                                <w:kern w:val="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_x0000_s1090" style="position:absolute;left:0;text-align:left;margin-left:-10.45pt;margin-top:4.45pt;width:42.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" fillcolor="white [3201]" strokecolor="#002060" strokeweight="1.75pt">
                <v:stroke dashstyle="dash"/>
                <v:textbox>
                  <w:txbxContent>
                    <w:p w:rsidR="002616FA" w:rsidRDefault="002616FA" w:rsidP="004D6BFB">
                      <w:pPr>
                        <w:overflowPunct w:val="0"/>
                        <w:spacing w:after="0"/>
                        <w:jc w:val="center"/>
                        <w:rPr>
                          <w:b/>
                          <w:bCs/>
                          <w:color w:val="FF0000"/>
                          <w:kern w:val="1"/>
                          <w:sz w:val="40"/>
                          <w:szCs w:val="40"/>
                        </w:rPr>
                      </w:pPr>
                      <w:r>
                        <w:rPr>
                          <w:rFonts w:ascii="Arial Narrow" w:hAnsi="Arial Narrow"/>
                          <w:b/>
                          <w:bCs/>
                          <w:kern w:val="1"/>
                          <w:sz w:val="16"/>
                          <w:szCs w:val="16"/>
                        </w:rPr>
                        <w:t>О</w:t>
                      </w:r>
                      <w:r w:rsidRPr="009E3654">
                        <w:rPr>
                          <w:rFonts w:ascii="Arial Narrow" w:hAnsi="Arial Narrow"/>
                          <w:b/>
                          <w:bCs/>
                          <w:kern w:val="1"/>
                          <w:sz w:val="16"/>
                          <w:szCs w:val="16"/>
                        </w:rPr>
                        <w:t>Ц1</w:t>
                      </w:r>
                      <w:r>
                        <w:rPr>
                          <w:rFonts w:ascii="Arial Narrow" w:hAnsi="Arial Narrow"/>
                          <w:b/>
                          <w:bCs/>
                          <w:kern w:val="1"/>
                          <w:sz w:val="16"/>
                          <w:szCs w:val="16"/>
                        </w:rPr>
                        <w:t>.1</w:t>
                      </w:r>
                    </w:p>
                  </w:txbxContent>
                </v:textbox>
              </v:roundrect>
            </w:pict>
          </mc:Fallback>
        </mc:AlternateContent>
      </w:r>
    </w:p>
    <w:p w:rsidR="00616EAA" w:rsidRPr="001170B0" w:rsidRDefault="00616EAA" w:rsidP="005F63A0">
      <w:pPr>
        <w:spacing w:after="0"/>
        <w:ind w:firstLine="709"/>
        <w:jc w:val="center"/>
        <w:rPr>
          <w:rFonts w:ascii="Times New Roman" w:hAnsi="Times New Roman" w:cs="Times New Roman"/>
          <w:sz w:val="28"/>
          <w:szCs w:val="28"/>
        </w:rPr>
      </w:pPr>
    </w:p>
    <w:p w:rsidR="004D6BFB" w:rsidRPr="00EE3FB3" w:rsidRDefault="004D6BFB" w:rsidP="005F63A0">
      <w:pPr>
        <w:spacing w:after="0"/>
        <w:ind w:firstLine="709"/>
        <w:jc w:val="center"/>
        <w:rPr>
          <w:rFonts w:ascii="Times New Roman" w:hAnsi="Times New Roman" w:cs="Times New Roman"/>
          <w:sz w:val="28"/>
          <w:szCs w:val="28"/>
          <w:lang w:val="uk-UA"/>
        </w:rPr>
      </w:pPr>
      <w:r w:rsidRPr="001170B0">
        <w:rPr>
          <w:rFonts w:ascii="Times New Roman" w:hAnsi="Times New Roman" w:cs="Times New Roman"/>
          <w:sz w:val="28"/>
          <w:szCs w:val="28"/>
        </w:rPr>
        <w:t xml:space="preserve">Рис. 4.1 </w:t>
      </w:r>
      <w:r w:rsidR="00B758F4" w:rsidRPr="001170B0">
        <w:rPr>
          <w:rFonts w:ascii="Times New Roman" w:hAnsi="Times New Roman" w:cs="Times New Roman"/>
          <w:sz w:val="28"/>
          <w:szCs w:val="28"/>
        </w:rPr>
        <w:t>«</w:t>
      </w:r>
      <w:r w:rsidR="005F63A0" w:rsidRPr="001170B0">
        <w:rPr>
          <w:rFonts w:ascii="Times New Roman" w:hAnsi="Times New Roman" w:cs="Times New Roman"/>
          <w:sz w:val="28"/>
          <w:szCs w:val="28"/>
        </w:rPr>
        <w:t>Дерево цілей</w:t>
      </w:r>
      <w:r w:rsidR="00B758F4" w:rsidRPr="001170B0">
        <w:rPr>
          <w:rFonts w:ascii="Times New Roman" w:hAnsi="Times New Roman" w:cs="Times New Roman"/>
          <w:sz w:val="28"/>
          <w:szCs w:val="28"/>
        </w:rPr>
        <w:t>»</w:t>
      </w:r>
      <w:r w:rsidR="005F63A0" w:rsidRPr="001170B0">
        <w:rPr>
          <w:rFonts w:ascii="Times New Roman" w:hAnsi="Times New Roman" w:cs="Times New Roman"/>
          <w:sz w:val="28"/>
          <w:szCs w:val="28"/>
        </w:rPr>
        <w:t xml:space="preserve"> реалізації Стратегії </w:t>
      </w:r>
      <w:r w:rsidR="00616EAA" w:rsidRPr="001170B0">
        <w:rPr>
          <w:rFonts w:ascii="Times New Roman" w:hAnsi="Times New Roman" w:cs="Times New Roman"/>
          <w:sz w:val="28"/>
          <w:szCs w:val="28"/>
        </w:rPr>
        <w:t>розвитку м. Білгород-Дністровськ</w:t>
      </w:r>
      <w:r w:rsidR="00EE3FB3">
        <w:rPr>
          <w:rFonts w:ascii="Times New Roman" w:hAnsi="Times New Roman" w:cs="Times New Roman"/>
          <w:sz w:val="28"/>
          <w:szCs w:val="28"/>
          <w:lang w:val="uk-UA"/>
        </w:rPr>
        <w:t>ого</w:t>
      </w:r>
    </w:p>
    <w:p w:rsidR="004D6BFB" w:rsidRPr="001170B0" w:rsidRDefault="004D6BFB" w:rsidP="00D322F1">
      <w:pPr>
        <w:pStyle w:val="a4"/>
        <w:spacing w:line="360" w:lineRule="auto"/>
        <w:ind w:right="191"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lastRenderedPageBreak/>
        <w:t xml:space="preserve">Для досягнення мети </w:t>
      </w:r>
      <w:r w:rsidR="00EE386C" w:rsidRPr="001170B0">
        <w:rPr>
          <w:rFonts w:ascii="Times New Roman" w:hAnsi="Times New Roman" w:cs="Times New Roman"/>
          <w:sz w:val="28"/>
          <w:szCs w:val="28"/>
          <w:lang w:val="uk-UA"/>
        </w:rPr>
        <w:t xml:space="preserve">по кожному з пріоритетів </w:t>
      </w:r>
      <w:r w:rsidRPr="001170B0">
        <w:rPr>
          <w:rFonts w:ascii="Times New Roman" w:hAnsi="Times New Roman" w:cs="Times New Roman"/>
          <w:sz w:val="28"/>
          <w:szCs w:val="28"/>
          <w:lang w:val="uk-UA"/>
        </w:rPr>
        <w:t>були визначені стратегічні, операційні цілі, а також завдання, необхідні для досягнення</w:t>
      </w:r>
      <w:r w:rsidR="0069312D"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 xml:space="preserve">соціально-економічного розвитку </w:t>
      </w:r>
      <w:r w:rsidR="0069312D" w:rsidRPr="001170B0">
        <w:rPr>
          <w:rFonts w:ascii="Times New Roman" w:hAnsi="Times New Roman" w:cs="Times New Roman"/>
          <w:sz w:val="28"/>
          <w:szCs w:val="28"/>
          <w:lang w:val="uk-UA"/>
        </w:rPr>
        <w:t>міста</w:t>
      </w:r>
      <w:r w:rsidRPr="001170B0">
        <w:rPr>
          <w:rFonts w:ascii="Times New Roman" w:hAnsi="Times New Roman" w:cs="Times New Roman"/>
          <w:sz w:val="28"/>
          <w:szCs w:val="28"/>
          <w:lang w:val="uk-UA"/>
        </w:rPr>
        <w:t xml:space="preserve"> до 202</w:t>
      </w:r>
      <w:r w:rsidR="0069312D" w:rsidRPr="001170B0">
        <w:rPr>
          <w:rFonts w:ascii="Times New Roman" w:hAnsi="Times New Roman" w:cs="Times New Roman"/>
          <w:sz w:val="28"/>
          <w:szCs w:val="28"/>
          <w:lang w:val="uk-UA"/>
        </w:rPr>
        <w:t>7</w:t>
      </w:r>
      <w:r w:rsidRPr="001170B0">
        <w:rPr>
          <w:rFonts w:ascii="Times New Roman" w:hAnsi="Times New Roman" w:cs="Times New Roman"/>
          <w:sz w:val="28"/>
          <w:szCs w:val="28"/>
          <w:lang w:val="uk-UA"/>
        </w:rPr>
        <w:t xml:space="preserve"> року</w:t>
      </w:r>
      <w:r w:rsidR="00EE386C" w:rsidRPr="001170B0">
        <w:rPr>
          <w:rFonts w:ascii="Times New Roman" w:hAnsi="Times New Roman" w:cs="Times New Roman"/>
          <w:sz w:val="28"/>
          <w:szCs w:val="28"/>
          <w:lang w:val="uk-UA"/>
        </w:rPr>
        <w:t>.</w:t>
      </w:r>
    </w:p>
    <w:p w:rsidR="00ED6D69" w:rsidRPr="001170B0" w:rsidRDefault="00ED6D69" w:rsidP="00EE386C">
      <w:pPr>
        <w:spacing w:after="0" w:line="360" w:lineRule="auto"/>
        <w:ind w:firstLine="709"/>
        <w:jc w:val="center"/>
        <w:rPr>
          <w:rFonts w:ascii="Times New Roman" w:hAnsi="Times New Roman" w:cs="Times New Roman"/>
          <w:b/>
          <w:color w:val="000000"/>
          <w:sz w:val="28"/>
          <w:szCs w:val="28"/>
        </w:rPr>
      </w:pPr>
    </w:p>
    <w:p w:rsidR="00EE386C" w:rsidRPr="001170B0" w:rsidRDefault="00EE386C" w:rsidP="00EE386C">
      <w:pPr>
        <w:spacing w:after="0" w:line="360" w:lineRule="auto"/>
        <w:ind w:firstLine="709"/>
        <w:jc w:val="center"/>
        <w:rPr>
          <w:rFonts w:ascii="Times New Roman" w:hAnsi="Times New Roman" w:cs="Times New Roman"/>
          <w:b/>
          <w:color w:val="000000"/>
          <w:sz w:val="28"/>
          <w:szCs w:val="28"/>
        </w:rPr>
      </w:pPr>
      <w:r w:rsidRPr="001170B0">
        <w:rPr>
          <w:rFonts w:ascii="Times New Roman" w:hAnsi="Times New Roman" w:cs="Times New Roman"/>
          <w:b/>
          <w:color w:val="000000"/>
          <w:sz w:val="28"/>
          <w:szCs w:val="28"/>
        </w:rPr>
        <w:t xml:space="preserve">4.1. </w:t>
      </w:r>
      <w:r w:rsidR="0069312D" w:rsidRPr="001170B0">
        <w:rPr>
          <w:rFonts w:ascii="Times New Roman" w:hAnsi="Times New Roman" w:cs="Times New Roman"/>
          <w:b/>
          <w:color w:val="000000"/>
          <w:sz w:val="28"/>
          <w:szCs w:val="28"/>
        </w:rPr>
        <w:t>Соціально-культурна ревіталізація</w:t>
      </w:r>
    </w:p>
    <w:p w:rsidR="0069312D" w:rsidRPr="001170B0" w:rsidRDefault="0069312D" w:rsidP="0069312D">
      <w:pPr>
        <w:spacing w:after="0" w:line="360" w:lineRule="auto"/>
        <w:ind w:firstLine="709"/>
        <w:jc w:val="both"/>
        <w:rPr>
          <w:rFonts w:ascii="Times New Roman" w:hAnsi="Times New Roman" w:cs="Times New Roman"/>
          <w:b/>
          <w:color w:val="000000"/>
          <w:sz w:val="28"/>
          <w:szCs w:val="28"/>
        </w:rPr>
      </w:pPr>
    </w:p>
    <w:p w:rsidR="008C51E5" w:rsidRPr="001170B0" w:rsidRDefault="00832AF6" w:rsidP="00832AF6">
      <w:pPr>
        <w:pStyle w:val="a4"/>
        <w:spacing w:line="360" w:lineRule="auto"/>
        <w:ind w:right="191"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Ревіталізація – поняття</w:t>
      </w:r>
      <w:r w:rsidR="008C51E5" w:rsidRPr="001170B0">
        <w:rPr>
          <w:rFonts w:ascii="Times New Roman" w:hAnsi="Times New Roman" w:cs="Times New Roman"/>
          <w:sz w:val="28"/>
          <w:szCs w:val="28"/>
          <w:lang w:val="uk-UA"/>
        </w:rPr>
        <w:t>, яке трактується як оживлення (відновлення) минулого, поєднання сьогодення з минулим, повернення до життя. Впровадження інструментів ревіталізації необхідне для того, щоб відновити території, котрі були структурно деградовані та ускладнюють розвиток міст і районів. Соціально-культурна функція ревіталізації є «візитною карткою» всього процесу. Вплив соціально-культурної ревіталізації розглядають в трьох аспектах: вплив на оточення, економіку та безпосередньо соціальну сферу.</w:t>
      </w:r>
    </w:p>
    <w:p w:rsidR="00EE386C" w:rsidRPr="001170B0" w:rsidRDefault="008C51E5" w:rsidP="00B063B9">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 В сфері оточення спостерігається повторне використання закинутих будівель; покращення стану довкілля; підвищення рівня соціального використання простору</w:t>
      </w:r>
      <w:r w:rsidR="00B063B9" w:rsidRPr="001170B0">
        <w:rPr>
          <w:rFonts w:ascii="Times New Roman" w:hAnsi="Times New Roman" w:cs="Times New Roman"/>
          <w:sz w:val="28"/>
          <w:szCs w:val="28"/>
          <w:lang w:val="uk-UA"/>
        </w:rPr>
        <w:t xml:space="preserve">; гордість своїм </w:t>
      </w:r>
      <w:r w:rsidRPr="001170B0">
        <w:rPr>
          <w:rFonts w:ascii="Times New Roman" w:hAnsi="Times New Roman" w:cs="Times New Roman"/>
          <w:sz w:val="28"/>
          <w:szCs w:val="28"/>
          <w:lang w:val="uk-UA"/>
        </w:rPr>
        <w:t>містом; розв</w:t>
      </w:r>
      <w:r w:rsidR="00B063B9" w:rsidRPr="001170B0">
        <w:rPr>
          <w:rFonts w:ascii="Times New Roman" w:hAnsi="Times New Roman" w:cs="Times New Roman"/>
          <w:sz w:val="28"/>
          <w:szCs w:val="28"/>
          <w:lang w:val="uk-UA"/>
        </w:rPr>
        <w:t xml:space="preserve">иток простору, призначеного для </w:t>
      </w:r>
      <w:r w:rsidRPr="001170B0">
        <w:rPr>
          <w:rFonts w:ascii="Times New Roman" w:hAnsi="Times New Roman" w:cs="Times New Roman"/>
          <w:sz w:val="28"/>
          <w:szCs w:val="28"/>
          <w:lang w:val="uk-UA"/>
        </w:rPr>
        <w:t>життя і роботи, а також для змішаних функцій; залучення митців до роботи в про</w:t>
      </w:r>
      <w:r w:rsidR="00B063B9" w:rsidRPr="001170B0">
        <w:rPr>
          <w:rFonts w:ascii="Times New Roman" w:hAnsi="Times New Roman" w:cs="Times New Roman"/>
          <w:sz w:val="28"/>
          <w:szCs w:val="28"/>
          <w:lang w:val="uk-UA"/>
        </w:rPr>
        <w:t>є</w:t>
      </w:r>
      <w:r w:rsidRPr="001170B0">
        <w:rPr>
          <w:rFonts w:ascii="Times New Roman" w:hAnsi="Times New Roman" w:cs="Times New Roman"/>
          <w:sz w:val="28"/>
          <w:szCs w:val="28"/>
          <w:lang w:val="uk-UA"/>
        </w:rPr>
        <w:t>ктних</w:t>
      </w:r>
      <w:r w:rsidR="00B063B9"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команда</w:t>
      </w:r>
      <w:r w:rsidR="00B063B9" w:rsidRPr="001170B0">
        <w:rPr>
          <w:rFonts w:ascii="Times New Roman" w:hAnsi="Times New Roman" w:cs="Times New Roman"/>
          <w:sz w:val="28"/>
          <w:szCs w:val="28"/>
          <w:lang w:val="uk-UA"/>
        </w:rPr>
        <w:t xml:space="preserve">х; включення елементів культури </w:t>
      </w:r>
      <w:r w:rsidRPr="001170B0">
        <w:rPr>
          <w:rFonts w:ascii="Times New Roman" w:hAnsi="Times New Roman" w:cs="Times New Roman"/>
          <w:sz w:val="28"/>
          <w:szCs w:val="28"/>
          <w:lang w:val="uk-UA"/>
        </w:rPr>
        <w:t>в плани на майбутнє</w:t>
      </w:r>
      <w:r w:rsidR="00B063B9" w:rsidRPr="001170B0">
        <w:rPr>
          <w:rFonts w:ascii="Times New Roman" w:hAnsi="Times New Roman" w:cs="Times New Roman"/>
          <w:sz w:val="28"/>
          <w:szCs w:val="28"/>
          <w:lang w:val="uk-UA"/>
        </w:rPr>
        <w:t>.</w:t>
      </w:r>
    </w:p>
    <w:p w:rsidR="00B063B9" w:rsidRPr="001170B0" w:rsidRDefault="00B063B9" w:rsidP="00B063B9">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У сфері економіки ревіталізація спрямована на внутрішньо орієнтовані інвестиції; збільшення видатків місцевих жителів і туристів; створення робочих місць; залучення роботодавців; рушійна сила розвитку нових підприємств, торгових точок і просторів дозвілля тощо.</w:t>
      </w:r>
    </w:p>
    <w:p w:rsidR="00B063B9" w:rsidRPr="001170B0" w:rsidRDefault="00B063B9" w:rsidP="00B063B9">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У соціальній сфері вплив соціально-культурної ревіталізації характеризується  зміною сприйняття місцевими жителями міста, в якому вони живуть; більш чітким вираженням індивідуальних і спільних ідей і потреб; збільшенням кількості осіб, які працюють на засадах волонтерства; зростанням організаційних компетенцій на місцевому рівні; зростання соціального капіталу; зміно у сприйнятті іміджу міста. </w:t>
      </w:r>
    </w:p>
    <w:p w:rsidR="00B063B9" w:rsidRPr="001170B0" w:rsidRDefault="00B063B9" w:rsidP="00B063B9">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Таким чином, операційні цілі та завдання першого пріоритету розвитку </w:t>
      </w:r>
      <w:r w:rsidRPr="001170B0">
        <w:rPr>
          <w:rFonts w:ascii="Times New Roman" w:hAnsi="Times New Roman" w:cs="Times New Roman"/>
          <w:sz w:val="28"/>
          <w:szCs w:val="28"/>
          <w:lang w:val="uk-UA"/>
        </w:rPr>
        <w:lastRenderedPageBreak/>
        <w:t>м. Білгород-Дністровський наведені в табл. 4.1</w:t>
      </w:r>
    </w:p>
    <w:p w:rsidR="004D6BFB" w:rsidRPr="001170B0" w:rsidRDefault="005F63A0" w:rsidP="005F63A0">
      <w:pPr>
        <w:pStyle w:val="a4"/>
        <w:spacing w:line="360" w:lineRule="auto"/>
        <w:ind w:right="191" w:firstLine="851"/>
        <w:jc w:val="right"/>
        <w:rPr>
          <w:rFonts w:ascii="Times New Roman" w:hAnsi="Times New Roman" w:cs="Times New Roman"/>
          <w:sz w:val="28"/>
          <w:szCs w:val="28"/>
          <w:lang w:val="uk-UA"/>
        </w:rPr>
      </w:pPr>
      <w:r w:rsidRPr="001170B0">
        <w:rPr>
          <w:rFonts w:ascii="Times New Roman" w:hAnsi="Times New Roman" w:cs="Times New Roman"/>
          <w:sz w:val="28"/>
          <w:szCs w:val="28"/>
          <w:lang w:val="uk-UA"/>
        </w:rPr>
        <w:t>Таблиця 4.1</w:t>
      </w:r>
    </w:p>
    <w:p w:rsidR="004D6BFB" w:rsidRPr="001170B0" w:rsidRDefault="004D6BFB" w:rsidP="00D57876">
      <w:pPr>
        <w:spacing w:after="0" w:line="360" w:lineRule="auto"/>
        <w:jc w:val="center"/>
        <w:rPr>
          <w:rFonts w:ascii="Times New Roman" w:hAnsi="Times New Roman" w:cs="Times New Roman"/>
          <w:b/>
          <w:color w:val="000000" w:themeColor="text1"/>
          <w:sz w:val="28"/>
          <w:szCs w:val="28"/>
        </w:rPr>
      </w:pPr>
      <w:r w:rsidRPr="001170B0">
        <w:rPr>
          <w:rFonts w:ascii="Times New Roman" w:hAnsi="Times New Roman" w:cs="Times New Roman"/>
          <w:color w:val="000000" w:themeColor="text1"/>
          <w:sz w:val="28"/>
          <w:szCs w:val="28"/>
        </w:rPr>
        <w:t xml:space="preserve">Перелік стратегічних, операційних цілей та завдань </w:t>
      </w:r>
      <w:r w:rsidR="00D57876" w:rsidRPr="001170B0">
        <w:rPr>
          <w:rFonts w:ascii="Times New Roman" w:hAnsi="Times New Roman" w:cs="Times New Roman"/>
          <w:color w:val="000000" w:themeColor="text1"/>
          <w:sz w:val="28"/>
          <w:szCs w:val="28"/>
        </w:rPr>
        <w:t>міста</w:t>
      </w:r>
      <w:r w:rsidR="00EE386C" w:rsidRPr="001170B0">
        <w:rPr>
          <w:rFonts w:ascii="Times New Roman" w:hAnsi="Times New Roman" w:cs="Times New Roman"/>
          <w:color w:val="000000" w:themeColor="text1"/>
          <w:sz w:val="28"/>
          <w:szCs w:val="28"/>
        </w:rPr>
        <w:t xml:space="preserve"> по першому пріоритету «</w:t>
      </w:r>
      <w:r w:rsidR="00D57876" w:rsidRPr="001170B0">
        <w:rPr>
          <w:rFonts w:ascii="Times New Roman" w:hAnsi="Times New Roman" w:cs="Times New Roman"/>
          <w:b/>
          <w:color w:val="000000" w:themeColor="text1"/>
          <w:sz w:val="28"/>
          <w:szCs w:val="28"/>
        </w:rPr>
        <w:t>Соціально-культурна ревіталізація»</w:t>
      </w:r>
    </w:p>
    <w:tbl>
      <w:tblPr>
        <w:tblStyle w:val="a9"/>
        <w:tblW w:w="0" w:type="auto"/>
        <w:tblLook w:val="04A0" w:firstRow="1" w:lastRow="0" w:firstColumn="1" w:lastColumn="0" w:noHBand="0" w:noVBand="1"/>
      </w:tblPr>
      <w:tblGrid>
        <w:gridCol w:w="3227"/>
        <w:gridCol w:w="6626"/>
      </w:tblGrid>
      <w:tr w:rsidR="007D3C1F" w:rsidRPr="001170B0" w:rsidTr="00B5775F">
        <w:tc>
          <w:tcPr>
            <w:tcW w:w="9853" w:type="dxa"/>
            <w:gridSpan w:val="2"/>
            <w:shd w:val="clear" w:color="auto" w:fill="DAEEF3" w:themeFill="accent5" w:themeFillTint="33"/>
          </w:tcPr>
          <w:p w:rsidR="007D3C1F" w:rsidRPr="001170B0" w:rsidRDefault="007D3C1F" w:rsidP="00051CD4">
            <w:pPr>
              <w:jc w:val="center"/>
              <w:rPr>
                <w:rFonts w:ascii="Times New Roman" w:hAnsi="Times New Roman" w:cs="Times New Roman"/>
                <w:b/>
                <w:color w:val="000000" w:themeColor="text1"/>
                <w:sz w:val="28"/>
                <w:szCs w:val="28"/>
              </w:rPr>
            </w:pPr>
            <w:r w:rsidRPr="001170B0">
              <w:rPr>
                <w:rFonts w:ascii="Times New Roman" w:hAnsi="Times New Roman"/>
                <w:caps/>
                <w:spacing w:val="1"/>
                <w:sz w:val="28"/>
                <w:szCs w:val="28"/>
              </w:rPr>
              <w:t>Стратегічна ціль 1</w:t>
            </w:r>
            <w:r w:rsidRPr="001170B0">
              <w:rPr>
                <w:rFonts w:ascii="Times New Roman" w:hAnsi="Times New Roman"/>
                <w:caps/>
                <w:sz w:val="28"/>
                <w:szCs w:val="28"/>
              </w:rPr>
              <w:t>.</w:t>
            </w:r>
            <w:r w:rsidRPr="001170B0">
              <w:t xml:space="preserve"> </w:t>
            </w:r>
            <w:r w:rsidRPr="001170B0">
              <w:rPr>
                <w:rFonts w:ascii="Times New Roman" w:hAnsi="Times New Roman" w:cs="Times New Roman"/>
                <w:caps/>
                <w:sz w:val="28"/>
                <w:szCs w:val="28"/>
              </w:rPr>
              <w:t>Соціально-культурна ревіталізація</w:t>
            </w:r>
          </w:p>
        </w:tc>
      </w:tr>
      <w:tr w:rsidR="007D3C1F" w:rsidRPr="001170B0" w:rsidTr="00051CD4">
        <w:tc>
          <w:tcPr>
            <w:tcW w:w="3227" w:type="dxa"/>
            <w:vAlign w:val="center"/>
          </w:tcPr>
          <w:p w:rsidR="007D3C1F" w:rsidRPr="001170B0" w:rsidRDefault="007D3C1F" w:rsidP="00051CD4">
            <w:pPr>
              <w:pStyle w:val="TableParagraph"/>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Операційні</w:t>
            </w:r>
            <w:r w:rsidR="00832AF6">
              <w:rPr>
                <w:rFonts w:ascii="Times New Roman" w:hAnsi="Times New Roman"/>
                <w:b/>
                <w:i/>
                <w:sz w:val="28"/>
                <w:szCs w:val="28"/>
                <w:lang w:val="uk-UA"/>
              </w:rPr>
              <w:t xml:space="preserve"> </w:t>
            </w:r>
            <w:r w:rsidRPr="001170B0">
              <w:rPr>
                <w:rFonts w:ascii="Times New Roman" w:hAnsi="Times New Roman"/>
                <w:b/>
                <w:i/>
                <w:sz w:val="28"/>
                <w:szCs w:val="28"/>
                <w:lang w:val="uk-UA"/>
              </w:rPr>
              <w:t>цілі</w:t>
            </w:r>
          </w:p>
        </w:tc>
        <w:tc>
          <w:tcPr>
            <w:tcW w:w="6626" w:type="dxa"/>
            <w:vAlign w:val="center"/>
          </w:tcPr>
          <w:p w:rsidR="007D3C1F" w:rsidRPr="001170B0" w:rsidRDefault="007D3C1F" w:rsidP="00051CD4">
            <w:pPr>
              <w:pStyle w:val="TableParagraph"/>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Завдання</w:t>
            </w:r>
          </w:p>
        </w:tc>
      </w:tr>
      <w:tr w:rsidR="007D3C1F" w:rsidRPr="001170B0" w:rsidTr="007D3C1F">
        <w:tc>
          <w:tcPr>
            <w:tcW w:w="3227" w:type="dxa"/>
          </w:tcPr>
          <w:p w:rsidR="007D3C1F" w:rsidRPr="001170B0" w:rsidRDefault="007D3C1F" w:rsidP="00832AF6">
            <w:pPr>
              <w:pStyle w:val="TableParagraph"/>
              <w:ind w:right="57"/>
              <w:jc w:val="center"/>
              <w:rPr>
                <w:rFonts w:ascii="Times New Roman" w:eastAsia="Times New Roman" w:hAnsi="Times New Roman"/>
                <w:sz w:val="28"/>
                <w:szCs w:val="28"/>
                <w:lang w:val="uk-UA"/>
              </w:rPr>
            </w:pPr>
            <w:r w:rsidRPr="001170B0">
              <w:rPr>
                <w:rFonts w:ascii="Times New Roman" w:eastAsia="Times New Roman" w:hAnsi="Times New Roman"/>
                <w:sz w:val="28"/>
                <w:szCs w:val="28"/>
                <w:lang w:val="uk-UA"/>
              </w:rPr>
              <w:t>1.1. Збереження та примноження духовних цінностей громади</w:t>
            </w:r>
          </w:p>
        </w:tc>
        <w:tc>
          <w:tcPr>
            <w:tcW w:w="6626" w:type="dxa"/>
          </w:tcPr>
          <w:p w:rsidR="00382127" w:rsidRDefault="007D3C1F" w:rsidP="00832AF6">
            <w:pPr>
              <w:jc w:val="both"/>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rPr>
              <w:t xml:space="preserve">1.1.1. </w:t>
            </w:r>
            <w:r w:rsidRPr="00134ED2">
              <w:rPr>
                <w:rFonts w:ascii="Times New Roman" w:hAnsi="Times New Roman" w:cs="Times New Roman"/>
                <w:color w:val="000000" w:themeColor="text1"/>
                <w:sz w:val="28"/>
                <w:szCs w:val="28"/>
              </w:rPr>
              <w:t xml:space="preserve">Створення за участю всіх заінтересованих сторін переліку культурно-масових </w:t>
            </w:r>
            <w:r w:rsidR="00D5633F" w:rsidRPr="00134ED2">
              <w:rPr>
                <w:rFonts w:ascii="Times New Roman" w:hAnsi="Times New Roman" w:cs="Times New Roman"/>
                <w:color w:val="000000" w:themeColor="text1"/>
                <w:sz w:val="28"/>
                <w:szCs w:val="28"/>
              </w:rPr>
              <w:t xml:space="preserve">креативних та </w:t>
            </w:r>
            <w:r w:rsidRPr="00134ED2">
              <w:rPr>
                <w:rFonts w:ascii="Times New Roman" w:hAnsi="Times New Roman" w:cs="Times New Roman"/>
                <w:color w:val="000000" w:themeColor="text1"/>
                <w:sz w:val="28"/>
                <w:szCs w:val="28"/>
              </w:rPr>
              <w:t xml:space="preserve">етнічних заходів, за можливістю, системи таких заходів, які </w:t>
            </w:r>
            <w:r w:rsidR="00382127" w:rsidRPr="00134ED2">
              <w:rPr>
                <w:rFonts w:ascii="Times New Roman" w:hAnsi="Times New Roman" w:cs="Times New Roman"/>
                <w:color w:val="000000" w:themeColor="text1"/>
                <w:sz w:val="28"/>
                <w:szCs w:val="28"/>
                <w:lang w:val="uk-UA"/>
              </w:rPr>
              <w:t>мають бути впроваджено</w:t>
            </w:r>
            <w:r w:rsidRPr="00134ED2">
              <w:rPr>
                <w:rFonts w:ascii="Times New Roman" w:hAnsi="Times New Roman" w:cs="Times New Roman"/>
                <w:color w:val="000000" w:themeColor="text1"/>
                <w:sz w:val="28"/>
                <w:szCs w:val="28"/>
              </w:rPr>
              <w:t xml:space="preserve"> </w:t>
            </w:r>
            <w:r w:rsidR="00382127" w:rsidRPr="00134ED2">
              <w:rPr>
                <w:rFonts w:ascii="Times New Roman" w:hAnsi="Times New Roman" w:cs="Times New Roman"/>
                <w:color w:val="000000" w:themeColor="text1"/>
                <w:sz w:val="28"/>
                <w:szCs w:val="28"/>
                <w:lang w:val="uk-UA"/>
              </w:rPr>
              <w:t xml:space="preserve">на культурних локаціях </w:t>
            </w:r>
            <w:r w:rsidR="00382127" w:rsidRPr="00134ED2">
              <w:rPr>
                <w:rFonts w:ascii="Times New Roman" w:hAnsi="Times New Roman" w:cs="Times New Roman"/>
                <w:color w:val="000000" w:themeColor="text1"/>
                <w:sz w:val="28"/>
                <w:szCs w:val="28"/>
              </w:rPr>
              <w:t>міста Білгород-Дністровськ</w:t>
            </w:r>
            <w:r w:rsidR="00382127" w:rsidRPr="00134ED2">
              <w:rPr>
                <w:rFonts w:ascii="Times New Roman" w:hAnsi="Times New Roman" w:cs="Times New Roman"/>
                <w:color w:val="000000" w:themeColor="text1"/>
                <w:sz w:val="28"/>
                <w:szCs w:val="28"/>
                <w:lang w:val="uk-UA"/>
              </w:rPr>
              <w:t>ий.</w:t>
            </w:r>
            <w:r w:rsidR="00382127">
              <w:rPr>
                <w:rFonts w:ascii="Times New Roman" w:hAnsi="Times New Roman" w:cs="Times New Roman"/>
                <w:color w:val="000000" w:themeColor="text1"/>
                <w:sz w:val="28"/>
                <w:szCs w:val="28"/>
                <w:lang w:val="uk-UA"/>
              </w:rPr>
              <w:t xml:space="preserve"> </w:t>
            </w:r>
          </w:p>
          <w:p w:rsidR="007D3C1F" w:rsidRPr="009F79B6" w:rsidRDefault="007D3C1F" w:rsidP="00832AF6">
            <w:pPr>
              <w:jc w:val="both"/>
              <w:rPr>
                <w:rFonts w:ascii="Times New Roman" w:hAnsi="Times New Roman" w:cs="Times New Roman"/>
                <w:color w:val="000000" w:themeColor="text1"/>
                <w:sz w:val="28"/>
                <w:szCs w:val="28"/>
                <w:lang w:val="uk-UA"/>
              </w:rPr>
            </w:pPr>
            <w:r w:rsidRPr="009F79B6">
              <w:rPr>
                <w:rFonts w:ascii="Times New Roman" w:hAnsi="Times New Roman" w:cs="Times New Roman"/>
                <w:color w:val="000000" w:themeColor="text1"/>
                <w:sz w:val="28"/>
                <w:szCs w:val="28"/>
                <w:lang w:val="uk-UA"/>
              </w:rPr>
              <w:t>1.1.2. Розроблення плану проведення щорічних культурно-масових етнічних заходів (визначення видів заходів, їх складових та орієнтовної тривалості, оптимальної дати/періоду проведення, орієнтованого переліку учасників); у процесі розроблення зазначеного плану забезпечити ефективне висвітлення не просто певної національної культури, а культурні надбання саме відповідного національного осередка міста Білгород-Дністровського).</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1.1.3. Розроблення програми просування щорічних культурно-масових етнічних заходів (визначення оптимальних інформаційних каналів та розроблення рекламно-інформаційних повідомлень, вибір і встановлення попередніх домовленостей з учасниками та партнерами).</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забезпечити реалізацію програми просування щорічних культурно-масових етнічних заходів та її періодичне оновлення;</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1.1.4. Забезпечити координацію діяльності всіх партнерських організацій, задіяних у зазначених заходах, а також контроль якості їх організації та контроль задоволеності відвідувачів.</w:t>
            </w:r>
          </w:p>
          <w:p w:rsidR="007D3C1F" w:rsidRPr="00382127" w:rsidRDefault="007D3C1F" w:rsidP="00382127">
            <w:pPr>
              <w:jc w:val="both"/>
              <w:rPr>
                <w:rFonts w:ascii="Times New Roman" w:hAnsi="Times New Roman" w:cs="Times New Roman"/>
                <w:color w:val="000000" w:themeColor="text1"/>
                <w:sz w:val="28"/>
                <w:szCs w:val="28"/>
                <w:highlight w:val="yellow"/>
              </w:rPr>
            </w:pPr>
            <w:r w:rsidRPr="001170B0">
              <w:rPr>
                <w:rFonts w:ascii="Times New Roman" w:hAnsi="Times New Roman" w:cs="Times New Roman"/>
                <w:color w:val="000000" w:themeColor="text1"/>
                <w:sz w:val="28"/>
                <w:szCs w:val="28"/>
              </w:rPr>
              <w:t xml:space="preserve">1.1.5. </w:t>
            </w:r>
            <w:r w:rsidR="00382127" w:rsidRPr="00134ED2">
              <w:rPr>
                <w:rFonts w:ascii="Times New Roman" w:hAnsi="Times New Roman" w:cs="Times New Roman"/>
                <w:color w:val="000000" w:themeColor="text1"/>
                <w:sz w:val="28"/>
                <w:szCs w:val="28"/>
              </w:rPr>
              <w:t>Забезпечити періодичне</w:t>
            </w:r>
            <w:r w:rsidR="00382127" w:rsidRPr="00134ED2">
              <w:rPr>
                <w:rFonts w:ascii="Times New Roman" w:hAnsi="Times New Roman" w:cs="Times New Roman"/>
                <w:color w:val="000000" w:themeColor="text1"/>
                <w:sz w:val="28"/>
                <w:szCs w:val="28"/>
                <w:lang w:val="uk-UA"/>
              </w:rPr>
              <w:t xml:space="preserve"> </w:t>
            </w:r>
            <w:r w:rsidR="00382127" w:rsidRPr="00134ED2">
              <w:rPr>
                <w:rFonts w:ascii="Times New Roman" w:hAnsi="Times New Roman" w:cs="Times New Roman"/>
                <w:color w:val="000000" w:themeColor="text1"/>
                <w:sz w:val="28"/>
                <w:szCs w:val="28"/>
              </w:rPr>
              <w:t>оновлення</w:t>
            </w:r>
            <w:r w:rsidR="00382127" w:rsidRPr="00134ED2">
              <w:rPr>
                <w:rFonts w:ascii="Times New Roman" w:hAnsi="Times New Roman" w:cs="Times New Roman"/>
                <w:color w:val="000000" w:themeColor="text1"/>
                <w:sz w:val="28"/>
                <w:szCs w:val="28"/>
                <w:lang w:val="uk-UA"/>
              </w:rPr>
              <w:t xml:space="preserve"> </w:t>
            </w:r>
            <w:r w:rsidR="00382127" w:rsidRPr="00134ED2">
              <w:rPr>
                <w:rFonts w:ascii="Times New Roman" w:hAnsi="Times New Roman" w:cs="Times New Roman"/>
                <w:color w:val="000000" w:themeColor="text1"/>
                <w:sz w:val="28"/>
                <w:szCs w:val="28"/>
              </w:rPr>
              <w:t>/удосконалення щорічних культурно-масових заходів у цілому та</w:t>
            </w:r>
            <w:r w:rsidR="00382127" w:rsidRPr="00134ED2">
              <w:rPr>
                <w:rFonts w:ascii="Times New Roman" w:hAnsi="Times New Roman" w:cs="Times New Roman"/>
                <w:color w:val="000000" w:themeColor="text1"/>
                <w:sz w:val="28"/>
                <w:szCs w:val="28"/>
                <w:lang w:val="uk-UA"/>
              </w:rPr>
              <w:t xml:space="preserve"> </w:t>
            </w:r>
            <w:r w:rsidR="00382127" w:rsidRPr="00134ED2">
              <w:rPr>
                <w:rFonts w:ascii="Times New Roman" w:hAnsi="Times New Roman" w:cs="Times New Roman"/>
                <w:color w:val="000000" w:themeColor="text1"/>
                <w:sz w:val="28"/>
                <w:szCs w:val="28"/>
              </w:rPr>
              <w:t>запроватиди нові форми роботи щодо якісного обслуговування населення міста.</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1.1.6. Розробити та запровадити муніципальні відзнаки для представників національних, патріотичних та волонтерських ІГС.</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 xml:space="preserve">1.1.7. Забезпечити широке розповсюдження </w:t>
            </w:r>
            <w:r w:rsidRPr="001170B0">
              <w:rPr>
                <w:rFonts w:ascii="Times New Roman" w:hAnsi="Times New Roman" w:cs="Times New Roman"/>
                <w:color w:val="000000" w:themeColor="text1"/>
                <w:sz w:val="28"/>
                <w:szCs w:val="28"/>
              </w:rPr>
              <w:lastRenderedPageBreak/>
              <w:t>інформації про найбільш активні національні, патріотичні та волонтерські ІГС у місті, в тому числі через сайт міської ради, ЗМІ, інформаційно-комунікаційні канали громадської ради у разі її створення; особливу увагу сконцентрувати на пропагування соціальної значущості волонтерської діяльності серед молоді міста.</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1.1.8. Забезпечити наявність відповідної номінації для проектів, спрямованих на розвиток патріотизму та волонтерського руху, у конкурсі проектів «Бюджет участі» та інформаційну, організаційну та методичну підтримку розроблення проектів національними, патріотичними та волонтерськими ІГС.</w:t>
            </w:r>
          </w:p>
          <w:p w:rsidR="007D3C1F" w:rsidRPr="001170B0" w:rsidRDefault="00832AF6" w:rsidP="00832AF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1.1.9. З</w:t>
            </w:r>
            <w:r w:rsidR="007D3C1F" w:rsidRPr="001170B0">
              <w:rPr>
                <w:rFonts w:ascii="Times New Roman" w:hAnsi="Times New Roman" w:cs="Times New Roman"/>
                <w:color w:val="000000" w:themeColor="text1"/>
                <w:sz w:val="28"/>
                <w:szCs w:val="28"/>
              </w:rPr>
              <w:t>абезпечити розроблення та реалізацію заходів щодо популяризації народних художніх промислів та ремесел у ЗМІ та із використанням інших доступних інформаційних каналів;</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1.1.10. Організовувати та проводити регулярні виставки-ярмарки виробів народних художніх промислів та ремесел на території міста Білгород-Дністровського; ініціювати системне проведення таких заходів на території Одеської області.</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1.1.11. Сприяти участі народних майстрів та умільців у виставках-ярмарках та інших відповідних культурних заходах, що проводяться сторонніми організаціями як на території України, так і за її межами.</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1.1.12. Забезпечити презентації/промо-акції виробів народних художніх промислів та ремесел в культурно-масових подіях/заходах, зустрічах з делегаціями, зокрема, міст-побратимів тощо.</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1.1.13. Сприяти створенню торговельного підприємства/мережі підприємств з реалізації виробів народних майстрів та умільців як на території міста, так і за її межами.</w:t>
            </w:r>
          </w:p>
          <w:p w:rsidR="00C60A13"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 xml:space="preserve">1.1.14. </w:t>
            </w:r>
            <w:r w:rsidRPr="00DF2D10">
              <w:rPr>
                <w:rFonts w:ascii="Times New Roman" w:hAnsi="Times New Roman" w:cs="Times New Roman"/>
                <w:color w:val="000000" w:themeColor="text1"/>
                <w:sz w:val="28"/>
                <w:szCs w:val="28"/>
              </w:rPr>
              <w:t>Забезпечити виставки та сприяти реалізації виробів народних майстрів та умільців міста у процесі здійснення туристичної</w:t>
            </w:r>
            <w:r w:rsidR="00DF2D10">
              <w:rPr>
                <w:rFonts w:ascii="Times New Roman" w:hAnsi="Times New Roman" w:cs="Times New Roman"/>
                <w:color w:val="000000" w:themeColor="text1"/>
                <w:sz w:val="28"/>
                <w:szCs w:val="28"/>
                <w:lang w:val="uk-UA"/>
              </w:rPr>
              <w:t xml:space="preserve"> та </w:t>
            </w:r>
            <w:r w:rsidRPr="00DF2D10">
              <w:rPr>
                <w:rFonts w:ascii="Times New Roman" w:hAnsi="Times New Roman" w:cs="Times New Roman"/>
                <w:color w:val="000000" w:themeColor="text1"/>
                <w:sz w:val="28"/>
                <w:szCs w:val="28"/>
              </w:rPr>
              <w:t>екскурсійної діяльності.</w:t>
            </w:r>
          </w:p>
        </w:tc>
      </w:tr>
      <w:tr w:rsidR="007D3C1F" w:rsidRPr="001170B0" w:rsidTr="007D3C1F">
        <w:tc>
          <w:tcPr>
            <w:tcW w:w="3227" w:type="dxa"/>
          </w:tcPr>
          <w:p w:rsidR="007D3C1F" w:rsidRPr="001170B0" w:rsidRDefault="00382127" w:rsidP="00832AF6">
            <w:pPr>
              <w:pStyle w:val="TableParagraph"/>
              <w:ind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 xml:space="preserve"> </w:t>
            </w:r>
            <w:r w:rsidR="007D3C1F" w:rsidRPr="001170B0">
              <w:rPr>
                <w:rFonts w:ascii="Times New Roman" w:eastAsia="Times New Roman" w:hAnsi="Times New Roman"/>
                <w:sz w:val="28"/>
                <w:szCs w:val="28"/>
                <w:lang w:val="uk-UA"/>
              </w:rPr>
              <w:t>1.2. Гармонійний розвиток культури та освіти</w:t>
            </w:r>
          </w:p>
        </w:tc>
        <w:tc>
          <w:tcPr>
            <w:tcW w:w="6626" w:type="dxa"/>
          </w:tcPr>
          <w:p w:rsidR="007D3C1F" w:rsidRPr="006B51AC" w:rsidRDefault="007D3C1F" w:rsidP="00832AF6">
            <w:pPr>
              <w:jc w:val="both"/>
              <w:rPr>
                <w:rFonts w:ascii="Times New Roman" w:hAnsi="Times New Roman" w:cs="Times New Roman"/>
                <w:color w:val="000000" w:themeColor="text1"/>
                <w:sz w:val="28"/>
                <w:szCs w:val="28"/>
                <w:lang w:val="uk-UA"/>
              </w:rPr>
            </w:pPr>
            <w:r w:rsidRPr="006B51AC">
              <w:rPr>
                <w:rFonts w:ascii="Times New Roman" w:hAnsi="Times New Roman" w:cs="Times New Roman"/>
                <w:color w:val="000000" w:themeColor="text1"/>
                <w:sz w:val="28"/>
                <w:szCs w:val="28"/>
                <w:lang w:val="uk-UA"/>
              </w:rPr>
              <w:t xml:space="preserve">1.2.1. Забезпечити підтримку молодіжних ініціатив через: створення Молодіжної ради при міському голові та відповідного інформаційного ресурсу; проведення конкурсів та реалізацію молодіжних </w:t>
            </w:r>
            <w:r w:rsidRPr="006B51AC">
              <w:rPr>
                <w:rFonts w:ascii="Times New Roman" w:hAnsi="Times New Roman" w:cs="Times New Roman"/>
                <w:color w:val="000000" w:themeColor="text1"/>
                <w:sz w:val="28"/>
                <w:szCs w:val="28"/>
                <w:lang w:val="uk-UA"/>
              </w:rPr>
              <w:lastRenderedPageBreak/>
              <w:t>проектів, зокрема, соціальних; сприяння створенню і розвитку молодіжних громадських організацій.</w:t>
            </w:r>
          </w:p>
          <w:p w:rsidR="007D3C1F" w:rsidRPr="006B51AC" w:rsidRDefault="007D3C1F" w:rsidP="00832AF6">
            <w:pPr>
              <w:jc w:val="both"/>
              <w:rPr>
                <w:rFonts w:ascii="Times New Roman" w:hAnsi="Times New Roman" w:cs="Times New Roman"/>
                <w:color w:val="000000" w:themeColor="text1"/>
                <w:sz w:val="28"/>
                <w:szCs w:val="28"/>
                <w:lang w:val="uk-UA"/>
              </w:rPr>
            </w:pPr>
            <w:r w:rsidRPr="006B51AC">
              <w:rPr>
                <w:rFonts w:ascii="Times New Roman" w:hAnsi="Times New Roman" w:cs="Times New Roman"/>
                <w:color w:val="000000" w:themeColor="text1"/>
                <w:sz w:val="28"/>
                <w:szCs w:val="28"/>
                <w:lang w:val="uk-UA"/>
              </w:rPr>
              <w:t>1.2.2. Організовувати та проводити регулярні ворк-шопи за тематичними напрямками (розвиток економіки, туризму, спорту, освіти тощо) з метою розроблення та реалізації інвестиційних проектів на території міста; забезпечити участь у ворк-шопах інвесторів, меценатів, науковців, а також делегацій молоді із інших населених пунктів області та/або від освітніх закладів.</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1.2.3. Сприяти участі молодіжних об’єднань/ініціативних груп в українських та міжнародних конкурсах проєктів.</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1.2.4. Сприяти участі молодіжних об’єднань/ініціативних груп у діяльності, спрямованої на розвиток та просування міста, особливо серед молодіжної аудиторії.</w:t>
            </w:r>
          </w:p>
          <w:p w:rsidR="007D3C1F" w:rsidRPr="001170B0" w:rsidRDefault="007D3C1F"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1.2.5. Сприяти розвитку зв’язків між молодіжною та дитячою аудиторією, забезпечити підтримку заходів, що реалізуються молодіжними об’єднаннями/ініціативними групами для дітей (конкурси, свята, шефська допомога дитячим закладам від молоді, туристичні походи тощо).</w:t>
            </w:r>
          </w:p>
          <w:p w:rsidR="00871879" w:rsidRPr="001170B0" w:rsidRDefault="00871879"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1.2.6. Провести аналіз відповідності міської мережі освітніх закладів потребам громади, розробити та вжити заходи щодо її оптимізації.</w:t>
            </w:r>
          </w:p>
          <w:p w:rsidR="00871879" w:rsidRPr="001170B0" w:rsidRDefault="00832AF6" w:rsidP="00832AF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1.2.7. З</w:t>
            </w:r>
            <w:r w:rsidR="00871879" w:rsidRPr="001170B0">
              <w:rPr>
                <w:rFonts w:ascii="Times New Roman" w:hAnsi="Times New Roman" w:cs="Times New Roman"/>
                <w:color w:val="000000" w:themeColor="text1"/>
                <w:sz w:val="28"/>
                <w:szCs w:val="28"/>
              </w:rPr>
              <w:t>абезпечити підвищення рівня безпеки навчальних закладів.</w:t>
            </w:r>
          </w:p>
          <w:p w:rsidR="00871879" w:rsidRPr="001170B0" w:rsidRDefault="00871879"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1.2.8. Забезпечити виконання Закону України «Про освіту» для всіх дітей міста, в тому числі, дітей-сиріт, дітей, позбавлених батьківського піклування в навчальних закладах міста.</w:t>
            </w:r>
          </w:p>
          <w:p w:rsidR="00871879" w:rsidRPr="001170B0" w:rsidRDefault="00871879"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1.2.9. Інфраструктурно забезпечити та впровадити принципи інклюзивної освіти.</w:t>
            </w:r>
          </w:p>
          <w:p w:rsidR="00871879" w:rsidRPr="001170B0" w:rsidRDefault="00871879"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1.2.10. Впровадити громадський контроль якості освітніх послуг, зокрема через створення системи «Наглядових рад» для моніторингу роботи освітніх закладів міста.</w:t>
            </w:r>
          </w:p>
          <w:p w:rsidR="00871879" w:rsidRPr="001170B0" w:rsidRDefault="00871879"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1.2.11. Сприяти створенню у місті міжшкільного центру комп’ютерного та виробничого навчання.</w:t>
            </w:r>
          </w:p>
          <w:p w:rsidR="00871879" w:rsidRDefault="00871879"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1.2.12. Розробити та впровадити систему підтримки створення приватних освітніх закладів.</w:t>
            </w:r>
          </w:p>
          <w:p w:rsidR="00534289" w:rsidRPr="00134ED2" w:rsidRDefault="00534289" w:rsidP="00534289">
            <w:pPr>
              <w:jc w:val="both"/>
              <w:rPr>
                <w:rFonts w:ascii="Times New Roman" w:hAnsi="Times New Roman" w:cs="Times New Roman"/>
                <w:color w:val="000000" w:themeColor="text1"/>
                <w:sz w:val="28"/>
                <w:szCs w:val="28"/>
              </w:rPr>
            </w:pPr>
            <w:r w:rsidRPr="00134ED2">
              <w:rPr>
                <w:rFonts w:ascii="Times New Roman" w:hAnsi="Times New Roman" w:cs="Times New Roman"/>
                <w:color w:val="000000" w:themeColor="text1"/>
                <w:sz w:val="28"/>
                <w:szCs w:val="28"/>
              </w:rPr>
              <w:t xml:space="preserve">1.2.13. Провести аналіз відповідності міської мережі закладів освіти міста потребам громади, вжити </w:t>
            </w:r>
            <w:r w:rsidRPr="00134ED2">
              <w:rPr>
                <w:rFonts w:ascii="Times New Roman" w:hAnsi="Times New Roman" w:cs="Times New Roman"/>
                <w:color w:val="000000" w:themeColor="text1"/>
                <w:sz w:val="28"/>
                <w:szCs w:val="28"/>
              </w:rPr>
              <w:lastRenderedPageBreak/>
              <w:t>заходи щодо їх оптимізації.</w:t>
            </w:r>
          </w:p>
          <w:p w:rsidR="00534289" w:rsidRPr="00134ED2" w:rsidRDefault="00534289" w:rsidP="00534289">
            <w:pPr>
              <w:jc w:val="both"/>
              <w:rPr>
                <w:rFonts w:ascii="Times New Roman" w:hAnsi="Times New Roman" w:cs="Times New Roman"/>
                <w:color w:val="000000" w:themeColor="text1"/>
                <w:sz w:val="28"/>
                <w:szCs w:val="28"/>
              </w:rPr>
            </w:pPr>
            <w:r w:rsidRPr="00134ED2">
              <w:rPr>
                <w:rFonts w:ascii="Times New Roman" w:hAnsi="Times New Roman" w:cs="Times New Roman"/>
                <w:color w:val="000000" w:themeColor="text1"/>
                <w:sz w:val="28"/>
                <w:szCs w:val="28"/>
              </w:rPr>
              <w:t>1.2.14. Забезпечити підвищення рівня безпеки закладів освіти міста.</w:t>
            </w:r>
          </w:p>
          <w:p w:rsidR="00534289" w:rsidRPr="00134ED2" w:rsidRDefault="00534289" w:rsidP="00534289">
            <w:pPr>
              <w:jc w:val="both"/>
              <w:rPr>
                <w:rFonts w:ascii="Times New Roman" w:hAnsi="Times New Roman" w:cs="Times New Roman"/>
                <w:color w:val="000000" w:themeColor="text1"/>
                <w:sz w:val="28"/>
                <w:szCs w:val="28"/>
              </w:rPr>
            </w:pPr>
            <w:r w:rsidRPr="00134ED2">
              <w:rPr>
                <w:rFonts w:ascii="Times New Roman" w:hAnsi="Times New Roman" w:cs="Times New Roman"/>
                <w:color w:val="000000" w:themeColor="text1"/>
                <w:sz w:val="28"/>
                <w:szCs w:val="28"/>
              </w:rPr>
              <w:t>1.2.15. Інфраструктурне забезпечення та впровадження принципів інклюзивної освіти.</w:t>
            </w:r>
          </w:p>
          <w:p w:rsidR="00534289" w:rsidRPr="001170B0" w:rsidRDefault="00534289" w:rsidP="00534289">
            <w:pPr>
              <w:jc w:val="both"/>
              <w:rPr>
                <w:rFonts w:ascii="Times New Roman" w:hAnsi="Times New Roman" w:cs="Times New Roman"/>
                <w:color w:val="000000" w:themeColor="text1"/>
                <w:sz w:val="28"/>
                <w:szCs w:val="28"/>
              </w:rPr>
            </w:pPr>
            <w:r w:rsidRPr="00134ED2">
              <w:rPr>
                <w:rFonts w:ascii="Times New Roman" w:hAnsi="Times New Roman" w:cs="Times New Roman"/>
                <w:color w:val="000000" w:themeColor="text1"/>
                <w:sz w:val="28"/>
                <w:szCs w:val="28"/>
              </w:rPr>
              <w:t>1.2.16. Запровадити  громадський контроль якості освітніх послуг, зокрема, через створення системи «Наглядових рад» для моніторингу роботи закладів освіти міста.</w:t>
            </w:r>
          </w:p>
        </w:tc>
      </w:tr>
      <w:tr w:rsidR="007D3C1F" w:rsidRPr="002616FA" w:rsidTr="007D3C1F">
        <w:tc>
          <w:tcPr>
            <w:tcW w:w="3227" w:type="dxa"/>
          </w:tcPr>
          <w:p w:rsidR="007D3C1F" w:rsidRPr="001170B0" w:rsidRDefault="007D3C1F" w:rsidP="00832AF6">
            <w:pPr>
              <w:pStyle w:val="TableParagraph"/>
              <w:ind w:right="57"/>
              <w:jc w:val="center"/>
              <w:rPr>
                <w:rFonts w:ascii="Times New Roman" w:eastAsia="Times New Roman" w:hAnsi="Times New Roman"/>
                <w:sz w:val="28"/>
                <w:szCs w:val="28"/>
                <w:lang w:val="uk-UA"/>
              </w:rPr>
            </w:pPr>
            <w:r w:rsidRPr="001170B0">
              <w:rPr>
                <w:rFonts w:ascii="Times New Roman" w:eastAsia="Times New Roman" w:hAnsi="Times New Roman"/>
                <w:sz w:val="28"/>
                <w:szCs w:val="28"/>
                <w:lang w:val="uk-UA"/>
              </w:rPr>
              <w:lastRenderedPageBreak/>
              <w:t>1.3. Соціальний захист громадян</w:t>
            </w:r>
          </w:p>
        </w:tc>
        <w:tc>
          <w:tcPr>
            <w:tcW w:w="6626" w:type="dxa"/>
          </w:tcPr>
          <w:p w:rsidR="00573C08" w:rsidRPr="006B51AC" w:rsidRDefault="00573C08" w:rsidP="00832AF6">
            <w:pPr>
              <w:jc w:val="both"/>
              <w:rPr>
                <w:rFonts w:ascii="Times New Roman" w:hAnsi="Times New Roman" w:cs="Times New Roman"/>
                <w:color w:val="000000" w:themeColor="text1"/>
                <w:sz w:val="28"/>
                <w:szCs w:val="28"/>
                <w:lang w:val="uk-UA"/>
              </w:rPr>
            </w:pPr>
            <w:r w:rsidRPr="006B51AC">
              <w:rPr>
                <w:rFonts w:ascii="Times New Roman" w:hAnsi="Times New Roman" w:cs="Times New Roman"/>
                <w:color w:val="000000" w:themeColor="text1"/>
                <w:sz w:val="28"/>
                <w:szCs w:val="28"/>
                <w:lang w:val="uk-UA"/>
              </w:rPr>
              <w:t>1.3.1. Провести аналіз потреби громади у соціальних закладах підтриманого проживання (інтернати та будинки-інтернати для осіб похилого віку, ветеранів війни і праці; інтернати та будинки-інтернати для дорослих інвалідів з фізичними порушеннями; сімейні дитячі інтернати).</w:t>
            </w:r>
          </w:p>
          <w:p w:rsidR="00573C08" w:rsidRPr="006B51AC" w:rsidRDefault="00573C08" w:rsidP="00832AF6">
            <w:pPr>
              <w:jc w:val="both"/>
              <w:rPr>
                <w:rFonts w:ascii="Times New Roman" w:hAnsi="Times New Roman" w:cs="Times New Roman"/>
                <w:color w:val="000000" w:themeColor="text1"/>
                <w:sz w:val="28"/>
                <w:szCs w:val="28"/>
                <w:lang w:val="uk-UA"/>
              </w:rPr>
            </w:pPr>
            <w:r w:rsidRPr="006B51AC">
              <w:rPr>
                <w:rFonts w:ascii="Times New Roman" w:hAnsi="Times New Roman" w:cs="Times New Roman"/>
                <w:color w:val="000000" w:themeColor="text1"/>
                <w:sz w:val="28"/>
                <w:szCs w:val="28"/>
                <w:lang w:val="uk-UA"/>
              </w:rPr>
              <w:t>1.3.2. Дослідити можливості їх розміщення на території міста, насамперед, у депресивних районах, в яких є значний рівень незадіяного в економічній діяльності населення, задовільний рівень екологічного стану, наявність комфортних природних умов проживання та можливості забезпечення продуктами харчування місцевого виробництва.</w:t>
            </w:r>
          </w:p>
          <w:p w:rsidR="00573C08" w:rsidRPr="001170B0" w:rsidRDefault="00573C08"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1.3.3. Забезпечити створення/прийняття у в комунальну власність об’єктів соціального призначення, їх переоснащення та введення в експлуатацію для забезпечення соціального захисту громадян.</w:t>
            </w:r>
          </w:p>
          <w:p w:rsidR="007D3C1F" w:rsidRPr="001170B0" w:rsidRDefault="00573C08"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1.3.4. Розробити та впровадити систему підтримки створення приватних закладів підтриманого проживання.</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1.3.5. Виявити та проаналізувати загрози безпеці особистості та місту; проаналізувати причини, умови і чинників загострення існуючих загроз, вжиття заходів до їх мінімізації та усунення.</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1.3.6. Забезпечити ведення безперервного моніторингу та оцінки реального стану безпеки міста за всіма видами загроз.</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1.3.7. Розробити міські нормативні акти, спрямовані на розвиток комплексної системи забезпечення безпеки міста.</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1.3.8. Розробити та вжити заходи щодо досягнення цільових параметрів безпеки міста.</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 xml:space="preserve">1.3.9. Забезпечити виділення необхідних фінансових </w:t>
            </w:r>
            <w:r w:rsidRPr="001170B0">
              <w:rPr>
                <w:rFonts w:ascii="Times New Roman" w:hAnsi="Times New Roman" w:cs="Times New Roman"/>
                <w:color w:val="000000" w:themeColor="text1"/>
                <w:sz w:val="28"/>
                <w:szCs w:val="28"/>
              </w:rPr>
              <w:lastRenderedPageBreak/>
              <w:t>і матеріально-технічних ресурсів для здійснення заходів забезпечення безпеки.</w:t>
            </w:r>
          </w:p>
          <w:p w:rsidR="00C60A13" w:rsidRPr="00F56E17"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1.3.10. Удосконалити координацію діяльності ОМС, правоохоронних органів, органів забезпечення безпеки і громадських організацій з протидії загрозам комплексної безпеки міста.</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1.3.11. Забезпечити розвиток та ефективне функціонування загальноміської системи органів управління, сил і засобів до дій при виникненні надзвичайних ситуацій, пов'язаних з небезпекою для особистості, соціальних груп і міста в цілому.</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1.3.12. Підтримувати в готовності зазначених сил і засобів для негайних дій при виникненні надзвичайних ситуацій.</w:t>
            </w:r>
          </w:p>
          <w:p w:rsidR="0062790B" w:rsidRPr="001170B0"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1.3.13. Підвищити відповідальності керівників, власників потенційно небезпечних об'єктів за забезпечення безпеки персоналу і населення, що проживає поблизу таких об'єктів.</w:t>
            </w:r>
          </w:p>
          <w:p w:rsidR="0062790B" w:rsidRDefault="0062790B" w:rsidP="00832AF6">
            <w:pPr>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1.3.14. Сприяти формуванню громадської думки та активної позиції міської громадськості, населення міста в питаннях забезпечення безпеки.</w:t>
            </w:r>
          </w:p>
          <w:p w:rsidR="00B506AF" w:rsidRDefault="00B506AF" w:rsidP="00832AF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1.3.15. Р</w:t>
            </w:r>
            <w:r w:rsidRPr="00B506AF">
              <w:rPr>
                <w:rFonts w:ascii="Times New Roman" w:hAnsi="Times New Roman" w:cs="Times New Roman"/>
                <w:color w:val="000000" w:themeColor="text1"/>
                <w:sz w:val="28"/>
                <w:szCs w:val="28"/>
              </w:rPr>
              <w:t>озроблення концепції громадського інформаційного пункту, тобто пункту доступу до інформаційних ресурсів, зокрема, ресурсів органів місцевого самоврядування, інформаційних баз публічних органів влади тощо; передбачити у концепції громадського інформаційного пункту можливість здійснення Інтернет-запитів, звернень тощо від жителів міста та створення Інтернет-приймальні</w:t>
            </w:r>
            <w:r>
              <w:rPr>
                <w:rFonts w:ascii="Times New Roman" w:hAnsi="Times New Roman" w:cs="Times New Roman"/>
                <w:color w:val="000000" w:themeColor="text1"/>
                <w:sz w:val="28"/>
                <w:szCs w:val="28"/>
              </w:rPr>
              <w:t>.</w:t>
            </w:r>
          </w:p>
          <w:p w:rsidR="00B506AF" w:rsidRDefault="00B506AF" w:rsidP="00832AF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1.3.16. І</w:t>
            </w:r>
            <w:r w:rsidRPr="00B506AF">
              <w:rPr>
                <w:rFonts w:ascii="Times New Roman" w:hAnsi="Times New Roman" w:cs="Times New Roman"/>
                <w:color w:val="000000" w:themeColor="text1"/>
                <w:sz w:val="28"/>
                <w:szCs w:val="28"/>
              </w:rPr>
              <w:t>ніціювати створення і координувати діяльність ініціативної групи щодо створення громадської ради</w:t>
            </w:r>
            <w:r>
              <w:rPr>
                <w:rFonts w:ascii="Times New Roman" w:hAnsi="Times New Roman" w:cs="Times New Roman"/>
                <w:color w:val="000000" w:themeColor="text1"/>
                <w:sz w:val="28"/>
                <w:szCs w:val="28"/>
              </w:rPr>
              <w:t>.</w:t>
            </w:r>
          </w:p>
          <w:p w:rsid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1.3.17. П</w:t>
            </w:r>
            <w:r w:rsidRPr="00B506AF">
              <w:rPr>
                <w:rFonts w:ascii="Times New Roman" w:hAnsi="Times New Roman" w:cs="Times New Roman"/>
                <w:color w:val="000000" w:themeColor="text1"/>
                <w:sz w:val="28"/>
                <w:szCs w:val="28"/>
              </w:rPr>
              <w:t>ровести інформаційно-роз’яснювальну роботу щодо мети і порядку проведення громадської експертизи, в тому числі громадсь</w:t>
            </w:r>
            <w:r>
              <w:rPr>
                <w:rFonts w:ascii="Times New Roman" w:hAnsi="Times New Roman" w:cs="Times New Roman"/>
                <w:color w:val="000000" w:themeColor="text1"/>
                <w:sz w:val="28"/>
                <w:szCs w:val="28"/>
              </w:rPr>
              <w:t xml:space="preserve">кої антикорупційної експертизи; </w:t>
            </w:r>
            <w:r w:rsidRPr="00B506AF">
              <w:rPr>
                <w:rFonts w:ascii="Times New Roman" w:hAnsi="Times New Roman" w:cs="Times New Roman"/>
                <w:color w:val="000000" w:themeColor="text1"/>
                <w:sz w:val="28"/>
                <w:szCs w:val="28"/>
              </w:rPr>
              <w:t xml:space="preserve">забезпечити методичну допомогу щодо організації </w:t>
            </w:r>
            <w:r>
              <w:rPr>
                <w:rFonts w:ascii="Times New Roman" w:hAnsi="Times New Roman" w:cs="Times New Roman"/>
                <w:color w:val="000000" w:themeColor="text1"/>
                <w:sz w:val="28"/>
                <w:szCs w:val="28"/>
              </w:rPr>
              <w:t xml:space="preserve">процесу громадської експертизи; </w:t>
            </w:r>
            <w:r w:rsidRPr="00B506AF">
              <w:rPr>
                <w:rFonts w:ascii="Times New Roman" w:hAnsi="Times New Roman" w:cs="Times New Roman"/>
                <w:color w:val="000000" w:themeColor="text1"/>
                <w:sz w:val="28"/>
                <w:szCs w:val="28"/>
              </w:rPr>
              <w:t>забезпечити широке висвітлення результатів проведених громадських експертиз.</w:t>
            </w:r>
          </w:p>
          <w:p w:rsid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1.3.18. З</w:t>
            </w:r>
            <w:r w:rsidRPr="00B506AF">
              <w:rPr>
                <w:rFonts w:ascii="Times New Roman" w:hAnsi="Times New Roman" w:cs="Times New Roman"/>
                <w:color w:val="000000" w:themeColor="text1"/>
                <w:sz w:val="28"/>
                <w:szCs w:val="28"/>
              </w:rPr>
              <w:t>абезпечити широке висвітлення намірів ОМС взяти участь у конкурсах проектів, які</w:t>
            </w:r>
            <w:r>
              <w:rPr>
                <w:rFonts w:ascii="Times New Roman" w:hAnsi="Times New Roman" w:cs="Times New Roman"/>
                <w:color w:val="000000" w:themeColor="text1"/>
                <w:sz w:val="28"/>
                <w:szCs w:val="28"/>
              </w:rPr>
              <w:t xml:space="preserve"> проводяться для органів влади; </w:t>
            </w:r>
            <w:r w:rsidRPr="00B506AF">
              <w:rPr>
                <w:rFonts w:ascii="Times New Roman" w:hAnsi="Times New Roman" w:cs="Times New Roman"/>
                <w:color w:val="000000" w:themeColor="text1"/>
                <w:sz w:val="28"/>
                <w:szCs w:val="28"/>
              </w:rPr>
              <w:t xml:space="preserve">забезпечити розроблення та розповсюдження інформації про </w:t>
            </w:r>
            <w:r w:rsidRPr="00B506AF">
              <w:rPr>
                <w:rFonts w:ascii="Times New Roman" w:hAnsi="Times New Roman" w:cs="Times New Roman"/>
                <w:color w:val="000000" w:themeColor="text1"/>
                <w:sz w:val="28"/>
                <w:szCs w:val="28"/>
              </w:rPr>
              <w:lastRenderedPageBreak/>
              <w:t>пропозиції ОМС до громадських об’єднань та підприємницьких структур міста щодо умов пар</w:t>
            </w:r>
            <w:r>
              <w:rPr>
                <w:rFonts w:ascii="Times New Roman" w:hAnsi="Times New Roman" w:cs="Times New Roman"/>
                <w:color w:val="000000" w:themeColor="text1"/>
                <w:sz w:val="28"/>
                <w:szCs w:val="28"/>
              </w:rPr>
              <w:t xml:space="preserve">тнерства у зазначених проектах; </w:t>
            </w:r>
            <w:r w:rsidRPr="00B506AF">
              <w:rPr>
                <w:rFonts w:ascii="Times New Roman" w:hAnsi="Times New Roman" w:cs="Times New Roman"/>
                <w:color w:val="000000" w:themeColor="text1"/>
                <w:sz w:val="28"/>
                <w:szCs w:val="28"/>
              </w:rPr>
              <w:t>забезпечити для представників ІГС та підприємницьких структур рівні можливості стати партнерами у проектах, які готуються та подаються на конкурси ОМС.</w:t>
            </w:r>
          </w:p>
          <w:p w:rsidR="00B506AF" w:rsidRP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1.3.19. З</w:t>
            </w:r>
            <w:r w:rsidRPr="00B506AF">
              <w:rPr>
                <w:rFonts w:ascii="Times New Roman" w:hAnsi="Times New Roman" w:cs="Times New Roman"/>
                <w:color w:val="000000" w:themeColor="text1"/>
                <w:sz w:val="28"/>
                <w:szCs w:val="28"/>
              </w:rPr>
              <w:t>абезпечити широке розповсюдження ідеї соціального партнерства у місті, в тому числі через сайт міської ради, ЗМІ, круглі столи, брифінги тощо, а також через інформаційно-комунікаційні канали Ради директорів, Ради підприємців, грома</w:t>
            </w:r>
            <w:r>
              <w:rPr>
                <w:rFonts w:ascii="Times New Roman" w:hAnsi="Times New Roman" w:cs="Times New Roman"/>
                <w:color w:val="000000" w:themeColor="text1"/>
                <w:sz w:val="28"/>
                <w:szCs w:val="28"/>
              </w:rPr>
              <w:t>дської ради у разі її створення.</w:t>
            </w:r>
          </w:p>
          <w:p w:rsidR="00B506AF" w:rsidRP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1.3.20. Р</w:t>
            </w:r>
            <w:r w:rsidRPr="00B506AF">
              <w:rPr>
                <w:rFonts w:ascii="Times New Roman" w:hAnsi="Times New Roman" w:cs="Times New Roman"/>
                <w:color w:val="000000" w:themeColor="text1"/>
                <w:sz w:val="28"/>
                <w:szCs w:val="28"/>
              </w:rPr>
              <w:t>озробити та запровадити систему громадського контролю за дотриманням вимог техніки безпеки, соціального і фінансового забезпечення найманих працівни</w:t>
            </w:r>
            <w:r>
              <w:rPr>
                <w:rFonts w:ascii="Times New Roman" w:hAnsi="Times New Roman" w:cs="Times New Roman"/>
                <w:color w:val="000000" w:themeColor="text1"/>
                <w:sz w:val="28"/>
                <w:szCs w:val="28"/>
              </w:rPr>
              <w:t>ків тощо на підприємствах міста.</w:t>
            </w:r>
          </w:p>
          <w:p w:rsidR="00B506AF" w:rsidRP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1.3.21. Р</w:t>
            </w:r>
            <w:r w:rsidRPr="00B506AF">
              <w:rPr>
                <w:rFonts w:ascii="Times New Roman" w:hAnsi="Times New Roman" w:cs="Times New Roman"/>
                <w:color w:val="000000" w:themeColor="text1"/>
                <w:sz w:val="28"/>
                <w:szCs w:val="28"/>
              </w:rPr>
              <w:t>озробити та впровадити систему можливих місцевих преференцій (бюджетних кредитів, податкових пільг, муніципальних замовлень на виконання певних робіт, що оплачуються із місцевого бюджету, або виробництво продукції) для підприємств з високим рів</w:t>
            </w:r>
            <w:r>
              <w:rPr>
                <w:rFonts w:ascii="Times New Roman" w:hAnsi="Times New Roman" w:cs="Times New Roman"/>
                <w:color w:val="000000" w:themeColor="text1"/>
                <w:sz w:val="28"/>
                <w:szCs w:val="28"/>
              </w:rPr>
              <w:t>нем соціально-трудових відносин.</w:t>
            </w:r>
          </w:p>
          <w:p w:rsid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1.3.22. І</w:t>
            </w:r>
            <w:r w:rsidRPr="00B506AF">
              <w:rPr>
                <w:rFonts w:ascii="Times New Roman" w:hAnsi="Times New Roman" w:cs="Times New Roman"/>
                <w:color w:val="000000" w:themeColor="text1"/>
                <w:sz w:val="28"/>
                <w:szCs w:val="28"/>
              </w:rPr>
              <w:t>ніціювати створення громадських комітетів за сферами діяльності.</w:t>
            </w:r>
          </w:p>
          <w:p w:rsid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1.3.23. З</w:t>
            </w:r>
            <w:r w:rsidRPr="00B506AF">
              <w:rPr>
                <w:rFonts w:ascii="Times New Roman" w:hAnsi="Times New Roman" w:cs="Times New Roman"/>
                <w:color w:val="000000" w:themeColor="text1"/>
                <w:sz w:val="28"/>
                <w:szCs w:val="28"/>
              </w:rPr>
              <w:t>ібрати пропозиції від ІГС щодо проведення круглих столів/семінарів/нарад з метою обміну досвідом та розповсюдження кращих практик міжсекторальної вз</w:t>
            </w:r>
            <w:r>
              <w:rPr>
                <w:rFonts w:ascii="Times New Roman" w:hAnsi="Times New Roman" w:cs="Times New Roman"/>
                <w:color w:val="000000" w:themeColor="text1"/>
                <w:sz w:val="28"/>
                <w:szCs w:val="28"/>
              </w:rPr>
              <w:t xml:space="preserve">аємодії на засадах партнерства; </w:t>
            </w:r>
            <w:r w:rsidRPr="00B506AF">
              <w:rPr>
                <w:rFonts w:ascii="Times New Roman" w:hAnsi="Times New Roman" w:cs="Times New Roman"/>
                <w:color w:val="000000" w:themeColor="text1"/>
                <w:sz w:val="28"/>
                <w:szCs w:val="28"/>
              </w:rPr>
              <w:t>надати ІГС та підприємцям пропозиції від органів влади щодо заходів, в яких мають намір</w:t>
            </w:r>
            <w:r>
              <w:rPr>
                <w:rFonts w:ascii="Times New Roman" w:hAnsi="Times New Roman" w:cs="Times New Roman"/>
                <w:color w:val="000000" w:themeColor="text1"/>
                <w:sz w:val="28"/>
                <w:szCs w:val="28"/>
              </w:rPr>
              <w:t>и взяти участь представники ОМС.</w:t>
            </w:r>
          </w:p>
          <w:p w:rsid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1.3.24. З</w:t>
            </w:r>
            <w:r w:rsidRPr="00B506AF">
              <w:rPr>
                <w:rFonts w:ascii="Times New Roman" w:hAnsi="Times New Roman" w:cs="Times New Roman"/>
                <w:color w:val="000000" w:themeColor="text1"/>
                <w:sz w:val="28"/>
                <w:szCs w:val="28"/>
              </w:rPr>
              <w:t>абезпечити широке розповсюдження інформації про заходи, що проводяться міськими ІГС для обміну досвідом та розповсюдження кращих практик міжсекторальної вз</w:t>
            </w:r>
            <w:r>
              <w:rPr>
                <w:rFonts w:ascii="Times New Roman" w:hAnsi="Times New Roman" w:cs="Times New Roman"/>
                <w:color w:val="000000" w:themeColor="text1"/>
                <w:sz w:val="28"/>
                <w:szCs w:val="28"/>
              </w:rPr>
              <w:t xml:space="preserve">аємодії на засадах партнерства; </w:t>
            </w:r>
            <w:r w:rsidRPr="00B506AF">
              <w:rPr>
                <w:rFonts w:ascii="Times New Roman" w:hAnsi="Times New Roman" w:cs="Times New Roman"/>
                <w:color w:val="000000" w:themeColor="text1"/>
                <w:sz w:val="28"/>
                <w:szCs w:val="28"/>
              </w:rPr>
              <w:t>забезпечити надання організаційної, інформаційної та методичної допомоги ІГС при проведенні зазначених заходів.</w:t>
            </w:r>
          </w:p>
          <w:p w:rsidR="00B506AF" w:rsidRDefault="00B506AF" w:rsidP="00B506AF">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1.3.25. З</w:t>
            </w:r>
            <w:r w:rsidRPr="00B506AF">
              <w:rPr>
                <w:rFonts w:ascii="Times New Roman" w:hAnsi="Times New Roman" w:cs="Times New Roman"/>
                <w:color w:val="000000" w:themeColor="text1"/>
                <w:sz w:val="28"/>
                <w:szCs w:val="28"/>
              </w:rPr>
              <w:t xml:space="preserve">абезпечити організаційну та методичну підтримку участі представників міських ІГС у діяльності консультативно-дорадчих органів регіонального та державного рівнів, зокрема, </w:t>
            </w:r>
            <w:r w:rsidRPr="00B506AF">
              <w:rPr>
                <w:rFonts w:ascii="Times New Roman" w:hAnsi="Times New Roman" w:cs="Times New Roman"/>
                <w:color w:val="000000" w:themeColor="text1"/>
                <w:sz w:val="28"/>
                <w:szCs w:val="28"/>
              </w:rPr>
              <w:lastRenderedPageBreak/>
              <w:t>просування інтересів громадськості міста Білгород-Дністровського.</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1.3.26. Сприяти збереженню мережі дитячих закладів оздоровлення та відпочинку і недопущення їх перепрофілювання.</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1.3.27. Налагодження координації роботи представників структурних підрозділів Комунальної установи  «Білгород-Дністровський територіальний центр соціального обслуговування (надання соціальних послуг)», які є у складі оперативних штабів.</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1.3.28. Вживати заходи щодо залучення додаткових коштів для фінансування літнього відпочинку та оздоровлення дітей.</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1.3.29. Зміцнення матеріально-технічної бази закладів відпочинку та оздоровлення.</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1.3.30. Проведення постійного аналізу і пропозицій на ринку праці та створення сприятливого середовища для забезпечення зайнятості молоді, у тому числі у вільний від навчання час.</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1.3.31. Налагодження співпраці між службою зайнятості населення, підприємствами, установами та організаціями незалежно від форм власності, які можуть бути потенційними роботодавцями.</w:t>
            </w:r>
          </w:p>
          <w:p w:rsidR="009E089D" w:rsidRPr="009E089D" w:rsidRDefault="009E089D" w:rsidP="009E089D">
            <w:pPr>
              <w:jc w:val="both"/>
              <w:rPr>
                <w:rFonts w:ascii="Times New Roman" w:hAnsi="Times New Roman" w:cs="Times New Roman"/>
                <w:color w:val="000000" w:themeColor="text1"/>
                <w:sz w:val="28"/>
                <w:szCs w:val="28"/>
              </w:rPr>
            </w:pPr>
            <w:r w:rsidRPr="009E089D">
              <w:rPr>
                <w:rFonts w:ascii="Times New Roman" w:hAnsi="Times New Roman" w:cs="Times New Roman"/>
                <w:color w:val="000000" w:themeColor="text1"/>
                <w:sz w:val="28"/>
                <w:szCs w:val="28"/>
              </w:rPr>
              <w:t>1.3.32. Забезпечення працевлаштування учнівської молоді, у тому числі вразливих категорій у вільний від навчання час.</w:t>
            </w:r>
          </w:p>
          <w:p w:rsidR="0063152E" w:rsidRPr="0063152E"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themeColor="text1"/>
                <w:sz w:val="28"/>
                <w:szCs w:val="28"/>
              </w:rPr>
              <w:t>1.3.33. Сприяння у реалізації права на забезпечення житлом учасників АТО, ООС та членів їх сімей.</w:t>
            </w:r>
          </w:p>
        </w:tc>
      </w:tr>
    </w:tbl>
    <w:p w:rsidR="007D3C1F" w:rsidRPr="0063152E" w:rsidRDefault="007D3C1F" w:rsidP="00D57876">
      <w:pPr>
        <w:spacing w:after="0" w:line="360" w:lineRule="auto"/>
        <w:jc w:val="center"/>
        <w:rPr>
          <w:rFonts w:ascii="Times New Roman" w:hAnsi="Times New Roman" w:cs="Times New Roman"/>
          <w:b/>
          <w:color w:val="000000" w:themeColor="text1"/>
          <w:sz w:val="28"/>
          <w:szCs w:val="28"/>
          <w:lang w:val="uk-UA"/>
        </w:rPr>
      </w:pPr>
    </w:p>
    <w:p w:rsidR="00EE386C" w:rsidRDefault="00B506AF" w:rsidP="00B506AF">
      <w:pPr>
        <w:spacing w:after="0" w:line="360" w:lineRule="auto"/>
        <w:ind w:firstLine="709"/>
        <w:jc w:val="both"/>
        <w:rPr>
          <w:rFonts w:ascii="Times New Roman" w:hAnsi="Times New Roman" w:cs="Times New Roman"/>
          <w:color w:val="000000"/>
          <w:sz w:val="28"/>
          <w:szCs w:val="28"/>
        </w:rPr>
      </w:pPr>
      <w:r w:rsidRPr="00B506AF">
        <w:rPr>
          <w:rFonts w:ascii="Times New Roman" w:hAnsi="Times New Roman" w:cs="Times New Roman"/>
          <w:color w:val="000000"/>
          <w:sz w:val="28"/>
          <w:szCs w:val="28"/>
        </w:rPr>
        <w:t>У рамках даного пріоритету в місті функціонують наступні цільові програми:</w:t>
      </w:r>
      <w:r>
        <w:rPr>
          <w:rFonts w:ascii="Times New Roman" w:hAnsi="Times New Roman" w:cs="Times New Roman"/>
          <w:color w:val="000000"/>
          <w:sz w:val="28"/>
          <w:szCs w:val="28"/>
        </w:rPr>
        <w:t xml:space="preserve"> </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B506AF">
        <w:rPr>
          <w:rFonts w:ascii="Times New Roman" w:hAnsi="Times New Roman" w:cs="Times New Roman"/>
          <w:color w:val="000000"/>
          <w:sz w:val="28"/>
          <w:szCs w:val="28"/>
          <w:lang w:val="ru-RU"/>
        </w:rPr>
        <w:t>Міська цільова програма «Забезпечення прав дитини на 2021-2023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B506AF">
        <w:rPr>
          <w:rFonts w:ascii="Times New Roman" w:hAnsi="Times New Roman" w:cs="Times New Roman"/>
          <w:color w:val="000000"/>
          <w:sz w:val="28"/>
          <w:szCs w:val="28"/>
          <w:lang w:val="ru-RU"/>
        </w:rPr>
        <w:t>Програма «Розвиток освіти, фізичної куль</w:t>
      </w:r>
      <w:r>
        <w:rPr>
          <w:rFonts w:ascii="Times New Roman" w:hAnsi="Times New Roman" w:cs="Times New Roman"/>
          <w:color w:val="000000"/>
          <w:sz w:val="28"/>
          <w:szCs w:val="28"/>
          <w:lang w:val="ru-RU"/>
        </w:rPr>
        <w:t>тури та спорту міста Білгород-</w:t>
      </w:r>
      <w:r w:rsidRPr="00B506AF">
        <w:rPr>
          <w:rFonts w:ascii="Times New Roman" w:hAnsi="Times New Roman" w:cs="Times New Roman"/>
          <w:color w:val="000000"/>
          <w:sz w:val="28"/>
          <w:szCs w:val="28"/>
          <w:lang w:val="ru-RU"/>
        </w:rPr>
        <w:t>Дністровського на 2021 – 2023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Програма соціально-</w:t>
      </w:r>
      <w:r w:rsidRPr="00B506AF">
        <w:rPr>
          <w:rFonts w:ascii="Times New Roman" w:hAnsi="Times New Roman" w:cs="Times New Roman"/>
          <w:color w:val="000000"/>
          <w:sz w:val="28"/>
          <w:szCs w:val="28"/>
          <w:lang w:val="ru-RU"/>
        </w:rPr>
        <w:t>економічного та культу</w:t>
      </w:r>
      <w:r>
        <w:rPr>
          <w:rFonts w:ascii="Times New Roman" w:hAnsi="Times New Roman" w:cs="Times New Roman"/>
          <w:color w:val="000000"/>
          <w:sz w:val="28"/>
          <w:szCs w:val="28"/>
          <w:lang w:val="ru-RU"/>
        </w:rPr>
        <w:t>рного розвитку міста Білгород-</w:t>
      </w:r>
      <w:r w:rsidRPr="00B506AF">
        <w:rPr>
          <w:rFonts w:ascii="Times New Roman" w:hAnsi="Times New Roman" w:cs="Times New Roman"/>
          <w:color w:val="000000"/>
          <w:sz w:val="28"/>
          <w:szCs w:val="28"/>
          <w:lang w:val="ru-RU"/>
        </w:rPr>
        <w:t>Дністровського на 2020 – 2022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Програма «</w:t>
      </w:r>
      <w:r w:rsidRPr="00260888">
        <w:rPr>
          <w:rFonts w:ascii="Times New Roman" w:hAnsi="Times New Roman" w:cs="Times New Roman"/>
          <w:color w:val="000000"/>
          <w:sz w:val="28"/>
          <w:szCs w:val="28"/>
          <w:lang w:val="ru-RU"/>
        </w:rPr>
        <w:t>Культура Білгорода-Дн</w:t>
      </w:r>
      <w:r>
        <w:rPr>
          <w:rFonts w:ascii="Times New Roman" w:hAnsi="Times New Roman" w:cs="Times New Roman"/>
          <w:color w:val="000000"/>
          <w:sz w:val="28"/>
          <w:szCs w:val="28"/>
          <w:lang w:val="ru-RU"/>
        </w:rPr>
        <w:t>істровського на 2021-2023 роки»;</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lastRenderedPageBreak/>
        <w:t xml:space="preserve">Міська Программа «Забезпечення надання пільг з послуг звязку та інших передбачених </w:t>
      </w:r>
      <w:r>
        <w:rPr>
          <w:rFonts w:ascii="Times New Roman" w:hAnsi="Times New Roman" w:cs="Times New Roman"/>
          <w:color w:val="000000"/>
          <w:sz w:val="28"/>
          <w:szCs w:val="28"/>
          <w:lang w:val="ru-RU"/>
        </w:rPr>
        <w:t>законодавством пільг» на 2021-</w:t>
      </w:r>
      <w:r w:rsidRPr="006935B8">
        <w:rPr>
          <w:rFonts w:ascii="Times New Roman" w:hAnsi="Times New Roman" w:cs="Times New Roman"/>
          <w:color w:val="000000"/>
          <w:sz w:val="28"/>
          <w:szCs w:val="28"/>
          <w:lang w:val="ru-RU"/>
        </w:rPr>
        <w:t>2023 р.р.</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Міська цільова Программ</w:t>
      </w:r>
      <w:r>
        <w:rPr>
          <w:rFonts w:ascii="Times New Roman" w:hAnsi="Times New Roman" w:cs="Times New Roman"/>
          <w:color w:val="000000"/>
          <w:sz w:val="28"/>
          <w:szCs w:val="28"/>
          <w:lang w:val="ru-RU"/>
        </w:rPr>
        <w:t>а «Соціальний захист» на 2021-</w:t>
      </w:r>
      <w:r w:rsidRPr="006935B8">
        <w:rPr>
          <w:rFonts w:ascii="Times New Roman" w:hAnsi="Times New Roman" w:cs="Times New Roman"/>
          <w:color w:val="000000"/>
          <w:sz w:val="28"/>
          <w:szCs w:val="28"/>
          <w:lang w:val="ru-RU"/>
        </w:rPr>
        <w:t>2023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Програма профілактики та протидії злочинності «Безпечне місто» на 2017-2022 роки;</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Програма сприяння призову громадян на строкову службу у Збройні Сили України та інших</w:t>
      </w:r>
      <w:r>
        <w:rPr>
          <w:rFonts w:ascii="Times New Roman" w:hAnsi="Times New Roman" w:cs="Times New Roman"/>
          <w:color w:val="000000"/>
          <w:sz w:val="28"/>
          <w:szCs w:val="28"/>
          <w:lang w:val="ru-RU"/>
        </w:rPr>
        <w:t xml:space="preserve"> військові формування на 2019-</w:t>
      </w:r>
      <w:r w:rsidRPr="006935B8">
        <w:rPr>
          <w:rFonts w:ascii="Times New Roman" w:hAnsi="Times New Roman" w:cs="Times New Roman"/>
          <w:color w:val="000000"/>
          <w:sz w:val="28"/>
          <w:szCs w:val="28"/>
          <w:lang w:val="ru-RU"/>
        </w:rPr>
        <w:t>2022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Міська програма розвитку цивільного захисту, запобігання виникненню та ліквіда</w:t>
      </w:r>
      <w:r>
        <w:rPr>
          <w:rFonts w:ascii="Times New Roman" w:hAnsi="Times New Roman" w:cs="Times New Roman"/>
          <w:color w:val="000000"/>
          <w:sz w:val="28"/>
          <w:szCs w:val="28"/>
          <w:lang w:val="ru-RU"/>
        </w:rPr>
        <w:t>ції надзвичайних ситуацій в м. Білгород-Дністровському на 2018-</w:t>
      </w:r>
      <w:r w:rsidRPr="006935B8">
        <w:rPr>
          <w:rFonts w:ascii="Times New Roman" w:hAnsi="Times New Roman" w:cs="Times New Roman"/>
          <w:color w:val="000000"/>
          <w:sz w:val="28"/>
          <w:szCs w:val="28"/>
          <w:lang w:val="ru-RU"/>
        </w:rPr>
        <w:t>2021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Програма шефської допомоги військовим частинам</w:t>
      </w:r>
      <w:r>
        <w:rPr>
          <w:rFonts w:ascii="Times New Roman" w:hAnsi="Times New Roman" w:cs="Times New Roman"/>
          <w:color w:val="000000"/>
          <w:sz w:val="28"/>
          <w:szCs w:val="28"/>
          <w:lang w:val="ru-RU"/>
        </w:rPr>
        <w:t xml:space="preserve"> Збройних Сил України на 2019-</w:t>
      </w:r>
      <w:r w:rsidRPr="006935B8">
        <w:rPr>
          <w:rFonts w:ascii="Times New Roman" w:hAnsi="Times New Roman" w:cs="Times New Roman"/>
          <w:color w:val="000000"/>
          <w:sz w:val="28"/>
          <w:szCs w:val="28"/>
          <w:lang w:val="ru-RU"/>
        </w:rPr>
        <w:t>2022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Програма висвіт</w:t>
      </w:r>
      <w:r>
        <w:rPr>
          <w:rFonts w:ascii="Times New Roman" w:hAnsi="Times New Roman" w:cs="Times New Roman"/>
          <w:color w:val="000000"/>
          <w:sz w:val="28"/>
          <w:szCs w:val="28"/>
          <w:lang w:val="ru-RU"/>
        </w:rPr>
        <w:t>лення діяльності Білгород-</w:t>
      </w:r>
      <w:r w:rsidRPr="006935B8">
        <w:rPr>
          <w:rFonts w:ascii="Times New Roman" w:hAnsi="Times New Roman" w:cs="Times New Roman"/>
          <w:color w:val="000000"/>
          <w:sz w:val="28"/>
          <w:szCs w:val="28"/>
          <w:lang w:val="ru-RU"/>
        </w:rPr>
        <w:t>Дністровської міської ради, її виконавчих органів та сприяння подальшому вдосконаленню інформаційної сфери міста на 2021-2023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Програма фінансової підтримки громадської організації   міської Ради ветеранів війни, праці, Збройних Сил України на 2021-2023 роки</w:t>
      </w:r>
      <w:r>
        <w:rPr>
          <w:rFonts w:ascii="Times New Roman" w:hAnsi="Times New Roman" w:cs="Times New Roman"/>
          <w:color w:val="000000"/>
          <w:sz w:val="28"/>
          <w:szCs w:val="28"/>
          <w:lang w:val="ru-RU"/>
        </w:rPr>
        <w:t>;</w:t>
      </w:r>
    </w:p>
    <w:p w:rsidR="009E089D" w:rsidRPr="006935B8" w:rsidRDefault="009E089D" w:rsidP="009E089D">
      <w:pPr>
        <w:pStyle w:val="a6"/>
        <w:numPr>
          <w:ilvl w:val="0"/>
          <w:numId w:val="1"/>
        </w:numPr>
        <w:spacing w:before="0" w:line="360" w:lineRule="auto"/>
        <w:ind w:left="0" w:firstLine="709"/>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Міська цільова Програма «Соціальне таксі» на 2021 – 2023 р.р.;</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Програма забезпечення реалізації державної політики щодо захисту сімей з дітьми та підтримки молоді в місті  Білгород-Дністровському  на 2021-2023 роки</w:t>
      </w:r>
      <w:r>
        <w:rPr>
          <w:rFonts w:ascii="Times New Roman" w:hAnsi="Times New Roman" w:cs="Times New Roman"/>
          <w:color w:val="000000"/>
          <w:sz w:val="28"/>
          <w:szCs w:val="28"/>
          <w:lang w:val="ru-RU"/>
        </w:rPr>
        <w:t>;</w:t>
      </w:r>
    </w:p>
    <w:p w:rsidR="009E089D" w:rsidRDefault="009E089D" w:rsidP="009E089D">
      <w:pPr>
        <w:pStyle w:val="a6"/>
        <w:numPr>
          <w:ilvl w:val="0"/>
          <w:numId w:val="1"/>
        </w:numPr>
        <w:spacing w:before="0" w:line="360" w:lineRule="auto"/>
        <w:ind w:left="0" w:firstLine="709"/>
        <w:jc w:val="both"/>
        <w:rPr>
          <w:rFonts w:ascii="Times New Roman" w:hAnsi="Times New Roman" w:cs="Times New Roman"/>
          <w:color w:val="000000"/>
          <w:sz w:val="28"/>
          <w:szCs w:val="28"/>
          <w:lang w:val="ru-RU"/>
        </w:rPr>
      </w:pPr>
      <w:r w:rsidRPr="006935B8">
        <w:rPr>
          <w:rFonts w:ascii="Times New Roman" w:hAnsi="Times New Roman" w:cs="Times New Roman"/>
          <w:color w:val="000000"/>
          <w:sz w:val="28"/>
          <w:szCs w:val="28"/>
          <w:lang w:val="ru-RU"/>
        </w:rPr>
        <w:t>Про затвердження  Програми  забезпечення  мобілізаційної готовності міста Білгорода-Дністровського на 2020-2022  роки</w:t>
      </w:r>
      <w:r>
        <w:rPr>
          <w:rFonts w:ascii="Times New Roman" w:hAnsi="Times New Roman" w:cs="Times New Roman"/>
          <w:color w:val="000000"/>
          <w:sz w:val="28"/>
          <w:szCs w:val="28"/>
          <w:lang w:val="ru-RU"/>
        </w:rPr>
        <w:t>;</w:t>
      </w:r>
    </w:p>
    <w:p w:rsidR="009E089D" w:rsidRPr="00134ED2" w:rsidRDefault="009E089D" w:rsidP="009E089D">
      <w:pPr>
        <w:pStyle w:val="a6"/>
        <w:numPr>
          <w:ilvl w:val="0"/>
          <w:numId w:val="1"/>
        </w:numPr>
        <w:spacing w:before="0" w:line="360" w:lineRule="auto"/>
        <w:jc w:val="both"/>
        <w:rPr>
          <w:rFonts w:ascii="Times New Roman" w:hAnsi="Times New Roman" w:cs="Times New Roman"/>
          <w:sz w:val="28"/>
          <w:szCs w:val="28"/>
          <w:lang w:val="ru-RU"/>
        </w:rPr>
      </w:pPr>
      <w:r w:rsidRPr="00134ED2">
        <w:rPr>
          <w:rFonts w:ascii="Times New Roman" w:hAnsi="Times New Roman" w:cs="Times New Roman"/>
          <w:sz w:val="28"/>
          <w:szCs w:val="28"/>
          <w:lang w:val="ru-RU"/>
        </w:rPr>
        <w:t>Програма забезпечення житлом учасників бойових дій АТО.</w:t>
      </w:r>
    </w:p>
    <w:p w:rsidR="009E089D" w:rsidRPr="0051672D" w:rsidRDefault="009E089D" w:rsidP="00134ED2">
      <w:pPr>
        <w:pStyle w:val="a6"/>
        <w:spacing w:before="0" w:line="360" w:lineRule="auto"/>
        <w:ind w:left="1069"/>
        <w:jc w:val="both"/>
        <w:rPr>
          <w:rFonts w:ascii="Times New Roman" w:hAnsi="Times New Roman" w:cs="Times New Roman"/>
          <w:color w:val="FF0000"/>
          <w:sz w:val="28"/>
          <w:szCs w:val="28"/>
          <w:lang w:val="ru-RU"/>
        </w:rPr>
      </w:pPr>
    </w:p>
    <w:p w:rsidR="00EE386C" w:rsidRPr="001170B0" w:rsidRDefault="00EE386C" w:rsidP="00EE386C">
      <w:pPr>
        <w:spacing w:after="0" w:line="360" w:lineRule="auto"/>
        <w:ind w:firstLine="709"/>
        <w:jc w:val="center"/>
        <w:rPr>
          <w:rFonts w:ascii="Times New Roman" w:hAnsi="Times New Roman" w:cs="Times New Roman"/>
          <w:b/>
          <w:color w:val="000000"/>
          <w:sz w:val="28"/>
          <w:szCs w:val="28"/>
        </w:rPr>
      </w:pPr>
      <w:r w:rsidRPr="001170B0">
        <w:rPr>
          <w:rFonts w:ascii="Times New Roman" w:hAnsi="Times New Roman" w:cs="Times New Roman"/>
          <w:b/>
          <w:color w:val="000000"/>
          <w:sz w:val="28"/>
          <w:szCs w:val="28"/>
        </w:rPr>
        <w:t xml:space="preserve">4.2. </w:t>
      </w:r>
      <w:r w:rsidR="00356987" w:rsidRPr="00356987">
        <w:rPr>
          <w:rFonts w:ascii="Times New Roman" w:hAnsi="Times New Roman" w:cs="Times New Roman"/>
          <w:b/>
          <w:color w:val="000000"/>
          <w:sz w:val="28"/>
          <w:szCs w:val="28"/>
        </w:rPr>
        <w:t>Підтримка підприємництва та залучення інвестицій</w:t>
      </w:r>
    </w:p>
    <w:p w:rsidR="00EE386C" w:rsidRPr="001170B0" w:rsidRDefault="00EE386C" w:rsidP="00EE386C">
      <w:pPr>
        <w:pStyle w:val="a4"/>
        <w:spacing w:line="360" w:lineRule="auto"/>
        <w:ind w:right="191" w:firstLine="851"/>
        <w:jc w:val="both"/>
        <w:rPr>
          <w:rFonts w:ascii="Times New Roman" w:hAnsi="Times New Roman" w:cs="Times New Roman"/>
          <w:sz w:val="28"/>
          <w:szCs w:val="28"/>
          <w:lang w:val="uk-UA"/>
        </w:rPr>
      </w:pPr>
    </w:p>
    <w:p w:rsidR="00E35DDE" w:rsidRPr="001170B0" w:rsidRDefault="00E35DDE" w:rsidP="00E35DDE">
      <w:pPr>
        <w:pStyle w:val="a4"/>
        <w:spacing w:line="360" w:lineRule="auto"/>
        <w:ind w:right="193"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Комплексн</w:t>
      </w:r>
      <w:r w:rsidR="007A7862">
        <w:rPr>
          <w:rFonts w:ascii="Times New Roman" w:hAnsi="Times New Roman" w:cs="Times New Roman"/>
          <w:sz w:val="28"/>
          <w:szCs w:val="28"/>
          <w:lang w:val="uk-UA"/>
        </w:rPr>
        <w:t>а</w:t>
      </w:r>
      <w:r w:rsidRPr="001170B0">
        <w:rPr>
          <w:rFonts w:ascii="Times New Roman" w:hAnsi="Times New Roman" w:cs="Times New Roman"/>
          <w:sz w:val="28"/>
          <w:szCs w:val="28"/>
          <w:lang w:val="uk-UA"/>
        </w:rPr>
        <w:t xml:space="preserve"> та гармонізован</w:t>
      </w:r>
      <w:r w:rsidR="007A7862">
        <w:rPr>
          <w:rFonts w:ascii="Times New Roman" w:hAnsi="Times New Roman" w:cs="Times New Roman"/>
          <w:sz w:val="28"/>
          <w:szCs w:val="28"/>
          <w:lang w:val="uk-UA"/>
        </w:rPr>
        <w:t>а</w:t>
      </w:r>
      <w:r w:rsidRPr="001170B0">
        <w:rPr>
          <w:rFonts w:ascii="Times New Roman" w:hAnsi="Times New Roman" w:cs="Times New Roman"/>
          <w:sz w:val="28"/>
          <w:szCs w:val="28"/>
          <w:lang w:val="uk-UA"/>
        </w:rPr>
        <w:t xml:space="preserve"> </w:t>
      </w:r>
      <w:r w:rsidR="001E0C38" w:rsidRPr="001170B0">
        <w:rPr>
          <w:rFonts w:ascii="Times New Roman" w:hAnsi="Times New Roman" w:cs="Times New Roman"/>
          <w:sz w:val="28"/>
          <w:szCs w:val="28"/>
          <w:lang w:val="uk-UA"/>
        </w:rPr>
        <w:t>п</w:t>
      </w:r>
      <w:r w:rsidR="001E0C38" w:rsidRPr="001170B0">
        <w:rPr>
          <w:rFonts w:ascii="Times New Roman" w:hAnsi="Times New Roman" w:cs="Times New Roman"/>
          <w:color w:val="000000"/>
          <w:sz w:val="28"/>
          <w:szCs w:val="28"/>
          <w:lang w:val="uk-UA"/>
        </w:rPr>
        <w:t xml:space="preserve">ідтримка </w:t>
      </w:r>
      <w:r w:rsidR="007A7862">
        <w:rPr>
          <w:rFonts w:ascii="Times New Roman" w:hAnsi="Times New Roman" w:cs="Times New Roman"/>
          <w:color w:val="000000"/>
          <w:sz w:val="28"/>
          <w:szCs w:val="28"/>
          <w:lang w:val="uk-UA"/>
        </w:rPr>
        <w:t>малого та середнього бізнесу</w:t>
      </w:r>
      <w:r w:rsidR="001E0C38" w:rsidRPr="001170B0">
        <w:rPr>
          <w:rFonts w:ascii="Times New Roman" w:hAnsi="Times New Roman" w:cs="Times New Roman"/>
          <w:color w:val="000000"/>
          <w:sz w:val="28"/>
          <w:szCs w:val="28"/>
          <w:lang w:val="uk-UA"/>
        </w:rPr>
        <w:t xml:space="preserve"> та залучення інвестицій у реальний сектор </w:t>
      </w:r>
      <w:r w:rsidR="007B0967" w:rsidRPr="001170B0">
        <w:rPr>
          <w:rFonts w:ascii="Times New Roman" w:hAnsi="Times New Roman" w:cs="Times New Roman"/>
          <w:color w:val="000000"/>
          <w:sz w:val="28"/>
          <w:szCs w:val="28"/>
          <w:lang w:val="uk-UA"/>
        </w:rPr>
        <w:t>економіки</w:t>
      </w:r>
      <w:r w:rsidR="007A7862">
        <w:rPr>
          <w:rFonts w:ascii="Times New Roman" w:hAnsi="Times New Roman" w:cs="Times New Roman"/>
          <w:color w:val="000000"/>
          <w:sz w:val="28"/>
          <w:szCs w:val="28"/>
          <w:lang w:val="uk-UA"/>
        </w:rPr>
        <w:t xml:space="preserve"> </w:t>
      </w:r>
      <w:r w:rsidR="007A7862">
        <w:rPr>
          <w:rFonts w:ascii="Times New Roman" w:hAnsi="Times New Roman" w:cs="Times New Roman"/>
          <w:sz w:val="28"/>
          <w:szCs w:val="28"/>
          <w:lang w:val="uk-UA"/>
        </w:rPr>
        <w:t>міста</w:t>
      </w:r>
      <w:r w:rsidRPr="001170B0">
        <w:rPr>
          <w:rFonts w:ascii="Times New Roman" w:hAnsi="Times New Roman" w:cs="Times New Roman"/>
          <w:sz w:val="28"/>
          <w:szCs w:val="28"/>
          <w:lang w:val="uk-UA"/>
        </w:rPr>
        <w:t xml:space="preserve"> передбачає поетапний план дій по заохоченню та залученню інвестицій у реалізацію </w:t>
      </w:r>
      <w:r w:rsidRPr="001170B0">
        <w:rPr>
          <w:rFonts w:ascii="Times New Roman" w:hAnsi="Times New Roman" w:cs="Times New Roman"/>
          <w:sz w:val="28"/>
          <w:szCs w:val="28"/>
          <w:lang w:val="uk-UA"/>
        </w:rPr>
        <w:lastRenderedPageBreak/>
        <w:t>промислових бізнес-про</w:t>
      </w:r>
      <w:r w:rsidR="007A7862">
        <w:rPr>
          <w:rFonts w:ascii="Times New Roman" w:hAnsi="Times New Roman" w:cs="Times New Roman"/>
          <w:sz w:val="28"/>
          <w:szCs w:val="28"/>
          <w:lang w:val="uk-UA"/>
        </w:rPr>
        <w:t>є</w:t>
      </w:r>
      <w:r w:rsidRPr="001170B0">
        <w:rPr>
          <w:rFonts w:ascii="Times New Roman" w:hAnsi="Times New Roman" w:cs="Times New Roman"/>
          <w:sz w:val="28"/>
          <w:szCs w:val="28"/>
          <w:lang w:val="uk-UA"/>
        </w:rPr>
        <w:t xml:space="preserve">ктів на земельних ділянках та об’єктах нерухомості, що належать </w:t>
      </w:r>
      <w:r w:rsidR="007A7862">
        <w:rPr>
          <w:rFonts w:ascii="Times New Roman" w:hAnsi="Times New Roman" w:cs="Times New Roman"/>
          <w:sz w:val="28"/>
          <w:szCs w:val="28"/>
          <w:lang w:val="uk-UA"/>
        </w:rPr>
        <w:t>міста</w:t>
      </w:r>
      <w:r w:rsidRPr="001170B0">
        <w:rPr>
          <w:rFonts w:ascii="Times New Roman" w:hAnsi="Times New Roman" w:cs="Times New Roman"/>
          <w:sz w:val="28"/>
          <w:szCs w:val="28"/>
          <w:lang w:val="uk-UA"/>
        </w:rPr>
        <w:t>.</w:t>
      </w:r>
    </w:p>
    <w:p w:rsidR="00EE386C" w:rsidRPr="001170B0" w:rsidRDefault="00EE386C" w:rsidP="00EE386C">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У таблиці 4.2 наведені стратегічні, операційні цілі, а також завдання по другому пріоритету.</w:t>
      </w:r>
    </w:p>
    <w:p w:rsidR="00EE386C" w:rsidRPr="001170B0" w:rsidRDefault="00EE386C" w:rsidP="00EE386C">
      <w:pPr>
        <w:pStyle w:val="a4"/>
        <w:spacing w:line="360" w:lineRule="auto"/>
        <w:ind w:right="191" w:firstLine="851"/>
        <w:jc w:val="right"/>
        <w:rPr>
          <w:rFonts w:ascii="Times New Roman" w:hAnsi="Times New Roman" w:cs="Times New Roman"/>
          <w:sz w:val="28"/>
          <w:szCs w:val="28"/>
          <w:lang w:val="uk-UA"/>
        </w:rPr>
      </w:pPr>
      <w:r w:rsidRPr="001170B0">
        <w:rPr>
          <w:rFonts w:ascii="Times New Roman" w:hAnsi="Times New Roman" w:cs="Times New Roman"/>
          <w:sz w:val="28"/>
          <w:szCs w:val="28"/>
          <w:lang w:val="uk-UA"/>
        </w:rPr>
        <w:t>Таблиця 4.2</w:t>
      </w:r>
    </w:p>
    <w:p w:rsidR="00C351F4" w:rsidRPr="001170B0" w:rsidRDefault="00EE386C" w:rsidP="00D57876">
      <w:pPr>
        <w:pStyle w:val="a4"/>
        <w:spacing w:line="360" w:lineRule="auto"/>
        <w:ind w:right="191" w:firstLine="851"/>
        <w:jc w:val="center"/>
        <w:rPr>
          <w:rFonts w:ascii="Times New Roman" w:hAnsi="Times New Roman" w:cs="Times New Roman"/>
          <w:b/>
          <w:color w:val="000000"/>
          <w:sz w:val="28"/>
          <w:szCs w:val="28"/>
          <w:lang w:val="uk-UA"/>
        </w:rPr>
      </w:pPr>
      <w:r w:rsidRPr="001170B0">
        <w:rPr>
          <w:rFonts w:ascii="Times New Roman" w:hAnsi="Times New Roman" w:cs="Times New Roman"/>
          <w:color w:val="000000" w:themeColor="text1"/>
          <w:sz w:val="28"/>
          <w:szCs w:val="28"/>
          <w:lang w:val="uk-UA"/>
        </w:rPr>
        <w:t xml:space="preserve">Перелік стратегічних, операційних цілей та завдань </w:t>
      </w:r>
      <w:r w:rsidR="00801500">
        <w:rPr>
          <w:rFonts w:ascii="Times New Roman" w:hAnsi="Times New Roman" w:cs="Times New Roman"/>
          <w:color w:val="000000" w:themeColor="text1"/>
          <w:sz w:val="28"/>
          <w:szCs w:val="28"/>
          <w:lang w:val="uk-UA"/>
        </w:rPr>
        <w:t>міста</w:t>
      </w:r>
      <w:r w:rsidRPr="001170B0">
        <w:rPr>
          <w:rFonts w:ascii="Times New Roman" w:hAnsi="Times New Roman" w:cs="Times New Roman"/>
          <w:color w:val="000000" w:themeColor="text1"/>
          <w:sz w:val="28"/>
          <w:szCs w:val="28"/>
          <w:lang w:val="uk-UA"/>
        </w:rPr>
        <w:t xml:space="preserve"> по </w:t>
      </w:r>
      <w:r w:rsidR="003C2D83" w:rsidRPr="001170B0">
        <w:rPr>
          <w:rFonts w:ascii="Times New Roman" w:hAnsi="Times New Roman" w:cs="Times New Roman"/>
          <w:color w:val="000000" w:themeColor="text1"/>
          <w:sz w:val="28"/>
          <w:szCs w:val="28"/>
          <w:lang w:val="uk-UA"/>
        </w:rPr>
        <w:t>другому</w:t>
      </w:r>
      <w:r w:rsidRPr="001170B0">
        <w:rPr>
          <w:rFonts w:ascii="Times New Roman" w:hAnsi="Times New Roman" w:cs="Times New Roman"/>
          <w:color w:val="000000" w:themeColor="text1"/>
          <w:sz w:val="28"/>
          <w:szCs w:val="28"/>
          <w:lang w:val="uk-UA"/>
        </w:rPr>
        <w:t xml:space="preserve"> пріоритету «</w:t>
      </w:r>
      <w:r w:rsidR="00D57876" w:rsidRPr="001170B0">
        <w:rPr>
          <w:rFonts w:ascii="Times New Roman" w:hAnsi="Times New Roman" w:cs="Times New Roman"/>
          <w:b/>
          <w:color w:val="000000"/>
          <w:sz w:val="28"/>
          <w:szCs w:val="28"/>
          <w:lang w:val="uk-UA"/>
        </w:rPr>
        <w:t>Підтримка підприємництва та залучення інвестицій»</w:t>
      </w:r>
    </w:p>
    <w:p w:rsidR="001A67A2" w:rsidRPr="001170B0" w:rsidRDefault="001A67A2" w:rsidP="00D57876">
      <w:pPr>
        <w:pStyle w:val="a4"/>
        <w:spacing w:line="360" w:lineRule="auto"/>
        <w:ind w:right="191" w:firstLine="851"/>
        <w:jc w:val="center"/>
        <w:rPr>
          <w:rFonts w:ascii="Times New Roman" w:hAnsi="Times New Roman" w:cs="Times New Roman"/>
          <w:b/>
          <w:color w:val="000000"/>
          <w:sz w:val="28"/>
          <w:szCs w:val="28"/>
          <w:lang w:val="uk-UA"/>
        </w:rPr>
      </w:pPr>
    </w:p>
    <w:tbl>
      <w:tblPr>
        <w:tblStyle w:val="a9"/>
        <w:tblW w:w="0" w:type="auto"/>
        <w:tblLook w:val="04A0" w:firstRow="1" w:lastRow="0" w:firstColumn="1" w:lastColumn="0" w:noHBand="0" w:noVBand="1"/>
      </w:tblPr>
      <w:tblGrid>
        <w:gridCol w:w="3369"/>
        <w:gridCol w:w="6484"/>
      </w:tblGrid>
      <w:tr w:rsidR="001A67A2" w:rsidRPr="00134ED2" w:rsidTr="00801500">
        <w:tc>
          <w:tcPr>
            <w:tcW w:w="9853" w:type="dxa"/>
            <w:gridSpan w:val="2"/>
            <w:shd w:val="clear" w:color="auto" w:fill="B6DDE8" w:themeFill="accent5" w:themeFillTint="66"/>
          </w:tcPr>
          <w:p w:rsidR="001A67A2" w:rsidRPr="001170B0" w:rsidRDefault="001A67A2" w:rsidP="00D57876">
            <w:pPr>
              <w:pStyle w:val="a4"/>
              <w:spacing w:line="360" w:lineRule="auto"/>
              <w:ind w:right="191"/>
              <w:jc w:val="center"/>
              <w:rPr>
                <w:rFonts w:ascii="Times New Roman" w:hAnsi="Times New Roman" w:cs="Times New Roman"/>
                <w:b/>
                <w:color w:val="000000"/>
                <w:sz w:val="28"/>
                <w:szCs w:val="28"/>
                <w:lang w:val="uk-UA"/>
              </w:rPr>
            </w:pPr>
            <w:r w:rsidRPr="001170B0">
              <w:rPr>
                <w:rFonts w:ascii="Times New Roman" w:hAnsi="Times New Roman"/>
                <w:caps/>
                <w:spacing w:val="1"/>
                <w:sz w:val="28"/>
                <w:szCs w:val="28"/>
                <w:lang w:val="uk-UA"/>
              </w:rPr>
              <w:t>Стратегічна ціль 2</w:t>
            </w:r>
            <w:r w:rsidRPr="001170B0">
              <w:rPr>
                <w:rFonts w:ascii="Times New Roman" w:hAnsi="Times New Roman"/>
                <w:caps/>
                <w:sz w:val="28"/>
                <w:szCs w:val="28"/>
                <w:lang w:val="uk-UA"/>
              </w:rPr>
              <w:t xml:space="preserve">. </w:t>
            </w:r>
            <w:r w:rsidRPr="001170B0">
              <w:rPr>
                <w:rFonts w:ascii="Times New Roman" w:hAnsi="Times New Roman"/>
                <w:caps/>
                <w:color w:val="000000"/>
                <w:sz w:val="28"/>
                <w:szCs w:val="28"/>
                <w:lang w:val="uk-UA"/>
              </w:rPr>
              <w:t>Підтримка підприємництва та залучення інвестицій</w:t>
            </w:r>
          </w:p>
        </w:tc>
      </w:tr>
      <w:tr w:rsidR="001A67A2" w:rsidRPr="001170B0" w:rsidTr="00051CD4">
        <w:tc>
          <w:tcPr>
            <w:tcW w:w="3369" w:type="dxa"/>
            <w:vAlign w:val="center"/>
          </w:tcPr>
          <w:p w:rsidR="001A67A2" w:rsidRPr="001170B0" w:rsidRDefault="001A67A2" w:rsidP="00051CD4">
            <w:pPr>
              <w:pStyle w:val="TableParagraph"/>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Операційні цілі</w:t>
            </w:r>
          </w:p>
        </w:tc>
        <w:tc>
          <w:tcPr>
            <w:tcW w:w="6484" w:type="dxa"/>
            <w:vAlign w:val="center"/>
          </w:tcPr>
          <w:p w:rsidR="001A67A2" w:rsidRPr="001170B0" w:rsidRDefault="001A67A2" w:rsidP="00051CD4">
            <w:pPr>
              <w:pStyle w:val="TableParagraph"/>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Завдання</w:t>
            </w:r>
          </w:p>
        </w:tc>
      </w:tr>
      <w:tr w:rsidR="001A67A2" w:rsidRPr="001170B0" w:rsidTr="001A67A2">
        <w:tc>
          <w:tcPr>
            <w:tcW w:w="3369" w:type="dxa"/>
          </w:tcPr>
          <w:p w:rsidR="001A67A2" w:rsidRPr="001170B0" w:rsidRDefault="001A67A2" w:rsidP="00051CD4">
            <w:pPr>
              <w:pStyle w:val="a4"/>
              <w:ind w:right="191"/>
              <w:jc w:val="center"/>
              <w:rPr>
                <w:rFonts w:ascii="Times New Roman" w:hAnsi="Times New Roman" w:cs="Times New Roman"/>
                <w:b/>
                <w:color w:val="000000"/>
                <w:sz w:val="28"/>
                <w:szCs w:val="28"/>
                <w:lang w:val="uk-UA"/>
              </w:rPr>
            </w:pPr>
            <w:r w:rsidRPr="001170B0">
              <w:rPr>
                <w:rFonts w:ascii="Times New Roman" w:hAnsi="Times New Roman"/>
                <w:sz w:val="28"/>
                <w:szCs w:val="28"/>
                <w:lang w:val="uk-UA"/>
              </w:rPr>
              <w:t>2.1. Створення сприятливого інвестиційного клімату</w:t>
            </w:r>
          </w:p>
        </w:tc>
        <w:tc>
          <w:tcPr>
            <w:tcW w:w="6484" w:type="dxa"/>
          </w:tcPr>
          <w:p w:rsidR="009E089D" w:rsidRPr="002E0679" w:rsidRDefault="009E089D" w:rsidP="009E089D">
            <w:pPr>
              <w:pStyle w:val="a4"/>
              <w:ind w:right="191"/>
              <w:jc w:val="both"/>
              <w:rPr>
                <w:rFonts w:ascii="Times New Roman" w:hAnsi="Times New Roman" w:cs="Times New Roman"/>
                <w:sz w:val="28"/>
                <w:szCs w:val="28"/>
                <w:lang w:val="uk-UA"/>
              </w:rPr>
            </w:pPr>
            <w:r w:rsidRPr="002E0679">
              <w:rPr>
                <w:rFonts w:ascii="Times New Roman" w:hAnsi="Times New Roman" w:cs="Times New Roman"/>
                <w:sz w:val="28"/>
                <w:szCs w:val="28"/>
                <w:lang w:val="uk-UA"/>
              </w:rPr>
              <w:t>2.1.1. Забезпечити своєчасне оновлення та корегування каталогу інвестиційних пропозицій міських підприємств, а також розповсюдження інформації про інвестиційні пропозиції із задіянням всіх існуючих інформаційних каналів.</w:t>
            </w:r>
          </w:p>
          <w:p w:rsidR="009E089D" w:rsidRPr="002E0679" w:rsidRDefault="009E089D" w:rsidP="009E089D">
            <w:pPr>
              <w:pStyle w:val="a4"/>
              <w:ind w:right="191"/>
              <w:jc w:val="both"/>
              <w:rPr>
                <w:rFonts w:ascii="Times New Roman" w:hAnsi="Times New Roman" w:cs="Times New Roman"/>
                <w:sz w:val="28"/>
                <w:szCs w:val="28"/>
                <w:lang w:val="uk-UA"/>
              </w:rPr>
            </w:pPr>
            <w:r>
              <w:rPr>
                <w:rFonts w:ascii="Times New Roman" w:hAnsi="Times New Roman" w:cs="Times New Roman"/>
                <w:sz w:val="28"/>
                <w:szCs w:val="28"/>
                <w:lang w:val="uk-UA"/>
              </w:rPr>
              <w:t>2.1.2</w:t>
            </w:r>
            <w:r w:rsidRPr="002E0679">
              <w:rPr>
                <w:rFonts w:ascii="Times New Roman" w:hAnsi="Times New Roman" w:cs="Times New Roman"/>
                <w:sz w:val="28"/>
                <w:szCs w:val="28"/>
                <w:lang w:val="uk-UA"/>
              </w:rPr>
              <w:t>. Визначити пріоритетні інвестиційні проєкти, для реалізації яких може бути надана методична, організаційна або фінансова підтримка, та забезпечити розповсюдження інформації про них із задіянням всіх існуючих інформаційних каналів.</w:t>
            </w:r>
          </w:p>
          <w:p w:rsidR="009E089D" w:rsidRPr="001170B0" w:rsidRDefault="009E089D" w:rsidP="009E089D">
            <w:pPr>
              <w:pStyle w:val="a4"/>
              <w:ind w:right="19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2.1.3</w:t>
            </w:r>
            <w:r w:rsidRPr="001170B0">
              <w:rPr>
                <w:rFonts w:ascii="Times New Roman" w:hAnsi="Times New Roman" w:cs="Times New Roman"/>
                <w:color w:val="000000"/>
                <w:sz w:val="28"/>
                <w:szCs w:val="28"/>
                <w:lang w:val="uk-UA"/>
              </w:rPr>
              <w:t>. Продовжити активну діяльність щодо підтримки встановлених зв’язків з інвесторами та налагодження нових, представлення економічного, інвестиційного та експортного потенціалу, промоції міста, зокрема, конкретних інвестиційних продуктів; а також щодо організації та участі у виставках, виставкових акціях, форумах, ярмарках, роуд-шоу, бізнес-зустрічах тощо.</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w:t>
            </w:r>
            <w:r>
              <w:rPr>
                <w:rFonts w:ascii="Times New Roman" w:hAnsi="Times New Roman" w:cs="Times New Roman"/>
                <w:color w:val="000000"/>
                <w:sz w:val="28"/>
                <w:szCs w:val="28"/>
                <w:lang w:val="uk-UA"/>
              </w:rPr>
              <w:t>4</w:t>
            </w:r>
            <w:r w:rsidRPr="001170B0">
              <w:rPr>
                <w:rFonts w:ascii="Times New Roman" w:hAnsi="Times New Roman" w:cs="Times New Roman"/>
                <w:color w:val="000000"/>
                <w:sz w:val="28"/>
                <w:szCs w:val="28"/>
                <w:lang w:val="uk-UA"/>
              </w:rPr>
              <w:t xml:space="preserve">. Забезпечити виготовлення і підтримку інформаційних презентаційних ресурсів/матеріалів, зокрема, буклетів, компакт-дисків, флаєрів, постерів, інформаційних програм, плакатів, банерів, стендів, інвестиційних карт, веб-сайтів, інших презентаційних матеріалів про економічний потенціал, інвестиційний клімат, можливості залучення інвестицій в економіку </w:t>
            </w:r>
            <w:r w:rsidRPr="001170B0">
              <w:rPr>
                <w:rFonts w:ascii="Times New Roman" w:hAnsi="Times New Roman" w:cs="Times New Roman"/>
                <w:color w:val="000000"/>
                <w:sz w:val="28"/>
                <w:szCs w:val="28"/>
                <w:lang w:val="uk-UA"/>
              </w:rPr>
              <w:lastRenderedPageBreak/>
              <w:t>міста; забезпечити їх переклад на іноземну мову та поширення серед потенційних інвесторів.</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w:t>
            </w:r>
            <w:r>
              <w:rPr>
                <w:rFonts w:ascii="Times New Roman" w:hAnsi="Times New Roman" w:cs="Times New Roman"/>
                <w:color w:val="000000"/>
                <w:sz w:val="28"/>
                <w:szCs w:val="28"/>
                <w:lang w:val="uk-UA"/>
              </w:rPr>
              <w:t>5</w:t>
            </w:r>
            <w:r w:rsidRPr="001170B0">
              <w:rPr>
                <w:rFonts w:ascii="Times New Roman" w:hAnsi="Times New Roman" w:cs="Times New Roman"/>
                <w:color w:val="000000"/>
                <w:sz w:val="28"/>
                <w:szCs w:val="28"/>
                <w:lang w:val="uk-UA"/>
              </w:rPr>
              <w:t>. Розробити та впровадити систему заходів щодо підтримки інвесторів, зокрема, забезпечити оперативне отримання інвесторами необхідних для їх діяльності дозволів та погоджень, а також супровід інвестиційної діяльності; підготувати документи на окремі земельні ділянки, які пропонуються для продажу (надання в оренду) потенційним інвесторам.</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w:t>
            </w:r>
            <w:r>
              <w:rPr>
                <w:rFonts w:ascii="Times New Roman" w:hAnsi="Times New Roman" w:cs="Times New Roman"/>
                <w:color w:val="000000"/>
                <w:sz w:val="28"/>
                <w:szCs w:val="28"/>
                <w:lang w:val="uk-UA"/>
              </w:rPr>
              <w:t>6</w:t>
            </w:r>
            <w:r w:rsidRPr="001170B0">
              <w:rPr>
                <w:rFonts w:ascii="Times New Roman" w:hAnsi="Times New Roman" w:cs="Times New Roman"/>
                <w:color w:val="000000"/>
                <w:sz w:val="28"/>
                <w:szCs w:val="28"/>
                <w:lang w:val="uk-UA"/>
              </w:rPr>
              <w:t>. Забезпечити спрощення процедур проходження інвестиційних проектів.</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w:t>
            </w:r>
            <w:r>
              <w:rPr>
                <w:rFonts w:ascii="Times New Roman" w:hAnsi="Times New Roman" w:cs="Times New Roman"/>
                <w:color w:val="000000"/>
                <w:sz w:val="28"/>
                <w:szCs w:val="28"/>
                <w:lang w:val="uk-UA"/>
              </w:rPr>
              <w:t>7</w:t>
            </w:r>
            <w:r w:rsidRPr="001170B0">
              <w:rPr>
                <w:rFonts w:ascii="Times New Roman" w:hAnsi="Times New Roman" w:cs="Times New Roman"/>
                <w:color w:val="000000"/>
                <w:sz w:val="28"/>
                <w:szCs w:val="28"/>
                <w:lang w:val="uk-UA"/>
              </w:rPr>
              <w:t>. Розробити та запровадити систему місцевих гарантій для вітчизняних та іноземних інвесторів, а також пакет преференцій для реалізації інвестиційних проектів в пріоритетних для міста галузях.</w:t>
            </w:r>
          </w:p>
          <w:p w:rsidR="009E089D" w:rsidRPr="002E0679" w:rsidRDefault="009E089D" w:rsidP="009E089D">
            <w:pPr>
              <w:pStyle w:val="a4"/>
              <w:ind w:right="191"/>
              <w:jc w:val="both"/>
              <w:rPr>
                <w:rFonts w:ascii="Times New Roman" w:hAnsi="Times New Roman" w:cs="Times New Roman"/>
                <w:sz w:val="28"/>
                <w:szCs w:val="28"/>
                <w:lang w:val="uk-UA"/>
              </w:rPr>
            </w:pPr>
            <w:r w:rsidRPr="002E0679">
              <w:rPr>
                <w:rFonts w:ascii="Times New Roman" w:hAnsi="Times New Roman" w:cs="Times New Roman"/>
                <w:sz w:val="28"/>
                <w:szCs w:val="28"/>
                <w:lang w:val="uk-UA"/>
              </w:rPr>
              <w:t>2.1.8. Розробити пакет техніко-економічних обґрунтувань пріоритетних для міста інвестиційних про</w:t>
            </w:r>
            <w:r>
              <w:rPr>
                <w:rFonts w:ascii="Times New Roman" w:hAnsi="Times New Roman" w:cs="Times New Roman"/>
                <w:sz w:val="28"/>
                <w:szCs w:val="28"/>
                <w:lang w:val="uk-UA"/>
              </w:rPr>
              <w:t>є</w:t>
            </w:r>
            <w:r w:rsidRPr="002E0679">
              <w:rPr>
                <w:rFonts w:ascii="Times New Roman" w:hAnsi="Times New Roman" w:cs="Times New Roman"/>
                <w:sz w:val="28"/>
                <w:szCs w:val="28"/>
                <w:lang w:val="uk-UA"/>
              </w:rPr>
              <w:t>ктів.</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w:t>
            </w:r>
            <w:r>
              <w:rPr>
                <w:rFonts w:ascii="Times New Roman" w:hAnsi="Times New Roman" w:cs="Times New Roman"/>
                <w:color w:val="000000"/>
                <w:sz w:val="28"/>
                <w:szCs w:val="28"/>
                <w:lang w:val="uk-UA"/>
              </w:rPr>
              <w:t>9</w:t>
            </w:r>
            <w:r w:rsidRPr="001170B0">
              <w:rPr>
                <w:rFonts w:ascii="Times New Roman" w:hAnsi="Times New Roman" w:cs="Times New Roman"/>
                <w:color w:val="000000"/>
                <w:sz w:val="28"/>
                <w:szCs w:val="28"/>
                <w:lang w:val="uk-UA"/>
              </w:rPr>
              <w:t>. Підготувати портфель проєктів для отримання фінансування з вітчизняних та міжнародних донорських організацій в пріоритетних для міста галузях/сферах діяльності.</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2.1.1</w:t>
            </w:r>
            <w:r>
              <w:rPr>
                <w:rFonts w:ascii="Times New Roman" w:hAnsi="Times New Roman" w:cs="Times New Roman"/>
                <w:color w:val="000000"/>
                <w:sz w:val="28"/>
                <w:szCs w:val="28"/>
                <w:lang w:val="uk-UA"/>
              </w:rPr>
              <w:t>0</w:t>
            </w:r>
            <w:r w:rsidRPr="001170B0">
              <w:rPr>
                <w:rFonts w:ascii="Times New Roman" w:hAnsi="Times New Roman" w:cs="Times New Roman"/>
                <w:color w:val="000000"/>
                <w:sz w:val="28"/>
                <w:szCs w:val="28"/>
                <w:lang w:val="uk-UA"/>
              </w:rPr>
              <w:t>. Продовжити активну діяльність щодо підтримки встановлених міжнародних зв’язків та налагодження нових, щодо представлення культурного, економічного та туристичного потенціалу міста, зокрема, забезпечити участь делегацій міста у міжнародних форумах, виставках, ярмарках тощо.</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2.1.1</w:t>
            </w:r>
            <w:r>
              <w:rPr>
                <w:rFonts w:ascii="Times New Roman" w:hAnsi="Times New Roman" w:cs="Times New Roman"/>
                <w:color w:val="000000"/>
                <w:sz w:val="28"/>
                <w:szCs w:val="28"/>
                <w:lang w:val="uk-UA"/>
              </w:rPr>
              <w:t>1</w:t>
            </w:r>
            <w:r w:rsidRPr="001170B0">
              <w:rPr>
                <w:rFonts w:ascii="Times New Roman" w:hAnsi="Times New Roman" w:cs="Times New Roman"/>
                <w:color w:val="000000"/>
                <w:sz w:val="28"/>
                <w:szCs w:val="28"/>
                <w:lang w:val="uk-UA"/>
              </w:rPr>
              <w:t>. Забезпечити налагодження контактів з торговими місіями, торговими палатами та представництвами закордонних держав; забезпечити організацію прийомів офіційних делегацій, представників міжнародних організацій, фінансових інституцій для вирішення можливих питань культурного та економічного співробітництва; проведення презентаційних заходів з представлення потенціалу міста в Україні та за кордоном, в тому числі на базі закордонних дипломатичних установ в Україні, дипломатичних представництв України за кордоном.</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lastRenderedPageBreak/>
              <w:t>впровадження стандартів ISO та сертифікатів ЄС.</w:t>
            </w:r>
          </w:p>
          <w:p w:rsidR="009E089D"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2.1.1</w:t>
            </w:r>
            <w:r>
              <w:rPr>
                <w:rFonts w:ascii="Times New Roman" w:hAnsi="Times New Roman" w:cs="Times New Roman"/>
                <w:color w:val="000000"/>
                <w:sz w:val="28"/>
                <w:szCs w:val="28"/>
                <w:lang w:val="uk-UA"/>
              </w:rPr>
              <w:t>2</w:t>
            </w:r>
            <w:r w:rsidRPr="001170B0">
              <w:rPr>
                <w:rFonts w:ascii="Times New Roman" w:hAnsi="Times New Roman" w:cs="Times New Roman"/>
                <w:color w:val="000000"/>
                <w:sz w:val="28"/>
                <w:szCs w:val="28"/>
                <w:lang w:val="uk-UA"/>
              </w:rPr>
              <w:t>. Розробити та забезпечити регулярне оновлення експортного профілю міста; забезпечити розповсюдження інформації про експортні можливості міських підприємств через напрацьовані інформаційні канали, зокрема, у містах-побратимах, через закордонні дипломатичні представництва тощо.</w:t>
            </w:r>
          </w:p>
          <w:p w:rsidR="001A67A2" w:rsidRPr="001170B0" w:rsidRDefault="009E089D" w:rsidP="009E089D">
            <w:pPr>
              <w:pStyle w:val="a4"/>
              <w:ind w:right="191"/>
              <w:jc w:val="both"/>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2.1.1</w:t>
            </w:r>
            <w:r>
              <w:rPr>
                <w:rFonts w:ascii="Times New Roman" w:hAnsi="Times New Roman" w:cs="Times New Roman"/>
                <w:color w:val="000000"/>
                <w:sz w:val="28"/>
                <w:szCs w:val="28"/>
                <w:lang w:val="uk-UA"/>
              </w:rPr>
              <w:t>3</w:t>
            </w:r>
            <w:r w:rsidRPr="001170B0">
              <w:rPr>
                <w:rFonts w:ascii="Times New Roman" w:hAnsi="Times New Roman" w:cs="Times New Roman"/>
                <w:color w:val="000000"/>
                <w:sz w:val="28"/>
                <w:szCs w:val="28"/>
                <w:lang w:val="uk-UA"/>
              </w:rPr>
              <w:t>. В рамках підписаних угод про співпрацю та партнерство між Білгород-Дністровським та містами-побратимами організувати та провести заходи, спрямовані на розвиток економічної співпраці та встановлення прямих ділових контактів між підприємствами Білгород-Дністровського та іноземними партнерами.</w:t>
            </w:r>
          </w:p>
        </w:tc>
      </w:tr>
      <w:tr w:rsidR="001A67A2" w:rsidRPr="00134ED2" w:rsidTr="001A67A2">
        <w:tc>
          <w:tcPr>
            <w:tcW w:w="3369" w:type="dxa"/>
          </w:tcPr>
          <w:p w:rsidR="001A67A2" w:rsidRPr="001170B0" w:rsidRDefault="001A67A2" w:rsidP="00051CD4">
            <w:pPr>
              <w:pStyle w:val="a4"/>
              <w:ind w:right="191"/>
              <w:jc w:val="center"/>
              <w:rPr>
                <w:rFonts w:ascii="Times New Roman" w:hAnsi="Times New Roman" w:cs="Times New Roman"/>
                <w:b/>
                <w:color w:val="000000"/>
                <w:sz w:val="28"/>
                <w:szCs w:val="28"/>
                <w:lang w:val="uk-UA"/>
              </w:rPr>
            </w:pPr>
            <w:r w:rsidRPr="001170B0">
              <w:rPr>
                <w:rFonts w:ascii="Times New Roman" w:hAnsi="Times New Roman"/>
                <w:sz w:val="28"/>
                <w:szCs w:val="28"/>
                <w:lang w:val="uk-UA"/>
              </w:rPr>
              <w:lastRenderedPageBreak/>
              <w:t>2.2. Розбудова інфраструктури сприяння розвитку бізнесу</w:t>
            </w:r>
          </w:p>
        </w:tc>
        <w:tc>
          <w:tcPr>
            <w:tcW w:w="6484" w:type="dxa"/>
          </w:tcPr>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 Розробити інвестиційно-будівельну частину, яка представлятиме будівельні проекти та інвестиції в інфраструктуру, обсяги ремонту/відновлення/демонтажу та нового житлового будівництва.</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 Розробити економічну частину, що передбачає аналіз економічних ресурсів міста, виявлення пріоритетних напрямків/галузей економіки та розроблення проєктів активізації підприємств міста відповідно до зазначених пріоритетних галузей. Соціально-екологічну частину, що описуватиме завдання у сфері покращення довкілля та екологічної безпеки міста.</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2.2.3. Забезпечити регулярний перегляд та аналіз міських програм та їх своєчасне корегування відповідно до змін у стані соціально-економічного та культурного розвитку міста.</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2.2.4. Вивчити успішного вітчизняного і зарубіжного досвіду щодо організації галузевих та територіальних кластерів; забезпечити відпрацювання і впровадження найбільш ефективних механізмів створення і розвитку галузевих та територіальних кластерів, зокрема, через проведення семінарів, нарад, форумів тощо з метою обміну досвідом з іншими регіонами України.</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 xml:space="preserve">2.2.5. Визначити потенційні галузеві та територіальні кластери, що мають потенціал для </w:t>
            </w:r>
            <w:r w:rsidRPr="009E089D">
              <w:rPr>
                <w:rFonts w:ascii="Times New Roman" w:hAnsi="Times New Roman" w:cs="Times New Roman"/>
                <w:color w:val="000000"/>
                <w:sz w:val="28"/>
                <w:szCs w:val="28"/>
                <w:lang w:val="uk-UA"/>
              </w:rPr>
              <w:lastRenderedPageBreak/>
              <w:t>їх створення у місті (районі, області) на базі міських підприємств, а також можуть продемонструвати позитивну динаміку розвитку (логістика, будівництво, енергозберігаючі технології, відновлювальна енергетика, туризм, ІТ тощо) та кластерів, що відповідають 5-6 технологічним укладам (електронна промисловість, нано- та біотехнології тощо) з подальшою розробкою системи їх підтримки.</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2.2.6. Визначити найбільш перспективні ринки для галузевих та територіальних кластерів, створення яких планується на базі міських підприємств; забезпечити розповсюдження інформації про найбільш перспективні ринки серед заінтересованих сторін.</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2.2.7. Сформувати інформаційну базу товарів та послуг підприємств, асоційованих у галузеві та територіальні кластери, та забезпечити її розповсюдження на території України та за її межами.</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2.2.8. Провести інформаційну кампанію з метою заохочення підприємств, асоційованих у галузеві та територіальні кластери, до участі в державних закупівлях; провести відповідні семінари та тренінги або сприяти участі підприємців в аналогічних короткотермінових навчальних програмах, які проводяться сторонніми організаціями.</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2.2.9. Створити на інформаційних ресурсах міста інформаційно-консультаційну рубрику/сторінку, присвячену діючим грантовим та кредитним програмам для підприємств; забезпечити розповсюдження інформацій про регіональні програми/конкурси проектів/заходи, спрямовані на економічний розвиток Одеської області.</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2.2.10. Забезпечити участь представників ОМС та місцевих бізнес-структур у семінарах, тренінгах, інших короткотермінових навчальних програмах з питань мобілізації фінансових ресурсів для економічного розвитку території.</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 xml:space="preserve">2.2.11. Сприяти участі представників місцевих бізнес-структур у конкурсах проєктів, які проводяться органами влади на регіональному та державному рівнях, а також благодійними </w:t>
            </w:r>
            <w:r w:rsidRPr="009E089D">
              <w:rPr>
                <w:rFonts w:ascii="Times New Roman" w:hAnsi="Times New Roman" w:cs="Times New Roman"/>
                <w:color w:val="000000"/>
                <w:sz w:val="28"/>
                <w:szCs w:val="28"/>
                <w:lang w:val="uk-UA"/>
              </w:rPr>
              <w:lastRenderedPageBreak/>
              <w:t xml:space="preserve">організаціями та іншими грантодавцями, зокрема іноземними; забезпечити інформаційну, організаційну та методичну підтримку при розробленні конкурсних пропозицій. </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2.2.12. Забезпечити спрощення процедур підключення підприємств до електромереж та інших комунікацій в частині повноважень місцевої влади; сприяти впорядкуванню надання дозволів на виконання проектних, електро- і газомонтажних робіт підприємцям міста, у яких є на це відповідні ліцензії та кваліфікаційні сертифікати.</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2.2.13. Провести інвентаризацію регуляторних актів ОМС у сфері регулювання господарської діяльності та проаналізувати їх на предмет впливу на бізнес та відповідності чинному законодавству.</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2.2.14. Забезпечити участь Ради підприємців та інших бізнес-асоціацій міста у процесі підготовки регуляторних актів ОМС у сфері регулювання господарської діяльності шляхом постійного інформування та проведення консультацій, нарад, круглих столів тощо.</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2.2.15. Забезпечити навчання (обмін досвідом з іншими ОМС) представників ОМС та підприємницьких структур для отримання знань і вмінь використання АРВ в цілому і методики М-тесту зокрема у процесі підготовки регуляторних актів ОМС у сфері регулювання господарської діяльності.</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2.2.16. Забезпечити фактичне проведення АРВ (включно з М-тестом) у процесі підготовки регуляторних актів ОМС у сфері регулювання господарської діяльності.</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2.2.17. Забезпечити моніторинг фактичного проведення АРВ та регулярне інформування громадян про хід підготовки регуляторних актів, а також про проведення консультацій із громадськістю в рамках проведення М-тесту.</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2.2.18. Здійснювати періодичний моніторинг ефективності роботи ОМС, відповідальних за видачу зазначених документів, та ЦНАП, зокрема шляхом регулярного опитування підприємців щодо якості послуг.</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 xml:space="preserve">2.2.30. Забезпечити участь Ради підприємців та </w:t>
            </w:r>
            <w:r w:rsidRPr="009E089D">
              <w:rPr>
                <w:rFonts w:ascii="Times New Roman" w:hAnsi="Times New Roman" w:cs="Times New Roman"/>
                <w:color w:val="000000"/>
                <w:sz w:val="28"/>
                <w:szCs w:val="28"/>
                <w:lang w:val="uk-UA"/>
              </w:rPr>
              <w:lastRenderedPageBreak/>
              <w:t>інших бізнес-асоціацій міста у процесі аналізу ефективності діяльності ЦНАП та врахування їх пропозицій щодо удосконалення цієї діяльності;</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2.2.19. Проведення інвентаризації і оцінки ефективності наявних ресурсів для підтримки діючих та потенційних підприємців; розроблення переліку тих ресурсів, які необхідні для дієвої підтримки розвитку МСП.</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2.2.20. Забезпечити умови для створення об’єктів інноваційної інфраструктури, діяльність яких буде спрямована на підтримку впровадження інновацій (бізнес-інкубаторів, промислово-технологічних зон, інвестиційно-інноваційних майданчиків тощо).</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2.2.21. Забезпечити умови для створення об’єктів інноваційної інфраструктури, діяльність яких буде спрямована на підтримку старт-апів, передусім, в пріоритетних для міста галузях та сферах підприємницької діяльності, зокрема, на базі навчальних закладів міста.</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2.2.22. Сприяти участі підприємців міста у семінарах, нарадах та інших заходах, що проводяться в Одеській області та інших регіонах України з метою обміну досвідом щодо впровадження інновацій та розвитку об’єктів інноваційної інфраструктури.</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2.2.23. Сприяти поширенню діяльності створених об’єктів інноваційної інфраструктури на інші райони області шляхом проведення семінарів, виїзних нарад, навчань представників ОМС та бізнесу (зокрема, за участю представників ОТГ).</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2.2.24. Забезпечити регулярний моніторинг навчально-тренінгових програм для власників бізнесу і менеджерів із менеджменту, маркетингу, управління витратами, бухгалтерського обліку тощо, які проводяться в Одеській області та Україні у цілому, та інформування підприємців про можливості взяти в них участь.</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 xml:space="preserve">2.2.25. Забезпечити регулярний моніторинг діяльності бізнес-асоціацій, консалтингових агенцій, громадських організацій Одеської області та України у цілому та інформування підприємців про можливості отримання бізнес-консультацій та впровадження сучасних методів управління </w:t>
            </w:r>
            <w:r w:rsidRPr="009E089D">
              <w:rPr>
                <w:rFonts w:ascii="Times New Roman" w:hAnsi="Times New Roman" w:cs="Times New Roman"/>
                <w:color w:val="000000"/>
                <w:sz w:val="28"/>
                <w:szCs w:val="28"/>
                <w:lang w:val="uk-UA"/>
              </w:rPr>
              <w:lastRenderedPageBreak/>
              <w:t>бізнесом.</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2.2.26. Забезпечити інформаційну підтримку (за можливістю частково фінансову) закордонних стажувань керівників та менеджерів суб’єктів малого і середнього підприємництва.</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2.2.27. Забезпечити розміщення та регулярне оновлення на інформаційних ресурсах для підприємців навчальних матеріалів щодо розвитку підприємницьких навичок, інноваційного розвитку тощо, а також інформацію про організацію сучасних успішних бізнес-практик у країнах Європейського союзу.</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2.2.28. Забезпечити підтримку громадських ініціатив, спрямованих на підвищення рівня освіти підприємців, їх правосвідомості, використання інноваційних інструментів створення та розвитку власного бізнесу.</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2.2.29. Забезпечити регулярне вивчення та поширення успішного вітчизняного і іноземного досвіду створення та функціонування бізнес-асоціацій, сприяння обміну досвідом міських бізнес-асоціацій з аналогічними структурами Одеської області.</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2.2.30. Сприяти залученню проектів технічної допомоги, спрямованих на підтримку розвитку бізнес-асоціацій.</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2.2.31. Розробити та провести рекламно-інформаційну кампанію зі створення бізнес-асоціацій та популяризації їх діяльності із залученням всіх доступних інформаційних ресурсів.</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2.2.32. Розробити та провести рекламно-інформаційну кампанію з метою покращення іміджу підприємців міста із залученням всіх доступних інформаційних ресурсів.</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2.2.33. Продовжити започатковане щорічне проведення конкурсу «Кращий підприємець року міста Білгород-Дністровського» за номінаціями.</w:t>
            </w:r>
          </w:p>
          <w:p w:rsidR="00C60A13" w:rsidRPr="001170B0"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2.2.34. Продовжити започатковану діяльність щодо розвитку «Фонду підтримки підприємництва», зокрема, щодо проведення заходів з метою залучення жінок та молоді до підприємницької діяльності, сприяння створенню сімейного бізнесу.</w:t>
            </w:r>
          </w:p>
        </w:tc>
      </w:tr>
      <w:tr w:rsidR="001A67A2" w:rsidRPr="00134ED2" w:rsidTr="001A67A2">
        <w:tc>
          <w:tcPr>
            <w:tcW w:w="3369" w:type="dxa"/>
          </w:tcPr>
          <w:p w:rsidR="001A67A2" w:rsidRPr="001170B0" w:rsidRDefault="001A67A2" w:rsidP="00051CD4">
            <w:pPr>
              <w:pStyle w:val="a4"/>
              <w:ind w:right="191"/>
              <w:jc w:val="center"/>
              <w:rPr>
                <w:rFonts w:ascii="Times New Roman" w:hAnsi="Times New Roman" w:cs="Times New Roman"/>
                <w:b/>
                <w:color w:val="000000"/>
                <w:sz w:val="28"/>
                <w:szCs w:val="28"/>
                <w:lang w:val="uk-UA"/>
              </w:rPr>
            </w:pPr>
            <w:r w:rsidRPr="001170B0">
              <w:rPr>
                <w:rFonts w:ascii="Times New Roman" w:hAnsi="Times New Roman"/>
                <w:sz w:val="28"/>
                <w:szCs w:val="28"/>
                <w:lang w:val="uk-UA"/>
              </w:rPr>
              <w:lastRenderedPageBreak/>
              <w:t>2.3. Обмежене безробіття та еластичний і стабільний ринок праці</w:t>
            </w:r>
          </w:p>
        </w:tc>
        <w:tc>
          <w:tcPr>
            <w:tcW w:w="6484" w:type="dxa"/>
          </w:tcPr>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2.3.1. Продовжити започатковану діяльність щодо залучення молодих спеціалістів на підприємства міста, зокрема, регулярно проводити «День відкритих дверей» на успішних підприємствах міста, заохочувати підприємства міста брати на виробничу практику студентів ВНЗ та ПТНЗ, здійснювати спільні з навчальними закладами заходи, які допоможуть студентам ознайомитися з кращими бізнес-практиками, а роботодавцям – підібрати кадри для своїх підприємств; сприяти створенню виробничих (інноваційних) майданчиків на базі міських підприємств;</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2.3.2. Продовжити започатковану діяльність щодо залучення молоді до підприємницької діяльності, зокрема, забезпечити поширення інформації про успішні практики молодіжного підприємництва, проведення конкурсів та/або сприяння участі молоді міста у конкурсах бізнес-проектів.</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2.3.3. Встановити тісну співпрацю/партнерство між міськими підприємствами та навчальними закладами Одеської області з метою корегування навчальних програм ВНЗ та ПТНЗ відповідно до потреб міського ринку праці; провести аналіз ефективності діяльності Центру зайнятості та провести її оптимізацію з метою запровадження такого формату, який би передбачав перепідготовку кадрів відповідно до потреб підприємств міста.</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2.3.4. Забезпечити вивчення успішного вітчизняного досвіду соціально-економічної адаптації учасників АТО та ВПО, визначити можливості міста та оптимальні механізми залучення учасників АТО та ВПО до підприємницької діяльності.</w:t>
            </w:r>
          </w:p>
          <w:p w:rsidR="009E089D" w:rsidRPr="009E089D"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2.3.5. Забезпечити обмін досвідом з іншими регіонами України щодо способів залучення учасників АТО та ВПО до підприємницької діяльності; встановити зв’язки з організаціями (донорськими, громадськими, фондами міжнародної технічної допомоги тощо) з метою обміну інформацією, участі у розробленні програм соціально-економічної адаптації учасників АТО та ВПО та реалізації їх у місті.</w:t>
            </w:r>
          </w:p>
          <w:p w:rsidR="00B5775F" w:rsidRPr="001170B0" w:rsidRDefault="009E089D" w:rsidP="009E089D">
            <w:pPr>
              <w:pStyle w:val="a4"/>
              <w:ind w:right="191"/>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 xml:space="preserve">2.3.6. Започаткувати проведення спеціалізованих </w:t>
            </w:r>
            <w:r w:rsidRPr="009E089D">
              <w:rPr>
                <w:rFonts w:ascii="Times New Roman" w:hAnsi="Times New Roman" w:cs="Times New Roman"/>
                <w:color w:val="000000"/>
                <w:sz w:val="28"/>
                <w:szCs w:val="28"/>
                <w:lang w:val="uk-UA"/>
              </w:rPr>
              <w:lastRenderedPageBreak/>
              <w:t>семінарів та тренінгів для учасників АТО та ВПО з питань розвитку підприємництва, зокрема, участі у конкурсах проектів щодо залучення коштів міжнародної технічної допомоги; сприяти участі учасників АТО та ВПО у семінарах, тренінгах, інших короткотермінових навчальних програмах, які проводяться сторонніми організаціями на території України з метою залучення їх до підприємницької діяльності.</w:t>
            </w:r>
          </w:p>
        </w:tc>
      </w:tr>
    </w:tbl>
    <w:p w:rsidR="00EE386C" w:rsidRPr="006B51AC" w:rsidRDefault="00EE386C" w:rsidP="00EE386C">
      <w:pPr>
        <w:spacing w:after="0" w:line="360" w:lineRule="auto"/>
        <w:ind w:firstLine="709"/>
        <w:jc w:val="center"/>
        <w:rPr>
          <w:rFonts w:ascii="Times New Roman" w:hAnsi="Times New Roman" w:cs="Times New Roman"/>
          <w:b/>
          <w:color w:val="000000"/>
          <w:sz w:val="28"/>
          <w:szCs w:val="28"/>
          <w:lang w:val="uk-UA"/>
        </w:rPr>
      </w:pPr>
    </w:p>
    <w:p w:rsidR="00803860" w:rsidRDefault="007A7862" w:rsidP="007A7862">
      <w:pPr>
        <w:spacing w:after="0" w:line="360" w:lineRule="auto"/>
        <w:ind w:firstLine="709"/>
        <w:jc w:val="both"/>
        <w:rPr>
          <w:rFonts w:ascii="Times New Roman" w:hAnsi="Times New Roman" w:cs="Times New Roman"/>
          <w:color w:val="000000"/>
          <w:sz w:val="28"/>
          <w:szCs w:val="28"/>
        </w:rPr>
      </w:pPr>
      <w:r w:rsidRPr="00B506AF">
        <w:rPr>
          <w:rFonts w:ascii="Times New Roman" w:hAnsi="Times New Roman" w:cs="Times New Roman"/>
          <w:color w:val="000000"/>
          <w:sz w:val="28"/>
          <w:szCs w:val="28"/>
        </w:rPr>
        <w:t>У рамках даного пріоритету в місті функціону</w:t>
      </w:r>
      <w:r>
        <w:rPr>
          <w:rFonts w:ascii="Times New Roman" w:hAnsi="Times New Roman" w:cs="Times New Roman"/>
          <w:color w:val="000000"/>
          <w:sz w:val="28"/>
          <w:szCs w:val="28"/>
        </w:rPr>
        <w:t xml:space="preserve">є </w:t>
      </w:r>
      <w:r w:rsidRPr="007A7862">
        <w:rPr>
          <w:rFonts w:ascii="Times New Roman" w:hAnsi="Times New Roman" w:cs="Times New Roman"/>
          <w:color w:val="000000"/>
          <w:sz w:val="28"/>
          <w:szCs w:val="28"/>
        </w:rPr>
        <w:t>Програма розвитку та підтримки малого і середнього</w:t>
      </w:r>
      <w:r>
        <w:rPr>
          <w:rFonts w:ascii="Times New Roman" w:hAnsi="Times New Roman" w:cs="Times New Roman"/>
          <w:color w:val="000000"/>
          <w:sz w:val="28"/>
          <w:szCs w:val="28"/>
        </w:rPr>
        <w:t xml:space="preserve"> підприємництва у м. Білгород-</w:t>
      </w:r>
      <w:r w:rsidRPr="007A7862">
        <w:rPr>
          <w:rFonts w:ascii="Times New Roman" w:hAnsi="Times New Roman" w:cs="Times New Roman"/>
          <w:color w:val="000000"/>
          <w:sz w:val="28"/>
          <w:szCs w:val="28"/>
        </w:rPr>
        <w:t>Дністровському на 2019-2021 роки</w:t>
      </w:r>
      <w:r>
        <w:rPr>
          <w:rFonts w:ascii="Times New Roman" w:hAnsi="Times New Roman" w:cs="Times New Roman"/>
          <w:color w:val="000000"/>
          <w:sz w:val="28"/>
          <w:szCs w:val="28"/>
        </w:rPr>
        <w:t>.</w:t>
      </w:r>
    </w:p>
    <w:p w:rsidR="007A7862" w:rsidRPr="007A7862" w:rsidRDefault="007A7862" w:rsidP="007A7862">
      <w:pPr>
        <w:spacing w:after="0" w:line="360" w:lineRule="auto"/>
        <w:ind w:firstLine="709"/>
        <w:rPr>
          <w:rFonts w:ascii="Times New Roman" w:hAnsi="Times New Roman" w:cs="Times New Roman"/>
          <w:color w:val="000000"/>
          <w:sz w:val="28"/>
          <w:szCs w:val="28"/>
        </w:rPr>
      </w:pPr>
    </w:p>
    <w:p w:rsidR="00EE386C" w:rsidRPr="001170B0" w:rsidRDefault="00EE386C" w:rsidP="00EE386C">
      <w:pPr>
        <w:spacing w:after="0" w:line="360" w:lineRule="auto"/>
        <w:ind w:firstLine="709"/>
        <w:jc w:val="center"/>
        <w:rPr>
          <w:rFonts w:ascii="Times New Roman" w:hAnsi="Times New Roman" w:cs="Times New Roman"/>
          <w:b/>
          <w:color w:val="000000"/>
          <w:sz w:val="28"/>
          <w:szCs w:val="28"/>
        </w:rPr>
      </w:pPr>
      <w:r w:rsidRPr="00134ED2">
        <w:rPr>
          <w:rFonts w:ascii="Times New Roman" w:hAnsi="Times New Roman" w:cs="Times New Roman"/>
          <w:b/>
          <w:color w:val="000000"/>
          <w:sz w:val="28"/>
          <w:szCs w:val="28"/>
        </w:rPr>
        <w:t xml:space="preserve">4.3. </w:t>
      </w:r>
      <w:r w:rsidR="007A7862" w:rsidRPr="00134ED2">
        <w:rPr>
          <w:rFonts w:ascii="Times New Roman" w:hAnsi="Times New Roman" w:cs="Times New Roman"/>
          <w:b/>
          <w:color w:val="000000"/>
          <w:sz w:val="28"/>
          <w:szCs w:val="28"/>
        </w:rPr>
        <w:t>Туристично-рекреаційна діяльність як запорука добробуту міста</w:t>
      </w:r>
    </w:p>
    <w:p w:rsidR="00EE386C" w:rsidRPr="001170B0" w:rsidRDefault="00EE386C" w:rsidP="00EE386C">
      <w:pPr>
        <w:pStyle w:val="a4"/>
        <w:spacing w:line="360" w:lineRule="auto"/>
        <w:ind w:right="191" w:firstLine="851"/>
        <w:jc w:val="both"/>
        <w:rPr>
          <w:rFonts w:ascii="Times New Roman" w:hAnsi="Times New Roman" w:cs="Times New Roman"/>
          <w:sz w:val="28"/>
          <w:szCs w:val="28"/>
          <w:lang w:val="uk-UA"/>
        </w:rPr>
      </w:pPr>
    </w:p>
    <w:p w:rsidR="00803860" w:rsidRPr="001170B0" w:rsidRDefault="00EE386C" w:rsidP="007A7862">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У таблиці 4.3 наведені стратегічні, операційні цілі, а також з</w:t>
      </w:r>
      <w:r w:rsidR="007A7862">
        <w:rPr>
          <w:rFonts w:ascii="Times New Roman" w:hAnsi="Times New Roman" w:cs="Times New Roman"/>
          <w:sz w:val="28"/>
          <w:szCs w:val="28"/>
          <w:lang w:val="uk-UA"/>
        </w:rPr>
        <w:t>авдання по третьому пріоритету.</w:t>
      </w:r>
    </w:p>
    <w:p w:rsidR="00EE386C" w:rsidRPr="001170B0" w:rsidRDefault="00EE386C" w:rsidP="00EE386C">
      <w:pPr>
        <w:pStyle w:val="a4"/>
        <w:spacing w:line="360" w:lineRule="auto"/>
        <w:ind w:right="191" w:firstLine="851"/>
        <w:jc w:val="right"/>
        <w:rPr>
          <w:rFonts w:ascii="Times New Roman" w:hAnsi="Times New Roman" w:cs="Times New Roman"/>
          <w:sz w:val="28"/>
          <w:szCs w:val="28"/>
          <w:lang w:val="uk-UA"/>
        </w:rPr>
      </w:pPr>
      <w:r w:rsidRPr="001170B0">
        <w:rPr>
          <w:rFonts w:ascii="Times New Roman" w:hAnsi="Times New Roman" w:cs="Times New Roman"/>
          <w:sz w:val="28"/>
          <w:szCs w:val="28"/>
          <w:lang w:val="uk-UA"/>
        </w:rPr>
        <w:t>Таблиця 4.3</w:t>
      </w:r>
    </w:p>
    <w:p w:rsidR="00EE386C" w:rsidRPr="001170B0" w:rsidRDefault="00EE386C" w:rsidP="00EE386C">
      <w:pPr>
        <w:spacing w:after="0" w:line="360" w:lineRule="auto"/>
        <w:jc w:val="center"/>
        <w:rPr>
          <w:rFonts w:ascii="Times New Roman" w:hAnsi="Times New Roman" w:cs="Times New Roman"/>
          <w:b/>
          <w:color w:val="000000" w:themeColor="text1"/>
          <w:sz w:val="28"/>
          <w:szCs w:val="28"/>
        </w:rPr>
      </w:pPr>
      <w:r w:rsidRPr="001170B0">
        <w:rPr>
          <w:rFonts w:ascii="Times New Roman" w:hAnsi="Times New Roman" w:cs="Times New Roman"/>
          <w:color w:val="000000" w:themeColor="text1"/>
          <w:sz w:val="28"/>
          <w:szCs w:val="28"/>
        </w:rPr>
        <w:t xml:space="preserve">Перелік стратегічних, операційних цілей та завдань громади по </w:t>
      </w:r>
      <w:r w:rsidR="003C2D83" w:rsidRPr="001170B0">
        <w:rPr>
          <w:rFonts w:ascii="Times New Roman" w:hAnsi="Times New Roman" w:cs="Times New Roman"/>
          <w:sz w:val="28"/>
          <w:szCs w:val="28"/>
        </w:rPr>
        <w:t>третьому</w:t>
      </w:r>
      <w:r w:rsidRPr="001170B0">
        <w:rPr>
          <w:rFonts w:ascii="Times New Roman" w:hAnsi="Times New Roman" w:cs="Times New Roman"/>
          <w:color w:val="000000" w:themeColor="text1"/>
          <w:sz w:val="28"/>
          <w:szCs w:val="28"/>
        </w:rPr>
        <w:t xml:space="preserve"> пріоритету «</w:t>
      </w:r>
      <w:r w:rsidR="00AD66E8" w:rsidRPr="001170B0">
        <w:rPr>
          <w:rFonts w:ascii="Times New Roman" w:hAnsi="Times New Roman" w:cs="Times New Roman"/>
          <w:b/>
          <w:color w:val="000000"/>
          <w:sz w:val="28"/>
          <w:szCs w:val="28"/>
        </w:rPr>
        <w:t>Туристично-рекреаційна діяльність як запорука добробуту міста</w:t>
      </w:r>
      <w:r w:rsidRPr="001170B0">
        <w:rPr>
          <w:rFonts w:ascii="Times New Roman" w:hAnsi="Times New Roman" w:cs="Times New Roman"/>
          <w:b/>
          <w:color w:val="000000" w:themeColor="text1"/>
          <w:sz w:val="28"/>
          <w:szCs w:val="28"/>
        </w:rPr>
        <w:t>»</w:t>
      </w:r>
    </w:p>
    <w:tbl>
      <w:tblPr>
        <w:tblStyle w:val="a9"/>
        <w:tblW w:w="0" w:type="auto"/>
        <w:tblLook w:val="04A0" w:firstRow="1" w:lastRow="0" w:firstColumn="1" w:lastColumn="0" w:noHBand="0" w:noVBand="1"/>
      </w:tblPr>
      <w:tblGrid>
        <w:gridCol w:w="3369"/>
        <w:gridCol w:w="6484"/>
      </w:tblGrid>
      <w:tr w:rsidR="00980BF2" w:rsidRPr="001170B0" w:rsidTr="00980BF2">
        <w:tc>
          <w:tcPr>
            <w:tcW w:w="9853" w:type="dxa"/>
            <w:gridSpan w:val="2"/>
            <w:shd w:val="clear" w:color="auto" w:fill="DAEEF3" w:themeFill="accent5" w:themeFillTint="33"/>
          </w:tcPr>
          <w:p w:rsidR="00980BF2" w:rsidRPr="001170B0" w:rsidRDefault="00980BF2" w:rsidP="00EE386C">
            <w:pPr>
              <w:spacing w:line="360" w:lineRule="auto"/>
              <w:jc w:val="center"/>
              <w:rPr>
                <w:sz w:val="16"/>
                <w:szCs w:val="16"/>
              </w:rPr>
            </w:pPr>
            <w:r w:rsidRPr="001170B0">
              <w:rPr>
                <w:rFonts w:ascii="Times New Roman" w:hAnsi="Times New Roman"/>
                <w:caps/>
                <w:spacing w:val="1"/>
                <w:sz w:val="28"/>
                <w:szCs w:val="28"/>
              </w:rPr>
              <w:t>Стратегічна ціль 3</w:t>
            </w:r>
            <w:r w:rsidRPr="001170B0">
              <w:rPr>
                <w:rFonts w:ascii="Times New Roman" w:hAnsi="Times New Roman"/>
                <w:caps/>
                <w:sz w:val="28"/>
                <w:szCs w:val="28"/>
              </w:rPr>
              <w:t>.</w:t>
            </w:r>
            <w:r w:rsidRPr="001170B0">
              <w:rPr>
                <w:rFonts w:ascii="Times New Roman" w:hAnsi="Times New Roman"/>
                <w:caps/>
                <w:color w:val="000000"/>
                <w:sz w:val="28"/>
                <w:szCs w:val="28"/>
              </w:rPr>
              <w:t xml:space="preserve"> Туристично-рекреаційна діяльність як запорука добробуту міста</w:t>
            </w:r>
          </w:p>
        </w:tc>
      </w:tr>
      <w:tr w:rsidR="00980BF2" w:rsidRPr="001170B0" w:rsidTr="00801500">
        <w:trPr>
          <w:trHeight w:val="192"/>
        </w:trPr>
        <w:tc>
          <w:tcPr>
            <w:tcW w:w="3369" w:type="dxa"/>
            <w:vAlign w:val="center"/>
          </w:tcPr>
          <w:p w:rsidR="00980BF2" w:rsidRPr="001170B0" w:rsidRDefault="00980BF2" w:rsidP="00801500">
            <w:pPr>
              <w:pStyle w:val="TableParagraph"/>
              <w:ind w:left="103"/>
              <w:jc w:val="center"/>
              <w:rPr>
                <w:rFonts w:ascii="Times New Roman" w:hAnsi="Times New Roman"/>
                <w:b/>
                <w:i/>
                <w:sz w:val="28"/>
                <w:szCs w:val="28"/>
                <w:lang w:val="uk-UA"/>
              </w:rPr>
            </w:pPr>
            <w:r w:rsidRPr="001170B0">
              <w:rPr>
                <w:rFonts w:ascii="Times New Roman" w:hAnsi="Times New Roman"/>
                <w:b/>
                <w:i/>
                <w:sz w:val="28"/>
                <w:szCs w:val="28"/>
                <w:lang w:val="uk-UA"/>
              </w:rPr>
              <w:t>Операційні цілі</w:t>
            </w:r>
          </w:p>
        </w:tc>
        <w:tc>
          <w:tcPr>
            <w:tcW w:w="6484" w:type="dxa"/>
            <w:vAlign w:val="center"/>
          </w:tcPr>
          <w:p w:rsidR="00980BF2" w:rsidRPr="001170B0" w:rsidRDefault="00980BF2" w:rsidP="00801500">
            <w:pPr>
              <w:pStyle w:val="TableParagraph"/>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Завдання</w:t>
            </w:r>
          </w:p>
        </w:tc>
      </w:tr>
      <w:tr w:rsidR="00980BF2" w:rsidRPr="001170B0" w:rsidTr="00980BF2">
        <w:tc>
          <w:tcPr>
            <w:tcW w:w="3369" w:type="dxa"/>
          </w:tcPr>
          <w:p w:rsidR="00980BF2" w:rsidRPr="007A7862" w:rsidRDefault="00980BF2" w:rsidP="00043BBC">
            <w:pPr>
              <w:jc w:val="center"/>
              <w:rPr>
                <w:rFonts w:ascii="Times New Roman" w:hAnsi="Times New Roman" w:cs="Times New Roman"/>
                <w:sz w:val="28"/>
                <w:szCs w:val="28"/>
              </w:rPr>
            </w:pPr>
            <w:r w:rsidRPr="007A7862">
              <w:rPr>
                <w:rFonts w:ascii="Times New Roman" w:hAnsi="Times New Roman" w:cs="Times New Roman"/>
                <w:sz w:val="28"/>
                <w:szCs w:val="28"/>
              </w:rPr>
              <w:t xml:space="preserve">3.1. </w:t>
            </w:r>
            <w:r w:rsidRPr="00134ED2">
              <w:rPr>
                <w:rFonts w:ascii="Times New Roman" w:hAnsi="Times New Roman" w:cs="Times New Roman"/>
                <w:sz w:val="28"/>
                <w:szCs w:val="28"/>
              </w:rPr>
              <w:t xml:space="preserve">Визначення туристичних </w:t>
            </w:r>
            <w:r w:rsidR="00DF2D10" w:rsidRPr="00134ED2">
              <w:rPr>
                <w:rFonts w:ascii="Times New Roman" w:hAnsi="Times New Roman" w:cs="Times New Roman"/>
                <w:sz w:val="28"/>
                <w:szCs w:val="28"/>
                <w:lang w:val="uk-UA"/>
              </w:rPr>
              <w:t>локацій</w:t>
            </w:r>
            <w:r w:rsidRPr="00134ED2">
              <w:rPr>
                <w:rFonts w:ascii="Times New Roman" w:hAnsi="Times New Roman" w:cs="Times New Roman"/>
                <w:sz w:val="28"/>
                <w:szCs w:val="28"/>
              </w:rPr>
              <w:t xml:space="preserve"> міста</w:t>
            </w:r>
          </w:p>
        </w:tc>
        <w:tc>
          <w:tcPr>
            <w:tcW w:w="6484" w:type="dxa"/>
          </w:tcPr>
          <w:p w:rsidR="00011977" w:rsidRPr="007A7862" w:rsidRDefault="00011977" w:rsidP="007A7862">
            <w:pPr>
              <w:jc w:val="both"/>
              <w:rPr>
                <w:rFonts w:ascii="Times New Roman" w:hAnsi="Times New Roman" w:cs="Times New Roman"/>
                <w:sz w:val="28"/>
                <w:szCs w:val="28"/>
              </w:rPr>
            </w:pPr>
            <w:r w:rsidRPr="007A7862">
              <w:rPr>
                <w:rFonts w:ascii="Times New Roman" w:hAnsi="Times New Roman" w:cs="Times New Roman"/>
                <w:sz w:val="28"/>
                <w:szCs w:val="28"/>
              </w:rPr>
              <w:t>3.1.1. Проведення інвентаризації нерухомих об’єктів культурно-історичної спадщини, у тому числі: збір документальної інформації щодо визначених об’єктів та їх характеристик; фото/відеофіксація; історична довідка; технічний стан; інформація про власників.</w:t>
            </w:r>
          </w:p>
          <w:p w:rsidR="00011977" w:rsidRPr="007A7862" w:rsidRDefault="00011977"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3.1.2. Створення інтегрованої бази даних нерухомих об’єктів культурно-історичної спадщини, у тому числі: визначення технічних вимог до створюваної бази даних; видів об’єктів, які до неї заносяться; перелік їх характеристик; внесення інформації до бази даних та створення </w:t>
            </w:r>
            <w:r w:rsidRPr="007A7862">
              <w:rPr>
                <w:rFonts w:ascii="Times New Roman" w:hAnsi="Times New Roman" w:cs="Times New Roman"/>
                <w:sz w:val="28"/>
                <w:szCs w:val="28"/>
              </w:rPr>
              <w:lastRenderedPageBreak/>
              <w:t>інтерактивної карти для візуалізації об’єктів з прив’язкою до їх місця розташування.</w:t>
            </w:r>
          </w:p>
          <w:p w:rsidR="00011977" w:rsidRPr="007A7862" w:rsidRDefault="00011977" w:rsidP="007A7862">
            <w:pPr>
              <w:jc w:val="both"/>
              <w:rPr>
                <w:rFonts w:ascii="Times New Roman" w:hAnsi="Times New Roman" w:cs="Times New Roman"/>
                <w:sz w:val="28"/>
                <w:szCs w:val="28"/>
              </w:rPr>
            </w:pPr>
            <w:r w:rsidRPr="007A7862">
              <w:rPr>
                <w:rFonts w:ascii="Times New Roman" w:hAnsi="Times New Roman" w:cs="Times New Roman"/>
                <w:sz w:val="28"/>
                <w:szCs w:val="28"/>
              </w:rPr>
              <w:t>3.1.3. Підготовка пропозицій про необхідність протиаварійних та реставраційних робіт, капітального або поточного ремонту нерухомих об’єктів культурно-історичної спадщини. Розроблення/оновлення відповідної проєктно-кошторисної документації.</w:t>
            </w:r>
          </w:p>
          <w:p w:rsidR="00980BF2" w:rsidRPr="007A7862" w:rsidRDefault="00011977" w:rsidP="007A7862">
            <w:pPr>
              <w:jc w:val="both"/>
              <w:rPr>
                <w:rFonts w:ascii="Times New Roman" w:hAnsi="Times New Roman" w:cs="Times New Roman"/>
                <w:sz w:val="28"/>
                <w:szCs w:val="28"/>
              </w:rPr>
            </w:pPr>
            <w:r w:rsidRPr="007A7862">
              <w:rPr>
                <w:rFonts w:ascii="Times New Roman" w:hAnsi="Times New Roman" w:cs="Times New Roman"/>
                <w:sz w:val="28"/>
                <w:szCs w:val="28"/>
              </w:rPr>
              <w:t>3.1.4. Розроблення за участю всіх заінтересованих сторін портфеля проектів виконання протиаварійних та реставраційних робіт, капітального або поточного ремонту нерухомих об’єктів культурно-історичної спадщини за формами, пропонованими конкурсами проектів (ДФРР або секторальної підтримки ЄС тощо).</w:t>
            </w:r>
          </w:p>
          <w:p w:rsidR="00C66459" w:rsidRPr="007A7862" w:rsidRDefault="00011977"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3.1.5. </w:t>
            </w:r>
            <w:r w:rsidR="00C66459" w:rsidRPr="007A7862">
              <w:rPr>
                <w:rFonts w:ascii="Times New Roman" w:hAnsi="Times New Roman" w:cs="Times New Roman"/>
                <w:sz w:val="28"/>
                <w:szCs w:val="28"/>
              </w:rPr>
              <w:t>Провести інвентаризацію міських програм та планів, спрямованих на соціально-економічний, культурний і просторовий розвиток міста, та їх аналіз на предмет можливості внесення змін відповідно до портфеля проектів відродження нерухомих об’єктів культурно-історичної спадщини міста.</w:t>
            </w:r>
          </w:p>
          <w:p w:rsidR="00C66459" w:rsidRPr="007A7862" w:rsidRDefault="00C66459" w:rsidP="007A7862">
            <w:pPr>
              <w:jc w:val="both"/>
              <w:rPr>
                <w:rFonts w:ascii="Times New Roman" w:hAnsi="Times New Roman" w:cs="Times New Roman"/>
                <w:sz w:val="28"/>
                <w:szCs w:val="28"/>
              </w:rPr>
            </w:pPr>
            <w:r w:rsidRPr="007A7862">
              <w:rPr>
                <w:rFonts w:ascii="Times New Roman" w:hAnsi="Times New Roman" w:cs="Times New Roman"/>
                <w:sz w:val="28"/>
                <w:szCs w:val="28"/>
              </w:rPr>
              <w:t>3.1.6. Ввести необхідні зміни/доповнення до зазначених документів, а також забезпечити щорічне подання певних проєктів портфеля на відповідні конкурси проєктів, тим самим забезпечуючи їх оптимальне поетапне фінансування та виконання.</w:t>
            </w:r>
          </w:p>
          <w:p w:rsidR="00011977" w:rsidRPr="007A7862" w:rsidRDefault="00C66459" w:rsidP="007A7862">
            <w:pPr>
              <w:jc w:val="both"/>
              <w:rPr>
                <w:rFonts w:ascii="Times New Roman" w:hAnsi="Times New Roman" w:cs="Times New Roman"/>
                <w:sz w:val="28"/>
                <w:szCs w:val="28"/>
              </w:rPr>
            </w:pPr>
            <w:r w:rsidRPr="007A7862">
              <w:rPr>
                <w:rFonts w:ascii="Times New Roman" w:hAnsi="Times New Roman" w:cs="Times New Roman"/>
                <w:sz w:val="28"/>
                <w:szCs w:val="28"/>
              </w:rPr>
              <w:t>3.1.7. Забезпечити щорічне оновлення портфеля проєктів відродження нерухомих об’єктів культурно-історичної спадщини міста відповідно до змін умов їх реалізації.</w:t>
            </w:r>
          </w:p>
          <w:p w:rsidR="00C66459" w:rsidRPr="007A7862" w:rsidRDefault="00C66459" w:rsidP="007A7862">
            <w:pPr>
              <w:jc w:val="both"/>
              <w:rPr>
                <w:rFonts w:ascii="Times New Roman" w:hAnsi="Times New Roman" w:cs="Times New Roman"/>
                <w:sz w:val="28"/>
                <w:szCs w:val="28"/>
              </w:rPr>
            </w:pPr>
            <w:r w:rsidRPr="007A7862">
              <w:rPr>
                <w:rFonts w:ascii="Times New Roman" w:hAnsi="Times New Roman" w:cs="Times New Roman"/>
                <w:sz w:val="28"/>
                <w:szCs w:val="28"/>
              </w:rPr>
              <w:t>3.1.8. Проведення за участю всіх заінтересованих сторін (науковців, громадських організацій, навчальних закладів міста тощо) дослідження з метою виявлення нематеріальних об’єктів культурно-історичної спадщини (казок, легенд, пісень, обрядів, вірувань, традицій тощо); створення історичних довідок щодо визначених об’єктів.</w:t>
            </w:r>
          </w:p>
          <w:p w:rsidR="00C66459" w:rsidRPr="007A7862" w:rsidRDefault="00C66459"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3.1.9. Створення інтегрованої бази даних нематеріальних об’єктів культурно-історичної спадщини, у тому числі: визначення технічних вимог до створюваної бази даних; видів об’єктів, </w:t>
            </w:r>
            <w:r w:rsidRPr="007A7862">
              <w:rPr>
                <w:rFonts w:ascii="Times New Roman" w:hAnsi="Times New Roman" w:cs="Times New Roman"/>
                <w:sz w:val="28"/>
                <w:szCs w:val="28"/>
              </w:rPr>
              <w:lastRenderedPageBreak/>
              <w:t>які до неї заносяться; перелік їх характеристик; внесення інформації до бази даних.</w:t>
            </w:r>
          </w:p>
          <w:p w:rsidR="00C66459" w:rsidRPr="007A7862" w:rsidRDefault="00C66459" w:rsidP="007A7862">
            <w:pPr>
              <w:jc w:val="both"/>
              <w:rPr>
                <w:rFonts w:ascii="Times New Roman" w:hAnsi="Times New Roman" w:cs="Times New Roman"/>
                <w:sz w:val="28"/>
                <w:szCs w:val="28"/>
              </w:rPr>
            </w:pPr>
            <w:r w:rsidRPr="007A7862">
              <w:rPr>
                <w:rFonts w:ascii="Times New Roman" w:hAnsi="Times New Roman" w:cs="Times New Roman"/>
                <w:sz w:val="28"/>
                <w:szCs w:val="28"/>
              </w:rPr>
              <w:t>3.1.10. Підготовка пропозицій щодо використання нематеріальних об’єктів культурно-історичної спадщини в культурних подіях/заходах, у процесі створення символічного образу міста, в туристичній діяльності та у рекламних заходах.</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3.1</w:t>
            </w:r>
            <w:r w:rsidR="00710DB7" w:rsidRPr="007A7862">
              <w:rPr>
                <w:rFonts w:ascii="Times New Roman" w:hAnsi="Times New Roman" w:cs="Times New Roman"/>
                <w:sz w:val="28"/>
                <w:szCs w:val="28"/>
              </w:rPr>
              <w:t>.1</w:t>
            </w:r>
            <w:r w:rsidRPr="007A7862">
              <w:rPr>
                <w:rFonts w:ascii="Times New Roman" w:hAnsi="Times New Roman" w:cs="Times New Roman"/>
                <w:sz w:val="28"/>
                <w:szCs w:val="28"/>
              </w:rPr>
              <w:t>1</w:t>
            </w:r>
            <w:r w:rsidR="00710DB7" w:rsidRPr="007A7862">
              <w:rPr>
                <w:rFonts w:ascii="Times New Roman" w:hAnsi="Times New Roman" w:cs="Times New Roman"/>
                <w:sz w:val="28"/>
                <w:szCs w:val="28"/>
              </w:rPr>
              <w:t>. Забезпечити наявність у відкритому доступі інформації інтегрованої бази даних нематеріальних об’єктів культурно-історичної спадщини та її періодичне оновлення.</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3.1</w:t>
            </w:r>
            <w:r w:rsidR="00710DB7" w:rsidRPr="007A7862">
              <w:rPr>
                <w:rFonts w:ascii="Times New Roman" w:hAnsi="Times New Roman" w:cs="Times New Roman"/>
                <w:sz w:val="28"/>
                <w:szCs w:val="28"/>
              </w:rPr>
              <w:t>.</w:t>
            </w:r>
            <w:r w:rsidRPr="007A7862">
              <w:rPr>
                <w:rFonts w:ascii="Times New Roman" w:hAnsi="Times New Roman" w:cs="Times New Roman"/>
                <w:sz w:val="28"/>
                <w:szCs w:val="28"/>
              </w:rPr>
              <w:t>1</w:t>
            </w:r>
            <w:r w:rsidR="00710DB7" w:rsidRPr="007A7862">
              <w:rPr>
                <w:rFonts w:ascii="Times New Roman" w:hAnsi="Times New Roman" w:cs="Times New Roman"/>
                <w:sz w:val="28"/>
                <w:szCs w:val="28"/>
              </w:rPr>
              <w:t>2. Забезпечити координацію діяльності всіх заінтересованих сторін (зокрема, краєзнавчих дитячих гуртків або патріотичних громадських організацій міста) щодо оновлення інформації інтегрованої бази даних нематеріальних об’єктів культурно-історичної спадщини.</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3.1</w:t>
            </w:r>
            <w:r w:rsidR="00710DB7" w:rsidRPr="007A7862">
              <w:rPr>
                <w:rFonts w:ascii="Times New Roman" w:hAnsi="Times New Roman" w:cs="Times New Roman"/>
                <w:sz w:val="28"/>
                <w:szCs w:val="28"/>
              </w:rPr>
              <w:t>.</w:t>
            </w:r>
            <w:r w:rsidRPr="007A7862">
              <w:rPr>
                <w:rFonts w:ascii="Times New Roman" w:hAnsi="Times New Roman" w:cs="Times New Roman"/>
                <w:sz w:val="28"/>
                <w:szCs w:val="28"/>
              </w:rPr>
              <w:t>1</w:t>
            </w:r>
            <w:r w:rsidR="00710DB7" w:rsidRPr="007A7862">
              <w:rPr>
                <w:rFonts w:ascii="Times New Roman" w:hAnsi="Times New Roman" w:cs="Times New Roman"/>
                <w:sz w:val="28"/>
                <w:szCs w:val="28"/>
              </w:rPr>
              <w:t>3. Забезпечити використання нематеріальних об’єктів культурно-історичної спадщини в культурних подіях/заходах, у процесі створення символічного образу міста, в туристичній діяльності та у рекламних заходах тощо.</w:t>
            </w:r>
          </w:p>
          <w:p w:rsidR="00710DB7" w:rsidRPr="00134ED2" w:rsidRDefault="00A0722F" w:rsidP="007A7862">
            <w:pPr>
              <w:jc w:val="both"/>
              <w:rPr>
                <w:rFonts w:ascii="Times New Roman" w:hAnsi="Times New Roman" w:cs="Times New Roman"/>
                <w:sz w:val="28"/>
                <w:szCs w:val="28"/>
                <w:lang w:val="uk-UA"/>
              </w:rPr>
            </w:pPr>
            <w:r w:rsidRPr="007A7862">
              <w:rPr>
                <w:rFonts w:ascii="Times New Roman" w:hAnsi="Times New Roman" w:cs="Times New Roman"/>
                <w:sz w:val="28"/>
                <w:szCs w:val="28"/>
              </w:rPr>
              <w:t>3.1</w:t>
            </w:r>
            <w:r w:rsidR="00710DB7" w:rsidRPr="007A7862">
              <w:rPr>
                <w:rFonts w:ascii="Times New Roman" w:hAnsi="Times New Roman" w:cs="Times New Roman"/>
                <w:sz w:val="28"/>
                <w:szCs w:val="28"/>
              </w:rPr>
              <w:t>.</w:t>
            </w:r>
            <w:r w:rsidRPr="007A7862">
              <w:rPr>
                <w:rFonts w:ascii="Times New Roman" w:hAnsi="Times New Roman" w:cs="Times New Roman"/>
                <w:sz w:val="28"/>
                <w:szCs w:val="28"/>
              </w:rPr>
              <w:t>1</w:t>
            </w:r>
            <w:r w:rsidR="00710DB7" w:rsidRPr="007A7862">
              <w:rPr>
                <w:rFonts w:ascii="Times New Roman" w:hAnsi="Times New Roman" w:cs="Times New Roman"/>
                <w:sz w:val="28"/>
                <w:szCs w:val="28"/>
              </w:rPr>
              <w:t xml:space="preserve">4. Розроблення туристичних маршрутів та екскурсій з використанням даних інтегрованої бази даних нерухомих та нематеріальних об’єктів культурно-історичної спадщини міста (визначення видів турів та екскурсій, їх спрямованості (за видами туризму) та орієнтовної тривалості; розроблення </w:t>
            </w:r>
            <w:r w:rsidR="00043BBC" w:rsidRPr="00134ED2">
              <w:rPr>
                <w:rFonts w:ascii="Times New Roman" w:hAnsi="Times New Roman" w:cs="Times New Roman"/>
                <w:sz w:val="28"/>
                <w:szCs w:val="28"/>
                <w:lang w:val="uk-UA"/>
              </w:rPr>
              <w:t>схеми</w:t>
            </w:r>
            <w:r w:rsidR="00710DB7" w:rsidRPr="00134ED2">
              <w:rPr>
                <w:rFonts w:ascii="Times New Roman" w:hAnsi="Times New Roman" w:cs="Times New Roman"/>
                <w:sz w:val="28"/>
                <w:szCs w:val="28"/>
              </w:rPr>
              <w:t xml:space="preserve"> відповідних туристичних маршрутів та </w:t>
            </w:r>
            <w:r w:rsidR="00292545" w:rsidRPr="00134ED2">
              <w:rPr>
                <w:rFonts w:ascii="Times New Roman" w:hAnsi="Times New Roman" w:cs="Times New Roman"/>
                <w:sz w:val="28"/>
                <w:szCs w:val="28"/>
                <w:lang w:val="uk-UA"/>
              </w:rPr>
              <w:t xml:space="preserve">міських </w:t>
            </w:r>
            <w:r w:rsidR="00710DB7" w:rsidRPr="007A7862">
              <w:rPr>
                <w:rFonts w:ascii="Times New Roman" w:hAnsi="Times New Roman" w:cs="Times New Roman"/>
                <w:sz w:val="28"/>
                <w:szCs w:val="28"/>
              </w:rPr>
              <w:t>екскурсій, проведення переговорів з власниками туристичних об’єктів, які можуть бути включені в маршрути та отримання попередньої домовленості про співпрацю, розрахунок собівартості турів та розрахунок їх ринкової вартості).</w:t>
            </w:r>
            <w:r w:rsidR="00043BBC">
              <w:rPr>
                <w:rFonts w:ascii="Times New Roman" w:hAnsi="Times New Roman" w:cs="Times New Roman"/>
                <w:sz w:val="28"/>
                <w:szCs w:val="28"/>
                <w:lang w:val="uk-UA"/>
              </w:rPr>
              <w:t xml:space="preserve"> </w:t>
            </w:r>
            <w:r w:rsidR="00043BBC" w:rsidRPr="00134ED2">
              <w:rPr>
                <w:rFonts w:ascii="Times New Roman" w:hAnsi="Times New Roman" w:cs="Times New Roman"/>
                <w:sz w:val="28"/>
                <w:szCs w:val="28"/>
              </w:rPr>
              <w:t>Забезпечити</w:t>
            </w:r>
            <w:r w:rsidR="00043BBC" w:rsidRPr="00134ED2">
              <w:rPr>
                <w:rFonts w:ascii="Times New Roman" w:hAnsi="Times New Roman" w:cs="Times New Roman"/>
                <w:sz w:val="28"/>
                <w:szCs w:val="28"/>
                <w:lang w:val="uk-UA"/>
              </w:rPr>
              <w:t xml:space="preserve"> ведення електронного реєстру акредитованих гідів та гідів-перекладачів, які надають послуги на території міської громади.</w:t>
            </w:r>
          </w:p>
          <w:p w:rsidR="00710DB7" w:rsidRPr="004C1AD9" w:rsidRDefault="00A0722F" w:rsidP="007A7862">
            <w:pPr>
              <w:jc w:val="both"/>
              <w:rPr>
                <w:rFonts w:ascii="Times New Roman" w:hAnsi="Times New Roman" w:cs="Times New Roman"/>
                <w:sz w:val="28"/>
                <w:szCs w:val="28"/>
                <w:lang w:val="uk-UA"/>
              </w:rPr>
            </w:pPr>
            <w:r w:rsidRPr="00134ED2">
              <w:rPr>
                <w:rFonts w:ascii="Times New Roman" w:hAnsi="Times New Roman" w:cs="Times New Roman"/>
                <w:sz w:val="28"/>
                <w:szCs w:val="28"/>
                <w:lang w:val="uk-UA"/>
              </w:rPr>
              <w:t>3.1</w:t>
            </w:r>
            <w:r w:rsidR="00710DB7" w:rsidRPr="00134ED2">
              <w:rPr>
                <w:rFonts w:ascii="Times New Roman" w:hAnsi="Times New Roman" w:cs="Times New Roman"/>
                <w:sz w:val="28"/>
                <w:szCs w:val="28"/>
                <w:lang w:val="uk-UA"/>
              </w:rPr>
              <w:t>.</w:t>
            </w:r>
            <w:r w:rsidRPr="00134ED2">
              <w:rPr>
                <w:rFonts w:ascii="Times New Roman" w:hAnsi="Times New Roman" w:cs="Times New Roman"/>
                <w:sz w:val="28"/>
                <w:szCs w:val="28"/>
                <w:lang w:val="uk-UA"/>
              </w:rPr>
              <w:t>15</w:t>
            </w:r>
            <w:r w:rsidR="00710DB7" w:rsidRPr="00134ED2">
              <w:rPr>
                <w:rFonts w:ascii="Times New Roman" w:hAnsi="Times New Roman" w:cs="Times New Roman"/>
                <w:sz w:val="28"/>
                <w:szCs w:val="28"/>
                <w:lang w:val="uk-UA"/>
              </w:rPr>
              <w:t xml:space="preserve">. Підготовка </w:t>
            </w:r>
            <w:r w:rsidR="00ED659C" w:rsidRPr="00134ED2">
              <w:rPr>
                <w:rFonts w:ascii="Times New Roman" w:hAnsi="Times New Roman" w:cs="Times New Roman"/>
                <w:sz w:val="28"/>
                <w:szCs w:val="28"/>
                <w:lang w:val="uk-UA"/>
              </w:rPr>
              <w:t xml:space="preserve">кадрового та </w:t>
            </w:r>
            <w:r w:rsidR="00710DB7" w:rsidRPr="00134ED2">
              <w:rPr>
                <w:rFonts w:ascii="Times New Roman" w:hAnsi="Times New Roman" w:cs="Times New Roman"/>
                <w:sz w:val="28"/>
                <w:szCs w:val="28"/>
                <w:lang w:val="uk-UA"/>
              </w:rPr>
              <w:t>документального</w:t>
            </w:r>
            <w:r w:rsidR="00710DB7" w:rsidRPr="004C1AD9">
              <w:rPr>
                <w:rFonts w:ascii="Times New Roman" w:hAnsi="Times New Roman" w:cs="Times New Roman"/>
                <w:sz w:val="28"/>
                <w:szCs w:val="28"/>
                <w:lang w:val="uk-UA"/>
              </w:rPr>
              <w:t xml:space="preserve"> супроводу турів та екскурсій (оформлення </w:t>
            </w:r>
            <w:r w:rsidR="00043BBC">
              <w:rPr>
                <w:rFonts w:ascii="Times New Roman" w:hAnsi="Times New Roman" w:cs="Times New Roman"/>
                <w:sz w:val="28"/>
                <w:szCs w:val="28"/>
                <w:lang w:val="uk-UA"/>
              </w:rPr>
              <w:t>схем</w:t>
            </w:r>
            <w:r w:rsidR="00710DB7" w:rsidRPr="004C1AD9">
              <w:rPr>
                <w:rFonts w:ascii="Times New Roman" w:hAnsi="Times New Roman" w:cs="Times New Roman"/>
                <w:sz w:val="28"/>
                <w:szCs w:val="28"/>
                <w:lang w:val="uk-UA"/>
              </w:rPr>
              <w:t xml:space="preserve"> туристичних маршрутів та екскурсій; створення карт маршрутів</w:t>
            </w:r>
            <w:r w:rsidR="00043BBC">
              <w:rPr>
                <w:rFonts w:ascii="Times New Roman" w:hAnsi="Times New Roman" w:cs="Times New Roman"/>
                <w:sz w:val="28"/>
                <w:szCs w:val="28"/>
                <w:lang w:val="uk-UA"/>
              </w:rPr>
              <w:t xml:space="preserve"> та піктограм </w:t>
            </w:r>
            <w:r w:rsidR="00710DB7" w:rsidRPr="004C1AD9">
              <w:rPr>
                <w:rFonts w:ascii="Times New Roman" w:hAnsi="Times New Roman" w:cs="Times New Roman"/>
                <w:sz w:val="28"/>
                <w:szCs w:val="28"/>
                <w:lang w:val="uk-UA"/>
              </w:rPr>
              <w:t xml:space="preserve">(візуалізація маршрутів з прив’язкою до місця розташування об’єктів показу та відвідування); оформлення </w:t>
            </w:r>
            <w:r w:rsidR="00710DB7" w:rsidRPr="004C1AD9">
              <w:rPr>
                <w:rFonts w:ascii="Times New Roman" w:hAnsi="Times New Roman" w:cs="Times New Roman"/>
                <w:sz w:val="28"/>
                <w:szCs w:val="28"/>
                <w:lang w:val="uk-UA"/>
              </w:rPr>
              <w:lastRenderedPageBreak/>
              <w:t>документації екскурсовода та інформаційних довідок для туристів/екскурсантів).</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3.1</w:t>
            </w:r>
            <w:r w:rsidR="00710DB7" w:rsidRPr="007A7862">
              <w:rPr>
                <w:rFonts w:ascii="Times New Roman" w:hAnsi="Times New Roman" w:cs="Times New Roman"/>
                <w:sz w:val="28"/>
                <w:szCs w:val="28"/>
              </w:rPr>
              <w:t>.</w:t>
            </w:r>
            <w:r w:rsidRPr="007A7862">
              <w:rPr>
                <w:rFonts w:ascii="Times New Roman" w:hAnsi="Times New Roman" w:cs="Times New Roman"/>
                <w:sz w:val="28"/>
                <w:szCs w:val="28"/>
              </w:rPr>
              <w:t>16</w:t>
            </w:r>
            <w:r w:rsidR="00710DB7" w:rsidRPr="007A7862">
              <w:rPr>
                <w:rFonts w:ascii="Times New Roman" w:hAnsi="Times New Roman" w:cs="Times New Roman"/>
                <w:sz w:val="28"/>
                <w:szCs w:val="28"/>
              </w:rPr>
              <w:t>. Розроблення програми просування розроблених туристичних маршрутів та екскурсій (визначення оптимальних інформаційних каналів та розроблення рекламно-інформаційних повідомлень, вибір і встановлення попередніх домовленостей з партнерами щодо включення маршрутів/екскурсій до регіональної туристичної мережі).</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3.1.17</w:t>
            </w:r>
            <w:r w:rsidR="00710DB7" w:rsidRPr="007A7862">
              <w:rPr>
                <w:rFonts w:ascii="Times New Roman" w:hAnsi="Times New Roman" w:cs="Times New Roman"/>
                <w:sz w:val="28"/>
                <w:szCs w:val="28"/>
              </w:rPr>
              <w:t>. Забезпечити реалізацію програми просування туристичних маршрутів/екскурсій та її періодичне оновлення.</w:t>
            </w:r>
          </w:p>
          <w:p w:rsidR="00710DB7" w:rsidRPr="007A7862" w:rsidRDefault="00710DB7" w:rsidP="007A7862">
            <w:pPr>
              <w:jc w:val="both"/>
              <w:rPr>
                <w:rFonts w:ascii="Times New Roman" w:hAnsi="Times New Roman" w:cs="Times New Roman"/>
                <w:sz w:val="28"/>
                <w:szCs w:val="28"/>
              </w:rPr>
            </w:pPr>
            <w:r w:rsidRPr="007A7862">
              <w:rPr>
                <w:rFonts w:ascii="Times New Roman" w:hAnsi="Times New Roman" w:cs="Times New Roman"/>
                <w:sz w:val="28"/>
                <w:szCs w:val="28"/>
              </w:rPr>
              <w:t>3.</w:t>
            </w:r>
            <w:r w:rsidR="00A0722F" w:rsidRPr="007A7862">
              <w:rPr>
                <w:rFonts w:ascii="Times New Roman" w:hAnsi="Times New Roman" w:cs="Times New Roman"/>
                <w:sz w:val="28"/>
                <w:szCs w:val="28"/>
              </w:rPr>
              <w:t>1</w:t>
            </w:r>
            <w:r w:rsidRPr="007A7862">
              <w:rPr>
                <w:rFonts w:ascii="Times New Roman" w:hAnsi="Times New Roman" w:cs="Times New Roman"/>
                <w:sz w:val="28"/>
                <w:szCs w:val="28"/>
              </w:rPr>
              <w:t>.</w:t>
            </w:r>
            <w:r w:rsidR="00A0722F" w:rsidRPr="007A7862">
              <w:rPr>
                <w:rFonts w:ascii="Times New Roman" w:hAnsi="Times New Roman" w:cs="Times New Roman"/>
                <w:sz w:val="28"/>
                <w:szCs w:val="28"/>
              </w:rPr>
              <w:t>18</w:t>
            </w:r>
            <w:r w:rsidRPr="007A7862">
              <w:rPr>
                <w:rFonts w:ascii="Times New Roman" w:hAnsi="Times New Roman" w:cs="Times New Roman"/>
                <w:sz w:val="28"/>
                <w:szCs w:val="28"/>
              </w:rPr>
              <w:t>. Забезпечити координацію діяльності всіх партнерських організацій, задіяних на маршрутах/в екскурсіях, а також контроль якості обслуговування та контроль задо</w:t>
            </w:r>
            <w:r w:rsidR="00A0722F" w:rsidRPr="007A7862">
              <w:rPr>
                <w:rFonts w:ascii="Times New Roman" w:hAnsi="Times New Roman" w:cs="Times New Roman"/>
                <w:sz w:val="28"/>
                <w:szCs w:val="28"/>
              </w:rPr>
              <w:t>воленості туристів/екскурсантів.</w:t>
            </w:r>
          </w:p>
          <w:p w:rsidR="00710DB7" w:rsidRPr="007A7862" w:rsidRDefault="00A0722F" w:rsidP="007A7862">
            <w:pPr>
              <w:jc w:val="both"/>
              <w:rPr>
                <w:rFonts w:ascii="Times New Roman" w:hAnsi="Times New Roman" w:cs="Times New Roman"/>
                <w:sz w:val="28"/>
                <w:szCs w:val="28"/>
              </w:rPr>
            </w:pPr>
            <w:smartTag w:uri="urn:schemas-microsoft-com:office:smarttags" w:element="date">
              <w:smartTagPr>
                <w:attr w:name="ls" w:val="trans"/>
                <w:attr w:name="Month" w:val="1"/>
                <w:attr w:name="Day" w:val="3"/>
                <w:attr w:name="Year" w:val="19"/>
              </w:smartTagPr>
              <w:r w:rsidRPr="007A7862">
                <w:rPr>
                  <w:rFonts w:ascii="Times New Roman" w:hAnsi="Times New Roman" w:cs="Times New Roman"/>
                  <w:sz w:val="28"/>
                  <w:szCs w:val="28"/>
                </w:rPr>
                <w:t>3.1.19</w:t>
              </w:r>
              <w:r w:rsidR="00710DB7" w:rsidRPr="007A7862">
                <w:rPr>
                  <w:rFonts w:ascii="Times New Roman" w:hAnsi="Times New Roman" w:cs="Times New Roman"/>
                  <w:sz w:val="28"/>
                  <w:szCs w:val="28"/>
                </w:rPr>
                <w:t>.</w:t>
              </w:r>
            </w:smartTag>
            <w:r w:rsidR="00710DB7" w:rsidRPr="007A7862">
              <w:rPr>
                <w:rFonts w:ascii="Times New Roman" w:hAnsi="Times New Roman" w:cs="Times New Roman"/>
                <w:sz w:val="28"/>
                <w:szCs w:val="28"/>
              </w:rPr>
              <w:t xml:space="preserve"> Забезпечити періодичне оновлення/удосконалення розроблених туристичних маршрутів</w:t>
            </w:r>
            <w:r w:rsidR="00292545">
              <w:rPr>
                <w:rFonts w:ascii="Times New Roman" w:hAnsi="Times New Roman" w:cs="Times New Roman"/>
                <w:sz w:val="28"/>
                <w:szCs w:val="28"/>
                <w:lang w:val="uk-UA"/>
              </w:rPr>
              <w:t xml:space="preserve">, </w:t>
            </w:r>
            <w:r w:rsidR="00710DB7" w:rsidRPr="00292545">
              <w:rPr>
                <w:rFonts w:ascii="Times New Roman" w:hAnsi="Times New Roman" w:cs="Times New Roman"/>
                <w:sz w:val="28"/>
                <w:szCs w:val="28"/>
              </w:rPr>
              <w:t>екскурсій</w:t>
            </w:r>
            <w:r w:rsidR="00710DB7" w:rsidRPr="00292545">
              <w:rPr>
                <w:rFonts w:ascii="Times New Roman" w:hAnsi="Times New Roman" w:cs="Times New Roman"/>
                <w:color w:val="FF0000"/>
                <w:sz w:val="28"/>
                <w:szCs w:val="28"/>
              </w:rPr>
              <w:t xml:space="preserve"> </w:t>
            </w:r>
            <w:r w:rsidR="00710DB7" w:rsidRPr="007A7862">
              <w:rPr>
                <w:rFonts w:ascii="Times New Roman" w:hAnsi="Times New Roman" w:cs="Times New Roman"/>
                <w:sz w:val="28"/>
                <w:szCs w:val="28"/>
              </w:rPr>
              <w:t>за участю всіх партнерських організацій та заінтересованих сторін.</w:t>
            </w:r>
          </w:p>
          <w:p w:rsidR="00710DB7" w:rsidRPr="007A7862" w:rsidRDefault="00710DB7" w:rsidP="007A7862">
            <w:pPr>
              <w:jc w:val="both"/>
              <w:rPr>
                <w:rFonts w:ascii="Times New Roman" w:hAnsi="Times New Roman" w:cs="Times New Roman"/>
                <w:sz w:val="28"/>
                <w:szCs w:val="28"/>
              </w:rPr>
            </w:pPr>
            <w:r w:rsidRPr="007A7862">
              <w:rPr>
                <w:rFonts w:ascii="Times New Roman" w:hAnsi="Times New Roman" w:cs="Times New Roman"/>
                <w:sz w:val="28"/>
                <w:szCs w:val="28"/>
              </w:rPr>
              <w:t>3.</w:t>
            </w:r>
            <w:r w:rsidR="00A0722F" w:rsidRPr="007A7862">
              <w:rPr>
                <w:rFonts w:ascii="Times New Roman" w:hAnsi="Times New Roman" w:cs="Times New Roman"/>
                <w:sz w:val="28"/>
                <w:szCs w:val="28"/>
              </w:rPr>
              <w:t>1.20</w:t>
            </w:r>
            <w:r w:rsidRPr="007A7862">
              <w:rPr>
                <w:rFonts w:ascii="Times New Roman" w:hAnsi="Times New Roman" w:cs="Times New Roman"/>
                <w:sz w:val="28"/>
                <w:szCs w:val="28"/>
              </w:rPr>
              <w:t>. Забезпечити використання розроблених туристичних маршрутів/екскурсій в культурно-масових подіях/заходах, зустрічах з делегаціями, зокрема, міст-побратимів тощо (організація промо-турів).</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3.1.21. Спільно з Інвестиційною радою при міському голові та представниками сторін, заінтересованих у розвитку туристичного потенціалу міста, провести інвентаризацію інвестиційних пропозицій міських підприємств туристичної галузі та їх аналіз на предмет відповідності бажаному комплексному туристичному продукту міста; ввести необхідні зміни/доповнення до каталогу інвестиційних пропозицій.</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3.2.22. Забезпечити своєчасне оновлення та корегування каталогу інвестиційних пропозицій міських туристичних підприємств, а також розповсюдження інформації про інвестиційні пропозиції із задіянням всіх існуючих інформаційних каналів.</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3.2.23. Визначити пріоритетні інвестиційні проєкти з розвитку туристичної інфраструктури міста, для </w:t>
            </w:r>
            <w:r w:rsidRPr="007A7862">
              <w:rPr>
                <w:rFonts w:ascii="Times New Roman" w:hAnsi="Times New Roman" w:cs="Times New Roman"/>
                <w:sz w:val="28"/>
                <w:szCs w:val="28"/>
              </w:rPr>
              <w:lastRenderedPageBreak/>
              <w:t>реалізації яких може бути надана методична, організаційна або фінансова підтримка, та забезпечити розповсюдження інформації про них із задіянням всіх існуючих інформаційних каналів.</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3.2.24. Підготувати портфель проєктів створення об’єктів туристичної інфраструктури, пріоритетних для міста, </w:t>
            </w:r>
            <w:r w:rsidR="00ED659C" w:rsidRPr="00134ED2">
              <w:rPr>
                <w:rFonts w:ascii="Times New Roman" w:hAnsi="Times New Roman" w:cs="Times New Roman"/>
                <w:sz w:val="28"/>
                <w:szCs w:val="28"/>
                <w:lang w:val="uk-UA"/>
              </w:rPr>
              <w:t xml:space="preserve">розбудови територіального кластеру еногастрономічного туризму </w:t>
            </w:r>
            <w:r w:rsidRPr="00134ED2">
              <w:rPr>
                <w:rFonts w:ascii="Times New Roman" w:hAnsi="Times New Roman" w:cs="Times New Roman"/>
                <w:sz w:val="28"/>
                <w:szCs w:val="28"/>
              </w:rPr>
              <w:t xml:space="preserve">для </w:t>
            </w:r>
            <w:r w:rsidR="008F0523" w:rsidRPr="00134ED2">
              <w:rPr>
                <w:rFonts w:ascii="Times New Roman" w:hAnsi="Times New Roman" w:cs="Times New Roman"/>
                <w:sz w:val="28"/>
                <w:szCs w:val="28"/>
                <w:lang w:val="uk-UA"/>
              </w:rPr>
              <w:t>залучення підприємців сфери виноробства та харчування</w:t>
            </w:r>
            <w:r w:rsidR="008F0523">
              <w:rPr>
                <w:rFonts w:ascii="Times New Roman" w:hAnsi="Times New Roman" w:cs="Times New Roman"/>
                <w:sz w:val="28"/>
                <w:szCs w:val="28"/>
                <w:lang w:val="uk-UA"/>
              </w:rPr>
              <w:t xml:space="preserve">, </w:t>
            </w:r>
            <w:r w:rsidRPr="007A7862">
              <w:rPr>
                <w:rFonts w:ascii="Times New Roman" w:hAnsi="Times New Roman" w:cs="Times New Roman"/>
                <w:sz w:val="28"/>
                <w:szCs w:val="28"/>
              </w:rPr>
              <w:t>отримання фінансування з вітчизняних та міжнародних донорських організацій.</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3.2.25. Забезпечити надання консультацій заявникам (підрозділам виконавчого комітету, комунальним та комерційним підприємствам) щодо підготовки та реалізації проектів створення об’єктів туристичної інфраструктури, в тому числі міжнародної технічної допомоги.</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3.2.26. Забезпечити співфінансування дольової участі міської ради у реалізації проектів створення об’єктів туристичної інфраструктури на кошти міжнародної технічної допомоги.</w:t>
            </w:r>
          </w:p>
        </w:tc>
      </w:tr>
      <w:tr w:rsidR="00980BF2" w:rsidRPr="00134ED2" w:rsidTr="00980BF2">
        <w:tc>
          <w:tcPr>
            <w:tcW w:w="3369" w:type="dxa"/>
          </w:tcPr>
          <w:p w:rsidR="00980BF2" w:rsidRPr="007A7862" w:rsidRDefault="00980BF2" w:rsidP="007A7862">
            <w:pPr>
              <w:jc w:val="center"/>
              <w:rPr>
                <w:rFonts w:ascii="Times New Roman" w:hAnsi="Times New Roman" w:cs="Times New Roman"/>
                <w:sz w:val="28"/>
                <w:szCs w:val="28"/>
              </w:rPr>
            </w:pPr>
            <w:r w:rsidRPr="007A7862">
              <w:rPr>
                <w:rFonts w:ascii="Times New Roman" w:eastAsia="Times New Roman" w:hAnsi="Times New Roman" w:cs="Times New Roman"/>
                <w:sz w:val="28"/>
                <w:szCs w:val="28"/>
              </w:rPr>
              <w:lastRenderedPageBreak/>
              <w:t>3.2. Брендування та диверсифікація туристичного простору міста</w:t>
            </w:r>
          </w:p>
        </w:tc>
        <w:tc>
          <w:tcPr>
            <w:tcW w:w="6484" w:type="dxa"/>
          </w:tcPr>
          <w:p w:rsidR="00BC2BC3"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3.2.1</w:t>
            </w:r>
            <w:r w:rsidR="00BC2BC3" w:rsidRPr="007A7862">
              <w:rPr>
                <w:rFonts w:ascii="Times New Roman" w:hAnsi="Times New Roman" w:cs="Times New Roman"/>
                <w:sz w:val="28"/>
                <w:szCs w:val="28"/>
              </w:rPr>
              <w:t>. Розроблення серії взаємодоповнюючих навчальних заходів різних форматів (навчальний семінар, науково-практична конференція, дискусійний стіл, тренінг, семінар з обміну досвідом з іншими містами України, тощо) з метою надбання усіма заінтересованими сторонами теоретичних знань та практичних навичок використання інструментів територіального маркетингу.</w:t>
            </w:r>
            <w:r w:rsidR="00710DB7" w:rsidRPr="007A7862">
              <w:rPr>
                <w:rFonts w:ascii="Times New Roman" w:hAnsi="Times New Roman" w:cs="Times New Roman"/>
                <w:sz w:val="28"/>
                <w:szCs w:val="28"/>
              </w:rPr>
              <w:t xml:space="preserve"> </w:t>
            </w:r>
            <w:r w:rsidR="00BC2BC3" w:rsidRPr="007A7862">
              <w:rPr>
                <w:rFonts w:ascii="Times New Roman" w:hAnsi="Times New Roman" w:cs="Times New Roman"/>
                <w:sz w:val="28"/>
                <w:szCs w:val="28"/>
              </w:rPr>
              <w:t>Організація і проведення навчальних заходів із забезпеченням участі всіх заінтересованих сторін – представників ОМС, громадськості, бізнес-кіл, науковців, практиків та ін.</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w:t>
            </w:r>
            <w:r w:rsidR="00BC2BC3" w:rsidRPr="007A7862">
              <w:rPr>
                <w:rFonts w:ascii="Times New Roman" w:hAnsi="Times New Roman" w:cs="Times New Roman"/>
                <w:sz w:val="28"/>
                <w:szCs w:val="28"/>
              </w:rPr>
              <w:t xml:space="preserve">2. </w:t>
            </w:r>
            <w:r w:rsidR="00710DB7" w:rsidRPr="007A7862">
              <w:rPr>
                <w:rFonts w:ascii="Times New Roman" w:hAnsi="Times New Roman" w:cs="Times New Roman"/>
                <w:sz w:val="28"/>
                <w:szCs w:val="28"/>
              </w:rPr>
              <w:t>Визначення довготривалих конкурентних переваг міста.</w:t>
            </w:r>
          </w:p>
          <w:p w:rsidR="00710DB7"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w:t>
            </w:r>
            <w:r w:rsidR="00710DB7" w:rsidRPr="007A7862">
              <w:rPr>
                <w:rFonts w:ascii="Times New Roman" w:hAnsi="Times New Roman" w:cs="Times New Roman"/>
                <w:sz w:val="28"/>
                <w:szCs w:val="28"/>
              </w:rPr>
              <w:t>3. Дослідження цільових груп споживачів міського сукупного продукту (мешканці міста, бізнес, бажані відвідувачі, інвестори, ОМС та органи публічної влади області), визначення їх потреб та уподобань.</w:t>
            </w:r>
          </w:p>
          <w:p w:rsidR="00BC2BC3"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w:t>
            </w:r>
            <w:r w:rsidR="00710DB7" w:rsidRPr="007A7862">
              <w:rPr>
                <w:rFonts w:ascii="Times New Roman" w:hAnsi="Times New Roman" w:cs="Times New Roman"/>
                <w:sz w:val="28"/>
                <w:szCs w:val="28"/>
              </w:rPr>
              <w:t xml:space="preserve">4. Розроблення оптимальних для міста інструментів просування сукупного територіального продукту з урахуванням міських </w:t>
            </w:r>
            <w:r w:rsidR="00710DB7" w:rsidRPr="007A7862">
              <w:rPr>
                <w:rFonts w:ascii="Times New Roman" w:hAnsi="Times New Roman" w:cs="Times New Roman"/>
                <w:sz w:val="28"/>
                <w:szCs w:val="28"/>
              </w:rPr>
              <w:lastRenderedPageBreak/>
              <w:t>конкурентних переваг та інтересів цільових груп споживачів.</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3.2.5. Провести інвентаризацію міських програм та планів соціально-економічного розвитку та їх аналіз на предмет відповідності їх заходів комплексу маркетинг-мікс.</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3.2.6. Ввести необхідні зміни/доповнення до міських програм та планів соціально-економічного розвитку, забезпечити узгодження їх заходів щодо просування території.</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3.2.7. Розробити «дорожню карту» виконання міських програм/планів в контексті здійснення заходів щодо просування території (сукупного територіального продукту), тим самим забезпечуючи оптимальне поетапне виконання/фінансування комплексу маркетинг-мікс.</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3.2.8. Забезпечити регулярний перегляд та аналіз міських програм та їх своєчасне корегування відповідно до змін у стані соціально-економічного та культурного розвитку міста та змін зовнішнього середовища.</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3.2.9. Ввести до штату виконавчого комітету Білгород-Дністровської міської ради посаду для залучення фахівця-маркетолога.</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3.2.10. Сприяти створенню організації, основним завданням якої буде формування </w:t>
            </w:r>
            <w:r w:rsidRPr="00D540C1">
              <w:rPr>
                <w:rFonts w:ascii="Times New Roman" w:hAnsi="Times New Roman" w:cs="Times New Roman"/>
                <w:sz w:val="28"/>
                <w:szCs w:val="28"/>
                <w:lang w:val="uk-UA"/>
              </w:rPr>
              <w:t xml:space="preserve">позитивного </w:t>
            </w:r>
            <w:r w:rsidRPr="007A7862">
              <w:rPr>
                <w:rFonts w:ascii="Times New Roman" w:hAnsi="Times New Roman" w:cs="Times New Roman"/>
                <w:sz w:val="28"/>
                <w:szCs w:val="28"/>
              </w:rPr>
              <w:t>іміджу міста, просування сукупного міського продукту, рекламування його конкурентних переваг і потенціалу, утримання інформаційних центрів (для інвесторів, туристів, партнерів та ін.).</w:t>
            </w:r>
          </w:p>
          <w:p w:rsidR="00A0722F" w:rsidRPr="00134ED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3.2.11. </w:t>
            </w:r>
            <w:r w:rsidRPr="00134ED2">
              <w:rPr>
                <w:rFonts w:ascii="Times New Roman" w:hAnsi="Times New Roman" w:cs="Times New Roman"/>
                <w:sz w:val="28"/>
                <w:szCs w:val="28"/>
              </w:rPr>
              <w:t>Організація конкурсу (регіонального або всеукраїнського) бренду міста, в тому числі підготовка документального супроводу (визначення умов проведення конкурсу) конкурсною комісією; підготовка тексту оголошення про проведення конкурсу, розміщення оголошення.</w:t>
            </w:r>
          </w:p>
          <w:p w:rsidR="00A0722F" w:rsidRPr="007A7862" w:rsidRDefault="00A0722F" w:rsidP="007A7862">
            <w:pPr>
              <w:jc w:val="both"/>
              <w:rPr>
                <w:rFonts w:ascii="Times New Roman" w:hAnsi="Times New Roman" w:cs="Times New Roman"/>
                <w:sz w:val="28"/>
                <w:szCs w:val="28"/>
              </w:rPr>
            </w:pPr>
            <w:r w:rsidRPr="00134ED2">
              <w:rPr>
                <w:rFonts w:ascii="Times New Roman" w:hAnsi="Times New Roman" w:cs="Times New Roman"/>
                <w:sz w:val="28"/>
                <w:szCs w:val="28"/>
              </w:rPr>
              <w:t>3.2.12. Проведення конкурсу, в тому числі: збір матеріалів учасників конкурсу; відбір та підготовка матеріалів для розміщення на сайті; розміщення відібраних макетів логотипу та слоганів на сайті Білгород-Дністровської міської ради; проведення голосування; визначення та нагородження переможців.</w:t>
            </w:r>
          </w:p>
          <w:p w:rsidR="00A0722F"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lastRenderedPageBreak/>
              <w:t>3.2.13. Розроблення концепції популяризації та розвитку бренду міста, в тому числі комплексу дій щодо переосмислення і популяризації територіальної символіки та спонукання місцевої громади до генерації іміджевих ідей та проєктів.</w:t>
            </w:r>
          </w:p>
          <w:p w:rsidR="004576C6" w:rsidRPr="007A7862" w:rsidRDefault="00A0722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3.2.14. </w:t>
            </w:r>
            <w:r w:rsidR="004576C6" w:rsidRPr="007A7862">
              <w:rPr>
                <w:rFonts w:ascii="Times New Roman" w:hAnsi="Times New Roman" w:cs="Times New Roman"/>
                <w:sz w:val="28"/>
                <w:szCs w:val="28"/>
              </w:rPr>
              <w:t>Провести інвентаризацію презентаційних матеріалів, призначених для позиціонування та просування міста, та ввести необхідні зміни/доповнення з урахуванням бренду міста.</w:t>
            </w:r>
          </w:p>
          <w:p w:rsidR="004576C6"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3.2.15. Забезпечити розповсюдження логотипу, фірмового стилю та символіки міста, використовуючи всі доступні інформаційно-рекламні канали: мережа Інтернет, засоби масової інформації, міське середовище, сувенірна продукція, туристичні агентства тощо.</w:t>
            </w:r>
          </w:p>
          <w:p w:rsidR="004576C6"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3.2.16. Встановити партнерські відносини з місцевими рекламними та дизайнерськими фірмами для розкручування міського бренду.</w:t>
            </w:r>
          </w:p>
          <w:p w:rsidR="004576C6"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3.2.17. Забезпечити використання міського бренду при проведенні культурно-масових, спортивних, святкових заходів у місті та при презентації міста на регіональному, державному та світовому рівнях.</w:t>
            </w:r>
          </w:p>
          <w:p w:rsidR="00A0722F"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3.2.18. Розробити та впровадити комплекс дій щодо заохочення місцевих виробників до використання </w:t>
            </w:r>
            <w:r w:rsidR="00D540C1" w:rsidRPr="00134ED2">
              <w:rPr>
                <w:rFonts w:ascii="Times New Roman" w:hAnsi="Times New Roman" w:cs="Times New Roman"/>
                <w:sz w:val="28"/>
                <w:szCs w:val="28"/>
                <w:lang w:val="uk-UA"/>
              </w:rPr>
              <w:t xml:space="preserve">туристичного </w:t>
            </w:r>
            <w:r w:rsidRPr="00134ED2">
              <w:rPr>
                <w:rFonts w:ascii="Times New Roman" w:hAnsi="Times New Roman" w:cs="Times New Roman"/>
                <w:sz w:val="28"/>
                <w:szCs w:val="28"/>
              </w:rPr>
              <w:t>бренду</w:t>
            </w:r>
            <w:r w:rsidR="008F0523" w:rsidRPr="00134ED2">
              <w:rPr>
                <w:rFonts w:ascii="Times New Roman" w:hAnsi="Times New Roman" w:cs="Times New Roman"/>
                <w:sz w:val="28"/>
                <w:szCs w:val="28"/>
                <w:lang w:val="uk-UA"/>
              </w:rPr>
              <w:t xml:space="preserve"> міста</w:t>
            </w:r>
            <w:r w:rsidRPr="00134ED2">
              <w:rPr>
                <w:rFonts w:ascii="Times New Roman" w:hAnsi="Times New Roman" w:cs="Times New Roman"/>
                <w:sz w:val="28"/>
                <w:szCs w:val="28"/>
              </w:rPr>
              <w:t xml:space="preserve"> </w:t>
            </w:r>
            <w:r w:rsidR="008F0523" w:rsidRPr="00134ED2">
              <w:rPr>
                <w:rFonts w:ascii="Times New Roman" w:hAnsi="Times New Roman" w:cs="Times New Roman"/>
                <w:sz w:val="28"/>
                <w:szCs w:val="28"/>
                <w:lang w:val="uk-UA"/>
              </w:rPr>
              <w:t>щодо</w:t>
            </w:r>
            <w:r w:rsidRPr="00134ED2">
              <w:rPr>
                <w:rFonts w:ascii="Times New Roman" w:hAnsi="Times New Roman" w:cs="Times New Roman"/>
                <w:sz w:val="28"/>
                <w:szCs w:val="28"/>
              </w:rPr>
              <w:t xml:space="preserve"> </w:t>
            </w:r>
            <w:r w:rsidRPr="007A7862">
              <w:rPr>
                <w:rFonts w:ascii="Times New Roman" w:hAnsi="Times New Roman" w:cs="Times New Roman"/>
                <w:sz w:val="28"/>
                <w:szCs w:val="28"/>
              </w:rPr>
              <w:t>реалізації продукції/послуг, а також в рекламній діяльності.</w:t>
            </w:r>
          </w:p>
          <w:p w:rsidR="004576C6"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3.2.19. Дослідження ринку туристичних послуг (дослідження світових тенденцій на ринку, дослідження вітчизняного ринку туристичних послуг; аналіз туристичних потоків; сегментація ринку, визначення частки ринку).</w:t>
            </w:r>
          </w:p>
          <w:p w:rsidR="004576C6"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3.2.20. Дослідження потенційних споживачів (кількісне дослідження споживачів, якісне дослідження споживачів, в тому числі опитування/анкетування, дослідження фокус-груп; сегментація споживачів; оцінка перспективних вимог споживачів).</w:t>
            </w:r>
          </w:p>
          <w:p w:rsidR="004576C6" w:rsidRPr="007A7862" w:rsidRDefault="004576C6" w:rsidP="007A7862">
            <w:pPr>
              <w:jc w:val="both"/>
              <w:rPr>
                <w:rFonts w:ascii="Times New Roman" w:hAnsi="Times New Roman" w:cs="Times New Roman"/>
                <w:sz w:val="28"/>
                <w:szCs w:val="28"/>
              </w:rPr>
            </w:pPr>
            <w:r w:rsidRPr="007A7862">
              <w:rPr>
                <w:rFonts w:ascii="Times New Roman" w:hAnsi="Times New Roman" w:cs="Times New Roman"/>
                <w:sz w:val="28"/>
                <w:szCs w:val="28"/>
              </w:rPr>
              <w:t>3.2.21. Конкурентний аналіз (класифікація і сегментація конкурентів, визначення конкурентної позиції, конкурентної ситуації на ринку;</w:t>
            </w:r>
            <w:r w:rsidR="00A311AF" w:rsidRPr="007A7862">
              <w:rPr>
                <w:rFonts w:ascii="Times New Roman" w:hAnsi="Times New Roman" w:cs="Times New Roman"/>
                <w:sz w:val="28"/>
                <w:szCs w:val="28"/>
              </w:rPr>
              <w:t xml:space="preserve"> оцінка конкурентоспроможності).</w:t>
            </w:r>
          </w:p>
          <w:p w:rsidR="004576C6"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3.2.22. Б</w:t>
            </w:r>
            <w:r w:rsidR="004576C6" w:rsidRPr="007A7862">
              <w:rPr>
                <w:rFonts w:ascii="Times New Roman" w:hAnsi="Times New Roman" w:cs="Times New Roman"/>
                <w:sz w:val="28"/>
                <w:szCs w:val="28"/>
              </w:rPr>
              <w:t xml:space="preserve">енчмаркінг (визначення та аналіз діяльності найбільш успішних конкурентів, порівняльна оцінка сильних та слабких сторін, </w:t>
            </w:r>
            <w:r w:rsidR="004576C6" w:rsidRPr="007A7862">
              <w:rPr>
                <w:rFonts w:ascii="Times New Roman" w:hAnsi="Times New Roman" w:cs="Times New Roman"/>
                <w:sz w:val="28"/>
                <w:szCs w:val="28"/>
              </w:rPr>
              <w:lastRenderedPageBreak/>
              <w:t>визначення та оцінка можливостей застосування кращого досвіду, методів та технологій).</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3.2.23. Визначення оптимального складу комплексного міського туристичного продукту: видів і типів туристичних маршрутів та екскурсій; об’єктів показу (туристичних об’єктів підвищеної привабливості); видів масових заходів (фестивалів, квестів тощо).</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3.2.24. Розроблення маркетингової стратегії туризму міста (визначення домінуючих принципів, конкретних цілей маркетингу на тривалий період і відповідних рішень щодо вибору та агрегуванню засобів (інструментів) маркетингу).</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3.2.25. Розроблення програми маркетингу (визначення: якісних та кількісних характеристик туристичного продукту/послуг (асортимент, якість, стандарти обслуговування тощо); формування ціни/цінової політики; визначення основних каналів та інструментів продажу туристичного продукту/послуг; визначення методів стимулювання збуту).</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3.2.26. Розроблення програми рекламної та PR кампанії (розробка інформаційної суті рекламного звертання; планування об’єму та тривалості рекламного звертання; планування проведення рекламних заходів; планування засобів поширення рекламної інформації; планування бюджету на проведення реклами; формулювання рекламної стратегії; розроблення програми PR заходів).</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3.2.27. </w:t>
            </w:r>
            <w:r w:rsidRPr="00134ED2">
              <w:rPr>
                <w:rFonts w:ascii="Times New Roman" w:hAnsi="Times New Roman" w:cs="Times New Roman"/>
                <w:sz w:val="28"/>
                <w:szCs w:val="28"/>
              </w:rPr>
              <w:t>Розробка дизайну інформаційного порталу</w:t>
            </w:r>
            <w:r w:rsidRPr="007A7862">
              <w:rPr>
                <w:rFonts w:ascii="Times New Roman" w:hAnsi="Times New Roman" w:cs="Times New Roman"/>
                <w:sz w:val="28"/>
                <w:szCs w:val="28"/>
              </w:rPr>
              <w:t xml:space="preserve"> (створення дизайну інформаційного порталу відповідно до вимог до оформлення сайту наведеними в ТЗ: створення основної ідеї й базового дизайну інформаційного порталу з використанням наданих логотипів й інших текстових і графічних матеріалів, а також з наданням консультацій по визначенню концепції дизайну).</w:t>
            </w:r>
          </w:p>
          <w:p w:rsidR="00801500"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3.2.28. </w:t>
            </w:r>
            <w:r w:rsidRPr="00134ED2">
              <w:rPr>
                <w:rFonts w:ascii="Times New Roman" w:hAnsi="Times New Roman" w:cs="Times New Roman"/>
                <w:sz w:val="28"/>
                <w:szCs w:val="28"/>
              </w:rPr>
              <w:t>Верстка шаблонів HTML-сторінок інформаційного порталу</w:t>
            </w:r>
            <w:r w:rsidRPr="007A7862">
              <w:rPr>
                <w:rFonts w:ascii="Times New Roman" w:hAnsi="Times New Roman" w:cs="Times New Roman"/>
                <w:sz w:val="28"/>
                <w:szCs w:val="28"/>
              </w:rPr>
              <w:t xml:space="preserve"> (нарізка й оптимізація графіки, що повторюється на всіх сторінках, верстка шаблона початкової сторінки інформаційного порталу, верстка шаблонів ключових сторінок інформаційного порталу). </w:t>
            </w:r>
            <w:r w:rsidRPr="007A7862">
              <w:rPr>
                <w:rFonts w:ascii="Times New Roman" w:hAnsi="Times New Roman" w:cs="Times New Roman"/>
                <w:sz w:val="28"/>
                <w:szCs w:val="28"/>
              </w:rPr>
              <w:lastRenderedPageBreak/>
              <w:t>Заповнення контенту (обробка графічного і текстового матеріалу та заповнення каталогу). Технічна реалізація і тестування інформаційного порталу.</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3.2.29. Розроблення мобільного додатка.</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3.2.30. </w:t>
            </w:r>
            <w:r w:rsidRPr="00134ED2">
              <w:rPr>
                <w:rFonts w:ascii="Times New Roman" w:hAnsi="Times New Roman" w:cs="Times New Roman"/>
                <w:sz w:val="28"/>
                <w:szCs w:val="28"/>
              </w:rPr>
              <w:t>Забезпечити контент-оптимізацію інформаційного порталу (</w:t>
            </w:r>
            <w:r w:rsidRPr="007A7862">
              <w:rPr>
                <w:rFonts w:ascii="Times New Roman" w:hAnsi="Times New Roman" w:cs="Times New Roman"/>
                <w:sz w:val="28"/>
                <w:szCs w:val="28"/>
              </w:rPr>
              <w:t>професійне написання та оформлення текстів з урахуванням алгоритмів роботи пошукових систем, а також подальше внесення змін, зокрема: визначення цільової аудиторії і ніші ресурсу; аналіз рейтингу інформаційного порталу; підбір і аналіз ключових запитів з урахуванням їх популярності та конкуренції; оптимізація сторінок інформаційного порталу; оптимізація структури url-посилань; складання описів для реєстрації в пошукових системах, рейтингах і каталогах; додавання інформаційного порталу в каталоги; реєстрація в популярних соціальних мережах і блогах).</w:t>
            </w:r>
          </w:p>
          <w:p w:rsidR="00A311AF" w:rsidRPr="007A7862" w:rsidRDefault="00A311AF" w:rsidP="007A7862">
            <w:pPr>
              <w:jc w:val="both"/>
              <w:rPr>
                <w:rFonts w:ascii="Times New Roman" w:hAnsi="Times New Roman" w:cs="Times New Roman"/>
                <w:sz w:val="28"/>
                <w:szCs w:val="28"/>
              </w:rPr>
            </w:pPr>
            <w:r w:rsidRPr="007A7862">
              <w:rPr>
                <w:rFonts w:ascii="Times New Roman" w:hAnsi="Times New Roman" w:cs="Times New Roman"/>
                <w:sz w:val="28"/>
                <w:szCs w:val="28"/>
              </w:rPr>
              <w:t xml:space="preserve">3.2.31. </w:t>
            </w:r>
            <w:r w:rsidRPr="00134ED2">
              <w:rPr>
                <w:rFonts w:ascii="Times New Roman" w:hAnsi="Times New Roman" w:cs="Times New Roman"/>
                <w:sz w:val="28"/>
                <w:szCs w:val="28"/>
              </w:rPr>
              <w:t>Забезпечити підтримку відвідуваності інформаційного порталу</w:t>
            </w:r>
            <w:r w:rsidRPr="007A7862">
              <w:rPr>
                <w:rFonts w:ascii="Times New Roman" w:hAnsi="Times New Roman" w:cs="Times New Roman"/>
                <w:sz w:val="28"/>
                <w:szCs w:val="28"/>
              </w:rPr>
              <w:t xml:space="preserve"> (ведення блогів (регулярна публікація інформаційних матеріалів з тематики Інтернет-ресурсу в соціальних мережах і блогах); активність на тематичних ресурсах і форумах (регулярне ведення тематичних обговорень із зазначенням посилання на інформаційний портал).</w:t>
            </w:r>
          </w:p>
          <w:p w:rsidR="00A311AF" w:rsidRPr="00134ED2" w:rsidRDefault="00A311AF" w:rsidP="007A7862">
            <w:pPr>
              <w:jc w:val="both"/>
              <w:rPr>
                <w:rFonts w:ascii="Times New Roman" w:hAnsi="Times New Roman" w:cs="Times New Roman"/>
                <w:sz w:val="28"/>
                <w:szCs w:val="28"/>
                <w:lang w:val="uk-UA"/>
              </w:rPr>
            </w:pPr>
            <w:r w:rsidRPr="007A7862">
              <w:rPr>
                <w:rFonts w:ascii="Times New Roman" w:hAnsi="Times New Roman" w:cs="Times New Roman"/>
                <w:sz w:val="28"/>
                <w:szCs w:val="28"/>
              </w:rPr>
              <w:t>3.2.32. Забезпечити реалізацію рекламної та PR кампанії за розробленою програмою</w:t>
            </w:r>
            <w:r w:rsidR="00435676">
              <w:rPr>
                <w:rFonts w:ascii="Times New Roman" w:hAnsi="Times New Roman" w:cs="Times New Roman"/>
                <w:sz w:val="28"/>
                <w:szCs w:val="28"/>
                <w:lang w:val="uk-UA"/>
              </w:rPr>
              <w:t xml:space="preserve"> </w:t>
            </w:r>
            <w:r w:rsidR="00435676" w:rsidRPr="00134ED2">
              <w:rPr>
                <w:rFonts w:ascii="Times New Roman" w:hAnsi="Times New Roman" w:cs="Times New Roman"/>
                <w:sz w:val="28"/>
                <w:szCs w:val="28"/>
                <w:lang w:val="uk-UA"/>
              </w:rPr>
              <w:t xml:space="preserve">та проведення рекламно-інформаційних турів для представників ЗМІ, туроператорів та турагентів України та з-за кордону, просування </w:t>
            </w:r>
            <w:r w:rsidR="00F56E17" w:rsidRPr="00134ED2">
              <w:rPr>
                <w:rFonts w:ascii="Times New Roman" w:hAnsi="Times New Roman" w:cs="Times New Roman"/>
                <w:sz w:val="28"/>
                <w:szCs w:val="28"/>
                <w:lang w:val="uk-UA"/>
              </w:rPr>
              <w:t xml:space="preserve">міста </w:t>
            </w:r>
            <w:r w:rsidR="00435676" w:rsidRPr="00134ED2">
              <w:rPr>
                <w:rFonts w:ascii="Times New Roman" w:hAnsi="Times New Roman" w:cs="Times New Roman"/>
                <w:sz w:val="28"/>
                <w:szCs w:val="28"/>
                <w:lang w:val="uk-UA"/>
              </w:rPr>
              <w:t>Білгород-Дністровськ</w:t>
            </w:r>
            <w:r w:rsidR="00F56E17" w:rsidRPr="00134ED2">
              <w:rPr>
                <w:rFonts w:ascii="Times New Roman" w:hAnsi="Times New Roman" w:cs="Times New Roman"/>
                <w:sz w:val="28"/>
                <w:szCs w:val="28"/>
                <w:lang w:val="uk-UA"/>
              </w:rPr>
              <w:t>ий</w:t>
            </w:r>
            <w:r w:rsidR="00435676" w:rsidRPr="00134ED2">
              <w:rPr>
                <w:rFonts w:ascii="Times New Roman" w:hAnsi="Times New Roman" w:cs="Times New Roman"/>
                <w:sz w:val="28"/>
                <w:szCs w:val="28"/>
                <w:lang w:val="uk-UA"/>
              </w:rPr>
              <w:t xml:space="preserve">  як туристично привабливого міста через канали поширення інформації і створення якісного мультимедійного контенту, що сприяє формуванн</w:t>
            </w:r>
            <w:r w:rsidR="008F0523" w:rsidRPr="00134ED2">
              <w:rPr>
                <w:rFonts w:ascii="Times New Roman" w:hAnsi="Times New Roman" w:cs="Times New Roman"/>
                <w:sz w:val="28"/>
                <w:szCs w:val="28"/>
                <w:lang w:val="uk-UA"/>
              </w:rPr>
              <w:t>ю</w:t>
            </w:r>
            <w:r w:rsidR="00435676" w:rsidRPr="00134ED2">
              <w:rPr>
                <w:rFonts w:ascii="Times New Roman" w:hAnsi="Times New Roman" w:cs="Times New Roman"/>
                <w:sz w:val="28"/>
                <w:szCs w:val="28"/>
                <w:lang w:val="uk-UA"/>
              </w:rPr>
              <w:t xml:space="preserve"> позитивного туристичного іміджу міста, збільшення кількості внутрішніх та іноземних туристів.</w:t>
            </w:r>
          </w:p>
          <w:p w:rsidR="00A311AF" w:rsidRPr="004C1AD9" w:rsidRDefault="00A311AF" w:rsidP="007A7862">
            <w:pPr>
              <w:jc w:val="both"/>
              <w:rPr>
                <w:rFonts w:ascii="Times New Roman" w:hAnsi="Times New Roman" w:cs="Times New Roman"/>
                <w:sz w:val="28"/>
                <w:szCs w:val="28"/>
                <w:lang w:val="uk-UA"/>
              </w:rPr>
            </w:pPr>
            <w:r w:rsidRPr="004C1AD9">
              <w:rPr>
                <w:rFonts w:ascii="Times New Roman" w:hAnsi="Times New Roman" w:cs="Times New Roman"/>
                <w:sz w:val="28"/>
                <w:szCs w:val="28"/>
                <w:lang w:val="uk-UA"/>
              </w:rPr>
              <w:t>3.2.33. Організувати спеціалізовані семінари, наради, конференції тощо для власників та менеджерів туристичних підприємств міста щодо можливостей їх входження до туристичних кластер</w:t>
            </w:r>
            <w:r w:rsidR="006D6542" w:rsidRPr="004C1AD9">
              <w:rPr>
                <w:rFonts w:ascii="Times New Roman" w:hAnsi="Times New Roman" w:cs="Times New Roman"/>
                <w:sz w:val="28"/>
                <w:szCs w:val="28"/>
                <w:lang w:val="uk-UA"/>
              </w:rPr>
              <w:t>ів Одеської області та України.</w:t>
            </w:r>
          </w:p>
          <w:p w:rsidR="00A311AF" w:rsidRPr="004C1AD9" w:rsidRDefault="006D6542" w:rsidP="007A7862">
            <w:pPr>
              <w:jc w:val="both"/>
              <w:rPr>
                <w:rFonts w:ascii="Times New Roman" w:hAnsi="Times New Roman" w:cs="Times New Roman"/>
                <w:sz w:val="28"/>
                <w:szCs w:val="28"/>
                <w:lang w:val="uk-UA"/>
              </w:rPr>
            </w:pPr>
            <w:r w:rsidRPr="004C1AD9">
              <w:rPr>
                <w:rFonts w:ascii="Times New Roman" w:hAnsi="Times New Roman" w:cs="Times New Roman"/>
                <w:sz w:val="28"/>
                <w:szCs w:val="28"/>
                <w:lang w:val="uk-UA"/>
              </w:rPr>
              <w:t>3.2.34. С</w:t>
            </w:r>
            <w:r w:rsidR="00A311AF" w:rsidRPr="004C1AD9">
              <w:rPr>
                <w:rFonts w:ascii="Times New Roman" w:hAnsi="Times New Roman" w:cs="Times New Roman"/>
                <w:sz w:val="28"/>
                <w:szCs w:val="28"/>
                <w:lang w:val="uk-UA"/>
              </w:rPr>
              <w:t>прияти проведенню бізнес-форумів, семінарів тощо, які організовуються бізнес-</w:t>
            </w:r>
            <w:r w:rsidR="00A311AF" w:rsidRPr="004C1AD9">
              <w:rPr>
                <w:rFonts w:ascii="Times New Roman" w:hAnsi="Times New Roman" w:cs="Times New Roman"/>
                <w:sz w:val="28"/>
                <w:szCs w:val="28"/>
                <w:lang w:val="uk-UA"/>
              </w:rPr>
              <w:lastRenderedPageBreak/>
              <w:t>структурами міста або сторонніми організаціями та спрямовані на розповсюдження інформації про створення та розвиток туристичних кластерів і розширення сфери їх впливу, передусім, на територію Бесарабії</w:t>
            </w:r>
            <w:r w:rsidRPr="004C1AD9">
              <w:rPr>
                <w:rFonts w:ascii="Times New Roman" w:hAnsi="Times New Roman" w:cs="Times New Roman"/>
                <w:sz w:val="28"/>
                <w:szCs w:val="28"/>
                <w:lang w:val="uk-UA"/>
              </w:rPr>
              <w:t>.</w:t>
            </w:r>
          </w:p>
          <w:p w:rsidR="00A311AF" w:rsidRPr="004C1AD9" w:rsidRDefault="006D6542" w:rsidP="007A7862">
            <w:pPr>
              <w:jc w:val="both"/>
              <w:rPr>
                <w:rFonts w:ascii="Times New Roman" w:hAnsi="Times New Roman" w:cs="Times New Roman"/>
                <w:sz w:val="28"/>
                <w:szCs w:val="28"/>
                <w:lang w:val="uk-UA"/>
              </w:rPr>
            </w:pPr>
            <w:r w:rsidRPr="004C1AD9">
              <w:rPr>
                <w:rFonts w:ascii="Times New Roman" w:hAnsi="Times New Roman" w:cs="Times New Roman"/>
                <w:sz w:val="28"/>
                <w:szCs w:val="28"/>
                <w:lang w:val="uk-UA"/>
              </w:rPr>
              <w:t>3.2.35. С</w:t>
            </w:r>
            <w:r w:rsidR="00A311AF" w:rsidRPr="004C1AD9">
              <w:rPr>
                <w:rFonts w:ascii="Times New Roman" w:hAnsi="Times New Roman" w:cs="Times New Roman"/>
                <w:sz w:val="28"/>
                <w:szCs w:val="28"/>
                <w:lang w:val="uk-UA"/>
              </w:rPr>
              <w:t>формувати інформаційну базу товарів та послуг туристичних підприємств та забезпечити її розповсюдження на території України та за її межами</w:t>
            </w:r>
            <w:r w:rsidRPr="004C1AD9">
              <w:rPr>
                <w:rFonts w:ascii="Times New Roman" w:hAnsi="Times New Roman" w:cs="Times New Roman"/>
                <w:sz w:val="28"/>
                <w:szCs w:val="28"/>
                <w:lang w:val="uk-UA"/>
              </w:rPr>
              <w:t>.</w:t>
            </w:r>
          </w:p>
          <w:p w:rsidR="006D6542" w:rsidRPr="007A7862" w:rsidRDefault="006D6542" w:rsidP="007A7862">
            <w:pPr>
              <w:jc w:val="both"/>
              <w:rPr>
                <w:rFonts w:ascii="Times New Roman" w:hAnsi="Times New Roman" w:cs="Times New Roman"/>
                <w:sz w:val="28"/>
                <w:szCs w:val="28"/>
              </w:rPr>
            </w:pPr>
            <w:r w:rsidRPr="007A7862">
              <w:rPr>
                <w:rFonts w:ascii="Times New Roman" w:hAnsi="Times New Roman" w:cs="Times New Roman"/>
                <w:sz w:val="28"/>
                <w:szCs w:val="28"/>
              </w:rPr>
              <w:t>3.2.36. Сприяти участі туристичних підприємств у конкурсах проєктів, які проводяться органами влади на регіональному та державному рівнях, а також благодійними організаціями та іншими грантодавцями, зокрема іноземними; забезпечити інформаційну, організаційну та методичну підтримку при розробленні конкурсних пропозицій.</w:t>
            </w:r>
          </w:p>
          <w:p w:rsidR="006D6542" w:rsidRPr="007A7862" w:rsidRDefault="006D6542" w:rsidP="007A7862">
            <w:pPr>
              <w:jc w:val="both"/>
              <w:rPr>
                <w:rFonts w:ascii="Times New Roman" w:hAnsi="Times New Roman" w:cs="Times New Roman"/>
                <w:sz w:val="28"/>
                <w:szCs w:val="28"/>
              </w:rPr>
            </w:pPr>
            <w:r w:rsidRPr="007A7862">
              <w:rPr>
                <w:rFonts w:ascii="Times New Roman" w:hAnsi="Times New Roman" w:cs="Times New Roman"/>
                <w:sz w:val="28"/>
                <w:szCs w:val="28"/>
              </w:rPr>
              <w:t>3.2.37. Забезпечити залучення туристичних підприємств як партнерів до розроблення та реалізації проектів, що подаються на відповідні конкурси для органів влади – секторальної підтримки ЄС, ДФРР тощо.</w:t>
            </w:r>
          </w:p>
          <w:p w:rsidR="006D6542" w:rsidRPr="00435676" w:rsidRDefault="006D6542" w:rsidP="007A7862">
            <w:pPr>
              <w:jc w:val="both"/>
              <w:rPr>
                <w:rFonts w:ascii="Times New Roman" w:hAnsi="Times New Roman" w:cs="Times New Roman"/>
                <w:sz w:val="28"/>
                <w:szCs w:val="28"/>
                <w:lang w:val="uk-UA"/>
              </w:rPr>
            </w:pPr>
            <w:r w:rsidRPr="007A7862">
              <w:rPr>
                <w:rFonts w:ascii="Times New Roman" w:hAnsi="Times New Roman" w:cs="Times New Roman"/>
                <w:sz w:val="28"/>
                <w:szCs w:val="28"/>
              </w:rPr>
              <w:t>3.2.38. Продовжити започатковану діяльність щодо залучення молодих спеціалістів у туристичний бізнес, зокрема, регулярно проводити «День відкритих дверей» на успішних туристичних підприємствах міста, заохочувати туристичні підприємства підприємства міста брати на виробничу практику студентів ВНЗ та ПТНЗ, здійснювати спільні з навчальними закладами заходи, які допоможуть студентам ознайомитися з кращими бізнес-практиками, а роботодавцям – підібрати кадри для своїх підприємств; сприяти створенню виробничих (інноваційних) майданчиків на базі міських підприємств для реалізації інноваційних проектів в сфері туризму.</w:t>
            </w:r>
          </w:p>
          <w:p w:rsidR="006D6542" w:rsidRDefault="006D6542" w:rsidP="007A7862">
            <w:pPr>
              <w:jc w:val="both"/>
              <w:rPr>
                <w:rFonts w:ascii="Times New Roman" w:hAnsi="Times New Roman" w:cs="Times New Roman"/>
                <w:sz w:val="28"/>
                <w:szCs w:val="28"/>
                <w:lang w:val="uk-UA"/>
              </w:rPr>
            </w:pPr>
            <w:r w:rsidRPr="007A7862">
              <w:rPr>
                <w:rFonts w:ascii="Times New Roman" w:hAnsi="Times New Roman" w:cs="Times New Roman"/>
                <w:sz w:val="28"/>
                <w:szCs w:val="28"/>
              </w:rPr>
              <w:t>3.2.39. Сприяти доступу туристичних підприємств до природних та виробничих ресурсів.</w:t>
            </w:r>
          </w:p>
          <w:p w:rsidR="00435676" w:rsidRPr="00435676" w:rsidRDefault="00435676" w:rsidP="0043567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3.2.40. Забезпечити </w:t>
            </w:r>
            <w:r w:rsidRPr="00435676">
              <w:rPr>
                <w:rFonts w:ascii="Times New Roman" w:hAnsi="Times New Roman" w:cs="Times New Roman"/>
                <w:sz w:val="28"/>
                <w:szCs w:val="28"/>
                <w:lang w:val="uk-UA"/>
              </w:rPr>
              <w:t>підготовк</w:t>
            </w:r>
            <w:r>
              <w:rPr>
                <w:rFonts w:ascii="Times New Roman" w:hAnsi="Times New Roman" w:cs="Times New Roman"/>
                <w:sz w:val="28"/>
                <w:szCs w:val="28"/>
                <w:lang w:val="uk-UA"/>
              </w:rPr>
              <w:t>у</w:t>
            </w:r>
            <w:r w:rsidRPr="00435676">
              <w:rPr>
                <w:rFonts w:ascii="Times New Roman" w:hAnsi="Times New Roman" w:cs="Times New Roman"/>
                <w:sz w:val="28"/>
                <w:szCs w:val="28"/>
                <w:lang w:val="uk-UA"/>
              </w:rPr>
              <w:t xml:space="preserve"> та підвищення кваліфікації туристичних кадрів (гідів-перекладачів, працівників готельно-ресторанного та курортно-рекреаційного комплексу тощо) підвищить рівень сервісу та якості надання туристичних послуг, що сприятиме збільшенню кількості туристів.</w:t>
            </w:r>
          </w:p>
        </w:tc>
      </w:tr>
      <w:tr w:rsidR="00980BF2" w:rsidRPr="001170B0" w:rsidTr="00980BF2">
        <w:tc>
          <w:tcPr>
            <w:tcW w:w="3369" w:type="dxa"/>
          </w:tcPr>
          <w:p w:rsidR="00980BF2" w:rsidRPr="007A7862" w:rsidRDefault="00980BF2" w:rsidP="007A7862">
            <w:pPr>
              <w:jc w:val="center"/>
              <w:rPr>
                <w:rFonts w:ascii="Times New Roman" w:eastAsia="Times New Roman" w:hAnsi="Times New Roman" w:cs="Times New Roman"/>
                <w:sz w:val="28"/>
                <w:szCs w:val="28"/>
              </w:rPr>
            </w:pPr>
            <w:r w:rsidRPr="007A7862">
              <w:rPr>
                <w:rFonts w:ascii="Times New Roman" w:hAnsi="Times New Roman" w:cs="Times New Roman"/>
                <w:sz w:val="28"/>
                <w:szCs w:val="28"/>
              </w:rPr>
              <w:lastRenderedPageBreak/>
              <w:t>3.3. Ефективна рекреаційна діяльність та охорона здоров’я</w:t>
            </w:r>
          </w:p>
        </w:tc>
        <w:tc>
          <w:tcPr>
            <w:tcW w:w="6484" w:type="dxa"/>
          </w:tcPr>
          <w:p w:rsidR="00871879" w:rsidRPr="007A7862" w:rsidRDefault="00871879" w:rsidP="007A7862">
            <w:pPr>
              <w:jc w:val="both"/>
              <w:rPr>
                <w:rFonts w:ascii="Times New Roman" w:hAnsi="Times New Roman" w:cs="Times New Roman"/>
                <w:sz w:val="28"/>
                <w:szCs w:val="28"/>
              </w:rPr>
            </w:pPr>
            <w:r w:rsidRPr="007A7862">
              <w:rPr>
                <w:rFonts w:ascii="Times New Roman" w:hAnsi="Times New Roman" w:cs="Times New Roman"/>
                <w:sz w:val="28"/>
                <w:szCs w:val="28"/>
              </w:rPr>
              <w:t>3.3.1. Забезпечити реалізацію реформи медичної галузі у місті на засадах загальної практики сімейної медицини, в тому числі організувати систему надання первинного рівня медичної допомоги населенню через мережу створених Центрів первинної медико-санітарної допомоги з амбулаторіями загальної практики-сімейної медицини.</w:t>
            </w:r>
          </w:p>
          <w:p w:rsidR="00871879" w:rsidRPr="007A7862" w:rsidRDefault="00871879" w:rsidP="007A7862">
            <w:pPr>
              <w:jc w:val="both"/>
              <w:rPr>
                <w:rFonts w:ascii="Times New Roman" w:hAnsi="Times New Roman" w:cs="Times New Roman"/>
                <w:sz w:val="28"/>
                <w:szCs w:val="28"/>
              </w:rPr>
            </w:pPr>
            <w:r w:rsidRPr="007A7862">
              <w:rPr>
                <w:rFonts w:ascii="Times New Roman" w:hAnsi="Times New Roman" w:cs="Times New Roman"/>
                <w:sz w:val="28"/>
                <w:szCs w:val="28"/>
              </w:rPr>
              <w:t>3.3.2. Провести дослідження потреб закладів охорони здоров’я в матеріально-технічному переоснащенні, визначити обсяги фінансування та здійснити пошук джерел ресурсів.</w:t>
            </w:r>
          </w:p>
          <w:p w:rsidR="00871879" w:rsidRPr="007A7862" w:rsidRDefault="00871879" w:rsidP="007A7862">
            <w:pPr>
              <w:jc w:val="both"/>
              <w:rPr>
                <w:rFonts w:ascii="Times New Roman" w:hAnsi="Times New Roman" w:cs="Times New Roman"/>
                <w:sz w:val="28"/>
                <w:szCs w:val="28"/>
              </w:rPr>
            </w:pPr>
            <w:r w:rsidRPr="007A7862">
              <w:rPr>
                <w:rFonts w:ascii="Times New Roman" w:hAnsi="Times New Roman" w:cs="Times New Roman"/>
                <w:sz w:val="28"/>
                <w:szCs w:val="28"/>
              </w:rPr>
              <w:t>3.3.3. Створити систему інформаційної підтримки здорового способу життя, сприяти впровадженню принципів пріоритетності профілактичної медицини.</w:t>
            </w:r>
          </w:p>
          <w:p w:rsidR="00980BF2" w:rsidRPr="007A7862" w:rsidRDefault="00871879" w:rsidP="007A7862">
            <w:pPr>
              <w:jc w:val="both"/>
              <w:rPr>
                <w:rFonts w:ascii="Times New Roman" w:hAnsi="Times New Roman" w:cs="Times New Roman"/>
                <w:sz w:val="28"/>
                <w:szCs w:val="28"/>
              </w:rPr>
            </w:pPr>
            <w:r w:rsidRPr="007A7862">
              <w:rPr>
                <w:rFonts w:ascii="Times New Roman" w:hAnsi="Times New Roman" w:cs="Times New Roman"/>
                <w:sz w:val="28"/>
                <w:szCs w:val="28"/>
              </w:rPr>
              <w:t>3.3.4. Впровадити громадський контроль якості медичних послуг, зокрема через створення системи «Наглядових рад» для моніторингу роботи лікувальних закладів первинного та вторинного рівня медичної допомоги.</w:t>
            </w:r>
          </w:p>
        </w:tc>
      </w:tr>
    </w:tbl>
    <w:p w:rsidR="00980BF2" w:rsidRPr="001170B0" w:rsidRDefault="00980BF2" w:rsidP="00EE386C">
      <w:pPr>
        <w:spacing w:after="0" w:line="360" w:lineRule="auto"/>
        <w:jc w:val="center"/>
        <w:rPr>
          <w:sz w:val="16"/>
          <w:szCs w:val="16"/>
        </w:rPr>
      </w:pPr>
    </w:p>
    <w:p w:rsidR="00851421" w:rsidRDefault="007A7862" w:rsidP="0085142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рам</w:t>
      </w:r>
      <w:r w:rsidR="00851421">
        <w:rPr>
          <w:rFonts w:ascii="Times New Roman" w:hAnsi="Times New Roman" w:cs="Times New Roman"/>
          <w:color w:val="000000"/>
          <w:sz w:val="28"/>
          <w:szCs w:val="28"/>
        </w:rPr>
        <w:t xml:space="preserve">ках даного пріоритету функціонує </w:t>
      </w:r>
      <w:r w:rsidR="00851421" w:rsidRPr="00851421">
        <w:rPr>
          <w:rFonts w:ascii="Times New Roman" w:hAnsi="Times New Roman" w:cs="Times New Roman"/>
          <w:color w:val="000000"/>
          <w:sz w:val="28"/>
          <w:szCs w:val="28"/>
        </w:rPr>
        <w:t>Комплексна програма ро</w:t>
      </w:r>
      <w:r w:rsidR="00851421">
        <w:rPr>
          <w:rFonts w:ascii="Times New Roman" w:hAnsi="Times New Roman" w:cs="Times New Roman"/>
          <w:color w:val="000000"/>
          <w:sz w:val="28"/>
          <w:szCs w:val="28"/>
        </w:rPr>
        <w:t>звитку туризму м. Білгород-Дністровсько</w:t>
      </w:r>
      <w:r w:rsidR="00801500">
        <w:rPr>
          <w:rFonts w:ascii="Times New Roman" w:hAnsi="Times New Roman" w:cs="Times New Roman"/>
          <w:color w:val="000000"/>
          <w:sz w:val="28"/>
          <w:szCs w:val="28"/>
          <w:lang w:val="uk-UA"/>
        </w:rPr>
        <w:t>го</w:t>
      </w:r>
      <w:r w:rsidR="00851421">
        <w:rPr>
          <w:rFonts w:ascii="Times New Roman" w:hAnsi="Times New Roman" w:cs="Times New Roman"/>
          <w:color w:val="000000"/>
          <w:sz w:val="28"/>
          <w:szCs w:val="28"/>
        </w:rPr>
        <w:t xml:space="preserve"> на 2021-</w:t>
      </w:r>
      <w:r w:rsidR="00851421" w:rsidRPr="00851421">
        <w:rPr>
          <w:rFonts w:ascii="Times New Roman" w:hAnsi="Times New Roman" w:cs="Times New Roman"/>
          <w:color w:val="000000"/>
          <w:sz w:val="28"/>
          <w:szCs w:val="28"/>
        </w:rPr>
        <w:t>2023 роки</w:t>
      </w:r>
      <w:r w:rsidR="006935B8">
        <w:rPr>
          <w:rFonts w:ascii="Times New Roman" w:hAnsi="Times New Roman" w:cs="Times New Roman"/>
          <w:color w:val="000000"/>
          <w:sz w:val="28"/>
          <w:szCs w:val="28"/>
        </w:rPr>
        <w:t xml:space="preserve"> та </w:t>
      </w:r>
      <w:r w:rsidR="006935B8" w:rsidRPr="006935B8">
        <w:rPr>
          <w:rFonts w:ascii="Times New Roman" w:hAnsi="Times New Roman" w:cs="Times New Roman"/>
          <w:color w:val="000000"/>
          <w:sz w:val="28"/>
          <w:szCs w:val="28"/>
        </w:rPr>
        <w:t>Міська цільо</w:t>
      </w:r>
      <w:r w:rsidR="006935B8">
        <w:rPr>
          <w:rFonts w:ascii="Times New Roman" w:hAnsi="Times New Roman" w:cs="Times New Roman"/>
          <w:color w:val="000000"/>
          <w:sz w:val="28"/>
          <w:szCs w:val="28"/>
        </w:rPr>
        <w:t>ва програма «Здоров’я на 2019-</w:t>
      </w:r>
      <w:r w:rsidR="006935B8" w:rsidRPr="006935B8">
        <w:rPr>
          <w:rFonts w:ascii="Times New Roman" w:hAnsi="Times New Roman" w:cs="Times New Roman"/>
          <w:color w:val="000000"/>
          <w:sz w:val="28"/>
          <w:szCs w:val="28"/>
        </w:rPr>
        <w:t>2023 рр.»</w:t>
      </w:r>
    </w:p>
    <w:p w:rsidR="00851421" w:rsidRPr="007A7862" w:rsidRDefault="00851421" w:rsidP="00851421">
      <w:pPr>
        <w:spacing w:after="0" w:line="360" w:lineRule="auto"/>
        <w:ind w:firstLine="709"/>
        <w:jc w:val="both"/>
        <w:rPr>
          <w:rFonts w:ascii="Times New Roman" w:hAnsi="Times New Roman" w:cs="Times New Roman"/>
          <w:color w:val="000000"/>
          <w:sz w:val="28"/>
          <w:szCs w:val="28"/>
        </w:rPr>
      </w:pPr>
    </w:p>
    <w:p w:rsidR="000D5E49" w:rsidRPr="001170B0" w:rsidRDefault="000D5E49" w:rsidP="00EB43C1">
      <w:pPr>
        <w:spacing w:after="0" w:line="360" w:lineRule="auto"/>
        <w:ind w:firstLine="709"/>
        <w:jc w:val="center"/>
        <w:rPr>
          <w:rFonts w:ascii="Times New Roman" w:hAnsi="Times New Roman" w:cs="Times New Roman"/>
          <w:b/>
          <w:color w:val="000000"/>
          <w:sz w:val="28"/>
          <w:szCs w:val="28"/>
        </w:rPr>
      </w:pPr>
      <w:r w:rsidRPr="001170B0">
        <w:rPr>
          <w:rFonts w:ascii="Times New Roman" w:hAnsi="Times New Roman" w:cs="Times New Roman"/>
          <w:b/>
          <w:color w:val="000000"/>
          <w:sz w:val="28"/>
          <w:szCs w:val="28"/>
        </w:rPr>
        <w:t xml:space="preserve">4.4. </w:t>
      </w:r>
      <w:r w:rsidR="00C944D7" w:rsidRPr="001170B0">
        <w:rPr>
          <w:rFonts w:ascii="Times New Roman" w:hAnsi="Times New Roman" w:cs="Times New Roman"/>
          <w:b/>
          <w:color w:val="000000"/>
          <w:sz w:val="28"/>
          <w:szCs w:val="28"/>
        </w:rPr>
        <w:t>Розвиток інфраструктури та благоустрій</w:t>
      </w:r>
    </w:p>
    <w:p w:rsidR="00EE386C" w:rsidRPr="001170B0" w:rsidRDefault="00EE386C" w:rsidP="00EB43C1">
      <w:pPr>
        <w:spacing w:after="0" w:line="360" w:lineRule="auto"/>
        <w:ind w:firstLine="709"/>
        <w:jc w:val="center"/>
        <w:rPr>
          <w:rFonts w:ascii="Times New Roman" w:hAnsi="Times New Roman" w:cs="Times New Roman"/>
          <w:b/>
          <w:color w:val="000000"/>
          <w:sz w:val="28"/>
          <w:szCs w:val="28"/>
        </w:rPr>
      </w:pPr>
    </w:p>
    <w:p w:rsidR="00C944D7" w:rsidRPr="001170B0" w:rsidRDefault="0069312D" w:rsidP="0069312D">
      <w:pPr>
        <w:pStyle w:val="a4"/>
        <w:spacing w:line="360" w:lineRule="auto"/>
        <w:ind w:right="193"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В даному пріоритеті передбачається здійснити сприяння розвитку транспортно-логістичної інфраструктури </w:t>
      </w:r>
      <w:r w:rsidR="00C944D7" w:rsidRPr="001170B0">
        <w:rPr>
          <w:rFonts w:ascii="Times New Roman" w:hAnsi="Times New Roman" w:cs="Times New Roman"/>
          <w:sz w:val="28"/>
          <w:szCs w:val="28"/>
          <w:lang w:val="uk-UA"/>
        </w:rPr>
        <w:t>міста</w:t>
      </w:r>
      <w:r w:rsidRPr="001170B0">
        <w:rPr>
          <w:rFonts w:ascii="Times New Roman" w:hAnsi="Times New Roman" w:cs="Times New Roman"/>
          <w:sz w:val="28"/>
          <w:szCs w:val="28"/>
          <w:lang w:val="uk-UA"/>
        </w:rPr>
        <w:t xml:space="preserve"> та транспортного сполучення. Для цього керівництво </w:t>
      </w:r>
      <w:r w:rsidR="00C944D7" w:rsidRPr="001170B0">
        <w:rPr>
          <w:rFonts w:ascii="Times New Roman" w:hAnsi="Times New Roman" w:cs="Times New Roman"/>
          <w:sz w:val="28"/>
          <w:szCs w:val="28"/>
          <w:lang w:val="uk-UA"/>
        </w:rPr>
        <w:t>м. Білгород-Дністровськ</w:t>
      </w:r>
      <w:r w:rsidR="00801500">
        <w:rPr>
          <w:rFonts w:ascii="Times New Roman" w:hAnsi="Times New Roman" w:cs="Times New Roman"/>
          <w:sz w:val="28"/>
          <w:szCs w:val="28"/>
          <w:lang w:val="uk-UA"/>
        </w:rPr>
        <w:t>ого</w:t>
      </w:r>
      <w:r w:rsidR="00C944D7" w:rsidRPr="001170B0">
        <w:rPr>
          <w:rFonts w:ascii="Times New Roman" w:hAnsi="Times New Roman" w:cs="Times New Roman"/>
          <w:sz w:val="28"/>
          <w:szCs w:val="28"/>
          <w:lang w:val="uk-UA"/>
        </w:rPr>
        <w:t xml:space="preserve"> </w:t>
      </w:r>
      <w:r w:rsidRPr="001170B0">
        <w:rPr>
          <w:rFonts w:ascii="Times New Roman" w:hAnsi="Times New Roman" w:cs="Times New Roman"/>
          <w:sz w:val="28"/>
          <w:szCs w:val="28"/>
          <w:lang w:val="uk-UA"/>
        </w:rPr>
        <w:t xml:space="preserve">передбачає розробити відповідну комплексну Програму, стратегічною ціллю якої повинно бути досягнення інтеграції між </w:t>
      </w:r>
      <w:r w:rsidR="00C944D7" w:rsidRPr="001170B0">
        <w:rPr>
          <w:rFonts w:ascii="Times New Roman" w:hAnsi="Times New Roman" w:cs="Times New Roman"/>
          <w:sz w:val="28"/>
          <w:szCs w:val="28"/>
          <w:lang w:val="uk-UA"/>
        </w:rPr>
        <w:t>містом</w:t>
      </w:r>
      <w:r w:rsidRPr="001170B0">
        <w:rPr>
          <w:rFonts w:ascii="Times New Roman" w:hAnsi="Times New Roman" w:cs="Times New Roman"/>
          <w:sz w:val="28"/>
          <w:szCs w:val="28"/>
          <w:lang w:val="uk-UA"/>
        </w:rPr>
        <w:t xml:space="preserve"> </w:t>
      </w:r>
      <w:r w:rsidR="00C944D7" w:rsidRPr="001170B0">
        <w:rPr>
          <w:rFonts w:ascii="Times New Roman" w:hAnsi="Times New Roman" w:cs="Times New Roman"/>
          <w:sz w:val="28"/>
          <w:szCs w:val="28"/>
          <w:lang w:val="uk-UA"/>
        </w:rPr>
        <w:t>Білгород-Дністровським та туристичними центрами Одеської області за допомогою водного транспорту. Також в рамках цієї стратегічної цілі передбачено комплекс дій по покращенню благоустрою міста.</w:t>
      </w:r>
    </w:p>
    <w:p w:rsidR="009E089D" w:rsidRDefault="00C944D7" w:rsidP="00DA47A8">
      <w:pPr>
        <w:pStyle w:val="a4"/>
        <w:spacing w:line="360" w:lineRule="auto"/>
        <w:ind w:right="193"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 xml:space="preserve"> </w:t>
      </w:r>
      <w:r w:rsidR="0069312D" w:rsidRPr="001170B0">
        <w:rPr>
          <w:rFonts w:ascii="Times New Roman" w:hAnsi="Times New Roman" w:cs="Times New Roman"/>
          <w:sz w:val="28"/>
          <w:szCs w:val="28"/>
          <w:lang w:val="uk-UA"/>
        </w:rPr>
        <w:t>У таблиці 4.</w:t>
      </w:r>
      <w:r w:rsidRPr="001170B0">
        <w:rPr>
          <w:rFonts w:ascii="Times New Roman" w:hAnsi="Times New Roman" w:cs="Times New Roman"/>
          <w:sz w:val="28"/>
          <w:szCs w:val="28"/>
          <w:lang w:val="uk-UA"/>
        </w:rPr>
        <w:t>4</w:t>
      </w:r>
      <w:r w:rsidR="0069312D" w:rsidRPr="001170B0">
        <w:rPr>
          <w:rFonts w:ascii="Times New Roman" w:hAnsi="Times New Roman" w:cs="Times New Roman"/>
          <w:sz w:val="28"/>
          <w:szCs w:val="28"/>
          <w:lang w:val="uk-UA"/>
        </w:rPr>
        <w:t xml:space="preserve"> наведені стратегічні, операційні цілі, а також </w:t>
      </w:r>
      <w:r w:rsidRPr="001170B0">
        <w:rPr>
          <w:rFonts w:ascii="Times New Roman" w:hAnsi="Times New Roman" w:cs="Times New Roman"/>
          <w:sz w:val="28"/>
          <w:szCs w:val="28"/>
          <w:lang w:val="uk-UA"/>
        </w:rPr>
        <w:t xml:space="preserve">завдання </w:t>
      </w:r>
      <w:r w:rsidRPr="001170B0">
        <w:rPr>
          <w:rFonts w:ascii="Times New Roman" w:hAnsi="Times New Roman" w:cs="Times New Roman"/>
          <w:sz w:val="28"/>
          <w:szCs w:val="28"/>
          <w:lang w:val="uk-UA"/>
        </w:rPr>
        <w:lastRenderedPageBreak/>
        <w:t>по першому пріоритету.</w:t>
      </w:r>
    </w:p>
    <w:p w:rsidR="00EE386C" w:rsidRPr="001170B0" w:rsidRDefault="00EE386C" w:rsidP="00EE386C">
      <w:pPr>
        <w:pStyle w:val="a4"/>
        <w:spacing w:line="360" w:lineRule="auto"/>
        <w:ind w:right="191" w:firstLine="851"/>
        <w:jc w:val="right"/>
        <w:rPr>
          <w:rFonts w:ascii="Times New Roman" w:hAnsi="Times New Roman" w:cs="Times New Roman"/>
          <w:sz w:val="28"/>
          <w:szCs w:val="28"/>
          <w:lang w:val="uk-UA"/>
        </w:rPr>
      </w:pPr>
      <w:r w:rsidRPr="001170B0">
        <w:rPr>
          <w:rFonts w:ascii="Times New Roman" w:hAnsi="Times New Roman" w:cs="Times New Roman"/>
          <w:sz w:val="28"/>
          <w:szCs w:val="28"/>
          <w:lang w:val="uk-UA"/>
        </w:rPr>
        <w:t>Таблиця 4.4</w:t>
      </w:r>
    </w:p>
    <w:p w:rsidR="00762091" w:rsidRPr="001170B0" w:rsidRDefault="00EE386C" w:rsidP="00EE386C">
      <w:pPr>
        <w:spacing w:after="0" w:line="360" w:lineRule="auto"/>
        <w:jc w:val="center"/>
        <w:rPr>
          <w:rFonts w:ascii="Times New Roman" w:hAnsi="Times New Roman" w:cs="Times New Roman"/>
          <w:sz w:val="28"/>
          <w:szCs w:val="28"/>
        </w:rPr>
      </w:pPr>
      <w:r w:rsidRPr="001170B0">
        <w:rPr>
          <w:rFonts w:ascii="Times New Roman" w:hAnsi="Times New Roman" w:cs="Times New Roman"/>
          <w:color w:val="000000" w:themeColor="text1"/>
          <w:sz w:val="28"/>
          <w:szCs w:val="28"/>
        </w:rPr>
        <w:t xml:space="preserve">Перелік стратегічних, операційних цілей та завдань громади по </w:t>
      </w:r>
      <w:r w:rsidR="003C2D83" w:rsidRPr="001170B0">
        <w:rPr>
          <w:rFonts w:ascii="Times New Roman" w:hAnsi="Times New Roman" w:cs="Times New Roman"/>
          <w:sz w:val="28"/>
          <w:szCs w:val="28"/>
        </w:rPr>
        <w:t>четвертому</w:t>
      </w:r>
    </w:p>
    <w:p w:rsidR="00EE386C" w:rsidRPr="001170B0" w:rsidRDefault="00EE386C" w:rsidP="00EE386C">
      <w:pPr>
        <w:spacing w:after="0" w:line="360" w:lineRule="auto"/>
        <w:jc w:val="center"/>
        <w:rPr>
          <w:rFonts w:ascii="Times New Roman" w:hAnsi="Times New Roman" w:cs="Times New Roman"/>
          <w:b/>
          <w:color w:val="000000" w:themeColor="text1"/>
          <w:sz w:val="28"/>
          <w:szCs w:val="28"/>
        </w:rPr>
      </w:pPr>
      <w:r w:rsidRPr="001170B0">
        <w:rPr>
          <w:rFonts w:ascii="Times New Roman" w:hAnsi="Times New Roman" w:cs="Times New Roman"/>
          <w:color w:val="000000" w:themeColor="text1"/>
          <w:sz w:val="28"/>
          <w:szCs w:val="28"/>
        </w:rPr>
        <w:t xml:space="preserve">пріоритету </w:t>
      </w:r>
      <w:r w:rsidRPr="001170B0">
        <w:rPr>
          <w:rFonts w:ascii="Times New Roman" w:hAnsi="Times New Roman" w:cs="Times New Roman"/>
          <w:b/>
          <w:color w:val="000000" w:themeColor="text1"/>
          <w:sz w:val="28"/>
          <w:szCs w:val="28"/>
        </w:rPr>
        <w:t>«</w:t>
      </w:r>
      <w:r w:rsidR="00AD66E8" w:rsidRPr="001170B0">
        <w:rPr>
          <w:rFonts w:ascii="Times New Roman" w:hAnsi="Times New Roman" w:cs="Times New Roman"/>
          <w:b/>
          <w:color w:val="000000"/>
          <w:sz w:val="28"/>
          <w:szCs w:val="28"/>
        </w:rPr>
        <w:t>Розвиток інфраструктури та благоустрій</w:t>
      </w:r>
      <w:r w:rsidRPr="001170B0">
        <w:rPr>
          <w:rFonts w:ascii="Times New Roman" w:hAnsi="Times New Roman" w:cs="Times New Roman"/>
          <w:b/>
          <w:color w:val="000000" w:themeColor="text1"/>
          <w:sz w:val="28"/>
          <w:szCs w:val="28"/>
        </w:rPr>
        <w:t>»</w:t>
      </w:r>
    </w:p>
    <w:tbl>
      <w:tblPr>
        <w:tblStyle w:val="a9"/>
        <w:tblW w:w="0" w:type="auto"/>
        <w:tblLook w:val="04A0" w:firstRow="1" w:lastRow="0" w:firstColumn="1" w:lastColumn="0" w:noHBand="0" w:noVBand="1"/>
      </w:tblPr>
      <w:tblGrid>
        <w:gridCol w:w="2660"/>
        <w:gridCol w:w="7193"/>
      </w:tblGrid>
      <w:tr w:rsidR="00E36B69" w:rsidRPr="001170B0" w:rsidTr="001B0011">
        <w:tc>
          <w:tcPr>
            <w:tcW w:w="9853" w:type="dxa"/>
            <w:gridSpan w:val="2"/>
            <w:shd w:val="clear" w:color="auto" w:fill="DAEEF3" w:themeFill="accent5" w:themeFillTint="33"/>
          </w:tcPr>
          <w:p w:rsidR="00E36B69" w:rsidRPr="001170B0" w:rsidRDefault="00E36B69" w:rsidP="001B0011">
            <w:pPr>
              <w:spacing w:line="360" w:lineRule="auto"/>
              <w:jc w:val="center"/>
              <w:rPr>
                <w:rFonts w:ascii="Times New Roman" w:hAnsi="Times New Roman" w:cs="Times New Roman"/>
                <w:sz w:val="16"/>
                <w:szCs w:val="16"/>
              </w:rPr>
            </w:pPr>
            <w:r w:rsidRPr="001170B0">
              <w:rPr>
                <w:rFonts w:ascii="Times New Roman" w:hAnsi="Times New Roman"/>
                <w:b/>
                <w:caps/>
                <w:spacing w:val="1"/>
                <w:sz w:val="28"/>
                <w:szCs w:val="28"/>
              </w:rPr>
              <w:t>Стратегічна ціль 4</w:t>
            </w:r>
            <w:r w:rsidRPr="001170B0">
              <w:rPr>
                <w:rFonts w:ascii="Times New Roman" w:hAnsi="Times New Roman"/>
                <w:b/>
                <w:caps/>
                <w:sz w:val="28"/>
                <w:szCs w:val="28"/>
              </w:rPr>
              <w:t xml:space="preserve">. </w:t>
            </w:r>
            <w:r w:rsidRPr="001170B0">
              <w:rPr>
                <w:rFonts w:ascii="Times New Roman Полужирный" w:hAnsi="Times New Roman Полужирный"/>
                <w:b/>
                <w:caps/>
                <w:color w:val="000000"/>
                <w:sz w:val="28"/>
                <w:szCs w:val="28"/>
              </w:rPr>
              <w:t>Розвиток інфраструктури та благоустрій</w:t>
            </w:r>
          </w:p>
        </w:tc>
      </w:tr>
      <w:tr w:rsidR="00E36B69" w:rsidRPr="001170B0" w:rsidTr="001B0011">
        <w:tc>
          <w:tcPr>
            <w:tcW w:w="2660" w:type="dxa"/>
            <w:vAlign w:val="center"/>
          </w:tcPr>
          <w:p w:rsidR="00E36B69" w:rsidRPr="001170B0" w:rsidRDefault="00E36B69" w:rsidP="00F33362">
            <w:pPr>
              <w:pStyle w:val="TableParagraph"/>
              <w:spacing w:line="360" w:lineRule="auto"/>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Операційні цілі</w:t>
            </w:r>
          </w:p>
        </w:tc>
        <w:tc>
          <w:tcPr>
            <w:tcW w:w="7193" w:type="dxa"/>
            <w:vAlign w:val="center"/>
          </w:tcPr>
          <w:p w:rsidR="00E36B69" w:rsidRPr="001170B0" w:rsidRDefault="00E36B69" w:rsidP="00F33362">
            <w:pPr>
              <w:pStyle w:val="TableParagraph"/>
              <w:spacing w:line="360" w:lineRule="auto"/>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Завдання</w:t>
            </w:r>
          </w:p>
        </w:tc>
      </w:tr>
      <w:tr w:rsidR="00E36B69" w:rsidRPr="001170B0" w:rsidTr="001B0011">
        <w:tc>
          <w:tcPr>
            <w:tcW w:w="2660" w:type="dxa"/>
          </w:tcPr>
          <w:p w:rsidR="00E36B69" w:rsidRPr="001170B0" w:rsidRDefault="00E36B69" w:rsidP="00851421">
            <w:pPr>
              <w:jc w:val="center"/>
              <w:rPr>
                <w:rFonts w:ascii="Times New Roman" w:hAnsi="Times New Roman" w:cs="Times New Roman"/>
                <w:sz w:val="28"/>
                <w:szCs w:val="28"/>
              </w:rPr>
            </w:pPr>
            <w:r w:rsidRPr="001170B0">
              <w:rPr>
                <w:rFonts w:ascii="Times New Roman" w:hAnsi="Times New Roman" w:cs="Times New Roman"/>
                <w:sz w:val="28"/>
                <w:szCs w:val="28"/>
              </w:rPr>
              <w:t>4.1. Модернізація та інтеграція міської транспортної інфраструктури</w:t>
            </w:r>
          </w:p>
        </w:tc>
        <w:tc>
          <w:tcPr>
            <w:tcW w:w="7193" w:type="dxa"/>
          </w:tcPr>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 Розробити план дій щодо модернізації транспортної системи міста, в тому числі визначити комплекс інноваційних заходів, спрямованих на поліпшення роботи громадського транспорту та розвиток інших видів транспорту.</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4.1.2. Розробити комплексну схему організації дорожнього руху (КСОДР) міста.</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4.1.3. Забезпечити оновлення рухомого складу громадського транспорту та транспортної інфраструктури; впровадження електронного квитку та інших складових системи електронного управління громадським транспортом.</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4.1.4. Здійснити реконструкцію існуючої автостанції з облаштуванням критих перонів; благоустрій автостанцій до належного технічного стану з впровадженням сучасного інформаційного забезпечення; здійснити оптимізацію мережі автобусних маршрутів у всіх видах сполучення.</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4.1.5. Здійснити оптимізацію дорожнього руху, забезпечити модернізацію системи світлофорів, дорожніх розв’язок, створити мережу паркінгів у громадських місцях; впровадити автоматизовану систему керування дорожнім рухом (АСКДР).</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4.1.6. Забезпечити продовження діяльності щодо подальшої реконструкції, будівництва і підтримки в належному стані міських доріг; в тому числі розширення зелених смуг вздовж автомагістралей з високою інтенсивністю транспортних потоків для зниження ступеню пилового забруднення урболандшафту, а також забезпечення руху пішоходів.</w:t>
            </w:r>
          </w:p>
          <w:p w:rsidR="00F33362" w:rsidRDefault="00F33362" w:rsidP="00851421">
            <w:pPr>
              <w:jc w:val="both"/>
              <w:rPr>
                <w:rFonts w:ascii="Times New Roman" w:hAnsi="Times New Roman" w:cs="Times New Roman"/>
                <w:sz w:val="28"/>
                <w:szCs w:val="28"/>
                <w:lang w:val="uk-UA"/>
              </w:rPr>
            </w:pPr>
            <w:r w:rsidRPr="001170B0">
              <w:rPr>
                <w:rFonts w:ascii="Times New Roman" w:hAnsi="Times New Roman" w:cs="Times New Roman"/>
                <w:sz w:val="28"/>
                <w:szCs w:val="28"/>
              </w:rPr>
              <w:t>4.1.7. Упорядкувати систему розміщення АЗС, СТО, гаражів з дотриманням санітарних вимог щодо їх розташування.</w:t>
            </w:r>
          </w:p>
          <w:p w:rsidR="00DA47A8" w:rsidRPr="00DA47A8" w:rsidRDefault="00DA47A8" w:rsidP="00851421">
            <w:pPr>
              <w:jc w:val="both"/>
              <w:rPr>
                <w:rFonts w:ascii="Times New Roman" w:hAnsi="Times New Roman" w:cs="Times New Roman"/>
                <w:sz w:val="28"/>
                <w:szCs w:val="28"/>
                <w:lang w:val="uk-UA"/>
              </w:rPr>
            </w:pPr>
          </w:p>
          <w:p w:rsidR="00E36B69"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lastRenderedPageBreak/>
              <w:t>4.1.8. Забезпечити обладнання контрольно-регулювальних пунктів (КРП) новими сучасними приладами контролю викидів СО, СН, талонами токсичності.</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4.1.9. Розроблення та проведення інформаційно-просвітницької кампанії з метою заохочення населення, передусім, молоді до використання велосипеда як альтернативного, екологічно безпечного виду міського транспорту.</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4.1.10. Дослідження інтенсивності велосипедного руху територією міста та розроблення схеми велосипедних доріжок та паркінгів.</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4.1.11. Облаштування велосипедних доріжок та паркінгів у місцях високої інтенсивності велосипедного руху, зокрема, біля загальноосвітніх шкіл та технікумів, торговельних майданчиків, публічних зон.</w:t>
            </w:r>
          </w:p>
          <w:p w:rsidR="00E26090"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4.1.12. Визначити потреби туристів та мешканців міста щодо використання водного транспорту та оптимального розміщення стоянок маломірних суден.</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4.1.13. Розробити та затвердити нормативні документи щодо використання водного транспорту та організації пасажирських перевезень.</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4.1.14. Розробити про</w:t>
            </w:r>
            <w:r w:rsidR="00C944D7" w:rsidRPr="001170B0">
              <w:rPr>
                <w:rFonts w:ascii="Times New Roman" w:hAnsi="Times New Roman" w:cs="Times New Roman"/>
                <w:sz w:val="28"/>
                <w:szCs w:val="28"/>
              </w:rPr>
              <w:t>є</w:t>
            </w:r>
            <w:r w:rsidRPr="001170B0">
              <w:rPr>
                <w:rFonts w:ascii="Times New Roman" w:hAnsi="Times New Roman" w:cs="Times New Roman"/>
                <w:sz w:val="28"/>
                <w:szCs w:val="28"/>
              </w:rPr>
              <w:t>кти (в тому числі технічну документацію) формування берегової інфраструктури водного транспорту.</w:t>
            </w:r>
          </w:p>
          <w:p w:rsidR="00F33362"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4.1.15. Забезпечити поетапне введення в дію водного транспорту.</w:t>
            </w:r>
          </w:p>
          <w:p w:rsidR="009E089D" w:rsidRPr="001170B0" w:rsidRDefault="009E089D" w:rsidP="00851421">
            <w:pPr>
              <w:jc w:val="both"/>
              <w:rPr>
                <w:rFonts w:ascii="Times New Roman" w:hAnsi="Times New Roman" w:cs="Times New Roman"/>
                <w:sz w:val="28"/>
                <w:szCs w:val="28"/>
              </w:rPr>
            </w:pPr>
            <w:r w:rsidRPr="009E089D">
              <w:rPr>
                <w:rFonts w:ascii="Times New Roman" w:hAnsi="Times New Roman" w:cs="Times New Roman"/>
                <w:sz w:val="28"/>
                <w:szCs w:val="28"/>
              </w:rPr>
              <w:t>4.1.16. Утримання дорожньо-мостового господарства, у тому числі: виконання капітального, поточного та ямкового ремонту доріг та тротуарів, нанесення дорожньої  розмітки, придбання та встановлення нових, ремонт та заміна існуючих дорожніх знаків, встановлення нових, ремонт та поточне утримання існуючих зупинкових комплексів громадського транспорту, утримання закритої дощової каналізації існуючої вулично-дорожньої мережі тощо.</w:t>
            </w:r>
          </w:p>
        </w:tc>
      </w:tr>
      <w:tr w:rsidR="00E36B69" w:rsidRPr="00134ED2" w:rsidTr="001B0011">
        <w:tc>
          <w:tcPr>
            <w:tcW w:w="2660" w:type="dxa"/>
          </w:tcPr>
          <w:p w:rsidR="00E36B69" w:rsidRPr="001170B0" w:rsidRDefault="00E36B69" w:rsidP="0063152E">
            <w:pPr>
              <w:jc w:val="center"/>
              <w:rPr>
                <w:rFonts w:ascii="Times New Roman" w:hAnsi="Times New Roman" w:cs="Times New Roman"/>
                <w:sz w:val="28"/>
                <w:szCs w:val="28"/>
              </w:rPr>
            </w:pPr>
            <w:r w:rsidRPr="0063152E">
              <w:rPr>
                <w:rFonts w:ascii="Times New Roman" w:hAnsi="Times New Roman" w:cs="Times New Roman"/>
                <w:sz w:val="28"/>
                <w:szCs w:val="28"/>
              </w:rPr>
              <w:lastRenderedPageBreak/>
              <w:t xml:space="preserve">4.2. Забезпечення комфортного та </w:t>
            </w:r>
            <w:r w:rsidR="0063152E" w:rsidRPr="0063152E">
              <w:rPr>
                <w:rFonts w:ascii="Times New Roman" w:hAnsi="Times New Roman" w:cs="Times New Roman"/>
                <w:sz w:val="28"/>
                <w:szCs w:val="28"/>
                <w:lang w:val="uk-UA"/>
              </w:rPr>
              <w:t xml:space="preserve">привабливого </w:t>
            </w:r>
            <w:r w:rsidRPr="0063152E">
              <w:rPr>
                <w:rFonts w:ascii="Times New Roman" w:hAnsi="Times New Roman" w:cs="Times New Roman"/>
                <w:sz w:val="28"/>
                <w:szCs w:val="28"/>
              </w:rPr>
              <w:t>міського простору</w:t>
            </w:r>
          </w:p>
        </w:tc>
        <w:tc>
          <w:tcPr>
            <w:tcW w:w="7193" w:type="dxa"/>
          </w:tcPr>
          <w:p w:rsidR="00E36B69" w:rsidRPr="001170B0" w:rsidRDefault="005968CA"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4.2.1. Забезпечити охорону культурно-історичних та археологічних пам’яток, зокрема, контроль господарської діяльності в Першій та Другій зонах охорони археологічного культурного шару середньовічної фортеці і залишків античного міста Тіра; встановити відповідальність у разі порушення законодавства у сфері охорони об’єктів культурної спадщини міста.</w:t>
            </w:r>
          </w:p>
          <w:p w:rsidR="005968CA" w:rsidRPr="001170B0" w:rsidRDefault="005968CA"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4.2.2. Забезпечити контроль за станом благоустрою та </w:t>
            </w:r>
            <w:r w:rsidRPr="001170B0">
              <w:rPr>
                <w:rFonts w:ascii="Times New Roman" w:hAnsi="Times New Roman" w:cs="Times New Roman"/>
                <w:color w:val="000000"/>
                <w:sz w:val="28"/>
                <w:szCs w:val="28"/>
              </w:rPr>
              <w:lastRenderedPageBreak/>
              <w:t>утриманням територій, інженерних споруд та об'єктів, підприємств, установ та організацій, їх озелененням, охороною зелених насаджень, водних об'єктів тощо; встановити відповідальність у разі порушення законода</w:t>
            </w:r>
            <w:r w:rsidR="00096B2E" w:rsidRPr="001170B0">
              <w:rPr>
                <w:rFonts w:ascii="Times New Roman" w:hAnsi="Times New Roman" w:cs="Times New Roman"/>
                <w:color w:val="000000"/>
                <w:sz w:val="28"/>
                <w:szCs w:val="28"/>
              </w:rPr>
              <w:t>вства у сфері благоустрою міста.</w:t>
            </w:r>
          </w:p>
          <w:p w:rsidR="00096B2E" w:rsidRPr="001170B0" w:rsidRDefault="00096B2E"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4.3.3. Розробити та впровадити стандарти корпоративного управління в усіх комунальних підприємствах, що перебувають у власності територіальної громади та підпорядковані виконавчим органам міської ради.</w:t>
            </w:r>
          </w:p>
          <w:p w:rsidR="00096B2E" w:rsidRPr="001170B0" w:rsidRDefault="00096B2E"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4.3.4. Розробити проекти/ програми реструктуризації та модернізації сервісних комунальних підприємств міста; провести інвентаризацію підприємств/об’єктів комунальної власності на предмет доцільності їх передачі в приватну власність на засадах публічно-приватного партнерства, розробити відповідні проектні пропозиції та вжити заходи щодо їх реалізації.</w:t>
            </w:r>
          </w:p>
          <w:p w:rsidR="00096B2E" w:rsidRPr="001170B0" w:rsidRDefault="00096B2E"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4.3.5. Здійснити аналіз фінансової діяльності комунальних підприємств та запропонувати заходи, які матимуть позитивний вплив на результат роботи (зокрема, підвищення рівня збору платежів, зниження втрат у мережі, запобігання незаконному споживанню, збільшення обліку виробництва, зменшення викидів речовин, що забруднюють навколишнє середовище).</w:t>
            </w:r>
          </w:p>
          <w:p w:rsidR="00801500" w:rsidRPr="001170B0" w:rsidRDefault="00096B2E"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4.3.6. Впровадити систему порівняльного аналізу (бенчмаркінгу) для покращення діяльності комунального сектора на регіональному та/або національному рівні та стандартів систем якості, схвалених ЄС, здійснення відповідної сертифікації підприємств комунальної власності.</w:t>
            </w:r>
          </w:p>
          <w:p w:rsidR="00096B2E" w:rsidRPr="001170B0" w:rsidRDefault="00096B2E"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4.3.7. Оптимізувати управління кадровою політикою, забезпечити відбір працівників комунальних підприємств і бюджетних установ міста на основі професійної компетентності, постійне підвищення їхньої кваліфікації, об’єктивну атестацію та формування резерву кадрів і в підсумку – підвищення якісного кадрового складу цих закладів.</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4.3.8. Дослідження та оцінювання функціональності забудови існуючих публічних зон із визначенням переважних функцій (культурна, офісна, житлова) та оцінкою їх домінантності.</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4.3.9. Дослідження та оцінювання функціональності фасадів (активності, дружності, нейтральності, нудності) фасадів, їх послідовності, співвідношення та </w:t>
            </w:r>
            <w:r w:rsidRPr="001170B0">
              <w:rPr>
                <w:rFonts w:ascii="Times New Roman" w:hAnsi="Times New Roman" w:cs="Times New Roman"/>
                <w:color w:val="000000"/>
                <w:sz w:val="28"/>
                <w:szCs w:val="28"/>
              </w:rPr>
              <w:lastRenderedPageBreak/>
              <w:t>домінантності.</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4.3.10. Дослідження відкритості та доступності території (наявність закритих для доступу територій – найчастіше, офісних; наявність відкритого простору та ширини огляду).</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4.3.11. Дослідження і оцінка достатності площ зелених зон та водойм.</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4.3.12. Дослідження і оцінка функціональності соціальної інфраструктури (місць для сидіння, доріжок для прогулянок і якості їх покриття, дитячих та спортивних майданчиків, фуд-кортів тощо).</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4.3.13. Дослідження та оцінка ступеню конфліктності території публічних зон (конфлікти між пішоходами та транспортом, офісами та кафе, торговельними майданчиками та зонами відпочинку тощо).</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4.3.14. Забезпечити підготовку та впровадження нормативних актів щодо впорядкування розміщення та змісту рекламних об’єктів.</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4.3.15. Забезпечити створення муніципальних рекламних площ/збереження муніципальної власності на рекламні площі.</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4.3.16. Забезпечити організацію рекламного простору через впровадження концепції «Муніципальний рекламний простір».</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4.3.17. Розробити регламент розміщення рекламних об’єктів у місті.</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4.3.18. Забезпечити впровадження єдиного ділового стилю міста з використанням положень міської бренд-платформи.</w:t>
            </w:r>
          </w:p>
          <w:p w:rsidR="0062790B" w:rsidRPr="001170B0" w:rsidRDefault="0062790B"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4.3.19. Забезпечити підготовку та впровадження нормативних актів щодо забезпечення доступності об’єктів комунальної та приватної власності для осіб з обмеженими можливостями.</w:t>
            </w:r>
          </w:p>
          <w:p w:rsidR="0062790B" w:rsidRPr="001170B0" w:rsidRDefault="0062790B"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4.3.20. Забезпечити створення технічних засобів доступності об’єктів для осіб з обмеженими можливостями (світлофорів, пандусів, вбиральнь, місць відпочинку тощо).</w:t>
            </w:r>
          </w:p>
          <w:p w:rsidR="0062790B" w:rsidRPr="001170B0" w:rsidRDefault="0062790B"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4.3.21. Забезпечити доступність міських публічних зон для осіб з обмеженими можливостями через впровадження концепції «Муніципальний публічний простір».</w:t>
            </w:r>
          </w:p>
          <w:p w:rsidR="0063152E" w:rsidRDefault="0062790B" w:rsidP="0063152E">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4.3.22. Сприяти наданню квартир для осіб з обмеженими можливостями на перших поверхах житлових будинків.</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 xml:space="preserve">4.3.23. Забезпечення освітлення міста з використанням </w:t>
            </w:r>
            <w:r w:rsidRPr="009E089D">
              <w:rPr>
                <w:rFonts w:ascii="Times New Roman" w:hAnsi="Times New Roman" w:cs="Times New Roman"/>
                <w:color w:val="000000"/>
                <w:sz w:val="28"/>
                <w:szCs w:val="28"/>
                <w:lang w:val="uk-UA"/>
              </w:rPr>
              <w:lastRenderedPageBreak/>
              <w:t>сучасних енергозберігаючих технологій, в тому числі декоративного освітлення.</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4.3.24. Забезпечення належного озеленення міста, у тому числі проведення дезінсекції зелених багаторічних та однорічних насаджень, утримання існуючих зелених багаторічних та однорічних насаджень, придбання та висадження зелених багаторічних та однорічних насаджень.</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4.3.25. Забезпечення належного утримання парків, скверів та зелених зон міста, у тому числі придбання та встановлення нових об’єктів та елементів благоустрою, ремонт та утримання об’єктів та елементів благоустрою, які розташовано на території парків, скверів та зелених зонах міста; придбання або виготовлення лавок та урн для розміщення на території парків, скверів та зелених зон міста; ремонт дорожнього покриття парків, скверів.</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4.3.26. Оновлення парку спеціалізованої техніки для здійснення заходів з належного благоустрою міста.</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4.3.27. Проведення відновлювальних та ремонтних робіт систем водопостачання та водовідведення та здійснення заходів із забезпечення населення питною водою належної якості.</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4.3.28. Організаційно-просвітницькі та практичні заходи з ліквідації карантинних рослин.</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4.3.29. Забезпечити заміну, модернізацію, капітальний ремонт, диспетчеризацію та технічну експертизу ліфтів у місті.</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4.3.30. Забезпечити створення інституційного середовища та сприятливих умов для проведення та фінансування капітального ремонту з утепленням фасадів багатоквартирних будинків із залученням коштів їхніх співвласників.</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4.3.31. Забезпечити GPS-моніторингу споживання палива транспортом комунальних підприємств з метою зменшення собівартості послуг, які враховуються під час визначення тарифів.</w:t>
            </w:r>
          </w:p>
          <w:p w:rsidR="009E089D" w:rsidRPr="009E089D" w:rsidRDefault="009E089D" w:rsidP="009E089D">
            <w:pPr>
              <w:autoSpaceDE w:val="0"/>
              <w:autoSpaceDN w:val="0"/>
              <w:adjustRightInd w:val="0"/>
              <w:spacing w:after="2"/>
              <w:jc w:val="both"/>
              <w:rPr>
                <w:rFonts w:ascii="Times New Roman" w:hAnsi="Times New Roman" w:cs="Times New Roman"/>
                <w:color w:val="000000"/>
                <w:sz w:val="28"/>
                <w:szCs w:val="28"/>
                <w:lang w:val="uk-UA"/>
              </w:rPr>
            </w:pPr>
            <w:r w:rsidRPr="009E089D">
              <w:rPr>
                <w:rFonts w:ascii="Times New Roman" w:hAnsi="Times New Roman" w:cs="Times New Roman"/>
                <w:color w:val="000000"/>
                <w:sz w:val="28"/>
                <w:szCs w:val="28"/>
                <w:lang w:val="uk-UA"/>
              </w:rPr>
              <w:t>4.3.32. Забезпечити підтримку діяльності діючих ОСББ, ЖБК, приватних будинків шляхом організації навчання працівників виконавчих органів міської ради та прийняття участі у всеукраїнських та міжнародних  семінарах, проведення поточних  ремонтів житлових будинків, співпраця з міжнародними фінансовими установами та донорськими організаціями з  питань залучення коштів для розвитку тощо.</w:t>
            </w:r>
          </w:p>
        </w:tc>
      </w:tr>
      <w:tr w:rsidR="00E36B69" w:rsidRPr="001170B0" w:rsidTr="001B0011">
        <w:tc>
          <w:tcPr>
            <w:tcW w:w="2660" w:type="dxa"/>
          </w:tcPr>
          <w:p w:rsidR="00E36B69" w:rsidRPr="001170B0" w:rsidRDefault="00E36B69" w:rsidP="00E26090">
            <w:pPr>
              <w:jc w:val="center"/>
              <w:rPr>
                <w:rFonts w:ascii="Times New Roman" w:hAnsi="Times New Roman" w:cs="Times New Roman"/>
                <w:sz w:val="28"/>
                <w:szCs w:val="28"/>
              </w:rPr>
            </w:pPr>
            <w:r w:rsidRPr="001170B0">
              <w:rPr>
                <w:rFonts w:ascii="Times New Roman" w:hAnsi="Times New Roman" w:cs="Times New Roman"/>
                <w:sz w:val="28"/>
                <w:szCs w:val="28"/>
              </w:rPr>
              <w:lastRenderedPageBreak/>
              <w:t>4.3. Збалансований розвиток міста та порту</w:t>
            </w:r>
          </w:p>
        </w:tc>
        <w:tc>
          <w:tcPr>
            <w:tcW w:w="7193" w:type="dxa"/>
          </w:tcPr>
          <w:p w:rsidR="00E36B69" w:rsidRPr="001170B0" w:rsidRDefault="005968CA" w:rsidP="00851421">
            <w:pPr>
              <w:jc w:val="both"/>
              <w:rPr>
                <w:rFonts w:ascii="Times New Roman" w:hAnsi="Times New Roman" w:cs="Times New Roman"/>
                <w:sz w:val="28"/>
                <w:szCs w:val="28"/>
              </w:rPr>
            </w:pPr>
            <w:r w:rsidRPr="001170B0">
              <w:rPr>
                <w:rFonts w:ascii="Times New Roman" w:hAnsi="Times New Roman" w:cs="Times New Roman"/>
                <w:sz w:val="28"/>
                <w:szCs w:val="28"/>
              </w:rPr>
              <w:t>4.3.1. Забезпечити нормативне використання земель відповідно до функціональних зон переважного використання, встановлених Генеральним планом міста Білгород-Дністровського; забезпечити контроль нового будівництва у місті, зокрема, перевірку якості містобудівної документації.</w:t>
            </w:r>
          </w:p>
          <w:p w:rsidR="005968CA" w:rsidRPr="001170B0" w:rsidRDefault="005968CA" w:rsidP="00851421">
            <w:pPr>
              <w:jc w:val="both"/>
              <w:rPr>
                <w:rFonts w:ascii="Times New Roman" w:hAnsi="Times New Roman" w:cs="Times New Roman"/>
                <w:sz w:val="28"/>
                <w:szCs w:val="28"/>
              </w:rPr>
            </w:pPr>
            <w:r w:rsidRPr="001170B0">
              <w:rPr>
                <w:rFonts w:ascii="Times New Roman" w:hAnsi="Times New Roman" w:cs="Times New Roman"/>
                <w:sz w:val="28"/>
                <w:szCs w:val="28"/>
              </w:rPr>
              <w:t>4.3.2. Продовжити започатковану діяльність щодо благоустрою міста, озеленення та утримання в належному стані прибудинкових територій, дворів, парків, площ, вулиць, кладовищ, обладнання дитячих і спортивних майданчиків, ремонту вулиць і тротуарів, інших об'єктів; визначити обсяги пайової участі власників будівель і споруд соціально-культурного, побутового, торгівельного та іншого призначення в утриманні об'єктів благоустрою та вжити заходів щодо їх дотримання.</w:t>
            </w:r>
          </w:p>
          <w:p w:rsidR="005968CA" w:rsidRPr="001170B0" w:rsidRDefault="005968CA" w:rsidP="00851421">
            <w:pPr>
              <w:jc w:val="both"/>
              <w:rPr>
                <w:rFonts w:ascii="Times New Roman" w:hAnsi="Times New Roman" w:cs="Times New Roman"/>
                <w:sz w:val="28"/>
                <w:szCs w:val="28"/>
              </w:rPr>
            </w:pPr>
            <w:r w:rsidRPr="001170B0">
              <w:rPr>
                <w:rFonts w:ascii="Times New Roman" w:hAnsi="Times New Roman" w:cs="Times New Roman"/>
                <w:sz w:val="28"/>
                <w:szCs w:val="28"/>
              </w:rPr>
              <w:t>4.3.3. Розроблення сценаріїв просторового розвитку міста з урахуванням його ідентичності та якості життя мешканців, здійсненності та життєздатності, зокрема, наявності фінансових, людських та матеріальних ресурсів; в</w:t>
            </w:r>
            <w:r w:rsidR="00AB1E18" w:rsidRPr="001170B0">
              <w:rPr>
                <w:rFonts w:ascii="Times New Roman" w:hAnsi="Times New Roman" w:cs="Times New Roman"/>
                <w:sz w:val="28"/>
                <w:szCs w:val="28"/>
              </w:rPr>
              <w:t>изначення оптимального сценарію.</w:t>
            </w:r>
          </w:p>
          <w:p w:rsidR="00F33362" w:rsidRPr="001170B0" w:rsidRDefault="00AB1E18" w:rsidP="00851421">
            <w:pPr>
              <w:jc w:val="both"/>
              <w:rPr>
                <w:rFonts w:ascii="Times New Roman" w:hAnsi="Times New Roman" w:cs="Times New Roman"/>
                <w:sz w:val="28"/>
                <w:szCs w:val="28"/>
              </w:rPr>
            </w:pPr>
            <w:r w:rsidRPr="001170B0">
              <w:rPr>
                <w:rFonts w:ascii="Times New Roman" w:hAnsi="Times New Roman" w:cs="Times New Roman"/>
                <w:sz w:val="28"/>
                <w:szCs w:val="28"/>
              </w:rPr>
              <w:t xml:space="preserve">4.3.4. </w:t>
            </w:r>
            <w:r w:rsidR="00F33362" w:rsidRPr="001170B0">
              <w:rPr>
                <w:rFonts w:ascii="Times New Roman" w:hAnsi="Times New Roman" w:cs="Times New Roman"/>
                <w:sz w:val="28"/>
                <w:szCs w:val="28"/>
              </w:rPr>
              <w:t>Проаналізувати комплекс запропонованих проектів і заходів Генерального плану та ПДСЕРК м. Білгород-Дністровського до 2030 року щодо модернізації інженерних мереж на предмет можливості їх фінансування та вибору оптимальних джерел фінансування.</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4.3.5. Забезпечити поетапне розроблення портфеля проєктів/проєктних пропозицій, відповідно до комплексу запропонованих проєктів і заходів Генерального плану та ПДСЕРК м. Білгород-Дністровського до 2030 року за вимогами конкурсів проєктів ДФРР та секторальної підтримки ЄС.</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4.3.6. Забезпечити подання проєктів портфеля на конкурси проектів ДФРР та секторальної підтримки ЄС.</w:t>
            </w:r>
          </w:p>
          <w:p w:rsidR="00AB1E18"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4.3.7. Забезпечити включення проектів портфеля, які не відповідають вимогам конкурсів та/або можуть бути реалізовані за рахунок коштів місцевого бюджету, до програм соціально-економічного і культурного розвитку м. Білгород-Дністровський та їх своєчасну реалізацію.</w:t>
            </w:r>
          </w:p>
          <w:p w:rsidR="00F33362" w:rsidRPr="001170B0" w:rsidRDefault="00F33362" w:rsidP="00851421">
            <w:pPr>
              <w:jc w:val="both"/>
              <w:rPr>
                <w:rFonts w:ascii="Times New Roman" w:hAnsi="Times New Roman" w:cs="Times New Roman"/>
                <w:sz w:val="28"/>
                <w:szCs w:val="28"/>
              </w:rPr>
            </w:pPr>
            <w:r w:rsidRPr="001170B0">
              <w:rPr>
                <w:rFonts w:ascii="Times New Roman" w:hAnsi="Times New Roman" w:cs="Times New Roman"/>
                <w:sz w:val="28"/>
                <w:szCs w:val="28"/>
              </w:rPr>
              <w:t xml:space="preserve">4.3.8. Ініціювати розроблення програми/здійснення заходів щодо відновлення діяльності водного транспорту створення відповідної інфраструктури (портопунктів) на регіональному рівні, передусім, відновлення </w:t>
            </w:r>
            <w:r w:rsidRPr="001170B0">
              <w:rPr>
                <w:rFonts w:ascii="Times New Roman" w:hAnsi="Times New Roman" w:cs="Times New Roman"/>
                <w:sz w:val="28"/>
                <w:szCs w:val="28"/>
              </w:rPr>
              <w:lastRenderedPageBreak/>
              <w:t>пасажирських перевезень між рекреаційними зонами Одеської області.</w:t>
            </w:r>
          </w:p>
          <w:p w:rsidR="00573C08" w:rsidRPr="001170B0" w:rsidRDefault="00573C08"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sz w:val="28"/>
                <w:szCs w:val="28"/>
              </w:rPr>
              <w:t xml:space="preserve">4.3.9. </w:t>
            </w:r>
            <w:r w:rsidRPr="001170B0">
              <w:rPr>
                <w:rFonts w:ascii="Times New Roman" w:hAnsi="Times New Roman" w:cs="Times New Roman"/>
                <w:color w:val="000000"/>
                <w:sz w:val="28"/>
                <w:szCs w:val="28"/>
              </w:rPr>
              <w:t>Розроблення портфеля міні-проєктів щодо оптимізації існуючих міських публічних зон із урахуванням побажань та вимог стейкхолдерів, а також із забезпеченням участі у міні-проектах всіх заінтересованих сторін. Балансування портфеля проєктів, пріоритезація проєктів, розроблення графіку їх реалізації;</w:t>
            </w:r>
          </w:p>
          <w:p w:rsidR="00573C08" w:rsidRPr="001170B0" w:rsidRDefault="00573C08"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поетапна реалізація проектів портфеля.</w:t>
            </w:r>
          </w:p>
          <w:p w:rsidR="00573C08" w:rsidRPr="001170B0" w:rsidRDefault="00573C08"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4.3.10. Проведення конкурсу проєктних пропозицій створення міської набережної (зокрема, організації зеленої зони – гідропарку та створення яхтового комплексу/марини); визначення переможців.</w:t>
            </w:r>
          </w:p>
          <w:p w:rsidR="00573C08" w:rsidRPr="001170B0" w:rsidRDefault="00573C08"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4.3.11. Уточнення концепції багатофункціональної міської набережної, її складових та принципів і режиму її функціонування та здійснення підприємницької діяльності на її території (закладів торгівлі та громадського харчування).</w:t>
            </w:r>
          </w:p>
          <w:p w:rsidR="00573C08" w:rsidRPr="001170B0" w:rsidRDefault="00573C08"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4.3.12. Розроблення детального плану території та ТЕО на здійснення робіт з інженерної підготовки та захисту території набережної, а також акваторії.</w:t>
            </w:r>
          </w:p>
          <w:p w:rsidR="00573C08" w:rsidRPr="001170B0" w:rsidRDefault="00573C08"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4.3.13. Розроблення плану реалізації проекту поетапного створення об’єктів набережної; підготовка проектних пропозицій щодо створення локальних об’єктів набережної для участі у конкурсі проектів ДФРР та секторальної підтримки.</w:t>
            </w:r>
          </w:p>
          <w:p w:rsidR="00573C08" w:rsidRPr="001170B0" w:rsidRDefault="00573C08"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4.3.14. Реалізація проектів створення локальних об’єктів набережної.</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4.3.15. Проведення конкурсу проєктних пропозицій створення міського багатофункціонального парку, визначення переможців.</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4.3.16. Уточнення концепції багатофункціонального міського парку, його складових (атракцій) та принципів і режиму його функціонування.</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4.3.17. Розроблення детального плану території та ТЕО на здійснення робіт з інженерної підготовки та захисту території парку.</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4.3.18. Підготовка реєстру потенційних партнерів/учасників проекту, підготовка проектних пропозицій щодо створення локальних паркових атракцій, проведення переговорів та встановлення попередніх домовленостей.</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4.3.19. Здійснення робіт з інженерної підготовки та захисту території парку.</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lastRenderedPageBreak/>
              <w:t>4.3.20. Розроблення плану реалізації проекту шляхом поетапного створення паркових атракцій; реалізація проектів створення локальних паркових атракцій.</w:t>
            </w:r>
          </w:p>
          <w:p w:rsidR="0062790B" w:rsidRPr="001170B0" w:rsidRDefault="0062790B" w:rsidP="00851421">
            <w:pPr>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4.3.21. Розроблення та реалізація маркетингової стратегії, плану маркетингу та відповідних заходів проектного процесу; створення та запуск сайту.</w:t>
            </w:r>
          </w:p>
          <w:p w:rsidR="0062790B" w:rsidRPr="001170B0" w:rsidRDefault="0062790B" w:rsidP="00851421">
            <w:pPr>
              <w:jc w:val="both"/>
              <w:rPr>
                <w:rFonts w:ascii="Times New Roman" w:hAnsi="Times New Roman" w:cs="Times New Roman"/>
                <w:sz w:val="28"/>
                <w:szCs w:val="28"/>
              </w:rPr>
            </w:pPr>
            <w:r w:rsidRPr="001170B0">
              <w:rPr>
                <w:rFonts w:ascii="Times New Roman" w:hAnsi="Times New Roman" w:cs="Times New Roman"/>
                <w:color w:val="000000"/>
                <w:sz w:val="28"/>
                <w:szCs w:val="28"/>
              </w:rPr>
              <w:t>4.3.22. Розроблення плану культурних і спортивних масових заходів на території парку.</w:t>
            </w:r>
          </w:p>
        </w:tc>
      </w:tr>
    </w:tbl>
    <w:p w:rsidR="00851421" w:rsidRDefault="00851421" w:rsidP="00E36B69">
      <w:pPr>
        <w:spacing w:after="0" w:line="360" w:lineRule="auto"/>
        <w:jc w:val="center"/>
        <w:rPr>
          <w:rFonts w:ascii="Times New Roman" w:hAnsi="Times New Roman" w:cs="Times New Roman"/>
          <w:b/>
          <w:color w:val="948A54" w:themeColor="background2" w:themeShade="80"/>
          <w:sz w:val="32"/>
          <w:szCs w:val="32"/>
        </w:rPr>
      </w:pPr>
    </w:p>
    <w:p w:rsidR="00851421" w:rsidRDefault="00851421" w:rsidP="00851421">
      <w:pPr>
        <w:spacing w:after="0" w:line="360" w:lineRule="auto"/>
        <w:jc w:val="both"/>
        <w:rPr>
          <w:rFonts w:ascii="Times New Roman" w:hAnsi="Times New Roman" w:cs="Times New Roman"/>
          <w:sz w:val="28"/>
          <w:szCs w:val="28"/>
        </w:rPr>
      </w:pPr>
      <w:r>
        <w:rPr>
          <w:rFonts w:ascii="Times New Roman" w:hAnsi="Times New Roman" w:cs="Times New Roman"/>
          <w:b/>
          <w:color w:val="948A54" w:themeColor="background2" w:themeShade="80"/>
          <w:sz w:val="32"/>
          <w:szCs w:val="32"/>
        </w:rPr>
        <w:tab/>
      </w:r>
      <w:r w:rsidRPr="00851421">
        <w:rPr>
          <w:rFonts w:ascii="Times New Roman" w:hAnsi="Times New Roman" w:cs="Times New Roman"/>
          <w:sz w:val="28"/>
          <w:szCs w:val="28"/>
        </w:rPr>
        <w:t>У рамках даного пріор</w:t>
      </w:r>
      <w:r>
        <w:rPr>
          <w:rFonts w:ascii="Times New Roman" w:hAnsi="Times New Roman" w:cs="Times New Roman"/>
          <w:sz w:val="28"/>
          <w:szCs w:val="28"/>
        </w:rPr>
        <w:t xml:space="preserve">итетного напрямку функціонують наступні міські програми: </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xml:space="preserve">Цільова програма «Благоустрій території  міста Білгород-Дністровського на IV квартал 2021, 2022-2024 роки; </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Програма сприяння створенню та підтримки діяльності діючих ОСББ, ЖБК, приватних будинків у місті Білгород – Дністровському на 2020-2025 роки (нова редакція);</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Цільова програма «Ефективне централізоване теплопостачання міста Білгород-Дністровського на 2021-2023 роки»;</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Цільова програма «Новорічне сяйво» міста Білгород – Дністровського на 2021-2023 роки;</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Цільова програма «Система GPS-моніторингу споживання палива транс</w:t>
      </w:r>
      <w:r>
        <w:rPr>
          <w:rFonts w:ascii="Times New Roman" w:hAnsi="Times New Roman" w:cs="Times New Roman"/>
          <w:sz w:val="28"/>
          <w:szCs w:val="28"/>
        </w:rPr>
        <w:t xml:space="preserve">портом комунальних підприємств </w:t>
      </w:r>
      <w:r w:rsidRPr="009E089D">
        <w:rPr>
          <w:rFonts w:ascii="Times New Roman" w:hAnsi="Times New Roman" w:cs="Times New Roman"/>
          <w:sz w:val="28"/>
          <w:szCs w:val="28"/>
        </w:rPr>
        <w:t>міста Білгород-Дністровського на 2021-2022 роки»;</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xml:space="preserve">- Програма заміни, модернізації, капітального ремонту, диспетчеризації і технічної експертизи ліфтів в м. Білгород-Дністровський на 2014-2017 роки, подовженої до 2021 року; </w:t>
      </w:r>
    </w:p>
    <w:p w:rsidR="009E089D" w:rsidRPr="009E089D"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xml:space="preserve">- Програма забезпечення житлом учасників АТО/ООС та членів їх сімей на 2020-2025 роки в м. Білгород-Дністровському; </w:t>
      </w:r>
    </w:p>
    <w:p w:rsidR="00851421" w:rsidRDefault="009E089D" w:rsidP="009E089D">
      <w:pPr>
        <w:spacing w:after="0" w:line="360" w:lineRule="auto"/>
        <w:ind w:firstLine="709"/>
        <w:jc w:val="both"/>
        <w:rPr>
          <w:rFonts w:ascii="Times New Roman" w:hAnsi="Times New Roman" w:cs="Times New Roman"/>
          <w:sz w:val="28"/>
          <w:szCs w:val="28"/>
        </w:rPr>
      </w:pPr>
      <w:r w:rsidRPr="009E089D">
        <w:rPr>
          <w:rFonts w:ascii="Times New Roman" w:hAnsi="Times New Roman" w:cs="Times New Roman"/>
          <w:sz w:val="28"/>
          <w:szCs w:val="28"/>
        </w:rPr>
        <w:t>- Завершується дія програми утеплення багатоквартирних будинків «Тепле житло» на 2017-2021 рр. – враховуючи, що протягом терміну дії програми не було жодної реалізації в цьому напрямку, можливо краще не зазначати про неї у висновку.</w:t>
      </w:r>
    </w:p>
    <w:p w:rsidR="000D5E49" w:rsidRPr="00851421" w:rsidRDefault="000D5E49" w:rsidP="00851421">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b/>
          <w:color w:val="000000"/>
          <w:sz w:val="28"/>
          <w:szCs w:val="28"/>
        </w:rPr>
        <w:lastRenderedPageBreak/>
        <w:t xml:space="preserve">4.5. </w:t>
      </w:r>
      <w:r w:rsidR="00AD66E8" w:rsidRPr="001170B0">
        <w:rPr>
          <w:rFonts w:ascii="Times New Roman" w:hAnsi="Times New Roman" w:cs="Times New Roman"/>
          <w:b/>
          <w:color w:val="000000"/>
          <w:sz w:val="28"/>
          <w:szCs w:val="28"/>
        </w:rPr>
        <w:t>Екологізація та відповідальне поводження з ресурсами</w:t>
      </w:r>
    </w:p>
    <w:p w:rsidR="00FA37C0" w:rsidRPr="001170B0" w:rsidRDefault="00FA37C0" w:rsidP="003C2D83">
      <w:pPr>
        <w:pStyle w:val="a4"/>
        <w:spacing w:line="360" w:lineRule="auto"/>
        <w:ind w:right="191" w:firstLine="851"/>
        <w:jc w:val="both"/>
        <w:rPr>
          <w:rFonts w:ascii="Times New Roman" w:hAnsi="Times New Roman" w:cs="Times New Roman"/>
          <w:sz w:val="28"/>
          <w:szCs w:val="28"/>
          <w:lang w:val="uk-UA"/>
        </w:rPr>
      </w:pPr>
    </w:p>
    <w:p w:rsidR="00F33362" w:rsidRPr="001170B0" w:rsidRDefault="001E0BF4" w:rsidP="00C944D7">
      <w:pPr>
        <w:pStyle w:val="a4"/>
        <w:spacing w:line="360" w:lineRule="auto"/>
        <w:ind w:right="191"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944D7" w:rsidRPr="001170B0">
        <w:rPr>
          <w:rFonts w:ascii="Times New Roman" w:hAnsi="Times New Roman" w:cs="Times New Roman"/>
          <w:sz w:val="28"/>
          <w:szCs w:val="28"/>
          <w:lang w:val="uk-UA"/>
        </w:rPr>
        <w:t>итання екологізації економіки</w:t>
      </w:r>
      <w:r w:rsidR="00F33362" w:rsidRPr="001170B0">
        <w:rPr>
          <w:rFonts w:ascii="Times New Roman" w:hAnsi="Times New Roman" w:cs="Times New Roman"/>
          <w:sz w:val="28"/>
          <w:szCs w:val="28"/>
          <w:lang w:val="uk-UA"/>
        </w:rPr>
        <w:t xml:space="preserve"> стає особливо актуальним</w:t>
      </w:r>
      <w:r w:rsidR="00C944D7" w:rsidRPr="001170B0">
        <w:rPr>
          <w:rFonts w:ascii="Times New Roman" w:hAnsi="Times New Roman" w:cs="Times New Roman"/>
          <w:sz w:val="28"/>
          <w:szCs w:val="28"/>
          <w:lang w:val="uk-UA"/>
        </w:rPr>
        <w:t>, адже</w:t>
      </w:r>
      <w:r w:rsidR="00F33362" w:rsidRPr="001170B0">
        <w:rPr>
          <w:rFonts w:ascii="Times New Roman" w:hAnsi="Times New Roman" w:cs="Times New Roman"/>
          <w:sz w:val="28"/>
          <w:szCs w:val="28"/>
          <w:lang w:val="uk-UA"/>
        </w:rPr>
        <w:t xml:space="preserve"> процеси деградації довкілля мають місце практично в усіх регіонах нашої держави, а змінене людиною навколишнє природне середовище впливає на суспільство в зворотному напрямку і не завжди позитивно.</w:t>
      </w:r>
      <w:r w:rsidR="00C944D7" w:rsidRPr="001170B0">
        <w:rPr>
          <w:rFonts w:ascii="Times New Roman" w:hAnsi="Times New Roman" w:cs="Times New Roman"/>
          <w:sz w:val="28"/>
          <w:szCs w:val="28"/>
          <w:lang w:val="uk-UA"/>
        </w:rPr>
        <w:t xml:space="preserve"> Передумовою збалансованості розвитку України є інтеграція екологічної політики, тобто узгодження на ранніх стадіях планування галузевих і природоохоронних цілей, завдань і заходів з метою пошуку можливостей їх взаємного підсилення та визначення природоохоронних пріоритетів там, де це необхідно.</w:t>
      </w:r>
    </w:p>
    <w:p w:rsidR="003C2D83" w:rsidRPr="001170B0" w:rsidRDefault="003C2D83" w:rsidP="003C2D83">
      <w:pPr>
        <w:pStyle w:val="a4"/>
        <w:spacing w:line="360" w:lineRule="auto"/>
        <w:ind w:right="191" w:firstLine="851"/>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t>У таблиці 4.5 наведені стратегічні, операційні цілі, а також завдання по п'ятому пріоритету.</w:t>
      </w:r>
    </w:p>
    <w:p w:rsidR="003C2D83" w:rsidRPr="001170B0" w:rsidRDefault="003C2D83" w:rsidP="003C2D83">
      <w:pPr>
        <w:pStyle w:val="a4"/>
        <w:spacing w:line="360" w:lineRule="auto"/>
        <w:ind w:right="191" w:firstLine="851"/>
        <w:jc w:val="right"/>
        <w:rPr>
          <w:rFonts w:ascii="Times New Roman" w:hAnsi="Times New Roman" w:cs="Times New Roman"/>
          <w:sz w:val="28"/>
          <w:szCs w:val="28"/>
          <w:lang w:val="uk-UA"/>
        </w:rPr>
      </w:pPr>
      <w:r w:rsidRPr="001170B0">
        <w:rPr>
          <w:rFonts w:ascii="Times New Roman" w:hAnsi="Times New Roman" w:cs="Times New Roman"/>
          <w:sz w:val="28"/>
          <w:szCs w:val="28"/>
          <w:lang w:val="uk-UA"/>
        </w:rPr>
        <w:t>Таблиця 4.5</w:t>
      </w:r>
    </w:p>
    <w:p w:rsidR="003C2D83" w:rsidRPr="006B51AC" w:rsidRDefault="003C2D83" w:rsidP="003C2D83">
      <w:pPr>
        <w:spacing w:after="0" w:line="360" w:lineRule="auto"/>
        <w:jc w:val="center"/>
        <w:rPr>
          <w:rFonts w:ascii="Times New Roman" w:hAnsi="Times New Roman" w:cs="Times New Roman"/>
          <w:b/>
          <w:color w:val="000000" w:themeColor="text1"/>
          <w:sz w:val="28"/>
          <w:szCs w:val="28"/>
          <w:lang w:val="uk-UA"/>
        </w:rPr>
      </w:pPr>
      <w:r w:rsidRPr="006B51AC">
        <w:rPr>
          <w:rFonts w:ascii="Times New Roman" w:hAnsi="Times New Roman" w:cs="Times New Roman"/>
          <w:color w:val="000000" w:themeColor="text1"/>
          <w:sz w:val="28"/>
          <w:szCs w:val="28"/>
          <w:lang w:val="uk-UA"/>
        </w:rPr>
        <w:t xml:space="preserve">Перелік стратегічних, операційних цілей та завдань громади по </w:t>
      </w:r>
      <w:r w:rsidRPr="006B51AC">
        <w:rPr>
          <w:rFonts w:ascii="Times New Roman" w:hAnsi="Times New Roman" w:cs="Times New Roman"/>
          <w:sz w:val="28"/>
          <w:szCs w:val="28"/>
          <w:lang w:val="uk-UA"/>
        </w:rPr>
        <w:t>п'ятому</w:t>
      </w:r>
      <w:r w:rsidRPr="006B51AC">
        <w:rPr>
          <w:rFonts w:ascii="Times New Roman" w:hAnsi="Times New Roman" w:cs="Times New Roman"/>
          <w:color w:val="000000" w:themeColor="text1"/>
          <w:sz w:val="28"/>
          <w:szCs w:val="28"/>
          <w:lang w:val="uk-UA"/>
        </w:rPr>
        <w:t xml:space="preserve"> пріоритету «</w:t>
      </w:r>
      <w:r w:rsidR="00AD66E8" w:rsidRPr="006B51AC">
        <w:rPr>
          <w:rFonts w:ascii="Times New Roman" w:hAnsi="Times New Roman" w:cs="Times New Roman"/>
          <w:b/>
          <w:color w:val="000000"/>
          <w:sz w:val="28"/>
          <w:szCs w:val="28"/>
          <w:lang w:val="uk-UA"/>
        </w:rPr>
        <w:t>Екологізація та відповідальне поводження з ресурсами</w:t>
      </w:r>
      <w:r w:rsidRPr="006B51AC">
        <w:rPr>
          <w:rFonts w:ascii="Times New Roman" w:hAnsi="Times New Roman" w:cs="Times New Roman"/>
          <w:b/>
          <w:color w:val="000000" w:themeColor="text1"/>
          <w:sz w:val="28"/>
          <w:szCs w:val="28"/>
          <w:lang w:val="uk-UA"/>
        </w:rPr>
        <w:t>»</w:t>
      </w:r>
    </w:p>
    <w:tbl>
      <w:tblPr>
        <w:tblStyle w:val="a9"/>
        <w:tblW w:w="0" w:type="auto"/>
        <w:tblLook w:val="04A0" w:firstRow="1" w:lastRow="0" w:firstColumn="1" w:lastColumn="0" w:noHBand="0" w:noVBand="1"/>
      </w:tblPr>
      <w:tblGrid>
        <w:gridCol w:w="2660"/>
        <w:gridCol w:w="7193"/>
      </w:tblGrid>
      <w:tr w:rsidR="008501AC" w:rsidRPr="00134ED2" w:rsidTr="008501AC">
        <w:tc>
          <w:tcPr>
            <w:tcW w:w="9853" w:type="dxa"/>
            <w:gridSpan w:val="2"/>
            <w:shd w:val="clear" w:color="auto" w:fill="DAEEF3" w:themeFill="accent5" w:themeFillTint="33"/>
          </w:tcPr>
          <w:p w:rsidR="008501AC" w:rsidRPr="006B51AC" w:rsidRDefault="008501AC" w:rsidP="003C2D83">
            <w:pPr>
              <w:spacing w:line="360" w:lineRule="auto"/>
              <w:jc w:val="center"/>
              <w:rPr>
                <w:rFonts w:ascii="Times New Roman" w:hAnsi="Times New Roman" w:cs="Times New Roman"/>
                <w:sz w:val="16"/>
                <w:szCs w:val="16"/>
                <w:lang w:val="uk-UA"/>
              </w:rPr>
            </w:pPr>
            <w:r w:rsidRPr="006B51AC">
              <w:rPr>
                <w:rFonts w:ascii="Times New Roman" w:hAnsi="Times New Roman" w:cs="Times New Roman"/>
                <w:sz w:val="28"/>
                <w:szCs w:val="16"/>
                <w:lang w:val="uk-UA"/>
              </w:rPr>
              <w:t>СТРАТЕГІЧНА ЦІЛЬ 5. ЕКОЛОГІЗАЦІЯ ТА ВІДПОВІДАЛЬНЕ ПОВОДЖЕННЯ З РЕСУРСАМИ</w:t>
            </w:r>
          </w:p>
        </w:tc>
      </w:tr>
      <w:tr w:rsidR="008501AC" w:rsidRPr="001170B0" w:rsidTr="006D3092">
        <w:tc>
          <w:tcPr>
            <w:tcW w:w="2660" w:type="dxa"/>
            <w:vAlign w:val="center"/>
          </w:tcPr>
          <w:p w:rsidR="008501AC" w:rsidRPr="001170B0" w:rsidRDefault="008501AC" w:rsidP="008501AC">
            <w:pPr>
              <w:pStyle w:val="TableParagraph"/>
              <w:spacing w:line="360" w:lineRule="auto"/>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Операційні цілі</w:t>
            </w:r>
          </w:p>
        </w:tc>
        <w:tc>
          <w:tcPr>
            <w:tcW w:w="7193" w:type="dxa"/>
            <w:vAlign w:val="center"/>
          </w:tcPr>
          <w:p w:rsidR="008501AC" w:rsidRPr="001170B0" w:rsidRDefault="008501AC" w:rsidP="008501AC">
            <w:pPr>
              <w:pStyle w:val="TableParagraph"/>
              <w:spacing w:line="360" w:lineRule="auto"/>
              <w:ind w:left="103"/>
              <w:jc w:val="center"/>
              <w:rPr>
                <w:rFonts w:ascii="Times New Roman" w:eastAsia="Times New Roman" w:hAnsi="Times New Roman"/>
                <w:i/>
                <w:sz w:val="28"/>
                <w:szCs w:val="28"/>
                <w:lang w:val="uk-UA"/>
              </w:rPr>
            </w:pPr>
            <w:r w:rsidRPr="001170B0">
              <w:rPr>
                <w:rFonts w:ascii="Times New Roman" w:hAnsi="Times New Roman"/>
                <w:b/>
                <w:i/>
                <w:sz w:val="28"/>
                <w:szCs w:val="28"/>
                <w:lang w:val="uk-UA"/>
              </w:rPr>
              <w:t>Завдання</w:t>
            </w:r>
          </w:p>
        </w:tc>
      </w:tr>
      <w:tr w:rsidR="008501AC" w:rsidRPr="001170B0" w:rsidTr="006D3092">
        <w:tc>
          <w:tcPr>
            <w:tcW w:w="2660" w:type="dxa"/>
          </w:tcPr>
          <w:p w:rsidR="008501AC" w:rsidRPr="001170B0" w:rsidRDefault="008501AC" w:rsidP="00851421">
            <w:pPr>
              <w:jc w:val="center"/>
              <w:rPr>
                <w:rFonts w:ascii="Times New Roman" w:hAnsi="Times New Roman" w:cs="Times New Roman"/>
                <w:sz w:val="28"/>
                <w:szCs w:val="28"/>
              </w:rPr>
            </w:pPr>
            <w:r w:rsidRPr="001170B0">
              <w:rPr>
                <w:rFonts w:ascii="Times New Roman" w:hAnsi="Times New Roman" w:cs="Times New Roman"/>
                <w:sz w:val="28"/>
                <w:szCs w:val="28"/>
              </w:rPr>
              <w:t>5.1. Свідоме використання природних ресурсів і розвиток відновлювальної енергетики</w:t>
            </w:r>
          </w:p>
        </w:tc>
        <w:tc>
          <w:tcPr>
            <w:tcW w:w="7193" w:type="dxa"/>
          </w:tcPr>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5.1.1. З метою охорони атмосферного повітря сформувати санітарно-захисні зони (СЗЗ) основних підприємств шляхом розробки проектів облаштування СЗЗ, в т.ч. за рахунок повного або часткового використання внутрішнього простору виробничих територій; визначити порядок розробки і погодження проектів СЗЗ промпідприємств та встановити контроль за їх виконанням; можливість розміщення перспективної забудови на територіях, що входять до складу нормативних СЗЗ розглядати лише після отримання відповідного висновку державної санітарно-епідеміологічної експертизи.</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 xml:space="preserve">5.1.2. З метою охорони водного басейну розробити технічну документацію із землеустрою щодо встановлення (відновлення) меж прибережної захисної смуги Дністровського лиману в натурі (на місцевості) на території м. Білгород-Дністровського; розробити проект </w:t>
            </w:r>
            <w:r w:rsidRPr="001170B0">
              <w:rPr>
                <w:rFonts w:ascii="Times New Roman" w:hAnsi="Times New Roman" w:cs="Times New Roman"/>
                <w:sz w:val="28"/>
                <w:szCs w:val="28"/>
              </w:rPr>
              <w:lastRenderedPageBreak/>
              <w:t>водоохоронної зони Дністровського лиману відповідно до вимог Водного та Земельного кодексів України.</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5.1.3. З метою охорони грунтiв: закриття частини діючих кладовищ, що вичерпали свої територіальні ресурси, та заборона підзахоронення в їх межах з метою зменшення СЗЗ; обов’язкове дотримання СЗЗ до житлової забудови при відведенні нових ділянок під кладовища; разом із рішенням про припинення нових захоронень розглядати можливість скорочення СЗЗ до 50 м від окремих ділянок кладовищ, для яких завершений кладовищний період, і які можна вважати закритими, з оформленням відповідного висновку.</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5.1.4. З метою зниження забруднення природного середовища в районах садибної забудови встановити контроль за дотриманням санітарних вимог щодо обладнання та будівництва вигрібних ям, надвірних вбиралень, гноєсховищ, внесення мінеральних добрив, тощо.</w:t>
            </w:r>
          </w:p>
          <w:p w:rsidR="008501AC"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5.1.5. Забезпечити дотримання санітарних вимог при новому будівництві та під час проведення реконструкцій громадських та житлових будівель; при проведенні будь-яких закупівель із бюджету міста, бюджетів комунальних підприємств, бюджетних організацій надавати перевагу тим організаціям / продукції / обладнанню, які забезпечують найбільш ефективний захист природного середовища; сприяти широкому застосуванню у місті (особливо при новому будівництві в рекреаційних зонах міста) локальних очисних міні-споруд.</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5.1.6. Забезпечити обов’язкове розроблення енергетичних сертифікатів для будівель та їх урахування при проведенні капітальних ремонтів, оптимізації схеми теплопостачання, проведенні інформаційно-роз'яснювальної роботи тощо.</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5.1.7. Забезпечити дотримання вимог щодо енергоефективності при новому будівництві та під час проведення реконструкцій громадських та житлових будівель.</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5.1.8. Вдосконалити систему енергоменеджменту міста.</w:t>
            </w:r>
          </w:p>
          <w:p w:rsidR="00096B2E" w:rsidRPr="001170B0" w:rsidRDefault="00096B2E" w:rsidP="00851421">
            <w:pPr>
              <w:jc w:val="both"/>
              <w:rPr>
                <w:rFonts w:ascii="Times New Roman" w:hAnsi="Times New Roman" w:cs="Times New Roman"/>
                <w:sz w:val="28"/>
                <w:szCs w:val="28"/>
              </w:rPr>
            </w:pPr>
            <w:r w:rsidRPr="001170B0">
              <w:rPr>
                <w:rFonts w:ascii="Times New Roman" w:hAnsi="Times New Roman" w:cs="Times New Roman"/>
                <w:sz w:val="28"/>
                <w:szCs w:val="28"/>
              </w:rPr>
              <w:t xml:space="preserve">5.1.9. </w:t>
            </w:r>
            <w:r w:rsidR="00AB1E18" w:rsidRPr="001170B0">
              <w:rPr>
                <w:rFonts w:ascii="Times New Roman" w:hAnsi="Times New Roman" w:cs="Times New Roman"/>
                <w:sz w:val="28"/>
                <w:szCs w:val="28"/>
              </w:rPr>
              <w:t xml:space="preserve">Проведення інвентаризації ресурсів сервісних комунальних підприємств міста на предмет виявлення можливостей створення на їх базі енергоаудиторської компанії/підрозділу; розроблення документального забезпечення діяльності підрозділу; здійснення матеріально-технічного і кадрового забезпечення </w:t>
            </w:r>
            <w:r w:rsidR="00AB1E18" w:rsidRPr="001170B0">
              <w:rPr>
                <w:rFonts w:ascii="Times New Roman" w:hAnsi="Times New Roman" w:cs="Times New Roman"/>
                <w:sz w:val="28"/>
                <w:szCs w:val="28"/>
              </w:rPr>
              <w:lastRenderedPageBreak/>
              <w:t>діяльності підрозділу (в тому числі створення АСКОЕ); забезпечення безперервності циклу функціонування системи енергетичного менеджменту шляхом розроблення і прийняття відповідних рішень міської ради та наказами по комунальним підприємствам міста.</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5.1.10. Забезпечити підтримку підприємств, діючих у сфері енероефективності, тепломодернізації, використання альтернативних джерел енергії; сприяти розвитку цих підприємств та їх виходу на регіональний ринок, передусім, Бесарабії; сприяти створенню відповідного кластеру.</w:t>
            </w:r>
          </w:p>
        </w:tc>
      </w:tr>
      <w:tr w:rsidR="008501AC" w:rsidRPr="008D101D" w:rsidTr="006D3092">
        <w:tc>
          <w:tcPr>
            <w:tcW w:w="2660" w:type="dxa"/>
          </w:tcPr>
          <w:p w:rsidR="008501AC" w:rsidRPr="001170B0" w:rsidRDefault="008501AC" w:rsidP="00851421">
            <w:pPr>
              <w:jc w:val="center"/>
              <w:rPr>
                <w:rFonts w:ascii="Times New Roman" w:hAnsi="Times New Roman" w:cs="Times New Roman"/>
                <w:sz w:val="28"/>
                <w:szCs w:val="28"/>
              </w:rPr>
            </w:pPr>
            <w:r w:rsidRPr="001170B0">
              <w:rPr>
                <w:rFonts w:ascii="Times New Roman" w:hAnsi="Times New Roman" w:cs="Times New Roman"/>
                <w:sz w:val="28"/>
                <w:szCs w:val="28"/>
              </w:rPr>
              <w:lastRenderedPageBreak/>
              <w:t>5.2. Цивілізоване поводження з побутовими відходами та мінімізація забруднення навколишнього середовища</w:t>
            </w:r>
          </w:p>
        </w:tc>
        <w:tc>
          <w:tcPr>
            <w:tcW w:w="7193" w:type="dxa"/>
          </w:tcPr>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5.2.1. Аналіз міжнародного та вітчизняного досвіду щодо існуючих систем роздільного збору ТПВ. </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5.2.2. Аналіз можливостей міста щодо впровадження систем роздільного збору ТПВ (в тому числі аналіз потужностей та технічних можливостей КП, наявності підприємств з переробки ТПВ, наявності легальних та нелегальних пунктів прийому ТПВ тощо).</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5.2.3. Розроблення і реалізація пілотного проекту впровадження системи роздільного збору певного виду ТПВ, придатного для переробки у певному районі міста; в тому числі реалізація заходів, що мотивують мешканців брати участь у пілотному проекті – конкурси районів міста, ОСББ, навчальних закладів, підприємств тощо з досить значним призовим фондом.</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5.2.4. Аналіз міжнародного та вітчизняного досвіду щодо існуючих способів збору небезпечних ТПВ (батарейки, енергозберігаючі лампи, ртутні термометри тощо).</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5.2.5. Аналіз можливостей міста щодо впровадження системи збору та утилізації небезпечних ТПВ; розроблення схеми оптимальних місць встановлення спеціалізованих контейнерів для небезпечних ТПВ.</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5.2.6. Нанесення схеми місць встановлення спеціалізованих контейнерів для небезпечних ТПВ на карту міста та забезпечення її наявності у відкритому доступі.</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5.2.7. Встановлення спеціалізованих контейнерів для небезпечних ТПВ за розробленою схемою та забезпечення безпечної їх утилізації.</w:t>
            </w:r>
          </w:p>
          <w:p w:rsidR="008501AC" w:rsidRPr="001170B0"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 xml:space="preserve">5.2.8. Розроблення і проведення рекламно-інформаційної кампанії із задіянням всіх доступних інформаційних каналів (телевізійна реклама; реклама в інших ЗМІ; інтернет – реклама у соціальних мережах, SEO-просування, та ін.; установка рекламних біг-бордів), а </w:t>
            </w:r>
            <w:r w:rsidRPr="001170B0">
              <w:rPr>
                <w:rFonts w:ascii="Times New Roman" w:hAnsi="Times New Roman" w:cs="Times New Roman"/>
                <w:color w:val="000000"/>
                <w:sz w:val="28"/>
                <w:szCs w:val="28"/>
              </w:rPr>
              <w:lastRenderedPageBreak/>
              <w:t>також із залученням всіх заінтересованих сторін (акції, масові заходи «Чисте місто» тощо).</w:t>
            </w:r>
          </w:p>
          <w:p w:rsidR="008501AC" w:rsidRPr="00DA47A8" w:rsidRDefault="008501AC" w:rsidP="00851421">
            <w:pPr>
              <w:autoSpaceDE w:val="0"/>
              <w:autoSpaceDN w:val="0"/>
              <w:adjustRightInd w:val="0"/>
              <w:spacing w:after="2"/>
              <w:jc w:val="both"/>
              <w:rPr>
                <w:rFonts w:ascii="Times New Roman" w:hAnsi="Times New Roman" w:cs="Times New Roman"/>
                <w:color w:val="000000"/>
                <w:sz w:val="28"/>
                <w:szCs w:val="28"/>
              </w:rPr>
            </w:pPr>
            <w:r w:rsidRPr="001170B0">
              <w:rPr>
                <w:rFonts w:ascii="Times New Roman" w:hAnsi="Times New Roman" w:cs="Times New Roman"/>
                <w:color w:val="000000"/>
                <w:sz w:val="28"/>
                <w:szCs w:val="28"/>
              </w:rPr>
              <w:t>5.2.9. Розроблення і проведення пропагандистської кампанії (просвітницькі/виховні заходи в організаціях та ос</w:t>
            </w:r>
            <w:r w:rsidRPr="00DA47A8">
              <w:rPr>
                <w:rFonts w:ascii="Times New Roman" w:hAnsi="Times New Roman" w:cs="Times New Roman"/>
                <w:color w:val="000000"/>
                <w:sz w:val="28"/>
                <w:szCs w:val="28"/>
              </w:rPr>
              <w:t xml:space="preserve">вітніх закладах, в тому числі і в дитячих садках). </w:t>
            </w:r>
          </w:p>
          <w:p w:rsidR="008D101D" w:rsidRPr="00DA47A8" w:rsidRDefault="008D101D" w:rsidP="00851421">
            <w:pPr>
              <w:autoSpaceDE w:val="0"/>
              <w:autoSpaceDN w:val="0"/>
              <w:adjustRightInd w:val="0"/>
              <w:spacing w:after="2"/>
              <w:jc w:val="both"/>
              <w:rPr>
                <w:rFonts w:ascii="Times New Roman" w:hAnsi="Times New Roman" w:cs="Times New Roman"/>
                <w:color w:val="000000"/>
                <w:sz w:val="28"/>
                <w:szCs w:val="28"/>
                <w:lang w:val="uk-UA"/>
              </w:rPr>
            </w:pPr>
            <w:r w:rsidRPr="00DA47A8">
              <w:rPr>
                <w:rFonts w:ascii="Times New Roman" w:hAnsi="Times New Roman" w:cs="Times New Roman"/>
                <w:color w:val="000000"/>
                <w:sz w:val="28"/>
                <w:szCs w:val="28"/>
                <w:lang w:val="uk-UA"/>
              </w:rPr>
              <w:t>5.2.10. Підвищення рівня суспільної екологічної свідомості: проведення науково-технічних конференцій і семінарів, організація виставок, конкурсів, фестивалів тощо, видання поліграфічної продукції з екологічної тематики, створення бібліотек, відеотек, фонотек.</w:t>
            </w:r>
          </w:p>
          <w:p w:rsidR="008D101D" w:rsidRPr="00DA47A8" w:rsidRDefault="008D101D" w:rsidP="00851421">
            <w:pPr>
              <w:autoSpaceDE w:val="0"/>
              <w:autoSpaceDN w:val="0"/>
              <w:adjustRightInd w:val="0"/>
              <w:spacing w:after="2"/>
              <w:jc w:val="both"/>
              <w:rPr>
                <w:rFonts w:ascii="Times New Roman" w:hAnsi="Times New Roman" w:cs="Times New Roman"/>
                <w:color w:val="000000"/>
                <w:sz w:val="28"/>
                <w:szCs w:val="28"/>
                <w:lang w:val="uk-UA"/>
              </w:rPr>
            </w:pPr>
            <w:r w:rsidRPr="00DA47A8">
              <w:rPr>
                <w:rFonts w:ascii="Times New Roman" w:hAnsi="Times New Roman" w:cs="Times New Roman"/>
                <w:color w:val="000000"/>
                <w:sz w:val="28"/>
                <w:szCs w:val="28"/>
                <w:lang w:val="uk-UA"/>
              </w:rPr>
              <w:t>5.2.11. Рекультивація  закритого полігону ТПВ по вул. Кочубинського.</w:t>
            </w:r>
          </w:p>
          <w:p w:rsidR="008D101D" w:rsidRPr="008D101D" w:rsidRDefault="008D101D" w:rsidP="00851421">
            <w:pPr>
              <w:autoSpaceDE w:val="0"/>
              <w:autoSpaceDN w:val="0"/>
              <w:adjustRightInd w:val="0"/>
              <w:spacing w:after="2"/>
              <w:jc w:val="both"/>
              <w:rPr>
                <w:rFonts w:ascii="Times New Roman" w:hAnsi="Times New Roman" w:cs="Times New Roman"/>
                <w:color w:val="000000"/>
                <w:sz w:val="28"/>
                <w:szCs w:val="28"/>
                <w:lang w:val="uk-UA"/>
              </w:rPr>
            </w:pPr>
            <w:r w:rsidRPr="00DA47A8">
              <w:rPr>
                <w:rFonts w:ascii="Times New Roman" w:hAnsi="Times New Roman" w:cs="Times New Roman"/>
                <w:color w:val="000000"/>
                <w:sz w:val="28"/>
                <w:szCs w:val="28"/>
                <w:lang w:val="uk-UA"/>
              </w:rPr>
              <w:t>5.2.12. Проектні роботи на будівництво (встановлення)  сортувальної лінії з відбором вторинної сировини).</w:t>
            </w:r>
          </w:p>
        </w:tc>
      </w:tr>
      <w:tr w:rsidR="008501AC" w:rsidRPr="001170B0" w:rsidTr="006D3092">
        <w:tc>
          <w:tcPr>
            <w:tcW w:w="2660" w:type="dxa"/>
          </w:tcPr>
          <w:p w:rsidR="008501AC" w:rsidRPr="001170B0" w:rsidRDefault="008501AC" w:rsidP="00851421">
            <w:pPr>
              <w:jc w:val="center"/>
              <w:rPr>
                <w:rFonts w:ascii="Times New Roman" w:hAnsi="Times New Roman" w:cs="Times New Roman"/>
                <w:sz w:val="28"/>
                <w:szCs w:val="28"/>
              </w:rPr>
            </w:pPr>
            <w:r w:rsidRPr="001170B0">
              <w:rPr>
                <w:rFonts w:ascii="Times New Roman" w:hAnsi="Times New Roman" w:cs="Times New Roman"/>
                <w:sz w:val="28"/>
                <w:szCs w:val="28"/>
              </w:rPr>
              <w:lastRenderedPageBreak/>
              <w:t>5.3. Набуття статусу «зелене портове місто»</w:t>
            </w:r>
          </w:p>
        </w:tc>
        <w:tc>
          <w:tcPr>
            <w:tcW w:w="7193" w:type="dxa"/>
          </w:tcPr>
          <w:p w:rsidR="008501AC"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5.3.1. Ввести у практику «зелені закупівлі», коли при проведенні будь-яких закупівель із бюджету міста, бюджетів комунальних підприємств, бюджетних організацій, перевага віддаватиметься (із врахуванням відповідності іншим критеріям) тим організаціям / продукції / обладнанню, які забезпечують раціональне використання енергоресурсів.</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5.3.2. Проаналізувати комплекс запропонованих проектів і заходів ПДСЕРК м. Білгород-Дністровського до 2030 року на предмет можливості їх фінансування та вибору оптимальних джерел фінансування.</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5.3.3. Забезпечити поетапне розроблення портфеля проектів/проектних пропозицій, відповідно до комплексу запропонованих проектів і заходів ПДСЕРК м. Білгород-Дністровського до 2030 року за вимогами конкурсів проектів ДФРР та секторальної підтримки ЄС.</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5.3.4. Забезпечити подання проектів портфеля на конкурси проектів ДФРР та секторальної підтримки ЄС;</w:t>
            </w:r>
          </w:p>
          <w:p w:rsidR="006D3092"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5.3.5. Забезпечити включення проектів портфеля, які не відповідають вимогам конкурсів та/або можуть бути реалізовані за рахунок коштів місцевого бюджету, до програм соціально-економічного і культурного розвитку м. Білгород-Дністровський та їх своєчасну реалізацію.</w:t>
            </w:r>
          </w:p>
          <w:p w:rsidR="00E36B69" w:rsidRPr="001170B0" w:rsidRDefault="006D3092" w:rsidP="00851421">
            <w:pPr>
              <w:jc w:val="both"/>
              <w:rPr>
                <w:rFonts w:ascii="Times New Roman" w:hAnsi="Times New Roman" w:cs="Times New Roman"/>
                <w:sz w:val="28"/>
                <w:szCs w:val="28"/>
              </w:rPr>
            </w:pPr>
            <w:r w:rsidRPr="001170B0">
              <w:rPr>
                <w:rFonts w:ascii="Times New Roman" w:hAnsi="Times New Roman" w:cs="Times New Roman"/>
                <w:sz w:val="28"/>
                <w:szCs w:val="28"/>
              </w:rPr>
              <w:t>5.3.6. Розроблення і проведення рекламно-інформаційної кампанії із задіянням всіх доступних інформаційних каналів (телевізійна реклама; реклама в інших ЗМІ; інтернет – реклама у соціальних мережах, SEO-просування, та ін.; установка рекламних біг-бордів), а також із залученням всіх заінтересованих сто</w:t>
            </w:r>
            <w:r w:rsidR="00E36B69" w:rsidRPr="001170B0">
              <w:rPr>
                <w:rFonts w:ascii="Times New Roman" w:hAnsi="Times New Roman" w:cs="Times New Roman"/>
                <w:sz w:val="28"/>
                <w:szCs w:val="28"/>
              </w:rPr>
              <w:t>рін (акції, масові заходи тощо).</w:t>
            </w:r>
          </w:p>
          <w:p w:rsidR="006D3092" w:rsidRPr="001170B0" w:rsidRDefault="00E36B69" w:rsidP="00851421">
            <w:pPr>
              <w:jc w:val="both"/>
              <w:rPr>
                <w:rFonts w:ascii="Times New Roman" w:hAnsi="Times New Roman" w:cs="Times New Roman"/>
                <w:sz w:val="28"/>
                <w:szCs w:val="28"/>
              </w:rPr>
            </w:pPr>
            <w:r w:rsidRPr="001170B0">
              <w:rPr>
                <w:rFonts w:ascii="Times New Roman" w:hAnsi="Times New Roman" w:cs="Times New Roman"/>
                <w:sz w:val="28"/>
                <w:szCs w:val="28"/>
              </w:rPr>
              <w:lastRenderedPageBreak/>
              <w:t>5.3.7. Р</w:t>
            </w:r>
            <w:r w:rsidR="006D3092" w:rsidRPr="001170B0">
              <w:rPr>
                <w:rFonts w:ascii="Times New Roman" w:hAnsi="Times New Roman" w:cs="Times New Roman"/>
                <w:sz w:val="28"/>
                <w:szCs w:val="28"/>
              </w:rPr>
              <w:t>озроблення і проведення пропагандистської кампанії (просвітницькі/виховні заходи в організаціях та освітніх закладах, в</w:t>
            </w:r>
            <w:r w:rsidRPr="001170B0">
              <w:rPr>
                <w:rFonts w:ascii="Times New Roman" w:hAnsi="Times New Roman" w:cs="Times New Roman"/>
                <w:sz w:val="28"/>
                <w:szCs w:val="28"/>
              </w:rPr>
              <w:t xml:space="preserve"> тому числі і в дитячих садках).</w:t>
            </w:r>
          </w:p>
          <w:p w:rsidR="00E36B69" w:rsidRPr="001170B0" w:rsidRDefault="00E36B69" w:rsidP="00851421">
            <w:pPr>
              <w:jc w:val="both"/>
              <w:rPr>
                <w:rFonts w:ascii="Times New Roman" w:hAnsi="Times New Roman" w:cs="Times New Roman"/>
                <w:sz w:val="28"/>
                <w:szCs w:val="28"/>
              </w:rPr>
            </w:pPr>
            <w:r w:rsidRPr="001170B0">
              <w:rPr>
                <w:rFonts w:ascii="Times New Roman" w:hAnsi="Times New Roman" w:cs="Times New Roman"/>
                <w:sz w:val="28"/>
                <w:szCs w:val="28"/>
              </w:rPr>
              <w:t>5.3.8. Підготовка та проведення конкурсів міні-проектів організацій з енергозбереження, використання альтернативних джерел енергії, теплозбереження та тепломодернізації об’єктів.</w:t>
            </w:r>
          </w:p>
        </w:tc>
      </w:tr>
    </w:tbl>
    <w:p w:rsidR="001A4522" w:rsidRDefault="001A4522" w:rsidP="005B1390">
      <w:pPr>
        <w:spacing w:after="0" w:line="360" w:lineRule="auto"/>
        <w:ind w:right="142"/>
        <w:jc w:val="center"/>
        <w:rPr>
          <w:rFonts w:ascii="Times New Roman" w:hAnsi="Times New Roman" w:cs="Times New Roman"/>
          <w:b/>
          <w:color w:val="948A54" w:themeColor="background2" w:themeShade="80"/>
          <w:sz w:val="32"/>
          <w:szCs w:val="32"/>
        </w:rPr>
      </w:pPr>
    </w:p>
    <w:p w:rsidR="001A4522" w:rsidRDefault="001A4522" w:rsidP="001A4522">
      <w:pPr>
        <w:spacing w:after="0" w:line="360" w:lineRule="auto"/>
        <w:ind w:right="142"/>
        <w:jc w:val="both"/>
        <w:rPr>
          <w:rFonts w:ascii="Times New Roman" w:hAnsi="Times New Roman" w:cs="Times New Roman"/>
          <w:sz w:val="28"/>
          <w:szCs w:val="32"/>
        </w:rPr>
      </w:pPr>
      <w:r>
        <w:rPr>
          <w:rFonts w:ascii="Times New Roman" w:hAnsi="Times New Roman" w:cs="Times New Roman"/>
          <w:sz w:val="28"/>
          <w:szCs w:val="32"/>
        </w:rPr>
        <w:tab/>
        <w:t>У рамках даного пріоритетного напрямку функціонують наступні міські програми:</w:t>
      </w:r>
    </w:p>
    <w:p w:rsidR="009E089D" w:rsidRPr="00DA47A8" w:rsidRDefault="001A4522" w:rsidP="009E089D">
      <w:pPr>
        <w:spacing w:after="0" w:line="360" w:lineRule="auto"/>
        <w:ind w:right="142" w:firstLine="709"/>
        <w:jc w:val="both"/>
        <w:rPr>
          <w:rFonts w:ascii="Times New Roman" w:hAnsi="Times New Roman" w:cs="Times New Roman"/>
          <w:sz w:val="28"/>
          <w:szCs w:val="32"/>
        </w:rPr>
      </w:pPr>
      <w:r w:rsidRPr="00DA47A8">
        <w:rPr>
          <w:rFonts w:ascii="Times New Roman" w:hAnsi="Times New Roman" w:cs="Times New Roman"/>
          <w:sz w:val="28"/>
          <w:szCs w:val="32"/>
        </w:rPr>
        <w:t xml:space="preserve">- </w:t>
      </w:r>
      <w:r w:rsidR="009E089D" w:rsidRPr="00DA47A8">
        <w:rPr>
          <w:rFonts w:ascii="Times New Roman" w:hAnsi="Times New Roman" w:cs="Times New Roman"/>
          <w:sz w:val="28"/>
          <w:szCs w:val="32"/>
          <w:lang w:val="uk-UA"/>
        </w:rPr>
        <w:t>П</w:t>
      </w:r>
      <w:r w:rsidR="009E089D" w:rsidRPr="00DA47A8">
        <w:rPr>
          <w:rFonts w:ascii="Times New Roman" w:hAnsi="Times New Roman" w:cs="Times New Roman"/>
          <w:sz w:val="28"/>
          <w:szCs w:val="32"/>
        </w:rPr>
        <w:t>рограма по локалізації та ліквідації амброзії полинолистої при виявленні на території міста Білгород-Дністровський протягом 2018 – 2022 років;</w:t>
      </w:r>
    </w:p>
    <w:p w:rsidR="009E089D" w:rsidRPr="00DA47A8" w:rsidRDefault="009E089D" w:rsidP="009E089D">
      <w:pPr>
        <w:spacing w:after="0" w:line="360" w:lineRule="auto"/>
        <w:ind w:right="142" w:firstLine="709"/>
        <w:jc w:val="both"/>
        <w:rPr>
          <w:rFonts w:ascii="Times New Roman" w:hAnsi="Times New Roman" w:cs="Times New Roman"/>
          <w:sz w:val="28"/>
          <w:szCs w:val="32"/>
        </w:rPr>
      </w:pPr>
      <w:r w:rsidRPr="00DA47A8">
        <w:rPr>
          <w:rFonts w:ascii="Times New Roman" w:hAnsi="Times New Roman" w:cs="Times New Roman"/>
          <w:sz w:val="28"/>
          <w:szCs w:val="32"/>
        </w:rPr>
        <w:t>-</w:t>
      </w:r>
      <w:r w:rsidRPr="00DA47A8">
        <w:rPr>
          <w:rFonts w:ascii="Times New Roman" w:hAnsi="Times New Roman" w:cs="Times New Roman"/>
          <w:sz w:val="28"/>
          <w:szCs w:val="32"/>
        </w:rPr>
        <w:tab/>
        <w:t xml:space="preserve"> </w:t>
      </w:r>
      <w:r w:rsidRPr="00DA47A8">
        <w:rPr>
          <w:rFonts w:ascii="Times New Roman" w:hAnsi="Times New Roman" w:cs="Times New Roman"/>
          <w:sz w:val="28"/>
          <w:szCs w:val="32"/>
          <w:lang w:val="uk-UA"/>
        </w:rPr>
        <w:t>П</w:t>
      </w:r>
      <w:r w:rsidRPr="00DA47A8">
        <w:rPr>
          <w:rFonts w:ascii="Times New Roman" w:hAnsi="Times New Roman" w:cs="Times New Roman"/>
          <w:sz w:val="28"/>
          <w:szCs w:val="32"/>
        </w:rPr>
        <w:t>рограма поводження  з твердими побутовими   відходами в м. Білгород-Дністровський  на період 2018-2022;</w:t>
      </w:r>
    </w:p>
    <w:p w:rsidR="00093F1A" w:rsidRPr="000E22C0" w:rsidRDefault="009E089D" w:rsidP="009E089D">
      <w:pPr>
        <w:spacing w:after="0" w:line="360" w:lineRule="auto"/>
        <w:ind w:right="142" w:firstLine="709"/>
        <w:jc w:val="both"/>
        <w:rPr>
          <w:rFonts w:ascii="Times New Roman" w:hAnsi="Times New Roman" w:cs="Times New Roman"/>
          <w:sz w:val="28"/>
          <w:szCs w:val="32"/>
          <w:lang w:val="uk-UA"/>
        </w:rPr>
      </w:pPr>
      <w:r w:rsidRPr="00DA47A8">
        <w:rPr>
          <w:rFonts w:ascii="Times New Roman" w:hAnsi="Times New Roman" w:cs="Times New Roman"/>
          <w:sz w:val="28"/>
          <w:szCs w:val="32"/>
        </w:rPr>
        <w:t>-</w:t>
      </w:r>
      <w:r w:rsidRPr="00DA47A8">
        <w:rPr>
          <w:rFonts w:ascii="Times New Roman" w:hAnsi="Times New Roman" w:cs="Times New Roman"/>
          <w:sz w:val="28"/>
          <w:szCs w:val="32"/>
        </w:rPr>
        <w:tab/>
      </w:r>
      <w:r w:rsidRPr="00DA47A8">
        <w:rPr>
          <w:rFonts w:ascii="Times New Roman" w:hAnsi="Times New Roman" w:cs="Times New Roman"/>
          <w:sz w:val="28"/>
          <w:szCs w:val="32"/>
          <w:lang w:val="uk-UA"/>
        </w:rPr>
        <w:t>Ц</w:t>
      </w:r>
      <w:r w:rsidRPr="00DA47A8">
        <w:rPr>
          <w:rFonts w:ascii="Times New Roman" w:hAnsi="Times New Roman" w:cs="Times New Roman"/>
          <w:sz w:val="28"/>
          <w:szCs w:val="32"/>
        </w:rPr>
        <w:t>ільова програма Питна вода міста Білгорода</w:t>
      </w:r>
      <w:r w:rsidRPr="00DA47A8">
        <w:rPr>
          <w:rFonts w:ascii="Times New Roman" w:hAnsi="Times New Roman" w:cs="Times New Roman"/>
          <w:sz w:val="28"/>
          <w:szCs w:val="32"/>
          <w:lang w:val="uk-UA"/>
        </w:rPr>
        <w:t>-</w:t>
      </w:r>
      <w:r w:rsidRPr="00DA47A8">
        <w:rPr>
          <w:rFonts w:ascii="Times New Roman" w:hAnsi="Times New Roman" w:cs="Times New Roman"/>
          <w:sz w:val="28"/>
          <w:szCs w:val="32"/>
        </w:rPr>
        <w:t>Дністровського  на 2021-2023 роки.</w:t>
      </w:r>
      <w:r w:rsidR="00C57B5E" w:rsidRPr="001170B0">
        <w:rPr>
          <w:rFonts w:ascii="Times New Roman" w:hAnsi="Times New Roman" w:cs="Times New Roman"/>
          <w:b/>
          <w:color w:val="948A54" w:themeColor="background2" w:themeShade="80"/>
          <w:sz w:val="32"/>
          <w:szCs w:val="32"/>
        </w:rPr>
        <w:br w:type="page"/>
      </w:r>
    </w:p>
    <w:p w:rsidR="007A2378" w:rsidRPr="001170B0" w:rsidRDefault="007A2378" w:rsidP="003B67B6">
      <w:pPr>
        <w:spacing w:after="0" w:line="360" w:lineRule="auto"/>
        <w:ind w:firstLine="709"/>
        <w:jc w:val="center"/>
        <w:rPr>
          <w:rFonts w:ascii="Times New Roman" w:hAnsi="Times New Roman" w:cs="Times New Roman"/>
          <w:b/>
          <w:color w:val="000000" w:themeColor="text1"/>
          <w:sz w:val="32"/>
          <w:szCs w:val="32"/>
        </w:rPr>
      </w:pPr>
      <w:r w:rsidRPr="001170B0">
        <w:rPr>
          <w:rFonts w:ascii="Times New Roman" w:hAnsi="Times New Roman" w:cs="Times New Roman"/>
          <w:b/>
          <w:color w:val="000000" w:themeColor="text1"/>
          <w:sz w:val="32"/>
          <w:szCs w:val="32"/>
        </w:rPr>
        <w:lastRenderedPageBreak/>
        <w:t>РОЗДІЛ 5. МЕХАНІЗМ  ТА  ПРОЦЕДУРИ  РЕАЛІЗАЦІЇ СТРАТЕГІЧНОГО ПЛАНУ</w:t>
      </w:r>
    </w:p>
    <w:p w:rsidR="00C57B5E" w:rsidRPr="001170B0" w:rsidRDefault="00C57B5E" w:rsidP="004932AA">
      <w:pPr>
        <w:tabs>
          <w:tab w:val="left" w:pos="567"/>
        </w:tabs>
        <w:spacing w:after="0" w:line="360" w:lineRule="auto"/>
        <w:ind w:firstLine="567"/>
        <w:jc w:val="center"/>
        <w:rPr>
          <w:rFonts w:ascii="Times New Roman" w:hAnsi="Times New Roman" w:cs="Times New Roman"/>
          <w:b/>
          <w:bCs/>
          <w:iCs/>
          <w:sz w:val="28"/>
          <w:szCs w:val="28"/>
        </w:rPr>
      </w:pPr>
    </w:p>
    <w:p w:rsidR="004932AA" w:rsidRPr="001170B0" w:rsidRDefault="00C57B5E" w:rsidP="004932AA">
      <w:pPr>
        <w:tabs>
          <w:tab w:val="left" w:pos="567"/>
        </w:tabs>
        <w:spacing w:after="0" w:line="360" w:lineRule="auto"/>
        <w:ind w:firstLine="567"/>
        <w:jc w:val="center"/>
        <w:rPr>
          <w:rFonts w:ascii="Times New Roman" w:hAnsi="Times New Roman" w:cs="Times New Roman"/>
          <w:b/>
          <w:bCs/>
          <w:iCs/>
          <w:sz w:val="28"/>
          <w:szCs w:val="28"/>
        </w:rPr>
      </w:pPr>
      <w:r w:rsidRPr="001170B0">
        <w:rPr>
          <w:rFonts w:ascii="Times New Roman" w:hAnsi="Times New Roman" w:cs="Times New Roman"/>
          <w:b/>
          <w:bCs/>
          <w:iCs/>
          <w:sz w:val="28"/>
          <w:szCs w:val="28"/>
        </w:rPr>
        <w:t>5</w:t>
      </w:r>
      <w:r w:rsidR="004932AA" w:rsidRPr="001170B0">
        <w:rPr>
          <w:rFonts w:ascii="Times New Roman" w:hAnsi="Times New Roman" w:cs="Times New Roman"/>
          <w:b/>
          <w:bCs/>
          <w:iCs/>
          <w:sz w:val="28"/>
          <w:szCs w:val="28"/>
        </w:rPr>
        <w:t>.1. Основні елементи механізму реалізації Стратегії</w:t>
      </w:r>
    </w:p>
    <w:p w:rsidR="00C57B5E" w:rsidRPr="001170B0" w:rsidRDefault="00C57B5E" w:rsidP="004932AA">
      <w:pPr>
        <w:tabs>
          <w:tab w:val="left" w:pos="567"/>
        </w:tabs>
        <w:spacing w:after="0" w:line="360" w:lineRule="auto"/>
        <w:ind w:firstLine="567"/>
        <w:jc w:val="center"/>
        <w:rPr>
          <w:rFonts w:ascii="Times New Roman" w:hAnsi="Times New Roman" w:cs="Times New Roman"/>
          <w:b/>
          <w:bCs/>
          <w:iCs/>
          <w:sz w:val="28"/>
          <w:szCs w:val="28"/>
        </w:rPr>
      </w:pPr>
    </w:p>
    <w:p w:rsidR="006A75A8" w:rsidRPr="001170B0" w:rsidRDefault="006A75A8" w:rsidP="006A75A8">
      <w:pPr>
        <w:tabs>
          <w:tab w:val="left" w:pos="567"/>
        </w:tabs>
        <w:spacing w:after="0" w:line="360" w:lineRule="auto"/>
        <w:ind w:firstLine="567"/>
        <w:jc w:val="both"/>
        <w:rPr>
          <w:rFonts w:ascii="Times New Roman" w:eastAsia="Times New Roman" w:hAnsi="Times New Roman" w:cs="Times New Roman"/>
          <w:sz w:val="28"/>
          <w:szCs w:val="28"/>
        </w:rPr>
      </w:pPr>
      <w:r w:rsidRPr="001170B0">
        <w:rPr>
          <w:rFonts w:ascii="Times New Roman" w:eastAsia="Times New Roman" w:hAnsi="Times New Roman" w:cs="Times New Roman"/>
          <w:sz w:val="28"/>
          <w:szCs w:val="28"/>
        </w:rPr>
        <w:t xml:space="preserve">Стратегія розвитку </w:t>
      </w:r>
      <w:r w:rsidR="003B67B6" w:rsidRPr="001170B0">
        <w:rPr>
          <w:rFonts w:ascii="Times New Roman" w:eastAsia="Times New Roman" w:hAnsi="Times New Roman" w:cs="Times New Roman"/>
          <w:sz w:val="28"/>
          <w:szCs w:val="28"/>
        </w:rPr>
        <w:t>м. Білгород-Дністровськ</w:t>
      </w:r>
      <w:r w:rsidR="00801500">
        <w:rPr>
          <w:rFonts w:ascii="Times New Roman" w:eastAsia="Times New Roman" w:hAnsi="Times New Roman" w:cs="Times New Roman"/>
          <w:sz w:val="28"/>
          <w:szCs w:val="28"/>
          <w:lang w:val="uk-UA"/>
        </w:rPr>
        <w:t>ого</w:t>
      </w:r>
      <w:r w:rsidRPr="001170B0">
        <w:rPr>
          <w:rFonts w:ascii="Times New Roman" w:eastAsia="Times New Roman" w:hAnsi="Times New Roman" w:cs="Times New Roman"/>
          <w:sz w:val="28"/>
          <w:szCs w:val="28"/>
        </w:rPr>
        <w:t xml:space="preserve"> містить уявлення про основні цілі та задачі за пріоритетами економічної та соціальної політики </w:t>
      </w:r>
      <w:r w:rsidR="00470898" w:rsidRPr="001170B0">
        <w:rPr>
          <w:rFonts w:ascii="Times New Roman" w:eastAsia="Times New Roman" w:hAnsi="Times New Roman" w:cs="Times New Roman"/>
          <w:sz w:val="28"/>
          <w:szCs w:val="28"/>
        </w:rPr>
        <w:t>селищної ради</w:t>
      </w:r>
      <w:r w:rsidRPr="001170B0">
        <w:rPr>
          <w:rFonts w:ascii="Times New Roman" w:eastAsia="Times New Roman" w:hAnsi="Times New Roman" w:cs="Times New Roman"/>
          <w:sz w:val="28"/>
          <w:szCs w:val="28"/>
        </w:rPr>
        <w:t xml:space="preserve">, а також про найважливіші напрямки та заходи реалізації зазначених цілей на довгострокову перспективу. Стратегія розрахована на </w:t>
      </w:r>
      <w:r w:rsidR="003B67B6" w:rsidRPr="001170B0">
        <w:rPr>
          <w:rFonts w:ascii="Times New Roman" w:eastAsia="Times New Roman" w:hAnsi="Times New Roman" w:cs="Times New Roman"/>
          <w:sz w:val="28"/>
          <w:szCs w:val="28"/>
        </w:rPr>
        <w:t>8</w:t>
      </w:r>
      <w:r w:rsidRPr="001170B0">
        <w:rPr>
          <w:rFonts w:ascii="Times New Roman" w:eastAsia="Times New Roman" w:hAnsi="Times New Roman" w:cs="Times New Roman"/>
          <w:sz w:val="28"/>
          <w:szCs w:val="28"/>
        </w:rPr>
        <w:t xml:space="preserve"> років (20</w:t>
      </w:r>
      <w:r w:rsidR="003B67B6" w:rsidRPr="001170B0">
        <w:rPr>
          <w:rFonts w:ascii="Times New Roman" w:eastAsia="Times New Roman" w:hAnsi="Times New Roman" w:cs="Times New Roman"/>
          <w:sz w:val="28"/>
          <w:szCs w:val="28"/>
        </w:rPr>
        <w:t>21</w:t>
      </w:r>
      <w:r w:rsidRPr="001170B0">
        <w:rPr>
          <w:rFonts w:ascii="Times New Roman" w:eastAsia="Times New Roman" w:hAnsi="Times New Roman" w:cs="Times New Roman"/>
          <w:sz w:val="28"/>
          <w:szCs w:val="28"/>
        </w:rPr>
        <w:t>-202</w:t>
      </w:r>
      <w:r w:rsidR="003B67B6" w:rsidRPr="001170B0">
        <w:rPr>
          <w:rFonts w:ascii="Times New Roman" w:eastAsia="Times New Roman" w:hAnsi="Times New Roman" w:cs="Times New Roman"/>
          <w:sz w:val="28"/>
          <w:szCs w:val="28"/>
        </w:rPr>
        <w:t>7</w:t>
      </w:r>
      <w:r w:rsidRPr="001170B0">
        <w:rPr>
          <w:rFonts w:ascii="Times New Roman" w:eastAsia="Times New Roman" w:hAnsi="Times New Roman" w:cs="Times New Roman"/>
          <w:sz w:val="28"/>
          <w:szCs w:val="28"/>
        </w:rPr>
        <w:t xml:space="preserve"> роки). Успіх її реалізації залежить від того, наскільки стратегічне бачення буде переведено в управлінські дії </w:t>
      </w:r>
      <w:r w:rsidR="003B67B6" w:rsidRPr="001170B0">
        <w:rPr>
          <w:rFonts w:ascii="Times New Roman" w:eastAsia="Times New Roman" w:hAnsi="Times New Roman" w:cs="Times New Roman"/>
          <w:sz w:val="28"/>
          <w:szCs w:val="28"/>
        </w:rPr>
        <w:t>міської</w:t>
      </w:r>
      <w:r w:rsidR="00470898" w:rsidRPr="001170B0">
        <w:rPr>
          <w:rFonts w:ascii="Times New Roman" w:eastAsia="Times New Roman" w:hAnsi="Times New Roman" w:cs="Times New Roman"/>
          <w:sz w:val="28"/>
          <w:szCs w:val="28"/>
        </w:rPr>
        <w:t xml:space="preserve"> ради</w:t>
      </w:r>
      <w:r w:rsidRPr="001170B0">
        <w:rPr>
          <w:rFonts w:ascii="Times New Roman" w:eastAsia="Times New Roman" w:hAnsi="Times New Roman" w:cs="Times New Roman"/>
          <w:sz w:val="28"/>
          <w:szCs w:val="28"/>
        </w:rPr>
        <w:t>, наскільки дійовим виявиться механізм, що забезпечує «баланс інтересів» та скоординовані дії учасників, що представляють різні сфери: влади,  бізнесу та некомерційного сектору, населення.</w:t>
      </w:r>
    </w:p>
    <w:p w:rsidR="006A75A8" w:rsidRPr="001170B0" w:rsidRDefault="006A75A8" w:rsidP="006A75A8">
      <w:pPr>
        <w:tabs>
          <w:tab w:val="left" w:pos="567"/>
        </w:tabs>
        <w:spacing w:after="0" w:line="360" w:lineRule="auto"/>
        <w:ind w:firstLine="567"/>
        <w:jc w:val="both"/>
        <w:rPr>
          <w:rFonts w:ascii="Times New Roman" w:eastAsia="Times New Roman" w:hAnsi="Times New Roman" w:cs="Times New Roman"/>
          <w:sz w:val="28"/>
          <w:szCs w:val="28"/>
        </w:rPr>
      </w:pPr>
      <w:r w:rsidRPr="001170B0">
        <w:rPr>
          <w:rFonts w:ascii="Times New Roman" w:eastAsia="Times New Roman" w:hAnsi="Times New Roman" w:cs="Times New Roman"/>
          <w:sz w:val="28"/>
          <w:szCs w:val="28"/>
        </w:rPr>
        <w:t xml:space="preserve">Для реалізації Стратегії мають використовуватися такі механізми: </w:t>
      </w:r>
    </w:p>
    <w:p w:rsidR="00470898" w:rsidRPr="001170B0" w:rsidRDefault="00470898" w:rsidP="00785D87">
      <w:pPr>
        <w:numPr>
          <w:ilvl w:val="0"/>
          <w:numId w:val="5"/>
        </w:numPr>
        <w:suppressAutoHyphens/>
        <w:spacing w:after="0" w:line="360" w:lineRule="auto"/>
        <w:ind w:left="2835"/>
        <w:jc w:val="both"/>
        <w:rPr>
          <w:rFonts w:ascii="Times New Roman" w:hAnsi="Times New Roman" w:cs="Times New Roman"/>
          <w:i/>
          <w:sz w:val="28"/>
          <w:szCs w:val="28"/>
        </w:rPr>
      </w:pPr>
      <w:r w:rsidRPr="001170B0">
        <w:rPr>
          <w:rFonts w:ascii="Times New Roman" w:hAnsi="Times New Roman" w:cs="Times New Roman"/>
          <w:i/>
          <w:sz w:val="28"/>
          <w:szCs w:val="28"/>
        </w:rPr>
        <w:t>організаційний;</w:t>
      </w:r>
    </w:p>
    <w:p w:rsidR="00470898" w:rsidRPr="001170B0" w:rsidRDefault="00470898" w:rsidP="00785D87">
      <w:pPr>
        <w:numPr>
          <w:ilvl w:val="0"/>
          <w:numId w:val="5"/>
        </w:numPr>
        <w:suppressAutoHyphens/>
        <w:spacing w:after="0" w:line="360" w:lineRule="auto"/>
        <w:ind w:left="2835"/>
        <w:jc w:val="both"/>
        <w:rPr>
          <w:rFonts w:ascii="Times New Roman" w:hAnsi="Times New Roman" w:cs="Times New Roman"/>
          <w:i/>
          <w:sz w:val="28"/>
          <w:szCs w:val="28"/>
        </w:rPr>
      </w:pPr>
      <w:r w:rsidRPr="001170B0">
        <w:rPr>
          <w:rFonts w:ascii="Times New Roman" w:hAnsi="Times New Roman" w:cs="Times New Roman"/>
          <w:i/>
          <w:sz w:val="28"/>
          <w:szCs w:val="28"/>
        </w:rPr>
        <w:t>нормативно-правовий;</w:t>
      </w:r>
    </w:p>
    <w:p w:rsidR="00470898" w:rsidRPr="001170B0" w:rsidRDefault="00470898" w:rsidP="00785D87">
      <w:pPr>
        <w:numPr>
          <w:ilvl w:val="0"/>
          <w:numId w:val="5"/>
        </w:numPr>
        <w:suppressAutoHyphens/>
        <w:spacing w:after="0" w:line="360" w:lineRule="auto"/>
        <w:ind w:left="2835"/>
        <w:jc w:val="both"/>
        <w:rPr>
          <w:rFonts w:ascii="Times New Roman" w:hAnsi="Times New Roman" w:cs="Times New Roman"/>
          <w:i/>
          <w:sz w:val="28"/>
          <w:szCs w:val="28"/>
        </w:rPr>
      </w:pPr>
      <w:r w:rsidRPr="001170B0">
        <w:rPr>
          <w:rFonts w:ascii="Times New Roman" w:hAnsi="Times New Roman" w:cs="Times New Roman"/>
          <w:i/>
          <w:sz w:val="28"/>
          <w:szCs w:val="28"/>
        </w:rPr>
        <w:t>фінансовий;</w:t>
      </w:r>
    </w:p>
    <w:p w:rsidR="00470898" w:rsidRPr="001170B0" w:rsidRDefault="00AB633A" w:rsidP="00785D87">
      <w:pPr>
        <w:numPr>
          <w:ilvl w:val="0"/>
          <w:numId w:val="5"/>
        </w:numPr>
        <w:suppressAutoHyphens/>
        <w:spacing w:after="0" w:line="360" w:lineRule="auto"/>
        <w:ind w:left="2835"/>
        <w:jc w:val="both"/>
        <w:rPr>
          <w:rFonts w:ascii="Times New Roman" w:hAnsi="Times New Roman" w:cs="Times New Roman"/>
          <w:i/>
          <w:sz w:val="28"/>
          <w:szCs w:val="28"/>
        </w:rPr>
      </w:pPr>
      <w:r w:rsidRPr="001170B0">
        <w:rPr>
          <w:rFonts w:ascii="Times New Roman" w:hAnsi="Times New Roman" w:cs="Times New Roman"/>
          <w:i/>
          <w:sz w:val="28"/>
          <w:szCs w:val="28"/>
        </w:rPr>
        <w:t>соціальне  партнерство;</w:t>
      </w:r>
    </w:p>
    <w:p w:rsidR="00AB633A" w:rsidRPr="001170B0" w:rsidRDefault="00AB633A" w:rsidP="00785D87">
      <w:pPr>
        <w:numPr>
          <w:ilvl w:val="0"/>
          <w:numId w:val="5"/>
        </w:numPr>
        <w:suppressAutoHyphens/>
        <w:spacing w:after="0" w:line="360" w:lineRule="auto"/>
        <w:ind w:left="2835"/>
        <w:jc w:val="both"/>
        <w:rPr>
          <w:rFonts w:ascii="Times New Roman" w:hAnsi="Times New Roman" w:cs="Times New Roman"/>
          <w:i/>
          <w:sz w:val="28"/>
          <w:szCs w:val="28"/>
        </w:rPr>
      </w:pPr>
      <w:r w:rsidRPr="001170B0">
        <w:rPr>
          <w:rFonts w:ascii="Times New Roman" w:hAnsi="Times New Roman" w:cs="Times New Roman"/>
          <w:i/>
          <w:sz w:val="28"/>
          <w:szCs w:val="28"/>
        </w:rPr>
        <w:t>інформаційний механізм.</w:t>
      </w:r>
    </w:p>
    <w:p w:rsidR="00545736" w:rsidRPr="001170B0" w:rsidRDefault="00545736" w:rsidP="00545736">
      <w:pPr>
        <w:tabs>
          <w:tab w:val="left" w:pos="567"/>
        </w:tabs>
        <w:spacing w:after="0" w:line="360" w:lineRule="auto"/>
        <w:ind w:firstLine="567"/>
        <w:jc w:val="both"/>
        <w:rPr>
          <w:rFonts w:ascii="Times New Roman" w:hAnsi="Times New Roman" w:cs="Times New Roman"/>
          <w:sz w:val="28"/>
          <w:szCs w:val="28"/>
        </w:rPr>
      </w:pPr>
      <w:r w:rsidRPr="001170B0">
        <w:rPr>
          <w:rFonts w:ascii="Times New Roman" w:hAnsi="Times New Roman" w:cs="Times New Roman"/>
          <w:b/>
          <w:bCs/>
          <w:i/>
          <w:iCs/>
          <w:sz w:val="28"/>
          <w:szCs w:val="28"/>
        </w:rPr>
        <w:t>Організаційний механізм</w:t>
      </w:r>
      <w:r w:rsidRPr="001170B0">
        <w:rPr>
          <w:rFonts w:ascii="Times New Roman" w:hAnsi="Times New Roman" w:cs="Times New Roman"/>
          <w:sz w:val="28"/>
          <w:szCs w:val="28"/>
        </w:rPr>
        <w:t xml:space="preserve"> реалізації Стратегії – це діяльність виконавчих органів міської ради з підготовки та реалізації документів, що мають бути розроблені на підставі Стратегії та Генерального плану розвитку міста. </w:t>
      </w:r>
    </w:p>
    <w:p w:rsidR="00545736" w:rsidRPr="001170B0" w:rsidRDefault="003B67B6" w:rsidP="00545736">
      <w:pPr>
        <w:tabs>
          <w:tab w:val="left" w:pos="567"/>
        </w:tabs>
        <w:spacing w:after="0" w:line="360" w:lineRule="auto"/>
        <w:ind w:firstLine="567"/>
        <w:jc w:val="both"/>
        <w:rPr>
          <w:rFonts w:ascii="Times New Roman" w:hAnsi="Times New Roman" w:cs="Times New Roman"/>
          <w:sz w:val="28"/>
          <w:szCs w:val="28"/>
        </w:rPr>
      </w:pPr>
      <w:r w:rsidRPr="001170B0">
        <w:rPr>
          <w:rFonts w:ascii="Times New Roman" w:hAnsi="Times New Roman" w:cs="Times New Roman"/>
          <w:sz w:val="28"/>
          <w:szCs w:val="28"/>
        </w:rPr>
        <w:t>Основні інструменти механізму наведені на рис. 5.1.</w:t>
      </w:r>
    </w:p>
    <w:p w:rsidR="003B67B6" w:rsidRPr="001170B0" w:rsidRDefault="003B67B6" w:rsidP="003B67B6">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 xml:space="preserve">Базовою одиницею реалізації Стратегії виступають проєкти. Затверджені проєкти формують портфель проєктів Стратегії. Проєкти включаються до портфелю за пропозиціями робочої групи. Робоча група розроблює проєкти, які передбачають: виділення земельних ділянок; надання коштів із бюджету міста або пільг за рахунок бюджету; залучення інвестицій. На засідання Робочої </w:t>
      </w:r>
      <w:r w:rsidRPr="001170B0">
        <w:rPr>
          <w:rFonts w:ascii="Times New Roman" w:hAnsi="Times New Roman" w:cs="Times New Roman"/>
          <w:sz w:val="28"/>
          <w:szCs w:val="28"/>
        </w:rPr>
        <w:lastRenderedPageBreak/>
        <w:t>групи виносяться також соціально важливі проєкти, що вирішують проблеми мешканців м. Білгород-Дністровськ</w:t>
      </w:r>
      <w:r w:rsidR="00801500">
        <w:rPr>
          <w:rFonts w:ascii="Times New Roman" w:hAnsi="Times New Roman" w:cs="Times New Roman"/>
          <w:sz w:val="28"/>
          <w:szCs w:val="28"/>
          <w:lang w:val="uk-UA"/>
        </w:rPr>
        <w:t>ого</w:t>
      </w:r>
      <w:r w:rsidRPr="001170B0">
        <w:rPr>
          <w:rFonts w:ascii="Times New Roman" w:hAnsi="Times New Roman" w:cs="Times New Roman"/>
          <w:sz w:val="28"/>
          <w:szCs w:val="28"/>
        </w:rPr>
        <w:t xml:space="preserve">. Усі інші проекти включаються до портфелю проєктів Стратегії за рішенням Робочої групи, узгодженим із заступником міського голови, що відповідає за певний напрям. </w:t>
      </w:r>
    </w:p>
    <w:p w:rsidR="003B67B6" w:rsidRPr="001170B0" w:rsidRDefault="003B67B6" w:rsidP="003B67B6">
      <w:pPr>
        <w:tabs>
          <w:tab w:val="left" w:pos="567"/>
        </w:tabs>
        <w:spacing w:after="0" w:line="360" w:lineRule="auto"/>
        <w:jc w:val="both"/>
        <w:rPr>
          <w:rFonts w:ascii="Times New Roman" w:hAnsi="Times New Roman" w:cs="Times New Roman"/>
          <w:sz w:val="28"/>
          <w:szCs w:val="28"/>
        </w:rPr>
      </w:pPr>
      <w:r w:rsidRPr="001170B0">
        <w:rPr>
          <w:rFonts w:ascii="Times New Roman" w:hAnsi="Times New Roman" w:cs="Times New Roman"/>
          <w:noProof/>
          <w:sz w:val="28"/>
          <w:szCs w:val="28"/>
        </w:rPr>
        <w:drawing>
          <wp:inline distT="0" distB="0" distL="0" distR="0">
            <wp:extent cx="6021238" cy="3200400"/>
            <wp:effectExtent l="57150" t="38100" r="93980" b="952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3B67B6" w:rsidRPr="00801500" w:rsidRDefault="003B67B6" w:rsidP="003B67B6">
      <w:pPr>
        <w:tabs>
          <w:tab w:val="left" w:pos="567"/>
        </w:tabs>
        <w:spacing w:after="0" w:line="360" w:lineRule="auto"/>
        <w:ind w:firstLine="709"/>
        <w:jc w:val="center"/>
        <w:rPr>
          <w:rFonts w:ascii="Times New Roman" w:hAnsi="Times New Roman" w:cs="Times New Roman"/>
          <w:sz w:val="28"/>
          <w:szCs w:val="28"/>
          <w:lang w:val="uk-UA"/>
        </w:rPr>
      </w:pPr>
      <w:r w:rsidRPr="001170B0">
        <w:rPr>
          <w:rFonts w:ascii="Times New Roman" w:hAnsi="Times New Roman" w:cs="Times New Roman"/>
          <w:sz w:val="28"/>
          <w:szCs w:val="28"/>
        </w:rPr>
        <w:t>Рис. 5.1. Інструменти організаційного механізму реалізації Стратегії розвитку м. Білгород-Дністровськ</w:t>
      </w:r>
      <w:r w:rsidR="00801500">
        <w:rPr>
          <w:rFonts w:ascii="Times New Roman" w:hAnsi="Times New Roman" w:cs="Times New Roman"/>
          <w:sz w:val="28"/>
          <w:szCs w:val="28"/>
          <w:lang w:val="uk-UA"/>
        </w:rPr>
        <w:t>ого</w:t>
      </w:r>
    </w:p>
    <w:p w:rsidR="00AF4B98" w:rsidRPr="001170B0" w:rsidRDefault="00AF4B98" w:rsidP="00AF4B98">
      <w:pPr>
        <w:tabs>
          <w:tab w:val="left" w:pos="567"/>
        </w:tabs>
        <w:spacing w:after="0" w:line="360" w:lineRule="auto"/>
        <w:ind w:firstLine="709"/>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П</w:t>
      </w:r>
      <w:r w:rsidRPr="001170B0">
        <w:rPr>
          <w:rStyle w:val="hps"/>
          <w:rFonts w:ascii="Times New Roman" w:eastAsia="Times New Roman" w:hAnsi="Times New Roman" w:cs="Times New Roman"/>
          <w:color w:val="000000" w:themeColor="text1"/>
          <w:sz w:val="28"/>
          <w:szCs w:val="28"/>
        </w:rPr>
        <w:t>ро</w:t>
      </w:r>
      <w:r w:rsidR="000773BB" w:rsidRPr="001170B0">
        <w:rPr>
          <w:rStyle w:val="hps"/>
          <w:rFonts w:ascii="Times New Roman" w:eastAsia="Times New Roman" w:hAnsi="Times New Roman" w:cs="Times New Roman"/>
          <w:color w:val="000000" w:themeColor="text1"/>
          <w:sz w:val="28"/>
          <w:szCs w:val="28"/>
        </w:rPr>
        <w:t>є</w:t>
      </w:r>
      <w:r w:rsidRPr="001170B0">
        <w:rPr>
          <w:rStyle w:val="hps"/>
          <w:rFonts w:ascii="Times New Roman" w:eastAsia="Times New Roman" w:hAnsi="Times New Roman" w:cs="Times New Roman"/>
          <w:color w:val="000000" w:themeColor="text1"/>
          <w:sz w:val="28"/>
          <w:szCs w:val="28"/>
        </w:rPr>
        <w:t>кти</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складають</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ключовий</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портфель</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пропозицій</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 xml:space="preserve">розвитку </w:t>
      </w:r>
      <w:r w:rsidR="000773BB" w:rsidRPr="001170B0">
        <w:rPr>
          <w:rStyle w:val="hps"/>
          <w:rFonts w:ascii="Times New Roman" w:eastAsia="Times New Roman" w:hAnsi="Times New Roman" w:cs="Times New Roman"/>
          <w:color w:val="000000" w:themeColor="text1"/>
          <w:sz w:val="28"/>
          <w:szCs w:val="28"/>
        </w:rPr>
        <w:t>міста</w:t>
      </w:r>
      <w:r w:rsidRPr="001170B0">
        <w:rPr>
          <w:rStyle w:val="hps"/>
          <w:rFonts w:ascii="Times New Roman" w:eastAsia="Times New Roman" w:hAnsi="Times New Roman" w:cs="Times New Roman"/>
          <w:color w:val="000000" w:themeColor="text1"/>
          <w:sz w:val="28"/>
          <w:szCs w:val="28"/>
        </w:rPr>
        <w:t>.</w:t>
      </w:r>
      <w:r w:rsidRPr="001170B0">
        <w:rPr>
          <w:rFonts w:ascii="Times New Roman" w:eastAsia="Times New Roman" w:hAnsi="Times New Roman" w:cs="Times New Roman"/>
          <w:color w:val="000000" w:themeColor="text1"/>
          <w:sz w:val="28"/>
          <w:szCs w:val="28"/>
        </w:rPr>
        <w:t xml:space="preserve"> Серед запропонованих до реалізації про</w:t>
      </w:r>
      <w:r w:rsidR="000773BB" w:rsidRPr="001170B0">
        <w:rPr>
          <w:rFonts w:ascii="Times New Roman" w:eastAsia="Times New Roman" w:hAnsi="Times New Roman" w:cs="Times New Roman"/>
          <w:color w:val="000000" w:themeColor="text1"/>
          <w:sz w:val="28"/>
          <w:szCs w:val="28"/>
        </w:rPr>
        <w:t>є</w:t>
      </w:r>
      <w:r w:rsidRPr="001170B0">
        <w:rPr>
          <w:rFonts w:ascii="Times New Roman" w:eastAsia="Times New Roman" w:hAnsi="Times New Roman" w:cs="Times New Roman"/>
          <w:color w:val="000000" w:themeColor="text1"/>
          <w:sz w:val="28"/>
          <w:szCs w:val="28"/>
        </w:rPr>
        <w:t xml:space="preserve">ктів </w:t>
      </w:r>
      <w:r w:rsidRPr="001170B0">
        <w:rPr>
          <w:rStyle w:val="hps"/>
          <w:rFonts w:ascii="Times New Roman" w:eastAsia="Times New Roman" w:hAnsi="Times New Roman" w:cs="Times New Roman"/>
          <w:color w:val="000000" w:themeColor="text1"/>
          <w:sz w:val="28"/>
          <w:szCs w:val="28"/>
        </w:rPr>
        <w:t>можна виділити</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як</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ініціативні</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atn"/>
          <w:rFonts w:ascii="Times New Roman" w:eastAsia="Times New Roman" w:hAnsi="Times New Roman" w:cs="Times New Roman"/>
          <w:color w:val="000000" w:themeColor="text1"/>
          <w:sz w:val="28"/>
          <w:szCs w:val="28"/>
        </w:rPr>
        <w:t>(</w:t>
      </w:r>
      <w:r w:rsidR="000773BB" w:rsidRPr="001170B0">
        <w:rPr>
          <w:rFonts w:ascii="Times New Roman" w:eastAsia="Times New Roman" w:hAnsi="Times New Roman" w:cs="Times New Roman"/>
          <w:color w:val="000000" w:themeColor="text1"/>
          <w:sz w:val="28"/>
          <w:szCs w:val="28"/>
        </w:rPr>
        <w:t>монопроє</w:t>
      </w:r>
      <w:r w:rsidRPr="001170B0">
        <w:rPr>
          <w:rFonts w:ascii="Times New Roman" w:eastAsia="Times New Roman" w:hAnsi="Times New Roman" w:cs="Times New Roman"/>
          <w:color w:val="000000" w:themeColor="text1"/>
          <w:sz w:val="28"/>
          <w:szCs w:val="28"/>
        </w:rPr>
        <w:t xml:space="preserve">кти), </w:t>
      </w:r>
      <w:r w:rsidRPr="001170B0">
        <w:rPr>
          <w:rStyle w:val="hps"/>
          <w:rFonts w:ascii="Times New Roman" w:eastAsia="Times New Roman" w:hAnsi="Times New Roman" w:cs="Times New Roman"/>
          <w:color w:val="000000" w:themeColor="text1"/>
          <w:sz w:val="28"/>
          <w:szCs w:val="28"/>
        </w:rPr>
        <w:t>так</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і</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комплексні</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atn"/>
          <w:rFonts w:ascii="Times New Roman" w:eastAsia="Times New Roman" w:hAnsi="Times New Roman" w:cs="Times New Roman"/>
          <w:color w:val="000000" w:themeColor="text1"/>
          <w:sz w:val="28"/>
          <w:szCs w:val="28"/>
        </w:rPr>
        <w:t>(</w:t>
      </w:r>
      <w:r w:rsidRPr="001170B0">
        <w:rPr>
          <w:rFonts w:ascii="Times New Roman" w:eastAsia="Times New Roman" w:hAnsi="Times New Roman" w:cs="Times New Roman"/>
          <w:color w:val="000000" w:themeColor="text1"/>
          <w:sz w:val="28"/>
          <w:szCs w:val="28"/>
        </w:rPr>
        <w:t>мультіпро</w:t>
      </w:r>
      <w:r w:rsidR="000773BB" w:rsidRPr="001170B0">
        <w:rPr>
          <w:rFonts w:ascii="Times New Roman" w:eastAsia="Times New Roman" w:hAnsi="Times New Roman" w:cs="Times New Roman"/>
          <w:color w:val="000000" w:themeColor="text1"/>
          <w:sz w:val="28"/>
          <w:szCs w:val="28"/>
        </w:rPr>
        <w:t>є</w:t>
      </w:r>
      <w:r w:rsidRPr="001170B0">
        <w:rPr>
          <w:rFonts w:ascii="Times New Roman" w:eastAsia="Times New Roman" w:hAnsi="Times New Roman" w:cs="Times New Roman"/>
          <w:color w:val="000000" w:themeColor="text1"/>
          <w:sz w:val="28"/>
          <w:szCs w:val="28"/>
        </w:rPr>
        <w:t xml:space="preserve">кти), об'єднані певною </w:t>
      </w:r>
      <w:r w:rsidRPr="001170B0">
        <w:rPr>
          <w:rStyle w:val="hps"/>
          <w:rFonts w:ascii="Times New Roman" w:eastAsia="Times New Roman" w:hAnsi="Times New Roman" w:cs="Times New Roman"/>
          <w:color w:val="000000" w:themeColor="text1"/>
          <w:sz w:val="28"/>
          <w:szCs w:val="28"/>
        </w:rPr>
        <w:t>метою</w:t>
      </w:r>
      <w:r w:rsidRPr="001170B0">
        <w:rPr>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Список</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реалізованих</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в</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рамках</w:t>
      </w:r>
      <w:r w:rsidR="000773BB" w:rsidRPr="001170B0">
        <w:rPr>
          <w:rStyle w:val="hps"/>
          <w:rFonts w:ascii="Times New Roman" w:eastAsia="Times New Roman" w:hAnsi="Times New Roman" w:cs="Times New Roman"/>
          <w:color w:val="000000" w:themeColor="text1"/>
          <w:sz w:val="28"/>
          <w:szCs w:val="28"/>
        </w:rPr>
        <w:t xml:space="preserve"> С</w:t>
      </w:r>
      <w:r w:rsidRPr="001170B0">
        <w:rPr>
          <w:rStyle w:val="hps"/>
          <w:rFonts w:ascii="Times New Roman" w:eastAsia="Times New Roman" w:hAnsi="Times New Roman" w:cs="Times New Roman"/>
          <w:color w:val="000000" w:themeColor="text1"/>
          <w:sz w:val="28"/>
          <w:szCs w:val="28"/>
        </w:rPr>
        <w:t>тратегії</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про</w:t>
      </w:r>
      <w:r w:rsidR="000773BB" w:rsidRPr="001170B0">
        <w:rPr>
          <w:rStyle w:val="hps"/>
          <w:rFonts w:ascii="Times New Roman" w:eastAsia="Times New Roman" w:hAnsi="Times New Roman" w:cs="Times New Roman"/>
          <w:color w:val="000000" w:themeColor="text1"/>
          <w:sz w:val="28"/>
          <w:szCs w:val="28"/>
        </w:rPr>
        <w:t>є</w:t>
      </w:r>
      <w:r w:rsidRPr="001170B0">
        <w:rPr>
          <w:rStyle w:val="hps"/>
          <w:rFonts w:ascii="Times New Roman" w:eastAsia="Times New Roman" w:hAnsi="Times New Roman" w:cs="Times New Roman"/>
          <w:color w:val="000000" w:themeColor="text1"/>
          <w:sz w:val="28"/>
          <w:szCs w:val="28"/>
        </w:rPr>
        <w:t>кті</w:t>
      </w:r>
      <w:r w:rsidR="00C975D4" w:rsidRPr="001170B0">
        <w:rPr>
          <w:rStyle w:val="hps"/>
          <w:rFonts w:ascii="Times New Roman" w:eastAsia="Times New Roman" w:hAnsi="Times New Roman" w:cs="Times New Roman"/>
          <w:color w:val="000000" w:themeColor="text1"/>
          <w:sz w:val="28"/>
          <w:szCs w:val="28"/>
        </w:rPr>
        <w:t xml:space="preserve">в </w:t>
      </w:r>
      <w:r w:rsidRPr="001170B0">
        <w:rPr>
          <w:rStyle w:val="hps"/>
          <w:rFonts w:ascii="Times New Roman" w:eastAsia="Times New Roman" w:hAnsi="Times New Roman" w:cs="Times New Roman"/>
          <w:color w:val="000000" w:themeColor="text1"/>
          <w:sz w:val="28"/>
          <w:szCs w:val="28"/>
        </w:rPr>
        <w:t>має переглядатися</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один раз</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на рік відповідно</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до існуючої процедури</w:t>
      </w:r>
      <w:r w:rsidRPr="001170B0">
        <w:rPr>
          <w:rStyle w:val="longtext"/>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Ініціативні про</w:t>
      </w:r>
      <w:r w:rsidR="000773BB" w:rsidRPr="001170B0">
        <w:rPr>
          <w:rStyle w:val="hps"/>
          <w:rFonts w:ascii="Times New Roman" w:eastAsia="Times New Roman" w:hAnsi="Times New Roman" w:cs="Times New Roman"/>
          <w:color w:val="000000" w:themeColor="text1"/>
          <w:sz w:val="28"/>
          <w:szCs w:val="28"/>
        </w:rPr>
        <w:t>є</w:t>
      </w:r>
      <w:r w:rsidRPr="001170B0">
        <w:rPr>
          <w:rStyle w:val="hps"/>
          <w:rFonts w:ascii="Times New Roman" w:eastAsia="Times New Roman" w:hAnsi="Times New Roman" w:cs="Times New Roman"/>
          <w:color w:val="000000" w:themeColor="text1"/>
          <w:sz w:val="28"/>
          <w:szCs w:val="28"/>
        </w:rPr>
        <w:t>кти</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включаються</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в</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портфель</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розвитку</w:t>
      </w:r>
      <w:r w:rsidR="00CE65C5" w:rsidRPr="001170B0">
        <w:rPr>
          <w:rStyle w:val="hps"/>
          <w:rFonts w:ascii="Times New Roman" w:eastAsia="Times New Roman" w:hAnsi="Times New Roman" w:cs="Times New Roman"/>
          <w:color w:val="000000" w:themeColor="text1"/>
          <w:sz w:val="28"/>
          <w:szCs w:val="28"/>
        </w:rPr>
        <w:t xml:space="preserve"> </w:t>
      </w:r>
      <w:r w:rsidR="000773BB" w:rsidRPr="001170B0">
        <w:rPr>
          <w:rStyle w:val="hps"/>
          <w:rFonts w:ascii="Times New Roman" w:eastAsia="Times New Roman" w:hAnsi="Times New Roman" w:cs="Times New Roman"/>
          <w:color w:val="000000" w:themeColor="text1"/>
          <w:sz w:val="28"/>
          <w:szCs w:val="28"/>
        </w:rPr>
        <w:t>міста</w:t>
      </w:r>
      <w:r w:rsidR="00CE65C5"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на</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основі рішення</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відповідної</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фокус</w:t>
      </w:r>
      <w:r w:rsidRPr="001170B0">
        <w:rPr>
          <w:rStyle w:val="atn"/>
          <w:rFonts w:ascii="Times New Roman" w:eastAsia="Times New Roman" w:hAnsi="Times New Roman" w:cs="Times New Roman"/>
          <w:color w:val="000000" w:themeColor="text1"/>
          <w:sz w:val="28"/>
          <w:szCs w:val="28"/>
        </w:rPr>
        <w:t>-</w:t>
      </w:r>
      <w:r w:rsidRPr="001170B0">
        <w:rPr>
          <w:rStyle w:val="longtext"/>
          <w:rFonts w:ascii="Times New Roman" w:eastAsia="Times New Roman" w:hAnsi="Times New Roman" w:cs="Times New Roman"/>
          <w:color w:val="000000" w:themeColor="text1"/>
          <w:sz w:val="28"/>
          <w:szCs w:val="28"/>
        </w:rPr>
        <w:t xml:space="preserve">групи </w:t>
      </w:r>
      <w:r w:rsidRPr="001170B0">
        <w:rPr>
          <w:rStyle w:val="hps"/>
          <w:rFonts w:ascii="Times New Roman" w:eastAsia="Times New Roman" w:hAnsi="Times New Roman" w:cs="Times New Roman"/>
          <w:color w:val="000000" w:themeColor="text1"/>
          <w:sz w:val="28"/>
          <w:szCs w:val="28"/>
        </w:rPr>
        <w:t>при</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узгодженні</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з профільним</w:t>
      </w:r>
      <w:r w:rsidR="000773BB" w:rsidRPr="001170B0">
        <w:rPr>
          <w:rStyle w:val="hps"/>
          <w:rFonts w:ascii="Times New Roman" w:eastAsia="Times New Roman" w:hAnsi="Times New Roman" w:cs="Times New Roman"/>
          <w:color w:val="000000" w:themeColor="text1"/>
          <w:sz w:val="28"/>
          <w:szCs w:val="28"/>
        </w:rPr>
        <w:t xml:space="preserve"> заступником міського голови</w:t>
      </w:r>
      <w:r w:rsidRPr="001170B0">
        <w:rPr>
          <w:rStyle w:val="longtext"/>
          <w:rFonts w:ascii="Times New Roman" w:eastAsia="Times New Roman" w:hAnsi="Times New Roman" w:cs="Times New Roman"/>
          <w:color w:val="000000" w:themeColor="text1"/>
          <w:sz w:val="28"/>
          <w:szCs w:val="28"/>
        </w:rPr>
        <w:t xml:space="preserve">. </w:t>
      </w:r>
    </w:p>
    <w:p w:rsidR="006766F1" w:rsidRPr="001170B0" w:rsidRDefault="006766F1" w:rsidP="006766F1">
      <w:pPr>
        <w:spacing w:after="0" w:line="360" w:lineRule="auto"/>
        <w:ind w:firstLine="708"/>
        <w:jc w:val="both"/>
        <w:rPr>
          <w:rFonts w:ascii="Times New Roman" w:hAnsi="Times New Roman" w:cs="Times New Roman"/>
          <w:sz w:val="28"/>
          <w:szCs w:val="28"/>
        </w:rPr>
      </w:pPr>
      <w:r w:rsidRPr="001170B0">
        <w:rPr>
          <w:rFonts w:ascii="Times New Roman" w:hAnsi="Times New Roman" w:cs="Times New Roman"/>
          <w:sz w:val="28"/>
          <w:szCs w:val="28"/>
        </w:rPr>
        <w:t>Про</w:t>
      </w:r>
      <w:r w:rsidR="000773BB" w:rsidRPr="001170B0">
        <w:rPr>
          <w:rFonts w:ascii="Times New Roman" w:hAnsi="Times New Roman" w:cs="Times New Roman"/>
          <w:sz w:val="28"/>
          <w:szCs w:val="28"/>
        </w:rPr>
        <w:t>є</w:t>
      </w:r>
      <w:r w:rsidRPr="001170B0">
        <w:rPr>
          <w:rFonts w:ascii="Times New Roman" w:hAnsi="Times New Roman" w:cs="Times New Roman"/>
          <w:sz w:val="28"/>
          <w:szCs w:val="28"/>
        </w:rPr>
        <w:t>кти, що виносяться на засідання Робочої групи, підлягають експертизі. Експерти затверджуються Робочою групою. Експерт надає письмовий відгук щодо про</w:t>
      </w:r>
      <w:r w:rsidR="000773BB" w:rsidRPr="001170B0">
        <w:rPr>
          <w:rFonts w:ascii="Times New Roman" w:hAnsi="Times New Roman" w:cs="Times New Roman"/>
          <w:sz w:val="28"/>
          <w:szCs w:val="28"/>
        </w:rPr>
        <w:t>є</w:t>
      </w:r>
      <w:r w:rsidRPr="001170B0">
        <w:rPr>
          <w:rFonts w:ascii="Times New Roman" w:hAnsi="Times New Roman" w:cs="Times New Roman"/>
          <w:sz w:val="28"/>
          <w:szCs w:val="28"/>
        </w:rPr>
        <w:t>кту та виступає з співдоповіддю на засіданні Робочої групи. Про</w:t>
      </w:r>
      <w:r w:rsidR="000773BB" w:rsidRPr="001170B0">
        <w:rPr>
          <w:rFonts w:ascii="Times New Roman" w:hAnsi="Times New Roman" w:cs="Times New Roman"/>
          <w:sz w:val="28"/>
          <w:szCs w:val="28"/>
        </w:rPr>
        <w:t>є</w:t>
      </w:r>
      <w:r w:rsidRPr="001170B0">
        <w:rPr>
          <w:rFonts w:ascii="Times New Roman" w:hAnsi="Times New Roman" w:cs="Times New Roman"/>
          <w:sz w:val="28"/>
          <w:szCs w:val="28"/>
        </w:rPr>
        <w:t>кти, що мають особливе значення економіч</w:t>
      </w:r>
      <w:r w:rsidR="000773BB" w:rsidRPr="001170B0">
        <w:rPr>
          <w:rFonts w:ascii="Times New Roman" w:hAnsi="Times New Roman" w:cs="Times New Roman"/>
          <w:sz w:val="28"/>
          <w:szCs w:val="28"/>
        </w:rPr>
        <w:t>ного та соціального розвитку міста</w:t>
      </w:r>
      <w:r w:rsidRPr="001170B0">
        <w:rPr>
          <w:rFonts w:ascii="Times New Roman" w:hAnsi="Times New Roman" w:cs="Times New Roman"/>
          <w:sz w:val="28"/>
          <w:szCs w:val="28"/>
        </w:rPr>
        <w:t>, за рішенням Робочої групи відносяться до ключових про</w:t>
      </w:r>
      <w:r w:rsidR="000773BB" w:rsidRPr="001170B0">
        <w:rPr>
          <w:rFonts w:ascii="Times New Roman" w:hAnsi="Times New Roman" w:cs="Times New Roman"/>
          <w:sz w:val="28"/>
          <w:szCs w:val="28"/>
        </w:rPr>
        <w:t>є</w:t>
      </w:r>
      <w:r w:rsidRPr="001170B0">
        <w:rPr>
          <w:rFonts w:ascii="Times New Roman" w:hAnsi="Times New Roman" w:cs="Times New Roman"/>
          <w:sz w:val="28"/>
          <w:szCs w:val="28"/>
        </w:rPr>
        <w:t>ктів Стратегії.</w:t>
      </w:r>
    </w:p>
    <w:p w:rsidR="006766F1" w:rsidRPr="001170B0" w:rsidRDefault="006766F1" w:rsidP="006766F1">
      <w:pPr>
        <w:tabs>
          <w:tab w:val="left" w:pos="567"/>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lastRenderedPageBreak/>
        <w:t>Про</w:t>
      </w:r>
      <w:r w:rsidR="000773BB" w:rsidRPr="001170B0">
        <w:rPr>
          <w:rFonts w:ascii="Times New Roman" w:hAnsi="Times New Roman" w:cs="Times New Roman"/>
          <w:sz w:val="28"/>
          <w:szCs w:val="28"/>
        </w:rPr>
        <w:t>є</w:t>
      </w:r>
      <w:r w:rsidRPr="001170B0">
        <w:rPr>
          <w:rFonts w:ascii="Times New Roman" w:hAnsi="Times New Roman" w:cs="Times New Roman"/>
          <w:sz w:val="28"/>
          <w:szCs w:val="28"/>
        </w:rPr>
        <w:t xml:space="preserve">кти, схвалені Робочою групою, розглядаються профільною постійною комісією </w:t>
      </w:r>
      <w:r w:rsidR="000773BB" w:rsidRPr="001170B0">
        <w:rPr>
          <w:rFonts w:ascii="Times New Roman" w:hAnsi="Times New Roman" w:cs="Times New Roman"/>
          <w:sz w:val="28"/>
          <w:szCs w:val="28"/>
        </w:rPr>
        <w:t>міської ради</w:t>
      </w:r>
      <w:r w:rsidR="00CE65C5" w:rsidRPr="001170B0">
        <w:rPr>
          <w:rFonts w:ascii="Times New Roman" w:hAnsi="Times New Roman" w:cs="Times New Roman"/>
          <w:sz w:val="28"/>
          <w:szCs w:val="28"/>
        </w:rPr>
        <w:t xml:space="preserve"> </w:t>
      </w:r>
      <w:r w:rsidRPr="001170B0">
        <w:rPr>
          <w:rFonts w:ascii="Times New Roman" w:hAnsi="Times New Roman" w:cs="Times New Roman"/>
          <w:sz w:val="28"/>
          <w:szCs w:val="28"/>
        </w:rPr>
        <w:t xml:space="preserve">та затверджуються </w:t>
      </w:r>
      <w:r w:rsidR="000773BB" w:rsidRPr="001170B0">
        <w:rPr>
          <w:rFonts w:ascii="Times New Roman" w:hAnsi="Times New Roman" w:cs="Times New Roman"/>
          <w:sz w:val="28"/>
          <w:szCs w:val="28"/>
        </w:rPr>
        <w:t xml:space="preserve">її </w:t>
      </w:r>
      <w:r w:rsidRPr="001170B0">
        <w:rPr>
          <w:rFonts w:ascii="Times New Roman" w:hAnsi="Times New Roman" w:cs="Times New Roman"/>
          <w:sz w:val="28"/>
          <w:szCs w:val="28"/>
        </w:rPr>
        <w:t xml:space="preserve">рішенням. </w:t>
      </w:r>
    </w:p>
    <w:p w:rsidR="000773BB" w:rsidRPr="001170B0" w:rsidRDefault="006A75A8" w:rsidP="00682938">
      <w:pPr>
        <w:tabs>
          <w:tab w:val="left" w:pos="567"/>
        </w:tabs>
        <w:spacing w:after="0" w:line="360" w:lineRule="auto"/>
        <w:ind w:firstLine="709"/>
        <w:jc w:val="both"/>
        <w:rPr>
          <w:rStyle w:val="longtext"/>
          <w:rFonts w:ascii="Times New Roman" w:eastAsia="Times New Roman" w:hAnsi="Times New Roman" w:cs="Times New Roman"/>
          <w:color w:val="000000" w:themeColor="text1"/>
          <w:sz w:val="28"/>
          <w:szCs w:val="28"/>
        </w:rPr>
      </w:pPr>
      <w:r w:rsidRPr="001170B0">
        <w:rPr>
          <w:rStyle w:val="hps"/>
          <w:rFonts w:ascii="Times New Roman" w:eastAsia="Times New Roman" w:hAnsi="Times New Roman" w:cs="Times New Roman"/>
          <w:color w:val="000000" w:themeColor="text1"/>
          <w:sz w:val="28"/>
          <w:szCs w:val="28"/>
        </w:rPr>
        <w:t>Порядок</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процедури проходження</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експертизи</w:t>
      </w:r>
      <w:r w:rsidR="000773BB"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поетапний</w:t>
      </w:r>
      <w:r w:rsidR="000773BB" w:rsidRPr="001170B0">
        <w:rPr>
          <w:rStyle w:val="hps"/>
          <w:rFonts w:ascii="Times New Roman" w:eastAsia="Times New Roman" w:hAnsi="Times New Roman" w:cs="Times New Roman"/>
          <w:color w:val="000000" w:themeColor="text1"/>
          <w:sz w:val="28"/>
          <w:szCs w:val="28"/>
        </w:rPr>
        <w:t xml:space="preserve"> (рис</w:t>
      </w:r>
      <w:r w:rsidRPr="001170B0">
        <w:rPr>
          <w:rStyle w:val="longtext"/>
          <w:rFonts w:ascii="Times New Roman" w:eastAsia="Times New Roman" w:hAnsi="Times New Roman" w:cs="Times New Roman"/>
          <w:color w:val="000000" w:themeColor="text1"/>
          <w:sz w:val="28"/>
          <w:szCs w:val="28"/>
        </w:rPr>
        <w:t>.</w:t>
      </w:r>
      <w:r w:rsidR="000773BB" w:rsidRPr="001170B0">
        <w:rPr>
          <w:rStyle w:val="longtext"/>
          <w:rFonts w:ascii="Times New Roman" w:eastAsia="Times New Roman" w:hAnsi="Times New Roman" w:cs="Times New Roman"/>
          <w:color w:val="000000" w:themeColor="text1"/>
          <w:sz w:val="28"/>
          <w:szCs w:val="28"/>
        </w:rPr>
        <w:t xml:space="preserve"> 5.2).</w:t>
      </w:r>
    </w:p>
    <w:p w:rsidR="000773BB" w:rsidRPr="001170B0" w:rsidRDefault="000773BB" w:rsidP="000773BB">
      <w:pPr>
        <w:tabs>
          <w:tab w:val="left" w:pos="567"/>
        </w:tabs>
        <w:spacing w:after="0" w:line="360" w:lineRule="auto"/>
        <w:jc w:val="center"/>
        <w:rPr>
          <w:rStyle w:val="hps"/>
          <w:rFonts w:ascii="Times New Roman" w:eastAsia="Times New Roman" w:hAnsi="Times New Roman" w:cs="Times New Roman"/>
          <w:color w:val="000000" w:themeColor="text1"/>
          <w:sz w:val="28"/>
          <w:szCs w:val="28"/>
        </w:rPr>
      </w:pPr>
      <w:r w:rsidRPr="001170B0">
        <w:rPr>
          <w:rFonts w:ascii="Times New Roman" w:eastAsia="Times New Roman" w:hAnsi="Times New Roman" w:cs="Times New Roman"/>
          <w:noProof/>
          <w:color w:val="000000" w:themeColor="text1"/>
          <w:sz w:val="28"/>
          <w:szCs w:val="28"/>
        </w:rPr>
        <w:drawing>
          <wp:inline distT="0" distB="0" distL="0" distR="0">
            <wp:extent cx="6167755" cy="2277374"/>
            <wp:effectExtent l="57150" t="57150" r="99695" b="12319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1170B0">
        <w:rPr>
          <w:rStyle w:val="longtext"/>
          <w:rFonts w:ascii="Times New Roman" w:eastAsia="Times New Roman" w:hAnsi="Times New Roman" w:cs="Times New Roman"/>
          <w:color w:val="000000" w:themeColor="text1"/>
          <w:sz w:val="28"/>
          <w:szCs w:val="28"/>
        </w:rPr>
        <w:t>Рис. 5.2. Порядок процедури проходження експертизи пр</w:t>
      </w:r>
      <w:r w:rsidR="00445D24" w:rsidRPr="001170B0">
        <w:rPr>
          <w:rStyle w:val="longtext"/>
          <w:rFonts w:ascii="Times New Roman" w:eastAsia="Times New Roman" w:hAnsi="Times New Roman" w:cs="Times New Roman"/>
          <w:color w:val="000000" w:themeColor="text1"/>
          <w:sz w:val="28"/>
          <w:szCs w:val="28"/>
        </w:rPr>
        <w:t>о</w:t>
      </w:r>
      <w:r w:rsidRPr="001170B0">
        <w:rPr>
          <w:rStyle w:val="longtext"/>
          <w:rFonts w:ascii="Times New Roman" w:eastAsia="Times New Roman" w:hAnsi="Times New Roman" w:cs="Times New Roman"/>
          <w:color w:val="000000" w:themeColor="text1"/>
          <w:sz w:val="28"/>
          <w:szCs w:val="28"/>
        </w:rPr>
        <w:t>єкту</w:t>
      </w:r>
    </w:p>
    <w:p w:rsidR="00682938" w:rsidRPr="001170B0" w:rsidRDefault="006A75A8" w:rsidP="00682938">
      <w:pPr>
        <w:tabs>
          <w:tab w:val="left" w:pos="567"/>
        </w:tabs>
        <w:spacing w:after="0" w:line="360" w:lineRule="auto"/>
        <w:ind w:firstLine="709"/>
        <w:jc w:val="both"/>
        <w:rPr>
          <w:rFonts w:ascii="Times New Roman" w:hAnsi="Times New Roman" w:cs="Times New Roman"/>
          <w:b/>
          <w:color w:val="000000" w:themeColor="text1"/>
          <w:sz w:val="28"/>
          <w:szCs w:val="28"/>
        </w:rPr>
      </w:pPr>
      <w:r w:rsidRPr="001170B0">
        <w:rPr>
          <w:rStyle w:val="hps"/>
          <w:rFonts w:ascii="Times New Roman" w:eastAsia="Times New Roman" w:hAnsi="Times New Roman" w:cs="Times New Roman"/>
          <w:color w:val="000000" w:themeColor="text1"/>
          <w:sz w:val="28"/>
          <w:szCs w:val="28"/>
        </w:rPr>
        <w:t>У разі позитивного</w:t>
      </w:r>
      <w:r w:rsidR="00445D24"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схвалення</w:t>
      </w:r>
      <w:r w:rsidR="00445D24"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експертами</w:t>
      </w:r>
      <w:r w:rsidR="00445D24" w:rsidRPr="001170B0">
        <w:rPr>
          <w:rStyle w:val="hps"/>
          <w:rFonts w:ascii="Times New Roman" w:eastAsia="Times New Roman" w:hAnsi="Times New Roman" w:cs="Times New Roman"/>
          <w:color w:val="000000" w:themeColor="text1"/>
          <w:sz w:val="28"/>
          <w:szCs w:val="28"/>
        </w:rPr>
        <w:t xml:space="preserve"> </w:t>
      </w:r>
      <w:r w:rsidR="00AF4B98" w:rsidRPr="001170B0">
        <w:rPr>
          <w:rStyle w:val="hps"/>
          <w:rFonts w:ascii="Times New Roman" w:eastAsia="Times New Roman" w:hAnsi="Times New Roman" w:cs="Times New Roman"/>
          <w:color w:val="000000" w:themeColor="text1"/>
          <w:sz w:val="28"/>
          <w:szCs w:val="28"/>
        </w:rPr>
        <w:t xml:space="preserve">Робоча група </w:t>
      </w:r>
      <w:r w:rsidRPr="001170B0">
        <w:rPr>
          <w:rStyle w:val="hps"/>
          <w:rFonts w:ascii="Times New Roman" w:eastAsia="Times New Roman" w:hAnsi="Times New Roman" w:cs="Times New Roman"/>
          <w:color w:val="000000" w:themeColor="text1"/>
          <w:sz w:val="28"/>
          <w:szCs w:val="28"/>
        </w:rPr>
        <w:t>рекомендує</w:t>
      </w:r>
      <w:r w:rsidR="00445D24"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про</w:t>
      </w:r>
      <w:r w:rsidR="00445D24" w:rsidRPr="001170B0">
        <w:rPr>
          <w:rStyle w:val="hps"/>
          <w:rFonts w:ascii="Times New Roman" w:eastAsia="Times New Roman" w:hAnsi="Times New Roman" w:cs="Times New Roman"/>
          <w:color w:val="000000" w:themeColor="text1"/>
          <w:sz w:val="28"/>
          <w:szCs w:val="28"/>
        </w:rPr>
        <w:t>є</w:t>
      </w:r>
      <w:r w:rsidRPr="001170B0">
        <w:rPr>
          <w:rStyle w:val="hps"/>
          <w:rFonts w:ascii="Times New Roman" w:eastAsia="Times New Roman" w:hAnsi="Times New Roman" w:cs="Times New Roman"/>
          <w:color w:val="000000" w:themeColor="text1"/>
          <w:sz w:val="28"/>
          <w:szCs w:val="28"/>
        </w:rPr>
        <w:t>кт</w:t>
      </w:r>
      <w:r w:rsidR="00445D24"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на</w:t>
      </w:r>
      <w:r w:rsidR="00445D24" w:rsidRPr="001170B0">
        <w:rPr>
          <w:rStyle w:val="hps"/>
          <w:rFonts w:ascii="Times New Roman" w:eastAsia="Times New Roman" w:hAnsi="Times New Roman" w:cs="Times New Roman"/>
          <w:color w:val="000000" w:themeColor="text1"/>
          <w:sz w:val="28"/>
          <w:szCs w:val="28"/>
        </w:rPr>
        <w:t xml:space="preserve"> </w:t>
      </w:r>
      <w:r w:rsidRPr="001170B0">
        <w:rPr>
          <w:rStyle w:val="hps"/>
          <w:rFonts w:ascii="Times New Roman" w:eastAsia="Times New Roman" w:hAnsi="Times New Roman" w:cs="Times New Roman"/>
          <w:color w:val="000000" w:themeColor="text1"/>
          <w:sz w:val="28"/>
          <w:szCs w:val="28"/>
        </w:rPr>
        <w:t xml:space="preserve">затвердження </w:t>
      </w:r>
      <w:r w:rsidR="00682938" w:rsidRPr="001170B0">
        <w:rPr>
          <w:rFonts w:ascii="Times New Roman" w:hAnsi="Times New Roman" w:cs="Times New Roman"/>
          <w:b/>
          <w:color w:val="000000" w:themeColor="text1"/>
          <w:sz w:val="28"/>
          <w:szCs w:val="28"/>
        </w:rPr>
        <w:t>Виконавч</w:t>
      </w:r>
      <w:r w:rsidR="00CB6237" w:rsidRPr="001170B0">
        <w:rPr>
          <w:rFonts w:ascii="Times New Roman" w:hAnsi="Times New Roman" w:cs="Times New Roman"/>
          <w:b/>
          <w:color w:val="000000" w:themeColor="text1"/>
          <w:sz w:val="28"/>
          <w:szCs w:val="28"/>
        </w:rPr>
        <w:t>ого</w:t>
      </w:r>
      <w:r w:rsidR="00682938" w:rsidRPr="001170B0">
        <w:rPr>
          <w:rFonts w:ascii="Times New Roman" w:hAnsi="Times New Roman" w:cs="Times New Roman"/>
          <w:b/>
          <w:color w:val="000000" w:themeColor="text1"/>
          <w:sz w:val="28"/>
          <w:szCs w:val="28"/>
        </w:rPr>
        <w:t xml:space="preserve"> апарат</w:t>
      </w:r>
      <w:r w:rsidR="000D2451" w:rsidRPr="001170B0">
        <w:rPr>
          <w:rFonts w:ascii="Times New Roman" w:hAnsi="Times New Roman" w:cs="Times New Roman"/>
          <w:b/>
          <w:color w:val="000000" w:themeColor="text1"/>
          <w:sz w:val="28"/>
          <w:szCs w:val="28"/>
        </w:rPr>
        <w:t>у</w:t>
      </w:r>
      <w:r w:rsidR="00445D24" w:rsidRPr="001170B0">
        <w:rPr>
          <w:rFonts w:ascii="Times New Roman" w:hAnsi="Times New Roman" w:cs="Times New Roman"/>
          <w:b/>
          <w:color w:val="000000" w:themeColor="text1"/>
          <w:sz w:val="28"/>
          <w:szCs w:val="28"/>
        </w:rPr>
        <w:t xml:space="preserve"> м. Білгород-Дністровського</w:t>
      </w:r>
      <w:r w:rsidR="000D2451" w:rsidRPr="001170B0">
        <w:rPr>
          <w:rFonts w:ascii="Times New Roman" w:hAnsi="Times New Roman" w:cs="Times New Roman"/>
          <w:b/>
          <w:color w:val="000000" w:themeColor="text1"/>
          <w:sz w:val="28"/>
          <w:szCs w:val="28"/>
        </w:rPr>
        <w:t>.</w:t>
      </w:r>
    </w:p>
    <w:p w:rsidR="000D2451" w:rsidRPr="001170B0" w:rsidRDefault="000D2451" w:rsidP="000D2451">
      <w:pPr>
        <w:tabs>
          <w:tab w:val="left" w:pos="567"/>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Про</w:t>
      </w:r>
      <w:r w:rsidR="00445D24" w:rsidRPr="001170B0">
        <w:rPr>
          <w:rFonts w:ascii="Times New Roman" w:hAnsi="Times New Roman" w:cs="Times New Roman"/>
          <w:sz w:val="28"/>
          <w:szCs w:val="28"/>
        </w:rPr>
        <w:t>є</w:t>
      </w:r>
      <w:r w:rsidRPr="001170B0">
        <w:rPr>
          <w:rFonts w:ascii="Times New Roman" w:hAnsi="Times New Roman" w:cs="Times New Roman"/>
          <w:sz w:val="28"/>
          <w:szCs w:val="28"/>
        </w:rPr>
        <w:t xml:space="preserve">кти можуть бути включені до міських цільових програм. У цьому випадку вони затверджуються міською радою у складі зазначених програм. </w:t>
      </w:r>
    </w:p>
    <w:p w:rsidR="000D2451" w:rsidRPr="001170B0" w:rsidRDefault="000D2451" w:rsidP="000D2451">
      <w:pPr>
        <w:tabs>
          <w:tab w:val="left" w:pos="567"/>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Мешканцям</w:t>
      </w:r>
      <w:r w:rsidR="00CE65C5" w:rsidRPr="001170B0">
        <w:rPr>
          <w:rFonts w:ascii="Times New Roman" w:hAnsi="Times New Roman" w:cs="Times New Roman"/>
          <w:sz w:val="28"/>
          <w:szCs w:val="28"/>
        </w:rPr>
        <w:t xml:space="preserve"> </w:t>
      </w:r>
      <w:r w:rsidR="00445D24" w:rsidRPr="001170B0">
        <w:rPr>
          <w:rFonts w:ascii="Times New Roman" w:hAnsi="Times New Roman" w:cs="Times New Roman"/>
          <w:sz w:val="28"/>
          <w:szCs w:val="28"/>
        </w:rPr>
        <w:t>міста</w:t>
      </w:r>
      <w:r w:rsidRPr="001170B0">
        <w:rPr>
          <w:rFonts w:ascii="Times New Roman" w:hAnsi="Times New Roman" w:cs="Times New Roman"/>
          <w:sz w:val="28"/>
          <w:szCs w:val="28"/>
        </w:rPr>
        <w:t>, суб’єктам господарювання може надаватися  допомога при підготовці про</w:t>
      </w:r>
      <w:r w:rsidR="00445D24" w:rsidRPr="001170B0">
        <w:rPr>
          <w:rFonts w:ascii="Times New Roman" w:hAnsi="Times New Roman" w:cs="Times New Roman"/>
          <w:sz w:val="28"/>
          <w:szCs w:val="28"/>
        </w:rPr>
        <w:t>є</w:t>
      </w:r>
      <w:r w:rsidRPr="001170B0">
        <w:rPr>
          <w:rFonts w:ascii="Times New Roman" w:hAnsi="Times New Roman" w:cs="Times New Roman"/>
          <w:sz w:val="28"/>
          <w:szCs w:val="28"/>
        </w:rPr>
        <w:t>ктів.</w:t>
      </w:r>
    </w:p>
    <w:p w:rsidR="000D2451" w:rsidRPr="001170B0" w:rsidRDefault="000D2451" w:rsidP="000D2451">
      <w:pPr>
        <w:tabs>
          <w:tab w:val="left" w:pos="567"/>
        </w:tabs>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Організаційний зв'язок документів  має забезпечуватися єдністю цілей та шляхів вирішення економічних та соціальних завдань у межах Стратегії розвитку</w:t>
      </w:r>
      <w:r w:rsidR="00445D24" w:rsidRPr="001170B0">
        <w:rPr>
          <w:rFonts w:ascii="Times New Roman" w:hAnsi="Times New Roman" w:cs="Times New Roman"/>
          <w:sz w:val="28"/>
          <w:szCs w:val="28"/>
        </w:rPr>
        <w:t xml:space="preserve"> міста</w:t>
      </w:r>
      <w:r w:rsidRPr="001170B0">
        <w:rPr>
          <w:rFonts w:ascii="Times New Roman" w:hAnsi="Times New Roman" w:cs="Times New Roman"/>
          <w:sz w:val="28"/>
          <w:szCs w:val="28"/>
        </w:rPr>
        <w:t>.</w:t>
      </w:r>
    </w:p>
    <w:p w:rsidR="006A75A8" w:rsidRPr="001170B0" w:rsidRDefault="006A75A8" w:rsidP="006A75A8">
      <w:pPr>
        <w:tabs>
          <w:tab w:val="left" w:pos="567"/>
        </w:tabs>
        <w:spacing w:after="0" w:line="360" w:lineRule="auto"/>
        <w:ind w:firstLine="567"/>
        <w:jc w:val="both"/>
        <w:rPr>
          <w:rFonts w:ascii="Times New Roman" w:eastAsia="Times New Roman" w:hAnsi="Times New Roman" w:cs="Times New Roman"/>
          <w:sz w:val="28"/>
          <w:szCs w:val="28"/>
        </w:rPr>
      </w:pPr>
      <w:r w:rsidRPr="001170B0">
        <w:rPr>
          <w:rFonts w:ascii="Times New Roman" w:eastAsia="Times New Roman" w:hAnsi="Times New Roman" w:cs="Times New Roman"/>
          <w:b/>
          <w:bCs/>
          <w:i/>
          <w:iCs/>
          <w:sz w:val="28"/>
          <w:szCs w:val="28"/>
        </w:rPr>
        <w:t>Нормативно-правовий</w:t>
      </w:r>
      <w:r w:rsidR="00445D24" w:rsidRPr="001170B0">
        <w:rPr>
          <w:rFonts w:ascii="Times New Roman" w:eastAsia="Times New Roman" w:hAnsi="Times New Roman" w:cs="Times New Roman"/>
          <w:b/>
          <w:bCs/>
          <w:i/>
          <w:iCs/>
          <w:sz w:val="28"/>
          <w:szCs w:val="28"/>
        </w:rPr>
        <w:t xml:space="preserve"> </w:t>
      </w:r>
      <w:r w:rsidRPr="001170B0">
        <w:rPr>
          <w:rFonts w:ascii="Times New Roman" w:eastAsia="Times New Roman" w:hAnsi="Times New Roman" w:cs="Times New Roman"/>
          <w:b/>
          <w:bCs/>
          <w:i/>
          <w:iCs/>
          <w:sz w:val="28"/>
          <w:szCs w:val="28"/>
        </w:rPr>
        <w:t>механізм</w:t>
      </w:r>
      <w:r w:rsidR="00445D24" w:rsidRPr="001170B0">
        <w:rPr>
          <w:rFonts w:ascii="Times New Roman" w:eastAsia="Times New Roman" w:hAnsi="Times New Roman" w:cs="Times New Roman"/>
          <w:sz w:val="28"/>
          <w:szCs w:val="28"/>
        </w:rPr>
        <w:t xml:space="preserve"> реалізації С</w:t>
      </w:r>
      <w:r w:rsidRPr="001170B0">
        <w:rPr>
          <w:rFonts w:ascii="Times New Roman" w:eastAsia="Times New Roman" w:hAnsi="Times New Roman" w:cs="Times New Roman"/>
          <w:sz w:val="28"/>
          <w:szCs w:val="28"/>
        </w:rPr>
        <w:t>тратегії являє собою правове забезпечення інноваційних змін економічної діяльності та суспільного життя.</w:t>
      </w:r>
    </w:p>
    <w:p w:rsidR="00CB6237" w:rsidRPr="001170B0" w:rsidRDefault="00CB6237" w:rsidP="00CB6237">
      <w:pPr>
        <w:tabs>
          <w:tab w:val="left" w:pos="567"/>
        </w:tabs>
        <w:spacing w:after="0" w:line="360" w:lineRule="auto"/>
        <w:ind w:firstLine="567"/>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Основні інструменти механізму</w:t>
      </w:r>
      <w:r w:rsidR="00445D24" w:rsidRPr="001170B0">
        <w:rPr>
          <w:rFonts w:ascii="Times New Roman" w:hAnsi="Times New Roman" w:cs="Times New Roman"/>
          <w:color w:val="000000" w:themeColor="text1"/>
          <w:sz w:val="28"/>
          <w:szCs w:val="28"/>
        </w:rPr>
        <w:t xml:space="preserve"> включають</w:t>
      </w:r>
      <w:r w:rsidRPr="001170B0">
        <w:rPr>
          <w:rFonts w:ascii="Times New Roman" w:hAnsi="Times New Roman" w:cs="Times New Roman"/>
          <w:color w:val="000000" w:themeColor="text1"/>
          <w:sz w:val="28"/>
          <w:szCs w:val="28"/>
        </w:rPr>
        <w:t>:</w:t>
      </w:r>
    </w:p>
    <w:p w:rsidR="00CB6237" w:rsidRPr="001170B0" w:rsidRDefault="00AD5BA6" w:rsidP="00AD5BA6">
      <w:pPr>
        <w:pStyle w:val="a6"/>
        <w:numPr>
          <w:ilvl w:val="1"/>
          <w:numId w:val="2"/>
        </w:numPr>
        <w:tabs>
          <w:tab w:val="left" w:pos="567"/>
        </w:tabs>
        <w:suppressAutoHyphens/>
        <w:spacing w:before="0" w:line="360" w:lineRule="auto"/>
        <w:ind w:left="0" w:firstLine="709"/>
        <w:jc w:val="both"/>
        <w:rPr>
          <w:rFonts w:ascii="Times New Roman" w:hAnsi="Times New Roman" w:cs="Times New Roman"/>
          <w:color w:val="FF0000"/>
          <w:sz w:val="28"/>
          <w:szCs w:val="28"/>
          <w:lang w:val="uk-UA"/>
        </w:rPr>
      </w:pPr>
      <w:r w:rsidRPr="001170B0">
        <w:rPr>
          <w:rFonts w:ascii="Times New Roman" w:hAnsi="Times New Roman" w:cs="Times New Roman"/>
          <w:sz w:val="28"/>
          <w:szCs w:val="28"/>
          <w:lang w:val="uk-UA"/>
        </w:rPr>
        <w:t>Р</w:t>
      </w:r>
      <w:r w:rsidR="00CB6237" w:rsidRPr="001170B0">
        <w:rPr>
          <w:rFonts w:ascii="Times New Roman" w:hAnsi="Times New Roman" w:cs="Times New Roman"/>
          <w:sz w:val="28"/>
          <w:szCs w:val="28"/>
          <w:lang w:val="uk-UA"/>
        </w:rPr>
        <w:t>озробк</w:t>
      </w:r>
      <w:r w:rsidRPr="001170B0">
        <w:rPr>
          <w:rFonts w:ascii="Times New Roman" w:hAnsi="Times New Roman" w:cs="Times New Roman"/>
          <w:sz w:val="28"/>
          <w:szCs w:val="28"/>
          <w:lang w:val="uk-UA"/>
        </w:rPr>
        <w:t>у</w:t>
      </w:r>
      <w:r w:rsidR="00CB6237" w:rsidRPr="001170B0">
        <w:rPr>
          <w:rFonts w:ascii="Times New Roman" w:hAnsi="Times New Roman" w:cs="Times New Roman"/>
          <w:sz w:val="28"/>
          <w:szCs w:val="28"/>
          <w:lang w:val="uk-UA"/>
        </w:rPr>
        <w:t xml:space="preserve"> нових нормативно-правових актів </w:t>
      </w:r>
      <w:r w:rsidRPr="001170B0">
        <w:rPr>
          <w:rFonts w:ascii="Times New Roman" w:hAnsi="Times New Roman" w:cs="Times New Roman"/>
          <w:sz w:val="28"/>
          <w:szCs w:val="28"/>
          <w:lang w:val="uk-UA"/>
        </w:rPr>
        <w:t>міста</w:t>
      </w:r>
      <w:r w:rsidR="00CB6237" w:rsidRPr="001170B0">
        <w:rPr>
          <w:rFonts w:ascii="Times New Roman" w:hAnsi="Times New Roman" w:cs="Times New Roman"/>
          <w:sz w:val="28"/>
          <w:szCs w:val="28"/>
          <w:lang w:val="uk-UA"/>
        </w:rPr>
        <w:t>, спрямованих на реалізацію Стратегії</w:t>
      </w:r>
      <w:r w:rsidRPr="001170B0">
        <w:rPr>
          <w:rFonts w:ascii="Times New Roman" w:hAnsi="Times New Roman" w:cs="Times New Roman"/>
          <w:sz w:val="28"/>
          <w:szCs w:val="28"/>
          <w:lang w:val="uk-UA"/>
        </w:rPr>
        <w:t xml:space="preserve"> за всіма напрямками діяльності.</w:t>
      </w:r>
    </w:p>
    <w:p w:rsidR="006A75A8" w:rsidRPr="001170B0" w:rsidRDefault="00AD5BA6" w:rsidP="00AD5BA6">
      <w:pPr>
        <w:numPr>
          <w:ilvl w:val="1"/>
          <w:numId w:val="2"/>
        </w:numPr>
        <w:tabs>
          <w:tab w:val="left" w:pos="567"/>
        </w:tabs>
        <w:suppressAutoHyphens/>
        <w:spacing w:after="0" w:line="360" w:lineRule="auto"/>
        <w:ind w:left="0" w:firstLine="709"/>
        <w:jc w:val="both"/>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П</w:t>
      </w:r>
      <w:r w:rsidR="006A75A8" w:rsidRPr="001170B0">
        <w:rPr>
          <w:rFonts w:ascii="Times New Roman" w:hAnsi="Times New Roman" w:cs="Times New Roman"/>
          <w:color w:val="000000" w:themeColor="text1"/>
          <w:sz w:val="28"/>
          <w:szCs w:val="28"/>
        </w:rPr>
        <w:t>ідготовк</w:t>
      </w:r>
      <w:r w:rsidRPr="001170B0">
        <w:rPr>
          <w:rFonts w:ascii="Times New Roman" w:hAnsi="Times New Roman" w:cs="Times New Roman"/>
          <w:color w:val="000000" w:themeColor="text1"/>
          <w:sz w:val="28"/>
          <w:szCs w:val="28"/>
        </w:rPr>
        <w:t>у</w:t>
      </w:r>
      <w:r w:rsidR="006A75A8" w:rsidRPr="001170B0">
        <w:rPr>
          <w:rFonts w:ascii="Times New Roman" w:hAnsi="Times New Roman" w:cs="Times New Roman"/>
          <w:color w:val="000000" w:themeColor="text1"/>
          <w:sz w:val="28"/>
          <w:szCs w:val="28"/>
        </w:rPr>
        <w:t xml:space="preserve"> законодавчих ініціатив з вдосконале</w:t>
      </w:r>
      <w:r w:rsidRPr="001170B0">
        <w:rPr>
          <w:rFonts w:ascii="Times New Roman" w:hAnsi="Times New Roman" w:cs="Times New Roman"/>
          <w:color w:val="000000" w:themeColor="text1"/>
          <w:sz w:val="28"/>
          <w:szCs w:val="28"/>
        </w:rPr>
        <w:t>ння регіонального законодавства.</w:t>
      </w:r>
    </w:p>
    <w:p w:rsidR="006A75A8" w:rsidRPr="001170B0" w:rsidRDefault="00AD5BA6" w:rsidP="00AD5BA6">
      <w:pPr>
        <w:pStyle w:val="a6"/>
        <w:widowControl/>
        <w:numPr>
          <w:ilvl w:val="1"/>
          <w:numId w:val="2"/>
        </w:numPr>
        <w:tabs>
          <w:tab w:val="left" w:pos="567"/>
        </w:tabs>
        <w:autoSpaceDE/>
        <w:autoSpaceDN/>
        <w:spacing w:before="0" w:line="360" w:lineRule="auto"/>
        <w:ind w:left="0" w:firstLine="709"/>
        <w:jc w:val="both"/>
        <w:rPr>
          <w:rFonts w:ascii="Times New Roman" w:hAnsi="Times New Roman" w:cs="Times New Roman"/>
          <w:color w:val="000000" w:themeColor="text1"/>
          <w:sz w:val="28"/>
          <w:szCs w:val="28"/>
          <w:lang w:val="uk-UA"/>
        </w:rPr>
      </w:pPr>
      <w:r w:rsidRPr="001170B0">
        <w:rPr>
          <w:rFonts w:ascii="Times New Roman" w:hAnsi="Times New Roman" w:cs="Times New Roman"/>
          <w:color w:val="000000" w:themeColor="text1"/>
          <w:sz w:val="28"/>
          <w:szCs w:val="28"/>
          <w:lang w:val="uk-UA"/>
        </w:rPr>
        <w:t>П</w:t>
      </w:r>
      <w:r w:rsidR="006A75A8" w:rsidRPr="001170B0">
        <w:rPr>
          <w:rFonts w:ascii="Times New Roman" w:hAnsi="Times New Roman" w:cs="Times New Roman"/>
          <w:color w:val="000000" w:themeColor="text1"/>
          <w:sz w:val="28"/>
          <w:szCs w:val="28"/>
          <w:lang w:val="uk-UA"/>
        </w:rPr>
        <w:t>ідготовк</w:t>
      </w:r>
      <w:r w:rsidRPr="001170B0">
        <w:rPr>
          <w:rFonts w:ascii="Times New Roman" w:hAnsi="Times New Roman" w:cs="Times New Roman"/>
          <w:color w:val="000000" w:themeColor="text1"/>
          <w:sz w:val="28"/>
          <w:szCs w:val="28"/>
          <w:lang w:val="uk-UA"/>
        </w:rPr>
        <w:t>у</w:t>
      </w:r>
      <w:r w:rsidR="006A75A8" w:rsidRPr="001170B0">
        <w:rPr>
          <w:rFonts w:ascii="Times New Roman" w:hAnsi="Times New Roman" w:cs="Times New Roman"/>
          <w:color w:val="000000" w:themeColor="text1"/>
          <w:sz w:val="28"/>
          <w:szCs w:val="28"/>
          <w:lang w:val="uk-UA"/>
        </w:rPr>
        <w:t xml:space="preserve"> пропозицій органам державної влади та управління з вдосконалення національного законодавства.</w:t>
      </w:r>
    </w:p>
    <w:p w:rsidR="006A75A8" w:rsidRPr="001170B0" w:rsidRDefault="006A75A8" w:rsidP="006A75A8">
      <w:pPr>
        <w:tabs>
          <w:tab w:val="left" w:pos="567"/>
        </w:tabs>
        <w:spacing w:after="0" w:line="360" w:lineRule="auto"/>
        <w:ind w:firstLine="567"/>
        <w:jc w:val="both"/>
        <w:rPr>
          <w:rFonts w:ascii="Times New Roman" w:eastAsia="Times New Roman" w:hAnsi="Times New Roman" w:cs="Times New Roman"/>
          <w:sz w:val="28"/>
          <w:szCs w:val="28"/>
        </w:rPr>
      </w:pPr>
      <w:r w:rsidRPr="001170B0">
        <w:rPr>
          <w:rFonts w:ascii="Times New Roman" w:eastAsia="Times New Roman" w:hAnsi="Times New Roman" w:cs="Times New Roman"/>
          <w:b/>
          <w:bCs/>
          <w:i/>
          <w:iCs/>
          <w:sz w:val="28"/>
          <w:szCs w:val="28"/>
        </w:rPr>
        <w:lastRenderedPageBreak/>
        <w:t>Фінансовий</w:t>
      </w:r>
      <w:r w:rsidR="00AD5BA6" w:rsidRPr="001170B0">
        <w:rPr>
          <w:rFonts w:ascii="Times New Roman" w:eastAsia="Times New Roman" w:hAnsi="Times New Roman" w:cs="Times New Roman"/>
          <w:b/>
          <w:bCs/>
          <w:i/>
          <w:iCs/>
          <w:sz w:val="28"/>
          <w:szCs w:val="28"/>
        </w:rPr>
        <w:t xml:space="preserve"> </w:t>
      </w:r>
      <w:r w:rsidRPr="001170B0">
        <w:rPr>
          <w:rFonts w:ascii="Times New Roman" w:eastAsia="Times New Roman" w:hAnsi="Times New Roman" w:cs="Times New Roman"/>
          <w:b/>
          <w:bCs/>
          <w:i/>
          <w:iCs/>
          <w:sz w:val="28"/>
          <w:szCs w:val="28"/>
        </w:rPr>
        <w:t>механізм</w:t>
      </w:r>
      <w:r w:rsidR="00AD5BA6" w:rsidRPr="001170B0">
        <w:rPr>
          <w:rFonts w:ascii="Times New Roman" w:eastAsia="Times New Roman" w:hAnsi="Times New Roman" w:cs="Times New Roman"/>
          <w:sz w:val="28"/>
          <w:szCs w:val="28"/>
        </w:rPr>
        <w:t xml:space="preserve"> реалізації С</w:t>
      </w:r>
      <w:r w:rsidRPr="001170B0">
        <w:rPr>
          <w:rFonts w:ascii="Times New Roman" w:eastAsia="Times New Roman" w:hAnsi="Times New Roman" w:cs="Times New Roman"/>
          <w:sz w:val="28"/>
          <w:szCs w:val="28"/>
        </w:rPr>
        <w:t xml:space="preserve">тратегії являє собою концентрацію фінансових ресурсів на пріоритетних напрямках розвитку </w:t>
      </w:r>
      <w:r w:rsidR="00AD5BA6" w:rsidRPr="001170B0">
        <w:rPr>
          <w:rFonts w:ascii="Times New Roman" w:eastAsia="Times New Roman" w:hAnsi="Times New Roman" w:cs="Times New Roman"/>
          <w:sz w:val="28"/>
          <w:szCs w:val="28"/>
        </w:rPr>
        <w:t>міста</w:t>
      </w:r>
      <w:r w:rsidRPr="001170B0">
        <w:rPr>
          <w:rFonts w:ascii="Times New Roman" w:eastAsia="Times New Roman" w:hAnsi="Times New Roman" w:cs="Times New Roman"/>
          <w:sz w:val="28"/>
          <w:szCs w:val="28"/>
        </w:rPr>
        <w:t>.</w:t>
      </w:r>
    </w:p>
    <w:p w:rsidR="006A75A8" w:rsidRPr="001170B0" w:rsidRDefault="006A75A8" w:rsidP="006A75A8">
      <w:pPr>
        <w:tabs>
          <w:tab w:val="left" w:pos="567"/>
        </w:tabs>
        <w:spacing w:after="0" w:line="360" w:lineRule="auto"/>
        <w:ind w:firstLine="567"/>
        <w:jc w:val="both"/>
        <w:rPr>
          <w:rFonts w:ascii="Times New Roman" w:eastAsia="Times New Roman" w:hAnsi="Times New Roman" w:cs="Times New Roman"/>
          <w:sz w:val="28"/>
          <w:szCs w:val="28"/>
        </w:rPr>
      </w:pPr>
      <w:r w:rsidRPr="001170B0">
        <w:rPr>
          <w:rFonts w:ascii="Times New Roman" w:eastAsia="Times New Roman" w:hAnsi="Times New Roman" w:cs="Times New Roman"/>
          <w:sz w:val="28"/>
          <w:szCs w:val="28"/>
        </w:rPr>
        <w:t>Основні фінансові інструменти реалізації Стратегії</w:t>
      </w:r>
      <w:r w:rsidR="00AD5BA6" w:rsidRPr="001170B0">
        <w:rPr>
          <w:rFonts w:ascii="Times New Roman" w:eastAsia="Times New Roman" w:hAnsi="Times New Roman" w:cs="Times New Roman"/>
          <w:sz w:val="28"/>
          <w:szCs w:val="28"/>
        </w:rPr>
        <w:t xml:space="preserve"> наведені на рис. 5.3.</w:t>
      </w:r>
    </w:p>
    <w:p w:rsidR="00AD5BA6" w:rsidRPr="001170B0" w:rsidRDefault="00AD5BA6" w:rsidP="00AD5BA6">
      <w:pPr>
        <w:tabs>
          <w:tab w:val="left" w:pos="567"/>
        </w:tabs>
        <w:spacing w:after="0" w:line="360" w:lineRule="auto"/>
        <w:jc w:val="both"/>
        <w:rPr>
          <w:rFonts w:ascii="Times New Roman" w:eastAsia="Times New Roman" w:hAnsi="Times New Roman" w:cs="Times New Roman"/>
          <w:sz w:val="28"/>
          <w:szCs w:val="28"/>
        </w:rPr>
      </w:pPr>
      <w:r w:rsidRPr="001170B0">
        <w:rPr>
          <w:rFonts w:ascii="Times New Roman" w:eastAsia="Times New Roman" w:hAnsi="Times New Roman" w:cs="Times New Roman"/>
          <w:noProof/>
          <w:sz w:val="28"/>
          <w:szCs w:val="28"/>
        </w:rPr>
        <w:drawing>
          <wp:inline distT="0" distB="0" distL="0" distR="0">
            <wp:extent cx="6158865" cy="5624423"/>
            <wp:effectExtent l="0" t="0" r="7048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AD5BA6" w:rsidRPr="00801500" w:rsidRDefault="00AD5BA6" w:rsidP="00AD5BA6">
      <w:pPr>
        <w:tabs>
          <w:tab w:val="left" w:pos="567"/>
        </w:tabs>
        <w:spacing w:after="0" w:line="360" w:lineRule="auto"/>
        <w:ind w:firstLine="567"/>
        <w:jc w:val="center"/>
        <w:rPr>
          <w:rFonts w:ascii="Times New Roman" w:hAnsi="Times New Roman" w:cs="Times New Roman"/>
          <w:bCs/>
          <w:iCs/>
          <w:sz w:val="28"/>
          <w:szCs w:val="28"/>
          <w:lang w:val="uk-UA"/>
        </w:rPr>
      </w:pPr>
      <w:r w:rsidRPr="001170B0">
        <w:rPr>
          <w:rFonts w:ascii="Times New Roman" w:hAnsi="Times New Roman" w:cs="Times New Roman"/>
          <w:bCs/>
          <w:iCs/>
          <w:sz w:val="28"/>
          <w:szCs w:val="28"/>
        </w:rPr>
        <w:t>Рис. 5.3. Фінансові інструменти реалізації Стратегії м. Білгород-Дністровськ</w:t>
      </w:r>
      <w:r w:rsidR="00801500">
        <w:rPr>
          <w:rFonts w:ascii="Times New Roman" w:hAnsi="Times New Roman" w:cs="Times New Roman"/>
          <w:bCs/>
          <w:iCs/>
          <w:sz w:val="28"/>
          <w:szCs w:val="28"/>
          <w:lang w:val="uk-UA"/>
        </w:rPr>
        <w:t>ого</w:t>
      </w:r>
    </w:p>
    <w:p w:rsidR="00BE4CB3" w:rsidRPr="008B5777" w:rsidRDefault="00BE4CB3" w:rsidP="00BE4CB3">
      <w:pPr>
        <w:tabs>
          <w:tab w:val="left" w:pos="567"/>
        </w:tabs>
        <w:spacing w:after="0" w:line="360" w:lineRule="auto"/>
        <w:ind w:firstLine="567"/>
        <w:jc w:val="both"/>
        <w:rPr>
          <w:rFonts w:ascii="Times New Roman" w:hAnsi="Times New Roman" w:cs="Times New Roman"/>
          <w:sz w:val="28"/>
          <w:szCs w:val="28"/>
          <w:lang w:val="uk-UA"/>
        </w:rPr>
      </w:pPr>
      <w:r w:rsidRPr="008B5777">
        <w:rPr>
          <w:rFonts w:ascii="Times New Roman" w:hAnsi="Times New Roman" w:cs="Times New Roman"/>
          <w:b/>
          <w:bCs/>
          <w:i/>
          <w:iCs/>
          <w:sz w:val="28"/>
          <w:szCs w:val="28"/>
          <w:lang w:val="uk-UA"/>
        </w:rPr>
        <w:t>Механізм соціального партнерства</w:t>
      </w:r>
      <w:r w:rsidRPr="008B5777">
        <w:rPr>
          <w:rFonts w:ascii="Times New Roman" w:hAnsi="Times New Roman" w:cs="Times New Roman"/>
          <w:sz w:val="28"/>
          <w:szCs w:val="28"/>
          <w:lang w:val="uk-UA"/>
        </w:rPr>
        <w:t xml:space="preserve"> – це сукупність відносин між усіма суб’єктами, діяльність яких зачіпає інтереси мешканців </w:t>
      </w:r>
      <w:r w:rsidR="00AD5BA6" w:rsidRPr="008B5777">
        <w:rPr>
          <w:rFonts w:ascii="Times New Roman" w:hAnsi="Times New Roman" w:cs="Times New Roman"/>
          <w:sz w:val="28"/>
          <w:szCs w:val="28"/>
          <w:lang w:val="uk-UA"/>
        </w:rPr>
        <w:t>м. Білгород-Дністровськ</w:t>
      </w:r>
      <w:r w:rsidR="008B5777">
        <w:rPr>
          <w:rFonts w:ascii="Times New Roman" w:hAnsi="Times New Roman" w:cs="Times New Roman"/>
          <w:sz w:val="28"/>
          <w:szCs w:val="28"/>
          <w:lang w:val="uk-UA"/>
        </w:rPr>
        <w:t>ого</w:t>
      </w:r>
      <w:r w:rsidR="000C01D0" w:rsidRPr="008B5777">
        <w:rPr>
          <w:rFonts w:ascii="Times New Roman" w:hAnsi="Times New Roman" w:cs="Times New Roman"/>
          <w:sz w:val="28"/>
          <w:szCs w:val="28"/>
          <w:lang w:val="uk-UA"/>
        </w:rPr>
        <w:t xml:space="preserve"> </w:t>
      </w:r>
      <w:r w:rsidRPr="008B5777">
        <w:rPr>
          <w:rFonts w:ascii="Times New Roman" w:hAnsi="Times New Roman" w:cs="Times New Roman"/>
          <w:sz w:val="28"/>
          <w:szCs w:val="28"/>
          <w:lang w:val="uk-UA"/>
        </w:rPr>
        <w:t xml:space="preserve">щодо формування стратегічних орієнтирів, які забезпечують життєдіяльність та розвиток </w:t>
      </w:r>
      <w:r w:rsidR="00AD5BA6" w:rsidRPr="008B5777">
        <w:rPr>
          <w:rFonts w:ascii="Times New Roman" w:hAnsi="Times New Roman" w:cs="Times New Roman"/>
          <w:sz w:val="28"/>
          <w:szCs w:val="28"/>
          <w:lang w:val="uk-UA"/>
        </w:rPr>
        <w:t>міста</w:t>
      </w:r>
      <w:r w:rsidRPr="008B5777">
        <w:rPr>
          <w:rFonts w:ascii="Times New Roman" w:hAnsi="Times New Roman" w:cs="Times New Roman"/>
          <w:sz w:val="28"/>
          <w:szCs w:val="28"/>
          <w:lang w:val="uk-UA"/>
        </w:rPr>
        <w:t xml:space="preserve">, а також практики втілення цих орієнтирів в управління </w:t>
      </w:r>
      <w:r w:rsidR="008F1461" w:rsidRPr="008B5777">
        <w:rPr>
          <w:rFonts w:ascii="Times New Roman" w:hAnsi="Times New Roman" w:cs="Times New Roman"/>
          <w:sz w:val="28"/>
          <w:szCs w:val="28"/>
          <w:lang w:val="uk-UA"/>
        </w:rPr>
        <w:t>ним</w:t>
      </w:r>
      <w:r w:rsidRPr="008B5777">
        <w:rPr>
          <w:rFonts w:ascii="Times New Roman" w:hAnsi="Times New Roman" w:cs="Times New Roman"/>
          <w:sz w:val="28"/>
          <w:szCs w:val="28"/>
          <w:lang w:val="uk-UA"/>
        </w:rPr>
        <w:t>.</w:t>
      </w:r>
    </w:p>
    <w:p w:rsidR="00BE4CB3" w:rsidRPr="001170B0" w:rsidRDefault="00BE4CB3" w:rsidP="00BE4CB3">
      <w:pPr>
        <w:tabs>
          <w:tab w:val="left" w:pos="567"/>
        </w:tabs>
        <w:spacing w:after="0" w:line="360" w:lineRule="auto"/>
        <w:ind w:firstLine="567"/>
        <w:jc w:val="both"/>
        <w:rPr>
          <w:rFonts w:ascii="Times New Roman" w:hAnsi="Times New Roman" w:cs="Times New Roman"/>
          <w:sz w:val="28"/>
          <w:szCs w:val="28"/>
        </w:rPr>
      </w:pPr>
      <w:r w:rsidRPr="001170B0">
        <w:rPr>
          <w:rFonts w:ascii="Times New Roman" w:hAnsi="Times New Roman" w:cs="Times New Roman"/>
          <w:sz w:val="28"/>
          <w:szCs w:val="28"/>
        </w:rPr>
        <w:t>Основні інструменти механізму</w:t>
      </w:r>
      <w:r w:rsidR="008F1461" w:rsidRPr="001170B0">
        <w:rPr>
          <w:rFonts w:ascii="Times New Roman" w:hAnsi="Times New Roman" w:cs="Times New Roman"/>
          <w:sz w:val="28"/>
          <w:szCs w:val="28"/>
        </w:rPr>
        <w:t xml:space="preserve"> складають з</w:t>
      </w:r>
      <w:r w:rsidRPr="001170B0">
        <w:rPr>
          <w:rFonts w:ascii="Times New Roman" w:hAnsi="Times New Roman" w:cs="Times New Roman"/>
          <w:sz w:val="28"/>
          <w:szCs w:val="28"/>
        </w:rPr>
        <w:t>:</w:t>
      </w:r>
    </w:p>
    <w:p w:rsidR="00BE4CB3" w:rsidRPr="001170B0" w:rsidRDefault="008F1461" w:rsidP="008F1461">
      <w:pPr>
        <w:pStyle w:val="a6"/>
        <w:numPr>
          <w:ilvl w:val="1"/>
          <w:numId w:val="7"/>
        </w:numPr>
        <w:tabs>
          <w:tab w:val="left" w:pos="567"/>
        </w:tabs>
        <w:suppressAutoHyphens/>
        <w:spacing w:before="0" w:line="360" w:lineRule="auto"/>
        <w:ind w:left="0" w:firstLine="709"/>
        <w:jc w:val="both"/>
        <w:rPr>
          <w:rFonts w:ascii="Times New Roman" w:hAnsi="Times New Roman" w:cs="Times New Roman"/>
          <w:sz w:val="28"/>
          <w:szCs w:val="28"/>
          <w:lang w:val="uk-UA"/>
        </w:rPr>
      </w:pPr>
      <w:r w:rsidRPr="001170B0">
        <w:rPr>
          <w:rFonts w:ascii="Times New Roman" w:hAnsi="Times New Roman" w:cs="Times New Roman"/>
          <w:sz w:val="28"/>
          <w:szCs w:val="28"/>
          <w:lang w:val="uk-UA"/>
        </w:rPr>
        <w:lastRenderedPageBreak/>
        <w:t>С</w:t>
      </w:r>
      <w:r w:rsidR="00BE4CB3" w:rsidRPr="001170B0">
        <w:rPr>
          <w:rFonts w:ascii="Times New Roman" w:hAnsi="Times New Roman" w:cs="Times New Roman"/>
          <w:sz w:val="28"/>
          <w:szCs w:val="28"/>
          <w:lang w:val="uk-UA"/>
        </w:rPr>
        <w:t>творення постійно діючих структур, що забезпечать участь громадськості у розробці та реалізації Страт</w:t>
      </w:r>
      <w:r w:rsidRPr="001170B0">
        <w:rPr>
          <w:rFonts w:ascii="Times New Roman" w:hAnsi="Times New Roman" w:cs="Times New Roman"/>
          <w:sz w:val="28"/>
          <w:szCs w:val="28"/>
          <w:lang w:val="uk-UA"/>
        </w:rPr>
        <w:t>егії (фокус-груп, робочих груп).</w:t>
      </w:r>
    </w:p>
    <w:p w:rsidR="00BE4CB3" w:rsidRPr="006B51AC" w:rsidRDefault="008F1461" w:rsidP="008F1461">
      <w:pPr>
        <w:numPr>
          <w:ilvl w:val="1"/>
          <w:numId w:val="7"/>
        </w:numPr>
        <w:tabs>
          <w:tab w:val="left" w:pos="567"/>
        </w:tabs>
        <w:suppressAutoHyphens/>
        <w:spacing w:after="0" w:line="360" w:lineRule="auto"/>
        <w:ind w:left="0" w:firstLine="709"/>
        <w:jc w:val="both"/>
        <w:rPr>
          <w:rFonts w:ascii="Times New Roman" w:hAnsi="Times New Roman" w:cs="Times New Roman"/>
          <w:sz w:val="28"/>
          <w:szCs w:val="28"/>
          <w:lang w:val="uk-UA"/>
        </w:rPr>
      </w:pPr>
      <w:r w:rsidRPr="006B51AC">
        <w:rPr>
          <w:rFonts w:ascii="Times New Roman" w:hAnsi="Times New Roman" w:cs="Times New Roman"/>
          <w:sz w:val="28"/>
          <w:szCs w:val="28"/>
          <w:lang w:val="uk-UA"/>
        </w:rPr>
        <w:t>В</w:t>
      </w:r>
      <w:r w:rsidR="00BE4CB3" w:rsidRPr="006B51AC">
        <w:rPr>
          <w:rFonts w:ascii="Times New Roman" w:hAnsi="Times New Roman" w:cs="Times New Roman"/>
          <w:sz w:val="28"/>
          <w:szCs w:val="28"/>
          <w:lang w:val="uk-UA"/>
        </w:rPr>
        <w:t>ивчення громадської думки (через анкетува</w:t>
      </w:r>
      <w:r w:rsidRPr="006B51AC">
        <w:rPr>
          <w:rFonts w:ascii="Times New Roman" w:hAnsi="Times New Roman" w:cs="Times New Roman"/>
          <w:sz w:val="28"/>
          <w:szCs w:val="28"/>
          <w:lang w:val="uk-UA"/>
        </w:rPr>
        <w:t>ння, опитування, інтерв’ю тощо).</w:t>
      </w:r>
    </w:p>
    <w:p w:rsidR="00BE4CB3" w:rsidRPr="001170B0" w:rsidRDefault="008F1461" w:rsidP="008F1461">
      <w:pPr>
        <w:numPr>
          <w:ilvl w:val="1"/>
          <w:numId w:val="7"/>
        </w:numPr>
        <w:tabs>
          <w:tab w:val="left" w:pos="567"/>
        </w:tabs>
        <w:suppressAutoHyphens/>
        <w:spacing w:after="0" w:line="360" w:lineRule="auto"/>
        <w:ind w:left="0" w:firstLine="709"/>
        <w:jc w:val="both"/>
        <w:rPr>
          <w:rFonts w:ascii="Times New Roman" w:hAnsi="Times New Roman" w:cs="Times New Roman"/>
          <w:sz w:val="28"/>
          <w:szCs w:val="28"/>
        </w:rPr>
      </w:pPr>
      <w:r w:rsidRPr="001170B0">
        <w:rPr>
          <w:rFonts w:ascii="Times New Roman" w:hAnsi="Times New Roman" w:cs="Times New Roman"/>
          <w:sz w:val="28"/>
          <w:szCs w:val="28"/>
        </w:rPr>
        <w:t>П</w:t>
      </w:r>
      <w:r w:rsidR="00BE4CB3" w:rsidRPr="001170B0">
        <w:rPr>
          <w:rFonts w:ascii="Times New Roman" w:hAnsi="Times New Roman" w:cs="Times New Roman"/>
          <w:sz w:val="28"/>
          <w:szCs w:val="28"/>
        </w:rPr>
        <w:t>ідготовк</w:t>
      </w:r>
      <w:r w:rsidRPr="001170B0">
        <w:rPr>
          <w:rFonts w:ascii="Times New Roman" w:hAnsi="Times New Roman" w:cs="Times New Roman"/>
          <w:sz w:val="28"/>
          <w:szCs w:val="28"/>
        </w:rPr>
        <w:t>у</w:t>
      </w:r>
      <w:r w:rsidR="00BE4CB3" w:rsidRPr="001170B0">
        <w:rPr>
          <w:rFonts w:ascii="Times New Roman" w:hAnsi="Times New Roman" w:cs="Times New Roman"/>
          <w:sz w:val="28"/>
          <w:szCs w:val="28"/>
        </w:rPr>
        <w:t xml:space="preserve"> та проведення загальн</w:t>
      </w:r>
      <w:r w:rsidR="000C01D0" w:rsidRPr="001170B0">
        <w:rPr>
          <w:rFonts w:ascii="Times New Roman" w:hAnsi="Times New Roman" w:cs="Times New Roman"/>
          <w:sz w:val="28"/>
          <w:szCs w:val="28"/>
        </w:rPr>
        <w:t>и</w:t>
      </w:r>
      <w:r w:rsidR="00BE4CB3" w:rsidRPr="001170B0">
        <w:rPr>
          <w:rFonts w:ascii="Times New Roman" w:hAnsi="Times New Roman" w:cs="Times New Roman"/>
          <w:sz w:val="28"/>
          <w:szCs w:val="28"/>
        </w:rPr>
        <w:t>х заходів (конкурсів, виставок, ярмаро</w:t>
      </w:r>
      <w:r w:rsidRPr="001170B0">
        <w:rPr>
          <w:rFonts w:ascii="Times New Roman" w:hAnsi="Times New Roman" w:cs="Times New Roman"/>
          <w:sz w:val="28"/>
          <w:szCs w:val="28"/>
        </w:rPr>
        <w:t>к, конференцій, семінарів тощо).</w:t>
      </w:r>
    </w:p>
    <w:p w:rsidR="00AB633A" w:rsidRPr="001170B0" w:rsidRDefault="008F1461" w:rsidP="008F1461">
      <w:pPr>
        <w:numPr>
          <w:ilvl w:val="1"/>
          <w:numId w:val="7"/>
        </w:numPr>
        <w:tabs>
          <w:tab w:val="left" w:pos="567"/>
        </w:tabs>
        <w:suppressAutoHyphens/>
        <w:spacing w:after="0" w:line="360" w:lineRule="auto"/>
        <w:ind w:left="0" w:firstLine="709"/>
        <w:jc w:val="both"/>
        <w:rPr>
          <w:rFonts w:ascii="Times New Roman" w:hAnsi="Times New Roman" w:cs="Times New Roman"/>
          <w:sz w:val="28"/>
          <w:szCs w:val="28"/>
        </w:rPr>
      </w:pPr>
      <w:r w:rsidRPr="001170B0">
        <w:rPr>
          <w:rFonts w:ascii="Times New Roman" w:hAnsi="Times New Roman" w:cs="Times New Roman"/>
          <w:sz w:val="28"/>
          <w:szCs w:val="28"/>
        </w:rPr>
        <w:t>Р</w:t>
      </w:r>
      <w:r w:rsidR="00AB633A" w:rsidRPr="001170B0">
        <w:rPr>
          <w:rFonts w:ascii="Times New Roman" w:hAnsi="Times New Roman" w:cs="Times New Roman"/>
          <w:sz w:val="28"/>
          <w:szCs w:val="28"/>
        </w:rPr>
        <w:t>обот</w:t>
      </w:r>
      <w:r w:rsidRPr="001170B0">
        <w:rPr>
          <w:rFonts w:ascii="Times New Roman" w:hAnsi="Times New Roman" w:cs="Times New Roman"/>
          <w:sz w:val="28"/>
          <w:szCs w:val="28"/>
        </w:rPr>
        <w:t>у</w:t>
      </w:r>
      <w:r w:rsidR="00AB633A" w:rsidRPr="001170B0">
        <w:rPr>
          <w:rFonts w:ascii="Times New Roman" w:hAnsi="Times New Roman" w:cs="Times New Roman"/>
          <w:sz w:val="28"/>
          <w:szCs w:val="28"/>
        </w:rPr>
        <w:t xml:space="preserve"> з представниками різних соціальних структур та інститутів.</w:t>
      </w:r>
    </w:p>
    <w:p w:rsidR="00AB633A" w:rsidRPr="001170B0" w:rsidRDefault="00AB633A" w:rsidP="008F1461">
      <w:pPr>
        <w:tabs>
          <w:tab w:val="left" w:pos="0"/>
        </w:tabs>
        <w:spacing w:after="0" w:line="360" w:lineRule="auto"/>
        <w:ind w:hanging="709"/>
        <w:jc w:val="both"/>
        <w:rPr>
          <w:rFonts w:ascii="Times New Roman" w:hAnsi="Times New Roman" w:cs="Times New Roman"/>
          <w:sz w:val="28"/>
          <w:szCs w:val="28"/>
        </w:rPr>
      </w:pPr>
      <w:r w:rsidRPr="001170B0">
        <w:rPr>
          <w:rFonts w:ascii="Times New Roman" w:hAnsi="Times New Roman" w:cs="Times New Roman"/>
          <w:sz w:val="28"/>
          <w:szCs w:val="28"/>
        </w:rPr>
        <w:tab/>
      </w:r>
      <w:r w:rsidRPr="001170B0">
        <w:rPr>
          <w:rFonts w:ascii="Times New Roman" w:hAnsi="Times New Roman" w:cs="Times New Roman"/>
          <w:sz w:val="28"/>
          <w:szCs w:val="28"/>
        </w:rPr>
        <w:tab/>
      </w:r>
      <w:r w:rsidR="000C01D0" w:rsidRPr="001170B0">
        <w:rPr>
          <w:rFonts w:ascii="Times New Roman" w:hAnsi="Times New Roman" w:cs="Times New Roman"/>
          <w:b/>
          <w:i/>
          <w:sz w:val="28"/>
          <w:szCs w:val="28"/>
        </w:rPr>
        <w:t>Інформаційний механізм</w:t>
      </w:r>
      <w:r w:rsidR="000C01D0" w:rsidRPr="001170B0">
        <w:rPr>
          <w:rFonts w:ascii="Times New Roman" w:hAnsi="Times New Roman" w:cs="Times New Roman"/>
          <w:sz w:val="28"/>
          <w:szCs w:val="28"/>
        </w:rPr>
        <w:t xml:space="preserve"> реалізації Стратегії має д</w:t>
      </w:r>
      <w:r w:rsidRPr="001170B0">
        <w:rPr>
          <w:rFonts w:ascii="Times New Roman" w:hAnsi="Times New Roman" w:cs="Times New Roman"/>
          <w:sz w:val="28"/>
          <w:szCs w:val="28"/>
        </w:rPr>
        <w:t>уже важливе значення</w:t>
      </w:r>
      <w:r w:rsidR="000C01D0" w:rsidRPr="001170B0">
        <w:rPr>
          <w:rFonts w:ascii="Times New Roman" w:hAnsi="Times New Roman" w:cs="Times New Roman"/>
          <w:sz w:val="28"/>
          <w:szCs w:val="28"/>
        </w:rPr>
        <w:t>.</w:t>
      </w:r>
      <w:r w:rsidRPr="001170B0">
        <w:rPr>
          <w:rFonts w:ascii="Times New Roman" w:hAnsi="Times New Roman" w:cs="Times New Roman"/>
          <w:sz w:val="28"/>
          <w:szCs w:val="28"/>
        </w:rPr>
        <w:t xml:space="preserve"> Передбачається створення сторінки на офіційному сайті </w:t>
      </w:r>
      <w:r w:rsidR="008F1461" w:rsidRPr="001170B0">
        <w:rPr>
          <w:rFonts w:ascii="Times New Roman" w:hAnsi="Times New Roman" w:cs="Times New Roman"/>
          <w:sz w:val="28"/>
          <w:szCs w:val="28"/>
        </w:rPr>
        <w:t>м. Білгород-Дністровськ</w:t>
      </w:r>
      <w:r w:rsidR="00F24958">
        <w:rPr>
          <w:rFonts w:ascii="Times New Roman" w:hAnsi="Times New Roman" w:cs="Times New Roman"/>
          <w:sz w:val="28"/>
          <w:szCs w:val="28"/>
          <w:lang w:val="uk-UA"/>
        </w:rPr>
        <w:t>ого</w:t>
      </w:r>
      <w:r w:rsidRPr="001170B0">
        <w:rPr>
          <w:rFonts w:ascii="Times New Roman" w:hAnsi="Times New Roman" w:cs="Times New Roman"/>
          <w:sz w:val="28"/>
          <w:szCs w:val="28"/>
        </w:rPr>
        <w:t>, на якій буде опубліковано текст</w:t>
      </w:r>
      <w:r w:rsidR="008F1461" w:rsidRPr="001170B0">
        <w:rPr>
          <w:rFonts w:ascii="Times New Roman" w:hAnsi="Times New Roman" w:cs="Times New Roman"/>
          <w:sz w:val="28"/>
          <w:szCs w:val="28"/>
        </w:rPr>
        <w:t xml:space="preserve"> Актуалізованої</w:t>
      </w:r>
      <w:r w:rsidRPr="001170B0">
        <w:rPr>
          <w:rFonts w:ascii="Times New Roman" w:hAnsi="Times New Roman" w:cs="Times New Roman"/>
          <w:sz w:val="28"/>
          <w:szCs w:val="28"/>
        </w:rPr>
        <w:t xml:space="preserve"> Стратегії та зміст портфелю її про</w:t>
      </w:r>
      <w:r w:rsidR="008F1461" w:rsidRPr="001170B0">
        <w:rPr>
          <w:rFonts w:ascii="Times New Roman" w:hAnsi="Times New Roman" w:cs="Times New Roman"/>
          <w:sz w:val="28"/>
          <w:szCs w:val="28"/>
        </w:rPr>
        <w:t>є</w:t>
      </w:r>
      <w:r w:rsidRPr="001170B0">
        <w:rPr>
          <w:rFonts w:ascii="Times New Roman" w:hAnsi="Times New Roman" w:cs="Times New Roman"/>
          <w:sz w:val="28"/>
          <w:szCs w:val="28"/>
        </w:rPr>
        <w:t>ктів, організовано обговорення наданих документів. Представлена на офіційному сайті інформація щодо ходу реалізації Стратегії та окремих про</w:t>
      </w:r>
      <w:r w:rsidR="008F1461" w:rsidRPr="001170B0">
        <w:rPr>
          <w:rFonts w:ascii="Times New Roman" w:hAnsi="Times New Roman" w:cs="Times New Roman"/>
          <w:sz w:val="28"/>
          <w:szCs w:val="28"/>
        </w:rPr>
        <w:t>є</w:t>
      </w:r>
      <w:r w:rsidRPr="001170B0">
        <w:rPr>
          <w:rFonts w:ascii="Times New Roman" w:hAnsi="Times New Roman" w:cs="Times New Roman"/>
          <w:sz w:val="28"/>
          <w:szCs w:val="28"/>
        </w:rPr>
        <w:t>ктів буде постійно оновлюватися. Сайт передбачатиме можливість надання пропозицій щодо нових про</w:t>
      </w:r>
      <w:r w:rsidR="008F1461" w:rsidRPr="001170B0">
        <w:rPr>
          <w:rFonts w:ascii="Times New Roman" w:hAnsi="Times New Roman" w:cs="Times New Roman"/>
          <w:sz w:val="28"/>
          <w:szCs w:val="28"/>
        </w:rPr>
        <w:t>є</w:t>
      </w:r>
      <w:r w:rsidRPr="001170B0">
        <w:rPr>
          <w:rFonts w:ascii="Times New Roman" w:hAnsi="Times New Roman" w:cs="Times New Roman"/>
          <w:sz w:val="28"/>
          <w:szCs w:val="28"/>
        </w:rPr>
        <w:t xml:space="preserve">ктів Стратегії. </w:t>
      </w:r>
    </w:p>
    <w:p w:rsidR="00AB633A" w:rsidRPr="001170B0" w:rsidRDefault="00AB633A" w:rsidP="00AB633A">
      <w:pPr>
        <w:tabs>
          <w:tab w:val="left" w:pos="567"/>
        </w:tabs>
        <w:spacing w:after="0" w:line="360" w:lineRule="auto"/>
        <w:ind w:left="110"/>
        <w:jc w:val="both"/>
        <w:rPr>
          <w:rFonts w:ascii="Times New Roman" w:hAnsi="Times New Roman" w:cs="Times New Roman"/>
          <w:sz w:val="28"/>
          <w:szCs w:val="28"/>
        </w:rPr>
      </w:pPr>
      <w:r w:rsidRPr="001170B0">
        <w:rPr>
          <w:rFonts w:ascii="Times New Roman" w:hAnsi="Times New Roman" w:cs="Times New Roman"/>
          <w:sz w:val="28"/>
          <w:szCs w:val="28"/>
        </w:rPr>
        <w:tab/>
      </w:r>
      <w:r w:rsidRPr="001170B0">
        <w:rPr>
          <w:rFonts w:ascii="Times New Roman" w:hAnsi="Times New Roman" w:cs="Times New Roman"/>
          <w:sz w:val="28"/>
          <w:szCs w:val="28"/>
        </w:rPr>
        <w:tab/>
        <w:t xml:space="preserve">Інформація щодо ходу реалізації Стратегії буде регулярно оприлюднюватися у засобах масової інформації міста. </w:t>
      </w:r>
    </w:p>
    <w:p w:rsidR="006A75A8" w:rsidRPr="001170B0" w:rsidRDefault="006A75A8" w:rsidP="00AB633A">
      <w:pPr>
        <w:spacing w:after="0" w:line="360" w:lineRule="auto"/>
        <w:ind w:firstLine="709"/>
        <w:jc w:val="both"/>
        <w:rPr>
          <w:rFonts w:ascii="Times New Roman" w:eastAsia="Times New Roman" w:hAnsi="Times New Roman" w:cs="Times New Roman"/>
          <w:sz w:val="28"/>
          <w:szCs w:val="28"/>
        </w:rPr>
      </w:pPr>
    </w:p>
    <w:p w:rsidR="000C01D0" w:rsidRPr="001170B0" w:rsidRDefault="000C01D0" w:rsidP="000C01D0">
      <w:pPr>
        <w:spacing w:after="0" w:line="360" w:lineRule="auto"/>
        <w:ind w:firstLine="680"/>
        <w:jc w:val="center"/>
        <w:rPr>
          <w:rFonts w:ascii="Times New Roman" w:hAnsi="Times New Roman" w:cs="Times New Roman"/>
          <w:b/>
          <w:bCs/>
          <w:iCs/>
          <w:sz w:val="28"/>
          <w:szCs w:val="28"/>
        </w:rPr>
      </w:pPr>
      <w:r w:rsidRPr="001170B0">
        <w:rPr>
          <w:rFonts w:ascii="Times New Roman" w:hAnsi="Times New Roman" w:cs="Times New Roman"/>
          <w:b/>
          <w:bCs/>
          <w:iCs/>
          <w:sz w:val="28"/>
          <w:szCs w:val="28"/>
        </w:rPr>
        <w:t>5.2. Моніторинг реалізації Стратегії</w:t>
      </w:r>
    </w:p>
    <w:p w:rsidR="000C01D0" w:rsidRPr="001170B0" w:rsidRDefault="000C01D0" w:rsidP="000C01D0">
      <w:pPr>
        <w:spacing w:after="0" w:line="360" w:lineRule="auto"/>
        <w:ind w:firstLine="680"/>
        <w:jc w:val="both"/>
        <w:rPr>
          <w:rFonts w:ascii="Times New Roman" w:hAnsi="Times New Roman" w:cs="Times New Roman"/>
          <w:sz w:val="28"/>
          <w:szCs w:val="28"/>
        </w:rPr>
      </w:pPr>
    </w:p>
    <w:p w:rsidR="00561AF9" w:rsidRPr="001170B0" w:rsidRDefault="000C01D0" w:rsidP="00561AF9">
      <w:pPr>
        <w:spacing w:after="0" w:line="360" w:lineRule="auto"/>
        <w:ind w:left="-284"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Важливим для реалізації Стратегії є створення дієвої системи моніторингу – відстеження (контролю) процесів, що відбуваються в економіці та соціальній сфері міста. </w:t>
      </w:r>
    </w:p>
    <w:p w:rsidR="006A75A8" w:rsidRPr="001170B0" w:rsidRDefault="006A75A8" w:rsidP="00561AF9">
      <w:pPr>
        <w:spacing w:after="0" w:line="360" w:lineRule="auto"/>
        <w:ind w:left="-284" w:firstLine="709"/>
        <w:jc w:val="both"/>
        <w:rPr>
          <w:rFonts w:ascii="Times New Roman" w:eastAsia="Times New Roman" w:hAnsi="Times New Roman" w:cs="Times New Roman"/>
          <w:color w:val="000000"/>
          <w:sz w:val="28"/>
          <w:szCs w:val="28"/>
        </w:rPr>
      </w:pPr>
      <w:r w:rsidRPr="001170B0">
        <w:rPr>
          <w:rFonts w:ascii="Times New Roman" w:eastAsia="Times New Roman" w:hAnsi="Times New Roman" w:cs="Times New Roman"/>
          <w:color w:val="000000"/>
          <w:sz w:val="28"/>
          <w:szCs w:val="28"/>
        </w:rPr>
        <w:t xml:space="preserve">Шляхом постійного контролю моніторинг дозволяє отримати достовірну та об’єктивну інформацію про соціально-економічні процеси, що відбуватимуться в </w:t>
      </w:r>
      <w:r w:rsidR="00DF511B" w:rsidRPr="001170B0">
        <w:rPr>
          <w:rFonts w:ascii="Times New Roman" w:hAnsi="Times New Roman" w:cs="Times New Roman"/>
          <w:sz w:val="28"/>
          <w:szCs w:val="28"/>
        </w:rPr>
        <w:t>Білгород-Дністровську</w:t>
      </w:r>
      <w:r w:rsidRPr="001170B0">
        <w:rPr>
          <w:rFonts w:ascii="Times New Roman" w:eastAsia="Times New Roman" w:hAnsi="Times New Roman" w:cs="Times New Roman"/>
          <w:color w:val="000000"/>
          <w:sz w:val="28"/>
          <w:szCs w:val="28"/>
        </w:rPr>
        <w:t>, оцінити та проаналізувати тенденції, що складуться у різних сферах економіки, визначити ступінь досягнення місії стратегічного розвитку, на базі отриманої інформації підготувати рекомендації, спрямовані на подолання негативних та підтримку позитивних тенденцій, тобто скоригувати Стратегію відповідно до виявлених тенденцій.</w:t>
      </w:r>
    </w:p>
    <w:p w:rsidR="00FE7FB0" w:rsidRPr="001170B0" w:rsidRDefault="006A75A8" w:rsidP="00613FEF">
      <w:pPr>
        <w:spacing w:after="0" w:line="360" w:lineRule="auto"/>
        <w:ind w:left="57" w:firstLine="709"/>
        <w:jc w:val="both"/>
        <w:rPr>
          <w:rFonts w:ascii="Times New Roman" w:eastAsia="Times New Roman" w:hAnsi="Times New Roman" w:cs="Times New Roman"/>
          <w:color w:val="000000"/>
          <w:sz w:val="28"/>
          <w:szCs w:val="28"/>
        </w:rPr>
      </w:pPr>
      <w:r w:rsidRPr="001170B0">
        <w:rPr>
          <w:rFonts w:ascii="Times New Roman" w:eastAsia="Times New Roman" w:hAnsi="Times New Roman" w:cs="Times New Roman"/>
          <w:color w:val="000000"/>
          <w:sz w:val="28"/>
          <w:szCs w:val="28"/>
        </w:rPr>
        <w:t>Осн</w:t>
      </w:r>
      <w:r w:rsidR="00DF511B" w:rsidRPr="001170B0">
        <w:rPr>
          <w:rFonts w:ascii="Times New Roman" w:eastAsia="Times New Roman" w:hAnsi="Times New Roman" w:cs="Times New Roman"/>
          <w:color w:val="000000"/>
          <w:sz w:val="28"/>
          <w:szCs w:val="28"/>
        </w:rPr>
        <w:t>овними завданнями моніторингу є (рис. 5.4).</w:t>
      </w:r>
    </w:p>
    <w:p w:rsidR="00DF511B" w:rsidRPr="001170B0" w:rsidRDefault="00DF511B" w:rsidP="00DF511B">
      <w:pPr>
        <w:spacing w:after="0" w:line="360" w:lineRule="auto"/>
        <w:jc w:val="both"/>
        <w:rPr>
          <w:rFonts w:ascii="Times New Roman" w:eastAsia="Times New Roman" w:hAnsi="Times New Roman" w:cs="Times New Roman"/>
          <w:color w:val="000000"/>
          <w:sz w:val="28"/>
          <w:szCs w:val="28"/>
        </w:rPr>
      </w:pPr>
      <w:r w:rsidRPr="001170B0">
        <w:rPr>
          <w:rFonts w:ascii="Times New Roman" w:eastAsia="Times New Roman" w:hAnsi="Times New Roman" w:cs="Times New Roman"/>
          <w:noProof/>
          <w:color w:val="000000"/>
          <w:sz w:val="28"/>
          <w:szCs w:val="28"/>
        </w:rPr>
        <w:lastRenderedPageBreak/>
        <w:drawing>
          <wp:inline distT="0" distB="0" distL="0" distR="0">
            <wp:extent cx="6115685" cy="5115464"/>
            <wp:effectExtent l="57150" t="38100" r="75565" b="857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E7FB0" w:rsidRPr="001170B0" w:rsidRDefault="00DF511B" w:rsidP="00DF511B">
      <w:pPr>
        <w:pStyle w:val="a6"/>
        <w:widowControl/>
        <w:adjustRightInd w:val="0"/>
        <w:spacing w:before="0" w:line="360" w:lineRule="auto"/>
        <w:ind w:left="57"/>
        <w:jc w:val="center"/>
        <w:rPr>
          <w:rFonts w:ascii="Times New Roman" w:hAnsi="Times New Roman" w:cs="Times New Roman"/>
          <w:color w:val="000000"/>
          <w:sz w:val="28"/>
          <w:szCs w:val="28"/>
          <w:lang w:val="uk-UA"/>
        </w:rPr>
      </w:pPr>
      <w:r w:rsidRPr="001170B0">
        <w:rPr>
          <w:rFonts w:ascii="Times New Roman" w:hAnsi="Times New Roman" w:cs="Times New Roman"/>
          <w:color w:val="000000"/>
          <w:sz w:val="28"/>
          <w:szCs w:val="28"/>
          <w:lang w:val="uk-UA"/>
        </w:rPr>
        <w:t>Рис. 5.4. Основні завдання моніторингу реалізації актуалізованої Стратегії розвитку м. Білгород-Дністровськ</w:t>
      </w:r>
      <w:r w:rsidR="00F24958">
        <w:rPr>
          <w:rFonts w:ascii="Times New Roman" w:hAnsi="Times New Roman" w:cs="Times New Roman"/>
          <w:color w:val="000000"/>
          <w:sz w:val="28"/>
          <w:szCs w:val="28"/>
          <w:lang w:val="uk-UA"/>
        </w:rPr>
        <w:t>ого</w:t>
      </w:r>
    </w:p>
    <w:p w:rsidR="00FE7FB0" w:rsidRPr="001170B0" w:rsidRDefault="00FE7FB0" w:rsidP="00613FEF">
      <w:pPr>
        <w:autoSpaceDE w:val="0"/>
        <w:autoSpaceDN w:val="0"/>
        <w:adjustRightInd w:val="0"/>
        <w:spacing w:after="0" w:line="360" w:lineRule="auto"/>
        <w:ind w:left="57" w:firstLine="652"/>
        <w:jc w:val="both"/>
        <w:rPr>
          <w:rFonts w:ascii="Times New Roman" w:hAnsi="Times New Roman" w:cs="Times New Roman"/>
          <w:color w:val="FF0000"/>
          <w:sz w:val="28"/>
          <w:szCs w:val="28"/>
        </w:rPr>
      </w:pPr>
      <w:r w:rsidRPr="001170B0">
        <w:rPr>
          <w:rFonts w:ascii="Times New Roman" w:hAnsi="Times New Roman" w:cs="Times New Roman"/>
          <w:sz w:val="28"/>
          <w:szCs w:val="28"/>
        </w:rPr>
        <w:t xml:space="preserve">Важливим при розробці моделі моніторингу є вибір критично важливих елементів стратегічного плану, що визначають рух у потрібному напрямку. </w:t>
      </w:r>
      <w:r w:rsidR="00DF511B" w:rsidRPr="001170B0">
        <w:rPr>
          <w:rFonts w:ascii="Times New Roman" w:hAnsi="Times New Roman" w:cs="Times New Roman"/>
          <w:sz w:val="28"/>
          <w:szCs w:val="28"/>
        </w:rPr>
        <w:t>В</w:t>
      </w:r>
      <w:r w:rsidRPr="001170B0">
        <w:rPr>
          <w:rFonts w:ascii="Times New Roman" w:hAnsi="Times New Roman" w:cs="Times New Roman"/>
          <w:sz w:val="28"/>
          <w:szCs w:val="28"/>
        </w:rPr>
        <w:t xml:space="preserve"> </w:t>
      </w:r>
      <w:r w:rsidR="00DF511B" w:rsidRPr="001170B0">
        <w:rPr>
          <w:rFonts w:ascii="Times New Roman" w:hAnsi="Times New Roman" w:cs="Times New Roman"/>
          <w:sz w:val="28"/>
          <w:szCs w:val="28"/>
        </w:rPr>
        <w:t xml:space="preserve">актуалізованої </w:t>
      </w:r>
      <w:r w:rsidRPr="001170B0">
        <w:rPr>
          <w:rFonts w:ascii="Times New Roman" w:hAnsi="Times New Roman" w:cs="Times New Roman"/>
          <w:sz w:val="28"/>
          <w:szCs w:val="28"/>
        </w:rPr>
        <w:t xml:space="preserve">Стратегії розвитку </w:t>
      </w:r>
      <w:r w:rsidR="00DF511B" w:rsidRPr="001170B0">
        <w:rPr>
          <w:rFonts w:ascii="Times New Roman" w:hAnsi="Times New Roman" w:cs="Times New Roman"/>
          <w:sz w:val="28"/>
          <w:szCs w:val="28"/>
        </w:rPr>
        <w:t>м. Білгород-Дністровськ</w:t>
      </w:r>
      <w:r w:rsidR="00F24958">
        <w:rPr>
          <w:rFonts w:ascii="Times New Roman" w:hAnsi="Times New Roman" w:cs="Times New Roman"/>
          <w:sz w:val="28"/>
          <w:szCs w:val="28"/>
          <w:lang w:val="uk-UA"/>
        </w:rPr>
        <w:t>ого</w:t>
      </w:r>
      <w:r w:rsidRPr="001170B0">
        <w:rPr>
          <w:rFonts w:ascii="Times New Roman" w:hAnsi="Times New Roman" w:cs="Times New Roman"/>
          <w:sz w:val="28"/>
          <w:szCs w:val="28"/>
        </w:rPr>
        <w:t xml:space="preserve"> до 202</w:t>
      </w:r>
      <w:r w:rsidR="00F24958">
        <w:rPr>
          <w:rFonts w:ascii="Times New Roman" w:hAnsi="Times New Roman" w:cs="Times New Roman"/>
          <w:sz w:val="28"/>
          <w:szCs w:val="28"/>
          <w:lang w:val="uk-UA"/>
        </w:rPr>
        <w:t>8</w:t>
      </w:r>
      <w:r w:rsidRPr="001170B0">
        <w:rPr>
          <w:rFonts w:ascii="Times New Roman" w:hAnsi="Times New Roman" w:cs="Times New Roman"/>
          <w:sz w:val="28"/>
          <w:szCs w:val="28"/>
        </w:rPr>
        <w:t xml:space="preserve"> року таким елементом є формування комфортного середовища.</w:t>
      </w:r>
      <w:r w:rsidRPr="001170B0">
        <w:rPr>
          <w:rFonts w:ascii="Times New Roman" w:hAnsi="Times New Roman" w:cs="Times New Roman"/>
          <w:color w:val="FF0000"/>
          <w:sz w:val="28"/>
          <w:szCs w:val="28"/>
        </w:rPr>
        <w:t xml:space="preserve"> </w:t>
      </w:r>
    </w:p>
    <w:p w:rsidR="00FE7FB0" w:rsidRPr="001170B0" w:rsidRDefault="00FE7FB0" w:rsidP="00613FEF">
      <w:pPr>
        <w:autoSpaceDE w:val="0"/>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Це </w:t>
      </w:r>
      <w:r w:rsidR="00DF511B" w:rsidRPr="001170B0">
        <w:rPr>
          <w:rFonts w:ascii="Times New Roman" w:hAnsi="Times New Roman" w:cs="Times New Roman"/>
          <w:sz w:val="28"/>
          <w:szCs w:val="28"/>
        </w:rPr>
        <w:t>завдання</w:t>
      </w:r>
      <w:r w:rsidRPr="001170B0">
        <w:rPr>
          <w:rFonts w:ascii="Times New Roman" w:hAnsi="Times New Roman" w:cs="Times New Roman"/>
          <w:sz w:val="28"/>
          <w:szCs w:val="28"/>
        </w:rPr>
        <w:t xml:space="preserve"> включає в себе розширення можливостей його використання, створення комфортних умов для життя та відпочинку.</w:t>
      </w:r>
    </w:p>
    <w:p w:rsidR="00FE7FB0" w:rsidRPr="001170B0" w:rsidRDefault="00FE7FB0" w:rsidP="001F5F6E">
      <w:pPr>
        <w:autoSpaceDE w:val="0"/>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Основними елементами моніторингу будуть звіти щодо ходу виконання Стратегії, які заслуховуватимуться </w:t>
      </w:r>
      <w:r w:rsidR="001E0BF4">
        <w:rPr>
          <w:rFonts w:ascii="Times New Roman" w:hAnsi="Times New Roman" w:cs="Times New Roman"/>
          <w:sz w:val="28"/>
          <w:szCs w:val="28"/>
        </w:rPr>
        <w:t>щоквартально</w:t>
      </w:r>
      <w:r w:rsidRPr="001170B0">
        <w:rPr>
          <w:rFonts w:ascii="Times New Roman" w:hAnsi="Times New Roman" w:cs="Times New Roman"/>
          <w:sz w:val="28"/>
          <w:szCs w:val="28"/>
        </w:rPr>
        <w:t xml:space="preserve"> на засіданні Робочої групи. Річний звіт про виконання Стратегії заслуховуватиметься на сесії </w:t>
      </w:r>
      <w:r w:rsidR="001F5F6E" w:rsidRPr="001170B0">
        <w:rPr>
          <w:rFonts w:ascii="Times New Roman" w:hAnsi="Times New Roman" w:cs="Times New Roman"/>
          <w:sz w:val="28"/>
          <w:szCs w:val="28"/>
        </w:rPr>
        <w:t xml:space="preserve">міської </w:t>
      </w:r>
      <w:r w:rsidR="00CE65C5" w:rsidRPr="001170B0">
        <w:rPr>
          <w:rFonts w:ascii="Times New Roman" w:hAnsi="Times New Roman" w:cs="Times New Roman"/>
          <w:sz w:val="28"/>
          <w:szCs w:val="28"/>
        </w:rPr>
        <w:t>ради</w:t>
      </w:r>
      <w:r w:rsidRPr="001170B0">
        <w:rPr>
          <w:rFonts w:ascii="Times New Roman" w:hAnsi="Times New Roman" w:cs="Times New Roman"/>
          <w:sz w:val="28"/>
          <w:szCs w:val="28"/>
        </w:rPr>
        <w:t>.</w:t>
      </w:r>
    </w:p>
    <w:p w:rsidR="00EC214F" w:rsidRPr="001170B0" w:rsidRDefault="00EC214F" w:rsidP="00EC214F">
      <w:pPr>
        <w:rPr>
          <w:rFonts w:ascii="Times New Roman" w:eastAsia="Times New Roman" w:hAnsi="Times New Roman" w:cs="Times New Roman"/>
          <w:i/>
          <w:iCs/>
          <w:sz w:val="28"/>
          <w:szCs w:val="28"/>
        </w:rPr>
      </w:pPr>
    </w:p>
    <w:p w:rsidR="007A2378" w:rsidRPr="001170B0" w:rsidRDefault="00EC214F" w:rsidP="001F5F6E">
      <w:pPr>
        <w:autoSpaceDE w:val="0"/>
        <w:autoSpaceDN w:val="0"/>
        <w:adjustRightInd w:val="0"/>
        <w:spacing w:after="0" w:line="360" w:lineRule="auto"/>
        <w:ind w:firstLine="709"/>
        <w:jc w:val="center"/>
        <w:rPr>
          <w:rFonts w:ascii="Times New Roman" w:hAnsi="Times New Roman" w:cs="Times New Roman"/>
          <w:b/>
          <w:color w:val="000000" w:themeColor="text1"/>
          <w:sz w:val="32"/>
          <w:szCs w:val="32"/>
        </w:rPr>
      </w:pPr>
      <w:r w:rsidRPr="001170B0">
        <w:rPr>
          <w:rFonts w:ascii="Times New Roman" w:eastAsia="Times New Roman" w:hAnsi="Times New Roman" w:cs="Times New Roman"/>
          <w:color w:val="000000"/>
          <w:sz w:val="28"/>
          <w:szCs w:val="28"/>
        </w:rPr>
        <w:br w:type="column"/>
      </w:r>
      <w:r w:rsidR="007A2378" w:rsidRPr="001170B0">
        <w:rPr>
          <w:rFonts w:ascii="Times New Roman" w:hAnsi="Times New Roman" w:cs="Times New Roman"/>
          <w:b/>
          <w:color w:val="000000" w:themeColor="text1"/>
          <w:sz w:val="32"/>
          <w:szCs w:val="32"/>
        </w:rPr>
        <w:lastRenderedPageBreak/>
        <w:t>РОЗДІЛ</w:t>
      </w:r>
      <w:r w:rsidR="00325FBC" w:rsidRPr="001170B0">
        <w:rPr>
          <w:rFonts w:ascii="Times New Roman" w:hAnsi="Times New Roman" w:cs="Times New Roman"/>
          <w:b/>
          <w:color w:val="000000" w:themeColor="text1"/>
          <w:sz w:val="32"/>
          <w:szCs w:val="32"/>
        </w:rPr>
        <w:t xml:space="preserve"> 6</w:t>
      </w:r>
      <w:r w:rsidR="007A2378" w:rsidRPr="001170B0">
        <w:rPr>
          <w:rFonts w:ascii="Times New Roman" w:hAnsi="Times New Roman" w:cs="Times New Roman"/>
          <w:b/>
          <w:color w:val="000000" w:themeColor="text1"/>
          <w:sz w:val="32"/>
          <w:szCs w:val="32"/>
        </w:rPr>
        <w:t>. ЕТАПИ РЕАЛІЗАЦІЇ СТРАТЕГІЇ</w:t>
      </w:r>
    </w:p>
    <w:p w:rsidR="00884274" w:rsidRPr="001170B0" w:rsidRDefault="00884274" w:rsidP="00C87BAF">
      <w:pPr>
        <w:spacing w:after="0" w:line="360" w:lineRule="auto"/>
        <w:ind w:firstLine="709"/>
        <w:jc w:val="both"/>
        <w:rPr>
          <w:rFonts w:ascii="Times New Roman" w:hAnsi="Times New Roman" w:cs="Times New Roman"/>
          <w:sz w:val="28"/>
          <w:szCs w:val="28"/>
        </w:rPr>
      </w:pPr>
    </w:p>
    <w:p w:rsidR="00C87BAF" w:rsidRPr="001170B0" w:rsidRDefault="00C87BAF" w:rsidP="00C87BA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rPr>
        <w:t xml:space="preserve">Масштабність і складність цілей і завдань, які необхідно вирішити в процесі реалізації Стратегічних пріоритетів економічного та соціального розвитку </w:t>
      </w:r>
      <w:r w:rsidR="00DE610E" w:rsidRPr="001170B0">
        <w:rPr>
          <w:rFonts w:ascii="Times New Roman" w:hAnsi="Times New Roman" w:cs="Times New Roman"/>
          <w:sz w:val="28"/>
          <w:szCs w:val="28"/>
        </w:rPr>
        <w:t>м. Білгород-Дністровськ</w:t>
      </w:r>
      <w:r w:rsidR="00F24958">
        <w:rPr>
          <w:rFonts w:ascii="Times New Roman" w:hAnsi="Times New Roman" w:cs="Times New Roman"/>
          <w:sz w:val="28"/>
          <w:szCs w:val="28"/>
          <w:lang w:val="uk-UA"/>
        </w:rPr>
        <w:t>ого</w:t>
      </w:r>
      <w:r w:rsidRPr="001170B0">
        <w:rPr>
          <w:rFonts w:ascii="Times New Roman" w:hAnsi="Times New Roman" w:cs="Times New Roman"/>
          <w:sz w:val="28"/>
          <w:szCs w:val="28"/>
        </w:rPr>
        <w:t xml:space="preserve"> до 202</w:t>
      </w:r>
      <w:r w:rsidR="00F24958">
        <w:rPr>
          <w:rFonts w:ascii="Times New Roman" w:hAnsi="Times New Roman" w:cs="Times New Roman"/>
          <w:sz w:val="28"/>
          <w:szCs w:val="28"/>
          <w:lang w:val="uk-UA"/>
        </w:rPr>
        <w:t>8</w:t>
      </w:r>
      <w:r w:rsidR="00DE610E" w:rsidRPr="001170B0">
        <w:rPr>
          <w:rFonts w:ascii="Times New Roman" w:hAnsi="Times New Roman" w:cs="Times New Roman"/>
          <w:sz w:val="28"/>
          <w:szCs w:val="28"/>
        </w:rPr>
        <w:t xml:space="preserve"> </w:t>
      </w:r>
      <w:r w:rsidRPr="001170B0">
        <w:rPr>
          <w:rFonts w:ascii="Times New Roman" w:hAnsi="Times New Roman" w:cs="Times New Roman"/>
          <w:sz w:val="28"/>
          <w:szCs w:val="28"/>
        </w:rPr>
        <w:t xml:space="preserve">р., обумовлюють поетапне їх вирішення. </w:t>
      </w:r>
      <w:r w:rsidRPr="001170B0">
        <w:rPr>
          <w:rStyle w:val="hps"/>
          <w:rFonts w:ascii="Times New Roman" w:hAnsi="Times New Roman" w:cs="Times New Roman"/>
          <w:sz w:val="28"/>
          <w:szCs w:val="28"/>
        </w:rPr>
        <w:t>Певні часові рамки</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на</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реалізацію стратегії розвитку</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формують і можливі сценарії</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майбутнього розвитку</w:t>
      </w:r>
      <w:r w:rsidR="009675E8" w:rsidRPr="001170B0">
        <w:rPr>
          <w:rStyle w:val="hps"/>
          <w:rFonts w:ascii="Times New Roman" w:hAnsi="Times New Roman" w:cs="Times New Roman"/>
          <w:sz w:val="28"/>
          <w:szCs w:val="28"/>
        </w:rPr>
        <w:t xml:space="preserve"> </w:t>
      </w:r>
      <w:r w:rsidR="00DE610E" w:rsidRPr="001170B0">
        <w:rPr>
          <w:rStyle w:val="hps"/>
          <w:rFonts w:ascii="Times New Roman" w:hAnsi="Times New Roman" w:cs="Times New Roman"/>
          <w:sz w:val="28"/>
          <w:szCs w:val="28"/>
        </w:rPr>
        <w:t>міста</w:t>
      </w:r>
      <w:r w:rsidRPr="001170B0">
        <w:rPr>
          <w:rFonts w:ascii="Times New Roman" w:hAnsi="Times New Roman" w:cs="Times New Roman"/>
          <w:sz w:val="28"/>
          <w:szCs w:val="28"/>
        </w:rPr>
        <w:t xml:space="preserve">. </w:t>
      </w:r>
      <w:r w:rsidRPr="001170B0">
        <w:rPr>
          <w:rStyle w:val="hps"/>
          <w:rFonts w:ascii="Times New Roman" w:hAnsi="Times New Roman" w:cs="Times New Roman"/>
          <w:sz w:val="28"/>
          <w:szCs w:val="28"/>
        </w:rPr>
        <w:t>Виходячи з</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цих</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основоположних умов</w:t>
      </w:r>
      <w:r w:rsidRPr="001170B0">
        <w:rPr>
          <w:rFonts w:ascii="Times New Roman" w:hAnsi="Times New Roman" w:cs="Times New Roman"/>
          <w:sz w:val="28"/>
          <w:szCs w:val="28"/>
        </w:rPr>
        <w:t xml:space="preserve"> для </w:t>
      </w:r>
      <w:r w:rsidRPr="001170B0">
        <w:rPr>
          <w:rStyle w:val="hps"/>
          <w:rFonts w:ascii="Times New Roman" w:hAnsi="Times New Roman" w:cs="Times New Roman"/>
          <w:sz w:val="28"/>
          <w:szCs w:val="28"/>
        </w:rPr>
        <w:t>досягнення планованих</w:t>
      </w:r>
      <w:r w:rsidR="001B0011"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завдань</w:t>
      </w:r>
      <w:r w:rsidRPr="001170B0">
        <w:rPr>
          <w:rFonts w:ascii="Times New Roman" w:hAnsi="Times New Roman" w:cs="Times New Roman"/>
          <w:sz w:val="28"/>
          <w:szCs w:val="28"/>
        </w:rPr>
        <w:t xml:space="preserve"> необхідно </w:t>
      </w:r>
      <w:r w:rsidRPr="001170B0">
        <w:rPr>
          <w:rStyle w:val="hps"/>
          <w:rFonts w:ascii="Times New Roman" w:hAnsi="Times New Roman" w:cs="Times New Roman"/>
          <w:sz w:val="28"/>
          <w:szCs w:val="28"/>
        </w:rPr>
        <w:t>пройти</w:t>
      </w:r>
      <w:r w:rsidR="00DE610E"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такі етапи</w:t>
      </w:r>
      <w:r w:rsidR="001B0011" w:rsidRPr="001170B0">
        <w:rPr>
          <w:rStyle w:val="hps"/>
          <w:rFonts w:ascii="Times New Roman" w:hAnsi="Times New Roman" w:cs="Times New Roman"/>
          <w:sz w:val="28"/>
          <w:szCs w:val="28"/>
        </w:rPr>
        <w:t xml:space="preserve"> (рис. 6.1)</w:t>
      </w:r>
      <w:r w:rsidRPr="001170B0">
        <w:rPr>
          <w:rFonts w:ascii="Times New Roman" w:hAnsi="Times New Roman" w:cs="Times New Roman"/>
          <w:sz w:val="28"/>
          <w:szCs w:val="28"/>
        </w:rPr>
        <w:t>:</w:t>
      </w:r>
    </w:p>
    <w:p w:rsidR="00C87BAF" w:rsidRPr="001170B0" w:rsidRDefault="00C87BAF" w:rsidP="00C87BAF">
      <w:pPr>
        <w:spacing w:after="0"/>
        <w:jc w:val="center"/>
        <w:rPr>
          <w:b/>
          <w:bCs/>
          <w:sz w:val="26"/>
          <w:szCs w:val="26"/>
        </w:rPr>
      </w:pPr>
    </w:p>
    <w:p w:rsidR="00C87BAF" w:rsidRPr="001170B0" w:rsidRDefault="00C87BAF" w:rsidP="00C87BAF">
      <w:pPr>
        <w:spacing w:after="0"/>
        <w:rPr>
          <w:rStyle w:val="32"/>
          <w:rFonts w:ascii="Times New Roman" w:hAnsi="Times New Roman" w:cs="Times New Roman"/>
          <w:bCs w:val="0"/>
          <w:iCs w:val="0"/>
          <w:sz w:val="24"/>
          <w:szCs w:val="24"/>
        </w:rPr>
      </w:pPr>
      <w:r w:rsidRPr="001170B0">
        <w:rPr>
          <w:noProof/>
        </w:rPr>
        <w:drawing>
          <wp:anchor distT="0" distB="254000" distL="63500" distR="389890" simplePos="0" relativeHeight="251614208" behindDoc="1" locked="0" layoutInCell="1" allowOverlap="1" wp14:anchorId="17AC9BA7" wp14:editId="53DC1954">
            <wp:simplePos x="0" y="0"/>
            <wp:positionH relativeFrom="margin">
              <wp:posOffset>-17145</wp:posOffset>
            </wp:positionH>
            <wp:positionV relativeFrom="paragraph">
              <wp:posOffset>22860</wp:posOffset>
            </wp:positionV>
            <wp:extent cx="600075" cy="2186940"/>
            <wp:effectExtent l="19050" t="0" r="9525" b="0"/>
            <wp:wrapSquare wrapText="right"/>
            <wp:docPr id="1" name="Рисунок 48" descr="C:\Users\test\AppData\Local\Temp\ABBYY\PDFTransform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st\AppData\Local\Temp\ABBYY\PDFTransformer\12.00\media\image48.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 cy="2186940"/>
                    </a:xfrm>
                    <a:prstGeom prst="rect">
                      <a:avLst/>
                    </a:prstGeom>
                    <a:noFill/>
                  </pic:spPr>
                </pic:pic>
              </a:graphicData>
            </a:graphic>
          </wp:anchor>
        </w:drawing>
      </w:r>
      <w:r w:rsidR="00E5470C">
        <w:rPr>
          <w:noProof/>
        </w:rPr>
        <mc:AlternateContent>
          <mc:Choice Requires="wps">
            <w:drawing>
              <wp:anchor distT="0" distB="0" distL="114300" distR="114300" simplePos="0" relativeHeight="251703296" behindDoc="0" locked="0" layoutInCell="1" allowOverlap="1">
                <wp:simplePos x="0" y="0"/>
                <wp:positionH relativeFrom="column">
                  <wp:posOffset>-246380</wp:posOffset>
                </wp:positionH>
                <wp:positionV relativeFrom="paragraph">
                  <wp:posOffset>0</wp:posOffset>
                </wp:positionV>
                <wp:extent cx="4316095" cy="539750"/>
                <wp:effectExtent l="0" t="0" r="27305" b="12700"/>
                <wp:wrapNone/>
                <wp:docPr id="65" name="Блок-схема: альтернативный процесс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6095" cy="539750"/>
                        </a:xfrm>
                        <a:prstGeom prst="flowChartAlternateProcess">
                          <a:avLst/>
                        </a:prstGeom>
                        <a:noFill/>
                        <a:ln cap="rnd">
                          <a:solidFill>
                            <a:schemeClr val="tx2">
                              <a:lumMod val="60000"/>
                              <a:lumOff val="40000"/>
                            </a:schemeClr>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A15A0E" w:rsidRPr="005F29EA" w:rsidRDefault="00A15A0E" w:rsidP="00C87BAF">
                            <w:pPr>
                              <w:spacing w:after="0"/>
                              <w:rPr>
                                <w:bCs/>
                                <w:sz w:val="26"/>
                                <w:szCs w:val="26"/>
                              </w:rPr>
                            </w:pP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1</w:t>
                            </w: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2</w:t>
                            </w:r>
                            <w:r w:rsidRPr="004D6BFB">
                              <w:rPr>
                                <w:rStyle w:val="32"/>
                                <w:rFonts w:ascii="Times New Roman" w:hAnsi="Times New Roman" w:cs="Times New Roman"/>
                                <w:bCs w:val="0"/>
                                <w:iCs w:val="0"/>
                                <w:color w:val="FF0000"/>
                                <w:sz w:val="26"/>
                                <w:szCs w:val="26"/>
                              </w:rPr>
                              <w:t xml:space="preserve"> рр.</w:t>
                            </w:r>
                            <w:r w:rsidRPr="005F29EA">
                              <w:rPr>
                                <w:rStyle w:val="32"/>
                                <w:rFonts w:ascii="Times New Roman" w:hAnsi="Times New Roman" w:cs="Times New Roman"/>
                                <w:bCs w:val="0"/>
                                <w:iCs w:val="0"/>
                                <w:sz w:val="26"/>
                                <w:szCs w:val="26"/>
                              </w:rPr>
                              <w:t xml:space="preserve"> - Збалансована стабілізація та </w:t>
                            </w:r>
                            <w:r w:rsidRPr="005F29EA">
                              <w:rPr>
                                <w:rStyle w:val="32"/>
                                <w:rFonts w:ascii="Times New Roman" w:hAnsi="Times New Roman" w:cs="Times New Roman"/>
                                <w:bCs w:val="0"/>
                                <w:iCs w:val="0"/>
                                <w:sz w:val="26"/>
                                <w:szCs w:val="26"/>
                                <w:lang w:eastAsia="ru-RU" w:bidi="ru-RU"/>
                              </w:rPr>
                              <w:t xml:space="preserve">підготовка </w:t>
                            </w:r>
                            <w:r w:rsidRPr="005F29EA">
                              <w:rPr>
                                <w:rStyle w:val="32"/>
                                <w:rFonts w:ascii="Times New Roman" w:hAnsi="Times New Roman" w:cs="Times New Roman"/>
                                <w:bCs w:val="0"/>
                                <w:iCs w:val="0"/>
                                <w:sz w:val="26"/>
                                <w:szCs w:val="26"/>
                              </w:rPr>
                              <w:t>стартапів</w:t>
                            </w:r>
                          </w:p>
                          <w:p w:rsidR="00A15A0E" w:rsidRPr="005F29EA" w:rsidRDefault="00A15A0E" w:rsidP="00C87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5" o:spid="_x0000_s1091" type="#_x0000_t176" style="position:absolute;margin-left:-19.4pt;margin-top:0;width:339.85pt;height: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" filled="f" strokecolor="#548dd4 [1951]" strokeweight="2pt">
                <v:stroke joinstyle="bevel" endcap="round"/>
                <v:path arrowok="t"/>
                <v:textbox>
                  <w:txbxContent>
                    <w:p w:rsidR="002616FA" w:rsidRPr="005F29EA" w:rsidRDefault="002616FA" w:rsidP="00C87BAF">
                      <w:pPr>
                        <w:spacing w:after="0"/>
                        <w:rPr>
                          <w:bCs/>
                          <w:sz w:val="26"/>
                          <w:szCs w:val="26"/>
                        </w:rPr>
                      </w:pP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1</w:t>
                      </w: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2</w:t>
                      </w:r>
                      <w:r w:rsidRPr="004D6BFB">
                        <w:rPr>
                          <w:rStyle w:val="32"/>
                          <w:rFonts w:ascii="Times New Roman" w:hAnsi="Times New Roman" w:cs="Times New Roman"/>
                          <w:bCs w:val="0"/>
                          <w:iCs w:val="0"/>
                          <w:color w:val="FF0000"/>
                          <w:sz w:val="26"/>
                          <w:szCs w:val="26"/>
                        </w:rPr>
                        <w:t xml:space="preserve"> рр.</w:t>
                      </w:r>
                      <w:r w:rsidRPr="005F29EA">
                        <w:rPr>
                          <w:rStyle w:val="32"/>
                          <w:rFonts w:ascii="Times New Roman" w:hAnsi="Times New Roman" w:cs="Times New Roman"/>
                          <w:bCs w:val="0"/>
                          <w:iCs w:val="0"/>
                          <w:sz w:val="26"/>
                          <w:szCs w:val="26"/>
                        </w:rPr>
                        <w:t xml:space="preserve"> - Збалансована стабілізація та </w:t>
                      </w:r>
                      <w:r w:rsidRPr="005F29EA">
                        <w:rPr>
                          <w:rStyle w:val="32"/>
                          <w:rFonts w:ascii="Times New Roman" w:hAnsi="Times New Roman" w:cs="Times New Roman"/>
                          <w:bCs w:val="0"/>
                          <w:iCs w:val="0"/>
                          <w:sz w:val="26"/>
                          <w:szCs w:val="26"/>
                          <w:lang w:eastAsia="ru-RU" w:bidi="ru-RU"/>
                        </w:rPr>
                        <w:t xml:space="preserve">підготовка </w:t>
                      </w:r>
                      <w:r w:rsidRPr="005F29EA">
                        <w:rPr>
                          <w:rStyle w:val="32"/>
                          <w:rFonts w:ascii="Times New Roman" w:hAnsi="Times New Roman" w:cs="Times New Roman"/>
                          <w:bCs w:val="0"/>
                          <w:iCs w:val="0"/>
                          <w:sz w:val="26"/>
                          <w:szCs w:val="26"/>
                        </w:rPr>
                        <w:t>стартапів</w:t>
                      </w:r>
                    </w:p>
                    <w:p w:rsidR="002616FA" w:rsidRPr="005F29EA" w:rsidRDefault="002616FA" w:rsidP="00C87BAF">
                      <w:pPr>
                        <w:jc w:val="center"/>
                      </w:pPr>
                    </w:p>
                  </w:txbxContent>
                </v:textbox>
              </v:shape>
            </w:pict>
          </mc:Fallback>
        </mc:AlternateContent>
      </w:r>
    </w:p>
    <w:p w:rsidR="00C87BAF" w:rsidRPr="001170B0" w:rsidRDefault="00C87BAF" w:rsidP="00C87BAF">
      <w:pPr>
        <w:spacing w:after="0"/>
        <w:jc w:val="center"/>
        <w:rPr>
          <w:b/>
          <w:bCs/>
          <w:sz w:val="26"/>
          <w:szCs w:val="26"/>
        </w:rPr>
      </w:pPr>
    </w:p>
    <w:p w:rsidR="00C87BAF" w:rsidRPr="001170B0" w:rsidRDefault="00C87BAF" w:rsidP="00C87BAF">
      <w:pPr>
        <w:spacing w:after="0"/>
        <w:jc w:val="center"/>
        <w:rPr>
          <w:b/>
          <w:bCs/>
          <w:sz w:val="26"/>
          <w:szCs w:val="26"/>
        </w:rPr>
      </w:pPr>
    </w:p>
    <w:p w:rsidR="00C87BAF" w:rsidRPr="001170B0" w:rsidRDefault="00E5470C" w:rsidP="00C87BAF">
      <w:pPr>
        <w:spacing w:after="0"/>
        <w:rPr>
          <w:rStyle w:val="32"/>
          <w:rFonts w:ascii="Times New Roman" w:hAnsi="Times New Roman" w:cs="Times New Roman"/>
          <w:bCs w:val="0"/>
          <w:iCs w:val="0"/>
          <w:sz w:val="24"/>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-227330</wp:posOffset>
                </wp:positionH>
                <wp:positionV relativeFrom="paragraph">
                  <wp:posOffset>115570</wp:posOffset>
                </wp:positionV>
                <wp:extent cx="4314825" cy="542925"/>
                <wp:effectExtent l="0" t="0" r="28575" b="28575"/>
                <wp:wrapNone/>
                <wp:docPr id="64" name="Блок-схема: альтернативный процесс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542925"/>
                        </a:xfrm>
                        <a:prstGeom prst="flowChartAlternateProcess">
                          <a:avLst/>
                        </a:prstGeom>
                        <a:noFill/>
                        <a:ln>
                          <a:solidFill>
                            <a:srgbClr val="009900"/>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A15A0E" w:rsidRPr="005F29EA" w:rsidRDefault="00A15A0E" w:rsidP="00C87BAF">
                            <w:pPr>
                              <w:spacing w:after="0"/>
                              <w:rPr>
                                <w:b/>
                                <w:bCs/>
                                <w:sz w:val="26"/>
                                <w:szCs w:val="26"/>
                              </w:rPr>
                            </w:pP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3</w:t>
                            </w: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5</w:t>
                            </w:r>
                            <w:r w:rsidRPr="004D6BFB">
                              <w:rPr>
                                <w:rStyle w:val="32"/>
                                <w:rFonts w:ascii="Times New Roman" w:hAnsi="Times New Roman" w:cs="Times New Roman"/>
                                <w:bCs w:val="0"/>
                                <w:iCs w:val="0"/>
                                <w:color w:val="FF0000"/>
                                <w:sz w:val="26"/>
                                <w:szCs w:val="26"/>
                              </w:rPr>
                              <w:t xml:space="preserve"> рр.</w:t>
                            </w:r>
                            <w:r w:rsidRPr="005F29EA">
                              <w:rPr>
                                <w:rStyle w:val="32"/>
                                <w:rFonts w:ascii="Times New Roman" w:hAnsi="Times New Roman" w:cs="Times New Roman"/>
                                <w:bCs w:val="0"/>
                                <w:iCs w:val="0"/>
                                <w:sz w:val="26"/>
                                <w:szCs w:val="26"/>
                              </w:rPr>
                              <w:t xml:space="preserve"> - Динамічний підйом інвестиційної діяльності</w:t>
                            </w:r>
                          </w:p>
                          <w:p w:rsidR="00A15A0E" w:rsidRPr="00D37C97" w:rsidRDefault="00A15A0E" w:rsidP="00C87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Блок-схема: альтернативный процесс 64" o:spid="_x0000_s1092" type="#_x0000_t176" style="position:absolute;margin-left:-17.9pt;margin-top:9.1pt;width:339.75pt;height:4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" filled="f" strokecolor="#090" strokeweight="2pt">
                <v:stroke joinstyle="bevel"/>
                <v:path arrowok="t"/>
                <v:textbox>
                  <w:txbxContent>
                    <w:p w:rsidR="002616FA" w:rsidRPr="005F29EA" w:rsidRDefault="002616FA" w:rsidP="00C87BAF">
                      <w:pPr>
                        <w:spacing w:after="0"/>
                        <w:rPr>
                          <w:b/>
                          <w:bCs/>
                          <w:sz w:val="26"/>
                          <w:szCs w:val="26"/>
                        </w:rPr>
                      </w:pP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3</w:t>
                      </w: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5</w:t>
                      </w:r>
                      <w:r w:rsidRPr="004D6BFB">
                        <w:rPr>
                          <w:rStyle w:val="32"/>
                          <w:rFonts w:ascii="Times New Roman" w:hAnsi="Times New Roman" w:cs="Times New Roman"/>
                          <w:bCs w:val="0"/>
                          <w:iCs w:val="0"/>
                          <w:color w:val="FF0000"/>
                          <w:sz w:val="26"/>
                          <w:szCs w:val="26"/>
                        </w:rPr>
                        <w:t xml:space="preserve"> рр.</w:t>
                      </w:r>
                      <w:r w:rsidRPr="005F29EA">
                        <w:rPr>
                          <w:rStyle w:val="32"/>
                          <w:rFonts w:ascii="Times New Roman" w:hAnsi="Times New Roman" w:cs="Times New Roman"/>
                          <w:bCs w:val="0"/>
                          <w:iCs w:val="0"/>
                          <w:sz w:val="26"/>
                          <w:szCs w:val="26"/>
                        </w:rPr>
                        <w:t xml:space="preserve"> - Динамічний підйом інвестиційної діяльності</w:t>
                      </w:r>
                    </w:p>
                    <w:p w:rsidR="002616FA" w:rsidRPr="00D37C97" w:rsidRDefault="002616FA" w:rsidP="00C87BAF">
                      <w:pPr>
                        <w:jc w:val="center"/>
                      </w:pPr>
                    </w:p>
                  </w:txbxContent>
                </v:textbox>
              </v:shape>
            </w:pict>
          </mc:Fallback>
        </mc:AlternateContent>
      </w:r>
    </w:p>
    <w:p w:rsidR="00C87BAF" w:rsidRPr="001170B0" w:rsidRDefault="00C87BAF" w:rsidP="00C87BAF">
      <w:pPr>
        <w:spacing w:after="0"/>
        <w:jc w:val="center"/>
        <w:rPr>
          <w:b/>
          <w:bCs/>
          <w:sz w:val="26"/>
          <w:szCs w:val="26"/>
        </w:rPr>
      </w:pPr>
    </w:p>
    <w:p w:rsidR="00C87BAF" w:rsidRPr="001170B0" w:rsidRDefault="00C87BAF" w:rsidP="00C87BAF">
      <w:pPr>
        <w:spacing w:after="0"/>
        <w:jc w:val="center"/>
        <w:rPr>
          <w:b/>
          <w:bCs/>
          <w:sz w:val="26"/>
          <w:szCs w:val="26"/>
        </w:rPr>
      </w:pPr>
    </w:p>
    <w:p w:rsidR="00C87BAF" w:rsidRPr="001170B0" w:rsidRDefault="00C87BAF" w:rsidP="00C87BAF">
      <w:pPr>
        <w:spacing w:after="0"/>
        <w:rPr>
          <w:rStyle w:val="32"/>
          <w:rFonts w:ascii="Times New Roman" w:hAnsi="Times New Roman" w:cs="Times New Roman"/>
          <w:bCs w:val="0"/>
          <w:iCs w:val="0"/>
          <w:sz w:val="24"/>
          <w:szCs w:val="24"/>
        </w:rPr>
      </w:pPr>
    </w:p>
    <w:p w:rsidR="00C87BAF" w:rsidRPr="001170B0" w:rsidRDefault="00E5470C" w:rsidP="00C87BAF">
      <w:pPr>
        <w:spacing w:after="0"/>
        <w:rPr>
          <w:rStyle w:val="32"/>
          <w:rFonts w:ascii="Times New Roman" w:hAnsi="Times New Roman" w:cs="Times New Roman"/>
          <w:bCs w:val="0"/>
          <w:iCs w:val="0"/>
          <w:sz w:val="24"/>
          <w:szCs w:val="24"/>
        </w:rPr>
      </w:pPr>
      <w:r>
        <w:rPr>
          <w:noProof/>
        </w:rPr>
        <mc:AlternateContent>
          <mc:Choice Requires="wps">
            <w:drawing>
              <wp:anchor distT="0" distB="0" distL="114300" distR="114300" simplePos="0" relativeHeight="251704320" behindDoc="0" locked="0" layoutInCell="1" allowOverlap="1">
                <wp:simplePos x="0" y="0"/>
                <wp:positionH relativeFrom="column">
                  <wp:posOffset>-198755</wp:posOffset>
                </wp:positionH>
                <wp:positionV relativeFrom="paragraph">
                  <wp:posOffset>52070</wp:posOffset>
                </wp:positionV>
                <wp:extent cx="4314825" cy="571500"/>
                <wp:effectExtent l="0" t="0" r="28575" b="19050"/>
                <wp:wrapNone/>
                <wp:docPr id="66" name="Блок-схема: альтернативный процесс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571500"/>
                        </a:xfrm>
                        <a:prstGeom prst="flowChartAlternateProcess">
                          <a:avLst/>
                        </a:prstGeom>
                        <a:ln/>
                      </wps:spPr>
                      <wps:style>
                        <a:lnRef idx="2">
                          <a:schemeClr val="accent6"/>
                        </a:lnRef>
                        <a:fillRef idx="1">
                          <a:schemeClr val="lt1"/>
                        </a:fillRef>
                        <a:effectRef idx="0">
                          <a:schemeClr val="accent6"/>
                        </a:effectRef>
                        <a:fontRef idx="minor">
                          <a:schemeClr val="dk1"/>
                        </a:fontRef>
                      </wps:style>
                      <wps:txbx>
                        <w:txbxContent>
                          <w:p w:rsidR="00A15A0E" w:rsidRPr="005F29EA" w:rsidRDefault="00A15A0E" w:rsidP="00C87BAF">
                            <w:pPr>
                              <w:spacing w:after="0"/>
                              <w:rPr>
                                <w:sz w:val="26"/>
                                <w:szCs w:val="26"/>
                              </w:rPr>
                            </w:pP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6</w:t>
                            </w: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7</w:t>
                            </w:r>
                            <w:r w:rsidRPr="004D6BFB">
                              <w:rPr>
                                <w:rStyle w:val="32"/>
                                <w:rFonts w:ascii="Times New Roman" w:hAnsi="Times New Roman" w:cs="Times New Roman"/>
                                <w:bCs w:val="0"/>
                                <w:iCs w:val="0"/>
                                <w:color w:val="FF0000"/>
                                <w:sz w:val="26"/>
                                <w:szCs w:val="26"/>
                              </w:rPr>
                              <w:t xml:space="preserve"> рр.</w:t>
                            </w:r>
                            <w:r w:rsidRPr="005F29EA">
                              <w:rPr>
                                <w:rStyle w:val="32"/>
                                <w:rFonts w:ascii="Times New Roman" w:hAnsi="Times New Roman" w:cs="Times New Roman"/>
                                <w:bCs w:val="0"/>
                                <w:iCs w:val="0"/>
                                <w:sz w:val="26"/>
                                <w:szCs w:val="26"/>
                              </w:rPr>
                              <w:t xml:space="preserve"> - Інноваційний розвиток реального сектору економіки та соціальної сфери </w:t>
                            </w:r>
                            <w:r>
                              <w:rPr>
                                <w:rStyle w:val="32"/>
                                <w:rFonts w:ascii="Times New Roman" w:hAnsi="Times New Roman" w:cs="Times New Roman"/>
                                <w:bCs w:val="0"/>
                                <w:iCs w:val="0"/>
                                <w:sz w:val="26"/>
                                <w:szCs w:val="26"/>
                              </w:rPr>
                              <w:t>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Блок-схема: альтернативный процесс 66" o:spid="_x0000_s1093" type="#_x0000_t176" style="position:absolute;margin-left:-15.65pt;margin-top:4.1pt;width:339.7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" fillcolor="white [3201]" strokecolor="#f79646 [3209]" strokeweight="2pt">
                <v:path arrowok="t"/>
                <v:textbox>
                  <w:txbxContent>
                    <w:p w:rsidR="002616FA" w:rsidRPr="005F29EA" w:rsidRDefault="002616FA" w:rsidP="00C87BAF">
                      <w:pPr>
                        <w:spacing w:after="0"/>
                        <w:rPr>
                          <w:sz w:val="26"/>
                          <w:szCs w:val="26"/>
                        </w:rPr>
                      </w:pP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6</w:t>
                      </w:r>
                      <w:r w:rsidRPr="004D6BFB">
                        <w:rPr>
                          <w:rStyle w:val="32"/>
                          <w:rFonts w:ascii="Times New Roman" w:hAnsi="Times New Roman" w:cs="Times New Roman"/>
                          <w:bCs w:val="0"/>
                          <w:iCs w:val="0"/>
                          <w:color w:val="FF0000"/>
                          <w:sz w:val="26"/>
                          <w:szCs w:val="26"/>
                        </w:rPr>
                        <w:t>-202</w:t>
                      </w:r>
                      <w:r>
                        <w:rPr>
                          <w:rStyle w:val="32"/>
                          <w:rFonts w:ascii="Times New Roman" w:hAnsi="Times New Roman" w:cs="Times New Roman"/>
                          <w:bCs w:val="0"/>
                          <w:iCs w:val="0"/>
                          <w:color w:val="FF0000"/>
                          <w:sz w:val="26"/>
                          <w:szCs w:val="26"/>
                        </w:rPr>
                        <w:t>7</w:t>
                      </w:r>
                      <w:r w:rsidRPr="004D6BFB">
                        <w:rPr>
                          <w:rStyle w:val="32"/>
                          <w:rFonts w:ascii="Times New Roman" w:hAnsi="Times New Roman" w:cs="Times New Roman"/>
                          <w:bCs w:val="0"/>
                          <w:iCs w:val="0"/>
                          <w:color w:val="FF0000"/>
                          <w:sz w:val="26"/>
                          <w:szCs w:val="26"/>
                        </w:rPr>
                        <w:t xml:space="preserve"> рр.</w:t>
                      </w:r>
                      <w:r w:rsidRPr="005F29EA">
                        <w:rPr>
                          <w:rStyle w:val="32"/>
                          <w:rFonts w:ascii="Times New Roman" w:hAnsi="Times New Roman" w:cs="Times New Roman"/>
                          <w:bCs w:val="0"/>
                          <w:iCs w:val="0"/>
                          <w:sz w:val="26"/>
                          <w:szCs w:val="26"/>
                        </w:rPr>
                        <w:t xml:space="preserve"> - Інноваційний розвиток реального сектору економіки та соціальної сфери </w:t>
                      </w:r>
                      <w:r>
                        <w:rPr>
                          <w:rStyle w:val="32"/>
                          <w:rFonts w:ascii="Times New Roman" w:hAnsi="Times New Roman" w:cs="Times New Roman"/>
                          <w:bCs w:val="0"/>
                          <w:iCs w:val="0"/>
                          <w:sz w:val="26"/>
                          <w:szCs w:val="26"/>
                        </w:rPr>
                        <w:t>міста</w:t>
                      </w:r>
                    </w:p>
                  </w:txbxContent>
                </v:textbox>
              </v:shape>
            </w:pict>
          </mc:Fallback>
        </mc:AlternateContent>
      </w:r>
    </w:p>
    <w:p w:rsidR="00C87BAF" w:rsidRPr="001170B0" w:rsidRDefault="00C87BAF" w:rsidP="00C87BAF">
      <w:pPr>
        <w:spacing w:after="0"/>
        <w:rPr>
          <w:rStyle w:val="32"/>
          <w:rFonts w:ascii="Times New Roman" w:hAnsi="Times New Roman" w:cs="Times New Roman"/>
          <w:b w:val="0"/>
          <w:sz w:val="24"/>
          <w:szCs w:val="24"/>
        </w:rPr>
      </w:pPr>
    </w:p>
    <w:p w:rsidR="00C87BAF" w:rsidRPr="001170B0" w:rsidRDefault="00C87BAF" w:rsidP="00C87BAF">
      <w:pPr>
        <w:spacing w:after="0"/>
        <w:jc w:val="center"/>
        <w:rPr>
          <w:b/>
          <w:bCs/>
          <w:sz w:val="26"/>
          <w:szCs w:val="26"/>
        </w:rPr>
      </w:pPr>
    </w:p>
    <w:p w:rsidR="00C87BAF" w:rsidRPr="001170B0" w:rsidRDefault="00C87BAF" w:rsidP="00C87BAF">
      <w:pPr>
        <w:spacing w:after="0" w:line="360" w:lineRule="auto"/>
        <w:ind w:firstLine="709"/>
        <w:jc w:val="both"/>
        <w:rPr>
          <w:rStyle w:val="hps"/>
          <w:rFonts w:ascii="Times New Roman" w:hAnsi="Times New Roman" w:cs="Times New Roman"/>
          <w:sz w:val="28"/>
          <w:szCs w:val="28"/>
        </w:rPr>
      </w:pPr>
    </w:p>
    <w:p w:rsidR="00C87BAF" w:rsidRPr="00F24958" w:rsidRDefault="001B0011" w:rsidP="001B0011">
      <w:pPr>
        <w:spacing w:after="0" w:line="360" w:lineRule="auto"/>
        <w:ind w:firstLine="709"/>
        <w:jc w:val="center"/>
        <w:rPr>
          <w:rFonts w:ascii="Times New Roman" w:hAnsi="Times New Roman" w:cs="Times New Roman"/>
          <w:sz w:val="28"/>
          <w:szCs w:val="28"/>
          <w:lang w:val="uk-UA"/>
        </w:rPr>
      </w:pPr>
      <w:r w:rsidRPr="001170B0">
        <w:rPr>
          <w:rFonts w:ascii="Times New Roman" w:hAnsi="Times New Roman" w:cs="Times New Roman"/>
          <w:sz w:val="28"/>
          <w:szCs w:val="28"/>
        </w:rPr>
        <w:t>Рис. 6.1. Етапи реалізації Стратегії розвитку м. Білгород-Дністровськ</w:t>
      </w:r>
      <w:r w:rsidR="00F24958">
        <w:rPr>
          <w:rFonts w:ascii="Times New Roman" w:hAnsi="Times New Roman" w:cs="Times New Roman"/>
          <w:sz w:val="28"/>
          <w:szCs w:val="28"/>
          <w:lang w:val="uk-UA"/>
        </w:rPr>
        <w:t>ого</w:t>
      </w:r>
    </w:p>
    <w:p w:rsidR="001B0011" w:rsidRPr="001170B0" w:rsidRDefault="001B0011" w:rsidP="00884274">
      <w:pPr>
        <w:spacing w:after="0" w:line="360" w:lineRule="auto"/>
        <w:ind w:firstLine="709"/>
        <w:jc w:val="center"/>
        <w:rPr>
          <w:rFonts w:ascii="Times New Roman" w:hAnsi="Times New Roman" w:cs="Times New Roman"/>
          <w:b/>
          <w:sz w:val="28"/>
          <w:szCs w:val="28"/>
          <w:lang w:bidi="uk-UA"/>
        </w:rPr>
      </w:pPr>
      <w:bookmarkStart w:id="0" w:name="bookmark42"/>
    </w:p>
    <w:p w:rsidR="00C87BAF" w:rsidRPr="001170B0" w:rsidRDefault="00C87BAF" w:rsidP="00884274">
      <w:pPr>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b/>
          <w:sz w:val="28"/>
          <w:szCs w:val="28"/>
          <w:lang w:bidi="uk-UA"/>
        </w:rPr>
        <w:t>1 ЕТАП</w:t>
      </w:r>
      <w:bookmarkEnd w:id="0"/>
    </w:p>
    <w:p w:rsidR="00C87BAF" w:rsidRPr="001170B0" w:rsidRDefault="00884274" w:rsidP="00884274">
      <w:pPr>
        <w:spacing w:after="0" w:line="360" w:lineRule="auto"/>
        <w:ind w:firstLine="709"/>
        <w:jc w:val="center"/>
        <w:rPr>
          <w:rFonts w:ascii="Times New Roman" w:hAnsi="Times New Roman" w:cs="Times New Roman"/>
          <w:i/>
          <w:sz w:val="28"/>
          <w:szCs w:val="28"/>
        </w:rPr>
      </w:pPr>
      <w:r w:rsidRPr="001170B0">
        <w:rPr>
          <w:rStyle w:val="32"/>
          <w:rFonts w:ascii="Times New Roman" w:hAnsi="Times New Roman" w:cs="Times New Roman"/>
          <w:bCs w:val="0"/>
          <w:i w:val="0"/>
          <w:iCs w:val="0"/>
          <w:sz w:val="26"/>
          <w:szCs w:val="26"/>
        </w:rPr>
        <w:t xml:space="preserve">Збалансована стабілізація та </w:t>
      </w:r>
      <w:r w:rsidRPr="001170B0">
        <w:rPr>
          <w:rStyle w:val="32"/>
          <w:rFonts w:ascii="Times New Roman" w:hAnsi="Times New Roman" w:cs="Times New Roman"/>
          <w:bCs w:val="0"/>
          <w:i w:val="0"/>
          <w:iCs w:val="0"/>
          <w:sz w:val="26"/>
          <w:szCs w:val="26"/>
          <w:lang w:eastAsia="ru-RU" w:bidi="ru-RU"/>
        </w:rPr>
        <w:t xml:space="preserve">підготовка </w:t>
      </w:r>
      <w:r w:rsidRPr="001170B0">
        <w:rPr>
          <w:rStyle w:val="32"/>
          <w:rFonts w:ascii="Times New Roman" w:hAnsi="Times New Roman" w:cs="Times New Roman"/>
          <w:bCs w:val="0"/>
          <w:i w:val="0"/>
          <w:iCs w:val="0"/>
          <w:sz w:val="26"/>
          <w:szCs w:val="26"/>
        </w:rPr>
        <w:t>стартапів</w:t>
      </w:r>
      <w:r w:rsidR="001B0011" w:rsidRPr="001170B0">
        <w:rPr>
          <w:rStyle w:val="32"/>
          <w:rFonts w:ascii="Times New Roman" w:hAnsi="Times New Roman" w:cs="Times New Roman"/>
          <w:bCs w:val="0"/>
          <w:i w:val="0"/>
          <w:iCs w:val="0"/>
          <w:sz w:val="26"/>
          <w:szCs w:val="26"/>
        </w:rPr>
        <w:t xml:space="preserve"> </w:t>
      </w:r>
      <w:r w:rsidR="00C87BAF" w:rsidRPr="001170B0">
        <w:rPr>
          <w:rFonts w:ascii="Times New Roman" w:hAnsi="Times New Roman" w:cs="Times New Roman"/>
          <w:b/>
          <w:i/>
          <w:sz w:val="28"/>
          <w:szCs w:val="28"/>
          <w:lang w:bidi="uk-UA"/>
        </w:rPr>
        <w:t>(етап накопичення ресурсів для майбутнього розвитку громади)</w:t>
      </w:r>
    </w:p>
    <w:p w:rsidR="00C87BAF" w:rsidRPr="001170B0" w:rsidRDefault="00C87BAF" w:rsidP="00C87BAF">
      <w:pPr>
        <w:spacing w:after="0" w:line="360" w:lineRule="auto"/>
        <w:ind w:firstLine="709"/>
        <w:jc w:val="both"/>
        <w:rPr>
          <w:rFonts w:ascii="Times New Roman" w:hAnsi="Times New Roman" w:cs="Times New Roman"/>
          <w:sz w:val="28"/>
          <w:szCs w:val="28"/>
          <w:lang w:bidi="uk-UA"/>
        </w:rPr>
      </w:pPr>
    </w:p>
    <w:p w:rsidR="00C87BAF" w:rsidRPr="001170B0" w:rsidRDefault="00C87BAF" w:rsidP="00C87BA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lang w:bidi="uk-UA"/>
        </w:rPr>
        <w:t xml:space="preserve">У рамках цього етапу створюються необхідні умови для ефективного використання вже наявних конкурентних переваг </w:t>
      </w:r>
      <w:r w:rsidR="001B0011" w:rsidRPr="001170B0">
        <w:rPr>
          <w:rFonts w:ascii="Times New Roman" w:hAnsi="Times New Roman" w:cs="Times New Roman"/>
          <w:sz w:val="28"/>
          <w:szCs w:val="28"/>
          <w:lang w:bidi="uk-UA"/>
        </w:rPr>
        <w:t>міста та</w:t>
      </w:r>
      <w:r w:rsidRPr="001170B0">
        <w:rPr>
          <w:rFonts w:ascii="Times New Roman" w:hAnsi="Times New Roman" w:cs="Times New Roman"/>
          <w:sz w:val="28"/>
          <w:szCs w:val="28"/>
          <w:lang w:bidi="uk-UA"/>
        </w:rPr>
        <w:t xml:space="preserve"> створення нових. На цьому етапі здійснюється накопи</w:t>
      </w:r>
      <w:r w:rsidRPr="001170B0">
        <w:rPr>
          <w:rFonts w:ascii="Times New Roman" w:hAnsi="Times New Roman" w:cs="Times New Roman"/>
          <w:sz w:val="28"/>
          <w:szCs w:val="28"/>
          <w:lang w:bidi="uk-UA"/>
        </w:rPr>
        <w:softHyphen/>
        <w:t xml:space="preserve">чення ресурсів для майбутнього розвитку </w:t>
      </w:r>
      <w:r w:rsidR="001B0011" w:rsidRPr="001170B0">
        <w:rPr>
          <w:rFonts w:ascii="Times New Roman" w:hAnsi="Times New Roman" w:cs="Times New Roman"/>
          <w:sz w:val="28"/>
          <w:szCs w:val="28"/>
          <w:lang w:bidi="uk-UA"/>
        </w:rPr>
        <w:t>м. Білгород-Дністровськ</w:t>
      </w:r>
      <w:r w:rsidR="00F24958">
        <w:rPr>
          <w:rFonts w:ascii="Times New Roman" w:hAnsi="Times New Roman" w:cs="Times New Roman"/>
          <w:sz w:val="28"/>
          <w:szCs w:val="28"/>
          <w:lang w:val="uk-UA" w:bidi="uk-UA"/>
        </w:rPr>
        <w:t>ого</w:t>
      </w:r>
      <w:r w:rsidRPr="001170B0">
        <w:rPr>
          <w:rFonts w:ascii="Times New Roman" w:hAnsi="Times New Roman" w:cs="Times New Roman"/>
          <w:sz w:val="28"/>
          <w:szCs w:val="28"/>
          <w:lang w:bidi="uk-UA"/>
        </w:rPr>
        <w:t>. Побудова такої системи неможлива без політичної, соціальної та економічної стабільності.</w:t>
      </w:r>
    </w:p>
    <w:p w:rsidR="009D0A94" w:rsidRPr="001170B0" w:rsidRDefault="001B0011" w:rsidP="009D0A94">
      <w:pPr>
        <w:spacing w:after="0" w:line="360" w:lineRule="auto"/>
        <w:ind w:firstLine="709"/>
        <w:jc w:val="both"/>
        <w:rPr>
          <w:rFonts w:ascii="Times New Roman" w:hAnsi="Times New Roman" w:cs="Times New Roman"/>
          <w:b/>
          <w:sz w:val="28"/>
          <w:szCs w:val="28"/>
          <w:lang w:bidi="uk-UA"/>
        </w:rPr>
      </w:pPr>
      <w:r w:rsidRPr="001170B0">
        <w:rPr>
          <w:rFonts w:ascii="Times New Roman" w:hAnsi="Times New Roman" w:cs="Times New Roman"/>
          <w:b/>
          <w:sz w:val="28"/>
          <w:szCs w:val="28"/>
          <w:lang w:bidi="uk-UA"/>
        </w:rPr>
        <w:t>На першому етапі передбачається (рис. 6.2):</w:t>
      </w:r>
    </w:p>
    <w:p w:rsidR="001B0011" w:rsidRPr="001170B0" w:rsidRDefault="001B0011" w:rsidP="001B0011">
      <w:pPr>
        <w:spacing w:after="0" w:line="360" w:lineRule="auto"/>
        <w:jc w:val="both"/>
        <w:rPr>
          <w:rFonts w:ascii="Times New Roman" w:hAnsi="Times New Roman" w:cs="Times New Roman"/>
          <w:b/>
          <w:sz w:val="28"/>
          <w:szCs w:val="28"/>
          <w:lang w:bidi="uk-UA"/>
        </w:rPr>
      </w:pPr>
      <w:r w:rsidRPr="001170B0">
        <w:rPr>
          <w:rFonts w:ascii="Times New Roman" w:hAnsi="Times New Roman" w:cs="Times New Roman"/>
          <w:b/>
          <w:noProof/>
          <w:sz w:val="28"/>
          <w:szCs w:val="28"/>
        </w:rPr>
        <w:lastRenderedPageBreak/>
        <w:drawing>
          <wp:inline distT="0" distB="0" distL="0" distR="0">
            <wp:extent cx="6133381" cy="6098876"/>
            <wp:effectExtent l="0" t="0" r="5842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B0011" w:rsidRPr="00F24958" w:rsidRDefault="001B0011" w:rsidP="001B0011">
      <w:pPr>
        <w:spacing w:after="0" w:line="360" w:lineRule="auto"/>
        <w:ind w:firstLine="709"/>
        <w:jc w:val="center"/>
        <w:rPr>
          <w:rFonts w:ascii="Times New Roman" w:hAnsi="Times New Roman" w:cs="Times New Roman"/>
          <w:sz w:val="28"/>
          <w:szCs w:val="28"/>
          <w:lang w:val="uk-UA" w:bidi="uk-UA"/>
        </w:rPr>
      </w:pPr>
      <w:r w:rsidRPr="001170B0">
        <w:rPr>
          <w:rFonts w:ascii="Times New Roman" w:hAnsi="Times New Roman" w:cs="Times New Roman"/>
          <w:sz w:val="28"/>
          <w:szCs w:val="28"/>
          <w:lang w:bidi="uk-UA"/>
        </w:rPr>
        <w:t>Рис. 6.2. Завдання першого етапу реалізації Стратегії розвитку м. Білгород-Дністровськ</w:t>
      </w:r>
      <w:r w:rsidR="00F24958">
        <w:rPr>
          <w:rFonts w:ascii="Times New Roman" w:hAnsi="Times New Roman" w:cs="Times New Roman"/>
          <w:sz w:val="28"/>
          <w:szCs w:val="28"/>
          <w:lang w:val="uk-UA" w:bidi="uk-UA"/>
        </w:rPr>
        <w:t>ого</w:t>
      </w:r>
    </w:p>
    <w:p w:rsidR="00C87BAF" w:rsidRPr="00A4198C" w:rsidRDefault="00C87BAF" w:rsidP="00C87BAF">
      <w:pPr>
        <w:spacing w:after="0" w:line="360" w:lineRule="auto"/>
        <w:ind w:firstLine="709"/>
        <w:jc w:val="both"/>
        <w:rPr>
          <w:rFonts w:ascii="Times New Roman" w:hAnsi="Times New Roman" w:cs="Times New Roman"/>
          <w:b/>
          <w:sz w:val="28"/>
          <w:szCs w:val="28"/>
          <w:lang w:val="uk-UA" w:bidi="uk-UA"/>
        </w:rPr>
      </w:pPr>
      <w:r w:rsidRPr="00A4198C">
        <w:rPr>
          <w:rFonts w:ascii="Times New Roman" w:hAnsi="Times New Roman" w:cs="Times New Roman"/>
          <w:b/>
          <w:sz w:val="28"/>
          <w:szCs w:val="28"/>
          <w:lang w:val="uk-UA" w:bidi="uk-UA"/>
        </w:rPr>
        <w:t>Тривалість етапу - 202</w:t>
      </w:r>
      <w:r w:rsidR="001B0011" w:rsidRPr="00A4198C">
        <w:rPr>
          <w:rFonts w:ascii="Times New Roman" w:hAnsi="Times New Roman" w:cs="Times New Roman"/>
          <w:b/>
          <w:sz w:val="28"/>
          <w:szCs w:val="28"/>
          <w:lang w:val="uk-UA" w:bidi="uk-UA"/>
        </w:rPr>
        <w:t>1</w:t>
      </w:r>
      <w:r w:rsidRPr="00A4198C">
        <w:rPr>
          <w:rFonts w:ascii="Times New Roman" w:hAnsi="Times New Roman" w:cs="Times New Roman"/>
          <w:b/>
          <w:sz w:val="28"/>
          <w:szCs w:val="28"/>
          <w:lang w:val="uk-UA" w:bidi="uk-UA"/>
        </w:rPr>
        <w:t>-202</w:t>
      </w:r>
      <w:r w:rsidR="001B0011" w:rsidRPr="00A4198C">
        <w:rPr>
          <w:rFonts w:ascii="Times New Roman" w:hAnsi="Times New Roman" w:cs="Times New Roman"/>
          <w:b/>
          <w:sz w:val="28"/>
          <w:szCs w:val="28"/>
          <w:lang w:val="uk-UA" w:bidi="uk-UA"/>
        </w:rPr>
        <w:t>2</w:t>
      </w:r>
      <w:r w:rsidRPr="00A4198C">
        <w:rPr>
          <w:rFonts w:ascii="Times New Roman" w:hAnsi="Times New Roman" w:cs="Times New Roman"/>
          <w:b/>
          <w:sz w:val="28"/>
          <w:szCs w:val="28"/>
          <w:lang w:val="uk-UA" w:bidi="uk-UA"/>
        </w:rPr>
        <w:t xml:space="preserve"> рр.</w:t>
      </w:r>
    </w:p>
    <w:p w:rsidR="00C87BAF" w:rsidRPr="00A4198C" w:rsidRDefault="00C87BAF" w:rsidP="00C87BAF">
      <w:pPr>
        <w:spacing w:after="0" w:line="360" w:lineRule="auto"/>
        <w:ind w:firstLine="709"/>
        <w:jc w:val="both"/>
        <w:rPr>
          <w:rFonts w:ascii="Times New Roman" w:hAnsi="Times New Roman" w:cs="Times New Roman"/>
          <w:sz w:val="28"/>
          <w:szCs w:val="28"/>
          <w:lang w:val="uk-UA"/>
        </w:rPr>
      </w:pPr>
    </w:p>
    <w:p w:rsidR="00C87BAF" w:rsidRPr="00A4198C" w:rsidRDefault="00C87BAF" w:rsidP="00884274">
      <w:pPr>
        <w:spacing w:after="0" w:line="360" w:lineRule="auto"/>
        <w:ind w:firstLine="709"/>
        <w:jc w:val="center"/>
        <w:rPr>
          <w:rFonts w:ascii="Times New Roman" w:hAnsi="Times New Roman" w:cs="Times New Roman"/>
          <w:sz w:val="28"/>
          <w:szCs w:val="28"/>
          <w:lang w:val="uk-UA"/>
        </w:rPr>
      </w:pPr>
      <w:bookmarkStart w:id="1" w:name="bookmark43"/>
      <w:r w:rsidRPr="00A4198C">
        <w:rPr>
          <w:rFonts w:ascii="Times New Roman" w:hAnsi="Times New Roman" w:cs="Times New Roman"/>
          <w:b/>
          <w:sz w:val="28"/>
          <w:szCs w:val="28"/>
          <w:lang w:val="uk-UA" w:bidi="uk-UA"/>
        </w:rPr>
        <w:t>2 ЕТАП</w:t>
      </w:r>
      <w:bookmarkEnd w:id="1"/>
    </w:p>
    <w:p w:rsidR="00884274" w:rsidRPr="00A4198C" w:rsidRDefault="00884274" w:rsidP="00884274">
      <w:pPr>
        <w:spacing w:after="0" w:line="360" w:lineRule="auto"/>
        <w:jc w:val="center"/>
        <w:rPr>
          <w:b/>
          <w:bCs/>
          <w:i/>
          <w:sz w:val="26"/>
          <w:szCs w:val="26"/>
          <w:lang w:val="uk-UA"/>
        </w:rPr>
      </w:pPr>
      <w:r w:rsidRPr="001170B0">
        <w:rPr>
          <w:rStyle w:val="32"/>
          <w:rFonts w:ascii="Times New Roman" w:hAnsi="Times New Roman" w:cs="Times New Roman"/>
          <w:bCs w:val="0"/>
          <w:i w:val="0"/>
          <w:iCs w:val="0"/>
          <w:sz w:val="26"/>
          <w:szCs w:val="26"/>
        </w:rPr>
        <w:t>Динамічний підйом інвестиційної діяльності</w:t>
      </w:r>
    </w:p>
    <w:p w:rsidR="00C87BAF" w:rsidRPr="001170B0" w:rsidRDefault="00C87BAF" w:rsidP="00884274">
      <w:pPr>
        <w:spacing w:after="0" w:line="360" w:lineRule="auto"/>
        <w:ind w:firstLine="709"/>
        <w:jc w:val="center"/>
        <w:rPr>
          <w:rFonts w:ascii="Times New Roman" w:hAnsi="Times New Roman" w:cs="Times New Roman"/>
          <w:sz w:val="28"/>
          <w:szCs w:val="28"/>
        </w:rPr>
      </w:pPr>
      <w:r w:rsidRPr="001170B0">
        <w:rPr>
          <w:rFonts w:ascii="Times New Roman" w:hAnsi="Times New Roman" w:cs="Times New Roman"/>
          <w:b/>
          <w:sz w:val="28"/>
          <w:szCs w:val="28"/>
          <w:lang w:bidi="uk-UA"/>
        </w:rPr>
        <w:t xml:space="preserve">(етап активного впровадження </w:t>
      </w:r>
      <w:r w:rsidR="001B0011" w:rsidRPr="001170B0">
        <w:rPr>
          <w:rFonts w:ascii="Times New Roman" w:hAnsi="Times New Roman" w:cs="Times New Roman"/>
          <w:b/>
          <w:sz w:val="28"/>
          <w:szCs w:val="28"/>
          <w:lang w:bidi="uk-UA"/>
        </w:rPr>
        <w:t>та</w:t>
      </w:r>
      <w:r w:rsidRPr="001170B0">
        <w:rPr>
          <w:rFonts w:ascii="Times New Roman" w:hAnsi="Times New Roman" w:cs="Times New Roman"/>
          <w:b/>
          <w:sz w:val="28"/>
          <w:szCs w:val="28"/>
          <w:lang w:bidi="uk-UA"/>
        </w:rPr>
        <w:t xml:space="preserve"> реалізації проектів </w:t>
      </w:r>
      <w:r w:rsidR="00884274" w:rsidRPr="001170B0">
        <w:rPr>
          <w:rFonts w:ascii="Times New Roman" w:hAnsi="Times New Roman" w:cs="Times New Roman"/>
          <w:b/>
          <w:sz w:val="28"/>
          <w:szCs w:val="28"/>
          <w:lang w:bidi="uk-UA"/>
        </w:rPr>
        <w:t xml:space="preserve">розвитку </w:t>
      </w:r>
      <w:r w:rsidR="001B0011" w:rsidRPr="001170B0">
        <w:rPr>
          <w:rFonts w:ascii="Times New Roman" w:hAnsi="Times New Roman" w:cs="Times New Roman"/>
          <w:b/>
          <w:sz w:val="28"/>
          <w:szCs w:val="28"/>
          <w:lang w:bidi="uk-UA"/>
        </w:rPr>
        <w:t>міста</w:t>
      </w:r>
      <w:r w:rsidRPr="001170B0">
        <w:rPr>
          <w:rFonts w:ascii="Times New Roman" w:hAnsi="Times New Roman" w:cs="Times New Roman"/>
          <w:b/>
          <w:sz w:val="28"/>
          <w:szCs w:val="28"/>
          <w:lang w:bidi="uk-UA"/>
        </w:rPr>
        <w:t>)</w:t>
      </w:r>
    </w:p>
    <w:p w:rsidR="00C87BAF" w:rsidRPr="001170B0" w:rsidRDefault="00C87BAF" w:rsidP="00C87BAF">
      <w:pPr>
        <w:spacing w:after="0" w:line="360" w:lineRule="auto"/>
        <w:ind w:firstLine="709"/>
        <w:jc w:val="both"/>
        <w:rPr>
          <w:rFonts w:ascii="Times New Roman" w:hAnsi="Times New Roman" w:cs="Times New Roman"/>
          <w:sz w:val="28"/>
          <w:szCs w:val="28"/>
          <w:lang w:bidi="uk-UA"/>
        </w:rPr>
      </w:pPr>
    </w:p>
    <w:p w:rsidR="00C87BAF" w:rsidRPr="001170B0" w:rsidRDefault="00C87BAF" w:rsidP="00C87BA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lang w:bidi="uk-UA"/>
        </w:rPr>
        <w:t>Після економічної та соціальної стабілізації починається етап активної реалізації пріори</w:t>
      </w:r>
      <w:r w:rsidRPr="001170B0">
        <w:rPr>
          <w:rFonts w:ascii="Times New Roman" w:hAnsi="Times New Roman" w:cs="Times New Roman"/>
          <w:sz w:val="28"/>
          <w:szCs w:val="28"/>
          <w:lang w:bidi="uk-UA"/>
        </w:rPr>
        <w:softHyphen/>
        <w:t>тетних про</w:t>
      </w:r>
      <w:r w:rsidR="00EB5105" w:rsidRPr="001170B0">
        <w:rPr>
          <w:rFonts w:ascii="Times New Roman" w:hAnsi="Times New Roman" w:cs="Times New Roman"/>
          <w:sz w:val="28"/>
          <w:szCs w:val="28"/>
          <w:lang w:bidi="uk-UA"/>
        </w:rPr>
        <w:t>є</w:t>
      </w:r>
      <w:r w:rsidRPr="001170B0">
        <w:rPr>
          <w:rFonts w:ascii="Times New Roman" w:hAnsi="Times New Roman" w:cs="Times New Roman"/>
          <w:sz w:val="28"/>
          <w:szCs w:val="28"/>
          <w:lang w:bidi="uk-UA"/>
        </w:rPr>
        <w:t>ктів розвитку</w:t>
      </w:r>
      <w:r w:rsidR="00CE65C5" w:rsidRPr="001170B0">
        <w:rPr>
          <w:rFonts w:ascii="Times New Roman" w:hAnsi="Times New Roman" w:cs="Times New Roman"/>
          <w:sz w:val="28"/>
          <w:szCs w:val="28"/>
          <w:lang w:bidi="uk-UA"/>
        </w:rPr>
        <w:t xml:space="preserve"> </w:t>
      </w:r>
      <w:r w:rsidR="00EB5105" w:rsidRPr="001170B0">
        <w:rPr>
          <w:rFonts w:ascii="Times New Roman" w:hAnsi="Times New Roman" w:cs="Times New Roman"/>
          <w:sz w:val="28"/>
          <w:szCs w:val="28"/>
          <w:lang w:bidi="uk-UA"/>
        </w:rPr>
        <w:t>міста</w:t>
      </w:r>
      <w:r w:rsidRPr="001170B0">
        <w:rPr>
          <w:rFonts w:ascii="Times New Roman" w:hAnsi="Times New Roman" w:cs="Times New Roman"/>
          <w:sz w:val="28"/>
          <w:szCs w:val="28"/>
          <w:lang w:bidi="uk-UA"/>
        </w:rPr>
        <w:t xml:space="preserve">. У цей період активно </w:t>
      </w:r>
      <w:r w:rsidRPr="001170B0">
        <w:rPr>
          <w:rFonts w:ascii="Times New Roman" w:hAnsi="Times New Roman" w:cs="Times New Roman"/>
          <w:sz w:val="28"/>
          <w:szCs w:val="28"/>
          <w:lang w:bidi="uk-UA"/>
        </w:rPr>
        <w:lastRenderedPageBreak/>
        <w:t xml:space="preserve">мобілізуються сформовані </w:t>
      </w:r>
      <w:r w:rsidR="00EB5105" w:rsidRPr="001170B0">
        <w:rPr>
          <w:rFonts w:ascii="Times New Roman" w:hAnsi="Times New Roman" w:cs="Times New Roman"/>
          <w:sz w:val="28"/>
          <w:szCs w:val="28"/>
          <w:lang w:bidi="uk-UA"/>
        </w:rPr>
        <w:t>та</w:t>
      </w:r>
      <w:r w:rsidRPr="001170B0">
        <w:rPr>
          <w:rFonts w:ascii="Times New Roman" w:hAnsi="Times New Roman" w:cs="Times New Roman"/>
          <w:sz w:val="28"/>
          <w:szCs w:val="28"/>
          <w:lang w:bidi="uk-UA"/>
        </w:rPr>
        <w:t xml:space="preserve"> накопи</w:t>
      </w:r>
      <w:r w:rsidRPr="001170B0">
        <w:rPr>
          <w:rFonts w:ascii="Times New Roman" w:hAnsi="Times New Roman" w:cs="Times New Roman"/>
          <w:sz w:val="28"/>
          <w:szCs w:val="28"/>
          <w:lang w:bidi="uk-UA"/>
        </w:rPr>
        <w:softHyphen/>
        <w:t xml:space="preserve">чені ресурси. На цьому етапі приватні інвестиції та інвестиції з бюджету </w:t>
      </w:r>
      <w:r w:rsidR="00EB5105" w:rsidRPr="001170B0">
        <w:rPr>
          <w:rFonts w:ascii="Times New Roman" w:hAnsi="Times New Roman" w:cs="Times New Roman"/>
          <w:sz w:val="28"/>
          <w:szCs w:val="28"/>
          <w:lang w:bidi="uk-UA"/>
        </w:rPr>
        <w:t>міста</w:t>
      </w:r>
      <w:r w:rsidR="00884274" w:rsidRPr="001170B0">
        <w:rPr>
          <w:rFonts w:ascii="Times New Roman" w:hAnsi="Times New Roman" w:cs="Times New Roman"/>
          <w:sz w:val="28"/>
          <w:szCs w:val="28"/>
          <w:lang w:bidi="uk-UA"/>
        </w:rPr>
        <w:t xml:space="preserve"> </w:t>
      </w:r>
      <w:r w:rsidR="00D11C70" w:rsidRPr="001170B0">
        <w:rPr>
          <w:rFonts w:ascii="Times New Roman" w:hAnsi="Times New Roman" w:cs="Times New Roman"/>
          <w:sz w:val="28"/>
          <w:szCs w:val="28"/>
          <w:lang w:bidi="uk-UA"/>
        </w:rPr>
        <w:t>дістають</w:t>
      </w:r>
      <w:r w:rsidRPr="001170B0">
        <w:rPr>
          <w:rFonts w:ascii="Times New Roman" w:hAnsi="Times New Roman" w:cs="Times New Roman"/>
          <w:sz w:val="28"/>
          <w:szCs w:val="28"/>
          <w:lang w:bidi="uk-UA"/>
        </w:rPr>
        <w:t xml:space="preserve"> основою д</w:t>
      </w:r>
      <w:r w:rsidR="00EB5105" w:rsidRPr="001170B0">
        <w:rPr>
          <w:rFonts w:ascii="Times New Roman" w:hAnsi="Times New Roman" w:cs="Times New Roman"/>
          <w:sz w:val="28"/>
          <w:szCs w:val="28"/>
          <w:lang w:bidi="uk-UA"/>
        </w:rPr>
        <w:t>ля якісної зміни вигляду міста та</w:t>
      </w:r>
      <w:r w:rsidRPr="001170B0">
        <w:rPr>
          <w:rFonts w:ascii="Times New Roman" w:hAnsi="Times New Roman" w:cs="Times New Roman"/>
          <w:sz w:val="28"/>
          <w:szCs w:val="28"/>
          <w:lang w:bidi="uk-UA"/>
        </w:rPr>
        <w:t xml:space="preserve"> створення середовища з високою якістю життя.</w:t>
      </w:r>
    </w:p>
    <w:p w:rsidR="009D0A94" w:rsidRPr="001170B0" w:rsidRDefault="00EB5105" w:rsidP="009D0A94">
      <w:pPr>
        <w:spacing w:after="0" w:line="360" w:lineRule="auto"/>
        <w:ind w:firstLine="709"/>
        <w:jc w:val="both"/>
        <w:rPr>
          <w:rFonts w:ascii="Times New Roman" w:hAnsi="Times New Roman" w:cs="Times New Roman"/>
          <w:b/>
          <w:sz w:val="28"/>
          <w:szCs w:val="28"/>
          <w:lang w:bidi="uk-UA"/>
        </w:rPr>
      </w:pPr>
      <w:r w:rsidRPr="001170B0">
        <w:rPr>
          <w:rFonts w:ascii="Times New Roman" w:hAnsi="Times New Roman" w:cs="Times New Roman"/>
          <w:b/>
          <w:sz w:val="28"/>
          <w:szCs w:val="28"/>
          <w:lang w:bidi="uk-UA"/>
        </w:rPr>
        <w:t>На другому етапі передбачається (рис. 6.3).</w:t>
      </w:r>
    </w:p>
    <w:p w:rsidR="00EB5105" w:rsidRPr="001170B0" w:rsidRDefault="00EB5105" w:rsidP="00EB5105">
      <w:pPr>
        <w:spacing w:after="0" w:line="360" w:lineRule="auto"/>
        <w:jc w:val="both"/>
        <w:rPr>
          <w:rFonts w:ascii="Times New Roman" w:hAnsi="Times New Roman" w:cs="Times New Roman"/>
          <w:b/>
          <w:sz w:val="28"/>
          <w:szCs w:val="28"/>
          <w:lang w:bidi="uk-UA"/>
        </w:rPr>
      </w:pPr>
      <w:r w:rsidRPr="001170B0">
        <w:rPr>
          <w:rFonts w:ascii="Times New Roman" w:hAnsi="Times New Roman" w:cs="Times New Roman"/>
          <w:b/>
          <w:noProof/>
          <w:sz w:val="28"/>
          <w:szCs w:val="28"/>
        </w:rPr>
        <w:drawing>
          <wp:inline distT="0" distB="0" distL="0" distR="0" wp14:anchorId="74C28DF3" wp14:editId="66CC9E28">
            <wp:extent cx="6124755" cy="6159261"/>
            <wp:effectExtent l="0" t="0" r="47625"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B5105" w:rsidRPr="00F24958" w:rsidRDefault="00EB5105" w:rsidP="00EB5105">
      <w:pPr>
        <w:spacing w:after="0" w:line="360" w:lineRule="auto"/>
        <w:jc w:val="center"/>
        <w:rPr>
          <w:rFonts w:ascii="Times New Roman" w:hAnsi="Times New Roman" w:cs="Times New Roman"/>
          <w:sz w:val="28"/>
          <w:szCs w:val="28"/>
          <w:lang w:val="uk-UA" w:bidi="uk-UA"/>
        </w:rPr>
      </w:pPr>
      <w:r w:rsidRPr="001170B0">
        <w:rPr>
          <w:rFonts w:ascii="Times New Roman" w:hAnsi="Times New Roman" w:cs="Times New Roman"/>
          <w:sz w:val="28"/>
          <w:szCs w:val="28"/>
          <w:lang w:bidi="uk-UA"/>
        </w:rPr>
        <w:t>Рис. 6.3. Завдання другого етапу реалізації Стратегії розвитку м. Білгород-Дністровськ</w:t>
      </w:r>
      <w:r w:rsidR="00F24958">
        <w:rPr>
          <w:rFonts w:ascii="Times New Roman" w:hAnsi="Times New Roman" w:cs="Times New Roman"/>
          <w:sz w:val="28"/>
          <w:szCs w:val="28"/>
          <w:lang w:val="uk-UA" w:bidi="uk-UA"/>
        </w:rPr>
        <w:t>ого</w:t>
      </w:r>
    </w:p>
    <w:p w:rsidR="00C87BAF" w:rsidRPr="001170B0" w:rsidRDefault="00C87BAF" w:rsidP="00C87BA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b/>
          <w:sz w:val="28"/>
          <w:szCs w:val="28"/>
          <w:lang w:bidi="uk-UA"/>
        </w:rPr>
        <w:t>Тривалість етапу - 202</w:t>
      </w:r>
      <w:r w:rsidR="00EB5105" w:rsidRPr="001170B0">
        <w:rPr>
          <w:rFonts w:ascii="Times New Roman" w:hAnsi="Times New Roman" w:cs="Times New Roman"/>
          <w:b/>
          <w:sz w:val="28"/>
          <w:szCs w:val="28"/>
          <w:lang w:bidi="uk-UA"/>
        </w:rPr>
        <w:t>3</w:t>
      </w:r>
      <w:r w:rsidRPr="001170B0">
        <w:rPr>
          <w:rFonts w:ascii="Times New Roman" w:hAnsi="Times New Roman" w:cs="Times New Roman"/>
          <w:b/>
          <w:sz w:val="28"/>
          <w:szCs w:val="28"/>
          <w:lang w:bidi="uk-UA"/>
        </w:rPr>
        <w:t>-202</w:t>
      </w:r>
      <w:r w:rsidR="00EB5105" w:rsidRPr="001170B0">
        <w:rPr>
          <w:rFonts w:ascii="Times New Roman" w:hAnsi="Times New Roman" w:cs="Times New Roman"/>
          <w:b/>
          <w:sz w:val="28"/>
          <w:szCs w:val="28"/>
          <w:lang w:bidi="uk-UA"/>
        </w:rPr>
        <w:t>5</w:t>
      </w:r>
      <w:r w:rsidRPr="001170B0">
        <w:rPr>
          <w:rFonts w:ascii="Times New Roman" w:hAnsi="Times New Roman" w:cs="Times New Roman"/>
          <w:b/>
          <w:sz w:val="28"/>
          <w:szCs w:val="28"/>
          <w:lang w:bidi="uk-UA"/>
        </w:rPr>
        <w:t xml:space="preserve"> рр.</w:t>
      </w:r>
    </w:p>
    <w:p w:rsidR="00C87BAF" w:rsidRPr="001170B0" w:rsidRDefault="00C87BAF" w:rsidP="00C87BAF">
      <w:pPr>
        <w:spacing w:after="0" w:line="360" w:lineRule="auto"/>
        <w:ind w:firstLine="709"/>
        <w:jc w:val="both"/>
        <w:rPr>
          <w:rFonts w:ascii="Times New Roman" w:hAnsi="Times New Roman" w:cs="Times New Roman"/>
          <w:sz w:val="28"/>
          <w:szCs w:val="28"/>
          <w:lang w:bidi="uk-UA"/>
        </w:rPr>
      </w:pPr>
      <w:bookmarkStart w:id="2" w:name="bookmark44"/>
    </w:p>
    <w:p w:rsidR="00EB5105" w:rsidRPr="001170B0" w:rsidRDefault="00EB5105" w:rsidP="00EB5105">
      <w:pPr>
        <w:spacing w:after="0" w:line="360" w:lineRule="auto"/>
        <w:jc w:val="center"/>
        <w:rPr>
          <w:rFonts w:ascii="Times New Roman" w:hAnsi="Times New Roman" w:cs="Times New Roman"/>
          <w:b/>
          <w:sz w:val="28"/>
          <w:szCs w:val="28"/>
          <w:lang w:bidi="uk-UA"/>
        </w:rPr>
      </w:pPr>
    </w:p>
    <w:p w:rsidR="00C87BAF" w:rsidRPr="001170B0" w:rsidRDefault="00C87BAF" w:rsidP="0065787A">
      <w:pPr>
        <w:spacing w:after="0" w:line="360" w:lineRule="auto"/>
        <w:jc w:val="center"/>
        <w:rPr>
          <w:rFonts w:ascii="Times New Roman" w:hAnsi="Times New Roman" w:cs="Times New Roman"/>
          <w:sz w:val="28"/>
          <w:szCs w:val="28"/>
        </w:rPr>
      </w:pPr>
      <w:r w:rsidRPr="001170B0">
        <w:rPr>
          <w:rFonts w:ascii="Times New Roman" w:hAnsi="Times New Roman" w:cs="Times New Roman"/>
          <w:b/>
          <w:sz w:val="28"/>
          <w:szCs w:val="28"/>
          <w:lang w:bidi="uk-UA"/>
        </w:rPr>
        <w:lastRenderedPageBreak/>
        <w:t>3 ЕТАП</w:t>
      </w:r>
      <w:bookmarkEnd w:id="2"/>
    </w:p>
    <w:p w:rsidR="00884274" w:rsidRPr="001170B0" w:rsidRDefault="00884274" w:rsidP="00884274">
      <w:pPr>
        <w:spacing w:after="0" w:line="360" w:lineRule="auto"/>
        <w:jc w:val="center"/>
        <w:rPr>
          <w:sz w:val="26"/>
          <w:szCs w:val="26"/>
        </w:rPr>
      </w:pPr>
      <w:r w:rsidRPr="001170B0">
        <w:rPr>
          <w:rStyle w:val="32"/>
          <w:rFonts w:ascii="Times New Roman" w:hAnsi="Times New Roman" w:cs="Times New Roman"/>
          <w:bCs w:val="0"/>
          <w:i w:val="0"/>
          <w:iCs w:val="0"/>
          <w:sz w:val="26"/>
          <w:szCs w:val="26"/>
        </w:rPr>
        <w:t>Інноваційний розвиток реального сектору економіки та соціальної сфери громади</w:t>
      </w:r>
    </w:p>
    <w:p w:rsidR="00C87BAF" w:rsidRPr="001170B0" w:rsidRDefault="00C87BAF" w:rsidP="00884274">
      <w:pPr>
        <w:spacing w:after="0" w:line="360" w:lineRule="auto"/>
        <w:ind w:firstLine="709"/>
        <w:jc w:val="center"/>
        <w:rPr>
          <w:rFonts w:ascii="Times New Roman" w:hAnsi="Times New Roman" w:cs="Times New Roman"/>
          <w:b/>
          <w:sz w:val="28"/>
          <w:szCs w:val="28"/>
          <w:lang w:bidi="uk-UA"/>
        </w:rPr>
      </w:pPr>
      <w:r w:rsidRPr="001170B0">
        <w:rPr>
          <w:rFonts w:ascii="Times New Roman" w:hAnsi="Times New Roman" w:cs="Times New Roman"/>
          <w:b/>
          <w:sz w:val="28"/>
          <w:szCs w:val="28"/>
          <w:lang w:bidi="uk-UA"/>
        </w:rPr>
        <w:t>(перехід до інноваційного шляху розвитку)</w:t>
      </w:r>
    </w:p>
    <w:p w:rsidR="00C87BAF" w:rsidRPr="001170B0" w:rsidRDefault="00C87BAF" w:rsidP="00C87BAF">
      <w:pPr>
        <w:spacing w:after="0" w:line="360" w:lineRule="auto"/>
        <w:ind w:firstLine="709"/>
        <w:jc w:val="both"/>
        <w:rPr>
          <w:rFonts w:ascii="Times New Roman" w:hAnsi="Times New Roman" w:cs="Times New Roman"/>
          <w:sz w:val="28"/>
          <w:szCs w:val="28"/>
        </w:rPr>
      </w:pPr>
    </w:p>
    <w:p w:rsidR="00C87BAF" w:rsidRPr="001170B0" w:rsidRDefault="00C87BAF" w:rsidP="00C87BAF">
      <w:pPr>
        <w:spacing w:after="0" w:line="360" w:lineRule="auto"/>
        <w:ind w:firstLine="709"/>
        <w:jc w:val="both"/>
        <w:rPr>
          <w:rFonts w:ascii="Times New Roman" w:hAnsi="Times New Roman" w:cs="Times New Roman"/>
          <w:sz w:val="28"/>
          <w:szCs w:val="28"/>
        </w:rPr>
      </w:pPr>
      <w:r w:rsidRPr="001170B0">
        <w:rPr>
          <w:rFonts w:ascii="Times New Roman" w:hAnsi="Times New Roman" w:cs="Times New Roman"/>
          <w:sz w:val="28"/>
          <w:szCs w:val="28"/>
          <w:lang w:bidi="uk-UA"/>
        </w:rPr>
        <w:t>Етап визначається переходом від мобілізаційного шляху розвитку до його інновацій</w:t>
      </w:r>
      <w:r w:rsidRPr="001170B0">
        <w:rPr>
          <w:rFonts w:ascii="Times New Roman" w:hAnsi="Times New Roman" w:cs="Times New Roman"/>
          <w:sz w:val="28"/>
          <w:szCs w:val="28"/>
          <w:lang w:bidi="uk-UA"/>
        </w:rPr>
        <w:softHyphen/>
        <w:t>ного сценарію. Реалізація проектів і мобілізація накопичених ресурсів дасть мож</w:t>
      </w:r>
      <w:r w:rsidRPr="001170B0">
        <w:rPr>
          <w:rFonts w:ascii="Times New Roman" w:hAnsi="Times New Roman" w:cs="Times New Roman"/>
          <w:sz w:val="28"/>
          <w:szCs w:val="28"/>
          <w:lang w:bidi="uk-UA"/>
        </w:rPr>
        <w:softHyphen/>
        <w:t xml:space="preserve">ливість перейти до впровадження нових конкурентних технологій в економіці та соціальній сфері </w:t>
      </w:r>
      <w:r w:rsidR="00EB5105" w:rsidRPr="001170B0">
        <w:rPr>
          <w:rFonts w:ascii="Times New Roman" w:hAnsi="Times New Roman" w:cs="Times New Roman"/>
          <w:sz w:val="28"/>
          <w:szCs w:val="28"/>
          <w:lang w:bidi="uk-UA"/>
        </w:rPr>
        <w:t>міста</w:t>
      </w:r>
      <w:r w:rsidRPr="001170B0">
        <w:rPr>
          <w:rFonts w:ascii="Times New Roman" w:hAnsi="Times New Roman" w:cs="Times New Roman"/>
          <w:sz w:val="28"/>
          <w:szCs w:val="28"/>
          <w:lang w:bidi="uk-UA"/>
        </w:rPr>
        <w:t xml:space="preserve">. Використання інновацій допоможе </w:t>
      </w:r>
      <w:r w:rsidR="00EB5105" w:rsidRPr="001170B0">
        <w:rPr>
          <w:rFonts w:ascii="Times New Roman" w:hAnsi="Times New Roman" w:cs="Times New Roman"/>
          <w:sz w:val="28"/>
          <w:szCs w:val="28"/>
          <w:lang w:bidi="uk-UA"/>
        </w:rPr>
        <w:t>місту</w:t>
      </w:r>
      <w:r w:rsidRPr="001170B0">
        <w:rPr>
          <w:rFonts w:ascii="Times New Roman" w:hAnsi="Times New Roman" w:cs="Times New Roman"/>
          <w:sz w:val="28"/>
          <w:szCs w:val="28"/>
          <w:lang w:bidi="uk-UA"/>
        </w:rPr>
        <w:t xml:space="preserve"> стати одн</w:t>
      </w:r>
      <w:r w:rsidR="00EB5105" w:rsidRPr="001170B0">
        <w:rPr>
          <w:rFonts w:ascii="Times New Roman" w:hAnsi="Times New Roman" w:cs="Times New Roman"/>
          <w:sz w:val="28"/>
          <w:szCs w:val="28"/>
          <w:lang w:bidi="uk-UA"/>
        </w:rPr>
        <w:t>им</w:t>
      </w:r>
      <w:r w:rsidRPr="001170B0">
        <w:rPr>
          <w:rFonts w:ascii="Times New Roman" w:hAnsi="Times New Roman" w:cs="Times New Roman"/>
          <w:sz w:val="28"/>
          <w:szCs w:val="28"/>
          <w:lang w:bidi="uk-UA"/>
        </w:rPr>
        <w:t xml:space="preserve"> із </w:t>
      </w:r>
      <w:r w:rsidR="00EB5105" w:rsidRPr="001170B0">
        <w:rPr>
          <w:rFonts w:ascii="Times New Roman" w:hAnsi="Times New Roman" w:cs="Times New Roman"/>
          <w:sz w:val="28"/>
          <w:szCs w:val="28"/>
          <w:lang w:bidi="uk-UA"/>
        </w:rPr>
        <w:t>найбільш кон</w:t>
      </w:r>
      <w:r w:rsidR="00EB5105" w:rsidRPr="001170B0">
        <w:rPr>
          <w:rFonts w:ascii="Times New Roman" w:hAnsi="Times New Roman" w:cs="Times New Roman"/>
          <w:sz w:val="28"/>
          <w:szCs w:val="28"/>
          <w:lang w:bidi="uk-UA"/>
        </w:rPr>
        <w:softHyphen/>
        <w:t xml:space="preserve">курентоспроможних міст </w:t>
      </w:r>
      <w:r w:rsidRPr="001170B0">
        <w:rPr>
          <w:rFonts w:ascii="Times New Roman" w:hAnsi="Times New Roman" w:cs="Times New Roman"/>
          <w:sz w:val="28"/>
          <w:szCs w:val="28"/>
          <w:lang w:bidi="uk-UA"/>
        </w:rPr>
        <w:t>Півдня України.</w:t>
      </w:r>
    </w:p>
    <w:p w:rsidR="00CC32B9" w:rsidRPr="001170B0" w:rsidRDefault="00C87BAF" w:rsidP="00CC32B9">
      <w:pPr>
        <w:spacing w:after="0" w:line="360" w:lineRule="auto"/>
        <w:ind w:firstLine="709"/>
        <w:jc w:val="both"/>
        <w:rPr>
          <w:rFonts w:ascii="Times New Roman" w:hAnsi="Times New Roman" w:cs="Times New Roman"/>
          <w:b/>
          <w:sz w:val="28"/>
          <w:szCs w:val="28"/>
          <w:lang w:bidi="uk-UA"/>
        </w:rPr>
      </w:pPr>
      <w:r w:rsidRPr="001170B0">
        <w:rPr>
          <w:rFonts w:ascii="Times New Roman" w:hAnsi="Times New Roman" w:cs="Times New Roman"/>
          <w:b/>
          <w:sz w:val="28"/>
          <w:szCs w:val="28"/>
          <w:lang w:bidi="uk-UA"/>
        </w:rPr>
        <w:t xml:space="preserve">На </w:t>
      </w:r>
      <w:r w:rsidR="00EB5105" w:rsidRPr="001170B0">
        <w:rPr>
          <w:rFonts w:ascii="Times New Roman" w:hAnsi="Times New Roman" w:cs="Times New Roman"/>
          <w:b/>
          <w:sz w:val="28"/>
          <w:szCs w:val="28"/>
          <w:lang w:bidi="uk-UA"/>
        </w:rPr>
        <w:t>третьому етапі передбачається (рис. 6.4):</w:t>
      </w:r>
    </w:p>
    <w:p w:rsidR="00EB5105" w:rsidRPr="001170B0" w:rsidRDefault="00EB5105" w:rsidP="00EB5105">
      <w:pPr>
        <w:spacing w:after="0" w:line="360" w:lineRule="auto"/>
        <w:jc w:val="both"/>
        <w:rPr>
          <w:rFonts w:ascii="Times New Roman" w:hAnsi="Times New Roman" w:cs="Times New Roman"/>
          <w:b/>
          <w:sz w:val="28"/>
          <w:szCs w:val="28"/>
          <w:lang w:bidi="uk-UA"/>
        </w:rPr>
      </w:pPr>
      <w:r w:rsidRPr="001170B0">
        <w:rPr>
          <w:rFonts w:ascii="Times New Roman" w:hAnsi="Times New Roman" w:cs="Times New Roman"/>
          <w:b/>
          <w:noProof/>
          <w:sz w:val="28"/>
          <w:szCs w:val="28"/>
        </w:rPr>
        <w:drawing>
          <wp:inline distT="0" distB="0" distL="0" distR="0">
            <wp:extent cx="6089650" cy="4889241"/>
            <wp:effectExtent l="57150" t="38100" r="63500" b="10223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65787A" w:rsidRPr="00F24958" w:rsidRDefault="0065787A" w:rsidP="0065787A">
      <w:pPr>
        <w:spacing w:after="0" w:line="360" w:lineRule="auto"/>
        <w:ind w:firstLine="709"/>
        <w:jc w:val="center"/>
        <w:rPr>
          <w:rFonts w:ascii="Times New Roman" w:hAnsi="Times New Roman" w:cs="Times New Roman"/>
          <w:sz w:val="28"/>
          <w:szCs w:val="28"/>
          <w:lang w:val="uk-UA" w:bidi="uk-UA"/>
        </w:rPr>
      </w:pPr>
      <w:r w:rsidRPr="001170B0">
        <w:rPr>
          <w:rFonts w:ascii="Times New Roman" w:hAnsi="Times New Roman" w:cs="Times New Roman"/>
          <w:sz w:val="28"/>
          <w:szCs w:val="28"/>
          <w:lang w:bidi="uk-UA"/>
        </w:rPr>
        <w:t>Рис. 6.4. Завдання  третього етапу реалізації Стратегії розвитку м. Білгород-Дністровськ</w:t>
      </w:r>
      <w:r w:rsidR="00F24958">
        <w:rPr>
          <w:rFonts w:ascii="Times New Roman" w:hAnsi="Times New Roman" w:cs="Times New Roman"/>
          <w:sz w:val="28"/>
          <w:szCs w:val="28"/>
          <w:lang w:val="uk-UA" w:bidi="uk-UA"/>
        </w:rPr>
        <w:t>ого</w:t>
      </w:r>
    </w:p>
    <w:p w:rsidR="00C87BAF" w:rsidRPr="001170B0" w:rsidRDefault="00C87BAF" w:rsidP="0065787A">
      <w:pPr>
        <w:spacing w:after="0" w:line="360" w:lineRule="auto"/>
        <w:ind w:firstLine="709"/>
        <w:jc w:val="both"/>
        <w:rPr>
          <w:rFonts w:ascii="Times New Roman" w:hAnsi="Times New Roman" w:cs="Times New Roman"/>
          <w:bCs/>
          <w:sz w:val="28"/>
          <w:szCs w:val="28"/>
        </w:rPr>
      </w:pPr>
      <w:r w:rsidRPr="001170B0">
        <w:rPr>
          <w:rFonts w:ascii="Times New Roman" w:hAnsi="Times New Roman" w:cs="Times New Roman"/>
          <w:b/>
          <w:sz w:val="28"/>
          <w:szCs w:val="28"/>
          <w:lang w:bidi="uk-UA"/>
        </w:rPr>
        <w:lastRenderedPageBreak/>
        <w:t>Тривалість етапу - 202</w:t>
      </w:r>
      <w:r w:rsidR="0065787A" w:rsidRPr="001170B0">
        <w:rPr>
          <w:rFonts w:ascii="Times New Roman" w:hAnsi="Times New Roman" w:cs="Times New Roman"/>
          <w:b/>
          <w:sz w:val="28"/>
          <w:szCs w:val="28"/>
          <w:lang w:bidi="uk-UA"/>
        </w:rPr>
        <w:t>6</w:t>
      </w:r>
      <w:r w:rsidRPr="001170B0">
        <w:rPr>
          <w:rFonts w:ascii="Times New Roman" w:hAnsi="Times New Roman" w:cs="Times New Roman"/>
          <w:b/>
          <w:sz w:val="28"/>
          <w:szCs w:val="28"/>
          <w:lang w:bidi="uk-UA"/>
        </w:rPr>
        <w:t>-202</w:t>
      </w:r>
      <w:r w:rsidR="001E0BF4">
        <w:rPr>
          <w:rFonts w:ascii="Times New Roman" w:hAnsi="Times New Roman" w:cs="Times New Roman"/>
          <w:b/>
          <w:sz w:val="28"/>
          <w:szCs w:val="28"/>
          <w:lang w:bidi="uk-UA"/>
        </w:rPr>
        <w:t>7</w:t>
      </w:r>
      <w:r w:rsidR="0065787A" w:rsidRPr="001170B0">
        <w:rPr>
          <w:rFonts w:ascii="Times New Roman" w:hAnsi="Times New Roman" w:cs="Times New Roman"/>
          <w:b/>
          <w:sz w:val="28"/>
          <w:szCs w:val="28"/>
          <w:lang w:bidi="uk-UA"/>
        </w:rPr>
        <w:t xml:space="preserve"> </w:t>
      </w:r>
      <w:r w:rsidRPr="001170B0">
        <w:rPr>
          <w:rFonts w:ascii="Times New Roman" w:hAnsi="Times New Roman" w:cs="Times New Roman"/>
          <w:b/>
          <w:sz w:val="28"/>
          <w:szCs w:val="28"/>
          <w:lang w:bidi="uk-UA"/>
        </w:rPr>
        <w:t>рр. і надалі.</w:t>
      </w:r>
    </w:p>
    <w:p w:rsidR="00C87BAF" w:rsidRPr="001170B0" w:rsidRDefault="00C87BAF" w:rsidP="00C87BAF">
      <w:pPr>
        <w:spacing w:after="0" w:line="360" w:lineRule="auto"/>
        <w:ind w:firstLine="709"/>
        <w:jc w:val="both"/>
        <w:rPr>
          <w:rFonts w:ascii="Times New Roman" w:hAnsi="Times New Roman" w:cs="Times New Roman"/>
          <w:b/>
          <w:bCs/>
          <w:sz w:val="28"/>
          <w:szCs w:val="28"/>
        </w:rPr>
      </w:pPr>
    </w:p>
    <w:p w:rsidR="00C87BAF" w:rsidRPr="001170B0" w:rsidRDefault="00C87BAF" w:rsidP="00C87BAF">
      <w:pPr>
        <w:spacing w:after="0" w:line="360" w:lineRule="auto"/>
        <w:ind w:firstLine="709"/>
        <w:jc w:val="both"/>
        <w:rPr>
          <w:rFonts w:ascii="Times New Roman" w:hAnsi="Times New Roman" w:cs="Times New Roman"/>
          <w:sz w:val="28"/>
          <w:szCs w:val="28"/>
        </w:rPr>
      </w:pPr>
      <w:r w:rsidRPr="001170B0">
        <w:rPr>
          <w:rStyle w:val="hps"/>
          <w:rFonts w:ascii="Times New Roman" w:hAnsi="Times New Roman" w:cs="Times New Roman"/>
          <w:sz w:val="28"/>
          <w:szCs w:val="28"/>
        </w:rPr>
        <w:t>У відповідності з цими</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етапами</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реалізується</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послідовне досягнення</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поставлених цілей</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пріоритетних напрямків</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і</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запланованих</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рівнів індикативних</w:t>
      </w:r>
      <w:r w:rsidR="0065787A" w:rsidRPr="001170B0">
        <w:rPr>
          <w:rStyle w:val="hps"/>
          <w:rFonts w:ascii="Times New Roman" w:hAnsi="Times New Roman" w:cs="Times New Roman"/>
          <w:sz w:val="28"/>
          <w:szCs w:val="28"/>
        </w:rPr>
        <w:t xml:space="preserve"> </w:t>
      </w:r>
      <w:r w:rsidRPr="001170B0">
        <w:rPr>
          <w:rStyle w:val="hps"/>
          <w:rFonts w:ascii="Times New Roman" w:hAnsi="Times New Roman" w:cs="Times New Roman"/>
          <w:sz w:val="28"/>
          <w:szCs w:val="28"/>
        </w:rPr>
        <w:t>показників</w:t>
      </w:r>
      <w:r w:rsidRPr="001170B0">
        <w:rPr>
          <w:rFonts w:ascii="Times New Roman" w:hAnsi="Times New Roman" w:cs="Times New Roman"/>
          <w:sz w:val="28"/>
          <w:szCs w:val="28"/>
        </w:rPr>
        <w:t>.</w:t>
      </w:r>
    </w:p>
    <w:p w:rsidR="00325FBC" w:rsidRPr="001170B0" w:rsidRDefault="00325FBC" w:rsidP="00613FEF">
      <w:pPr>
        <w:spacing w:after="0" w:line="360" w:lineRule="auto"/>
        <w:rPr>
          <w:rFonts w:ascii="Times New Roman" w:hAnsi="Times New Roman" w:cs="Times New Roman"/>
          <w:b/>
          <w:color w:val="948A54" w:themeColor="background2" w:themeShade="80"/>
          <w:sz w:val="32"/>
          <w:szCs w:val="32"/>
        </w:rPr>
      </w:pPr>
    </w:p>
    <w:p w:rsidR="00325FBC" w:rsidRPr="001170B0" w:rsidRDefault="00325FBC" w:rsidP="00613FEF">
      <w:pPr>
        <w:spacing w:after="0" w:line="360" w:lineRule="auto"/>
        <w:rPr>
          <w:rFonts w:ascii="Times New Roman" w:hAnsi="Times New Roman" w:cs="Times New Roman"/>
          <w:b/>
          <w:color w:val="948A54" w:themeColor="background2" w:themeShade="80"/>
          <w:sz w:val="32"/>
          <w:szCs w:val="32"/>
        </w:rPr>
      </w:pPr>
    </w:p>
    <w:p w:rsidR="00325FBC" w:rsidRPr="001170B0" w:rsidRDefault="00325FBC" w:rsidP="00613FEF">
      <w:pPr>
        <w:spacing w:after="0" w:line="360" w:lineRule="auto"/>
        <w:rPr>
          <w:rFonts w:ascii="Times New Roman" w:hAnsi="Times New Roman" w:cs="Times New Roman"/>
          <w:b/>
          <w:color w:val="948A54" w:themeColor="background2" w:themeShade="80"/>
          <w:sz w:val="32"/>
          <w:szCs w:val="32"/>
        </w:rPr>
      </w:pPr>
    </w:p>
    <w:p w:rsidR="00325FBC" w:rsidRPr="00F24958" w:rsidRDefault="00093F1A" w:rsidP="00F24958">
      <w:pPr>
        <w:ind w:firstLine="709"/>
        <w:jc w:val="center"/>
        <w:rPr>
          <w:rFonts w:ascii="Times New Roman" w:hAnsi="Times New Roman" w:cs="Times New Roman"/>
          <w:b/>
          <w:color w:val="000000" w:themeColor="text1"/>
          <w:sz w:val="32"/>
          <w:szCs w:val="32"/>
          <w:lang w:val="uk-UA"/>
        </w:rPr>
      </w:pPr>
      <w:r w:rsidRPr="001170B0">
        <w:rPr>
          <w:rFonts w:ascii="Times New Roman" w:hAnsi="Times New Roman" w:cs="Times New Roman"/>
          <w:b/>
          <w:color w:val="948A54" w:themeColor="background2" w:themeShade="80"/>
          <w:sz w:val="32"/>
          <w:szCs w:val="32"/>
        </w:rPr>
        <w:br w:type="page"/>
      </w:r>
      <w:r w:rsidR="00325FBC" w:rsidRPr="001170B0">
        <w:rPr>
          <w:rFonts w:ascii="Times New Roman" w:hAnsi="Times New Roman" w:cs="Times New Roman"/>
          <w:b/>
          <w:color w:val="000000" w:themeColor="text1"/>
          <w:sz w:val="32"/>
          <w:szCs w:val="32"/>
        </w:rPr>
        <w:lastRenderedPageBreak/>
        <w:t xml:space="preserve">РОЗДІЛ 7. ІНДИКАТОРИ ЕКОНОМІЧНОГО ТА СОЦІАЛЬНОГО РОЗВИТКУ </w:t>
      </w:r>
      <w:r w:rsidR="0065787A" w:rsidRPr="001170B0">
        <w:rPr>
          <w:rFonts w:ascii="Times New Roman" w:hAnsi="Times New Roman" w:cs="Times New Roman"/>
          <w:b/>
          <w:color w:val="000000" w:themeColor="text1"/>
          <w:sz w:val="32"/>
          <w:szCs w:val="32"/>
        </w:rPr>
        <w:t>М. БІЛГОРОД-ДНІСТРОВСЬК</w:t>
      </w:r>
      <w:r w:rsidR="00F24958">
        <w:rPr>
          <w:rFonts w:ascii="Times New Roman" w:hAnsi="Times New Roman" w:cs="Times New Roman"/>
          <w:b/>
          <w:color w:val="000000" w:themeColor="text1"/>
          <w:sz w:val="32"/>
          <w:szCs w:val="32"/>
          <w:lang w:val="uk-UA"/>
        </w:rPr>
        <w:t>ОГО</w:t>
      </w:r>
    </w:p>
    <w:p w:rsidR="000C056A" w:rsidRPr="001170B0" w:rsidRDefault="000C056A" w:rsidP="000C056A">
      <w:pPr>
        <w:spacing w:after="0" w:line="360" w:lineRule="auto"/>
        <w:ind w:firstLine="709"/>
        <w:rPr>
          <w:rFonts w:ascii="Times New Roman" w:hAnsi="Times New Roman" w:cs="Times New Roman"/>
          <w:color w:val="000000" w:themeColor="text1"/>
          <w:sz w:val="28"/>
          <w:szCs w:val="28"/>
        </w:rPr>
      </w:pPr>
    </w:p>
    <w:p w:rsidR="000C056A" w:rsidRPr="001170B0" w:rsidRDefault="000C056A" w:rsidP="000C056A">
      <w:pPr>
        <w:spacing w:after="0" w:line="360" w:lineRule="auto"/>
        <w:ind w:firstLine="709"/>
        <w:rPr>
          <w:rFonts w:ascii="Times New Roman" w:hAnsi="Times New Roman" w:cs="Times New Roman"/>
          <w:b/>
          <w:color w:val="000000" w:themeColor="text1"/>
          <w:sz w:val="28"/>
          <w:szCs w:val="28"/>
        </w:rPr>
      </w:pPr>
      <w:r w:rsidRPr="001170B0">
        <w:rPr>
          <w:rFonts w:ascii="Times New Roman" w:hAnsi="Times New Roman" w:cs="Times New Roman"/>
          <w:color w:val="000000" w:themeColor="text1"/>
          <w:sz w:val="28"/>
          <w:szCs w:val="28"/>
        </w:rPr>
        <w:t xml:space="preserve">У таблиці 7.1. наведені розрахункові рівні індикаторів економічного та соціального розвитку </w:t>
      </w:r>
      <w:r w:rsidR="0065787A" w:rsidRPr="001170B0">
        <w:rPr>
          <w:rFonts w:ascii="Times New Roman" w:hAnsi="Times New Roman" w:cs="Times New Roman"/>
          <w:color w:val="000000" w:themeColor="text1"/>
          <w:sz w:val="28"/>
          <w:szCs w:val="28"/>
        </w:rPr>
        <w:t>м. Білгород-Дністровськ</w:t>
      </w:r>
      <w:r w:rsidR="00F24958">
        <w:rPr>
          <w:rFonts w:ascii="Times New Roman" w:hAnsi="Times New Roman" w:cs="Times New Roman"/>
          <w:color w:val="000000" w:themeColor="text1"/>
          <w:sz w:val="28"/>
          <w:szCs w:val="28"/>
          <w:lang w:val="uk-UA"/>
        </w:rPr>
        <w:t>ого</w:t>
      </w:r>
      <w:r w:rsidR="0065787A" w:rsidRPr="001170B0">
        <w:rPr>
          <w:rFonts w:ascii="Times New Roman" w:hAnsi="Times New Roman" w:cs="Times New Roman"/>
          <w:color w:val="000000" w:themeColor="text1"/>
          <w:sz w:val="28"/>
          <w:szCs w:val="28"/>
        </w:rPr>
        <w:t>.</w:t>
      </w:r>
      <w:r w:rsidRPr="001170B0">
        <w:rPr>
          <w:rFonts w:ascii="Times New Roman" w:hAnsi="Times New Roman" w:cs="Times New Roman"/>
          <w:color w:val="000000" w:themeColor="text1"/>
          <w:sz w:val="28"/>
          <w:szCs w:val="28"/>
        </w:rPr>
        <w:t xml:space="preserve"> </w:t>
      </w:r>
    </w:p>
    <w:p w:rsidR="000C056A" w:rsidRPr="001170B0" w:rsidRDefault="000C056A" w:rsidP="000C056A">
      <w:pPr>
        <w:ind w:firstLine="709"/>
        <w:jc w:val="right"/>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Таблиця 7.1.</w:t>
      </w:r>
    </w:p>
    <w:p w:rsidR="001B2A69" w:rsidRDefault="000C056A" w:rsidP="001B2A69">
      <w:pPr>
        <w:ind w:firstLine="709"/>
        <w:jc w:val="center"/>
        <w:rPr>
          <w:rFonts w:ascii="Times New Roman" w:hAnsi="Times New Roman" w:cs="Times New Roman"/>
          <w:color w:val="000000" w:themeColor="text1"/>
          <w:sz w:val="28"/>
          <w:szCs w:val="28"/>
        </w:rPr>
      </w:pPr>
      <w:r w:rsidRPr="001170B0">
        <w:rPr>
          <w:rFonts w:ascii="Times New Roman" w:hAnsi="Times New Roman" w:cs="Times New Roman"/>
          <w:color w:val="000000" w:themeColor="text1"/>
          <w:sz w:val="28"/>
          <w:szCs w:val="28"/>
        </w:rPr>
        <w:t>Індикатори</w:t>
      </w:r>
      <w:r w:rsidR="0065787A" w:rsidRPr="001170B0">
        <w:rPr>
          <w:rFonts w:ascii="Times New Roman" w:hAnsi="Times New Roman" w:cs="Times New Roman"/>
          <w:color w:val="000000" w:themeColor="text1"/>
          <w:sz w:val="28"/>
          <w:szCs w:val="28"/>
        </w:rPr>
        <w:t xml:space="preserve"> </w:t>
      </w:r>
      <w:r w:rsidRPr="001170B0">
        <w:rPr>
          <w:rFonts w:ascii="Times New Roman" w:hAnsi="Times New Roman" w:cs="Times New Roman"/>
          <w:color w:val="000000" w:themeColor="text1"/>
          <w:sz w:val="28"/>
          <w:szCs w:val="28"/>
        </w:rPr>
        <w:t xml:space="preserve">економічного та соціального розвитку </w:t>
      </w:r>
      <w:r w:rsidR="0065787A" w:rsidRPr="001170B0">
        <w:rPr>
          <w:rFonts w:ascii="Times New Roman" w:hAnsi="Times New Roman" w:cs="Times New Roman"/>
          <w:color w:val="000000" w:themeColor="text1"/>
          <w:sz w:val="28"/>
          <w:szCs w:val="28"/>
        </w:rPr>
        <w:t>м. Білгород-Дністровьск</w:t>
      </w:r>
      <w:r w:rsidR="00F24958">
        <w:rPr>
          <w:rFonts w:ascii="Times New Roman" w:hAnsi="Times New Roman" w:cs="Times New Roman"/>
          <w:color w:val="000000" w:themeColor="text1"/>
          <w:sz w:val="28"/>
          <w:szCs w:val="28"/>
          <w:lang w:val="uk-UA"/>
        </w:rPr>
        <w:t>ого</w:t>
      </w:r>
      <w:r w:rsidRPr="001170B0">
        <w:rPr>
          <w:rFonts w:ascii="Times New Roman" w:hAnsi="Times New Roman" w:cs="Times New Roman"/>
          <w:color w:val="000000" w:themeColor="text1"/>
          <w:sz w:val="28"/>
          <w:szCs w:val="28"/>
        </w:rPr>
        <w:t xml:space="preserve"> до 202</w:t>
      </w:r>
      <w:r w:rsidR="0095754B">
        <w:rPr>
          <w:rFonts w:ascii="Times New Roman" w:hAnsi="Times New Roman" w:cs="Times New Roman"/>
          <w:color w:val="000000" w:themeColor="text1"/>
          <w:sz w:val="28"/>
          <w:szCs w:val="28"/>
        </w:rPr>
        <w:t xml:space="preserve">8 </w:t>
      </w:r>
      <w:r w:rsidRPr="001170B0">
        <w:rPr>
          <w:rFonts w:ascii="Times New Roman" w:hAnsi="Times New Roman" w:cs="Times New Roman"/>
          <w:color w:val="000000" w:themeColor="text1"/>
          <w:sz w:val="28"/>
          <w:szCs w:val="28"/>
        </w:rPr>
        <w:t>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5"/>
        <w:gridCol w:w="1418"/>
        <w:gridCol w:w="1559"/>
        <w:gridCol w:w="1559"/>
      </w:tblGrid>
      <w:tr w:rsidR="001B2A69" w:rsidRPr="00FA0878" w:rsidTr="001B2A69">
        <w:trPr>
          <w:cantSplit/>
          <w:trHeight w:val="1293"/>
          <w:tblHeader/>
        </w:trPr>
        <w:tc>
          <w:tcPr>
            <w:tcW w:w="5245"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Показник</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Одиниця виміру</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Значення показника у 2020 р.</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Значення показника у 2028 р.</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DC6FC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Капітальні інвестиції</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DC6FC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млн. грн.</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84,6</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125,0</w:t>
            </w:r>
          </w:p>
        </w:tc>
      </w:tr>
      <w:tr w:rsidR="00B35F4C"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B35F4C" w:rsidRPr="00C60A13" w:rsidRDefault="00B35F4C" w:rsidP="00DC6FC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Обсяг виробленої продукції</w:t>
            </w:r>
          </w:p>
        </w:tc>
        <w:tc>
          <w:tcPr>
            <w:tcW w:w="1418" w:type="dxa"/>
            <w:tcBorders>
              <w:top w:val="single" w:sz="4" w:space="0" w:color="000000"/>
              <w:left w:val="single" w:sz="4" w:space="0" w:color="000000"/>
              <w:bottom w:val="single" w:sz="4" w:space="0" w:color="000000"/>
              <w:right w:val="single" w:sz="4" w:space="0" w:color="000000"/>
            </w:tcBorders>
            <w:vAlign w:val="center"/>
          </w:tcPr>
          <w:p w:rsidR="00B35F4C" w:rsidRPr="00C60A13" w:rsidRDefault="00B35F4C" w:rsidP="00DC6FC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млн. грн.</w:t>
            </w:r>
          </w:p>
        </w:tc>
        <w:tc>
          <w:tcPr>
            <w:tcW w:w="1559" w:type="dxa"/>
            <w:tcBorders>
              <w:top w:val="single" w:sz="4" w:space="0" w:color="000000"/>
              <w:left w:val="single" w:sz="4" w:space="0" w:color="000000"/>
              <w:bottom w:val="single" w:sz="4" w:space="0" w:color="000000"/>
              <w:right w:val="single" w:sz="4" w:space="0" w:color="auto"/>
            </w:tcBorders>
            <w:vAlign w:val="center"/>
          </w:tcPr>
          <w:p w:rsidR="00B35F4C" w:rsidRPr="00C60A13" w:rsidRDefault="00B35F4C"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603,5*</w:t>
            </w:r>
            <w:r w:rsidR="001D06AC" w:rsidRPr="00C60A13">
              <w:rPr>
                <w:rFonts w:ascii="Times New Roman" w:hAnsi="Times New Roman" w:cs="Times New Roman"/>
                <w:sz w:val="28"/>
                <w:szCs w:val="28"/>
                <w:lang w:eastAsia="en-US"/>
              </w:rPr>
              <w:t>??</w:t>
            </w:r>
          </w:p>
        </w:tc>
        <w:tc>
          <w:tcPr>
            <w:tcW w:w="1559" w:type="dxa"/>
            <w:tcBorders>
              <w:top w:val="single" w:sz="4" w:space="0" w:color="000000"/>
              <w:left w:val="single" w:sz="4" w:space="0" w:color="000000"/>
              <w:bottom w:val="single" w:sz="4" w:space="0" w:color="000000"/>
              <w:right w:val="single" w:sz="4" w:space="0" w:color="auto"/>
            </w:tcBorders>
            <w:vAlign w:val="center"/>
          </w:tcPr>
          <w:p w:rsidR="00B35F4C" w:rsidRPr="00C60A13" w:rsidRDefault="00B35F4C"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700,0</w:t>
            </w:r>
          </w:p>
        </w:tc>
      </w:tr>
      <w:tr w:rsidR="00B35F4C"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B35F4C" w:rsidRPr="00C60A13" w:rsidRDefault="00B35F4C" w:rsidP="00DC6FC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Загальні обсяги прямих іноземних інвестицій</w:t>
            </w:r>
          </w:p>
        </w:tc>
        <w:tc>
          <w:tcPr>
            <w:tcW w:w="1418" w:type="dxa"/>
            <w:tcBorders>
              <w:top w:val="single" w:sz="4" w:space="0" w:color="000000"/>
              <w:left w:val="single" w:sz="4" w:space="0" w:color="000000"/>
              <w:bottom w:val="single" w:sz="4" w:space="0" w:color="000000"/>
              <w:right w:val="single" w:sz="4" w:space="0" w:color="000000"/>
            </w:tcBorders>
            <w:vAlign w:val="center"/>
          </w:tcPr>
          <w:p w:rsidR="00B35F4C" w:rsidRPr="00C60A13" w:rsidRDefault="00B35F4C" w:rsidP="00B35F4C">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 xml:space="preserve">млн. дол. </w:t>
            </w:r>
          </w:p>
          <w:p w:rsidR="00B35F4C" w:rsidRPr="00C60A13" w:rsidRDefault="00B35F4C" w:rsidP="00B35F4C">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США</w:t>
            </w:r>
          </w:p>
        </w:tc>
        <w:tc>
          <w:tcPr>
            <w:tcW w:w="1559" w:type="dxa"/>
            <w:tcBorders>
              <w:top w:val="single" w:sz="4" w:space="0" w:color="000000"/>
              <w:left w:val="single" w:sz="4" w:space="0" w:color="000000"/>
              <w:bottom w:val="single" w:sz="4" w:space="0" w:color="000000"/>
              <w:right w:val="single" w:sz="4" w:space="0" w:color="auto"/>
            </w:tcBorders>
            <w:vAlign w:val="center"/>
          </w:tcPr>
          <w:p w:rsidR="00B35F4C" w:rsidRPr="00C60A13" w:rsidRDefault="00B35F4C"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w:t>
            </w:r>
          </w:p>
        </w:tc>
        <w:tc>
          <w:tcPr>
            <w:tcW w:w="1559" w:type="dxa"/>
            <w:tcBorders>
              <w:top w:val="single" w:sz="4" w:space="0" w:color="000000"/>
              <w:left w:val="single" w:sz="4" w:space="0" w:color="000000"/>
              <w:bottom w:val="single" w:sz="4" w:space="0" w:color="000000"/>
              <w:right w:val="single" w:sz="4" w:space="0" w:color="auto"/>
            </w:tcBorders>
            <w:vAlign w:val="center"/>
          </w:tcPr>
          <w:p w:rsidR="00B35F4C" w:rsidRPr="00C60A13" w:rsidRDefault="00B35F4C"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4,0</w:t>
            </w:r>
          </w:p>
        </w:tc>
      </w:tr>
      <w:tr w:rsidR="00B35F4C"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B35F4C" w:rsidRPr="00C60A13" w:rsidRDefault="00B35F4C" w:rsidP="00DC6FC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Зовнішньоторгівельний оборот</w:t>
            </w:r>
          </w:p>
        </w:tc>
        <w:tc>
          <w:tcPr>
            <w:tcW w:w="1418" w:type="dxa"/>
            <w:tcBorders>
              <w:top w:val="single" w:sz="4" w:space="0" w:color="000000"/>
              <w:left w:val="single" w:sz="4" w:space="0" w:color="000000"/>
              <w:bottom w:val="single" w:sz="4" w:space="0" w:color="000000"/>
              <w:right w:val="single" w:sz="4" w:space="0" w:color="000000"/>
            </w:tcBorders>
            <w:vAlign w:val="center"/>
          </w:tcPr>
          <w:p w:rsidR="00B35F4C" w:rsidRPr="00C60A13" w:rsidRDefault="00B35F4C" w:rsidP="00B35F4C">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млн. дол. США</w:t>
            </w:r>
          </w:p>
        </w:tc>
        <w:tc>
          <w:tcPr>
            <w:tcW w:w="1559" w:type="dxa"/>
            <w:tcBorders>
              <w:top w:val="single" w:sz="4" w:space="0" w:color="000000"/>
              <w:left w:val="single" w:sz="4" w:space="0" w:color="000000"/>
              <w:bottom w:val="single" w:sz="4" w:space="0" w:color="000000"/>
              <w:right w:val="single" w:sz="4" w:space="0" w:color="auto"/>
            </w:tcBorders>
            <w:vAlign w:val="center"/>
          </w:tcPr>
          <w:p w:rsidR="00B35F4C" w:rsidRPr="00C60A13" w:rsidRDefault="00B35F4C"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35,9</w:t>
            </w:r>
          </w:p>
        </w:tc>
        <w:tc>
          <w:tcPr>
            <w:tcW w:w="1559" w:type="dxa"/>
            <w:tcBorders>
              <w:top w:val="single" w:sz="4" w:space="0" w:color="000000"/>
              <w:left w:val="single" w:sz="4" w:space="0" w:color="000000"/>
              <w:bottom w:val="single" w:sz="4" w:space="0" w:color="000000"/>
              <w:right w:val="single" w:sz="4" w:space="0" w:color="auto"/>
            </w:tcBorders>
            <w:vAlign w:val="center"/>
          </w:tcPr>
          <w:p w:rsidR="00B35F4C" w:rsidRPr="00C60A13" w:rsidRDefault="00B35F4C" w:rsidP="00DC6FC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40,0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Податок на доходи фізичних осіб</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млн.грн.</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164,0</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027171"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215,0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Земельних податок</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млн.грн.</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24,6</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027171"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30,0</w:t>
            </w:r>
          </w:p>
        </w:tc>
      </w:tr>
      <w:tr w:rsidR="001B2A69"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Єдиний податок</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 xml:space="preserve">млн. грн. </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40,5</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027171"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45,0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Акцизний збір</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млн.грн.</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color w:val="000000"/>
                <w:sz w:val="28"/>
                <w:szCs w:val="28"/>
                <w:lang w:eastAsia="en-US"/>
              </w:rPr>
            </w:pPr>
            <w:r w:rsidRPr="00C60A13">
              <w:rPr>
                <w:rFonts w:ascii="Times New Roman" w:hAnsi="Times New Roman" w:cs="Times New Roman"/>
                <w:color w:val="000000"/>
                <w:sz w:val="28"/>
                <w:szCs w:val="28"/>
                <w:lang w:eastAsia="en-US"/>
              </w:rPr>
              <w:t>12,8</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027171" w:rsidP="001B2A69">
            <w:pPr>
              <w:autoSpaceDE w:val="0"/>
              <w:autoSpaceDN w:val="0"/>
              <w:adjustRightInd w:val="0"/>
              <w:spacing w:after="0"/>
              <w:jc w:val="center"/>
              <w:rPr>
                <w:rFonts w:ascii="Times New Roman" w:hAnsi="Times New Roman" w:cs="Times New Roman"/>
                <w:color w:val="000000"/>
                <w:sz w:val="28"/>
                <w:szCs w:val="28"/>
                <w:lang w:eastAsia="en-US"/>
              </w:rPr>
            </w:pPr>
            <w:r w:rsidRPr="00C60A13">
              <w:rPr>
                <w:rFonts w:ascii="Times New Roman" w:hAnsi="Times New Roman" w:cs="Times New Roman"/>
                <w:color w:val="000000"/>
                <w:sz w:val="28"/>
                <w:szCs w:val="28"/>
                <w:lang w:eastAsia="en-US"/>
              </w:rPr>
              <w:t>16,0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зустрічей за участю керівництва громади, форумів, конференцій</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24</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48</w:t>
            </w:r>
          </w:p>
        </w:tc>
      </w:tr>
      <w:tr w:rsidR="001B2A69" w:rsidRPr="00FA0878" w:rsidTr="001B2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5245" w:type="dxa"/>
            <w:tcBorders>
              <w:top w:val="single" w:sz="4" w:space="0" w:color="auto"/>
              <w:left w:val="single" w:sz="4" w:space="0" w:color="auto"/>
              <w:bottom w:val="single" w:sz="4" w:space="0" w:color="auto"/>
              <w:right w:val="single" w:sz="4" w:space="0" w:color="auto"/>
            </w:tcBorders>
          </w:tcPr>
          <w:p w:rsidR="001B2A69" w:rsidRPr="00C60A13" w:rsidRDefault="001B2A69" w:rsidP="001B2A69">
            <w:pPr>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Зношеність системи водопостачання та водовідведення</w:t>
            </w:r>
          </w:p>
        </w:tc>
        <w:tc>
          <w:tcPr>
            <w:tcW w:w="1418" w:type="dxa"/>
            <w:tcBorders>
              <w:top w:val="single" w:sz="4" w:space="0" w:color="auto"/>
              <w:left w:val="single" w:sz="4" w:space="0" w:color="auto"/>
              <w:bottom w:val="single" w:sz="4" w:space="0" w:color="auto"/>
              <w:right w:val="single" w:sz="4" w:space="0" w:color="auto"/>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65</w:t>
            </w:r>
          </w:p>
        </w:tc>
        <w:tc>
          <w:tcPr>
            <w:tcW w:w="1559" w:type="dxa"/>
            <w:tcBorders>
              <w:top w:val="single" w:sz="4" w:space="0" w:color="auto"/>
              <w:left w:val="single" w:sz="4" w:space="0" w:color="auto"/>
              <w:bottom w:val="single" w:sz="4" w:space="0" w:color="auto"/>
              <w:right w:val="single" w:sz="4" w:space="0" w:color="auto"/>
            </w:tcBorders>
            <w:vAlign w:val="center"/>
          </w:tcPr>
          <w:p w:rsidR="001B2A69" w:rsidRPr="00C60A13" w:rsidRDefault="001B2A69" w:rsidP="001B2A69">
            <w:pPr>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50</w:t>
            </w:r>
          </w:p>
        </w:tc>
      </w:tr>
      <w:tr w:rsidR="001B2A69" w:rsidRPr="00BA77F3" w:rsidTr="001B2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5245" w:type="dxa"/>
            <w:tcBorders>
              <w:top w:val="single" w:sz="4" w:space="0" w:color="auto"/>
              <w:left w:val="single" w:sz="4" w:space="0" w:color="auto"/>
              <w:bottom w:val="single" w:sz="4" w:space="0" w:color="auto"/>
              <w:right w:val="single" w:sz="4" w:space="0" w:color="auto"/>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Частка переробки ТПВ</w:t>
            </w:r>
          </w:p>
        </w:tc>
        <w:tc>
          <w:tcPr>
            <w:tcW w:w="1418" w:type="dxa"/>
            <w:tcBorders>
              <w:top w:val="single" w:sz="4" w:space="0" w:color="auto"/>
              <w:left w:val="single" w:sz="4" w:space="0" w:color="auto"/>
              <w:bottom w:val="single" w:sz="4" w:space="0" w:color="auto"/>
              <w:right w:val="single" w:sz="4" w:space="0" w:color="auto"/>
            </w:tcBorders>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1B2A69" w:rsidRPr="00C60A13" w:rsidRDefault="001B2A69" w:rsidP="001B2A69">
            <w:pPr>
              <w:pStyle w:val="a6"/>
              <w:widowControl/>
              <w:numPr>
                <w:ilvl w:val="0"/>
                <w:numId w:val="35"/>
              </w:numPr>
              <w:autoSpaceDE/>
              <w:autoSpaceDN/>
              <w:spacing w:before="0"/>
              <w:contextualSpacing/>
              <w:jc w:val="center"/>
              <w:rPr>
                <w:rFonts w:ascii="Times New Roman"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1B2A69" w:rsidRPr="00C60A13" w:rsidRDefault="001B2A69" w:rsidP="001B2A69">
            <w:pPr>
              <w:contextualSpacing/>
              <w:jc w:val="center"/>
              <w:rPr>
                <w:rFonts w:ascii="Times New Roman" w:hAnsi="Times New Roman" w:cs="Times New Roman"/>
                <w:sz w:val="28"/>
                <w:szCs w:val="28"/>
              </w:rPr>
            </w:pPr>
            <w:r w:rsidRPr="00C60A13">
              <w:rPr>
                <w:rFonts w:ascii="Times New Roman" w:hAnsi="Times New Roman" w:cs="Times New Roman"/>
                <w:sz w:val="28"/>
                <w:szCs w:val="28"/>
              </w:rPr>
              <w:t>5</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туристів</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тис. осіб</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250</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400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Одноразова місткість засобів колективного розміщення</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місць</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300</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450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проведених культурних заходів, які мають загальноміське значення</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84</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150</w:t>
            </w:r>
          </w:p>
        </w:tc>
      </w:tr>
      <w:tr w:rsidR="001B2A69" w:rsidRPr="00FA0878" w:rsidTr="001B2A69">
        <w:trPr>
          <w:cantSplit/>
        </w:trPr>
        <w:tc>
          <w:tcPr>
            <w:tcW w:w="5245" w:type="dxa"/>
            <w:tcBorders>
              <w:top w:val="single" w:sz="4" w:space="0" w:color="000000"/>
              <w:left w:val="single" w:sz="4" w:space="0" w:color="000000"/>
              <w:bottom w:val="single" w:sz="4" w:space="0" w:color="auto"/>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lastRenderedPageBreak/>
              <w:t>Кількість проведених спортивних змагань</w:t>
            </w:r>
          </w:p>
        </w:tc>
        <w:tc>
          <w:tcPr>
            <w:tcW w:w="1418" w:type="dxa"/>
            <w:tcBorders>
              <w:top w:val="single" w:sz="4" w:space="0" w:color="000000"/>
              <w:left w:val="single" w:sz="4" w:space="0" w:color="000000"/>
              <w:bottom w:val="single" w:sz="4" w:space="0" w:color="auto"/>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w:t>
            </w:r>
          </w:p>
        </w:tc>
        <w:tc>
          <w:tcPr>
            <w:tcW w:w="1559" w:type="dxa"/>
            <w:tcBorders>
              <w:top w:val="single" w:sz="4" w:space="0" w:color="000000"/>
              <w:left w:val="single" w:sz="4" w:space="0" w:color="000000"/>
              <w:bottom w:val="single" w:sz="4" w:space="0" w:color="auto"/>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34</w:t>
            </w:r>
          </w:p>
        </w:tc>
        <w:tc>
          <w:tcPr>
            <w:tcW w:w="1559" w:type="dxa"/>
            <w:tcBorders>
              <w:top w:val="single" w:sz="4" w:space="0" w:color="000000"/>
              <w:left w:val="single" w:sz="4" w:space="0" w:color="000000"/>
              <w:bottom w:val="single" w:sz="4" w:space="0" w:color="auto"/>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45</w:t>
            </w:r>
          </w:p>
        </w:tc>
      </w:tr>
      <w:tr w:rsidR="001B2A69" w:rsidRPr="00FA0878" w:rsidTr="001B2A69">
        <w:trPr>
          <w:cantSplit/>
        </w:trPr>
        <w:tc>
          <w:tcPr>
            <w:tcW w:w="5245" w:type="dxa"/>
            <w:tcBorders>
              <w:top w:val="single" w:sz="4" w:space="0" w:color="000000"/>
              <w:left w:val="single" w:sz="4" w:space="0" w:color="000000"/>
              <w:bottom w:val="single" w:sz="4" w:space="0" w:color="auto"/>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Чисельність учасників спортивних змагань</w:t>
            </w:r>
          </w:p>
        </w:tc>
        <w:tc>
          <w:tcPr>
            <w:tcW w:w="1418" w:type="dxa"/>
            <w:tcBorders>
              <w:top w:val="single" w:sz="4" w:space="0" w:color="000000"/>
              <w:left w:val="single" w:sz="4" w:space="0" w:color="000000"/>
              <w:bottom w:val="single" w:sz="4" w:space="0" w:color="auto"/>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осіб</w:t>
            </w:r>
          </w:p>
        </w:tc>
        <w:tc>
          <w:tcPr>
            <w:tcW w:w="1559" w:type="dxa"/>
            <w:tcBorders>
              <w:top w:val="single" w:sz="4" w:space="0" w:color="000000"/>
              <w:left w:val="single" w:sz="4" w:space="0" w:color="000000"/>
              <w:bottom w:val="single" w:sz="4" w:space="0" w:color="auto"/>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2720</w:t>
            </w:r>
          </w:p>
        </w:tc>
        <w:tc>
          <w:tcPr>
            <w:tcW w:w="1559" w:type="dxa"/>
            <w:tcBorders>
              <w:top w:val="single" w:sz="4" w:space="0" w:color="000000"/>
              <w:left w:val="single" w:sz="4" w:space="0" w:color="000000"/>
              <w:bottom w:val="single" w:sz="4" w:space="0" w:color="auto"/>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3500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tabs>
                <w:tab w:val="left" w:pos="2410"/>
              </w:tabs>
              <w:spacing w:after="0"/>
              <w:rPr>
                <w:rFonts w:ascii="Times New Roman" w:hAnsi="Times New Roman" w:cs="Times New Roman"/>
                <w:sz w:val="28"/>
                <w:szCs w:val="28"/>
              </w:rPr>
            </w:pPr>
            <w:r w:rsidRPr="00C60A13">
              <w:rPr>
                <w:rFonts w:ascii="Times New Roman" w:hAnsi="Times New Roman" w:cs="Times New Roman"/>
                <w:sz w:val="28"/>
                <w:szCs w:val="28"/>
              </w:rPr>
              <w:t>Охоплення населення інтерактивними сервісами</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widowControl w:val="0"/>
              <w:spacing w:after="0"/>
              <w:jc w:val="center"/>
              <w:rPr>
                <w:rFonts w:ascii="Times New Roman" w:hAnsi="Times New Roman" w:cs="Times New Roman"/>
                <w:snapToGrid w:val="0"/>
                <w:sz w:val="28"/>
                <w:szCs w:val="28"/>
                <w:lang w:eastAsia="en-US"/>
              </w:rPr>
            </w:pPr>
            <w:r w:rsidRPr="00C60A13">
              <w:rPr>
                <w:rFonts w:ascii="Times New Roman" w:hAnsi="Times New Roman" w:cs="Times New Roman"/>
                <w:snapToGrid w:val="0"/>
                <w:sz w:val="28"/>
                <w:szCs w:val="28"/>
                <w:lang w:eastAsia="en-US"/>
              </w:rPr>
              <w:t>15</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widowControl w:val="0"/>
              <w:spacing w:after="0"/>
              <w:jc w:val="center"/>
              <w:rPr>
                <w:rFonts w:ascii="Times New Roman" w:hAnsi="Times New Roman" w:cs="Times New Roman"/>
                <w:snapToGrid w:val="0"/>
                <w:sz w:val="28"/>
                <w:szCs w:val="28"/>
                <w:lang w:eastAsia="en-US"/>
              </w:rPr>
            </w:pPr>
            <w:r w:rsidRPr="00C60A13">
              <w:rPr>
                <w:rFonts w:ascii="Times New Roman" w:hAnsi="Times New Roman" w:cs="Times New Roman"/>
                <w:snapToGrid w:val="0"/>
                <w:sz w:val="28"/>
                <w:szCs w:val="28"/>
                <w:lang w:eastAsia="en-US"/>
              </w:rPr>
              <w:t>25</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jc w:val="both"/>
              <w:rPr>
                <w:rFonts w:ascii="Times New Roman" w:hAnsi="Times New Roman" w:cs="Times New Roman"/>
                <w:sz w:val="28"/>
                <w:szCs w:val="28"/>
                <w:lang w:eastAsia="en-US"/>
              </w:rPr>
            </w:pPr>
            <w:r w:rsidRPr="00C60A13">
              <w:rPr>
                <w:rFonts w:ascii="Times New Roman" w:hAnsi="Times New Roman" w:cs="Times New Roman"/>
                <w:sz w:val="28"/>
                <w:szCs w:val="28"/>
                <w:lang w:eastAsia="en-US"/>
              </w:rPr>
              <w:t>Завантаженість дошкільних навчальних закладів</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дітей на 100 місць</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116</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105</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jc w:val="both"/>
              <w:rPr>
                <w:rFonts w:ascii="Times New Roman" w:hAnsi="Times New Roman" w:cs="Times New Roman"/>
                <w:sz w:val="28"/>
                <w:szCs w:val="28"/>
                <w:lang w:eastAsia="en-US"/>
              </w:rPr>
            </w:pPr>
            <w:r w:rsidRPr="00C60A13">
              <w:rPr>
                <w:rFonts w:ascii="Times New Roman" w:hAnsi="Times New Roman" w:cs="Times New Roman"/>
                <w:sz w:val="28"/>
                <w:szCs w:val="28"/>
                <w:lang w:eastAsia="en-US"/>
              </w:rPr>
              <w:t>Частка дітей шкільного віку, що займаються у позашкільних навчальних закладах</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35</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45</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jc w:val="both"/>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учнів – переможців олімпіад та конкурсів</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осіб</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59</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65</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jc w:val="both"/>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дитячих ігрових майданчиків</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82</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90</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органів самоорганізації населення</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од.</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2</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5</w:t>
            </w:r>
          </w:p>
        </w:tc>
      </w:tr>
      <w:tr w:rsidR="001B2A69" w:rsidRPr="00FA0878" w:rsidTr="001B2A69">
        <w:trPr>
          <w:cantSplit/>
        </w:trPr>
        <w:tc>
          <w:tcPr>
            <w:tcW w:w="5245" w:type="dxa"/>
            <w:tcBorders>
              <w:top w:val="single" w:sz="4" w:space="0" w:color="000000"/>
              <w:left w:val="single" w:sz="4" w:space="0" w:color="000000"/>
              <w:bottom w:val="single" w:sz="4" w:space="0" w:color="000000"/>
              <w:right w:val="single" w:sz="4" w:space="0" w:color="000000"/>
            </w:tcBorders>
          </w:tcPr>
          <w:p w:rsidR="001B2A69" w:rsidRPr="00C60A13" w:rsidRDefault="001B2A69" w:rsidP="001B2A69">
            <w:pPr>
              <w:autoSpaceDE w:val="0"/>
              <w:autoSpaceDN w:val="0"/>
              <w:adjustRightInd w:val="0"/>
              <w:spacing w:after="0"/>
              <w:rPr>
                <w:rFonts w:ascii="Times New Roman" w:hAnsi="Times New Roman" w:cs="Times New Roman"/>
                <w:sz w:val="28"/>
                <w:szCs w:val="28"/>
                <w:lang w:eastAsia="en-US"/>
              </w:rPr>
            </w:pPr>
            <w:r w:rsidRPr="00C60A13">
              <w:rPr>
                <w:rFonts w:ascii="Times New Roman" w:hAnsi="Times New Roman" w:cs="Times New Roman"/>
                <w:sz w:val="28"/>
                <w:szCs w:val="28"/>
                <w:lang w:eastAsia="en-US"/>
              </w:rPr>
              <w:t>Кількість одержувачів соціальних допомог за рахунок бюджету міста</w:t>
            </w:r>
          </w:p>
        </w:tc>
        <w:tc>
          <w:tcPr>
            <w:tcW w:w="1418" w:type="dxa"/>
            <w:tcBorders>
              <w:top w:val="single" w:sz="4" w:space="0" w:color="000000"/>
              <w:left w:val="single" w:sz="4" w:space="0" w:color="000000"/>
              <w:bottom w:val="single" w:sz="4" w:space="0" w:color="000000"/>
              <w:right w:val="single" w:sz="4" w:space="0" w:color="000000"/>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тис. осіб</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5471</w:t>
            </w:r>
          </w:p>
        </w:tc>
        <w:tc>
          <w:tcPr>
            <w:tcW w:w="1559" w:type="dxa"/>
            <w:tcBorders>
              <w:top w:val="single" w:sz="4" w:space="0" w:color="000000"/>
              <w:left w:val="single" w:sz="4" w:space="0" w:color="000000"/>
              <w:bottom w:val="single" w:sz="4" w:space="0" w:color="000000"/>
              <w:right w:val="single" w:sz="4" w:space="0" w:color="auto"/>
            </w:tcBorders>
            <w:vAlign w:val="center"/>
          </w:tcPr>
          <w:p w:rsidR="001B2A69" w:rsidRPr="00C60A13" w:rsidRDefault="001B2A69" w:rsidP="001B2A69">
            <w:pPr>
              <w:autoSpaceDE w:val="0"/>
              <w:autoSpaceDN w:val="0"/>
              <w:adjustRightInd w:val="0"/>
              <w:spacing w:after="0"/>
              <w:jc w:val="center"/>
              <w:rPr>
                <w:rFonts w:ascii="Times New Roman" w:hAnsi="Times New Roman" w:cs="Times New Roman"/>
                <w:sz w:val="28"/>
                <w:szCs w:val="28"/>
                <w:lang w:eastAsia="en-US"/>
              </w:rPr>
            </w:pPr>
            <w:r w:rsidRPr="00C60A13">
              <w:rPr>
                <w:rFonts w:ascii="Times New Roman" w:hAnsi="Times New Roman" w:cs="Times New Roman"/>
                <w:sz w:val="28"/>
                <w:szCs w:val="28"/>
                <w:lang w:eastAsia="en-US"/>
              </w:rPr>
              <w:t>6000</w:t>
            </w:r>
          </w:p>
        </w:tc>
      </w:tr>
    </w:tbl>
    <w:p w:rsidR="000140A8" w:rsidRPr="00B35F4C" w:rsidRDefault="00B35F4C" w:rsidP="00B35F4C">
      <w:pPr>
        <w:rPr>
          <w:rStyle w:val="hps"/>
          <w:rFonts w:ascii="Times New Roman" w:hAnsi="Times New Roman"/>
          <w:sz w:val="28"/>
          <w:szCs w:val="28"/>
        </w:rPr>
      </w:pPr>
      <w:r>
        <w:rPr>
          <w:rStyle w:val="hps"/>
          <w:rFonts w:ascii="Times New Roman" w:hAnsi="Times New Roman"/>
          <w:sz w:val="28"/>
          <w:szCs w:val="28"/>
        </w:rPr>
        <w:t>*</w:t>
      </w:r>
      <w:r w:rsidRPr="00B35F4C">
        <w:rPr>
          <w:rStyle w:val="hps"/>
          <w:rFonts w:ascii="Times New Roman" w:hAnsi="Times New Roman"/>
          <w:sz w:val="28"/>
          <w:szCs w:val="28"/>
        </w:rPr>
        <w:t>прогн</w:t>
      </w:r>
      <w:r>
        <w:rPr>
          <w:rStyle w:val="hps"/>
          <w:rFonts w:ascii="Times New Roman" w:hAnsi="Times New Roman"/>
          <w:sz w:val="28"/>
          <w:szCs w:val="28"/>
        </w:rPr>
        <w:t>озоване значення</w:t>
      </w:r>
    </w:p>
    <w:p w:rsidR="00D25242" w:rsidRPr="001170B0" w:rsidRDefault="00D25242" w:rsidP="00D25242">
      <w:pPr>
        <w:spacing w:after="0" w:line="360" w:lineRule="auto"/>
        <w:ind w:firstLine="709"/>
        <w:jc w:val="both"/>
        <w:rPr>
          <w:rFonts w:ascii="Times New Roman" w:hAnsi="Times New Roman" w:cs="Times New Roman"/>
          <w:sz w:val="28"/>
          <w:szCs w:val="28"/>
        </w:rPr>
      </w:pPr>
      <w:r w:rsidRPr="001170B0">
        <w:rPr>
          <w:rStyle w:val="hps"/>
          <w:rFonts w:ascii="Times New Roman" w:hAnsi="Times New Roman"/>
          <w:sz w:val="28"/>
          <w:szCs w:val="28"/>
        </w:rPr>
        <w:t>Початкове значення кожного індикатора зазначено на 20</w:t>
      </w:r>
      <w:r w:rsidR="0065787A" w:rsidRPr="001170B0">
        <w:rPr>
          <w:rStyle w:val="hps"/>
          <w:rFonts w:ascii="Times New Roman" w:hAnsi="Times New Roman"/>
          <w:sz w:val="28"/>
          <w:szCs w:val="28"/>
        </w:rPr>
        <w:t>20</w:t>
      </w:r>
      <w:r w:rsidRPr="001170B0">
        <w:rPr>
          <w:rStyle w:val="hps"/>
          <w:rFonts w:ascii="Times New Roman" w:hAnsi="Times New Roman"/>
          <w:sz w:val="28"/>
          <w:szCs w:val="28"/>
        </w:rPr>
        <w:t xml:space="preserve"> рік. Індикатори згруповані за пріоритетними</w:t>
      </w:r>
      <w:r w:rsidRPr="001170B0">
        <w:rPr>
          <w:rFonts w:ascii="Times New Roman" w:hAnsi="Times New Roman" w:cs="Times New Roman"/>
          <w:sz w:val="28"/>
          <w:szCs w:val="28"/>
        </w:rPr>
        <w:t xml:space="preserve"> напрямами </w:t>
      </w:r>
      <w:r w:rsidRPr="001170B0">
        <w:rPr>
          <w:rStyle w:val="hps"/>
          <w:rFonts w:ascii="Times New Roman" w:hAnsi="Times New Roman"/>
          <w:sz w:val="28"/>
          <w:szCs w:val="28"/>
        </w:rPr>
        <w:t xml:space="preserve">розвитку </w:t>
      </w:r>
      <w:r w:rsidR="0065787A" w:rsidRPr="001170B0">
        <w:rPr>
          <w:rStyle w:val="hps"/>
          <w:rFonts w:ascii="Times New Roman" w:hAnsi="Times New Roman"/>
          <w:sz w:val="28"/>
          <w:szCs w:val="28"/>
        </w:rPr>
        <w:t>міста</w:t>
      </w:r>
      <w:r w:rsidRPr="001170B0">
        <w:rPr>
          <w:rFonts w:ascii="Times New Roman" w:hAnsi="Times New Roman" w:cs="Times New Roman"/>
          <w:sz w:val="28"/>
          <w:szCs w:val="28"/>
        </w:rPr>
        <w:t xml:space="preserve">. </w:t>
      </w:r>
      <w:r w:rsidRPr="001170B0">
        <w:rPr>
          <w:rStyle w:val="hps"/>
          <w:rFonts w:ascii="Times New Roman" w:hAnsi="Times New Roman"/>
          <w:sz w:val="28"/>
          <w:szCs w:val="28"/>
        </w:rPr>
        <w:t>В основі більшості наведених індикаторів лежать методики державних органів статистики</w:t>
      </w:r>
      <w:r w:rsidRPr="001170B0">
        <w:rPr>
          <w:rFonts w:ascii="Times New Roman" w:hAnsi="Times New Roman" w:cs="Times New Roman"/>
          <w:sz w:val="28"/>
          <w:szCs w:val="28"/>
        </w:rPr>
        <w:t xml:space="preserve">, </w:t>
      </w:r>
      <w:r w:rsidRPr="001170B0">
        <w:rPr>
          <w:rStyle w:val="hps"/>
          <w:rFonts w:ascii="Times New Roman" w:hAnsi="Times New Roman"/>
          <w:sz w:val="28"/>
          <w:szCs w:val="28"/>
        </w:rPr>
        <w:t xml:space="preserve">частина індикаторів складалась за рекомендаціями фахівців цільових робочих </w:t>
      </w:r>
      <w:r w:rsidRPr="001170B0">
        <w:rPr>
          <w:rFonts w:ascii="Times New Roman" w:hAnsi="Times New Roman" w:cs="Times New Roman"/>
          <w:sz w:val="28"/>
          <w:szCs w:val="28"/>
        </w:rPr>
        <w:t xml:space="preserve">груп. </w:t>
      </w:r>
      <w:r w:rsidRPr="001170B0">
        <w:rPr>
          <w:rStyle w:val="hps"/>
          <w:rFonts w:ascii="Times New Roman" w:hAnsi="Times New Roman"/>
          <w:sz w:val="28"/>
          <w:szCs w:val="28"/>
        </w:rPr>
        <w:t>Поетапні порогові значення індикаторів</w:t>
      </w:r>
      <w:r w:rsidRPr="001170B0">
        <w:rPr>
          <w:rFonts w:ascii="Times New Roman" w:hAnsi="Times New Roman" w:cs="Times New Roman"/>
          <w:sz w:val="28"/>
          <w:szCs w:val="28"/>
        </w:rPr>
        <w:t xml:space="preserve"> у 202</w:t>
      </w:r>
      <w:r w:rsidR="0065787A" w:rsidRPr="001170B0">
        <w:rPr>
          <w:rFonts w:ascii="Times New Roman" w:hAnsi="Times New Roman" w:cs="Times New Roman"/>
          <w:sz w:val="28"/>
          <w:szCs w:val="28"/>
        </w:rPr>
        <w:t>8</w:t>
      </w:r>
      <w:r w:rsidRPr="001170B0">
        <w:rPr>
          <w:rFonts w:ascii="Times New Roman" w:hAnsi="Times New Roman" w:cs="Times New Roman"/>
          <w:sz w:val="28"/>
          <w:szCs w:val="28"/>
        </w:rPr>
        <w:t xml:space="preserve"> році </w:t>
      </w:r>
      <w:r w:rsidRPr="001170B0">
        <w:rPr>
          <w:rStyle w:val="hps"/>
          <w:rFonts w:ascii="Times New Roman" w:hAnsi="Times New Roman"/>
          <w:sz w:val="28"/>
          <w:szCs w:val="28"/>
        </w:rPr>
        <w:t>були визначені на основі вивчення динаміки</w:t>
      </w:r>
      <w:r w:rsidRPr="001170B0">
        <w:rPr>
          <w:rFonts w:ascii="Times New Roman" w:hAnsi="Times New Roman" w:cs="Times New Roman"/>
          <w:sz w:val="28"/>
          <w:szCs w:val="28"/>
        </w:rPr>
        <w:t xml:space="preserve"> відповідних </w:t>
      </w:r>
      <w:r w:rsidRPr="001170B0">
        <w:rPr>
          <w:rStyle w:val="hps"/>
          <w:rFonts w:ascii="Times New Roman" w:hAnsi="Times New Roman"/>
          <w:sz w:val="28"/>
          <w:szCs w:val="28"/>
        </w:rPr>
        <w:t>показників експертів</w:t>
      </w:r>
      <w:r w:rsidRPr="001170B0">
        <w:rPr>
          <w:rFonts w:ascii="Times New Roman" w:hAnsi="Times New Roman" w:cs="Times New Roman"/>
          <w:sz w:val="28"/>
          <w:szCs w:val="28"/>
        </w:rPr>
        <w:t>.</w:t>
      </w:r>
    </w:p>
    <w:p w:rsidR="000D5E49" w:rsidRPr="001170B0" w:rsidRDefault="000D5E49" w:rsidP="006E4D9C">
      <w:pPr>
        <w:spacing w:after="0" w:line="360" w:lineRule="auto"/>
        <w:ind w:firstLine="709"/>
        <w:jc w:val="both"/>
        <w:rPr>
          <w:rFonts w:ascii="Times New Roman" w:hAnsi="Times New Roman" w:cs="Times New Roman"/>
          <w:color w:val="000000"/>
          <w:sz w:val="28"/>
          <w:szCs w:val="28"/>
        </w:rPr>
      </w:pPr>
    </w:p>
    <w:p w:rsidR="000D5E49" w:rsidRPr="001170B0" w:rsidRDefault="000D5E49" w:rsidP="006E4D9C">
      <w:pPr>
        <w:spacing w:after="0" w:line="360" w:lineRule="auto"/>
        <w:ind w:firstLine="709"/>
        <w:jc w:val="both"/>
        <w:rPr>
          <w:rFonts w:ascii="Times New Roman" w:hAnsi="Times New Roman" w:cs="Times New Roman"/>
          <w:color w:val="000000"/>
          <w:sz w:val="28"/>
          <w:szCs w:val="28"/>
        </w:rPr>
      </w:pPr>
    </w:p>
    <w:p w:rsidR="00054DB1" w:rsidRPr="001170B0" w:rsidRDefault="00054DB1" w:rsidP="0029550E">
      <w:pPr>
        <w:tabs>
          <w:tab w:val="left" w:pos="8751"/>
          <w:tab w:val="right" w:pos="9921"/>
        </w:tabs>
        <w:spacing w:after="0"/>
        <w:jc w:val="center"/>
        <w:rPr>
          <w:rFonts w:ascii="Times New Roman" w:hAnsi="Times New Roman" w:cs="Times New Roman"/>
          <w:sz w:val="24"/>
          <w:szCs w:val="24"/>
        </w:rPr>
      </w:pPr>
    </w:p>
    <w:p w:rsidR="00054DB1" w:rsidRPr="001170B0" w:rsidRDefault="00054DB1" w:rsidP="00BA4CC7">
      <w:pPr>
        <w:tabs>
          <w:tab w:val="left" w:pos="8751"/>
          <w:tab w:val="right" w:pos="9921"/>
        </w:tabs>
        <w:spacing w:after="0"/>
        <w:rPr>
          <w:rFonts w:ascii="Times New Roman" w:hAnsi="Times New Roman" w:cs="Times New Roman"/>
          <w:sz w:val="24"/>
          <w:szCs w:val="24"/>
        </w:rPr>
      </w:pPr>
    </w:p>
    <w:p w:rsidR="00054DB1" w:rsidRPr="001170B0" w:rsidRDefault="00054DB1" w:rsidP="00BA4CC7">
      <w:pPr>
        <w:tabs>
          <w:tab w:val="left" w:pos="8751"/>
          <w:tab w:val="right" w:pos="9921"/>
        </w:tabs>
        <w:spacing w:after="0"/>
        <w:rPr>
          <w:rFonts w:ascii="Times New Roman" w:hAnsi="Times New Roman" w:cs="Times New Roman"/>
          <w:sz w:val="24"/>
          <w:szCs w:val="24"/>
        </w:rPr>
      </w:pPr>
    </w:p>
    <w:p w:rsidR="00054DB1" w:rsidRPr="001170B0" w:rsidRDefault="00054DB1" w:rsidP="00BA4CC7">
      <w:pPr>
        <w:tabs>
          <w:tab w:val="left" w:pos="8751"/>
          <w:tab w:val="right" w:pos="9921"/>
        </w:tabs>
        <w:spacing w:after="0"/>
        <w:rPr>
          <w:rFonts w:ascii="Times New Roman" w:hAnsi="Times New Roman" w:cs="Times New Roman"/>
          <w:sz w:val="24"/>
          <w:szCs w:val="24"/>
        </w:rPr>
      </w:pPr>
    </w:p>
    <w:p w:rsidR="00054DB1" w:rsidRPr="001170B0" w:rsidRDefault="00054DB1" w:rsidP="00BA4CC7">
      <w:pPr>
        <w:tabs>
          <w:tab w:val="left" w:pos="8751"/>
          <w:tab w:val="right" w:pos="9921"/>
        </w:tabs>
        <w:spacing w:after="0"/>
        <w:rPr>
          <w:rFonts w:ascii="Times New Roman" w:hAnsi="Times New Roman" w:cs="Times New Roman"/>
          <w:sz w:val="24"/>
          <w:szCs w:val="24"/>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Default="00093F1A" w:rsidP="00325FBC">
      <w:pPr>
        <w:tabs>
          <w:tab w:val="left" w:pos="8751"/>
          <w:tab w:val="right" w:pos="9921"/>
        </w:tabs>
        <w:spacing w:after="0"/>
        <w:jc w:val="center"/>
        <w:rPr>
          <w:rFonts w:ascii="Times New Roman" w:hAnsi="Times New Roman" w:cs="Times New Roman"/>
          <w:b/>
          <w:sz w:val="28"/>
          <w:szCs w:val="28"/>
        </w:rPr>
      </w:pPr>
    </w:p>
    <w:p w:rsidR="00F210A2" w:rsidRDefault="00F210A2" w:rsidP="00325FBC">
      <w:pPr>
        <w:tabs>
          <w:tab w:val="left" w:pos="8751"/>
          <w:tab w:val="right" w:pos="9921"/>
        </w:tabs>
        <w:spacing w:after="0"/>
        <w:jc w:val="center"/>
        <w:rPr>
          <w:rFonts w:ascii="Times New Roman" w:hAnsi="Times New Roman" w:cs="Times New Roman"/>
          <w:b/>
          <w:sz w:val="28"/>
          <w:szCs w:val="28"/>
        </w:rPr>
      </w:pPr>
    </w:p>
    <w:p w:rsidR="00F210A2" w:rsidRDefault="00F210A2" w:rsidP="00325FBC">
      <w:pPr>
        <w:tabs>
          <w:tab w:val="left" w:pos="8751"/>
          <w:tab w:val="right" w:pos="9921"/>
        </w:tabs>
        <w:spacing w:after="0"/>
        <w:jc w:val="center"/>
        <w:rPr>
          <w:rFonts w:ascii="Times New Roman" w:hAnsi="Times New Roman" w:cs="Times New Roman"/>
          <w:b/>
          <w:sz w:val="28"/>
          <w:szCs w:val="28"/>
        </w:rPr>
      </w:pPr>
    </w:p>
    <w:p w:rsidR="00F210A2" w:rsidRDefault="00F210A2" w:rsidP="00325FBC">
      <w:pPr>
        <w:tabs>
          <w:tab w:val="left" w:pos="8751"/>
          <w:tab w:val="right" w:pos="9921"/>
        </w:tabs>
        <w:spacing w:after="0"/>
        <w:jc w:val="center"/>
        <w:rPr>
          <w:rFonts w:ascii="Times New Roman" w:hAnsi="Times New Roman" w:cs="Times New Roman"/>
          <w:b/>
          <w:sz w:val="28"/>
          <w:szCs w:val="28"/>
        </w:rPr>
      </w:pPr>
    </w:p>
    <w:p w:rsidR="00F210A2" w:rsidRDefault="00F210A2" w:rsidP="00325FBC">
      <w:pPr>
        <w:tabs>
          <w:tab w:val="left" w:pos="8751"/>
          <w:tab w:val="right" w:pos="9921"/>
        </w:tabs>
        <w:spacing w:after="0"/>
        <w:jc w:val="center"/>
        <w:rPr>
          <w:rFonts w:ascii="Times New Roman" w:hAnsi="Times New Roman" w:cs="Times New Roman"/>
          <w:b/>
          <w:sz w:val="28"/>
          <w:szCs w:val="28"/>
        </w:rPr>
      </w:pPr>
    </w:p>
    <w:p w:rsidR="00F210A2" w:rsidRDefault="00F210A2" w:rsidP="00325FBC">
      <w:pPr>
        <w:tabs>
          <w:tab w:val="left" w:pos="8751"/>
          <w:tab w:val="right" w:pos="9921"/>
        </w:tabs>
        <w:spacing w:after="0"/>
        <w:jc w:val="center"/>
        <w:rPr>
          <w:rFonts w:ascii="Times New Roman" w:hAnsi="Times New Roman" w:cs="Times New Roman"/>
          <w:b/>
          <w:sz w:val="28"/>
          <w:szCs w:val="28"/>
        </w:rPr>
      </w:pPr>
    </w:p>
    <w:p w:rsidR="00F210A2" w:rsidRPr="001170B0" w:rsidRDefault="00F210A2"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134ED2" w:rsidRDefault="00134ED2">
      <w:pPr>
        <w:rPr>
          <w:rFonts w:ascii="Times New Roman" w:hAnsi="Times New Roman" w:cs="Times New Roman"/>
          <w:b/>
          <w:sz w:val="28"/>
          <w:szCs w:val="28"/>
        </w:rPr>
      </w:pPr>
      <w:r>
        <w:rPr>
          <w:rFonts w:ascii="Times New Roman" w:hAnsi="Times New Roman" w:cs="Times New Roman"/>
          <w:b/>
          <w:sz w:val="28"/>
          <w:szCs w:val="28"/>
        </w:rPr>
        <w:br w:type="page"/>
      </w:r>
    </w:p>
    <w:p w:rsidR="00093F1A" w:rsidRPr="001170B0" w:rsidRDefault="00093F1A" w:rsidP="00325FBC">
      <w:pPr>
        <w:tabs>
          <w:tab w:val="left" w:pos="8751"/>
          <w:tab w:val="right" w:pos="9921"/>
        </w:tabs>
        <w:spacing w:after="0"/>
        <w:jc w:val="center"/>
        <w:rPr>
          <w:rFonts w:ascii="Times New Roman" w:hAnsi="Times New Roman" w:cs="Times New Roman"/>
          <w:b/>
          <w:sz w:val="28"/>
          <w:szCs w:val="28"/>
        </w:rPr>
      </w:pPr>
    </w:p>
    <w:p w:rsidR="00054DB1" w:rsidRPr="001170B0" w:rsidRDefault="00325FBC" w:rsidP="00093F1A">
      <w:pPr>
        <w:tabs>
          <w:tab w:val="left" w:pos="8751"/>
          <w:tab w:val="right" w:pos="9921"/>
        </w:tabs>
        <w:spacing w:after="0"/>
        <w:jc w:val="center"/>
        <w:rPr>
          <w:rFonts w:ascii="Times New Roman" w:hAnsi="Times New Roman" w:cs="Times New Roman"/>
          <w:b/>
          <w:color w:val="000000" w:themeColor="text1"/>
          <w:sz w:val="36"/>
          <w:szCs w:val="36"/>
        </w:rPr>
      </w:pPr>
      <w:r w:rsidRPr="001170B0">
        <w:rPr>
          <w:rFonts w:ascii="Times New Roman" w:hAnsi="Times New Roman" w:cs="Times New Roman"/>
          <w:b/>
          <w:color w:val="000000" w:themeColor="text1"/>
          <w:sz w:val="36"/>
          <w:szCs w:val="36"/>
        </w:rPr>
        <w:t>ДОДАТКИ</w:t>
      </w:r>
    </w:p>
    <w:p w:rsidR="00514F5F" w:rsidRPr="006B51AC" w:rsidRDefault="00161941" w:rsidP="003A4F44">
      <w:pPr>
        <w:tabs>
          <w:tab w:val="left" w:pos="4583"/>
        </w:tabs>
        <w:spacing w:after="0" w:line="360" w:lineRule="auto"/>
        <w:jc w:val="right"/>
        <w:rPr>
          <w:rFonts w:ascii="Times New Roman" w:hAnsi="Times New Roman" w:cs="Times New Roman"/>
          <w:sz w:val="28"/>
          <w:szCs w:val="28"/>
          <w:lang w:val="uk-UA"/>
        </w:rPr>
      </w:pPr>
      <w:bookmarkStart w:id="3" w:name="_GoBack"/>
      <w:bookmarkEnd w:id="3"/>
      <w:r w:rsidRPr="001170B0">
        <w:rPr>
          <w:rFonts w:ascii="Times New Roman" w:hAnsi="Times New Roman" w:cs="Times New Roman"/>
          <w:sz w:val="28"/>
          <w:szCs w:val="28"/>
        </w:rPr>
        <w:t xml:space="preserve">Додаток </w:t>
      </w:r>
      <w:r w:rsidR="006B51AC">
        <w:rPr>
          <w:rFonts w:ascii="Times New Roman" w:hAnsi="Times New Roman" w:cs="Times New Roman"/>
          <w:sz w:val="28"/>
          <w:szCs w:val="28"/>
        </w:rPr>
        <w:t xml:space="preserve"> </w:t>
      </w:r>
      <w:r w:rsidR="00A15A0E">
        <w:rPr>
          <w:rFonts w:ascii="Times New Roman" w:hAnsi="Times New Roman" w:cs="Times New Roman"/>
          <w:sz w:val="28"/>
          <w:szCs w:val="28"/>
          <w:lang w:val="uk-UA"/>
        </w:rPr>
        <w:t>1</w:t>
      </w:r>
    </w:p>
    <w:p w:rsidR="004F4696" w:rsidRPr="0095754B" w:rsidRDefault="004F4696" w:rsidP="0095754B">
      <w:pPr>
        <w:tabs>
          <w:tab w:val="left" w:pos="4583"/>
        </w:tabs>
        <w:spacing w:after="0" w:line="240" w:lineRule="auto"/>
        <w:jc w:val="center"/>
        <w:rPr>
          <w:rFonts w:ascii="Times New Roman" w:hAnsi="Times New Roman" w:cs="Times New Roman"/>
          <w:b/>
          <w:sz w:val="32"/>
          <w:szCs w:val="32"/>
        </w:rPr>
      </w:pPr>
      <w:r w:rsidRPr="0095754B">
        <w:rPr>
          <w:rFonts w:ascii="Times New Roman" w:hAnsi="Times New Roman" w:cs="Times New Roman"/>
          <w:b/>
          <w:sz w:val="32"/>
          <w:szCs w:val="32"/>
        </w:rPr>
        <w:t>Матриця слабких сторін та загроз</w:t>
      </w:r>
    </w:p>
    <w:tbl>
      <w:tblPr>
        <w:tblW w:w="9650" w:type="dxa"/>
        <w:tblInd w:w="-40" w:type="dxa"/>
        <w:tblLayout w:type="fixed"/>
        <w:tblLook w:val="0000" w:firstRow="0" w:lastRow="0" w:firstColumn="0" w:lastColumn="0" w:noHBand="0" w:noVBand="0"/>
      </w:tblPr>
      <w:tblGrid>
        <w:gridCol w:w="2700"/>
        <w:gridCol w:w="6950"/>
      </w:tblGrid>
      <w:tr w:rsidR="004031BD" w:rsidRPr="0095754B" w:rsidTr="00E91517">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26583A" w:rsidRPr="0095754B" w:rsidRDefault="0026583A" w:rsidP="0095754B">
            <w:pPr>
              <w:spacing w:after="0" w:line="240" w:lineRule="auto"/>
              <w:jc w:val="center"/>
              <w:rPr>
                <w:rFonts w:ascii="Times New Roman" w:hAnsi="Times New Roman" w:cs="Times New Roman"/>
                <w:b/>
                <w:sz w:val="28"/>
                <w:szCs w:val="28"/>
              </w:rPr>
            </w:pPr>
            <w:r w:rsidRPr="0095754B">
              <w:rPr>
                <w:rFonts w:ascii="Times New Roman" w:hAnsi="Times New Roman" w:cs="Times New Roman"/>
                <w:b/>
                <w:sz w:val="28"/>
                <w:szCs w:val="28"/>
              </w:rPr>
              <w:t>Природно-ресурсний потенціал</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26583A" w:rsidRPr="0095754B" w:rsidRDefault="0026583A" w:rsidP="0095754B">
            <w:pPr>
              <w:spacing w:after="0" w:line="240" w:lineRule="auto"/>
              <w:jc w:val="center"/>
              <w:rPr>
                <w:rFonts w:ascii="Times New Roman" w:hAnsi="Times New Roman" w:cs="Times New Roman"/>
                <w:b/>
                <w:bCs/>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C32607" w:rsidRPr="0095754B" w:rsidRDefault="0026583A" w:rsidP="0095754B">
            <w:pPr>
              <w:pStyle w:val="a6"/>
              <w:widowControl/>
              <w:numPr>
                <w:ilvl w:val="0"/>
                <w:numId w:val="10"/>
              </w:numPr>
              <w:autoSpaceDE/>
              <w:autoSpaceDN/>
              <w:spacing w:before="0"/>
              <w:ind w:left="317" w:hanging="283"/>
              <w:contextualSpacing/>
              <w:jc w:val="both"/>
              <w:rPr>
                <w:rFonts w:ascii="Times New Roman" w:hAnsi="Times New Roman" w:cs="Times New Roman"/>
                <w:b/>
                <w:bCs/>
                <w:sz w:val="28"/>
                <w:szCs w:val="28"/>
                <w:lang w:val="uk-UA"/>
              </w:rPr>
            </w:pPr>
            <w:r w:rsidRPr="0095754B">
              <w:rPr>
                <w:rFonts w:ascii="Times New Roman" w:hAnsi="Times New Roman" w:cs="Times New Roman"/>
                <w:bCs/>
                <w:sz w:val="28"/>
                <w:szCs w:val="28"/>
                <w:lang w:val="uk-UA"/>
              </w:rPr>
              <w:t>помірно-контінентальний клімат з недостатнім зволоженням;</w:t>
            </w:r>
          </w:p>
          <w:p w:rsidR="0026583A" w:rsidRPr="0095754B" w:rsidRDefault="0026583A" w:rsidP="0095754B">
            <w:pPr>
              <w:pStyle w:val="a6"/>
              <w:widowControl/>
              <w:numPr>
                <w:ilvl w:val="0"/>
                <w:numId w:val="10"/>
              </w:numPr>
              <w:autoSpaceDE/>
              <w:autoSpaceDN/>
              <w:spacing w:before="0"/>
              <w:ind w:left="317" w:hanging="283"/>
              <w:contextualSpacing/>
              <w:jc w:val="both"/>
              <w:rPr>
                <w:rFonts w:ascii="Times New Roman" w:hAnsi="Times New Roman" w:cs="Times New Roman"/>
                <w:b/>
                <w:bCs/>
                <w:sz w:val="28"/>
                <w:szCs w:val="28"/>
                <w:lang w:val="uk-UA"/>
              </w:rPr>
            </w:pPr>
            <w:r w:rsidRPr="0095754B">
              <w:rPr>
                <w:rFonts w:ascii="Times New Roman" w:hAnsi="Times New Roman" w:cs="Times New Roman"/>
                <w:sz w:val="28"/>
                <w:szCs w:val="28"/>
                <w:lang w:val="uk-UA"/>
              </w:rPr>
              <w:t xml:space="preserve">привабливі природно-рекреаційні умови: </w:t>
            </w:r>
            <w:r w:rsidR="00C32607" w:rsidRPr="0095754B">
              <w:rPr>
                <w:rFonts w:ascii="Times New Roman" w:hAnsi="Times New Roman" w:cs="Times New Roman"/>
                <w:sz w:val="28"/>
                <w:szCs w:val="28"/>
                <w:lang w:val="uk-UA"/>
              </w:rPr>
              <w:t>місто знаходиться на правобережжі Дністровського лиману</w:t>
            </w:r>
            <w:r w:rsidRPr="0095754B">
              <w:rPr>
                <w:rFonts w:ascii="Times New Roman" w:hAnsi="Times New Roman" w:cs="Times New Roman"/>
                <w:sz w:val="28"/>
                <w:szCs w:val="28"/>
                <w:lang w:val="uk-UA"/>
              </w:rPr>
              <w:t>;</w:t>
            </w:r>
          </w:p>
          <w:p w:rsidR="0026583A" w:rsidRPr="0095754B" w:rsidRDefault="0026583A" w:rsidP="0095754B">
            <w:pPr>
              <w:pStyle w:val="a6"/>
              <w:widowControl/>
              <w:numPr>
                <w:ilvl w:val="0"/>
                <w:numId w:val="10"/>
              </w:numPr>
              <w:autoSpaceDE/>
              <w:autoSpaceDN/>
              <w:spacing w:before="0"/>
              <w:ind w:left="284" w:hanging="284"/>
              <w:contextualSpacing/>
              <w:jc w:val="both"/>
              <w:rPr>
                <w:rFonts w:ascii="Times New Roman" w:hAnsi="Times New Roman" w:cs="Times New Roman"/>
                <w:b/>
                <w:bCs/>
                <w:sz w:val="28"/>
                <w:szCs w:val="28"/>
                <w:lang w:val="uk-UA"/>
              </w:rPr>
            </w:pPr>
            <w:r w:rsidRPr="0095754B">
              <w:rPr>
                <w:rFonts w:ascii="Times New Roman" w:hAnsi="Times New Roman" w:cs="Times New Roman"/>
                <w:sz w:val="28"/>
                <w:szCs w:val="28"/>
                <w:lang w:val="uk-UA"/>
              </w:rPr>
              <w:t xml:space="preserve">вигідне географічне розташування </w:t>
            </w:r>
            <w:r w:rsidR="00911C4B" w:rsidRPr="0095754B">
              <w:rPr>
                <w:rFonts w:ascii="Times New Roman" w:hAnsi="Times New Roman" w:cs="Times New Roman"/>
                <w:sz w:val="28"/>
                <w:szCs w:val="28"/>
                <w:lang w:val="uk-UA"/>
              </w:rPr>
              <w:t>міста</w:t>
            </w:r>
            <w:r w:rsidRPr="0095754B">
              <w:rPr>
                <w:rFonts w:ascii="Times New Roman" w:hAnsi="Times New Roman" w:cs="Times New Roman"/>
                <w:sz w:val="28"/>
                <w:szCs w:val="28"/>
                <w:lang w:val="uk-UA"/>
              </w:rPr>
              <w:t>, близькість із обласним центром</w:t>
            </w:r>
            <w:r w:rsidR="00FB6AD8" w:rsidRPr="0095754B">
              <w:rPr>
                <w:rFonts w:ascii="Times New Roman" w:hAnsi="Times New Roman" w:cs="Times New Roman"/>
                <w:sz w:val="28"/>
                <w:szCs w:val="28"/>
                <w:lang w:val="uk-UA"/>
              </w:rPr>
              <w:t>. Транспортні зв’язки м. Білгород-Дністровськ</w:t>
            </w:r>
            <w:r w:rsidR="00F24958">
              <w:rPr>
                <w:rFonts w:ascii="Times New Roman" w:hAnsi="Times New Roman" w:cs="Times New Roman"/>
                <w:sz w:val="28"/>
                <w:szCs w:val="28"/>
                <w:lang w:val="uk-UA"/>
              </w:rPr>
              <w:t>ого</w:t>
            </w:r>
            <w:r w:rsidR="00FB6AD8" w:rsidRPr="0095754B">
              <w:rPr>
                <w:rFonts w:ascii="Times New Roman" w:hAnsi="Times New Roman" w:cs="Times New Roman"/>
                <w:sz w:val="28"/>
                <w:szCs w:val="28"/>
                <w:lang w:val="uk-UA"/>
              </w:rPr>
              <w:t xml:space="preserve"> з містами Одесою, Ізмаїлом, Арцизом та іншими населеними пунктами, які входять до Одеської області виконуються автомобільним, залізничним та морським транспортом</w:t>
            </w:r>
            <w:r w:rsidRPr="0095754B">
              <w:rPr>
                <w:rFonts w:ascii="Times New Roman" w:hAnsi="Times New Roman" w:cs="Times New Roman"/>
                <w:sz w:val="28"/>
                <w:szCs w:val="28"/>
                <w:lang w:val="uk-UA"/>
              </w:rPr>
              <w:t>;</w:t>
            </w:r>
          </w:p>
          <w:p w:rsidR="0026583A" w:rsidRPr="0095754B" w:rsidRDefault="0026583A" w:rsidP="0095754B">
            <w:pPr>
              <w:pStyle w:val="a6"/>
              <w:widowControl/>
              <w:numPr>
                <w:ilvl w:val="0"/>
                <w:numId w:val="10"/>
              </w:numPr>
              <w:autoSpaceDE/>
              <w:autoSpaceDN/>
              <w:spacing w:before="0"/>
              <w:ind w:left="317" w:hanging="283"/>
              <w:contextualSpacing/>
              <w:jc w:val="both"/>
              <w:rPr>
                <w:rFonts w:ascii="Times New Roman" w:hAnsi="Times New Roman" w:cs="Times New Roman"/>
                <w:b/>
                <w:bCs/>
                <w:sz w:val="28"/>
                <w:szCs w:val="28"/>
                <w:lang w:val="uk-UA"/>
              </w:rPr>
            </w:pPr>
            <w:r w:rsidRPr="0095754B">
              <w:rPr>
                <w:rFonts w:ascii="Times New Roman" w:hAnsi="Times New Roman" w:cs="Times New Roman"/>
                <w:sz w:val="28"/>
                <w:szCs w:val="28"/>
                <w:lang w:val="uk-UA"/>
              </w:rPr>
              <w:t xml:space="preserve">наявність багатих земельних ресурсів (чорноземів); </w:t>
            </w:r>
          </w:p>
          <w:p w:rsidR="00C32607" w:rsidRPr="0095754B" w:rsidRDefault="00C32607" w:rsidP="0095754B">
            <w:pPr>
              <w:pStyle w:val="a6"/>
              <w:widowControl/>
              <w:numPr>
                <w:ilvl w:val="0"/>
                <w:numId w:val="10"/>
              </w:numPr>
              <w:autoSpaceDE/>
              <w:autoSpaceDN/>
              <w:spacing w:before="0"/>
              <w:ind w:left="317" w:hanging="283"/>
              <w:contextualSpacing/>
              <w:jc w:val="both"/>
              <w:rPr>
                <w:rFonts w:ascii="Times New Roman" w:hAnsi="Times New Roman" w:cs="Times New Roman"/>
                <w:b/>
                <w:bCs/>
                <w:sz w:val="28"/>
                <w:szCs w:val="28"/>
                <w:lang w:val="uk-UA"/>
              </w:rPr>
            </w:pPr>
            <w:r w:rsidRPr="0095754B">
              <w:rPr>
                <w:rFonts w:ascii="Times New Roman" w:hAnsi="Times New Roman" w:cs="Times New Roman"/>
                <w:sz w:val="28"/>
                <w:szCs w:val="28"/>
                <w:lang w:val="uk-UA"/>
              </w:rPr>
              <w:t>вих</w:t>
            </w:r>
            <w:r w:rsidR="002B0F2F" w:rsidRPr="0095754B">
              <w:rPr>
                <w:rFonts w:ascii="Times New Roman" w:hAnsi="Times New Roman" w:cs="Times New Roman"/>
                <w:sz w:val="28"/>
                <w:szCs w:val="28"/>
                <w:lang w:val="uk-UA"/>
              </w:rPr>
              <w:t>ід</w:t>
            </w:r>
            <w:r w:rsidRPr="0095754B">
              <w:rPr>
                <w:rFonts w:ascii="Times New Roman" w:hAnsi="Times New Roman" w:cs="Times New Roman"/>
                <w:sz w:val="28"/>
                <w:szCs w:val="28"/>
                <w:lang w:val="uk-UA"/>
              </w:rPr>
              <w:t xml:space="preserve"> </w:t>
            </w:r>
            <w:r w:rsidR="002B0F2F" w:rsidRPr="0095754B">
              <w:rPr>
                <w:rFonts w:ascii="Times New Roman" w:hAnsi="Times New Roman" w:cs="Times New Roman"/>
                <w:sz w:val="28"/>
                <w:szCs w:val="28"/>
                <w:lang w:val="uk-UA"/>
              </w:rPr>
              <w:t>у</w:t>
            </w:r>
            <w:r w:rsidRPr="0095754B">
              <w:rPr>
                <w:rFonts w:ascii="Times New Roman" w:hAnsi="Times New Roman" w:cs="Times New Roman"/>
                <w:sz w:val="28"/>
                <w:szCs w:val="28"/>
                <w:lang w:val="uk-UA"/>
              </w:rPr>
              <w:t xml:space="preserve"> Чорне море через Дністровський лиман</w:t>
            </w:r>
            <w:r w:rsidR="00FB6AD8" w:rsidRPr="0095754B">
              <w:rPr>
                <w:rFonts w:ascii="Times New Roman" w:hAnsi="Times New Roman" w:cs="Times New Roman"/>
                <w:sz w:val="28"/>
                <w:szCs w:val="28"/>
                <w:lang w:val="uk-UA"/>
              </w:rPr>
              <w:t>;</w:t>
            </w:r>
          </w:p>
          <w:p w:rsidR="00C32607" w:rsidRPr="0095754B" w:rsidRDefault="00FB6AD8" w:rsidP="0095754B">
            <w:pPr>
              <w:pStyle w:val="a6"/>
              <w:widowControl/>
              <w:numPr>
                <w:ilvl w:val="0"/>
                <w:numId w:val="10"/>
              </w:numPr>
              <w:autoSpaceDE/>
              <w:autoSpaceDN/>
              <w:spacing w:before="0"/>
              <w:ind w:left="317" w:hanging="283"/>
              <w:contextualSpacing/>
              <w:jc w:val="both"/>
              <w:rPr>
                <w:rFonts w:ascii="Times New Roman" w:hAnsi="Times New Roman" w:cs="Times New Roman"/>
                <w:b/>
                <w:bCs/>
                <w:sz w:val="28"/>
                <w:szCs w:val="28"/>
                <w:lang w:val="uk-UA"/>
              </w:rPr>
            </w:pPr>
            <w:r w:rsidRPr="0095754B">
              <w:rPr>
                <w:rFonts w:ascii="Times New Roman" w:hAnsi="Times New Roman" w:cs="Times New Roman"/>
                <w:sz w:val="28"/>
                <w:szCs w:val="28"/>
                <w:lang w:val="uk-UA"/>
              </w:rPr>
              <w:t>б</w:t>
            </w:r>
            <w:r w:rsidR="00C32607" w:rsidRPr="0095754B">
              <w:rPr>
                <w:rFonts w:ascii="Times New Roman" w:hAnsi="Times New Roman" w:cs="Times New Roman"/>
                <w:sz w:val="28"/>
                <w:szCs w:val="28"/>
                <w:lang w:val="uk-UA"/>
              </w:rPr>
              <w:t>лизькість до міжнародних кордонів.</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26583A" w:rsidRPr="0095754B" w:rsidRDefault="0026583A"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FB6AD8" w:rsidRPr="0095754B" w:rsidRDefault="0026583A" w:rsidP="0095754B">
            <w:pPr>
              <w:pStyle w:val="a6"/>
              <w:widowControl/>
              <w:numPr>
                <w:ilvl w:val="0"/>
                <w:numId w:val="10"/>
              </w:numPr>
              <w:autoSpaceDE/>
              <w:autoSpaceDN/>
              <w:spacing w:before="0"/>
              <w:ind w:left="317" w:hanging="283"/>
              <w:contextualSpacing/>
              <w:jc w:val="both"/>
              <w:rPr>
                <w:rFonts w:ascii="Times New Roman" w:hAnsi="Times New Roman" w:cs="Times New Roman"/>
                <w:bCs/>
                <w:sz w:val="28"/>
                <w:szCs w:val="28"/>
                <w:lang w:val="uk-UA"/>
              </w:rPr>
            </w:pPr>
            <w:r w:rsidRPr="0095754B">
              <w:rPr>
                <w:rFonts w:ascii="Times New Roman" w:hAnsi="Times New Roman" w:cs="Times New Roman"/>
                <w:sz w:val="28"/>
                <w:szCs w:val="28"/>
                <w:lang w:val="uk-UA"/>
              </w:rPr>
              <w:t>наявність в районі заболо</w:t>
            </w:r>
            <w:r w:rsidR="00FB6AD8" w:rsidRPr="0095754B">
              <w:rPr>
                <w:rFonts w:ascii="Times New Roman" w:hAnsi="Times New Roman" w:cs="Times New Roman"/>
                <w:sz w:val="28"/>
                <w:szCs w:val="28"/>
                <w:lang w:val="uk-UA"/>
              </w:rPr>
              <w:t>чених ділянок через підтоплення;</w:t>
            </w:r>
          </w:p>
          <w:p w:rsidR="00A8754F" w:rsidRPr="0095754B" w:rsidRDefault="00FB6AD8" w:rsidP="0095754B">
            <w:pPr>
              <w:pStyle w:val="a6"/>
              <w:widowControl/>
              <w:numPr>
                <w:ilvl w:val="0"/>
                <w:numId w:val="10"/>
              </w:numPr>
              <w:autoSpaceDE/>
              <w:autoSpaceDN/>
              <w:spacing w:before="0"/>
              <w:ind w:left="317" w:hanging="283"/>
              <w:contextualSpacing/>
              <w:jc w:val="both"/>
              <w:rPr>
                <w:rFonts w:ascii="Times New Roman" w:hAnsi="Times New Roman" w:cs="Times New Roman"/>
                <w:b/>
                <w:bCs/>
                <w:sz w:val="28"/>
                <w:szCs w:val="28"/>
                <w:lang w:val="uk-UA"/>
              </w:rPr>
            </w:pPr>
            <w:r w:rsidRPr="0095754B">
              <w:rPr>
                <w:rFonts w:ascii="Times New Roman" w:hAnsi="Times New Roman" w:cs="Times New Roman"/>
                <w:bCs/>
                <w:sz w:val="28"/>
                <w:szCs w:val="28"/>
                <w:lang w:val="uk-UA"/>
              </w:rPr>
              <w:t>сильні дощі, інтенсивне танення снігу на території міста може призвести до підтоплення найбільш низьких ділянок</w:t>
            </w:r>
            <w:r w:rsidR="00A8754F" w:rsidRPr="0095754B">
              <w:rPr>
                <w:rFonts w:ascii="Times New Roman" w:hAnsi="Times New Roman" w:cs="Times New Roman"/>
                <w:bCs/>
                <w:sz w:val="28"/>
                <w:szCs w:val="28"/>
                <w:lang w:val="uk-UA"/>
              </w:rPr>
              <w:t>;</w:t>
            </w:r>
          </w:p>
          <w:p w:rsidR="00BB6640" w:rsidRPr="0095754B" w:rsidRDefault="00A8754F" w:rsidP="0095754B">
            <w:pPr>
              <w:pStyle w:val="a6"/>
              <w:widowControl/>
              <w:numPr>
                <w:ilvl w:val="0"/>
                <w:numId w:val="10"/>
              </w:numPr>
              <w:autoSpaceDE/>
              <w:autoSpaceDN/>
              <w:spacing w:before="0"/>
              <w:ind w:left="317" w:hanging="283"/>
              <w:contextualSpacing/>
              <w:jc w:val="both"/>
              <w:rPr>
                <w:rFonts w:ascii="Times New Roman" w:hAnsi="Times New Roman" w:cs="Times New Roman"/>
                <w:bCs/>
                <w:sz w:val="28"/>
                <w:szCs w:val="28"/>
                <w:lang w:val="uk-UA"/>
              </w:rPr>
            </w:pPr>
            <w:r w:rsidRPr="0095754B">
              <w:rPr>
                <w:rFonts w:ascii="Times New Roman" w:hAnsi="Times New Roman" w:cs="Times New Roman"/>
                <w:bCs/>
                <w:sz w:val="28"/>
                <w:szCs w:val="28"/>
                <w:lang w:val="uk-UA"/>
              </w:rPr>
              <w:t>територія належить до сейсмічно активних зон, про що свідчить Карта загального сейсмічного районування території України (згідно ДБН В.1.1-12:2006 «Строительство в сейсмических районах Украины»).</w:t>
            </w:r>
          </w:p>
        </w:tc>
      </w:tr>
      <w:tr w:rsidR="004031BD" w:rsidRPr="0095754B" w:rsidTr="00E91517">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26583A" w:rsidRPr="0095754B" w:rsidRDefault="0026583A" w:rsidP="0095754B">
            <w:pPr>
              <w:spacing w:after="0" w:line="240" w:lineRule="auto"/>
              <w:jc w:val="center"/>
              <w:rPr>
                <w:rFonts w:ascii="Times New Roman" w:hAnsi="Times New Roman" w:cs="Times New Roman"/>
                <w:b/>
                <w:sz w:val="28"/>
                <w:szCs w:val="28"/>
              </w:rPr>
            </w:pPr>
            <w:r w:rsidRPr="0095754B">
              <w:rPr>
                <w:rFonts w:ascii="Times New Roman" w:hAnsi="Times New Roman" w:cs="Times New Roman"/>
                <w:b/>
                <w:sz w:val="28"/>
                <w:szCs w:val="28"/>
              </w:rPr>
              <w:t>Економічний потенціал</w:t>
            </w:r>
          </w:p>
        </w:tc>
      </w:tr>
      <w:tr w:rsidR="004031BD" w:rsidRPr="00134ED2" w:rsidTr="0026583A">
        <w:trPr>
          <w:trHeight w:val="1750"/>
        </w:trPr>
        <w:tc>
          <w:tcPr>
            <w:tcW w:w="2700" w:type="dxa"/>
            <w:tcBorders>
              <w:top w:val="single" w:sz="4" w:space="0" w:color="000000"/>
              <w:left w:val="single" w:sz="4" w:space="0" w:color="000000"/>
            </w:tcBorders>
            <w:shd w:val="clear" w:color="auto" w:fill="auto"/>
          </w:tcPr>
          <w:p w:rsidR="0026583A" w:rsidRPr="0095754B" w:rsidRDefault="0026583A"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bottom w:val="nil"/>
              <w:right w:val="single" w:sz="4" w:space="0" w:color="000000"/>
            </w:tcBorders>
            <w:shd w:val="clear" w:color="auto" w:fill="auto"/>
          </w:tcPr>
          <w:p w:rsidR="003A4F44" w:rsidRPr="0095754B" w:rsidRDefault="003A4F44" w:rsidP="0095754B">
            <w:pPr>
              <w:pStyle w:val="a6"/>
              <w:widowControl/>
              <w:numPr>
                <w:ilvl w:val="0"/>
                <w:numId w:val="10"/>
              </w:numPr>
              <w:autoSpaceDE/>
              <w:autoSpaceDN/>
              <w:spacing w:before="0"/>
              <w:ind w:left="317" w:hanging="283"/>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 лінії Одеса-</w:t>
            </w:r>
            <w:r w:rsidR="008F3835" w:rsidRPr="0095754B">
              <w:rPr>
                <w:rFonts w:ascii="Times New Roman" w:hAnsi="Times New Roman" w:cs="Times New Roman"/>
                <w:sz w:val="28"/>
                <w:szCs w:val="28"/>
                <w:lang w:val="uk-UA"/>
              </w:rPr>
              <w:t xml:space="preserve">Арциз розташована залізнична станція Білгород-Дністровський Одеської залізниці, яка по своєму основному призначенню та характеру роботи є дільничною, а по обсягу роботи відноситься до 1 класу. Станція обслуговує 8 під’їзних колій, основною з яких є колія до </w:t>
            </w:r>
            <w:r w:rsidRPr="0095754B">
              <w:rPr>
                <w:rFonts w:ascii="Times New Roman" w:hAnsi="Times New Roman" w:cs="Times New Roman"/>
                <w:sz w:val="28"/>
                <w:szCs w:val="28"/>
                <w:lang w:val="uk-UA"/>
              </w:rPr>
              <w:t>ДП «Білгород-Дністровський МТП»</w:t>
            </w:r>
            <w:r w:rsidR="0026583A" w:rsidRPr="0095754B">
              <w:rPr>
                <w:rFonts w:ascii="Times New Roman" w:hAnsi="Times New Roman" w:cs="Times New Roman"/>
                <w:sz w:val="28"/>
                <w:szCs w:val="28"/>
                <w:lang w:val="uk-UA"/>
              </w:rPr>
              <w:t>;</w:t>
            </w:r>
          </w:p>
          <w:p w:rsidR="0026583A" w:rsidRPr="0095754B" w:rsidRDefault="003A4F44" w:rsidP="0095754B">
            <w:pPr>
              <w:pStyle w:val="a6"/>
              <w:widowControl/>
              <w:numPr>
                <w:ilvl w:val="0"/>
                <w:numId w:val="10"/>
              </w:numPr>
              <w:autoSpaceDE/>
              <w:autoSpaceDN/>
              <w:spacing w:before="0"/>
              <w:ind w:left="317" w:hanging="283"/>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з</w:t>
            </w:r>
            <w:r w:rsidR="008F3835" w:rsidRPr="0095754B">
              <w:rPr>
                <w:rFonts w:ascii="Times New Roman" w:hAnsi="Times New Roman" w:cs="Times New Roman"/>
                <w:sz w:val="28"/>
                <w:szCs w:val="28"/>
                <w:lang w:val="uk-UA"/>
              </w:rPr>
              <w:t xml:space="preserve"> південного напрямку на західний місто перетинає регіональна автодорога д</w:t>
            </w:r>
            <w:r w:rsidRPr="0095754B">
              <w:rPr>
                <w:rFonts w:ascii="Times New Roman" w:hAnsi="Times New Roman" w:cs="Times New Roman"/>
                <w:sz w:val="28"/>
                <w:szCs w:val="28"/>
                <w:lang w:val="uk-UA"/>
              </w:rPr>
              <w:t>ержавного значення Р-70 Одеса-Білгород-Дністровський-</w:t>
            </w:r>
            <w:r w:rsidR="008F3835" w:rsidRPr="0095754B">
              <w:rPr>
                <w:rFonts w:ascii="Times New Roman" w:hAnsi="Times New Roman" w:cs="Times New Roman"/>
                <w:sz w:val="28"/>
                <w:szCs w:val="28"/>
                <w:lang w:val="uk-UA"/>
              </w:rPr>
              <w:t xml:space="preserve">Монаші, яка забезпечує головні транспортні зв'язки міста з обласним центром. З північного напрямку до місто </w:t>
            </w:r>
            <w:r w:rsidR="008F3835" w:rsidRPr="0095754B">
              <w:rPr>
                <w:rFonts w:ascii="Times New Roman" w:hAnsi="Times New Roman" w:cs="Times New Roman"/>
                <w:sz w:val="28"/>
                <w:szCs w:val="28"/>
                <w:lang w:val="uk-UA"/>
              </w:rPr>
              <w:lastRenderedPageBreak/>
              <w:t>підходить регіональна автодорога державного зна</w:t>
            </w:r>
            <w:r w:rsidRPr="0095754B">
              <w:rPr>
                <w:rFonts w:ascii="Times New Roman" w:hAnsi="Times New Roman" w:cs="Times New Roman"/>
                <w:sz w:val="28"/>
                <w:szCs w:val="28"/>
                <w:lang w:val="uk-UA"/>
              </w:rPr>
              <w:t>чення Р-72 «КПП «Старокозаче»-</w:t>
            </w:r>
            <w:r w:rsidR="008F3835" w:rsidRPr="0095754B">
              <w:rPr>
                <w:rFonts w:ascii="Times New Roman" w:hAnsi="Times New Roman" w:cs="Times New Roman"/>
                <w:sz w:val="28"/>
                <w:szCs w:val="28"/>
                <w:lang w:val="uk-UA"/>
              </w:rPr>
              <w:t>«Білгород-Дністровський», яка зв’язує місто з територією Республіки Молдова. З південного напрямку зони впливу міста підходить територіальна автомобільна дорога державного значен</w:t>
            </w:r>
            <w:r w:rsidRPr="0095754B">
              <w:rPr>
                <w:rFonts w:ascii="Times New Roman" w:hAnsi="Times New Roman" w:cs="Times New Roman"/>
                <w:sz w:val="28"/>
                <w:szCs w:val="28"/>
                <w:lang w:val="uk-UA"/>
              </w:rPr>
              <w:t>ня Т-16-10 «Р-70 – Приморське-Жовтий Яр-</w:t>
            </w:r>
            <w:r w:rsidR="008F3835" w:rsidRPr="0095754B">
              <w:rPr>
                <w:rFonts w:ascii="Times New Roman" w:hAnsi="Times New Roman" w:cs="Times New Roman"/>
                <w:sz w:val="28"/>
                <w:szCs w:val="28"/>
                <w:lang w:val="uk-UA"/>
              </w:rPr>
              <w:t>Татарбунари», яка зв’язує місто з рекреаційними з</w:t>
            </w:r>
            <w:r w:rsidRPr="0095754B">
              <w:rPr>
                <w:rFonts w:ascii="Times New Roman" w:hAnsi="Times New Roman" w:cs="Times New Roman"/>
                <w:sz w:val="28"/>
                <w:szCs w:val="28"/>
                <w:lang w:val="uk-UA"/>
              </w:rPr>
              <w:t>акладами узбережжя Чорного моря;</w:t>
            </w:r>
          </w:p>
          <w:p w:rsidR="0026583A" w:rsidRPr="0095754B" w:rsidRDefault="003A4F44" w:rsidP="0095754B">
            <w:pPr>
              <w:pStyle w:val="a6"/>
              <w:widowControl/>
              <w:numPr>
                <w:ilvl w:val="0"/>
                <w:numId w:val="10"/>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р</w:t>
            </w:r>
            <w:r w:rsidR="0026583A" w:rsidRPr="0095754B">
              <w:rPr>
                <w:rFonts w:ascii="Times New Roman" w:hAnsi="Times New Roman" w:cs="Times New Roman"/>
                <w:sz w:val="28"/>
                <w:szCs w:val="28"/>
                <w:lang w:val="uk-UA"/>
              </w:rPr>
              <w:t>озвинута сфера послуг, торгівлі, громадського харчування, побутового обслуговування, охорони здоров’я, рекреації, освіти, культури;</w:t>
            </w:r>
          </w:p>
          <w:p w:rsidR="0026583A" w:rsidRPr="0095754B" w:rsidRDefault="0026583A" w:rsidP="0095754B">
            <w:pPr>
              <w:pStyle w:val="a6"/>
              <w:widowControl/>
              <w:numPr>
                <w:ilvl w:val="0"/>
                <w:numId w:val="10"/>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інвестиційно-приваблива територія для оздоровчих та рекреаційних потреб;</w:t>
            </w:r>
          </w:p>
          <w:p w:rsidR="0026583A" w:rsidRPr="0095754B" w:rsidRDefault="0026583A" w:rsidP="0095754B">
            <w:pPr>
              <w:pStyle w:val="a6"/>
              <w:widowControl/>
              <w:numPr>
                <w:ilvl w:val="0"/>
                <w:numId w:val="10"/>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наявність вільних земельних ділянок та об’єктів незавершеного будівництва для інвестиційної діяльності;</w:t>
            </w:r>
          </w:p>
          <w:p w:rsidR="0026583A" w:rsidRPr="0095754B" w:rsidRDefault="0026583A" w:rsidP="0095754B">
            <w:pPr>
              <w:pStyle w:val="a6"/>
              <w:widowControl/>
              <w:numPr>
                <w:ilvl w:val="0"/>
                <w:numId w:val="10"/>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наявність зв’язку (телефонний, мобільний,</w:t>
            </w:r>
            <w:r w:rsidR="003A4F44" w:rsidRPr="0095754B">
              <w:rPr>
                <w:rFonts w:ascii="Times New Roman" w:hAnsi="Times New Roman" w:cs="Times New Roman"/>
                <w:sz w:val="28"/>
                <w:szCs w:val="28"/>
                <w:lang w:val="uk-UA"/>
              </w:rPr>
              <w:t xml:space="preserve"> </w:t>
            </w:r>
            <w:r w:rsidRPr="0095754B">
              <w:rPr>
                <w:rFonts w:ascii="Times New Roman" w:hAnsi="Times New Roman" w:cs="Times New Roman"/>
                <w:sz w:val="28"/>
                <w:szCs w:val="28"/>
                <w:lang w:val="uk-UA"/>
              </w:rPr>
              <w:t xml:space="preserve">поштовий, </w:t>
            </w:r>
            <w:r w:rsidR="003A4F44" w:rsidRPr="0095754B">
              <w:rPr>
                <w:rFonts w:ascii="Times New Roman" w:hAnsi="Times New Roman" w:cs="Times New Roman"/>
                <w:sz w:val="28"/>
                <w:szCs w:val="28"/>
                <w:lang w:val="uk-UA"/>
              </w:rPr>
              <w:t xml:space="preserve"> </w:t>
            </w:r>
            <w:r w:rsidRPr="0095754B">
              <w:rPr>
                <w:rFonts w:ascii="Times New Roman" w:hAnsi="Times New Roman" w:cs="Times New Roman"/>
                <w:sz w:val="28"/>
                <w:szCs w:val="28"/>
                <w:lang w:val="uk-UA"/>
              </w:rPr>
              <w:t>Інтернет-зв’язок);</w:t>
            </w:r>
          </w:p>
          <w:p w:rsidR="0026583A" w:rsidRPr="0095754B" w:rsidRDefault="0026583A" w:rsidP="0095754B">
            <w:pPr>
              <w:pStyle w:val="a6"/>
              <w:widowControl/>
              <w:numPr>
                <w:ilvl w:val="0"/>
                <w:numId w:val="10"/>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наявність приватного сектору: господарські товариства, приватні підприємства, виробничі кооперативи, фермерські господарства, ФОП;</w:t>
            </w:r>
          </w:p>
          <w:p w:rsidR="0026583A" w:rsidRPr="0095754B" w:rsidRDefault="0026583A" w:rsidP="0095754B">
            <w:pPr>
              <w:pStyle w:val="1"/>
              <w:numPr>
                <w:ilvl w:val="0"/>
                <w:numId w:val="10"/>
              </w:numPr>
              <w:shd w:val="clear" w:color="auto" w:fill="F7F7F7"/>
              <w:adjustRightInd w:val="0"/>
              <w:spacing w:before="0" w:line="240" w:lineRule="auto"/>
              <w:ind w:left="0" w:firstLine="0"/>
              <w:contextualSpacing/>
              <w:jc w:val="both"/>
              <w:textAlignment w:val="baseline"/>
              <w:rPr>
                <w:rFonts w:ascii="Times New Roman" w:hAnsi="Times New Roman" w:cs="Times New Roman"/>
                <w:b w:val="0"/>
                <w:color w:val="auto"/>
              </w:rPr>
            </w:pPr>
            <w:r w:rsidRPr="0095754B">
              <w:rPr>
                <w:rFonts w:ascii="Times New Roman" w:hAnsi="Times New Roman" w:cs="Times New Roman"/>
                <w:b w:val="0"/>
                <w:color w:val="auto"/>
              </w:rPr>
              <w:t>політика місцевої влади направлена на розвиток малого та середнього бізнесу  та залучення інвестицій;</w:t>
            </w:r>
          </w:p>
          <w:p w:rsidR="003A4F44" w:rsidRPr="0095754B" w:rsidRDefault="0026583A" w:rsidP="0095754B">
            <w:pPr>
              <w:pStyle w:val="a6"/>
              <w:widowControl/>
              <w:numPr>
                <w:ilvl w:val="0"/>
                <w:numId w:val="10"/>
              </w:numPr>
              <w:tabs>
                <w:tab w:val="left" w:pos="317"/>
              </w:tabs>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наявність вільних сегментів для ведення бізнесу;</w:t>
            </w:r>
          </w:p>
          <w:p w:rsidR="003A4F44" w:rsidRPr="0095754B" w:rsidRDefault="003A4F44" w:rsidP="0095754B">
            <w:pPr>
              <w:pStyle w:val="a6"/>
              <w:widowControl/>
              <w:numPr>
                <w:ilvl w:val="0"/>
                <w:numId w:val="10"/>
              </w:numPr>
              <w:tabs>
                <w:tab w:val="left" w:pos="317"/>
              </w:tabs>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досвід успішної співпраці органів місцевого самоврядування, інституту громадського суспільства та підприємців для вирішення міських проблем;</w:t>
            </w:r>
          </w:p>
          <w:p w:rsidR="003A4F44" w:rsidRPr="0095754B" w:rsidRDefault="003A4F44" w:rsidP="0095754B">
            <w:pPr>
              <w:pStyle w:val="a6"/>
              <w:widowControl/>
              <w:numPr>
                <w:ilvl w:val="0"/>
                <w:numId w:val="10"/>
              </w:numPr>
              <w:tabs>
                <w:tab w:val="left" w:pos="317"/>
              </w:tabs>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готовність інституту громадського суспільства до активної співпраці з органами влади; бажання брати участь у спільних проектах/заходах;</w:t>
            </w:r>
          </w:p>
          <w:p w:rsidR="00C051C1" w:rsidRPr="0095754B" w:rsidRDefault="00C051C1" w:rsidP="0095754B">
            <w:pPr>
              <w:pStyle w:val="a6"/>
              <w:widowControl/>
              <w:numPr>
                <w:ilvl w:val="0"/>
                <w:numId w:val="10"/>
              </w:numPr>
              <w:tabs>
                <w:tab w:val="left" w:pos="317"/>
              </w:tabs>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досвід успішної участі у конкурсах проектів територіального розвитку, наявність мережі сервісних комунальних підприємств та ініціатив щодо модернізації комунального господарства міста, зокрема плану дій зі сталого енергетичного розвитку.</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26583A" w:rsidRPr="0095754B" w:rsidRDefault="0026583A"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lastRenderedPageBreak/>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26583A" w:rsidRPr="0095754B" w:rsidRDefault="0026583A" w:rsidP="0095754B">
            <w:pPr>
              <w:pStyle w:val="a6"/>
              <w:widowControl/>
              <w:numPr>
                <w:ilvl w:val="0"/>
                <w:numId w:val="12"/>
              </w:numPr>
              <w:adjustRightInd w:val="0"/>
              <w:spacing w:before="0"/>
              <w:ind w:hanging="686"/>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нестримне старіння, зменшення кількості працездатного населення;</w:t>
            </w:r>
          </w:p>
          <w:p w:rsidR="003D40C0" w:rsidRPr="0095754B" w:rsidRDefault="000D2C82" w:rsidP="0095754B">
            <w:pPr>
              <w:pStyle w:val="a6"/>
              <w:widowControl/>
              <w:numPr>
                <w:ilvl w:val="0"/>
                <w:numId w:val="11"/>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низький рівень експортної орієнтації промисловості та диверсифікації клієнтів;</w:t>
            </w:r>
          </w:p>
          <w:p w:rsidR="000D2C82" w:rsidRPr="0095754B" w:rsidRDefault="000D2C82" w:rsidP="0095754B">
            <w:pPr>
              <w:pStyle w:val="a6"/>
              <w:widowControl/>
              <w:numPr>
                <w:ilvl w:val="0"/>
                <w:numId w:val="11"/>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незадовільний технологічний стан будівель та споруд громади;</w:t>
            </w:r>
          </w:p>
          <w:p w:rsidR="000D2C82" w:rsidRPr="0095754B" w:rsidRDefault="000D2C82" w:rsidP="0095754B">
            <w:pPr>
              <w:pStyle w:val="a6"/>
              <w:widowControl/>
              <w:numPr>
                <w:ilvl w:val="0"/>
                <w:numId w:val="11"/>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низький рівень впровадження інноваційних технологій та розробок в економіку громади;</w:t>
            </w:r>
          </w:p>
          <w:p w:rsidR="000D2C82" w:rsidRPr="0095754B" w:rsidRDefault="000D2C82" w:rsidP="0095754B">
            <w:pPr>
              <w:pStyle w:val="a6"/>
              <w:widowControl/>
              <w:numPr>
                <w:ilvl w:val="0"/>
                <w:numId w:val="11"/>
              </w:numPr>
              <w:adjustRightInd w:val="0"/>
              <w:spacing w:before="0"/>
              <w:ind w:left="0" w:firstLine="0"/>
              <w:contextualSpacing/>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lastRenderedPageBreak/>
              <w:t>низький рівень залучення інвестицій в економіку громади;</w:t>
            </w:r>
          </w:p>
          <w:p w:rsidR="004442A7" w:rsidRPr="0095754B" w:rsidRDefault="00E415C0" w:rsidP="0095754B">
            <w:pPr>
              <w:pStyle w:val="a6"/>
              <w:numPr>
                <w:ilvl w:val="0"/>
                <w:numId w:val="1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п</w:t>
            </w:r>
            <w:r w:rsidR="000A3334" w:rsidRPr="0095754B">
              <w:rPr>
                <w:rFonts w:ascii="Times New Roman" w:hAnsi="Times New Roman" w:cs="Times New Roman"/>
                <w:sz w:val="28"/>
                <w:szCs w:val="28"/>
                <w:lang w:val="uk-UA"/>
              </w:rPr>
              <w:t>рояви бюрократії, необхідність спрощення дозвільних процедур, значна втрата часу на оформлення документів дозвільного характеру;</w:t>
            </w:r>
          </w:p>
          <w:p w:rsidR="007618B1" w:rsidRPr="0095754B" w:rsidRDefault="004442A7" w:rsidP="0095754B">
            <w:pPr>
              <w:pStyle w:val="a6"/>
              <w:numPr>
                <w:ilvl w:val="0"/>
                <w:numId w:val="1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неповне використання потенціалу ІГС органами публічної влади для розв’язання територіальних суспільно-значущих проблем, формалізований і безсистемний підхід у використанні різноманітних форм залучення громадськості як до формування і впровадження державної та регіональної політики, так і вирішення питань місцевого значення;</w:t>
            </w:r>
            <w:r w:rsidR="00F210A2">
              <w:rPr>
                <w:rFonts w:ascii="Times New Roman" w:hAnsi="Times New Roman" w:cs="Times New Roman"/>
                <w:sz w:val="28"/>
                <w:szCs w:val="28"/>
                <w:lang w:val="uk-UA"/>
              </w:rPr>
              <w:t xml:space="preserve"> </w:t>
            </w:r>
            <w:r w:rsidR="00001D07" w:rsidRPr="0095754B">
              <w:rPr>
                <w:rFonts w:ascii="Times New Roman" w:hAnsi="Times New Roman" w:cs="Times New Roman"/>
                <w:sz w:val="28"/>
                <w:szCs w:val="28"/>
                <w:lang w:val="uk-UA"/>
              </w:rPr>
              <w:t>відсутність якісно підготовлених інвестиційних продуктів (земельні ділянки, об’єкти нерухомості);</w:t>
            </w:r>
          </w:p>
          <w:p w:rsidR="00001D07" w:rsidRPr="0095754B" w:rsidRDefault="007618B1" w:rsidP="0095754B">
            <w:pPr>
              <w:pStyle w:val="a6"/>
              <w:numPr>
                <w:ilvl w:val="0"/>
                <w:numId w:val="1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висока ступінь непорозуміння між органами місцевої влади,  підприємницькими структурами та громадськістю; відсутність бачення загальних проблем.</w:t>
            </w:r>
            <w:r w:rsidR="00001D07" w:rsidRPr="0095754B">
              <w:rPr>
                <w:rFonts w:ascii="Times New Roman" w:hAnsi="Times New Roman" w:cs="Times New Roman"/>
                <w:sz w:val="28"/>
                <w:szCs w:val="28"/>
                <w:lang w:val="uk-UA"/>
              </w:rPr>
              <w:t>;</w:t>
            </w:r>
          </w:p>
          <w:p w:rsidR="007618B1" w:rsidRPr="0095754B" w:rsidRDefault="00001D07" w:rsidP="0095754B">
            <w:pPr>
              <w:pStyle w:val="a6"/>
              <w:numPr>
                <w:ilvl w:val="0"/>
                <w:numId w:val="11"/>
              </w:numPr>
              <w:adjustRightInd w:val="0"/>
              <w:spacing w:before="0"/>
              <w:ind w:left="34"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низький рівень територіального маркетингу </w:t>
            </w:r>
            <w:r w:rsidR="007618B1" w:rsidRPr="0095754B">
              <w:rPr>
                <w:rFonts w:ascii="Times New Roman" w:hAnsi="Times New Roman" w:cs="Times New Roman"/>
                <w:sz w:val="28"/>
                <w:szCs w:val="28"/>
                <w:lang w:val="uk-UA"/>
              </w:rPr>
              <w:t>міста</w:t>
            </w:r>
            <w:r w:rsidRPr="0095754B">
              <w:rPr>
                <w:rFonts w:ascii="Times New Roman" w:hAnsi="Times New Roman" w:cs="Times New Roman"/>
                <w:sz w:val="28"/>
                <w:szCs w:val="28"/>
                <w:lang w:val="uk-UA"/>
              </w:rPr>
              <w:t>;</w:t>
            </w:r>
          </w:p>
          <w:p w:rsidR="007618B1" w:rsidRPr="0095754B" w:rsidRDefault="00293353" w:rsidP="0095754B">
            <w:pPr>
              <w:pStyle w:val="a6"/>
              <w:numPr>
                <w:ilvl w:val="0"/>
                <w:numId w:val="1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обмеженість фінансових ресурсів;</w:t>
            </w:r>
          </w:p>
          <w:p w:rsidR="00D973C0" w:rsidRPr="0095754B" w:rsidRDefault="00911C4B" w:rsidP="0095754B">
            <w:pPr>
              <w:pStyle w:val="a6"/>
              <w:numPr>
                <w:ilvl w:val="0"/>
                <w:numId w:val="1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7618B1" w:rsidRPr="0095754B">
              <w:rPr>
                <w:rFonts w:ascii="Times New Roman" w:hAnsi="Times New Roman" w:cs="Times New Roman"/>
                <w:sz w:val="28"/>
                <w:szCs w:val="28"/>
                <w:lang w:val="uk-UA"/>
              </w:rPr>
              <w:t xml:space="preserve">едостатня обладнаність місць відпочинку жителів та гостей міста; кількість зелених зон по місту є нижчою від сучасних потреб та нормативів; нерозвиненість потенційно привабливої для відвідувачів території вздовж Дністровського лиману; </w:t>
            </w:r>
            <w:r w:rsidR="00D973C0" w:rsidRPr="0095754B">
              <w:rPr>
                <w:rFonts w:ascii="Times New Roman" w:hAnsi="Times New Roman" w:cs="Times New Roman"/>
                <w:sz w:val="28"/>
                <w:szCs w:val="28"/>
                <w:lang w:val="uk-UA"/>
              </w:rPr>
              <w:t>недостатність спортивних споруд;</w:t>
            </w:r>
          </w:p>
          <w:p w:rsidR="00D973C0" w:rsidRPr="0095754B" w:rsidRDefault="00911C4B" w:rsidP="0095754B">
            <w:pPr>
              <w:pStyle w:val="a6"/>
              <w:numPr>
                <w:ilvl w:val="0"/>
                <w:numId w:val="1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с</w:t>
            </w:r>
            <w:r w:rsidR="00D973C0" w:rsidRPr="0095754B">
              <w:rPr>
                <w:rFonts w:ascii="Times New Roman" w:hAnsi="Times New Roman" w:cs="Times New Roman"/>
                <w:sz w:val="28"/>
                <w:szCs w:val="28"/>
                <w:lang w:val="uk-UA"/>
              </w:rPr>
              <w:t>уттєві недоліки розвитку туристичної сфери: відсутність єдиної стратегії та невизначеність пріоритетних напрямків розвитку туристичного потенціалу міста; недостатня сформованість комплексного туристичного продукту.</w:t>
            </w:r>
          </w:p>
        </w:tc>
      </w:tr>
      <w:tr w:rsidR="004031BD" w:rsidRPr="0095754B" w:rsidTr="00817440">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817440" w:rsidRPr="0095754B" w:rsidRDefault="00817440" w:rsidP="0095754B">
            <w:pPr>
              <w:pStyle w:val="a6"/>
              <w:widowControl/>
              <w:autoSpaceDE/>
              <w:autoSpaceDN/>
              <w:spacing w:before="0"/>
              <w:ind w:left="0"/>
              <w:jc w:val="center"/>
              <w:rPr>
                <w:rFonts w:ascii="Times New Roman" w:hAnsi="Times New Roman" w:cs="Times New Roman"/>
                <w:sz w:val="28"/>
                <w:szCs w:val="28"/>
                <w:lang w:val="uk-UA"/>
              </w:rPr>
            </w:pPr>
            <w:r w:rsidRPr="0095754B">
              <w:rPr>
                <w:rFonts w:ascii="Times New Roman" w:hAnsi="Times New Roman" w:cs="Times New Roman"/>
                <w:b/>
                <w:sz w:val="28"/>
                <w:szCs w:val="28"/>
                <w:lang w:val="uk-UA"/>
              </w:rPr>
              <w:lastRenderedPageBreak/>
              <w:t>Науково-технічний потенціал</w:t>
            </w:r>
          </w:p>
        </w:tc>
      </w:tr>
      <w:tr w:rsidR="004031BD" w:rsidRPr="00134ED2" w:rsidTr="00464ADA">
        <w:trPr>
          <w:trHeight w:val="902"/>
        </w:trPr>
        <w:tc>
          <w:tcPr>
            <w:tcW w:w="2700" w:type="dxa"/>
            <w:tcBorders>
              <w:top w:val="single" w:sz="4" w:space="0" w:color="000000"/>
              <w:left w:val="single" w:sz="4" w:space="0" w:color="000000"/>
            </w:tcBorders>
            <w:shd w:val="clear" w:color="auto" w:fill="auto"/>
          </w:tcPr>
          <w:p w:rsidR="00AA6B33" w:rsidRPr="0095754B" w:rsidRDefault="00AA6B33"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right w:val="single" w:sz="4" w:space="0" w:color="000000"/>
            </w:tcBorders>
            <w:shd w:val="clear" w:color="auto" w:fill="auto"/>
          </w:tcPr>
          <w:p w:rsidR="00AA6B33" w:rsidRPr="0095754B" w:rsidRDefault="00AA6B33"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розвинута сфера управління та освіти;</w:t>
            </w:r>
          </w:p>
          <w:p w:rsidR="00AA6B33" w:rsidRPr="0095754B" w:rsidRDefault="00D973C0"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3D1BA2" w:rsidRPr="0095754B">
              <w:rPr>
                <w:rFonts w:ascii="Times New Roman" w:hAnsi="Times New Roman" w:cs="Times New Roman"/>
                <w:sz w:val="28"/>
                <w:szCs w:val="28"/>
                <w:lang w:val="uk-UA"/>
              </w:rPr>
              <w:t>аявність</w:t>
            </w:r>
            <w:r w:rsidR="00CE15BC" w:rsidRPr="0095754B">
              <w:rPr>
                <w:rFonts w:ascii="Times New Roman" w:hAnsi="Times New Roman" w:cs="Times New Roman"/>
                <w:sz w:val="28"/>
                <w:szCs w:val="28"/>
                <w:lang w:val="uk-UA"/>
              </w:rPr>
              <w:t xml:space="preserve"> </w:t>
            </w:r>
            <w:r w:rsidRPr="0095754B">
              <w:rPr>
                <w:rFonts w:ascii="Times New Roman" w:hAnsi="Times New Roman" w:cs="Times New Roman"/>
                <w:sz w:val="28"/>
                <w:szCs w:val="28"/>
                <w:lang w:val="uk-UA"/>
              </w:rPr>
              <w:t>загальноосвітніх шкіл, гімназії та ліцею.</w:t>
            </w:r>
          </w:p>
        </w:tc>
      </w:tr>
      <w:tr w:rsidR="004031BD" w:rsidRPr="00134ED2" w:rsidTr="0026583A">
        <w:tc>
          <w:tcPr>
            <w:tcW w:w="2700" w:type="dxa"/>
            <w:tcBorders>
              <w:top w:val="single" w:sz="4" w:space="0" w:color="000000"/>
              <w:left w:val="single" w:sz="4" w:space="0" w:color="000000"/>
              <w:bottom w:val="single" w:sz="4" w:space="0" w:color="000000"/>
            </w:tcBorders>
            <w:shd w:val="clear" w:color="auto" w:fill="auto"/>
          </w:tcPr>
          <w:p w:rsidR="00C875C0" w:rsidRPr="0095754B" w:rsidRDefault="00494832"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C875C0" w:rsidRPr="0095754B" w:rsidRDefault="00D973C0"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494832" w:rsidRPr="0095754B">
              <w:rPr>
                <w:rFonts w:ascii="Times New Roman" w:hAnsi="Times New Roman" w:cs="Times New Roman"/>
                <w:sz w:val="28"/>
                <w:szCs w:val="28"/>
                <w:lang w:val="uk-UA"/>
              </w:rPr>
              <w:t xml:space="preserve">изький рівень впровадження наукових розробок в економіку </w:t>
            </w:r>
            <w:r w:rsidRPr="0095754B">
              <w:rPr>
                <w:rFonts w:ascii="Times New Roman" w:hAnsi="Times New Roman" w:cs="Times New Roman"/>
                <w:sz w:val="28"/>
                <w:szCs w:val="28"/>
                <w:lang w:val="uk-UA"/>
              </w:rPr>
              <w:t>міста</w:t>
            </w:r>
            <w:r w:rsidR="00494832" w:rsidRPr="0095754B">
              <w:rPr>
                <w:rFonts w:ascii="Times New Roman" w:hAnsi="Times New Roman" w:cs="Times New Roman"/>
                <w:sz w:val="28"/>
                <w:szCs w:val="28"/>
                <w:lang w:val="uk-UA"/>
              </w:rPr>
              <w:t>;</w:t>
            </w:r>
          </w:p>
          <w:p w:rsidR="00494832" w:rsidRPr="0095754B" w:rsidRDefault="00D973C0" w:rsidP="0095754B">
            <w:pPr>
              <w:pStyle w:val="a6"/>
              <w:numPr>
                <w:ilvl w:val="0"/>
                <w:numId w:val="11"/>
              </w:numPr>
              <w:adjustRightInd w:val="0"/>
              <w:ind w:left="34" w:hanging="34"/>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с</w:t>
            </w:r>
            <w:r w:rsidR="00494832" w:rsidRPr="0095754B">
              <w:rPr>
                <w:rFonts w:ascii="Times New Roman" w:hAnsi="Times New Roman" w:cs="Times New Roman"/>
                <w:sz w:val="28"/>
                <w:szCs w:val="28"/>
                <w:lang w:val="uk-UA"/>
              </w:rPr>
              <w:t>лабк</w:t>
            </w:r>
            <w:r w:rsidRPr="0095754B">
              <w:rPr>
                <w:rFonts w:ascii="Times New Roman" w:hAnsi="Times New Roman" w:cs="Times New Roman"/>
                <w:sz w:val="28"/>
                <w:szCs w:val="28"/>
                <w:lang w:val="uk-UA"/>
              </w:rPr>
              <w:t>е</w:t>
            </w:r>
            <w:r w:rsidR="00494832" w:rsidRPr="0095754B">
              <w:rPr>
                <w:rFonts w:ascii="Times New Roman" w:hAnsi="Times New Roman" w:cs="Times New Roman"/>
                <w:sz w:val="28"/>
                <w:szCs w:val="28"/>
                <w:lang w:val="uk-UA"/>
              </w:rPr>
              <w:t xml:space="preserve"> впровадж</w:t>
            </w:r>
            <w:r w:rsidRPr="0095754B">
              <w:rPr>
                <w:rFonts w:ascii="Times New Roman" w:hAnsi="Times New Roman" w:cs="Times New Roman"/>
                <w:sz w:val="28"/>
                <w:szCs w:val="28"/>
                <w:lang w:val="uk-UA"/>
              </w:rPr>
              <w:t>ення</w:t>
            </w:r>
            <w:r w:rsidR="00494832" w:rsidRPr="0095754B">
              <w:rPr>
                <w:rFonts w:ascii="Times New Roman" w:hAnsi="Times New Roman" w:cs="Times New Roman"/>
                <w:sz w:val="28"/>
                <w:szCs w:val="28"/>
                <w:lang w:val="uk-UA"/>
              </w:rPr>
              <w:t xml:space="preserve"> ІТ-технологі</w:t>
            </w:r>
            <w:r w:rsidRPr="0095754B">
              <w:rPr>
                <w:rFonts w:ascii="Times New Roman" w:hAnsi="Times New Roman" w:cs="Times New Roman"/>
                <w:sz w:val="28"/>
                <w:szCs w:val="28"/>
                <w:lang w:val="uk-UA"/>
              </w:rPr>
              <w:t>й</w:t>
            </w:r>
            <w:r w:rsidR="00494832" w:rsidRPr="0095754B">
              <w:rPr>
                <w:rFonts w:ascii="Times New Roman" w:hAnsi="Times New Roman" w:cs="Times New Roman"/>
                <w:sz w:val="28"/>
                <w:szCs w:val="28"/>
                <w:lang w:val="uk-UA"/>
              </w:rPr>
              <w:t xml:space="preserve"> в систему управління, у тому числі технологічними процесами;</w:t>
            </w:r>
          </w:p>
          <w:p w:rsidR="00494832" w:rsidRPr="0095754B" w:rsidRDefault="00D973C0"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494832" w:rsidRPr="0095754B">
              <w:rPr>
                <w:rFonts w:ascii="Times New Roman" w:hAnsi="Times New Roman" w:cs="Times New Roman"/>
                <w:sz w:val="28"/>
                <w:szCs w:val="28"/>
                <w:lang w:val="uk-UA"/>
              </w:rPr>
              <w:t>ідсутність координації взаємодії науки, бізнесу та освіти.</w:t>
            </w:r>
          </w:p>
        </w:tc>
      </w:tr>
      <w:tr w:rsidR="004031BD" w:rsidRPr="0095754B" w:rsidTr="00582FC0">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60769C" w:rsidRPr="0095754B" w:rsidRDefault="0060769C" w:rsidP="0095754B">
            <w:pPr>
              <w:pStyle w:val="a6"/>
              <w:widowControl/>
              <w:autoSpaceDE/>
              <w:autoSpaceDN/>
              <w:spacing w:before="0"/>
              <w:ind w:left="0"/>
              <w:jc w:val="center"/>
              <w:rPr>
                <w:rFonts w:ascii="Times New Roman" w:hAnsi="Times New Roman" w:cs="Times New Roman"/>
                <w:b/>
                <w:sz w:val="28"/>
                <w:szCs w:val="28"/>
                <w:lang w:val="uk-UA"/>
              </w:rPr>
            </w:pPr>
            <w:r w:rsidRPr="0095754B">
              <w:rPr>
                <w:rFonts w:ascii="Times New Roman" w:hAnsi="Times New Roman" w:cs="Times New Roman"/>
                <w:b/>
                <w:sz w:val="28"/>
                <w:szCs w:val="28"/>
                <w:lang w:val="uk-UA"/>
              </w:rPr>
              <w:t>Стан навколишнього  середовища  та рівень природно-технічної безпеки</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60769C" w:rsidRPr="0095754B" w:rsidRDefault="0060769C"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60769C" w:rsidRPr="0095754B" w:rsidRDefault="004031BD"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ж</w:t>
            </w:r>
            <w:r w:rsidR="0060769C" w:rsidRPr="0095754B">
              <w:rPr>
                <w:rFonts w:ascii="Times New Roman" w:hAnsi="Times New Roman" w:cs="Times New Roman"/>
                <w:sz w:val="28"/>
                <w:szCs w:val="28"/>
                <w:lang w:val="uk-UA"/>
              </w:rPr>
              <w:t xml:space="preserve">итловий фонд більшою частиною </w:t>
            </w:r>
            <w:r w:rsidR="0060769C" w:rsidRPr="0095754B">
              <w:rPr>
                <w:rFonts w:ascii="Times New Roman" w:hAnsi="Times New Roman" w:cs="Times New Roman"/>
                <w:sz w:val="28"/>
                <w:szCs w:val="28"/>
                <w:lang w:val="uk-UA"/>
              </w:rPr>
              <w:lastRenderedPageBreak/>
              <w:t>представлений індивідуальними будинками;</w:t>
            </w:r>
          </w:p>
          <w:p w:rsidR="0060769C" w:rsidRPr="0095754B" w:rsidRDefault="004031BD"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60769C" w:rsidRPr="0095754B">
              <w:rPr>
                <w:rFonts w:ascii="Times New Roman" w:hAnsi="Times New Roman" w:cs="Times New Roman"/>
                <w:sz w:val="28"/>
                <w:szCs w:val="28"/>
                <w:lang w:val="uk-UA"/>
              </w:rPr>
              <w:t>аявність багатоквартирних будинків;</w:t>
            </w:r>
          </w:p>
          <w:p w:rsidR="001F0EFF" w:rsidRPr="0095754B" w:rsidRDefault="004031BD"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1F0EFF" w:rsidRPr="0095754B">
              <w:rPr>
                <w:rFonts w:ascii="Times New Roman" w:hAnsi="Times New Roman" w:cs="Times New Roman"/>
                <w:sz w:val="28"/>
                <w:szCs w:val="28"/>
                <w:lang w:val="uk-UA"/>
              </w:rPr>
              <w:t>икористання</w:t>
            </w:r>
            <w:r w:rsidRPr="0095754B">
              <w:rPr>
                <w:rFonts w:ascii="Times New Roman" w:hAnsi="Times New Roman" w:cs="Times New Roman"/>
                <w:sz w:val="28"/>
                <w:szCs w:val="28"/>
                <w:lang w:val="uk-UA"/>
              </w:rPr>
              <w:t xml:space="preserve"> </w:t>
            </w:r>
            <w:r w:rsidR="001F0EFF" w:rsidRPr="0095754B">
              <w:rPr>
                <w:rFonts w:ascii="Times New Roman" w:hAnsi="Times New Roman" w:cs="Times New Roman"/>
                <w:sz w:val="28"/>
                <w:szCs w:val="28"/>
                <w:lang w:val="uk-UA"/>
              </w:rPr>
              <w:t>індивідуального</w:t>
            </w:r>
            <w:r w:rsidRPr="0095754B">
              <w:rPr>
                <w:rFonts w:ascii="Times New Roman" w:hAnsi="Times New Roman" w:cs="Times New Roman"/>
                <w:sz w:val="28"/>
                <w:szCs w:val="28"/>
                <w:lang w:val="uk-UA"/>
              </w:rPr>
              <w:t xml:space="preserve"> </w:t>
            </w:r>
            <w:r w:rsidR="001F0EFF" w:rsidRPr="0095754B">
              <w:rPr>
                <w:rFonts w:ascii="Times New Roman" w:hAnsi="Times New Roman" w:cs="Times New Roman"/>
                <w:sz w:val="28"/>
                <w:szCs w:val="28"/>
                <w:lang w:val="uk-UA"/>
              </w:rPr>
              <w:t>опалення;</w:t>
            </w:r>
          </w:p>
          <w:p w:rsidR="001F0EFF" w:rsidRPr="0095754B" w:rsidRDefault="004031BD"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місто має </w:t>
            </w:r>
            <w:r w:rsidR="001F0EFF" w:rsidRPr="0095754B">
              <w:rPr>
                <w:rFonts w:ascii="Times New Roman" w:hAnsi="Times New Roman" w:cs="Times New Roman"/>
                <w:sz w:val="28"/>
                <w:szCs w:val="28"/>
                <w:lang w:val="uk-UA"/>
              </w:rPr>
              <w:t>централізовану</w:t>
            </w:r>
            <w:r w:rsidRPr="0095754B">
              <w:rPr>
                <w:rFonts w:ascii="Times New Roman" w:hAnsi="Times New Roman" w:cs="Times New Roman"/>
                <w:sz w:val="28"/>
                <w:szCs w:val="28"/>
                <w:lang w:val="uk-UA"/>
              </w:rPr>
              <w:t xml:space="preserve"> </w:t>
            </w:r>
            <w:r w:rsidR="001F0EFF" w:rsidRPr="0095754B">
              <w:rPr>
                <w:rFonts w:ascii="Times New Roman" w:hAnsi="Times New Roman" w:cs="Times New Roman"/>
                <w:sz w:val="28"/>
                <w:szCs w:val="28"/>
                <w:lang w:val="uk-UA"/>
              </w:rPr>
              <w:t>каналізацію.</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1F0EFF" w:rsidRPr="0095754B" w:rsidRDefault="001F0EFF"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lastRenderedPageBreak/>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1F0EFF" w:rsidRPr="0095754B" w:rsidRDefault="00D973C0"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1F0EFF" w:rsidRPr="0095754B">
              <w:rPr>
                <w:rFonts w:ascii="Times New Roman" w:hAnsi="Times New Roman" w:cs="Times New Roman"/>
                <w:sz w:val="28"/>
                <w:szCs w:val="28"/>
                <w:lang w:val="uk-UA"/>
              </w:rPr>
              <w:t>едостатня площа зелених насаджень загального користування</w:t>
            </w:r>
            <w:r w:rsidR="00E34599" w:rsidRPr="0095754B">
              <w:rPr>
                <w:rFonts w:ascii="Times New Roman" w:hAnsi="Times New Roman" w:cs="Times New Roman"/>
                <w:sz w:val="28"/>
                <w:szCs w:val="28"/>
                <w:lang w:val="uk-UA"/>
              </w:rPr>
              <w:t>. Площа зелених насаджень загального користування (</w:t>
            </w:r>
            <w:smartTag w:uri="urn:schemas-microsoft-com:office:smarttags" w:element="metricconverter">
              <w:smartTagPr>
                <w:attr w:name="ProductID" w:val="15,0 га"/>
              </w:smartTagPr>
              <w:r w:rsidR="00E34599" w:rsidRPr="0095754B">
                <w:rPr>
                  <w:rFonts w:ascii="Times New Roman" w:hAnsi="Times New Roman" w:cs="Times New Roman"/>
                  <w:sz w:val="28"/>
                  <w:szCs w:val="28"/>
                  <w:lang w:val="uk-UA"/>
                </w:rPr>
                <w:t>15,0 га</w:t>
              </w:r>
            </w:smartTag>
            <w:r w:rsidR="00E34599" w:rsidRPr="0095754B">
              <w:rPr>
                <w:rFonts w:ascii="Times New Roman" w:hAnsi="Times New Roman" w:cs="Times New Roman"/>
                <w:sz w:val="28"/>
                <w:szCs w:val="28"/>
                <w:lang w:val="uk-UA"/>
              </w:rPr>
              <w:t>) становить тільки третину від нормативної</w:t>
            </w:r>
            <w:r w:rsidR="001F0EFF" w:rsidRPr="0095754B">
              <w:rPr>
                <w:rFonts w:ascii="Times New Roman" w:hAnsi="Times New Roman" w:cs="Times New Roman"/>
                <w:sz w:val="28"/>
                <w:szCs w:val="28"/>
                <w:lang w:val="uk-UA"/>
              </w:rPr>
              <w:t>;</w:t>
            </w:r>
          </w:p>
          <w:p w:rsidR="001F0EFF" w:rsidRPr="0095754B" w:rsidRDefault="00D973C0"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зростання</w:t>
            </w:r>
            <w:r w:rsidR="001F0EFF" w:rsidRPr="0095754B">
              <w:rPr>
                <w:rFonts w:ascii="Times New Roman" w:hAnsi="Times New Roman" w:cs="Times New Roman"/>
                <w:sz w:val="28"/>
                <w:szCs w:val="28"/>
                <w:lang w:val="uk-UA"/>
              </w:rPr>
              <w:t xml:space="preserve"> викидів шкідливих речовин в атмосферне повітря;</w:t>
            </w:r>
          </w:p>
          <w:p w:rsidR="00D973C0" w:rsidRPr="0095754B" w:rsidRDefault="001F0EFF" w:rsidP="0095754B">
            <w:pPr>
              <w:pStyle w:val="a6"/>
              <w:widowControl/>
              <w:numPr>
                <w:ilvl w:val="0"/>
                <w:numId w:val="11"/>
              </w:numPr>
              <w:autoSpaceDE/>
              <w:autoSpaceDN/>
              <w:adjustRightInd w:val="0"/>
              <w:spacing w:before="0"/>
              <w:ind w:left="34" w:hanging="34"/>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частина каналізаційного обладнання і мереж </w:t>
            </w:r>
            <w:r w:rsidR="00D973C0" w:rsidRPr="0095754B">
              <w:rPr>
                <w:rFonts w:ascii="Times New Roman" w:hAnsi="Times New Roman" w:cs="Times New Roman"/>
                <w:sz w:val="28"/>
                <w:szCs w:val="28"/>
                <w:lang w:val="uk-UA"/>
              </w:rPr>
              <w:t>міста</w:t>
            </w:r>
            <w:r w:rsidRPr="0095754B">
              <w:rPr>
                <w:rFonts w:ascii="Times New Roman" w:hAnsi="Times New Roman" w:cs="Times New Roman"/>
                <w:sz w:val="28"/>
                <w:szCs w:val="28"/>
                <w:lang w:val="uk-UA"/>
              </w:rPr>
              <w:t xml:space="preserve"> знаходиться в зношеному та аварійному стані, потребує капітального ремонту та перекладки;</w:t>
            </w:r>
          </w:p>
          <w:p w:rsidR="004031BD" w:rsidRPr="0095754B" w:rsidRDefault="00D973C0" w:rsidP="0095754B">
            <w:pPr>
              <w:pStyle w:val="a6"/>
              <w:widowControl/>
              <w:numPr>
                <w:ilvl w:val="0"/>
                <w:numId w:val="11"/>
              </w:numPr>
              <w:autoSpaceDE/>
              <w:autoSpaceDN/>
              <w:adjustRightInd w:val="0"/>
              <w:spacing w:before="0"/>
              <w:ind w:left="34" w:hanging="34"/>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наявність серед житлової забудови та вздовж лиману промислових підприємств, що негативно впливають на санітарний стан міст</w:t>
            </w:r>
            <w:r w:rsidR="00911C4B" w:rsidRPr="0095754B">
              <w:rPr>
                <w:rFonts w:ascii="Times New Roman" w:hAnsi="Times New Roman" w:cs="Times New Roman"/>
                <w:sz w:val="28"/>
                <w:szCs w:val="28"/>
                <w:lang w:val="uk-UA"/>
              </w:rPr>
              <w:t>а та умови проживання у ньому</w:t>
            </w:r>
            <w:r w:rsidR="004031BD" w:rsidRPr="0095754B">
              <w:rPr>
                <w:rFonts w:ascii="Times New Roman" w:hAnsi="Times New Roman" w:cs="Times New Roman"/>
                <w:sz w:val="28"/>
                <w:szCs w:val="28"/>
                <w:lang w:val="uk-UA"/>
              </w:rPr>
              <w:t>;</w:t>
            </w:r>
          </w:p>
          <w:p w:rsidR="004031BD" w:rsidRPr="0095754B" w:rsidRDefault="004031BD" w:rsidP="0095754B">
            <w:pPr>
              <w:pStyle w:val="a6"/>
              <w:widowControl/>
              <w:numPr>
                <w:ilvl w:val="0"/>
                <w:numId w:val="11"/>
              </w:numPr>
              <w:autoSpaceDE/>
              <w:autoSpaceDN/>
              <w:adjustRightInd w:val="0"/>
              <w:spacing w:before="0"/>
              <w:ind w:left="34" w:hanging="34"/>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зношені об’єкти комунальної власності, відсутність мереж дощової каналізації; висока зношеність, неефективність та моральна застарілість ТЕЦ; високий рівень морального і фізичного зносу житлового фонду;</w:t>
            </w:r>
          </w:p>
          <w:p w:rsidR="004031BD" w:rsidRPr="0095754B" w:rsidRDefault="004031BD" w:rsidP="0095754B">
            <w:pPr>
              <w:pStyle w:val="a6"/>
              <w:widowControl/>
              <w:numPr>
                <w:ilvl w:val="0"/>
                <w:numId w:val="11"/>
              </w:numPr>
              <w:autoSpaceDE/>
              <w:autoSpaceDN/>
              <w:adjustRightInd w:val="0"/>
              <w:spacing w:before="0"/>
              <w:ind w:left="34" w:hanging="34"/>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застарілі «технології» збирання та утилізації ТПВ.</w:t>
            </w:r>
          </w:p>
        </w:tc>
      </w:tr>
      <w:tr w:rsidR="004031BD" w:rsidRPr="0095754B" w:rsidTr="00582FC0">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1F0EFF" w:rsidRPr="0095754B" w:rsidRDefault="001F0EFF" w:rsidP="0095754B">
            <w:pPr>
              <w:pStyle w:val="a6"/>
              <w:widowControl/>
              <w:autoSpaceDE/>
              <w:autoSpaceDN/>
              <w:spacing w:before="0"/>
              <w:ind w:left="0"/>
              <w:jc w:val="center"/>
              <w:rPr>
                <w:rFonts w:ascii="Times New Roman" w:hAnsi="Times New Roman" w:cs="Times New Roman"/>
                <w:sz w:val="28"/>
                <w:szCs w:val="28"/>
                <w:lang w:val="uk-UA"/>
              </w:rPr>
            </w:pPr>
            <w:r w:rsidRPr="0095754B">
              <w:rPr>
                <w:rFonts w:ascii="Times New Roman" w:hAnsi="Times New Roman" w:cs="Times New Roman"/>
                <w:sz w:val="28"/>
                <w:szCs w:val="28"/>
                <w:lang w:val="uk-UA"/>
              </w:rPr>
              <w:t>Людський та трудовий потенціал</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1F0EFF" w:rsidRPr="0095754B" w:rsidRDefault="001F0EFF"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797830" w:rsidRPr="0095754B" w:rsidRDefault="00E34599" w:rsidP="0095754B">
            <w:pPr>
              <w:pStyle w:val="a6"/>
              <w:widowControl/>
              <w:numPr>
                <w:ilvl w:val="0"/>
                <w:numId w:val="11"/>
              </w:numPr>
              <w:autoSpaceDE/>
              <w:autoSpaceDN/>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Робоча сила представлена висококваліфікованими кадрами, біля 70% мають вищу та середню спеціальну освіту</w:t>
            </w:r>
            <w:r w:rsidR="00B06867" w:rsidRPr="0095754B">
              <w:rPr>
                <w:rFonts w:ascii="Times New Roman" w:hAnsi="Times New Roman" w:cs="Times New Roman"/>
                <w:sz w:val="28"/>
                <w:szCs w:val="28"/>
                <w:lang w:val="uk-UA"/>
              </w:rPr>
              <w:t>;</w:t>
            </w:r>
          </w:p>
          <w:p w:rsidR="00797830" w:rsidRPr="0095754B" w:rsidRDefault="00911C4B" w:rsidP="0095754B">
            <w:pPr>
              <w:pStyle w:val="a6"/>
              <w:numPr>
                <w:ilvl w:val="0"/>
                <w:numId w:val="11"/>
              </w:numPr>
              <w:adjustRightInd w:val="0"/>
              <w:spacing w:before="0"/>
              <w:ind w:left="34"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к</w:t>
            </w:r>
            <w:r w:rsidR="00797830" w:rsidRPr="0095754B">
              <w:rPr>
                <w:rFonts w:ascii="Times New Roman" w:hAnsi="Times New Roman" w:cs="Times New Roman"/>
                <w:sz w:val="28"/>
                <w:szCs w:val="28"/>
                <w:lang w:val="uk-UA"/>
              </w:rPr>
              <w:t>ультура громади представлена музе</w:t>
            </w:r>
            <w:r w:rsidRPr="0095754B">
              <w:rPr>
                <w:rFonts w:ascii="Times New Roman" w:hAnsi="Times New Roman" w:cs="Times New Roman"/>
                <w:sz w:val="28"/>
                <w:szCs w:val="28"/>
                <w:lang w:val="uk-UA"/>
              </w:rPr>
              <w:t>я</w:t>
            </w:r>
            <w:r w:rsidR="00797830" w:rsidRPr="0095754B">
              <w:rPr>
                <w:rFonts w:ascii="Times New Roman" w:hAnsi="Times New Roman" w:cs="Times New Roman"/>
                <w:sz w:val="28"/>
                <w:szCs w:val="28"/>
                <w:lang w:val="uk-UA"/>
              </w:rPr>
              <w:t>м</w:t>
            </w:r>
            <w:r w:rsidRPr="0095754B">
              <w:rPr>
                <w:rFonts w:ascii="Times New Roman" w:hAnsi="Times New Roman" w:cs="Times New Roman"/>
                <w:sz w:val="28"/>
                <w:szCs w:val="28"/>
                <w:lang w:val="uk-UA"/>
              </w:rPr>
              <w:t>и</w:t>
            </w:r>
            <w:r w:rsidR="00797830" w:rsidRPr="0095754B">
              <w:rPr>
                <w:rFonts w:ascii="Times New Roman" w:hAnsi="Times New Roman" w:cs="Times New Roman"/>
                <w:sz w:val="28"/>
                <w:szCs w:val="28"/>
                <w:lang w:val="uk-UA"/>
              </w:rPr>
              <w:t>, бібліотеками для дорослих та дітей та клубними закладами;</w:t>
            </w:r>
          </w:p>
          <w:p w:rsidR="00BA23D5" w:rsidRPr="0095754B" w:rsidRDefault="00911C4B" w:rsidP="0095754B">
            <w:pPr>
              <w:pStyle w:val="a6"/>
              <w:numPr>
                <w:ilvl w:val="0"/>
                <w:numId w:val="11"/>
              </w:numPr>
              <w:adjustRightInd w:val="0"/>
              <w:spacing w:before="0"/>
              <w:ind w:left="34"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BA23D5" w:rsidRPr="0095754B">
              <w:rPr>
                <w:rFonts w:ascii="Times New Roman" w:hAnsi="Times New Roman" w:cs="Times New Roman"/>
                <w:sz w:val="28"/>
                <w:szCs w:val="28"/>
                <w:lang w:val="uk-UA"/>
              </w:rPr>
              <w:t>аявність спортивних майданчиків, дитячих майданчиків;</w:t>
            </w:r>
          </w:p>
          <w:p w:rsidR="00BA23D5" w:rsidRPr="0095754B" w:rsidRDefault="00911C4B" w:rsidP="0095754B">
            <w:pPr>
              <w:pStyle w:val="a6"/>
              <w:numPr>
                <w:ilvl w:val="0"/>
                <w:numId w:val="11"/>
              </w:numPr>
              <w:adjustRightInd w:val="0"/>
              <w:spacing w:before="0"/>
              <w:ind w:left="34"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р</w:t>
            </w:r>
            <w:r w:rsidR="00BA23D5" w:rsidRPr="0095754B">
              <w:rPr>
                <w:rFonts w:ascii="Times New Roman" w:hAnsi="Times New Roman" w:cs="Times New Roman"/>
                <w:sz w:val="28"/>
                <w:szCs w:val="28"/>
                <w:lang w:val="uk-UA"/>
              </w:rPr>
              <w:t>озвинуте аматорське та мистецьке життя, багато майстрів народної творчості</w:t>
            </w:r>
            <w:r w:rsidR="004031BD" w:rsidRPr="0095754B">
              <w:rPr>
                <w:rFonts w:ascii="Times New Roman" w:hAnsi="Times New Roman" w:cs="Times New Roman"/>
                <w:sz w:val="28"/>
                <w:szCs w:val="28"/>
                <w:lang w:val="uk-UA"/>
              </w:rPr>
              <w:t>.</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BA23D5" w:rsidRPr="0095754B" w:rsidRDefault="00BA23D5"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BA23D5" w:rsidRPr="0095754B" w:rsidRDefault="00911C4B"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BA23D5" w:rsidRPr="0095754B">
              <w:rPr>
                <w:rFonts w:ascii="Times New Roman" w:hAnsi="Times New Roman" w:cs="Times New Roman"/>
                <w:sz w:val="28"/>
                <w:szCs w:val="28"/>
                <w:lang w:val="uk-UA"/>
              </w:rPr>
              <w:t xml:space="preserve">егативна тенденція зменшення чисельності населення </w:t>
            </w:r>
            <w:r w:rsidR="00F210A2">
              <w:rPr>
                <w:rFonts w:ascii="Times New Roman" w:hAnsi="Times New Roman" w:cs="Times New Roman"/>
                <w:sz w:val="28"/>
                <w:szCs w:val="28"/>
                <w:lang w:val="uk-UA"/>
              </w:rPr>
              <w:t>міста</w:t>
            </w:r>
            <w:r w:rsidR="00BA23D5" w:rsidRPr="0095754B">
              <w:rPr>
                <w:rFonts w:ascii="Times New Roman" w:hAnsi="Times New Roman" w:cs="Times New Roman"/>
                <w:sz w:val="28"/>
                <w:szCs w:val="28"/>
                <w:lang w:val="uk-UA"/>
              </w:rPr>
              <w:t>;</w:t>
            </w:r>
          </w:p>
          <w:p w:rsidR="00BA23D5" w:rsidRPr="0095754B" w:rsidRDefault="00911C4B" w:rsidP="0095754B">
            <w:pPr>
              <w:pStyle w:val="a6"/>
              <w:numPr>
                <w:ilvl w:val="0"/>
                <w:numId w:val="20"/>
              </w:numPr>
              <w:adjustRightInd w:val="0"/>
              <w:spacing w:before="0"/>
              <w:ind w:left="0" w:firstLine="0"/>
              <w:rPr>
                <w:rFonts w:ascii="Times New Roman" w:hAnsi="Times New Roman" w:cs="Times New Roman"/>
                <w:sz w:val="28"/>
                <w:szCs w:val="28"/>
                <w:lang w:val="uk-UA"/>
              </w:rPr>
            </w:pPr>
            <w:r w:rsidRPr="0095754B">
              <w:rPr>
                <w:rFonts w:ascii="Times New Roman" w:hAnsi="Times New Roman" w:cs="Times New Roman"/>
                <w:sz w:val="28"/>
                <w:szCs w:val="28"/>
                <w:lang w:val="uk-UA"/>
              </w:rPr>
              <w:t>п</w:t>
            </w:r>
            <w:r w:rsidR="00BA23D5" w:rsidRPr="0095754B">
              <w:rPr>
                <w:rFonts w:ascii="Times New Roman" w:hAnsi="Times New Roman" w:cs="Times New Roman"/>
                <w:sz w:val="28"/>
                <w:szCs w:val="28"/>
                <w:lang w:val="uk-UA"/>
              </w:rPr>
              <w:t>еревищення смертності над народжуваністю, старіння населення;</w:t>
            </w:r>
          </w:p>
          <w:p w:rsidR="00BA23D5" w:rsidRPr="0095754B" w:rsidRDefault="00911C4B" w:rsidP="0095754B">
            <w:pPr>
              <w:pStyle w:val="a6"/>
              <w:numPr>
                <w:ilvl w:val="0"/>
                <w:numId w:val="20"/>
              </w:numPr>
              <w:adjustRightInd w:val="0"/>
              <w:spacing w:before="0"/>
              <w:ind w:left="0" w:firstLine="0"/>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BA23D5" w:rsidRPr="0095754B">
              <w:rPr>
                <w:rFonts w:ascii="Times New Roman" w:hAnsi="Times New Roman" w:cs="Times New Roman"/>
                <w:sz w:val="28"/>
                <w:szCs w:val="28"/>
                <w:lang w:val="uk-UA"/>
              </w:rPr>
              <w:t>ідставання рівня розвитку соціальної сфери від потреб населення;</w:t>
            </w:r>
          </w:p>
          <w:p w:rsidR="00BA23D5" w:rsidRPr="0095754B" w:rsidRDefault="00911C4B" w:rsidP="0095754B">
            <w:pPr>
              <w:pStyle w:val="a6"/>
              <w:numPr>
                <w:ilvl w:val="0"/>
                <w:numId w:val="20"/>
              </w:numPr>
              <w:adjustRightInd w:val="0"/>
              <w:spacing w:before="0"/>
              <w:ind w:left="0" w:firstLine="0"/>
              <w:rPr>
                <w:rFonts w:ascii="Times New Roman" w:hAnsi="Times New Roman" w:cs="Times New Roman"/>
                <w:sz w:val="28"/>
                <w:szCs w:val="28"/>
                <w:lang w:val="uk-UA"/>
              </w:rPr>
            </w:pPr>
            <w:r w:rsidRPr="0095754B">
              <w:rPr>
                <w:rFonts w:ascii="Times New Roman" w:hAnsi="Times New Roman" w:cs="Times New Roman"/>
                <w:sz w:val="28"/>
                <w:szCs w:val="28"/>
                <w:lang w:val="uk-UA"/>
              </w:rPr>
              <w:t>б</w:t>
            </w:r>
            <w:r w:rsidR="005C1F6A" w:rsidRPr="0095754B">
              <w:rPr>
                <w:rFonts w:ascii="Times New Roman" w:hAnsi="Times New Roman" w:cs="Times New Roman"/>
                <w:sz w:val="28"/>
                <w:szCs w:val="28"/>
                <w:lang w:val="uk-UA"/>
              </w:rPr>
              <w:t>рак бюджетних коштів на соціальні програми;</w:t>
            </w:r>
          </w:p>
          <w:p w:rsidR="005C1F6A" w:rsidRPr="0095754B" w:rsidRDefault="00911C4B"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п</w:t>
            </w:r>
            <w:r w:rsidR="005C1F6A" w:rsidRPr="0095754B">
              <w:rPr>
                <w:rFonts w:ascii="Times New Roman" w:hAnsi="Times New Roman" w:cs="Times New Roman"/>
                <w:sz w:val="28"/>
                <w:szCs w:val="28"/>
                <w:lang w:val="uk-UA"/>
              </w:rPr>
              <w:t>оширення факторів ризику захворювань, передусім тютюнокуріння і вживання алкоголю;</w:t>
            </w:r>
          </w:p>
          <w:p w:rsidR="005C1F6A" w:rsidRPr="0095754B" w:rsidRDefault="00911C4B"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lastRenderedPageBreak/>
              <w:t>в</w:t>
            </w:r>
            <w:r w:rsidR="005C1F6A" w:rsidRPr="0095754B">
              <w:rPr>
                <w:rFonts w:ascii="Times New Roman" w:hAnsi="Times New Roman" w:cs="Times New Roman"/>
                <w:sz w:val="28"/>
                <w:szCs w:val="28"/>
                <w:lang w:val="uk-UA"/>
              </w:rPr>
              <w:t>ідсутність програм навчання для підприємців, молоді, населення;</w:t>
            </w:r>
          </w:p>
          <w:p w:rsidR="005C1F6A" w:rsidRPr="0095754B" w:rsidRDefault="00911C4B"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5C1F6A" w:rsidRPr="0095754B">
              <w:rPr>
                <w:rFonts w:ascii="Times New Roman" w:hAnsi="Times New Roman" w:cs="Times New Roman"/>
                <w:sz w:val="28"/>
                <w:szCs w:val="28"/>
                <w:lang w:val="uk-UA"/>
              </w:rPr>
              <w:t>едостатній рівень залучення додаткових коштів на розбудов</w:t>
            </w:r>
            <w:r w:rsidRPr="0095754B">
              <w:rPr>
                <w:rFonts w:ascii="Times New Roman" w:hAnsi="Times New Roman" w:cs="Times New Roman"/>
                <w:sz w:val="28"/>
                <w:szCs w:val="28"/>
                <w:lang w:val="uk-UA"/>
              </w:rPr>
              <w:t>у інфраструктури та проект</w:t>
            </w:r>
            <w:r w:rsidR="002B0F2F" w:rsidRPr="0095754B">
              <w:rPr>
                <w:rFonts w:ascii="Times New Roman" w:hAnsi="Times New Roman" w:cs="Times New Roman"/>
                <w:sz w:val="28"/>
                <w:szCs w:val="28"/>
                <w:lang w:val="uk-UA"/>
              </w:rPr>
              <w:t>ів</w:t>
            </w:r>
            <w:r w:rsidRPr="0095754B">
              <w:rPr>
                <w:rFonts w:ascii="Times New Roman" w:hAnsi="Times New Roman" w:cs="Times New Roman"/>
                <w:sz w:val="28"/>
                <w:szCs w:val="28"/>
                <w:lang w:val="uk-UA"/>
              </w:rPr>
              <w:t xml:space="preserve"> МЕР міста</w:t>
            </w:r>
            <w:r w:rsidR="004031BD" w:rsidRPr="0095754B">
              <w:rPr>
                <w:rFonts w:ascii="Times New Roman" w:hAnsi="Times New Roman" w:cs="Times New Roman"/>
                <w:sz w:val="28"/>
                <w:szCs w:val="28"/>
                <w:lang w:val="uk-UA"/>
              </w:rPr>
              <w:t>.</w:t>
            </w:r>
          </w:p>
        </w:tc>
      </w:tr>
      <w:tr w:rsidR="004031BD" w:rsidRPr="0095754B" w:rsidTr="00582FC0">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477A4F" w:rsidRPr="0095754B" w:rsidRDefault="00477A4F" w:rsidP="0095754B">
            <w:pPr>
              <w:pStyle w:val="a6"/>
              <w:adjustRightInd w:val="0"/>
              <w:spacing w:before="0"/>
              <w:ind w:left="0"/>
              <w:jc w:val="center"/>
              <w:rPr>
                <w:rFonts w:ascii="Times New Roman" w:hAnsi="Times New Roman" w:cs="Times New Roman"/>
                <w:sz w:val="28"/>
                <w:szCs w:val="28"/>
                <w:lang w:val="uk-UA"/>
              </w:rPr>
            </w:pPr>
            <w:r w:rsidRPr="0095754B">
              <w:rPr>
                <w:rFonts w:ascii="Times New Roman" w:hAnsi="Times New Roman" w:cs="Times New Roman"/>
                <w:sz w:val="28"/>
                <w:szCs w:val="28"/>
                <w:lang w:val="uk-UA"/>
              </w:rPr>
              <w:lastRenderedPageBreak/>
              <w:t>Рекреаційний потенціал</w:t>
            </w:r>
          </w:p>
        </w:tc>
      </w:tr>
      <w:tr w:rsidR="004031BD" w:rsidRPr="00134ED2" w:rsidTr="0026583A">
        <w:tc>
          <w:tcPr>
            <w:tcW w:w="2700" w:type="dxa"/>
            <w:tcBorders>
              <w:top w:val="single" w:sz="4" w:space="0" w:color="000000"/>
              <w:left w:val="single" w:sz="4" w:space="0" w:color="000000"/>
              <w:bottom w:val="single" w:sz="4" w:space="0" w:color="000000"/>
            </w:tcBorders>
            <w:shd w:val="clear" w:color="auto" w:fill="auto"/>
          </w:tcPr>
          <w:p w:rsidR="005C1F6A" w:rsidRPr="0095754B" w:rsidRDefault="00477A4F"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4927EE" w:rsidRPr="0095754B" w:rsidRDefault="004031BD"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л</w:t>
            </w:r>
            <w:r w:rsidR="00477A4F" w:rsidRPr="0095754B">
              <w:rPr>
                <w:rFonts w:ascii="Times New Roman" w:hAnsi="Times New Roman" w:cs="Times New Roman"/>
                <w:sz w:val="28"/>
                <w:szCs w:val="28"/>
                <w:lang w:val="uk-UA"/>
              </w:rPr>
              <w:t>андшафтні</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ресурси, які</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можуть бути використані для короткочасного</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відпочинку</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та</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зеленого туризму</w:t>
            </w:r>
            <w:r w:rsidR="004F3111" w:rsidRPr="0095754B">
              <w:rPr>
                <w:rFonts w:ascii="Times New Roman" w:hAnsi="Times New Roman" w:cs="Times New Roman"/>
                <w:sz w:val="28"/>
                <w:szCs w:val="28"/>
                <w:lang w:val="uk-UA"/>
              </w:rPr>
              <w:t>;</w:t>
            </w:r>
          </w:p>
          <w:p w:rsidR="00516AFE" w:rsidRPr="0095754B" w:rsidRDefault="004031BD"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4927EE" w:rsidRPr="0095754B">
              <w:rPr>
                <w:rFonts w:ascii="Times New Roman" w:hAnsi="Times New Roman" w:cs="Times New Roman"/>
                <w:sz w:val="28"/>
                <w:szCs w:val="28"/>
                <w:lang w:val="uk-UA"/>
              </w:rPr>
              <w:t xml:space="preserve"> ландшафтно-рекреаційній зоні можливе розміщення таких об’єктів: водно-розважальні заклади (аквапарк); спортивно-оздоровчі заклади та спортивні майданчики; пляжі з допоміжними пляжними спорудами, причали для невеликих яхт, човнів та катамаранів; сезонні споруди для торгівлі та громадського обслуговування; рятувальні водні станції тощо.</w:t>
            </w:r>
          </w:p>
          <w:p w:rsidR="00516AFE" w:rsidRPr="0095754B" w:rsidRDefault="00516AFE"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ландшафтно-рекреаційна зона сформована з урахуванням вимог Водного кодексу України (ст. 85) щодо користування землями водного фонду та розвитку рекреаційної інфраструктури (культурно-оздоровчих, рекреаційних, спортивних об’єктів);</w:t>
            </w:r>
          </w:p>
          <w:p w:rsidR="00516AFE" w:rsidRPr="0095754B" w:rsidRDefault="00516AFE"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eastAsia="uk-UA"/>
              </w:rPr>
              <w:t>на території міста розташовано 56 об'єктів культурної спадщини, що охороняються державою як пам'ятки національного та місцевого значення: 34 пам’яток архітектури та містобудування, з них 4 пам’ятки національного значення; 3 пам’ятки археології, з них 2 – національного значення, 16 пам’яток історії, 3 пам’ятники монументального мистецтва</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477A4F" w:rsidRPr="0095754B" w:rsidRDefault="00477A4F"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477A4F" w:rsidRPr="0095754B" w:rsidRDefault="004031BD" w:rsidP="0095754B">
            <w:pPr>
              <w:pStyle w:val="a6"/>
              <w:numPr>
                <w:ilvl w:val="0"/>
                <w:numId w:val="20"/>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477A4F" w:rsidRPr="0095754B">
              <w:rPr>
                <w:rFonts w:ascii="Times New Roman" w:hAnsi="Times New Roman" w:cs="Times New Roman"/>
                <w:sz w:val="28"/>
                <w:szCs w:val="28"/>
                <w:lang w:val="uk-UA"/>
              </w:rPr>
              <w:t>ідсутність</w:t>
            </w:r>
            <w:r w:rsidRPr="0095754B">
              <w:rPr>
                <w:rFonts w:ascii="Times New Roman" w:hAnsi="Times New Roman" w:cs="Times New Roman"/>
                <w:sz w:val="28"/>
                <w:szCs w:val="28"/>
                <w:lang w:val="uk-UA"/>
              </w:rPr>
              <w:t xml:space="preserve"> </w:t>
            </w:r>
            <w:r w:rsidR="00067F8A" w:rsidRPr="0095754B">
              <w:rPr>
                <w:rFonts w:ascii="Times New Roman" w:hAnsi="Times New Roman" w:cs="Times New Roman"/>
                <w:sz w:val="28"/>
                <w:szCs w:val="28"/>
                <w:lang w:val="uk-UA"/>
              </w:rPr>
              <w:t>будівництва</w:t>
            </w:r>
            <w:r w:rsidR="00477A4F" w:rsidRPr="0095754B">
              <w:rPr>
                <w:rFonts w:ascii="Times New Roman" w:hAnsi="Times New Roman" w:cs="Times New Roman"/>
                <w:sz w:val="28"/>
                <w:szCs w:val="28"/>
                <w:lang w:val="uk-UA"/>
              </w:rPr>
              <w:t xml:space="preserve"> курортно-рекреаційнихустанов;</w:t>
            </w:r>
          </w:p>
          <w:p w:rsidR="00477A4F" w:rsidRPr="0095754B" w:rsidRDefault="004031BD" w:rsidP="0095754B">
            <w:pPr>
              <w:pStyle w:val="a6"/>
              <w:numPr>
                <w:ilvl w:val="0"/>
                <w:numId w:val="20"/>
              </w:numPr>
              <w:adjustRightInd w:val="0"/>
              <w:spacing w:before="0"/>
              <w:ind w:left="0" w:firstLine="0"/>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477A4F" w:rsidRPr="0095754B">
              <w:rPr>
                <w:rFonts w:ascii="Times New Roman" w:hAnsi="Times New Roman" w:cs="Times New Roman"/>
                <w:sz w:val="28"/>
                <w:szCs w:val="28"/>
                <w:lang w:val="uk-UA"/>
              </w:rPr>
              <w:t>ерозвинута</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туристична</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інфраструктура (готелі, атракціони, виставки</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тощо);</w:t>
            </w:r>
          </w:p>
          <w:p w:rsidR="004031BD" w:rsidRPr="0095754B" w:rsidRDefault="004031BD" w:rsidP="0095754B">
            <w:pPr>
              <w:pStyle w:val="a6"/>
              <w:numPr>
                <w:ilvl w:val="0"/>
                <w:numId w:val="20"/>
              </w:numPr>
              <w:adjustRightInd w:val="0"/>
              <w:ind w:hanging="686"/>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477A4F" w:rsidRPr="0095754B">
              <w:rPr>
                <w:rFonts w:ascii="Times New Roman" w:hAnsi="Times New Roman" w:cs="Times New Roman"/>
                <w:sz w:val="28"/>
                <w:szCs w:val="28"/>
                <w:lang w:val="uk-UA"/>
              </w:rPr>
              <w:t>ерозвинутий</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зелений</w:t>
            </w:r>
            <w:r w:rsidRPr="0095754B">
              <w:rPr>
                <w:rFonts w:ascii="Times New Roman" w:hAnsi="Times New Roman" w:cs="Times New Roman"/>
                <w:sz w:val="28"/>
                <w:szCs w:val="28"/>
                <w:lang w:val="uk-UA"/>
              </w:rPr>
              <w:t xml:space="preserve"> </w:t>
            </w:r>
            <w:r w:rsidR="00477A4F" w:rsidRPr="0095754B">
              <w:rPr>
                <w:rFonts w:ascii="Times New Roman" w:hAnsi="Times New Roman" w:cs="Times New Roman"/>
                <w:sz w:val="28"/>
                <w:szCs w:val="28"/>
                <w:lang w:val="uk-UA"/>
              </w:rPr>
              <w:t>туризм;</w:t>
            </w:r>
          </w:p>
          <w:p w:rsidR="00582FC0" w:rsidRPr="0095754B" w:rsidRDefault="00A8754F" w:rsidP="0095754B">
            <w:pPr>
              <w:pStyle w:val="a6"/>
              <w:numPr>
                <w:ilvl w:val="0"/>
                <w:numId w:val="20"/>
              </w:numPr>
              <w:adjustRightInd w:val="0"/>
              <w:ind w:hanging="686"/>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недостатня кількість місць відпочинку, пляжів, спортивних споруд та зелених насаджень загального користування.</w:t>
            </w:r>
          </w:p>
        </w:tc>
      </w:tr>
      <w:tr w:rsidR="004031BD" w:rsidRPr="0095754B" w:rsidTr="00582FC0">
        <w:tc>
          <w:tcPr>
            <w:tcW w:w="9650"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rsidR="00582FC0" w:rsidRPr="0095754B" w:rsidRDefault="00582FC0" w:rsidP="0095754B">
            <w:pPr>
              <w:pStyle w:val="a6"/>
              <w:adjustRightInd w:val="0"/>
              <w:spacing w:before="0"/>
              <w:ind w:left="0"/>
              <w:jc w:val="center"/>
              <w:rPr>
                <w:rFonts w:ascii="Times New Roman" w:hAnsi="Times New Roman" w:cs="Times New Roman"/>
                <w:sz w:val="28"/>
                <w:szCs w:val="28"/>
                <w:lang w:val="uk-UA"/>
              </w:rPr>
            </w:pPr>
            <w:r w:rsidRPr="0095754B">
              <w:rPr>
                <w:rFonts w:ascii="Times New Roman" w:hAnsi="Times New Roman" w:cs="Times New Roman"/>
                <w:sz w:val="28"/>
                <w:szCs w:val="28"/>
                <w:lang w:val="uk-UA"/>
              </w:rPr>
              <w:t>Бізнессередовище</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582FC0" w:rsidRPr="0095754B" w:rsidRDefault="00582FC0"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t>Сильні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4031BD" w:rsidRPr="0095754B" w:rsidRDefault="00E34599" w:rsidP="0095754B">
            <w:pPr>
              <w:pStyle w:val="a6"/>
              <w:numPr>
                <w:ilvl w:val="0"/>
                <w:numId w:val="2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Білгород-Дністровський – одне з найбільш промислово розвинених міст Одеської області. Сьогодні налічується більше 30 промислових підприємства міського адміністративного підпорядкування</w:t>
            </w:r>
            <w:r w:rsidR="007E5330" w:rsidRPr="0095754B">
              <w:rPr>
                <w:rFonts w:ascii="Times New Roman" w:hAnsi="Times New Roman" w:cs="Times New Roman"/>
                <w:sz w:val="28"/>
                <w:szCs w:val="28"/>
                <w:lang w:val="uk-UA"/>
              </w:rPr>
              <w:t>;</w:t>
            </w:r>
          </w:p>
          <w:p w:rsidR="004031BD" w:rsidRPr="0095754B" w:rsidRDefault="004031BD" w:rsidP="0095754B">
            <w:pPr>
              <w:pStyle w:val="a6"/>
              <w:numPr>
                <w:ilvl w:val="0"/>
                <w:numId w:val="2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наявність міської Програми розвитку малого та </w:t>
            </w:r>
            <w:r w:rsidRPr="0095754B">
              <w:rPr>
                <w:rFonts w:ascii="Times New Roman" w:hAnsi="Times New Roman" w:cs="Times New Roman"/>
                <w:sz w:val="28"/>
                <w:szCs w:val="28"/>
                <w:lang w:val="uk-UA"/>
              </w:rPr>
              <w:lastRenderedPageBreak/>
              <w:t>середнього підприємництва, а також Фонду підтримки підприємництва; численні заходи щодо залучення молоді до підприємницької діяльності</w:t>
            </w:r>
            <w:r w:rsidR="007E5330" w:rsidRPr="0095754B">
              <w:rPr>
                <w:rFonts w:ascii="Times New Roman" w:hAnsi="Times New Roman" w:cs="Times New Roman"/>
                <w:sz w:val="28"/>
                <w:szCs w:val="28"/>
                <w:lang w:val="uk-UA"/>
              </w:rPr>
              <w:t>;</w:t>
            </w:r>
          </w:p>
          <w:p w:rsidR="00582FC0" w:rsidRPr="0095754B" w:rsidRDefault="004031BD" w:rsidP="0095754B">
            <w:pPr>
              <w:pStyle w:val="a6"/>
              <w:numPr>
                <w:ilvl w:val="0"/>
                <w:numId w:val="21"/>
              </w:numPr>
              <w:adjustRightInd w:val="0"/>
              <w:spacing w:before="0"/>
              <w:ind w:left="0"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наявність комунальних підприємств туристичної та культурної сфери; а також потужних національно-культурних товариств, спрямованих на територіальний розвиток; представників МСП, що діють в сфері туризму та організації відпочинку.</w:t>
            </w:r>
          </w:p>
        </w:tc>
      </w:tr>
      <w:tr w:rsidR="004031BD" w:rsidRPr="0095754B" w:rsidTr="0026583A">
        <w:tc>
          <w:tcPr>
            <w:tcW w:w="2700" w:type="dxa"/>
            <w:tcBorders>
              <w:top w:val="single" w:sz="4" w:space="0" w:color="000000"/>
              <w:left w:val="single" w:sz="4" w:space="0" w:color="000000"/>
              <w:bottom w:val="single" w:sz="4" w:space="0" w:color="000000"/>
            </w:tcBorders>
            <w:shd w:val="clear" w:color="auto" w:fill="auto"/>
          </w:tcPr>
          <w:p w:rsidR="00582FC0" w:rsidRPr="0095754B" w:rsidRDefault="00582FC0" w:rsidP="0095754B">
            <w:pPr>
              <w:spacing w:after="0" w:line="240" w:lineRule="auto"/>
              <w:jc w:val="center"/>
              <w:rPr>
                <w:rFonts w:ascii="Times New Roman" w:hAnsi="Times New Roman" w:cs="Times New Roman"/>
                <w:sz w:val="28"/>
                <w:szCs w:val="28"/>
              </w:rPr>
            </w:pPr>
            <w:r w:rsidRPr="0095754B">
              <w:rPr>
                <w:rFonts w:ascii="Times New Roman" w:hAnsi="Times New Roman" w:cs="Times New Roman"/>
                <w:sz w:val="28"/>
                <w:szCs w:val="28"/>
              </w:rPr>
              <w:lastRenderedPageBreak/>
              <w:t>Слабкі сторони</w:t>
            </w:r>
          </w:p>
        </w:tc>
        <w:tc>
          <w:tcPr>
            <w:tcW w:w="6950" w:type="dxa"/>
            <w:tcBorders>
              <w:top w:val="single" w:sz="4" w:space="0" w:color="000000"/>
              <w:left w:val="single" w:sz="4" w:space="0" w:color="000000"/>
              <w:bottom w:val="single" w:sz="4" w:space="0" w:color="000000"/>
              <w:right w:val="single" w:sz="4" w:space="0" w:color="000000"/>
            </w:tcBorders>
            <w:shd w:val="clear" w:color="auto" w:fill="auto"/>
          </w:tcPr>
          <w:p w:rsidR="007E5330" w:rsidRPr="0095754B" w:rsidRDefault="004031BD"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7E5330" w:rsidRPr="0095754B">
              <w:rPr>
                <w:rFonts w:ascii="Times New Roman" w:hAnsi="Times New Roman" w:cs="Times New Roman"/>
                <w:sz w:val="28"/>
                <w:szCs w:val="28"/>
                <w:lang w:val="uk-UA"/>
              </w:rPr>
              <w:t>изький</w:t>
            </w:r>
            <w:r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рівень</w:t>
            </w:r>
            <w:r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розвитку</w:t>
            </w:r>
            <w:r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м’якої</w:t>
            </w:r>
            <w:r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інфраструктури та спектру послуг з</w:t>
            </w:r>
            <w:r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підтримки бізнесу;</w:t>
            </w:r>
          </w:p>
          <w:p w:rsidR="007E5330" w:rsidRPr="0095754B" w:rsidRDefault="004031BD"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 н</w:t>
            </w:r>
            <w:r w:rsidR="007E5330" w:rsidRPr="0095754B">
              <w:rPr>
                <w:rFonts w:ascii="Times New Roman" w:hAnsi="Times New Roman" w:cs="Times New Roman"/>
                <w:sz w:val="28"/>
                <w:szCs w:val="28"/>
                <w:lang w:val="uk-UA"/>
              </w:rPr>
              <w:t>изький рівень охорони правопорядку;</w:t>
            </w:r>
          </w:p>
          <w:p w:rsidR="007E5330" w:rsidRPr="0095754B" w:rsidRDefault="007E5330"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 </w:t>
            </w:r>
            <w:r w:rsidR="004031BD" w:rsidRPr="0095754B">
              <w:rPr>
                <w:rFonts w:ascii="Times New Roman" w:hAnsi="Times New Roman" w:cs="Times New Roman"/>
                <w:sz w:val="28"/>
                <w:szCs w:val="28"/>
                <w:lang w:val="uk-UA"/>
              </w:rPr>
              <w:t>мала</w:t>
            </w:r>
            <w:r w:rsidRPr="0095754B">
              <w:rPr>
                <w:rFonts w:ascii="Times New Roman" w:hAnsi="Times New Roman" w:cs="Times New Roman"/>
                <w:sz w:val="28"/>
                <w:szCs w:val="28"/>
                <w:lang w:val="uk-UA"/>
              </w:rPr>
              <w:t xml:space="preserve"> фінансов</w:t>
            </w:r>
            <w:r w:rsidR="004031BD" w:rsidRPr="0095754B">
              <w:rPr>
                <w:rFonts w:ascii="Times New Roman" w:hAnsi="Times New Roman" w:cs="Times New Roman"/>
                <w:sz w:val="28"/>
                <w:szCs w:val="28"/>
                <w:lang w:val="uk-UA"/>
              </w:rPr>
              <w:t>а</w:t>
            </w:r>
            <w:r w:rsidRPr="0095754B">
              <w:rPr>
                <w:rFonts w:ascii="Times New Roman" w:hAnsi="Times New Roman" w:cs="Times New Roman"/>
                <w:sz w:val="28"/>
                <w:szCs w:val="28"/>
                <w:lang w:val="uk-UA"/>
              </w:rPr>
              <w:t xml:space="preserve"> підтримки підприємств;</w:t>
            </w:r>
          </w:p>
          <w:p w:rsidR="007E5330" w:rsidRPr="0095754B" w:rsidRDefault="004031BD"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 н</w:t>
            </w:r>
            <w:r w:rsidR="007E5330" w:rsidRPr="0095754B">
              <w:rPr>
                <w:rFonts w:ascii="Times New Roman" w:hAnsi="Times New Roman" w:cs="Times New Roman"/>
                <w:sz w:val="28"/>
                <w:szCs w:val="28"/>
                <w:lang w:val="uk-UA"/>
              </w:rPr>
              <w:t>изький рівень про</w:t>
            </w:r>
            <w:r w:rsidRPr="0095754B">
              <w:rPr>
                <w:rFonts w:ascii="Times New Roman" w:hAnsi="Times New Roman" w:cs="Times New Roman"/>
                <w:sz w:val="28"/>
                <w:szCs w:val="28"/>
                <w:lang w:val="uk-UA"/>
              </w:rPr>
              <w:t>є</w:t>
            </w:r>
            <w:r w:rsidR="007E5330" w:rsidRPr="0095754B">
              <w:rPr>
                <w:rFonts w:ascii="Times New Roman" w:hAnsi="Times New Roman" w:cs="Times New Roman"/>
                <w:sz w:val="28"/>
                <w:szCs w:val="28"/>
                <w:lang w:val="uk-UA"/>
              </w:rPr>
              <w:t>ктного менеджменту;</w:t>
            </w:r>
          </w:p>
          <w:p w:rsidR="007E5330" w:rsidRPr="0095754B" w:rsidRDefault="004031BD"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н</w:t>
            </w:r>
            <w:r w:rsidR="007E5330" w:rsidRPr="0095754B">
              <w:rPr>
                <w:rFonts w:ascii="Times New Roman" w:hAnsi="Times New Roman" w:cs="Times New Roman"/>
                <w:sz w:val="28"/>
                <w:szCs w:val="28"/>
                <w:lang w:val="uk-UA"/>
              </w:rPr>
              <w:t xml:space="preserve">изький рівень залучення інвестицій в економіку </w:t>
            </w:r>
            <w:r w:rsidRPr="0095754B">
              <w:rPr>
                <w:rFonts w:ascii="Times New Roman" w:hAnsi="Times New Roman" w:cs="Times New Roman"/>
                <w:sz w:val="28"/>
                <w:szCs w:val="28"/>
                <w:lang w:val="uk-UA"/>
              </w:rPr>
              <w:t>міста</w:t>
            </w:r>
            <w:r w:rsidR="007E5330" w:rsidRPr="0095754B">
              <w:rPr>
                <w:rFonts w:ascii="Times New Roman" w:hAnsi="Times New Roman" w:cs="Times New Roman"/>
                <w:sz w:val="28"/>
                <w:szCs w:val="28"/>
                <w:lang w:val="uk-UA"/>
              </w:rPr>
              <w:t>;</w:t>
            </w:r>
          </w:p>
          <w:p w:rsidR="007E5330" w:rsidRPr="0095754B" w:rsidRDefault="002B0F2F"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7E5330" w:rsidRPr="0095754B">
              <w:rPr>
                <w:rFonts w:ascii="Times New Roman" w:hAnsi="Times New Roman" w:cs="Times New Roman"/>
                <w:sz w:val="28"/>
                <w:szCs w:val="28"/>
                <w:lang w:val="uk-UA"/>
              </w:rPr>
              <w:t>ідсутній Бізнес-інкубатор, Бізнес-центр, тренінговий центр для підвищення знань;</w:t>
            </w:r>
            <w:r w:rsidR="004031BD"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підприємців, консультування з питань інвестування, організації діяльності малого і середнього бізнесу, не розроблені програми навчання для підприємців;</w:t>
            </w:r>
          </w:p>
          <w:p w:rsidR="007E5330" w:rsidRPr="0095754B" w:rsidRDefault="004031BD"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7E5330" w:rsidRPr="0095754B">
              <w:rPr>
                <w:rFonts w:ascii="Times New Roman" w:hAnsi="Times New Roman" w:cs="Times New Roman"/>
                <w:sz w:val="28"/>
                <w:szCs w:val="28"/>
                <w:lang w:val="uk-UA"/>
              </w:rPr>
              <w:t>ідсутність дешевих фінансово-кредитних ресурсів для бізнесу, фінансової підтримки</w:t>
            </w:r>
            <w:r w:rsidRPr="0095754B">
              <w:rPr>
                <w:rFonts w:ascii="Times New Roman" w:hAnsi="Times New Roman" w:cs="Times New Roman"/>
                <w:sz w:val="28"/>
                <w:szCs w:val="28"/>
                <w:lang w:val="uk-UA"/>
              </w:rPr>
              <w:t xml:space="preserve"> </w:t>
            </w:r>
            <w:r w:rsidR="007E5330" w:rsidRPr="0095754B">
              <w:rPr>
                <w:rFonts w:ascii="Times New Roman" w:hAnsi="Times New Roman" w:cs="Times New Roman"/>
                <w:sz w:val="28"/>
                <w:szCs w:val="28"/>
                <w:lang w:val="uk-UA"/>
              </w:rPr>
              <w:t>підприємництва з місцевого бюджету;</w:t>
            </w:r>
          </w:p>
          <w:p w:rsidR="00354D7C" w:rsidRPr="0095754B" w:rsidRDefault="004031BD"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в</w:t>
            </w:r>
            <w:r w:rsidR="007E5330" w:rsidRPr="0095754B">
              <w:rPr>
                <w:rFonts w:ascii="Times New Roman" w:hAnsi="Times New Roman" w:cs="Times New Roman"/>
                <w:sz w:val="28"/>
                <w:szCs w:val="28"/>
                <w:lang w:val="uk-UA"/>
              </w:rPr>
              <w:t>ідсутній досвід з іноземним інвестуванням в “грінфілд”, “браунфілд”;</w:t>
            </w:r>
          </w:p>
          <w:p w:rsidR="00582FC0" w:rsidRPr="0095754B" w:rsidRDefault="007E5330" w:rsidP="00F210A2">
            <w:pPr>
              <w:pStyle w:val="a6"/>
              <w:numPr>
                <w:ilvl w:val="0"/>
                <w:numId w:val="20"/>
              </w:numPr>
              <w:adjustRightInd w:val="0"/>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 </w:t>
            </w:r>
            <w:r w:rsidR="004031BD" w:rsidRPr="0095754B">
              <w:rPr>
                <w:rFonts w:ascii="Times New Roman" w:hAnsi="Times New Roman" w:cs="Times New Roman"/>
                <w:sz w:val="28"/>
                <w:szCs w:val="28"/>
                <w:lang w:val="uk-UA"/>
              </w:rPr>
              <w:t>в</w:t>
            </w:r>
            <w:r w:rsidRPr="0095754B">
              <w:rPr>
                <w:rFonts w:ascii="Times New Roman" w:hAnsi="Times New Roman" w:cs="Times New Roman"/>
                <w:sz w:val="28"/>
                <w:szCs w:val="28"/>
                <w:lang w:val="uk-UA"/>
              </w:rPr>
              <w:t xml:space="preserve">ідсутня співпраця бізнесу і спеціалізованих учбових закладів щодо </w:t>
            </w:r>
            <w:r w:rsidR="002B0F2F" w:rsidRPr="0095754B">
              <w:rPr>
                <w:rFonts w:ascii="Times New Roman" w:hAnsi="Times New Roman" w:cs="Times New Roman"/>
                <w:sz w:val="28"/>
                <w:szCs w:val="28"/>
                <w:lang w:val="uk-UA"/>
              </w:rPr>
              <w:t xml:space="preserve">своєчасної </w:t>
            </w:r>
            <w:r w:rsidRPr="0095754B">
              <w:rPr>
                <w:rFonts w:ascii="Times New Roman" w:hAnsi="Times New Roman" w:cs="Times New Roman"/>
                <w:sz w:val="28"/>
                <w:szCs w:val="28"/>
                <w:lang w:val="uk-UA"/>
              </w:rPr>
              <w:t>підготовки працівників</w:t>
            </w:r>
            <w:r w:rsidR="004031BD" w:rsidRPr="0095754B">
              <w:rPr>
                <w:rFonts w:ascii="Times New Roman" w:hAnsi="Times New Roman" w:cs="Times New Roman"/>
                <w:sz w:val="28"/>
                <w:szCs w:val="28"/>
                <w:lang w:val="uk-UA"/>
              </w:rPr>
              <w:t xml:space="preserve"> </w:t>
            </w:r>
            <w:r w:rsidRPr="0095754B">
              <w:rPr>
                <w:rFonts w:ascii="Times New Roman" w:hAnsi="Times New Roman" w:cs="Times New Roman"/>
                <w:sz w:val="28"/>
                <w:szCs w:val="28"/>
                <w:lang w:val="uk-UA"/>
              </w:rPr>
              <w:t>необхідних</w:t>
            </w:r>
            <w:r w:rsidR="004031BD" w:rsidRPr="0095754B">
              <w:rPr>
                <w:rFonts w:ascii="Times New Roman" w:hAnsi="Times New Roman" w:cs="Times New Roman"/>
                <w:sz w:val="28"/>
                <w:szCs w:val="28"/>
                <w:lang w:val="uk-UA"/>
              </w:rPr>
              <w:t xml:space="preserve"> спеціальностей та кваліфікацій;</w:t>
            </w:r>
          </w:p>
          <w:p w:rsidR="00A8754F" w:rsidRPr="0095754B" w:rsidRDefault="00A8754F" w:rsidP="00F210A2">
            <w:pPr>
              <w:keepLines/>
              <w:numPr>
                <w:ilvl w:val="0"/>
                <w:numId w:val="20"/>
              </w:numPr>
              <w:spacing w:before="120" w:after="120" w:line="240" w:lineRule="auto"/>
              <w:ind w:left="57" w:firstLine="0"/>
              <w:jc w:val="both"/>
              <w:rPr>
                <w:rFonts w:ascii="Times New Roman" w:hAnsi="Times New Roman" w:cs="Times New Roman"/>
                <w:sz w:val="28"/>
                <w:szCs w:val="28"/>
              </w:rPr>
            </w:pPr>
            <w:r w:rsidRPr="0095754B">
              <w:rPr>
                <w:rFonts w:ascii="Times New Roman" w:hAnsi="Times New Roman" w:cs="Times New Roman"/>
                <w:sz w:val="28"/>
                <w:szCs w:val="28"/>
              </w:rPr>
              <w:t>мала ширина в межах забудови основних міських вулиць та низький рівень їх благоустрою, що призводить до ускладнення зв’язку окремих районів міста з промисловими зонами;</w:t>
            </w:r>
          </w:p>
          <w:p w:rsidR="00A8754F" w:rsidRPr="0095754B" w:rsidRDefault="00A8754F" w:rsidP="00F210A2">
            <w:pPr>
              <w:pStyle w:val="a6"/>
              <w:numPr>
                <w:ilvl w:val="0"/>
                <w:numId w:val="20"/>
              </w:numPr>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дисперсне розміщення в сельбищних територіях деяких підприємств і виробництв, які мають несприятливий вплив на довкілля (санітарно-захисні зони з підвищеним рівнем забруднення повітря, ґрунтів) та акустичний дискомфорт від залізниці і основних магістралей;</w:t>
            </w:r>
          </w:p>
          <w:p w:rsidR="00A8754F" w:rsidRPr="0095754B" w:rsidRDefault="00A8754F" w:rsidP="00F210A2">
            <w:pPr>
              <w:pStyle w:val="a6"/>
              <w:numPr>
                <w:ilvl w:val="0"/>
                <w:numId w:val="20"/>
              </w:numPr>
              <w:ind w:left="57" w:firstLine="0"/>
              <w:jc w:val="both"/>
              <w:rPr>
                <w:rFonts w:ascii="Times New Roman" w:hAnsi="Times New Roman" w:cs="Times New Roman"/>
                <w:sz w:val="28"/>
                <w:szCs w:val="28"/>
                <w:lang w:val="uk-UA"/>
              </w:rPr>
            </w:pPr>
            <w:r w:rsidRPr="0095754B">
              <w:rPr>
                <w:rFonts w:ascii="Times New Roman" w:hAnsi="Times New Roman" w:cs="Times New Roman"/>
                <w:sz w:val="28"/>
                <w:szCs w:val="28"/>
                <w:lang w:val="uk-UA"/>
              </w:rPr>
              <w:t xml:space="preserve">нерівномірність забезпечення різних частин міста закладами та установами обслуговування (переважна їх концентрація в центральній частині міста та в </w:t>
            </w:r>
            <w:r w:rsidRPr="0095754B">
              <w:rPr>
                <w:rFonts w:ascii="Times New Roman" w:hAnsi="Times New Roman" w:cs="Times New Roman"/>
                <w:sz w:val="28"/>
                <w:szCs w:val="28"/>
                <w:lang w:val="uk-UA"/>
              </w:rPr>
              <w:lastRenderedPageBreak/>
              <w:t>кварта</w:t>
            </w:r>
            <w:r w:rsidR="004031BD" w:rsidRPr="0095754B">
              <w:rPr>
                <w:rFonts w:ascii="Times New Roman" w:hAnsi="Times New Roman" w:cs="Times New Roman"/>
                <w:sz w:val="28"/>
                <w:szCs w:val="28"/>
                <w:lang w:val="uk-UA"/>
              </w:rPr>
              <w:t>лах багатоквартирної забудови).</w:t>
            </w:r>
          </w:p>
        </w:tc>
      </w:tr>
    </w:tbl>
    <w:p w:rsidR="00514F5F" w:rsidRPr="0095754B" w:rsidRDefault="00514F5F" w:rsidP="0095754B">
      <w:pPr>
        <w:tabs>
          <w:tab w:val="left" w:pos="4583"/>
        </w:tabs>
        <w:spacing w:after="0" w:line="240" w:lineRule="auto"/>
        <w:jc w:val="both"/>
        <w:rPr>
          <w:rFonts w:ascii="Times New Roman" w:hAnsi="Times New Roman" w:cs="Times New Roman"/>
          <w:sz w:val="28"/>
          <w:szCs w:val="28"/>
        </w:rPr>
      </w:pPr>
    </w:p>
    <w:p w:rsidR="00671160" w:rsidRDefault="00671160" w:rsidP="0095754B">
      <w:pPr>
        <w:spacing w:line="240" w:lineRule="auto"/>
        <w:rPr>
          <w:rFonts w:ascii="Times New Roman" w:hAnsi="Times New Roman" w:cs="Times New Roman"/>
          <w:sz w:val="28"/>
          <w:szCs w:val="28"/>
        </w:rPr>
      </w:pPr>
      <w:r w:rsidRPr="0095754B">
        <w:rPr>
          <w:rFonts w:ascii="Times New Roman" w:hAnsi="Times New Roman" w:cs="Times New Roman"/>
          <w:sz w:val="28"/>
          <w:szCs w:val="28"/>
        </w:rPr>
        <w:br w:type="page"/>
      </w:r>
    </w:p>
    <w:p w:rsidR="00E77FA6" w:rsidRPr="001170B0" w:rsidRDefault="00E77FA6" w:rsidP="00E77FA6">
      <w:pPr>
        <w:tabs>
          <w:tab w:val="left" w:pos="4583"/>
        </w:tabs>
        <w:spacing w:after="0" w:line="480" w:lineRule="auto"/>
        <w:jc w:val="right"/>
        <w:rPr>
          <w:rFonts w:ascii="Times New Roman" w:hAnsi="Times New Roman" w:cs="Times New Roman"/>
          <w:sz w:val="28"/>
          <w:szCs w:val="28"/>
        </w:rPr>
      </w:pPr>
      <w:r w:rsidRPr="001170B0">
        <w:rPr>
          <w:rFonts w:ascii="Times New Roman" w:hAnsi="Times New Roman" w:cs="Times New Roman"/>
          <w:sz w:val="28"/>
          <w:szCs w:val="28"/>
        </w:rPr>
        <w:lastRenderedPageBreak/>
        <w:t xml:space="preserve">Додаток </w:t>
      </w:r>
      <w:r>
        <w:rPr>
          <w:rFonts w:ascii="Times New Roman" w:hAnsi="Times New Roman" w:cs="Times New Roman"/>
          <w:sz w:val="28"/>
          <w:szCs w:val="28"/>
        </w:rPr>
        <w:t xml:space="preserve"> </w:t>
      </w:r>
      <w:r w:rsidR="00A15A0E">
        <w:rPr>
          <w:rFonts w:ascii="Times New Roman" w:hAnsi="Times New Roman" w:cs="Times New Roman"/>
          <w:sz w:val="28"/>
          <w:szCs w:val="28"/>
          <w:lang w:val="uk-UA"/>
        </w:rPr>
        <w:t>2</w:t>
      </w:r>
    </w:p>
    <w:p w:rsidR="00C23332" w:rsidRPr="00C23332" w:rsidRDefault="001157E2" w:rsidP="00F56E17">
      <w:pPr>
        <w:tabs>
          <w:tab w:val="left" w:pos="4583"/>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w:t>
      </w:r>
      <w:r w:rsidR="00E77FA6" w:rsidRPr="00C23332">
        <w:rPr>
          <w:rFonts w:ascii="Times New Roman" w:hAnsi="Times New Roman" w:cs="Times New Roman"/>
          <w:b/>
          <w:sz w:val="28"/>
          <w:szCs w:val="28"/>
          <w:lang w:val="uk-UA"/>
        </w:rPr>
        <w:t xml:space="preserve">одель формування </w:t>
      </w:r>
      <w:r w:rsidR="00F56E17">
        <w:rPr>
          <w:rFonts w:ascii="Times New Roman" w:hAnsi="Times New Roman" w:cs="Times New Roman"/>
          <w:b/>
          <w:sz w:val="28"/>
          <w:szCs w:val="28"/>
          <w:lang w:val="uk-UA"/>
        </w:rPr>
        <w:t xml:space="preserve">територіального </w:t>
      </w:r>
      <w:r w:rsidR="00E77FA6" w:rsidRPr="00C23332">
        <w:rPr>
          <w:rFonts w:ascii="Times New Roman" w:hAnsi="Times New Roman" w:cs="Times New Roman"/>
          <w:b/>
          <w:sz w:val="28"/>
          <w:szCs w:val="28"/>
          <w:lang w:val="uk-UA"/>
        </w:rPr>
        <w:t>кластеру еногастрономічного туризму м. Білгород-Дністровс</w:t>
      </w:r>
      <w:r w:rsidR="00D540C1">
        <w:rPr>
          <w:rFonts w:ascii="Times New Roman" w:hAnsi="Times New Roman" w:cs="Times New Roman"/>
          <w:b/>
          <w:sz w:val="28"/>
          <w:szCs w:val="28"/>
          <w:lang w:val="uk-UA"/>
        </w:rPr>
        <w:t>ь</w:t>
      </w:r>
      <w:r w:rsidR="00E77FA6" w:rsidRPr="00C23332">
        <w:rPr>
          <w:rFonts w:ascii="Times New Roman" w:hAnsi="Times New Roman" w:cs="Times New Roman"/>
          <w:b/>
          <w:sz w:val="28"/>
          <w:szCs w:val="28"/>
          <w:lang w:val="uk-UA"/>
        </w:rPr>
        <w:t>кого</w:t>
      </w:r>
    </w:p>
    <w:p w:rsidR="00C23332" w:rsidRPr="00C23332" w:rsidRDefault="00C23332" w:rsidP="00C23332">
      <w:pPr>
        <w:suppressAutoHyphens/>
        <w:spacing w:after="0" w:line="360" w:lineRule="auto"/>
        <w:jc w:val="both"/>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6BC74A45" wp14:editId="577924F6">
                <wp:simplePos x="0" y="0"/>
                <wp:positionH relativeFrom="column">
                  <wp:posOffset>1143000</wp:posOffset>
                </wp:positionH>
                <wp:positionV relativeFrom="paragraph">
                  <wp:posOffset>169545</wp:posOffset>
                </wp:positionV>
                <wp:extent cx="4000500" cy="342900"/>
                <wp:effectExtent l="76200" t="38100" r="76200" b="11430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429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A15A0E" w:rsidRPr="006E2196" w:rsidRDefault="00A15A0E" w:rsidP="00C23332">
                            <w:pPr>
                              <w:jc w:val="center"/>
                              <w:rPr>
                                <w:rFonts w:ascii="Times New Roman" w:hAnsi="Times New Roman" w:cs="Times New Roman"/>
                                <w:b/>
                                <w:sz w:val="28"/>
                                <w:szCs w:val="28"/>
                              </w:rPr>
                            </w:pPr>
                            <w:r w:rsidRPr="006E2196">
                              <w:rPr>
                                <w:b/>
                                <w:sz w:val="28"/>
                                <w:szCs w:val="28"/>
                              </w:rPr>
                              <w:t xml:space="preserve"> </w:t>
                            </w:r>
                            <w:proofErr w:type="gramStart"/>
                            <w:r w:rsidRPr="006E2196">
                              <w:rPr>
                                <w:rFonts w:ascii="Times New Roman" w:hAnsi="Times New Roman" w:cs="Times New Roman"/>
                                <w:b/>
                                <w:sz w:val="28"/>
                                <w:szCs w:val="28"/>
                              </w:rPr>
                              <w:t>Б</w:t>
                            </w:r>
                            <w:proofErr w:type="gramEnd"/>
                            <w:r w:rsidRPr="006E2196">
                              <w:rPr>
                                <w:rFonts w:ascii="Times New Roman" w:hAnsi="Times New Roman" w:cs="Times New Roman"/>
                                <w:b/>
                                <w:sz w:val="28"/>
                                <w:szCs w:val="28"/>
                              </w:rPr>
                              <w:t>ілгород-Дністровська міська рада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C74A45" id="Прямоугольник 228" o:spid="_x0000_s1094" style="position:absolute;left:0;text-align:left;margin-left:90pt;margin-top:13.35pt;width:31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" fillcolor="#254163 [1636]" stroked="f">
                <v:fill color2="#4477b6 [3012]" rotate="t" angle="180" colors="0 #2c5d98;52429f #3c7bc7;1 #3a7ccb" focus="100%" type="gradient">
                  <o:fill v:ext="view" type="gradientUnscaled"/>
                </v:fill>
                <v:shadow on="t" color="black" opacity="22937f" origin=",.5" offset="0,.63889mm"/>
                <v:textbox>
                  <w:txbxContent>
                    <w:p w:rsidR="002616FA" w:rsidRPr="006E2196" w:rsidRDefault="002616FA" w:rsidP="00C23332">
                      <w:pPr>
                        <w:jc w:val="center"/>
                        <w:rPr>
                          <w:rFonts w:ascii="Times New Roman" w:hAnsi="Times New Roman" w:cs="Times New Roman"/>
                          <w:b/>
                          <w:sz w:val="28"/>
                          <w:szCs w:val="28"/>
                        </w:rPr>
                      </w:pPr>
                      <w:r w:rsidRPr="006E2196">
                        <w:rPr>
                          <w:b/>
                          <w:sz w:val="28"/>
                          <w:szCs w:val="28"/>
                        </w:rPr>
                        <w:t xml:space="preserve"> </w:t>
                      </w:r>
                      <w:r w:rsidRPr="006E2196">
                        <w:rPr>
                          <w:rFonts w:ascii="Times New Roman" w:hAnsi="Times New Roman" w:cs="Times New Roman"/>
                          <w:b/>
                          <w:sz w:val="28"/>
                          <w:szCs w:val="28"/>
                        </w:rPr>
                        <w:t>Білгород-Дністровська міська рада</w:t>
                      </w:r>
                    </w:p>
                  </w:txbxContent>
                </v:textbox>
              </v:rect>
            </w:pict>
          </mc:Fallback>
        </mc:AlternateContent>
      </w:r>
    </w:p>
    <w:p w:rsidR="00C23332" w:rsidRPr="00C23332" w:rsidRDefault="00C23332" w:rsidP="00C23332">
      <w:pPr>
        <w:suppressAutoHyphens/>
        <w:spacing w:after="0" w:line="36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5D8BE0C9" wp14:editId="5A3B5CAE">
                <wp:simplePos x="0" y="0"/>
                <wp:positionH relativeFrom="column">
                  <wp:posOffset>6066790</wp:posOffset>
                </wp:positionH>
                <wp:positionV relativeFrom="paragraph">
                  <wp:posOffset>44450</wp:posOffset>
                </wp:positionV>
                <wp:extent cx="45719" cy="6516000"/>
                <wp:effectExtent l="0" t="0" r="12065" b="18415"/>
                <wp:wrapNone/>
                <wp:docPr id="229" name="Полилиния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6516000"/>
                        </a:xfrm>
                        <a:custGeom>
                          <a:avLst/>
                          <a:gdLst>
                            <a:gd name="T0" fmla="*/ 0 w 27"/>
                            <a:gd name="T1" fmla="*/ 0 h 7770"/>
                            <a:gd name="T2" fmla="*/ 27 w 27"/>
                            <a:gd name="T3" fmla="*/ 7770 h 7770"/>
                          </a:gdLst>
                          <a:ahLst/>
                          <a:cxnLst>
                            <a:cxn ang="0">
                              <a:pos x="T0" y="T1"/>
                            </a:cxn>
                            <a:cxn ang="0">
                              <a:pos x="T2" y="T3"/>
                            </a:cxn>
                          </a:cxnLst>
                          <a:rect l="0" t="0" r="r" b="b"/>
                          <a:pathLst>
                            <a:path w="27" h="7770">
                              <a:moveTo>
                                <a:pt x="0" y="0"/>
                              </a:moveTo>
                              <a:lnTo>
                                <a:pt x="27" y="7770"/>
                              </a:lnTo>
                            </a:path>
                          </a:pathLst>
                        </a:custGeom>
                        <a:noFill/>
                        <a:ln w="9525" cap="flat" cmpd="sng" algn="ctr">
                          <a:solidFill>
                            <a:srgbClr val="4BACC6">
                              <a:shade val="95000"/>
                              <a:satMod val="105000"/>
                            </a:srgbClr>
                          </a:solidFill>
                          <a:prstDash val="soli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53034" id="Полилиния 229" o:spid="_x0000_s1026" style="position:absolute;margin-left:477.7pt;margin-top:3.5pt;width:3.6pt;height:513.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" path="m,l27,7770e" filled="f" strokecolor="#46aac5">
                <v:path arrowok="t" o:connecttype="custom" o:connectlocs="0,0;45719,6516000" o:connectangles="0,0"/>
              </v:shap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325F5B00" wp14:editId="0F32D609">
                <wp:simplePos x="0" y="0"/>
                <wp:positionH relativeFrom="column">
                  <wp:posOffset>89535</wp:posOffset>
                </wp:positionH>
                <wp:positionV relativeFrom="paragraph">
                  <wp:posOffset>55245</wp:posOffset>
                </wp:positionV>
                <wp:extent cx="1028700" cy="0"/>
                <wp:effectExtent l="0" t="0" r="19050" b="1905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7243E5" id="Прямая соединительная линия 23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4.35pt" to="88.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" strokecolor="#46aac5"/>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2C49D23D" wp14:editId="27134621">
                <wp:simplePos x="0" y="0"/>
                <wp:positionH relativeFrom="column">
                  <wp:posOffset>25400</wp:posOffset>
                </wp:positionH>
                <wp:positionV relativeFrom="paragraph">
                  <wp:posOffset>43815</wp:posOffset>
                </wp:positionV>
                <wp:extent cx="45719" cy="6552000"/>
                <wp:effectExtent l="0" t="0" r="12065" b="20320"/>
                <wp:wrapNone/>
                <wp:docPr id="231" name="Полилиния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6552000"/>
                        </a:xfrm>
                        <a:custGeom>
                          <a:avLst/>
                          <a:gdLst>
                            <a:gd name="T0" fmla="*/ 9 w 9"/>
                            <a:gd name="T1" fmla="*/ 0 h 7770"/>
                            <a:gd name="T2" fmla="*/ 0 w 9"/>
                            <a:gd name="T3" fmla="*/ 7770 h 7770"/>
                          </a:gdLst>
                          <a:ahLst/>
                          <a:cxnLst>
                            <a:cxn ang="0">
                              <a:pos x="T0" y="T1"/>
                            </a:cxn>
                            <a:cxn ang="0">
                              <a:pos x="T2" y="T3"/>
                            </a:cxn>
                          </a:cxnLst>
                          <a:rect l="0" t="0" r="r" b="b"/>
                          <a:pathLst>
                            <a:path w="9" h="7770">
                              <a:moveTo>
                                <a:pt x="9" y="0"/>
                              </a:moveTo>
                              <a:lnTo>
                                <a:pt x="0" y="7770"/>
                              </a:lnTo>
                            </a:path>
                          </a:pathLst>
                        </a:custGeom>
                        <a:noFill/>
                        <a:ln w="9525" cap="flat" cmpd="sng" algn="ctr">
                          <a:solidFill>
                            <a:srgbClr val="4BACC6">
                              <a:shade val="95000"/>
                              <a:satMod val="105000"/>
                            </a:srgbClr>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DD78" id="Полилиния 231" o:spid="_x0000_s1026" style="position:absolute;margin-left:2pt;margin-top:3.45pt;width:3.6pt;height:51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" path="m9,l,7770e" filled="f" strokecolor="#46aac5">
                <v:path arrowok="t" o:connecttype="custom" o:connectlocs="45719,0;0,6552000" o:connectangles="0,0"/>
              </v:shap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29761CE8" wp14:editId="333FBD9C">
                <wp:simplePos x="0" y="0"/>
                <wp:positionH relativeFrom="column">
                  <wp:posOffset>2286000</wp:posOffset>
                </wp:positionH>
                <wp:positionV relativeFrom="paragraph">
                  <wp:posOffset>283845</wp:posOffset>
                </wp:positionV>
                <wp:extent cx="1485900" cy="249555"/>
                <wp:effectExtent l="0" t="0" r="19050" b="17145"/>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49555"/>
                        </a:xfrm>
                        <a:prstGeom prst="rect">
                          <a:avLst/>
                        </a:prstGeom>
                        <a:solidFill>
                          <a:sysClr val="window" lastClr="FFFFFF"/>
                        </a:solidFill>
                        <a:ln w="25400" cap="flat" cmpd="sng" algn="ctr">
                          <a:solidFill>
                            <a:srgbClr val="4F81BD"/>
                          </a:solidFill>
                          <a:prstDash val="solid"/>
                          <a:headEnd/>
                          <a:tailEnd/>
                        </a:ln>
                        <a:effectLst/>
                      </wps:spPr>
                      <wps:txbx>
                        <w:txbxContent>
                          <w:p w:rsidR="00A15A0E" w:rsidRPr="00C23332" w:rsidRDefault="00A15A0E" w:rsidP="00C23332">
                            <w:pPr>
                              <w:jc w:val="center"/>
                              <w:rPr>
                                <w:rFonts w:ascii="Times New Roman" w:hAnsi="Times New Roman" w:cs="Times New Roman"/>
                              </w:rPr>
                            </w:pPr>
                            <w:r w:rsidRPr="00C23332">
                              <w:rPr>
                                <w:rFonts w:ascii="Times New Roman" w:hAnsi="Times New Roman" w:cs="Times New Roman"/>
                              </w:rPr>
                              <w:t>ІНІ</w:t>
                            </w:r>
                            <w:proofErr w:type="gramStart"/>
                            <w:r w:rsidRPr="00C23332">
                              <w:rPr>
                                <w:rFonts w:ascii="Times New Roman" w:hAnsi="Times New Roman" w:cs="Times New Roman"/>
                              </w:rPr>
                              <w:t>Ц</w:t>
                            </w:r>
                            <w:proofErr w:type="gramEnd"/>
                            <w:r w:rsidRPr="00C23332">
                              <w:rPr>
                                <w:rFonts w:ascii="Times New Roman" w:hAnsi="Times New Roman" w:cs="Times New Roman"/>
                              </w:rPr>
                              <w:t>ІЮВАННЯ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761CE8" id="Прямоугольник 232" o:spid="_x0000_s1095" style="position:absolute;left:0;text-align:left;margin-left:180pt;margin-top:22.35pt;width:117pt;height:1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" fillcolor="window" strokecolor="#4f81bd" strokeweight="2pt">
                <v:textbox>
                  <w:txbxContent>
                    <w:p w:rsidR="002616FA" w:rsidRPr="00C23332" w:rsidRDefault="002616FA" w:rsidP="00C23332">
                      <w:pPr>
                        <w:jc w:val="center"/>
                        <w:rPr>
                          <w:rFonts w:ascii="Times New Roman" w:hAnsi="Times New Roman" w:cs="Times New Roman"/>
                        </w:rPr>
                      </w:pPr>
                      <w:r w:rsidRPr="00C23332">
                        <w:rPr>
                          <w:rFonts w:ascii="Times New Roman" w:hAnsi="Times New Roman" w:cs="Times New Roman"/>
                        </w:rPr>
                        <w:t>ІНІЦІЮВАННЯ</w:t>
                      </w:r>
                    </w:p>
                  </w:txbxContent>
                </v:textbox>
              </v:rect>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2F59CE88" wp14:editId="23550E7A">
                <wp:simplePos x="0" y="0"/>
                <wp:positionH relativeFrom="column">
                  <wp:posOffset>5143500</wp:posOffset>
                </wp:positionH>
                <wp:positionV relativeFrom="paragraph">
                  <wp:posOffset>55245</wp:posOffset>
                </wp:positionV>
                <wp:extent cx="914400" cy="0"/>
                <wp:effectExtent l="0" t="0" r="19050" b="1905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A6388C" id="Прямая соединительная линия 23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35pt" to="47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" strokecolor="#46aac5"/>
            </w:pict>
          </mc:Fallback>
        </mc:AlternateContent>
      </w:r>
      <w:r w:rsidRPr="00C23332">
        <w:rPr>
          <w:rFonts w:ascii="Times New Roman" w:eastAsia="Times New Roman" w:hAnsi="Times New Roman" w:cs="Times New Roman"/>
          <w:noProof/>
          <w:sz w:val="28"/>
          <w:szCs w:val="24"/>
        </w:rPr>
        <mc:AlternateContent>
          <mc:Choice Requires="wps">
            <w:drawing>
              <wp:anchor distT="0" distB="0" distL="114300" distR="114300" simplePos="0" relativeHeight="251779072" behindDoc="0" locked="0" layoutInCell="1" allowOverlap="1" wp14:anchorId="11191459" wp14:editId="0A2E4C63">
                <wp:simplePos x="0" y="0"/>
                <wp:positionH relativeFrom="column">
                  <wp:posOffset>5600700</wp:posOffset>
                </wp:positionH>
                <wp:positionV relativeFrom="paragraph">
                  <wp:posOffset>283845</wp:posOffset>
                </wp:positionV>
                <wp:extent cx="342900" cy="745490"/>
                <wp:effectExtent l="0" t="0" r="0" b="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A0E" w:rsidRPr="00C23332" w:rsidRDefault="00A15A0E" w:rsidP="00C23332">
                            <w:pPr>
                              <w:jc w:val="center"/>
                              <w:rPr>
                                <w:rFonts w:ascii="Times New Roman" w:hAnsi="Times New Roman" w:cs="Times New Roman"/>
                                <w:sz w:val="24"/>
                              </w:rPr>
                            </w:pPr>
                            <w:r w:rsidRPr="00C23332">
                              <w:rPr>
                                <w:rFonts w:ascii="Times New Roman" w:hAnsi="Times New Roman" w:cs="Times New Roman"/>
                                <w:sz w:val="24"/>
                              </w:rPr>
                              <w:t>Контроль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91459" id="Прямоугольник 234" o:spid="_x0000_s1096" style="position:absolute;left:0;text-align:left;margin-left:441pt;margin-top:22.35pt;width:27pt;height:58.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" stroked="f">
                <v:textbox style="layout-flow:vertical;mso-layout-flow-alt:bottom-to-top">
                  <w:txbxContent>
                    <w:p w:rsidR="002616FA" w:rsidRPr="00C23332" w:rsidRDefault="002616FA" w:rsidP="00C23332">
                      <w:pPr>
                        <w:jc w:val="center"/>
                        <w:rPr>
                          <w:rFonts w:ascii="Times New Roman" w:hAnsi="Times New Roman" w:cs="Times New Roman"/>
                          <w:sz w:val="24"/>
                        </w:rPr>
                      </w:pPr>
                      <w:r w:rsidRPr="00C23332">
                        <w:rPr>
                          <w:rFonts w:ascii="Times New Roman" w:hAnsi="Times New Roman" w:cs="Times New Roman"/>
                          <w:sz w:val="24"/>
                        </w:rPr>
                        <w:t>Контроль</w:t>
                      </w:r>
                    </w:p>
                  </w:txbxContent>
                </v:textbox>
              </v:rect>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2D353254" wp14:editId="6CD89B7A">
                <wp:simplePos x="0" y="0"/>
                <wp:positionH relativeFrom="column">
                  <wp:posOffset>457200</wp:posOffset>
                </wp:positionH>
                <wp:positionV relativeFrom="paragraph">
                  <wp:posOffset>169545</wp:posOffset>
                </wp:positionV>
                <wp:extent cx="0" cy="1943100"/>
                <wp:effectExtent l="0" t="0" r="19050" b="1905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FCC2FC" id="Прямая соединительная линия 235"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35pt" to="36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" strokecolor="#46aac5"/>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4CD184CA" wp14:editId="1CE021C3">
                <wp:simplePos x="0" y="0"/>
                <wp:positionH relativeFrom="column">
                  <wp:posOffset>457200</wp:posOffset>
                </wp:positionH>
                <wp:positionV relativeFrom="paragraph">
                  <wp:posOffset>169545</wp:posOffset>
                </wp:positionV>
                <wp:extent cx="685800" cy="0"/>
                <wp:effectExtent l="0" t="0" r="19050"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3094E1" id="Прямая соединительная линия 6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35pt" to="9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" strokecolor="#46aac5"/>
            </w:pict>
          </mc:Fallback>
        </mc:AlternateContent>
      </w:r>
    </w:p>
    <w:p w:rsidR="00C23332" w:rsidRPr="00C23332" w:rsidRDefault="00C23332" w:rsidP="00C23332">
      <w:pPr>
        <w:suppressAutoHyphens/>
        <w:spacing w:after="0" w:line="360" w:lineRule="auto"/>
        <w:jc w:val="right"/>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5D7BEA4A" wp14:editId="75D7F86A">
                <wp:simplePos x="0" y="0"/>
                <wp:positionH relativeFrom="column">
                  <wp:posOffset>2971800</wp:posOffset>
                </wp:positionH>
                <wp:positionV relativeFrom="paragraph">
                  <wp:posOffset>226695</wp:posOffset>
                </wp:positionV>
                <wp:extent cx="0" cy="179070"/>
                <wp:effectExtent l="76200" t="0" r="57150" b="4953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F29C14" id="Прямая соединительная линия 6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85pt" to="23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" strokecolor="#46aac5">
                <v:stroke endarrow="block"/>
              </v:line>
            </w:pict>
          </mc:Fallback>
        </mc:AlternateContent>
      </w:r>
    </w:p>
    <w:p w:rsidR="00C23332" w:rsidRPr="00C23332" w:rsidRDefault="00C23332" w:rsidP="00C23332">
      <w:pPr>
        <w:suppressAutoHyphens/>
        <w:spacing w:after="0" w:line="360" w:lineRule="auto"/>
        <w:ind w:left="7080" w:firstLine="708"/>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4"/>
        </w:rPr>
        <mc:AlternateContent>
          <mc:Choice Requires="wps">
            <w:drawing>
              <wp:anchor distT="0" distB="0" distL="114300" distR="114300" simplePos="0" relativeHeight="251741184" behindDoc="0" locked="0" layoutInCell="1" allowOverlap="1" wp14:anchorId="7961EB0C" wp14:editId="3C8324D2">
                <wp:simplePos x="0" y="0"/>
                <wp:positionH relativeFrom="column">
                  <wp:posOffset>1295997</wp:posOffset>
                </wp:positionH>
                <wp:positionV relativeFrom="paragraph">
                  <wp:posOffset>101814</wp:posOffset>
                </wp:positionV>
                <wp:extent cx="4186409" cy="316865"/>
                <wp:effectExtent l="0" t="0" r="24130" b="2603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6409" cy="316865"/>
                        </a:xfrm>
                        <a:prstGeom prst="rect">
                          <a:avLst/>
                        </a:prstGeom>
                        <a:solidFill>
                          <a:sysClr val="window" lastClr="FFFFFF"/>
                        </a:solidFill>
                        <a:ln w="25400" cap="flat" cmpd="sng" algn="ctr">
                          <a:solidFill>
                            <a:srgbClr val="4F81BD"/>
                          </a:solidFill>
                          <a:prstDash val="solid"/>
                          <a:headEnd/>
                          <a:tailEnd/>
                        </a:ln>
                        <a:effectLst/>
                      </wps:spPr>
                      <wps:txbx>
                        <w:txbxContent>
                          <w:p w:rsidR="00A15A0E" w:rsidRPr="005424BE" w:rsidRDefault="00A15A0E" w:rsidP="00C23332">
                            <w:pPr>
                              <w:jc w:val="center"/>
                              <w:rPr>
                                <w:rFonts w:ascii="Times New Roman" w:hAnsi="Times New Roman" w:cs="Times New Roman"/>
                                <w:sz w:val="20"/>
                                <w:szCs w:val="20"/>
                              </w:rPr>
                            </w:pPr>
                            <w:r w:rsidRPr="005424BE">
                              <w:rPr>
                                <w:rFonts w:ascii="Times New Roman" w:hAnsi="Times New Roman" w:cs="Times New Roman"/>
                                <w:sz w:val="20"/>
                                <w:szCs w:val="20"/>
                              </w:rPr>
                              <w:t xml:space="preserve">Програма розвитку туризму </w:t>
                            </w:r>
                            <w:r w:rsidRPr="00F40F36">
                              <w:rPr>
                                <w:rFonts w:ascii="Times New Roman" w:hAnsi="Times New Roman" w:cs="Times New Roman"/>
                                <w:sz w:val="20"/>
                                <w:szCs w:val="20"/>
                                <w:lang w:val="uk-UA"/>
                              </w:rPr>
                              <w:t>в міст</w:t>
                            </w:r>
                            <w:proofErr w:type="gramStart"/>
                            <w:r w:rsidRPr="00F40F36">
                              <w:rPr>
                                <w:rFonts w:ascii="Times New Roman" w:hAnsi="Times New Roman" w:cs="Times New Roman"/>
                                <w:sz w:val="20"/>
                                <w:szCs w:val="20"/>
                                <w:lang w:val="uk-UA"/>
                              </w:rPr>
                              <w:t>і Б</w:t>
                            </w:r>
                            <w:proofErr w:type="gramEnd"/>
                            <w:r w:rsidRPr="00F40F36">
                              <w:rPr>
                                <w:rFonts w:ascii="Times New Roman" w:hAnsi="Times New Roman" w:cs="Times New Roman"/>
                                <w:sz w:val="20"/>
                                <w:szCs w:val="20"/>
                                <w:lang w:val="uk-UA"/>
                              </w:rPr>
                              <w:t>ілгороді</w:t>
                            </w:r>
                            <w:r w:rsidRPr="005424BE">
                              <w:rPr>
                                <w:rFonts w:ascii="Times New Roman" w:hAnsi="Times New Roman" w:cs="Times New Roman"/>
                                <w:sz w:val="20"/>
                                <w:szCs w:val="20"/>
                              </w:rPr>
                              <w:t xml:space="preserve"> – Дністровському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61EB0C" id="_x0000_s1097" style="position:absolute;left:0;text-align:left;margin-left:102.05pt;margin-top:8pt;width:329.65pt;height:2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" fillcolor="window" strokecolor="#4f81bd" strokeweight="2pt">
                <v:textbox>
                  <w:txbxContent>
                    <w:p w:rsidR="002616FA" w:rsidRPr="005424BE" w:rsidRDefault="002616FA" w:rsidP="00C23332">
                      <w:pPr>
                        <w:jc w:val="center"/>
                        <w:rPr>
                          <w:rFonts w:ascii="Times New Roman" w:hAnsi="Times New Roman" w:cs="Times New Roman"/>
                          <w:sz w:val="20"/>
                          <w:szCs w:val="20"/>
                        </w:rPr>
                      </w:pPr>
                      <w:r w:rsidRPr="005424BE">
                        <w:rPr>
                          <w:rFonts w:ascii="Times New Roman" w:hAnsi="Times New Roman" w:cs="Times New Roman"/>
                          <w:sz w:val="20"/>
                          <w:szCs w:val="20"/>
                        </w:rPr>
                        <w:t xml:space="preserve">Програма розвитку туризму </w:t>
                      </w:r>
                      <w:r w:rsidRPr="00F40F36">
                        <w:rPr>
                          <w:rFonts w:ascii="Times New Roman" w:hAnsi="Times New Roman" w:cs="Times New Roman"/>
                          <w:sz w:val="20"/>
                          <w:szCs w:val="20"/>
                          <w:lang w:val="uk-UA"/>
                        </w:rPr>
                        <w:t>в місті Білгороді</w:t>
                      </w:r>
                      <w:r w:rsidRPr="005424BE">
                        <w:rPr>
                          <w:rFonts w:ascii="Times New Roman" w:hAnsi="Times New Roman" w:cs="Times New Roman"/>
                          <w:sz w:val="20"/>
                          <w:szCs w:val="20"/>
                        </w:rPr>
                        <w:t xml:space="preserve"> – Дністровському   </w:t>
                      </w:r>
                    </w:p>
                  </w:txbxContent>
                </v:textbox>
              </v:rect>
            </w:pict>
          </mc:Fallback>
        </mc:AlternateContent>
      </w:r>
      <w:r w:rsidRPr="00C23332">
        <w:rPr>
          <w:rFonts w:ascii="Times New Roman" w:eastAsia="Times New Roman" w:hAnsi="Times New Roman" w:cs="Times New Roman"/>
          <w:noProof/>
          <w:sz w:val="28"/>
          <w:szCs w:val="24"/>
        </w:rPr>
        <mc:AlternateContent>
          <mc:Choice Requires="wps">
            <w:drawing>
              <wp:anchor distT="0" distB="0" distL="114300" distR="114300" simplePos="0" relativeHeight="251753472" behindDoc="0" locked="0" layoutInCell="1" allowOverlap="1" wp14:anchorId="0E2850B4" wp14:editId="3BACB6A6">
                <wp:simplePos x="0" y="0"/>
                <wp:positionH relativeFrom="column">
                  <wp:posOffset>457200</wp:posOffset>
                </wp:positionH>
                <wp:positionV relativeFrom="paragraph">
                  <wp:posOffset>242570</wp:posOffset>
                </wp:positionV>
                <wp:extent cx="800100" cy="0"/>
                <wp:effectExtent l="0" t="0" r="19050" b="1905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60F9A8" id="Прямая соединительная линия 6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1pt" to="9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" strokecolor="#46aac5"/>
            </w:pict>
          </mc:Fallback>
        </mc:AlternateContent>
      </w:r>
    </w:p>
    <w:p w:rsidR="00C23332" w:rsidRPr="00C23332" w:rsidRDefault="00C23332" w:rsidP="00C23332">
      <w:pPr>
        <w:suppressAutoHyphens/>
        <w:spacing w:after="0" w:line="360" w:lineRule="auto"/>
        <w:jc w:val="right"/>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6BE7CD0D" wp14:editId="36B26841">
                <wp:simplePos x="0" y="0"/>
                <wp:positionH relativeFrom="column">
                  <wp:posOffset>3432362</wp:posOffset>
                </wp:positionH>
                <wp:positionV relativeFrom="paragraph">
                  <wp:posOffset>279587</wp:posOffset>
                </wp:positionV>
                <wp:extent cx="2515944" cy="457200"/>
                <wp:effectExtent l="0" t="0" r="17780" b="190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944" cy="457200"/>
                        </a:xfrm>
                        <a:prstGeom prst="rect">
                          <a:avLst/>
                        </a:prstGeom>
                        <a:solidFill>
                          <a:sysClr val="window" lastClr="FFFFFF"/>
                        </a:solidFill>
                        <a:ln w="25400" cap="flat" cmpd="sng" algn="ctr">
                          <a:solidFill>
                            <a:srgbClr val="4F81BD"/>
                          </a:solidFill>
                          <a:prstDash val="solid"/>
                          <a:headEnd/>
                          <a:tailEnd/>
                        </a:ln>
                        <a:effectLst/>
                      </wps:spPr>
                      <wps:txbx>
                        <w:txbxContent>
                          <w:p w:rsidR="00A15A0E" w:rsidRPr="00946FA3" w:rsidRDefault="00A15A0E" w:rsidP="005424BE">
                            <w:pPr>
                              <w:jc w:val="center"/>
                              <w:rPr>
                                <w:rFonts w:ascii="Times New Roman" w:hAnsi="Times New Roman" w:cs="Times New Roman"/>
                                <w:sz w:val="16"/>
                                <w:szCs w:val="16"/>
                              </w:rPr>
                            </w:pPr>
                            <w:r w:rsidRPr="00946FA3">
                              <w:rPr>
                                <w:rFonts w:ascii="Times New Roman" w:hAnsi="Times New Roman" w:cs="Times New Roman"/>
                                <w:sz w:val="16"/>
                                <w:szCs w:val="16"/>
                              </w:rPr>
                              <w:t>Департамент економіки та розвитку інфраструктури</w:t>
                            </w:r>
                            <w:proofErr w:type="gramStart"/>
                            <w:r>
                              <w:rPr>
                                <w:rFonts w:ascii="Times New Roman" w:hAnsi="Times New Roman" w:cs="Times New Roman"/>
                                <w:sz w:val="16"/>
                                <w:szCs w:val="16"/>
                                <w:lang w:val="uk-UA"/>
                              </w:rPr>
                              <w:t xml:space="preserve"> Б</w:t>
                            </w:r>
                            <w:proofErr w:type="gramEnd"/>
                            <w:r>
                              <w:rPr>
                                <w:rFonts w:ascii="Times New Roman" w:hAnsi="Times New Roman" w:cs="Times New Roman"/>
                                <w:sz w:val="16"/>
                                <w:szCs w:val="16"/>
                                <w:lang w:val="uk-UA"/>
                              </w:rPr>
                              <w:t>і</w:t>
                            </w:r>
                            <w:r w:rsidRPr="00946FA3">
                              <w:rPr>
                                <w:rFonts w:ascii="Times New Roman" w:hAnsi="Times New Roman" w:cs="Times New Roman"/>
                                <w:sz w:val="16"/>
                                <w:szCs w:val="16"/>
                              </w:rPr>
                              <w:t xml:space="preserve">лгород – Дністровської міської ради </w:t>
                            </w:r>
                          </w:p>
                          <w:p w:rsidR="00A15A0E" w:rsidRPr="00B95E3A" w:rsidRDefault="00A15A0E" w:rsidP="00C23332">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E7CD0D" id="Прямоугольник 58" o:spid="_x0000_s1098" style="position:absolute;left:0;text-align:left;margin-left:270.25pt;margin-top:22pt;width:198.1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" fillcolor="window" strokecolor="#4f81bd" strokeweight="2pt">
                <v:textbox>
                  <w:txbxContent>
                    <w:p w:rsidR="002616FA" w:rsidRPr="00946FA3" w:rsidRDefault="002616FA" w:rsidP="005424BE">
                      <w:pPr>
                        <w:jc w:val="center"/>
                        <w:rPr>
                          <w:rFonts w:ascii="Times New Roman" w:hAnsi="Times New Roman" w:cs="Times New Roman"/>
                          <w:sz w:val="16"/>
                          <w:szCs w:val="16"/>
                        </w:rPr>
                      </w:pPr>
                      <w:r w:rsidRPr="00946FA3">
                        <w:rPr>
                          <w:rFonts w:ascii="Times New Roman" w:hAnsi="Times New Roman" w:cs="Times New Roman"/>
                          <w:sz w:val="16"/>
                          <w:szCs w:val="16"/>
                        </w:rPr>
                        <w:t>Департамент економіки та розвитку інфраструктури</w:t>
                      </w:r>
                      <w:r>
                        <w:rPr>
                          <w:rFonts w:ascii="Times New Roman" w:hAnsi="Times New Roman" w:cs="Times New Roman"/>
                          <w:sz w:val="16"/>
                          <w:szCs w:val="16"/>
                          <w:lang w:val="uk-UA"/>
                        </w:rPr>
                        <w:t xml:space="preserve"> Бі</w:t>
                      </w:r>
                      <w:r w:rsidRPr="00946FA3">
                        <w:rPr>
                          <w:rFonts w:ascii="Times New Roman" w:hAnsi="Times New Roman" w:cs="Times New Roman"/>
                          <w:sz w:val="16"/>
                          <w:szCs w:val="16"/>
                        </w:rPr>
                        <w:t xml:space="preserve">лгород – Дністровської міської ради </w:t>
                      </w:r>
                    </w:p>
                    <w:p w:rsidR="002616FA" w:rsidRPr="00B95E3A" w:rsidRDefault="002616FA" w:rsidP="00C23332">
                      <w:pPr>
                        <w:jc w:val="center"/>
                        <w:rPr>
                          <w:sz w:val="24"/>
                        </w:rPr>
                      </w:pPr>
                    </w:p>
                  </w:txbxContent>
                </v:textbox>
              </v:rect>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75565B1B" wp14:editId="0CF1FE51">
                <wp:simplePos x="0" y="0"/>
                <wp:positionH relativeFrom="column">
                  <wp:posOffset>4457700</wp:posOffset>
                </wp:positionH>
                <wp:positionV relativeFrom="paragraph">
                  <wp:posOffset>86360</wp:posOffset>
                </wp:positionV>
                <wp:extent cx="0" cy="192405"/>
                <wp:effectExtent l="76200" t="0" r="57150" b="5524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2AF081" id="Прямая соединительная линия 5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pt" to="35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" strokecolor="#46aac5">
                <v:stroke endarrow="block"/>
              </v:lin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3AB6254B" wp14:editId="78C18D1A">
                <wp:simplePos x="0" y="0"/>
                <wp:positionH relativeFrom="column">
                  <wp:posOffset>1714500</wp:posOffset>
                </wp:positionH>
                <wp:positionV relativeFrom="paragraph">
                  <wp:posOffset>130175</wp:posOffset>
                </wp:positionV>
                <wp:extent cx="0" cy="192405"/>
                <wp:effectExtent l="76200" t="0" r="57150" b="5524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4E7B66" id="Прямая соединительная линия 5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25pt" to="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" strokecolor="#46aac5">
                <v:stroke endarrow="block"/>
              </v:line>
            </w:pict>
          </mc:Fallback>
        </mc:AlternateContent>
      </w:r>
    </w:p>
    <w:p w:rsidR="00C23332" w:rsidRPr="00C23332" w:rsidRDefault="00C23332" w:rsidP="00C23332">
      <w:pPr>
        <w:suppressAutoHyphens/>
        <w:spacing w:after="0" w:line="36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3995DAA7" wp14:editId="44F2113C">
                <wp:simplePos x="0" y="0"/>
                <wp:positionH relativeFrom="column">
                  <wp:posOffset>685800</wp:posOffset>
                </wp:positionH>
                <wp:positionV relativeFrom="paragraph">
                  <wp:posOffset>15875</wp:posOffset>
                </wp:positionV>
                <wp:extent cx="2171700" cy="413385"/>
                <wp:effectExtent l="0" t="0" r="19050" b="2476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13385"/>
                        </a:xfrm>
                        <a:prstGeom prst="rect">
                          <a:avLst/>
                        </a:prstGeom>
                        <a:solidFill>
                          <a:sysClr val="window" lastClr="FFFFFF"/>
                        </a:solidFill>
                        <a:ln w="25400" cap="flat" cmpd="sng" algn="ctr">
                          <a:solidFill>
                            <a:srgbClr val="4F81BD"/>
                          </a:solidFill>
                          <a:prstDash val="solid"/>
                          <a:headEnd/>
                          <a:tailEnd/>
                        </a:ln>
                        <a:effectLst/>
                      </wps:spPr>
                      <wps:txbx>
                        <w:txbxContent>
                          <w:p w:rsidR="00A15A0E" w:rsidRPr="003A05E6" w:rsidRDefault="00A15A0E" w:rsidP="00C23332">
                            <w:pPr>
                              <w:jc w:val="center"/>
                              <w:rPr>
                                <w:rFonts w:ascii="Times New Roman" w:hAnsi="Times New Roman" w:cs="Times New Roman"/>
                                <w:sz w:val="24"/>
                                <w:szCs w:val="24"/>
                              </w:rPr>
                            </w:pPr>
                            <w:r w:rsidRPr="003A05E6">
                              <w:rPr>
                                <w:rFonts w:ascii="Times New Roman" w:hAnsi="Times New Roman" w:cs="Times New Roman"/>
                                <w:sz w:val="24"/>
                                <w:szCs w:val="24"/>
                              </w:rPr>
                              <w:t>КП «Акермантурінвест»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95DAA7" id="_x0000_s1099" style="position:absolute;left:0;text-align:left;margin-left:54pt;margin-top:1.25pt;width:171pt;height:3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" fillcolor="window" strokecolor="#4f81bd" strokeweight="2pt">
                <v:textbox>
                  <w:txbxContent>
                    <w:p w:rsidR="002616FA" w:rsidRPr="003A05E6" w:rsidRDefault="002616FA" w:rsidP="00C23332">
                      <w:pPr>
                        <w:jc w:val="center"/>
                        <w:rPr>
                          <w:rFonts w:ascii="Times New Roman" w:hAnsi="Times New Roman" w:cs="Times New Roman"/>
                          <w:sz w:val="24"/>
                          <w:szCs w:val="24"/>
                        </w:rPr>
                      </w:pPr>
                      <w:r w:rsidRPr="003A05E6">
                        <w:rPr>
                          <w:rFonts w:ascii="Times New Roman" w:hAnsi="Times New Roman" w:cs="Times New Roman"/>
                          <w:sz w:val="24"/>
                          <w:szCs w:val="24"/>
                        </w:rPr>
                        <w:t>КП «Акермантурінвест»</w:t>
                      </w:r>
                    </w:p>
                  </w:txbxContent>
                </v:textbox>
              </v:rect>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158BF91A" wp14:editId="35E006CE">
                <wp:simplePos x="0" y="0"/>
                <wp:positionH relativeFrom="column">
                  <wp:posOffset>2857500</wp:posOffset>
                </wp:positionH>
                <wp:positionV relativeFrom="paragraph">
                  <wp:posOffset>86360</wp:posOffset>
                </wp:positionV>
                <wp:extent cx="571500" cy="0"/>
                <wp:effectExtent l="0" t="76200" r="19050" b="9525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AAD1BC" id="Прямая соединительная линия 23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8pt" to="27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" strokecolor="#46aac5">
                <v:stroke endarrow="block"/>
              </v:lin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6E71D4B1" wp14:editId="1FF96B8F">
                <wp:simplePos x="0" y="0"/>
                <wp:positionH relativeFrom="column">
                  <wp:posOffset>2857500</wp:posOffset>
                </wp:positionH>
                <wp:positionV relativeFrom="paragraph">
                  <wp:posOffset>200660</wp:posOffset>
                </wp:positionV>
                <wp:extent cx="571500" cy="0"/>
                <wp:effectExtent l="38100" t="76200" r="0" b="9525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549D1F" id="Прямая соединительная линия 237"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8pt" to="27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" strokecolor="#46aac5">
                <v:stroke endarrow="block"/>
              </v:lin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3EA01DF2" wp14:editId="1FA9B451">
                <wp:simplePos x="0" y="0"/>
                <wp:positionH relativeFrom="column">
                  <wp:posOffset>457200</wp:posOffset>
                </wp:positionH>
                <wp:positionV relativeFrom="paragraph">
                  <wp:posOffset>200660</wp:posOffset>
                </wp:positionV>
                <wp:extent cx="228600" cy="0"/>
                <wp:effectExtent l="0" t="0" r="19050" b="1905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4CEED1" id="Прямая соединительная линия 23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8pt" to="5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" strokecolor="#46aac5"/>
            </w:pict>
          </mc:Fallback>
        </mc:AlternateContent>
      </w:r>
    </w:p>
    <w:p w:rsidR="00C23332" w:rsidRPr="00C23332" w:rsidRDefault="00946FA3" w:rsidP="00C23332">
      <w:pPr>
        <w:suppressAutoHyphens/>
        <w:spacing w:after="0" w:line="24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3FFFFCD" wp14:editId="5F051457">
                <wp:simplePos x="0" y="0"/>
                <wp:positionH relativeFrom="column">
                  <wp:posOffset>4452406</wp:posOffset>
                </wp:positionH>
                <wp:positionV relativeFrom="paragraph">
                  <wp:posOffset>121963</wp:posOffset>
                </wp:positionV>
                <wp:extent cx="2604" cy="294190"/>
                <wp:effectExtent l="76200" t="0" r="73660" b="4889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4" cy="29419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A1D96E" id="Прямая соединительная линия 24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9.6pt" to="350.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" strokecolor="#46aac5">
                <v:stroke endarrow="block"/>
              </v:line>
            </w:pict>
          </mc:Fallback>
        </mc:AlternateContent>
      </w:r>
      <w:r w:rsidR="00C23332"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2A920047" wp14:editId="3E217517">
                <wp:simplePos x="0" y="0"/>
                <wp:positionH relativeFrom="column">
                  <wp:posOffset>5713804</wp:posOffset>
                </wp:positionH>
                <wp:positionV relativeFrom="paragraph">
                  <wp:posOffset>111125</wp:posOffset>
                </wp:positionV>
                <wp:extent cx="0" cy="1828800"/>
                <wp:effectExtent l="76200" t="38100" r="57150" b="1905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335641" id="Прямая соединительная линия 239"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pt,8.75pt" to="449.9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" strokecolor="#46aac5">
                <v:stroke endarrow="block"/>
              </v:line>
            </w:pict>
          </mc:Fallback>
        </mc:AlternateContent>
      </w:r>
      <w:r w:rsidR="00C23332"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2495D045" wp14:editId="2263A389">
                <wp:simplePos x="0" y="0"/>
                <wp:positionH relativeFrom="column">
                  <wp:posOffset>1716035</wp:posOffset>
                </wp:positionH>
                <wp:positionV relativeFrom="paragraph">
                  <wp:posOffset>122204</wp:posOffset>
                </wp:positionV>
                <wp:extent cx="0" cy="279779"/>
                <wp:effectExtent l="76200" t="0" r="57150" b="6350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779"/>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BA55D7" id="Прямая соединительная линия 24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9.6pt" to="135.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" strokecolor="#46aac5">
                <v:stroke endarrow="block"/>
              </v:line>
            </w:pict>
          </mc:Fallback>
        </mc:AlternateContent>
      </w:r>
    </w:p>
    <w:p w:rsidR="00C23332" w:rsidRPr="00C23332" w:rsidRDefault="00C23332" w:rsidP="00C23332">
      <w:pPr>
        <w:suppressAutoHyphens/>
        <w:spacing w:after="0" w:line="240" w:lineRule="auto"/>
        <w:jc w:val="both"/>
        <w:rPr>
          <w:rFonts w:ascii="Times New Roman" w:eastAsia="Times New Roman" w:hAnsi="Times New Roman" w:cs="Times New Roman"/>
          <w:sz w:val="24"/>
          <w:szCs w:val="24"/>
          <w:lang w:val="uk-UA" w:eastAsia="zh-CN"/>
        </w:rPr>
      </w:pPr>
      <w:r w:rsidRPr="00C23332">
        <w:rPr>
          <w:rFonts w:ascii="Times New Roman" w:eastAsia="Times New Roman" w:hAnsi="Times New Roman" w:cs="Times New Roman"/>
          <w:sz w:val="28"/>
          <w:szCs w:val="28"/>
          <w:lang w:val="uk-UA" w:eastAsia="zh-CN"/>
        </w:rPr>
        <w:t xml:space="preserve">        </w:t>
      </w:r>
      <w:r w:rsidRPr="00C23332">
        <w:rPr>
          <w:rFonts w:ascii="Times New Roman" w:eastAsia="Times New Roman" w:hAnsi="Times New Roman" w:cs="Times New Roman"/>
          <w:sz w:val="28"/>
          <w:szCs w:val="24"/>
          <w:lang w:val="uk-UA" w:eastAsia="zh-CN"/>
        </w:rPr>
        <w:t xml:space="preserve">                                                       </w:t>
      </w:r>
      <w:r w:rsidR="00946FA3" w:rsidRPr="00C23332">
        <w:rPr>
          <w:rFonts w:ascii="Times New Roman" w:eastAsia="Times New Roman" w:hAnsi="Times New Roman" w:cs="Times New Roman"/>
          <w:sz w:val="24"/>
          <w:szCs w:val="24"/>
          <w:lang w:val="uk-UA" w:eastAsia="zh-CN"/>
        </w:rPr>
        <w:t>Мотивація</w:t>
      </w:r>
    </w:p>
    <w:p w:rsidR="00C23332" w:rsidRPr="00C23332" w:rsidRDefault="00C23332" w:rsidP="00C23332">
      <w:pPr>
        <w:suppressAutoHyphens/>
        <w:spacing w:after="0" w:line="24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450A805D" wp14:editId="3EEB4308">
                <wp:simplePos x="0" y="0"/>
                <wp:positionH relativeFrom="column">
                  <wp:posOffset>678404</wp:posOffset>
                </wp:positionH>
                <wp:positionV relativeFrom="paragraph">
                  <wp:posOffset>31787</wp:posOffset>
                </wp:positionV>
                <wp:extent cx="4690334" cy="342900"/>
                <wp:effectExtent l="57150" t="38100" r="72390" b="114300"/>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334" cy="34290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A15A0E" w:rsidRPr="006E2196" w:rsidRDefault="00A15A0E" w:rsidP="00C23332">
                            <w:pPr>
                              <w:jc w:val="center"/>
                              <w:rPr>
                                <w:sz w:val="24"/>
                                <w:szCs w:val="24"/>
                              </w:rPr>
                            </w:pPr>
                            <w:r w:rsidRPr="003A05E6">
                              <w:rPr>
                                <w:rFonts w:ascii="Times New Roman" w:hAnsi="Times New Roman" w:cs="Times New Roman"/>
                                <w:b/>
                                <w:lang w:val="uk-UA"/>
                              </w:rPr>
                              <w:t xml:space="preserve">  </w:t>
                            </w:r>
                            <w:r w:rsidRPr="006E2196">
                              <w:rPr>
                                <w:rFonts w:ascii="Times New Roman" w:hAnsi="Times New Roman" w:cs="Times New Roman"/>
                                <w:b/>
                                <w:sz w:val="24"/>
                                <w:szCs w:val="24"/>
                                <w:lang w:val="uk-UA"/>
                              </w:rPr>
                              <w:t>Білгород-Дністровс</w:t>
                            </w:r>
                            <w:r>
                              <w:rPr>
                                <w:rFonts w:ascii="Times New Roman" w:hAnsi="Times New Roman" w:cs="Times New Roman"/>
                                <w:b/>
                                <w:sz w:val="24"/>
                                <w:szCs w:val="24"/>
                                <w:lang w:val="uk-UA"/>
                              </w:rPr>
                              <w:t>ь</w:t>
                            </w:r>
                            <w:r w:rsidRPr="006E2196">
                              <w:rPr>
                                <w:rFonts w:ascii="Times New Roman" w:hAnsi="Times New Roman" w:cs="Times New Roman"/>
                                <w:b/>
                                <w:sz w:val="24"/>
                                <w:szCs w:val="24"/>
                                <w:lang w:val="uk-UA"/>
                              </w:rPr>
                              <w:t>ка міська громада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0A805D" id="Прямоугольник 242" o:spid="_x0000_s1100" style="position:absolute;left:0;text-align:left;margin-left:53.4pt;margin-top:2.5pt;width:369.3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" fillcolor="#215a69 [1640]" stroked="f">
                <v:fill color2="#3da5c1 [3016]" rotate="t" angle="180" colors="0 #2787a0;52429f #36b1d2;1 #34b3d6" focus="100%" type="gradient">
                  <o:fill v:ext="view" type="gradientUnscaled"/>
                </v:fill>
                <v:shadow on="t" color="black" opacity="22937f" origin=",.5" offset="0,.63889mm"/>
                <v:textbox>
                  <w:txbxContent>
                    <w:p w:rsidR="002616FA" w:rsidRPr="006E2196" w:rsidRDefault="002616FA" w:rsidP="00C23332">
                      <w:pPr>
                        <w:jc w:val="center"/>
                        <w:rPr>
                          <w:sz w:val="24"/>
                          <w:szCs w:val="24"/>
                        </w:rPr>
                      </w:pPr>
                      <w:r w:rsidRPr="003A05E6">
                        <w:rPr>
                          <w:rFonts w:ascii="Times New Roman" w:hAnsi="Times New Roman" w:cs="Times New Roman"/>
                          <w:b/>
                          <w:lang w:val="uk-UA"/>
                        </w:rPr>
                        <w:t xml:space="preserve">  </w:t>
                      </w:r>
                      <w:r w:rsidRPr="006E2196">
                        <w:rPr>
                          <w:rFonts w:ascii="Times New Roman" w:hAnsi="Times New Roman" w:cs="Times New Roman"/>
                          <w:b/>
                          <w:sz w:val="24"/>
                          <w:szCs w:val="24"/>
                          <w:lang w:val="uk-UA"/>
                        </w:rPr>
                        <w:t>Білгород-Дністровс</w:t>
                      </w:r>
                      <w:r>
                        <w:rPr>
                          <w:rFonts w:ascii="Times New Roman" w:hAnsi="Times New Roman" w:cs="Times New Roman"/>
                          <w:b/>
                          <w:sz w:val="24"/>
                          <w:szCs w:val="24"/>
                          <w:lang w:val="uk-UA"/>
                        </w:rPr>
                        <w:t>ь</w:t>
                      </w:r>
                      <w:r w:rsidRPr="006E2196">
                        <w:rPr>
                          <w:rFonts w:ascii="Times New Roman" w:hAnsi="Times New Roman" w:cs="Times New Roman"/>
                          <w:b/>
                          <w:sz w:val="24"/>
                          <w:szCs w:val="24"/>
                          <w:lang w:val="uk-UA"/>
                        </w:rPr>
                        <w:t>ка міська громада</w:t>
                      </w:r>
                    </w:p>
                  </w:txbxContent>
                </v:textbox>
              </v:rect>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62775C2D" wp14:editId="18181520">
                <wp:simplePos x="0" y="0"/>
                <wp:positionH relativeFrom="column">
                  <wp:posOffset>571500</wp:posOffset>
                </wp:positionH>
                <wp:positionV relativeFrom="paragraph">
                  <wp:posOffset>273050</wp:posOffset>
                </wp:positionV>
                <wp:extent cx="114300" cy="0"/>
                <wp:effectExtent l="0" t="0" r="1905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ap="flat" cmpd="sng" algn="ctr">
                          <a:solidFill>
                            <a:srgbClr val="C0504D">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86C96F" id="Прямая соединительная линия 4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5pt" to="5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" strokecolor="#be4b48"/>
            </w:pict>
          </mc:Fallback>
        </mc:AlternateContent>
      </w:r>
    </w:p>
    <w:p w:rsidR="00C23332" w:rsidRPr="00C23332" w:rsidRDefault="00C23332" w:rsidP="00C23332">
      <w:pPr>
        <w:suppressAutoHyphens/>
        <w:spacing w:after="0" w:line="360" w:lineRule="auto"/>
        <w:jc w:val="both"/>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6EEF19E1" wp14:editId="65C0C1D9">
                <wp:simplePos x="0" y="0"/>
                <wp:positionH relativeFrom="column">
                  <wp:posOffset>5164343</wp:posOffset>
                </wp:positionH>
                <wp:positionV relativeFrom="paragraph">
                  <wp:posOffset>236108</wp:posOffset>
                </wp:positionV>
                <wp:extent cx="435199" cy="944880"/>
                <wp:effectExtent l="0" t="0" r="3175"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99" cy="94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A0E" w:rsidRPr="003A05E6" w:rsidRDefault="00A15A0E" w:rsidP="00C23332">
                            <w:pPr>
                              <w:rPr>
                                <w:rFonts w:ascii="Times New Roman" w:hAnsi="Times New Roman" w:cs="Times New Roman"/>
                              </w:rPr>
                            </w:pPr>
                            <w:proofErr w:type="gramStart"/>
                            <w:r w:rsidRPr="003A05E6">
                              <w:rPr>
                                <w:rFonts w:ascii="Times New Roman" w:hAnsi="Times New Roman" w:cs="Times New Roman"/>
                              </w:rPr>
                              <w:t>П</w:t>
                            </w:r>
                            <w:proofErr w:type="gramEnd"/>
                            <w:r w:rsidRPr="003A05E6">
                              <w:rPr>
                                <w:rFonts w:ascii="Times New Roman" w:hAnsi="Times New Roman" w:cs="Times New Roman"/>
                              </w:rPr>
                              <w:t>ідтримка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EF19E1" id="Прямоугольник 45" o:spid="_x0000_s1101" style="position:absolute;left:0;text-align:left;margin-left:406.65pt;margin-top:18.6pt;width:34.25pt;height:7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" stroked="f">
                <v:textbox style="layout-flow:vertical;mso-layout-flow-alt:bottom-to-top">
                  <w:txbxContent>
                    <w:p w:rsidR="002616FA" w:rsidRPr="003A05E6" w:rsidRDefault="002616FA" w:rsidP="00C23332">
                      <w:pPr>
                        <w:rPr>
                          <w:rFonts w:ascii="Times New Roman" w:hAnsi="Times New Roman" w:cs="Times New Roman"/>
                        </w:rPr>
                      </w:pPr>
                      <w:r w:rsidRPr="003A05E6">
                        <w:rPr>
                          <w:rFonts w:ascii="Times New Roman" w:hAnsi="Times New Roman" w:cs="Times New Roman"/>
                        </w:rPr>
                        <w:t>Підтримка</w:t>
                      </w:r>
                    </w:p>
                  </w:txbxContent>
                </v:textbox>
              </v:rect>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2ED99E70" wp14:editId="6DA00B26">
                <wp:simplePos x="0" y="0"/>
                <wp:positionH relativeFrom="column">
                  <wp:posOffset>2971800</wp:posOffset>
                </wp:positionH>
                <wp:positionV relativeFrom="paragraph">
                  <wp:posOffset>153670</wp:posOffset>
                </wp:positionV>
                <wp:extent cx="0" cy="184785"/>
                <wp:effectExtent l="76200" t="0" r="57150" b="6286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CAE835" id="Прямая соединительная линия 4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1pt" to="23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" strokecolor="#46aac5">
                <v:stroke endarrow="block"/>
              </v:lin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FD89031" wp14:editId="2220641F">
                <wp:simplePos x="0" y="0"/>
                <wp:positionH relativeFrom="column">
                  <wp:posOffset>169545</wp:posOffset>
                </wp:positionH>
                <wp:positionV relativeFrom="paragraph">
                  <wp:posOffset>-4445</wp:posOffset>
                </wp:positionV>
                <wp:extent cx="401955" cy="914400"/>
                <wp:effectExtent l="0" t="0" r="17145" b="1905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914400"/>
                        </a:xfrm>
                        <a:prstGeom prst="rect">
                          <a:avLst/>
                        </a:prstGeom>
                        <a:solidFill>
                          <a:sysClr val="window" lastClr="FFFFFF"/>
                        </a:solidFill>
                        <a:ln w="25400" cap="flat" cmpd="sng" algn="ctr">
                          <a:solidFill>
                            <a:srgbClr val="4F81BD"/>
                          </a:solidFill>
                          <a:prstDash val="solid"/>
                          <a:headEnd/>
                          <a:tailEnd/>
                        </a:ln>
                        <a:effectLst/>
                      </wps:spPr>
                      <wps:txbx>
                        <w:txbxContent>
                          <w:p w:rsidR="00A15A0E" w:rsidRPr="003A05E6" w:rsidRDefault="00A15A0E" w:rsidP="00C23332">
                            <w:pPr>
                              <w:jc w:val="center"/>
                              <w:rPr>
                                <w:rFonts w:ascii="Times New Roman" w:hAnsi="Times New Roman" w:cs="Times New Roman"/>
                                <w:sz w:val="20"/>
                                <w:szCs w:val="20"/>
                              </w:rPr>
                            </w:pPr>
                            <w:r w:rsidRPr="003A05E6">
                              <w:rPr>
                                <w:rFonts w:ascii="Times New Roman" w:hAnsi="Times New Roman" w:cs="Times New Roman"/>
                                <w:sz w:val="20"/>
                                <w:szCs w:val="20"/>
                              </w:rPr>
                              <w:t>НАУКА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D89031" id="Прямоугольник 243" o:spid="_x0000_s1102" style="position:absolute;left:0;text-align:left;margin-left:13.35pt;margin-top:-.35pt;width:31.65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" fillcolor="window" strokecolor="#4f81bd" strokeweight="2pt">
                <v:textbox style="layout-flow:vertical;mso-layout-flow-alt:bottom-to-top">
                  <w:txbxContent>
                    <w:p w:rsidR="002616FA" w:rsidRPr="003A05E6" w:rsidRDefault="002616FA" w:rsidP="00C23332">
                      <w:pPr>
                        <w:jc w:val="center"/>
                        <w:rPr>
                          <w:rFonts w:ascii="Times New Roman" w:hAnsi="Times New Roman" w:cs="Times New Roman"/>
                          <w:sz w:val="20"/>
                          <w:szCs w:val="20"/>
                        </w:rPr>
                      </w:pPr>
                      <w:r w:rsidRPr="003A05E6">
                        <w:rPr>
                          <w:rFonts w:ascii="Times New Roman" w:hAnsi="Times New Roman" w:cs="Times New Roman"/>
                          <w:sz w:val="20"/>
                          <w:szCs w:val="20"/>
                        </w:rPr>
                        <w:t>НАУКА</w:t>
                      </w:r>
                    </w:p>
                  </w:txbxContent>
                </v:textbox>
              </v:rect>
            </w:pict>
          </mc:Fallback>
        </mc:AlternateContent>
      </w:r>
    </w:p>
    <w:p w:rsidR="00C23332" w:rsidRPr="00C23332" w:rsidRDefault="00C23332" w:rsidP="00C23332">
      <w:pPr>
        <w:suppressAutoHyphens/>
        <w:spacing w:after="0" w:line="36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4FADB534" wp14:editId="560D71B8">
                <wp:simplePos x="0" y="0"/>
                <wp:positionH relativeFrom="column">
                  <wp:posOffset>1023620</wp:posOffset>
                </wp:positionH>
                <wp:positionV relativeFrom="paragraph">
                  <wp:posOffset>34925</wp:posOffset>
                </wp:positionV>
                <wp:extent cx="4114800" cy="637540"/>
                <wp:effectExtent l="0" t="0" r="19050" b="10160"/>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37540"/>
                        </a:xfrm>
                        <a:prstGeom prst="ellipse">
                          <a:avLst/>
                        </a:prstGeom>
                        <a:solidFill>
                          <a:sysClr val="window" lastClr="FFFFFF"/>
                        </a:solidFill>
                        <a:ln w="25400" cap="flat" cmpd="sng" algn="ctr">
                          <a:solidFill>
                            <a:srgbClr val="4F81BD"/>
                          </a:solidFill>
                          <a:prstDash val="solid"/>
                          <a:headEnd/>
                          <a:tailEnd/>
                        </a:ln>
                        <a:effectLst/>
                      </wps:spPr>
                      <wps:txbx>
                        <w:txbxContent>
                          <w:p w:rsidR="00A15A0E" w:rsidRPr="003A05E6" w:rsidRDefault="00A15A0E" w:rsidP="00C23332">
                            <w:pPr>
                              <w:jc w:val="center"/>
                              <w:rPr>
                                <w:rFonts w:ascii="Times New Roman" w:hAnsi="Times New Roman" w:cs="Times New Roman"/>
                                <w:sz w:val="24"/>
                              </w:rPr>
                            </w:pPr>
                            <w:r w:rsidRPr="003A05E6">
                              <w:rPr>
                                <w:rFonts w:ascii="Times New Roman" w:hAnsi="Times New Roman" w:cs="Times New Roman"/>
                                <w:sz w:val="24"/>
                              </w:rPr>
                              <w:t>КООРДИНАЦІЙНИЙ ЦЕНТР</w:t>
                            </w:r>
                          </w:p>
                          <w:p w:rsidR="00A15A0E" w:rsidRPr="00B57FC8" w:rsidRDefault="00A15A0E" w:rsidP="00C23332">
                            <w:pPr>
                              <w:jc w:val="center"/>
                              <w:rPr>
                                <w:sz w:val="24"/>
                              </w:rPr>
                            </w:pPr>
                            <w:r w:rsidRPr="00B57FC8">
                              <w:rPr>
                                <w:sz w:val="24"/>
                              </w:rPr>
                              <w:t>Умови, принципи, цілі, завдання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ADB534" id="Овал 244" o:spid="_x0000_s1103" style="position:absolute;left:0;text-align:left;margin-left:80.6pt;margin-top:2.75pt;width:324pt;height:5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" fillcolor="window" strokecolor="#4f81bd" strokeweight="2pt">
                <v:textbox>
                  <w:txbxContent>
                    <w:p w:rsidR="002616FA" w:rsidRPr="003A05E6" w:rsidRDefault="002616FA" w:rsidP="00C23332">
                      <w:pPr>
                        <w:jc w:val="center"/>
                        <w:rPr>
                          <w:rFonts w:ascii="Times New Roman" w:hAnsi="Times New Roman" w:cs="Times New Roman"/>
                          <w:sz w:val="24"/>
                        </w:rPr>
                      </w:pPr>
                      <w:r w:rsidRPr="003A05E6">
                        <w:rPr>
                          <w:rFonts w:ascii="Times New Roman" w:hAnsi="Times New Roman" w:cs="Times New Roman"/>
                          <w:sz w:val="24"/>
                        </w:rPr>
                        <w:t>КООРДИНАЦІЙНИЙ ЦЕНТР</w:t>
                      </w:r>
                    </w:p>
                    <w:p w:rsidR="002616FA" w:rsidRPr="00B57FC8" w:rsidRDefault="002616FA" w:rsidP="00C23332">
                      <w:pPr>
                        <w:jc w:val="center"/>
                        <w:rPr>
                          <w:sz w:val="24"/>
                        </w:rPr>
                      </w:pPr>
                      <w:r w:rsidRPr="00B57FC8">
                        <w:rPr>
                          <w:sz w:val="24"/>
                        </w:rPr>
                        <w:t>Умови, принципи, цілі, завдання</w:t>
                      </w:r>
                    </w:p>
                  </w:txbxContent>
                </v:textbox>
              </v:oval>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5CD073E9" wp14:editId="43FBAA34">
                <wp:simplePos x="0" y="0"/>
                <wp:positionH relativeFrom="column">
                  <wp:posOffset>571500</wp:posOffset>
                </wp:positionH>
                <wp:positionV relativeFrom="paragraph">
                  <wp:posOffset>260350</wp:posOffset>
                </wp:positionV>
                <wp:extent cx="457200" cy="0"/>
                <wp:effectExtent l="0" t="0" r="19050" b="1905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B7BBC5" id="Прямая соединительная линия 24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5pt" to="8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" strokecolor="#46aac5"/>
            </w:pict>
          </mc:Fallback>
        </mc:AlternateContent>
      </w:r>
    </w:p>
    <w:p w:rsidR="00C23332" w:rsidRPr="00C23332" w:rsidRDefault="00C23332" w:rsidP="00C23332">
      <w:pPr>
        <w:suppressAutoHyphens/>
        <w:spacing w:after="0" w:line="36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28BD70B2" wp14:editId="06993469">
                <wp:simplePos x="0" y="0"/>
                <wp:positionH relativeFrom="column">
                  <wp:posOffset>462915</wp:posOffset>
                </wp:positionH>
                <wp:positionV relativeFrom="paragraph">
                  <wp:posOffset>296545</wp:posOffset>
                </wp:positionV>
                <wp:extent cx="0" cy="421005"/>
                <wp:effectExtent l="0" t="0" r="19050" b="1714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5143BE" id="Прямая соединительная линия 24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23.35pt" to="36.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" strokecolor="#46aac5"/>
            </w:pict>
          </mc:Fallback>
        </mc:AlternateContent>
      </w:r>
    </w:p>
    <w:p w:rsidR="00C23332" w:rsidRPr="00C23332" w:rsidRDefault="00C23332" w:rsidP="00C23332">
      <w:pPr>
        <w:suppressAutoHyphens/>
        <w:spacing w:after="0" w:line="360" w:lineRule="auto"/>
        <w:jc w:val="center"/>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3E7C4828" wp14:editId="40E90038">
                <wp:simplePos x="0" y="0"/>
                <wp:positionH relativeFrom="column">
                  <wp:posOffset>1026795</wp:posOffset>
                </wp:positionH>
                <wp:positionV relativeFrom="paragraph">
                  <wp:posOffset>165735</wp:posOffset>
                </wp:positionV>
                <wp:extent cx="4104000" cy="593677"/>
                <wp:effectExtent l="0" t="0" r="11430" b="16510"/>
                <wp:wrapNone/>
                <wp:docPr id="247" name="Овал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0" cy="593677"/>
                        </a:xfrm>
                        <a:prstGeom prst="ellipse">
                          <a:avLst/>
                        </a:prstGeom>
                        <a:solidFill>
                          <a:sysClr val="window" lastClr="FFFFFF"/>
                        </a:solidFill>
                        <a:ln w="25400" cap="flat" cmpd="sng" algn="ctr">
                          <a:solidFill>
                            <a:srgbClr val="4F81BD"/>
                          </a:solidFill>
                          <a:prstDash val="solid"/>
                          <a:headEnd/>
                          <a:tailEnd/>
                        </a:ln>
                        <a:effectLst/>
                      </wps:spPr>
                      <wps:txbx>
                        <w:txbxContent>
                          <w:p w:rsidR="00A15A0E" w:rsidRPr="003A05E6" w:rsidRDefault="00A15A0E" w:rsidP="00C23332">
                            <w:pPr>
                              <w:jc w:val="center"/>
                              <w:rPr>
                                <w:rFonts w:ascii="Times New Roman" w:hAnsi="Times New Roman" w:cs="Times New Roman"/>
                                <w:sz w:val="24"/>
                              </w:rPr>
                            </w:pPr>
                            <w:r w:rsidRPr="003A05E6">
                              <w:rPr>
                                <w:rFonts w:ascii="Times New Roman" w:hAnsi="Times New Roman" w:cs="Times New Roman"/>
                                <w:sz w:val="24"/>
                              </w:rPr>
                              <w:t>РАДА ДИРЕКТОРІ</w:t>
                            </w:r>
                            <w:proofErr w:type="gramStart"/>
                            <w:r w:rsidRPr="003A05E6">
                              <w:rPr>
                                <w:rFonts w:ascii="Times New Roman" w:hAnsi="Times New Roman" w:cs="Times New Roman"/>
                                <w:sz w:val="24"/>
                              </w:rPr>
                              <w:t>В</w:t>
                            </w:r>
                            <w:proofErr w:type="gramEnd"/>
                            <w:r w:rsidRPr="003A05E6">
                              <w:rPr>
                                <w:rFonts w:ascii="Times New Roman" w:hAnsi="Times New Roman" w:cs="Times New Roman"/>
                                <w:sz w:val="24"/>
                              </w:rPr>
                              <w:t xml:space="preserve"> КЛАСТЕРУ</w:t>
                            </w:r>
                          </w:p>
                          <w:p w:rsidR="00A15A0E" w:rsidRPr="009A2B74" w:rsidRDefault="00A15A0E" w:rsidP="00C23332">
                            <w:pPr>
                              <w:jc w:val="center"/>
                            </w:pPr>
                            <w:r w:rsidRPr="009A2B74">
                              <w:t>СТРАТЕГІЯ РОЗВИТКУ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7C4828" id="Овал 247" o:spid="_x0000_s1104" style="position:absolute;left:0;text-align:left;margin-left:80.85pt;margin-top:13.05pt;width:323.15pt;height:4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" fillcolor="window" strokecolor="#4f81bd" strokeweight="2pt">
                <v:textbox>
                  <w:txbxContent>
                    <w:p w:rsidR="002616FA" w:rsidRPr="003A05E6" w:rsidRDefault="002616FA" w:rsidP="00C23332">
                      <w:pPr>
                        <w:jc w:val="center"/>
                        <w:rPr>
                          <w:rFonts w:ascii="Times New Roman" w:hAnsi="Times New Roman" w:cs="Times New Roman"/>
                          <w:sz w:val="24"/>
                        </w:rPr>
                      </w:pPr>
                      <w:r w:rsidRPr="003A05E6">
                        <w:rPr>
                          <w:rFonts w:ascii="Times New Roman" w:hAnsi="Times New Roman" w:cs="Times New Roman"/>
                          <w:sz w:val="24"/>
                        </w:rPr>
                        <w:t>РАДА ДИРЕКТОРІВ КЛАСТЕРУ</w:t>
                      </w:r>
                    </w:p>
                    <w:p w:rsidR="002616FA" w:rsidRPr="009A2B74" w:rsidRDefault="002616FA" w:rsidP="00C23332">
                      <w:pPr>
                        <w:jc w:val="center"/>
                      </w:pPr>
                      <w:r w:rsidRPr="009A2B74">
                        <w:t>СТРАТЕГІЯ РОЗВИТКУ</w:t>
                      </w:r>
                    </w:p>
                  </w:txbxContent>
                </v:textbox>
              </v:oval>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5BA4E71" wp14:editId="176026AF">
                <wp:simplePos x="0" y="0"/>
                <wp:positionH relativeFrom="column">
                  <wp:posOffset>2971800</wp:posOffset>
                </wp:positionH>
                <wp:positionV relativeFrom="paragraph">
                  <wp:posOffset>58420</wp:posOffset>
                </wp:positionV>
                <wp:extent cx="0" cy="114300"/>
                <wp:effectExtent l="76200" t="0" r="57150" b="5715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F1AE98" id="Прямая соединительная линия 24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6pt" to="23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" strokecolor="#46aac5">
                <v:stroke endarrow="block"/>
              </v:line>
            </w:pict>
          </mc:Fallback>
        </mc:AlternateContent>
      </w:r>
    </w:p>
    <w:p w:rsidR="00C23332" w:rsidRPr="00C23332" w:rsidRDefault="006E2196" w:rsidP="00C23332">
      <w:pPr>
        <w:suppressAutoHyphens/>
        <w:spacing w:after="0" w:line="240" w:lineRule="auto"/>
        <w:jc w:val="both"/>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3771A4B3" wp14:editId="1DC82D3D">
                <wp:simplePos x="0" y="0"/>
                <wp:positionH relativeFrom="column">
                  <wp:posOffset>71120</wp:posOffset>
                </wp:positionH>
                <wp:positionV relativeFrom="paragraph">
                  <wp:posOffset>194945</wp:posOffset>
                </wp:positionV>
                <wp:extent cx="856615" cy="0"/>
                <wp:effectExtent l="0" t="76200" r="19685" b="95250"/>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FE198" id="Прямая соединительная линия 25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35pt" to="73.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" strokecolor="#46aac5">
                <v:stroke endarrow="block"/>
              </v:line>
            </w:pict>
          </mc:Fallback>
        </mc:AlternateContent>
      </w:r>
      <w:r w:rsidR="00C23332"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3408A650" wp14:editId="4AE111B8">
                <wp:simplePos x="0" y="0"/>
                <wp:positionH relativeFrom="column">
                  <wp:posOffset>5154407</wp:posOffset>
                </wp:positionH>
                <wp:positionV relativeFrom="paragraph">
                  <wp:posOffset>109220</wp:posOffset>
                </wp:positionV>
                <wp:extent cx="571500" cy="0"/>
                <wp:effectExtent l="38100" t="76200" r="0" b="9525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BB14D" id="Прямая соединительная линия 249"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8.6pt" to="450.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" strokecolor="#46aac5">
                <v:stroke endarrow="block"/>
              </v:line>
            </w:pict>
          </mc:Fallback>
        </mc:AlternateContent>
      </w:r>
      <w:r w:rsidR="00C23332"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648B2C5A" wp14:editId="4A315C93">
                <wp:simplePos x="0" y="0"/>
                <wp:positionH relativeFrom="column">
                  <wp:posOffset>457200</wp:posOffset>
                </wp:positionH>
                <wp:positionV relativeFrom="paragraph">
                  <wp:posOffset>102235</wp:posOffset>
                </wp:positionV>
                <wp:extent cx="571500" cy="0"/>
                <wp:effectExtent l="0" t="0" r="19050" b="1905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cap="flat" cmpd="sng" algn="ctr">
                          <a:solidFill>
                            <a:srgbClr val="4BACC6">
                              <a:shade val="95000"/>
                              <a:satMod val="105000"/>
                            </a:srgbClr>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DF33EA" id="Прямая соединительная линия 251"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05pt" to="8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" strokecolor="#46aac5"/>
            </w:pict>
          </mc:Fallback>
        </mc:AlternateContent>
      </w:r>
    </w:p>
    <w:p w:rsidR="00C23332" w:rsidRPr="00ED0838" w:rsidRDefault="00C23332" w:rsidP="00C23332">
      <w:pPr>
        <w:suppressAutoHyphens/>
        <w:spacing w:after="0" w:line="360" w:lineRule="auto"/>
        <w:jc w:val="both"/>
        <w:rPr>
          <w:rFonts w:ascii="Times New Roman" w:eastAsia="Times New Roman" w:hAnsi="Times New Roman" w:cs="Times New Roman"/>
          <w:sz w:val="24"/>
          <w:szCs w:val="24"/>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62B9521C" wp14:editId="7A8FECC9">
                <wp:simplePos x="0" y="0"/>
                <wp:positionH relativeFrom="column">
                  <wp:posOffset>2971354</wp:posOffset>
                </wp:positionH>
                <wp:positionV relativeFrom="paragraph">
                  <wp:posOffset>246123</wp:posOffset>
                </wp:positionV>
                <wp:extent cx="0" cy="247135"/>
                <wp:effectExtent l="76200" t="0" r="57150" b="57785"/>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135"/>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0D2349" id="Прямая соединительная линия 25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9.4pt" to="233.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" strokecolor="#46aac5">
                <v:stroke endarrow="block"/>
              </v:line>
            </w:pict>
          </mc:Fallback>
        </mc:AlternateContent>
      </w:r>
      <w:r w:rsidRPr="00C23332">
        <w:rPr>
          <w:rFonts w:ascii="Times New Roman" w:eastAsia="Times New Roman" w:hAnsi="Times New Roman" w:cs="Times New Roman"/>
          <w:sz w:val="28"/>
          <w:szCs w:val="24"/>
          <w:lang w:val="uk-UA" w:eastAsia="zh-CN"/>
        </w:rPr>
        <w:t xml:space="preserve">    </w:t>
      </w:r>
      <w:r w:rsidRPr="00C23332">
        <w:rPr>
          <w:rFonts w:ascii="Times New Roman" w:eastAsia="Times New Roman" w:hAnsi="Times New Roman" w:cs="Times New Roman"/>
          <w:sz w:val="24"/>
          <w:szCs w:val="24"/>
          <w:lang w:val="uk-UA" w:eastAsia="zh-CN"/>
        </w:rPr>
        <w:t xml:space="preserve">Підтримка                                                                    </w:t>
      </w:r>
    </w:p>
    <w:p w:rsidR="00C23332" w:rsidRPr="00ED0838" w:rsidRDefault="00C23332" w:rsidP="00C23332">
      <w:pPr>
        <w:suppressAutoHyphens/>
        <w:spacing w:after="0" w:line="360" w:lineRule="auto"/>
        <w:jc w:val="both"/>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4"/>
        </w:rPr>
        <mc:AlternateContent>
          <mc:Choice Requires="wps">
            <w:drawing>
              <wp:anchor distT="0" distB="0" distL="114300" distR="114300" simplePos="0" relativeHeight="251747328" behindDoc="0" locked="0" layoutInCell="1" allowOverlap="1" wp14:anchorId="7E7BDB71" wp14:editId="709E8AFD">
                <wp:simplePos x="0" y="0"/>
                <wp:positionH relativeFrom="column">
                  <wp:posOffset>1650365</wp:posOffset>
                </wp:positionH>
                <wp:positionV relativeFrom="paragraph">
                  <wp:posOffset>230505</wp:posOffset>
                </wp:positionV>
                <wp:extent cx="2793365" cy="518160"/>
                <wp:effectExtent l="76200" t="38100" r="102235" b="11049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51816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A15A0E" w:rsidRPr="001157E2" w:rsidRDefault="00A15A0E" w:rsidP="00C23332">
                            <w:pPr>
                              <w:jc w:val="center"/>
                              <w:rPr>
                                <w:rFonts w:ascii="Times New Roman" w:hAnsi="Times New Roman" w:cs="Times New Roman"/>
                                <w:sz w:val="24"/>
                                <w:lang w:val="uk-UA"/>
                              </w:rPr>
                            </w:pPr>
                            <w:proofErr w:type="gramStart"/>
                            <w:r w:rsidRPr="003A05E6">
                              <w:rPr>
                                <w:rFonts w:ascii="Times New Roman" w:hAnsi="Times New Roman" w:cs="Times New Roman"/>
                                <w:sz w:val="24"/>
                              </w:rPr>
                              <w:t>П</w:t>
                            </w:r>
                            <w:proofErr w:type="gramEnd"/>
                            <w:r w:rsidRPr="003A05E6">
                              <w:rPr>
                                <w:rFonts w:ascii="Times New Roman" w:hAnsi="Times New Roman" w:cs="Times New Roman"/>
                                <w:sz w:val="24"/>
                              </w:rPr>
                              <w:t>ІДПРИЄМСТВА ВИНОРОБСТВА</w:t>
                            </w:r>
                            <w:r>
                              <w:rPr>
                                <w:rFonts w:ascii="Times New Roman" w:hAnsi="Times New Roman" w:cs="Times New Roman"/>
                                <w:sz w:val="24"/>
                                <w:lang w:val="uk-UA"/>
                              </w:rPr>
                              <w:t xml:space="preserve"> ТА СФЕРИ ХАРЧУВАННЯ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7BDB71" id="Прямоугольник 253" o:spid="_x0000_s1105" style="position:absolute;left:0;text-align:left;margin-left:129.95pt;margin-top:18.15pt;width:219.95pt;height:4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" fillcolor="#254163 [1636]" stroked="f">
                <v:fill color2="#4477b6 [3012]" rotate="t" angle="180" colors="0 #2c5d98;52429f #3c7bc7;1 #3a7ccb" focus="100%" type="gradient">
                  <o:fill v:ext="view" type="gradientUnscaled"/>
                </v:fill>
                <v:shadow on="t" color="black" opacity="22937f" origin=",.5" offset="0,.63889mm"/>
                <v:textbox>
                  <w:txbxContent>
                    <w:p w:rsidR="002616FA" w:rsidRPr="001157E2" w:rsidRDefault="002616FA" w:rsidP="00C23332">
                      <w:pPr>
                        <w:jc w:val="center"/>
                        <w:rPr>
                          <w:rFonts w:ascii="Times New Roman" w:hAnsi="Times New Roman" w:cs="Times New Roman"/>
                          <w:sz w:val="24"/>
                          <w:lang w:val="uk-UA"/>
                        </w:rPr>
                      </w:pPr>
                      <w:r w:rsidRPr="003A05E6">
                        <w:rPr>
                          <w:rFonts w:ascii="Times New Roman" w:hAnsi="Times New Roman" w:cs="Times New Roman"/>
                          <w:sz w:val="24"/>
                        </w:rPr>
                        <w:t>ПІДПРИЄМСТВА ВИНОРОБСТВА</w:t>
                      </w:r>
                      <w:r>
                        <w:rPr>
                          <w:rFonts w:ascii="Times New Roman" w:hAnsi="Times New Roman" w:cs="Times New Roman"/>
                          <w:sz w:val="24"/>
                          <w:lang w:val="uk-UA"/>
                        </w:rPr>
                        <w:t xml:space="preserve"> ТА СФЕРИ ХАРЧУВАННЯ</w:t>
                      </w:r>
                    </w:p>
                  </w:txbxContent>
                </v:textbox>
              </v:rect>
            </w:pict>
          </mc:Fallback>
        </mc:AlternateContent>
      </w:r>
      <w:r w:rsidRPr="00C23332">
        <w:rPr>
          <w:rFonts w:ascii="Times New Roman" w:eastAsia="Times New Roman" w:hAnsi="Times New Roman" w:cs="Times New Roman"/>
          <w:sz w:val="28"/>
          <w:szCs w:val="24"/>
          <w:lang w:val="uk-UA" w:eastAsia="zh-CN"/>
        </w:rPr>
        <w:t xml:space="preserve">                                           </w:t>
      </w:r>
    </w:p>
    <w:p w:rsidR="00C23332" w:rsidRPr="00ED0838" w:rsidRDefault="00C23332" w:rsidP="00C23332">
      <w:pPr>
        <w:tabs>
          <w:tab w:val="left" w:pos="709"/>
        </w:tabs>
        <w:suppressAutoHyphens/>
        <w:spacing w:after="0" w:line="360" w:lineRule="auto"/>
        <w:jc w:val="both"/>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sz w:val="28"/>
          <w:szCs w:val="28"/>
          <w:lang w:val="uk-UA" w:eastAsia="zh-CN"/>
        </w:rPr>
        <w:t xml:space="preserve"> </w:t>
      </w:r>
    </w:p>
    <w:p w:rsidR="00C23332" w:rsidRPr="00ED0838"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0D46FF61" wp14:editId="77BFDC44">
                <wp:simplePos x="0" y="0"/>
                <wp:positionH relativeFrom="column">
                  <wp:posOffset>1646827</wp:posOffset>
                </wp:positionH>
                <wp:positionV relativeFrom="paragraph">
                  <wp:posOffset>127998</wp:posOffset>
                </wp:positionV>
                <wp:extent cx="2804069" cy="484094"/>
                <wp:effectExtent l="76200" t="38100" r="92075" b="106680"/>
                <wp:wrapNone/>
                <wp:docPr id="254" name="Блок-схема: процесс 254"/>
                <wp:cNvGraphicFramePr/>
                <a:graphic xmlns:a="http://schemas.openxmlformats.org/drawingml/2006/main">
                  <a:graphicData uri="http://schemas.microsoft.com/office/word/2010/wordprocessingShape">
                    <wps:wsp>
                      <wps:cNvSpPr/>
                      <wps:spPr>
                        <a:xfrm>
                          <a:off x="0" y="0"/>
                          <a:ext cx="2804069" cy="484094"/>
                        </a:xfrm>
                        <a:prstGeom prst="flowChartProcess">
                          <a:avLst/>
                        </a:prstGeom>
                        <a:ln/>
                      </wps:spPr>
                      <wps:style>
                        <a:lnRef idx="0">
                          <a:schemeClr val="accent1"/>
                        </a:lnRef>
                        <a:fillRef idx="3">
                          <a:schemeClr val="accent1"/>
                        </a:fillRef>
                        <a:effectRef idx="3">
                          <a:schemeClr val="accent1"/>
                        </a:effectRef>
                        <a:fontRef idx="minor">
                          <a:schemeClr val="lt1"/>
                        </a:fontRef>
                      </wps:style>
                      <wps:txbx>
                        <w:txbxContent>
                          <w:p w:rsidR="00A15A0E" w:rsidRPr="003A05E6" w:rsidRDefault="00A15A0E" w:rsidP="00C23332">
                            <w:pPr>
                              <w:jc w:val="center"/>
                              <w:rPr>
                                <w:rFonts w:ascii="Times New Roman" w:hAnsi="Times New Roman" w:cs="Times New Roman"/>
                                <w:sz w:val="24"/>
                              </w:rPr>
                            </w:pPr>
                            <w:proofErr w:type="gramStart"/>
                            <w:r w:rsidRPr="003A05E6">
                              <w:rPr>
                                <w:rFonts w:ascii="Times New Roman" w:hAnsi="Times New Roman" w:cs="Times New Roman"/>
                                <w:sz w:val="24"/>
                              </w:rPr>
                              <w:t>П</w:t>
                            </w:r>
                            <w:proofErr w:type="gramEnd"/>
                            <w:r w:rsidRPr="003A05E6">
                              <w:rPr>
                                <w:rFonts w:ascii="Times New Roman" w:hAnsi="Times New Roman" w:cs="Times New Roman"/>
                                <w:sz w:val="24"/>
                              </w:rPr>
                              <w:t>ІДПРИЄМСТВА ЛОГІСТИЧНОГО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46FF61" id="_x0000_t109" coordsize="21600,21600" o:spt="109" path="m,l,21600r21600,l21600,xe">
                <v:stroke joinstyle="miter"/>
                <v:path gradientshapeok="t" o:connecttype="rect"/>
              </v:shapetype>
              <v:shape id="Блок-схема: процесс 254" o:spid="_x0000_s1106" type="#_x0000_t109" style="position:absolute;left:0;text-align:left;margin-left:129.65pt;margin-top:10.1pt;width:220.8pt;height:3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" fillcolor="#254163 [1636]" stroked="f">
                <v:fill color2="#4477b6 [3012]" rotate="t" angle="180" colors="0 #2c5d98;52429f #3c7bc7;1 #3a7ccb" focus="100%" type="gradient">
                  <o:fill v:ext="view" type="gradientUnscaled"/>
                </v:fill>
                <v:shadow on="t" color="black" opacity="22937f" origin=",.5" offset="0,.63889mm"/>
                <v:textbox>
                  <w:txbxContent>
                    <w:p w:rsidR="002616FA" w:rsidRPr="003A05E6" w:rsidRDefault="002616FA" w:rsidP="00C23332">
                      <w:pPr>
                        <w:jc w:val="center"/>
                        <w:rPr>
                          <w:rFonts w:ascii="Times New Roman" w:hAnsi="Times New Roman" w:cs="Times New Roman"/>
                          <w:sz w:val="24"/>
                        </w:rPr>
                      </w:pPr>
                      <w:r w:rsidRPr="003A05E6">
                        <w:rPr>
                          <w:rFonts w:ascii="Times New Roman" w:hAnsi="Times New Roman" w:cs="Times New Roman"/>
                          <w:sz w:val="24"/>
                        </w:rPr>
                        <w:t>ПІДПРИЄМСТВА ЛОГІСТИЧНОГО ЗАБЕЗПЕЧЕННЯ</w:t>
                      </w:r>
                    </w:p>
                  </w:txbxContent>
                </v:textbox>
              </v:shape>
            </w:pict>
          </mc:Fallback>
        </mc:AlternateContent>
      </w:r>
    </w:p>
    <w:p w:rsidR="00C23332" w:rsidRPr="00ED0838"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p>
    <w:p w:rsidR="00C23332" w:rsidRPr="00ED0838"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85216" behindDoc="0" locked="0" layoutInCell="1" allowOverlap="1" wp14:anchorId="1672071B" wp14:editId="2F874797">
                <wp:simplePos x="0" y="0"/>
                <wp:positionH relativeFrom="column">
                  <wp:posOffset>1647561</wp:posOffset>
                </wp:positionH>
                <wp:positionV relativeFrom="paragraph">
                  <wp:posOffset>186654</wp:posOffset>
                </wp:positionV>
                <wp:extent cx="2792844" cy="522514"/>
                <wp:effectExtent l="76200" t="38100" r="102870" b="106680"/>
                <wp:wrapNone/>
                <wp:docPr id="255" name="Блок-схема: процесс 255"/>
                <wp:cNvGraphicFramePr/>
                <a:graphic xmlns:a="http://schemas.openxmlformats.org/drawingml/2006/main">
                  <a:graphicData uri="http://schemas.microsoft.com/office/word/2010/wordprocessingShape">
                    <wps:wsp>
                      <wps:cNvSpPr/>
                      <wps:spPr>
                        <a:xfrm>
                          <a:off x="0" y="0"/>
                          <a:ext cx="2792844" cy="522514"/>
                        </a:xfrm>
                        <a:prstGeom prst="flowChartProcess">
                          <a:avLst/>
                        </a:prstGeom>
                        <a:ln/>
                      </wps:spPr>
                      <wps:style>
                        <a:lnRef idx="0">
                          <a:schemeClr val="accent1"/>
                        </a:lnRef>
                        <a:fillRef idx="3">
                          <a:schemeClr val="accent1"/>
                        </a:fillRef>
                        <a:effectRef idx="3">
                          <a:schemeClr val="accent1"/>
                        </a:effectRef>
                        <a:fontRef idx="minor">
                          <a:schemeClr val="lt1"/>
                        </a:fontRef>
                      </wps:style>
                      <wps:txbx>
                        <w:txbxContent>
                          <w:p w:rsidR="00A15A0E" w:rsidRPr="001157E2" w:rsidRDefault="00A15A0E" w:rsidP="00C23332">
                            <w:pPr>
                              <w:jc w:val="center"/>
                              <w:rPr>
                                <w:rFonts w:ascii="Times New Roman" w:hAnsi="Times New Roman" w:cs="Times New Roman"/>
                              </w:rPr>
                            </w:pPr>
                            <w:r w:rsidRPr="001157E2">
                              <w:rPr>
                                <w:rFonts w:ascii="Times New Roman" w:hAnsi="Times New Roman" w:cs="Times New Roman"/>
                                <w:sz w:val="24"/>
                              </w:rPr>
                              <w:t>СУБ'ЄКТИ ТУРИСТИЧНОГО БІЗНЕСУ ТА СФЕРИ ГОСТИННОСТІ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72071B" id="Блок-схема: процесс 255" o:spid="_x0000_s1107" type="#_x0000_t109" style="position:absolute;left:0;text-align:left;margin-left:129.75pt;margin-top:14.7pt;width:219.9pt;height:41.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" fillcolor="#254163 [1636]" stroked="f">
                <v:fill color2="#4477b6 [3012]" rotate="t" angle="180" colors="0 #2c5d98;52429f #3c7bc7;1 #3a7ccb" focus="100%" type="gradient">
                  <o:fill v:ext="view" type="gradientUnscaled"/>
                </v:fill>
                <v:shadow on="t" color="black" opacity="22937f" origin=",.5" offset="0,.63889mm"/>
                <v:textbox>
                  <w:txbxContent>
                    <w:p w:rsidR="002616FA" w:rsidRPr="001157E2" w:rsidRDefault="002616FA" w:rsidP="00C23332">
                      <w:pPr>
                        <w:jc w:val="center"/>
                        <w:rPr>
                          <w:rFonts w:ascii="Times New Roman" w:hAnsi="Times New Roman" w:cs="Times New Roman"/>
                        </w:rPr>
                      </w:pPr>
                      <w:r w:rsidRPr="001157E2">
                        <w:rPr>
                          <w:rFonts w:ascii="Times New Roman" w:hAnsi="Times New Roman" w:cs="Times New Roman"/>
                          <w:sz w:val="24"/>
                        </w:rPr>
                        <w:t>СУБ'ЄКТИ ТУРИСТИЧНОГО БІЗНЕСУ ТА СФЕРИ ГОСТИННОСТІ</w:t>
                      </w:r>
                    </w:p>
                  </w:txbxContent>
                </v:textbox>
              </v:shape>
            </w:pict>
          </mc:Fallback>
        </mc:AlternateContent>
      </w:r>
    </w:p>
    <w:p w:rsidR="00C23332" w:rsidRPr="00ED0838"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p>
    <w:p w:rsidR="00C23332" w:rsidRPr="00ED0838"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p>
    <w:p w:rsidR="00C23332" w:rsidRPr="00ED0838"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73D228D8" wp14:editId="6075E120">
                <wp:simplePos x="0" y="0"/>
                <wp:positionH relativeFrom="column">
                  <wp:posOffset>2973070</wp:posOffset>
                </wp:positionH>
                <wp:positionV relativeFrom="paragraph">
                  <wp:posOffset>97155</wp:posOffset>
                </wp:positionV>
                <wp:extent cx="0" cy="114300"/>
                <wp:effectExtent l="76200" t="0" r="57150" b="571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A10F5A" id="Прямая соединительная линия 25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7.65pt" to="234.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" strokecolor="#46aac5">
                <v:stroke endarrow="block"/>
              </v:line>
            </w:pict>
          </mc:Fallback>
        </mc:AlternateContent>
      </w:r>
    </w:p>
    <w:p w:rsidR="00C23332" w:rsidRPr="00C23332" w:rsidRDefault="00C23332" w:rsidP="00C23332">
      <w:pPr>
        <w:suppressAutoHyphens/>
        <w:spacing w:after="0" w:line="240" w:lineRule="auto"/>
        <w:jc w:val="center"/>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254A6FCE" wp14:editId="33AFE9E2">
                <wp:simplePos x="0" y="0"/>
                <wp:positionH relativeFrom="column">
                  <wp:posOffset>1649730</wp:posOffset>
                </wp:positionH>
                <wp:positionV relativeFrom="paragraph">
                  <wp:posOffset>6713</wp:posOffset>
                </wp:positionV>
                <wp:extent cx="2793365" cy="572770"/>
                <wp:effectExtent l="76200" t="38100" r="102235" b="11303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57277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A15A0E" w:rsidRPr="00F44520" w:rsidRDefault="00A15A0E" w:rsidP="00915043">
                            <w:pPr>
                              <w:jc w:val="center"/>
                              <w:rPr>
                                <w:rFonts w:ascii="Times New Roman" w:hAnsi="Times New Roman" w:cs="Times New Roman"/>
                                <w:sz w:val="20"/>
                                <w:szCs w:val="20"/>
                              </w:rPr>
                            </w:pPr>
                            <w:r w:rsidRPr="00F44520">
                              <w:rPr>
                                <w:rFonts w:ascii="Times New Roman" w:hAnsi="Times New Roman" w:cs="Times New Roman"/>
                                <w:sz w:val="20"/>
                                <w:szCs w:val="20"/>
                                <w:lang w:val="uk-UA"/>
                              </w:rPr>
                              <w:t>Місцеві локації т</w:t>
                            </w:r>
                            <w:r w:rsidRPr="00F44520">
                              <w:rPr>
                                <w:rFonts w:ascii="Times New Roman" w:hAnsi="Times New Roman" w:cs="Times New Roman"/>
                                <w:sz w:val="20"/>
                                <w:szCs w:val="20"/>
                              </w:rPr>
                              <w:t>уристичн</w:t>
                            </w:r>
                            <w:r w:rsidRPr="00F44520">
                              <w:rPr>
                                <w:rFonts w:ascii="Times New Roman" w:hAnsi="Times New Roman" w:cs="Times New Roman"/>
                                <w:sz w:val="20"/>
                                <w:szCs w:val="20"/>
                                <w:lang w:val="uk-UA"/>
                              </w:rPr>
                              <w:t>ого</w:t>
                            </w:r>
                            <w:r w:rsidRPr="00F44520">
                              <w:rPr>
                                <w:rFonts w:ascii="Times New Roman" w:hAnsi="Times New Roman" w:cs="Times New Roman"/>
                                <w:sz w:val="20"/>
                                <w:szCs w:val="20"/>
                              </w:rPr>
                              <w:t xml:space="preserve"> маршрут</w:t>
                            </w:r>
                            <w:r w:rsidRPr="00F44520">
                              <w:rPr>
                                <w:rFonts w:ascii="Times New Roman" w:hAnsi="Times New Roman" w:cs="Times New Roman"/>
                                <w:sz w:val="20"/>
                                <w:szCs w:val="20"/>
                                <w:lang w:val="uk-UA"/>
                              </w:rPr>
                              <w:t>у</w:t>
                            </w:r>
                            <w:r w:rsidRPr="00F44520">
                              <w:rPr>
                                <w:rFonts w:ascii="Times New Roman" w:hAnsi="Times New Roman" w:cs="Times New Roman"/>
                                <w:sz w:val="20"/>
                                <w:szCs w:val="20"/>
                              </w:rPr>
                              <w:t xml:space="preserve"> «Дорог</w:t>
                            </w:r>
                            <w:r w:rsidRPr="00F44520">
                              <w:rPr>
                                <w:rFonts w:ascii="Times New Roman" w:hAnsi="Times New Roman" w:cs="Times New Roman"/>
                                <w:sz w:val="20"/>
                                <w:szCs w:val="20"/>
                                <w:lang w:val="uk-UA"/>
                              </w:rPr>
                              <w:t xml:space="preserve">и </w:t>
                            </w:r>
                            <w:r w:rsidRPr="00F44520">
                              <w:rPr>
                                <w:rFonts w:ascii="Times New Roman" w:hAnsi="Times New Roman" w:cs="Times New Roman"/>
                                <w:sz w:val="20"/>
                                <w:szCs w:val="20"/>
                              </w:rPr>
                              <w:t>вина та смаку Української Бессарабії»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4A6FCE" id="Прямоугольник 257" o:spid="_x0000_s1108" style="position:absolute;left:0;text-align:left;margin-left:129.9pt;margin-top:.55pt;width:219.95pt;height:4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" fillcolor="#254163 [1636]" stroked="f">
                <v:fill color2="#4477b6 [3012]" rotate="t" angle="180" colors="0 #2c5d98;52429f #3c7bc7;1 #3a7ccb" focus="100%" type="gradient">
                  <o:fill v:ext="view" type="gradientUnscaled"/>
                </v:fill>
                <v:shadow on="t" color="black" opacity="22937f" origin=",.5" offset="0,.63889mm"/>
                <v:textbox>
                  <w:txbxContent>
                    <w:p w:rsidR="002616FA" w:rsidRPr="00F44520" w:rsidRDefault="002616FA" w:rsidP="00915043">
                      <w:pPr>
                        <w:jc w:val="center"/>
                        <w:rPr>
                          <w:rFonts w:ascii="Times New Roman" w:hAnsi="Times New Roman" w:cs="Times New Roman"/>
                          <w:sz w:val="20"/>
                          <w:szCs w:val="20"/>
                        </w:rPr>
                      </w:pPr>
                      <w:r w:rsidRPr="00F44520">
                        <w:rPr>
                          <w:rFonts w:ascii="Times New Roman" w:hAnsi="Times New Roman" w:cs="Times New Roman"/>
                          <w:sz w:val="20"/>
                          <w:szCs w:val="20"/>
                          <w:lang w:val="uk-UA"/>
                        </w:rPr>
                        <w:t>Місцеві локації т</w:t>
                      </w:r>
                      <w:r w:rsidRPr="00F44520">
                        <w:rPr>
                          <w:rFonts w:ascii="Times New Roman" w:hAnsi="Times New Roman" w:cs="Times New Roman"/>
                          <w:sz w:val="20"/>
                          <w:szCs w:val="20"/>
                        </w:rPr>
                        <w:t>уристичн</w:t>
                      </w:r>
                      <w:r w:rsidRPr="00F44520">
                        <w:rPr>
                          <w:rFonts w:ascii="Times New Roman" w:hAnsi="Times New Roman" w:cs="Times New Roman"/>
                          <w:sz w:val="20"/>
                          <w:szCs w:val="20"/>
                          <w:lang w:val="uk-UA"/>
                        </w:rPr>
                        <w:t>ого</w:t>
                      </w:r>
                      <w:r w:rsidRPr="00F44520">
                        <w:rPr>
                          <w:rFonts w:ascii="Times New Roman" w:hAnsi="Times New Roman" w:cs="Times New Roman"/>
                          <w:sz w:val="20"/>
                          <w:szCs w:val="20"/>
                        </w:rPr>
                        <w:t xml:space="preserve"> маршрут</w:t>
                      </w:r>
                      <w:r w:rsidRPr="00F44520">
                        <w:rPr>
                          <w:rFonts w:ascii="Times New Roman" w:hAnsi="Times New Roman" w:cs="Times New Roman"/>
                          <w:sz w:val="20"/>
                          <w:szCs w:val="20"/>
                          <w:lang w:val="uk-UA"/>
                        </w:rPr>
                        <w:t>у</w:t>
                      </w:r>
                      <w:r w:rsidRPr="00F44520">
                        <w:rPr>
                          <w:rFonts w:ascii="Times New Roman" w:hAnsi="Times New Roman" w:cs="Times New Roman"/>
                          <w:sz w:val="20"/>
                          <w:szCs w:val="20"/>
                        </w:rPr>
                        <w:t xml:space="preserve"> «Дорог</w:t>
                      </w:r>
                      <w:r w:rsidRPr="00F44520">
                        <w:rPr>
                          <w:rFonts w:ascii="Times New Roman" w:hAnsi="Times New Roman" w:cs="Times New Roman"/>
                          <w:sz w:val="20"/>
                          <w:szCs w:val="20"/>
                          <w:lang w:val="uk-UA"/>
                        </w:rPr>
                        <w:t xml:space="preserve">и </w:t>
                      </w:r>
                      <w:r w:rsidRPr="00F44520">
                        <w:rPr>
                          <w:rFonts w:ascii="Times New Roman" w:hAnsi="Times New Roman" w:cs="Times New Roman"/>
                          <w:sz w:val="20"/>
                          <w:szCs w:val="20"/>
                        </w:rPr>
                        <w:t>вина та смаку Української Бессарабії»</w:t>
                      </w:r>
                    </w:p>
                  </w:txbxContent>
                </v:textbox>
              </v:rect>
            </w:pict>
          </mc:Fallback>
        </mc:AlternateContent>
      </w:r>
    </w:p>
    <w:p w:rsidR="00C23332" w:rsidRPr="00C23332" w:rsidRDefault="00C23332" w:rsidP="00C23332">
      <w:pPr>
        <w:suppressAutoHyphens/>
        <w:spacing w:after="0" w:line="240" w:lineRule="auto"/>
        <w:jc w:val="both"/>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sz w:val="28"/>
          <w:szCs w:val="24"/>
          <w:lang w:val="uk-UA" w:eastAsia="zh-CN"/>
        </w:rPr>
        <w:t xml:space="preserve">                                                            Висновки</w:t>
      </w:r>
    </w:p>
    <w:p w:rsidR="00C23332" w:rsidRPr="00C23332" w:rsidRDefault="00C23332" w:rsidP="00C23332">
      <w:pPr>
        <w:suppressAutoHyphens/>
        <w:spacing w:after="0" w:line="360" w:lineRule="auto"/>
        <w:jc w:val="both"/>
        <w:rPr>
          <w:rFonts w:ascii="Times New Roman" w:eastAsia="Times New Roman" w:hAnsi="Times New Roman" w:cs="Times New Roman"/>
          <w:sz w:val="28"/>
          <w:szCs w:val="28"/>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7EAC57D8" wp14:editId="34B2E405">
                <wp:simplePos x="0" y="0"/>
                <wp:positionH relativeFrom="column">
                  <wp:posOffset>830399</wp:posOffset>
                </wp:positionH>
                <wp:positionV relativeFrom="paragraph">
                  <wp:posOffset>288381</wp:posOffset>
                </wp:positionV>
                <wp:extent cx="4654005" cy="1186543"/>
                <wp:effectExtent l="76200" t="38100" r="89535" b="109220"/>
                <wp:wrapNone/>
                <wp:docPr id="258" name="Овал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005" cy="1186543"/>
                        </a:xfrm>
                        <a:prstGeom prst="ellipse">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A15A0E" w:rsidRPr="00B37702" w:rsidRDefault="00A15A0E" w:rsidP="006E2196">
                            <w:pPr>
                              <w:jc w:val="center"/>
                              <w:rPr>
                                <w:rFonts w:ascii="Times New Roman" w:hAnsi="Times New Roman" w:cs="Times New Roman"/>
                                <w:sz w:val="20"/>
                                <w:szCs w:val="20"/>
                                <w:lang w:val="uk-UA"/>
                              </w:rPr>
                            </w:pPr>
                            <w:r w:rsidRPr="00B37702">
                              <w:rPr>
                                <w:rFonts w:ascii="Times New Roman" w:hAnsi="Times New Roman" w:cs="Times New Roman"/>
                                <w:sz w:val="20"/>
                                <w:szCs w:val="20"/>
                              </w:rPr>
                              <w:t xml:space="preserve">СТВОРЕННЯ КЛАСТЕРУ </w:t>
                            </w:r>
                            <w:r w:rsidRPr="00B37702">
                              <w:rPr>
                                <w:rFonts w:ascii="Times New Roman" w:hAnsi="Times New Roman" w:cs="Times New Roman"/>
                                <w:sz w:val="20"/>
                                <w:szCs w:val="20"/>
                                <w:lang w:val="uk-UA"/>
                              </w:rPr>
                              <w:t xml:space="preserve"> ЕНОГАСТРОНОМІЧНОГО Т</w:t>
                            </w:r>
                            <w:r w:rsidRPr="00B37702">
                              <w:rPr>
                                <w:rFonts w:ascii="Times New Roman" w:hAnsi="Times New Roman" w:cs="Times New Roman"/>
                                <w:sz w:val="20"/>
                                <w:szCs w:val="20"/>
                              </w:rPr>
                              <w:t>УРИЗМУ</w:t>
                            </w:r>
                            <w:r w:rsidRPr="00B37702">
                              <w:rPr>
                                <w:rFonts w:ascii="Times New Roman" w:hAnsi="Times New Roman" w:cs="Times New Roman"/>
                                <w:sz w:val="20"/>
                                <w:szCs w:val="20"/>
                                <w:lang w:val="uk-UA"/>
                              </w:rPr>
                              <w:t xml:space="preserve"> м. БІЛГОРОД – ДНІСТРОВСЬКОГО </w:t>
                            </w:r>
                          </w:p>
                          <w:p w:rsidR="00A15A0E" w:rsidRPr="00915043" w:rsidRDefault="00A15A0E" w:rsidP="006E2196">
                            <w:pPr>
                              <w:jc w:val="center"/>
                              <w:rPr>
                                <w:rFonts w:ascii="Times New Roman" w:hAnsi="Times New Roman" w:cs="Times New Roman"/>
                                <w:sz w:val="20"/>
                                <w:szCs w:val="20"/>
                                <w:lang w:val="uk-UA"/>
                              </w:rPr>
                            </w:pPr>
                            <w:r w:rsidRPr="00915043">
                              <w:rPr>
                                <w:rFonts w:ascii="Times New Roman" w:hAnsi="Times New Roman" w:cs="Times New Roman"/>
                                <w:sz w:val="20"/>
                                <w:szCs w:val="20"/>
                              </w:rPr>
                              <w:t>ПЕРВИННА ДІАГНОСТИКА</w:t>
                            </w:r>
                            <w:r>
                              <w:rPr>
                                <w:rFonts w:ascii="Times New Roman" w:hAnsi="Times New Roman" w:cs="Times New Roman"/>
                                <w:sz w:val="20"/>
                                <w:szCs w:val="20"/>
                                <w:lang w:val="uk-UA"/>
                              </w:rPr>
                              <w:t xml:space="preserve">, </w:t>
                            </w:r>
                            <w:r w:rsidRPr="00B37702">
                              <w:rPr>
                                <w:rFonts w:ascii="Times New Roman" w:hAnsi="Times New Roman" w:cs="Times New Roman"/>
                                <w:sz w:val="20"/>
                                <w:szCs w:val="20"/>
                              </w:rPr>
                              <w:t xml:space="preserve">ІНСТИТУЦІАЛІЗАЦІЯ ТА ВНУТРІШНЯ МОТИВАЦІЯ </w:t>
                            </w:r>
                            <w:r>
                              <w:rPr>
                                <w:rFonts w:ascii="Times New Roman" w:hAnsi="Times New Roman" w:cs="Times New Roman"/>
                                <w:sz w:val="20"/>
                                <w:szCs w:val="20"/>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AC57D8" id="Овал 258" o:spid="_x0000_s1109" style="position:absolute;left:0;text-align:left;margin-left:65.4pt;margin-top:22.7pt;width:366.45pt;height:9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" fillcolor="#413253 [1639]" stroked="f">
                <v:fill color2="#775c99 [3015]" rotate="t" angle="180" colors="0 #5d417e;52429f #7b58a6;1 #7b57a8" focus="100%" type="gradient">
                  <o:fill v:ext="view" type="gradientUnscaled"/>
                </v:fill>
                <v:shadow on="t" color="black" opacity="22937f" origin=",.5" offset="0,.63889mm"/>
                <v:textbox>
                  <w:txbxContent>
                    <w:p w:rsidR="002616FA" w:rsidRPr="00B37702" w:rsidRDefault="002616FA" w:rsidP="006E2196">
                      <w:pPr>
                        <w:jc w:val="center"/>
                        <w:rPr>
                          <w:rFonts w:ascii="Times New Roman" w:hAnsi="Times New Roman" w:cs="Times New Roman"/>
                          <w:sz w:val="20"/>
                          <w:szCs w:val="20"/>
                          <w:lang w:val="uk-UA"/>
                        </w:rPr>
                      </w:pPr>
                      <w:r w:rsidRPr="00B37702">
                        <w:rPr>
                          <w:rFonts w:ascii="Times New Roman" w:hAnsi="Times New Roman" w:cs="Times New Roman"/>
                          <w:sz w:val="20"/>
                          <w:szCs w:val="20"/>
                        </w:rPr>
                        <w:t xml:space="preserve">СТВОРЕННЯ КЛАСТЕРУ </w:t>
                      </w:r>
                      <w:r w:rsidRPr="00B37702">
                        <w:rPr>
                          <w:rFonts w:ascii="Times New Roman" w:hAnsi="Times New Roman" w:cs="Times New Roman"/>
                          <w:sz w:val="20"/>
                          <w:szCs w:val="20"/>
                          <w:lang w:val="uk-UA"/>
                        </w:rPr>
                        <w:t xml:space="preserve"> ЕНОГАСТРОНОМІЧНОГО Т</w:t>
                      </w:r>
                      <w:r w:rsidRPr="00B37702">
                        <w:rPr>
                          <w:rFonts w:ascii="Times New Roman" w:hAnsi="Times New Roman" w:cs="Times New Roman"/>
                          <w:sz w:val="20"/>
                          <w:szCs w:val="20"/>
                        </w:rPr>
                        <w:t>УРИЗМУ</w:t>
                      </w:r>
                      <w:r w:rsidRPr="00B37702">
                        <w:rPr>
                          <w:rFonts w:ascii="Times New Roman" w:hAnsi="Times New Roman" w:cs="Times New Roman"/>
                          <w:sz w:val="20"/>
                          <w:szCs w:val="20"/>
                          <w:lang w:val="uk-UA"/>
                        </w:rPr>
                        <w:t xml:space="preserve"> м. БІЛГОРОД – ДНІСТРОВСЬКОГО </w:t>
                      </w:r>
                    </w:p>
                    <w:p w:rsidR="002616FA" w:rsidRPr="00915043" w:rsidRDefault="002616FA" w:rsidP="006E2196">
                      <w:pPr>
                        <w:jc w:val="center"/>
                        <w:rPr>
                          <w:rFonts w:ascii="Times New Roman" w:hAnsi="Times New Roman" w:cs="Times New Roman"/>
                          <w:sz w:val="20"/>
                          <w:szCs w:val="20"/>
                          <w:lang w:val="uk-UA"/>
                        </w:rPr>
                      </w:pPr>
                      <w:r w:rsidRPr="00915043">
                        <w:rPr>
                          <w:rFonts w:ascii="Times New Roman" w:hAnsi="Times New Roman" w:cs="Times New Roman"/>
                          <w:sz w:val="20"/>
                          <w:szCs w:val="20"/>
                        </w:rPr>
                        <w:t>ПЕРВИННА ДІАГНОСТИКА</w:t>
                      </w:r>
                      <w:r>
                        <w:rPr>
                          <w:rFonts w:ascii="Times New Roman" w:hAnsi="Times New Roman" w:cs="Times New Roman"/>
                          <w:sz w:val="20"/>
                          <w:szCs w:val="20"/>
                          <w:lang w:val="uk-UA"/>
                        </w:rPr>
                        <w:t xml:space="preserve">, </w:t>
                      </w:r>
                      <w:r w:rsidRPr="00B37702">
                        <w:rPr>
                          <w:rFonts w:ascii="Times New Roman" w:hAnsi="Times New Roman" w:cs="Times New Roman"/>
                          <w:sz w:val="20"/>
                          <w:szCs w:val="20"/>
                        </w:rPr>
                        <w:t xml:space="preserve">ІНСТИТУЦІАЛІЗАЦІЯ ТА ВНУТРІШНЯ МОТИВАЦІЯ </w:t>
                      </w:r>
                      <w:r>
                        <w:rPr>
                          <w:rFonts w:ascii="Times New Roman" w:hAnsi="Times New Roman" w:cs="Times New Roman"/>
                          <w:sz w:val="20"/>
                          <w:szCs w:val="20"/>
                          <w:lang w:val="uk-UA"/>
                        </w:rPr>
                        <w:t xml:space="preserve"> </w:t>
                      </w:r>
                    </w:p>
                  </w:txbxContent>
                </v:textbox>
              </v:oval>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DE25288" wp14:editId="7E850684">
                <wp:simplePos x="0" y="0"/>
                <wp:positionH relativeFrom="column">
                  <wp:posOffset>2973705</wp:posOffset>
                </wp:positionH>
                <wp:positionV relativeFrom="paragraph">
                  <wp:posOffset>170815</wp:posOffset>
                </wp:positionV>
                <wp:extent cx="0" cy="120650"/>
                <wp:effectExtent l="76200" t="0" r="57150" b="5080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130F62" id="Прямая соединительная линия 25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3.45pt" to="234.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" strokecolor="#46aac5">
                <v:stroke endarrow="block"/>
              </v:lin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5057F15C" wp14:editId="58D3368E">
                <wp:simplePos x="0" y="0"/>
                <wp:positionH relativeFrom="column">
                  <wp:posOffset>6054090</wp:posOffset>
                </wp:positionH>
                <wp:positionV relativeFrom="paragraph">
                  <wp:posOffset>294005</wp:posOffset>
                </wp:positionV>
                <wp:extent cx="635" cy="635"/>
                <wp:effectExtent l="5715" t="8255" r="12700" b="10160"/>
                <wp:wrapNone/>
                <wp:docPr id="260" name="Соединительная линия уступом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A1E3F" id="Соединительная линия уступом 260" o:spid="_x0000_s1026" type="#_x0000_t34" style="position:absolute;margin-left:476.7pt;margin-top:23.15pt;width:.05pt;height:.05pt;rotation:9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" adj="0"/>
            </w:pict>
          </mc:Fallback>
        </mc:AlternateContent>
      </w:r>
    </w:p>
    <w:p w:rsidR="00C23332" w:rsidRPr="00C23332" w:rsidRDefault="001157E2" w:rsidP="00C23332">
      <w:pPr>
        <w:suppressAutoHyphens/>
        <w:spacing w:after="0" w:line="360" w:lineRule="auto"/>
        <w:jc w:val="both"/>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4D58F6CB" wp14:editId="69009951">
                <wp:simplePos x="0" y="0"/>
                <wp:positionH relativeFrom="column">
                  <wp:posOffset>5148580</wp:posOffset>
                </wp:positionH>
                <wp:positionV relativeFrom="paragraph">
                  <wp:posOffset>184150</wp:posOffset>
                </wp:positionV>
                <wp:extent cx="971550" cy="5715"/>
                <wp:effectExtent l="19050" t="57150" r="0" b="8953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5715"/>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1B7B9E" id="Прямая соединительная линия 261"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4pt,14.5pt" to="481.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" strokecolor="#46aac5">
                <v:stroke endarrow="block"/>
              </v:line>
            </w:pict>
          </mc:Fallback>
        </mc:AlternateContent>
      </w:r>
      <w:r w:rsidRPr="00C23332">
        <w:rPr>
          <w:rFonts w:ascii="Times New Roman" w:eastAsia="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3518A663" wp14:editId="0DB3FF61">
                <wp:simplePos x="0" y="0"/>
                <wp:positionH relativeFrom="column">
                  <wp:posOffset>26670</wp:posOffset>
                </wp:positionH>
                <wp:positionV relativeFrom="paragraph">
                  <wp:posOffset>232032</wp:posOffset>
                </wp:positionV>
                <wp:extent cx="1036320" cy="1905"/>
                <wp:effectExtent l="0" t="76200" r="30480" b="9334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1905"/>
                        </a:xfrm>
                        <a:prstGeom prst="line">
                          <a:avLst/>
                        </a:prstGeom>
                        <a:noFill/>
                        <a:ln w="9525" cap="flat" cmpd="sng" algn="ctr">
                          <a:solidFill>
                            <a:srgbClr val="4BACC6">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C31F8D" id="Прямая соединительная линия 26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8.25pt" to="83.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" strokecolor="#46aac5">
                <v:stroke endarrow="block"/>
              </v:line>
            </w:pict>
          </mc:Fallback>
        </mc:AlternateContent>
      </w:r>
      <w:r w:rsidR="00C23332" w:rsidRPr="00C23332">
        <w:rPr>
          <w:rFonts w:ascii="Times New Roman" w:eastAsia="Times New Roman" w:hAnsi="Times New Roman" w:cs="Times New Roman"/>
          <w:sz w:val="28"/>
          <w:szCs w:val="24"/>
          <w:lang w:val="uk-UA" w:eastAsia="zh-CN"/>
        </w:rPr>
        <w:t xml:space="preserve">    </w:t>
      </w:r>
    </w:p>
    <w:p w:rsidR="00C23332" w:rsidRPr="00C23332" w:rsidRDefault="00C23332" w:rsidP="00C23332">
      <w:pPr>
        <w:suppressAutoHyphens/>
        <w:spacing w:after="0" w:line="360" w:lineRule="auto"/>
        <w:jc w:val="both"/>
        <w:rPr>
          <w:rFonts w:ascii="Times New Roman" w:eastAsia="Times New Roman" w:hAnsi="Times New Roman" w:cs="Times New Roman"/>
          <w:sz w:val="28"/>
          <w:szCs w:val="24"/>
          <w:lang w:val="uk-UA" w:eastAsia="zh-CN"/>
        </w:rPr>
      </w:pPr>
      <w:r w:rsidRPr="00C23332">
        <w:rPr>
          <w:rFonts w:ascii="Times New Roman" w:eastAsia="Times New Roman" w:hAnsi="Times New Roman" w:cs="Times New Roman"/>
          <w:sz w:val="28"/>
          <w:szCs w:val="24"/>
          <w:lang w:val="uk-UA" w:eastAsia="zh-CN"/>
        </w:rPr>
        <w:t>Підтримка</w:t>
      </w:r>
    </w:p>
    <w:p w:rsidR="00C23332" w:rsidRPr="00C23332" w:rsidRDefault="00C23332" w:rsidP="00C23332">
      <w:pPr>
        <w:suppressAutoHyphens/>
        <w:spacing w:after="0" w:line="240" w:lineRule="auto"/>
        <w:rPr>
          <w:rFonts w:ascii="Times New Roman" w:eastAsia="Times New Roman" w:hAnsi="Times New Roman" w:cs="Times New Roman"/>
          <w:sz w:val="28"/>
          <w:szCs w:val="28"/>
          <w:lang w:val="uk-UA" w:eastAsia="zh-CN"/>
        </w:rPr>
      </w:pPr>
    </w:p>
    <w:p w:rsidR="00C23332" w:rsidRPr="00C23332" w:rsidRDefault="00C23332" w:rsidP="00C23332">
      <w:pPr>
        <w:suppressAutoHyphens/>
        <w:spacing w:after="0" w:line="240" w:lineRule="auto"/>
        <w:jc w:val="center"/>
        <w:rPr>
          <w:rFonts w:ascii="Times New Roman" w:eastAsia="Times New Roman" w:hAnsi="Times New Roman" w:cs="Times New Roman"/>
          <w:sz w:val="28"/>
          <w:szCs w:val="28"/>
          <w:lang w:val="uk-UA" w:eastAsia="zh-CN"/>
        </w:rPr>
      </w:pPr>
    </w:p>
    <w:p w:rsidR="00C23332" w:rsidRPr="00ED0838" w:rsidRDefault="00C23332" w:rsidP="00C23332">
      <w:pPr>
        <w:suppressAutoHyphens/>
        <w:spacing w:after="0" w:line="240" w:lineRule="auto"/>
        <w:rPr>
          <w:rFonts w:ascii="Times New Roman" w:eastAsia="Times New Roman" w:hAnsi="Times New Roman" w:cs="Times New Roman"/>
          <w:sz w:val="28"/>
          <w:szCs w:val="28"/>
          <w:lang w:val="uk-UA" w:eastAsia="zh-CN"/>
        </w:rPr>
      </w:pPr>
    </w:p>
    <w:p w:rsidR="00B37702" w:rsidRDefault="00B37702" w:rsidP="00027171">
      <w:pPr>
        <w:jc w:val="center"/>
        <w:rPr>
          <w:rStyle w:val="22"/>
          <w:rFonts w:ascii="Times New Roman" w:hAnsi="Times New Roman" w:cs="Times New Roman"/>
          <w:b/>
          <w:sz w:val="28"/>
          <w:szCs w:val="28"/>
        </w:rPr>
      </w:pPr>
    </w:p>
    <w:p w:rsidR="002616FA" w:rsidRPr="005D15CA" w:rsidRDefault="002616FA" w:rsidP="002616FA">
      <w:pPr>
        <w:tabs>
          <w:tab w:val="left" w:pos="4583"/>
        </w:tabs>
        <w:spacing w:after="0" w:line="360" w:lineRule="auto"/>
        <w:jc w:val="right"/>
        <w:rPr>
          <w:rFonts w:ascii="Times New Roman" w:hAnsi="Times New Roman" w:cs="Times New Roman"/>
          <w:sz w:val="28"/>
          <w:szCs w:val="28"/>
          <w:lang w:val="uk-UA"/>
        </w:rPr>
      </w:pPr>
      <w:r w:rsidRPr="00ED0838">
        <w:rPr>
          <w:rFonts w:ascii="Times New Roman" w:hAnsi="Times New Roman" w:cs="Times New Roman"/>
          <w:sz w:val="28"/>
          <w:szCs w:val="28"/>
          <w:lang w:val="uk-UA"/>
        </w:rPr>
        <w:lastRenderedPageBreak/>
        <w:t xml:space="preserve">Додаток  </w:t>
      </w:r>
      <w:r w:rsidR="00A15A0E">
        <w:rPr>
          <w:rFonts w:ascii="Times New Roman" w:hAnsi="Times New Roman" w:cs="Times New Roman"/>
          <w:sz w:val="28"/>
          <w:szCs w:val="28"/>
          <w:lang w:val="uk-UA"/>
        </w:rPr>
        <w:t>3</w:t>
      </w:r>
    </w:p>
    <w:p w:rsidR="002616FA" w:rsidRPr="00ED0838" w:rsidRDefault="002616FA" w:rsidP="002616FA">
      <w:pPr>
        <w:suppressAutoHyphens/>
        <w:spacing w:after="0" w:line="240" w:lineRule="auto"/>
        <w:rPr>
          <w:rFonts w:ascii="Times New Roman" w:eastAsia="Times New Roman" w:hAnsi="Times New Roman" w:cs="Times New Roman"/>
          <w:sz w:val="28"/>
          <w:szCs w:val="28"/>
          <w:lang w:val="uk-UA" w:eastAsia="zh-CN"/>
        </w:rPr>
      </w:pPr>
    </w:p>
    <w:p w:rsidR="002616FA" w:rsidRPr="00ED0838" w:rsidRDefault="002616FA" w:rsidP="002616FA">
      <w:pPr>
        <w:suppressAutoHyphens/>
        <w:spacing w:after="0" w:line="240" w:lineRule="auto"/>
        <w:rPr>
          <w:rFonts w:ascii="Times New Roman" w:eastAsia="Times New Roman" w:hAnsi="Times New Roman" w:cs="Times New Roman"/>
          <w:sz w:val="28"/>
          <w:szCs w:val="28"/>
          <w:lang w:val="uk-UA" w:eastAsia="zh-CN"/>
        </w:rPr>
      </w:pPr>
    </w:p>
    <w:p w:rsidR="002616FA" w:rsidRPr="005D15CA" w:rsidRDefault="002616FA" w:rsidP="002616FA">
      <w:pPr>
        <w:tabs>
          <w:tab w:val="left" w:pos="709"/>
        </w:tabs>
        <w:suppressAutoHyphens/>
        <w:spacing w:after="0" w:line="240" w:lineRule="auto"/>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          </w:t>
      </w:r>
      <w:r w:rsidRPr="00ED0838">
        <w:rPr>
          <w:rFonts w:ascii="Times New Roman" w:eastAsia="Times New Roman" w:hAnsi="Times New Roman" w:cs="Times New Roman"/>
          <w:sz w:val="28"/>
          <w:szCs w:val="28"/>
          <w:lang w:val="uk-UA" w:eastAsia="zh-CN"/>
        </w:rPr>
        <w:t>У квітні 2019 року, в рамках проекту Євросоюзу «Підтримка системи географічних зазначень в Україні» започаткували перший в Україні пілотний проект еногастрономічного туризму «Дороги вина та смаку»</w:t>
      </w:r>
      <w:r>
        <w:rPr>
          <w:rFonts w:ascii="Times New Roman" w:eastAsia="Times New Roman" w:hAnsi="Times New Roman" w:cs="Times New Roman"/>
          <w:sz w:val="28"/>
          <w:szCs w:val="28"/>
          <w:lang w:val="uk-UA" w:eastAsia="zh-CN"/>
        </w:rPr>
        <w:t xml:space="preserve">, </w:t>
      </w:r>
      <w:r w:rsidRPr="005D15CA">
        <w:rPr>
          <w:rFonts w:ascii="Times New Roman" w:eastAsia="Times New Roman" w:hAnsi="Times New Roman" w:cs="Times New Roman"/>
          <w:sz w:val="28"/>
          <w:szCs w:val="28"/>
          <w:lang w:val="uk-UA" w:eastAsia="zh-CN"/>
        </w:rPr>
        <w:t>до локацій якого залучено місто Білгород-Дністровський.</w:t>
      </w:r>
    </w:p>
    <w:p w:rsidR="002616FA" w:rsidRPr="005D15CA" w:rsidRDefault="002616FA" w:rsidP="002616FA">
      <w:pPr>
        <w:jc w:val="center"/>
        <w:rPr>
          <w:rStyle w:val="22"/>
          <w:rFonts w:ascii="Times New Roman" w:hAnsi="Times New Roman" w:cs="Times New Roman"/>
          <w:b/>
          <w:sz w:val="28"/>
          <w:szCs w:val="28"/>
        </w:rPr>
      </w:pPr>
    </w:p>
    <w:p w:rsidR="002616FA" w:rsidRDefault="002616FA" w:rsidP="002616FA">
      <w:pPr>
        <w:jc w:val="center"/>
        <w:rPr>
          <w:rStyle w:val="22"/>
          <w:rFonts w:ascii="Times New Roman" w:hAnsi="Times New Roman" w:cs="Times New Roman"/>
          <w:b/>
          <w:sz w:val="28"/>
          <w:szCs w:val="28"/>
        </w:rPr>
      </w:pPr>
      <w:r>
        <w:rPr>
          <w:noProof/>
        </w:rPr>
        <w:drawing>
          <wp:inline distT="0" distB="0" distL="0" distR="0" wp14:anchorId="19032C95" wp14:editId="29D2119E">
            <wp:extent cx="6040315" cy="4422531"/>
            <wp:effectExtent l="0" t="0" r="0" b="0"/>
            <wp:docPr id="226" name="Рисунок 226" descr="http://mw.com.ua/obj.asp?p=oid25235sid0ai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com.ua/obj.asp?p=oid25235sid0aid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2329" cy="4424005"/>
                    </a:xfrm>
                    <a:prstGeom prst="rect">
                      <a:avLst/>
                    </a:prstGeom>
                    <a:noFill/>
                    <a:ln>
                      <a:noFill/>
                    </a:ln>
                  </pic:spPr>
                </pic:pic>
              </a:graphicData>
            </a:graphic>
          </wp:inline>
        </w:drawing>
      </w:r>
    </w:p>
    <w:p w:rsidR="002616FA" w:rsidRPr="00343EFB" w:rsidRDefault="002616FA" w:rsidP="002616FA">
      <w:pPr>
        <w:jc w:val="center"/>
        <w:rPr>
          <w:rStyle w:val="22"/>
          <w:rFonts w:ascii="Times New Roman" w:hAnsi="Times New Roman" w:cs="Times New Roman"/>
          <w:b/>
          <w:sz w:val="28"/>
          <w:szCs w:val="28"/>
        </w:rPr>
      </w:pPr>
      <w:r w:rsidRPr="00343EFB">
        <w:rPr>
          <w:rStyle w:val="22"/>
          <w:rFonts w:ascii="Times New Roman" w:hAnsi="Times New Roman" w:cs="Times New Roman"/>
          <w:b/>
          <w:sz w:val="28"/>
          <w:szCs w:val="28"/>
        </w:rPr>
        <w:t xml:space="preserve">Рис. Місто Білгород-Дністровський на </w:t>
      </w:r>
      <w:r>
        <w:rPr>
          <w:rStyle w:val="22"/>
          <w:rFonts w:ascii="Times New Roman" w:hAnsi="Times New Roman" w:cs="Times New Roman"/>
          <w:b/>
          <w:sz w:val="28"/>
          <w:szCs w:val="28"/>
        </w:rPr>
        <w:t xml:space="preserve">регіональному </w:t>
      </w:r>
      <w:r w:rsidRPr="00343EFB">
        <w:rPr>
          <w:rStyle w:val="22"/>
          <w:rFonts w:ascii="Times New Roman" w:hAnsi="Times New Roman" w:cs="Times New Roman"/>
          <w:b/>
          <w:sz w:val="28"/>
          <w:szCs w:val="28"/>
        </w:rPr>
        <w:t>туристчному марщруті «Дороги</w:t>
      </w:r>
      <w:r>
        <w:rPr>
          <w:rStyle w:val="22"/>
          <w:rFonts w:ascii="Times New Roman" w:hAnsi="Times New Roman" w:cs="Times New Roman"/>
          <w:b/>
          <w:sz w:val="28"/>
          <w:szCs w:val="28"/>
        </w:rPr>
        <w:t xml:space="preserve"> </w:t>
      </w:r>
      <w:r w:rsidRPr="00343EFB">
        <w:rPr>
          <w:rStyle w:val="22"/>
          <w:rFonts w:ascii="Times New Roman" w:hAnsi="Times New Roman" w:cs="Times New Roman"/>
          <w:b/>
          <w:sz w:val="28"/>
          <w:szCs w:val="28"/>
        </w:rPr>
        <w:t>вина та смаку Української Бессарабії»</w:t>
      </w:r>
      <w:r>
        <w:rPr>
          <w:rStyle w:val="22"/>
          <w:rFonts w:ascii="Times New Roman" w:hAnsi="Times New Roman" w:cs="Times New Roman"/>
          <w:b/>
          <w:sz w:val="28"/>
          <w:szCs w:val="28"/>
        </w:rPr>
        <w:t xml:space="preserve"> (</w:t>
      </w:r>
      <w:r w:rsidRPr="005D15CA">
        <w:t xml:space="preserve"> </w:t>
      </w:r>
      <w:r w:rsidRPr="005D15CA">
        <w:rPr>
          <w:rStyle w:val="22"/>
          <w:rFonts w:ascii="Times New Roman" w:hAnsi="Times New Roman" w:cs="Times New Roman"/>
          <w:b/>
          <w:sz w:val="28"/>
          <w:szCs w:val="28"/>
        </w:rPr>
        <w:t>кластер еногастрономічного туризму м. Білгород-Дністровського</w:t>
      </w:r>
      <w:r>
        <w:rPr>
          <w:rStyle w:val="22"/>
          <w:rFonts w:ascii="Times New Roman" w:hAnsi="Times New Roman" w:cs="Times New Roman"/>
          <w:b/>
          <w:sz w:val="28"/>
          <w:szCs w:val="28"/>
        </w:rPr>
        <w:t>)</w:t>
      </w:r>
    </w:p>
    <w:p w:rsidR="002616FA" w:rsidRDefault="002616FA" w:rsidP="00027171">
      <w:pPr>
        <w:jc w:val="center"/>
        <w:rPr>
          <w:rStyle w:val="22"/>
          <w:rFonts w:ascii="Times New Roman" w:hAnsi="Times New Roman" w:cs="Times New Roman"/>
          <w:b/>
          <w:sz w:val="28"/>
          <w:szCs w:val="28"/>
        </w:rPr>
      </w:pPr>
    </w:p>
    <w:p w:rsidR="002616FA" w:rsidRDefault="002616FA" w:rsidP="00027171">
      <w:pPr>
        <w:jc w:val="center"/>
        <w:rPr>
          <w:rStyle w:val="22"/>
          <w:rFonts w:ascii="Times New Roman" w:hAnsi="Times New Roman" w:cs="Times New Roman"/>
          <w:b/>
          <w:sz w:val="28"/>
          <w:szCs w:val="28"/>
        </w:rPr>
      </w:pPr>
    </w:p>
    <w:p w:rsidR="002616FA" w:rsidRDefault="002616FA" w:rsidP="00027171">
      <w:pPr>
        <w:jc w:val="center"/>
        <w:rPr>
          <w:rStyle w:val="22"/>
          <w:rFonts w:ascii="Times New Roman" w:hAnsi="Times New Roman" w:cs="Times New Roman"/>
          <w:b/>
          <w:sz w:val="28"/>
          <w:szCs w:val="28"/>
        </w:rPr>
      </w:pPr>
    </w:p>
    <w:p w:rsidR="002616FA" w:rsidRDefault="002616FA" w:rsidP="00027171">
      <w:pPr>
        <w:jc w:val="center"/>
        <w:rPr>
          <w:rStyle w:val="22"/>
          <w:rFonts w:ascii="Times New Roman" w:hAnsi="Times New Roman" w:cs="Times New Roman"/>
          <w:b/>
          <w:sz w:val="28"/>
          <w:szCs w:val="28"/>
        </w:rPr>
      </w:pPr>
    </w:p>
    <w:p w:rsidR="001575F3" w:rsidRPr="005A50E9" w:rsidRDefault="001575F3" w:rsidP="00F3127A">
      <w:pPr>
        <w:adjustRightInd w:val="0"/>
        <w:spacing w:line="360" w:lineRule="auto"/>
        <w:ind w:firstLine="708"/>
        <w:jc w:val="both"/>
        <w:rPr>
          <w:rFonts w:ascii="Times New Roman" w:hAnsi="Times New Roman" w:cs="Times New Roman"/>
          <w:sz w:val="24"/>
          <w:szCs w:val="24"/>
        </w:rPr>
      </w:pPr>
    </w:p>
    <w:sectPr w:rsidR="001575F3" w:rsidRPr="005A50E9" w:rsidSect="00560BA8">
      <w:headerReference w:type="default" r:id="rId8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0B6" w:rsidRDefault="000920B6" w:rsidP="00136571">
      <w:pPr>
        <w:spacing w:after="0" w:line="240" w:lineRule="auto"/>
      </w:pPr>
      <w:r>
        <w:separator/>
      </w:r>
    </w:p>
  </w:endnote>
  <w:endnote w:type="continuationSeparator" w:id="0">
    <w:p w:rsidR="000920B6" w:rsidRDefault="000920B6" w:rsidP="0013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1"/>
    <w:family w:val="roman"/>
    <w:pitch w:val="variable"/>
  </w:font>
  <w:font w:name="OpenSymbol">
    <w:charset w:val="00"/>
    <w:family w:val="auto"/>
    <w:pitch w:val="variable"/>
    <w:sig w:usb0="800000AF" w:usb1="1001ECEA" w:usb2="00000000" w:usb3="00000000" w:csb0="00000001" w:csb1="00000000"/>
  </w:font>
  <w:font w:name="TimesNewRoman">
    <w:altName w:val="Arial Unicode MS"/>
    <w:charset w:val="80"/>
    <w:family w:val="auto"/>
    <w:pitch w:val="default"/>
    <w:sig w:usb0="00000000" w:usb1="00000000" w:usb2="00000010" w:usb3="00000000" w:csb0="00020000" w:csb1="00000000"/>
  </w:font>
  <w:font w:name="WenQuanYi Micro Hei">
    <w:altName w:val="MS Gothic"/>
    <w:charset w:val="80"/>
    <w:family w:val="auto"/>
    <w:pitch w:val="variable"/>
  </w:font>
  <w:font w:name="MyriadPro-Regular">
    <w:panose1 w:val="00000000000000000000"/>
    <w:charset w:val="CC"/>
    <w:family w:val="swiss"/>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0B6" w:rsidRDefault="000920B6" w:rsidP="00136571">
      <w:pPr>
        <w:spacing w:after="0" w:line="240" w:lineRule="auto"/>
      </w:pPr>
      <w:r>
        <w:separator/>
      </w:r>
    </w:p>
  </w:footnote>
  <w:footnote w:type="continuationSeparator" w:id="0">
    <w:p w:rsidR="000920B6" w:rsidRDefault="000920B6" w:rsidP="00136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450"/>
      <w:docPartObj>
        <w:docPartGallery w:val="Page Numbers (Top of Page)"/>
        <w:docPartUnique/>
      </w:docPartObj>
    </w:sdtPr>
    <w:sdtEndPr/>
    <w:sdtContent>
      <w:p w:rsidR="00A15A0E" w:rsidRDefault="00A15A0E">
        <w:pPr>
          <w:pStyle w:val="ad"/>
          <w:jc w:val="right"/>
        </w:pPr>
        <w:r>
          <w:fldChar w:fldCharType="begin"/>
        </w:r>
        <w:r>
          <w:instrText xml:space="preserve"> PAGE   \* MERGEFORMAT </w:instrText>
        </w:r>
        <w:r>
          <w:fldChar w:fldCharType="separate"/>
        </w:r>
        <w:r w:rsidR="00134ED2">
          <w:rPr>
            <w:noProof/>
          </w:rPr>
          <w:t>125</w:t>
        </w:r>
        <w:r>
          <w:rPr>
            <w:noProof/>
          </w:rPr>
          <w:fldChar w:fldCharType="end"/>
        </w:r>
      </w:p>
    </w:sdtContent>
  </w:sdt>
  <w:p w:rsidR="00A15A0E" w:rsidRDefault="00A15A0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C2E58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5"/>
    <w:lvl w:ilvl="0">
      <w:start w:val="1"/>
      <w:numFmt w:val="bullet"/>
      <w:lvlText w:val=""/>
      <w:lvlJc w:val="left"/>
      <w:pPr>
        <w:tabs>
          <w:tab w:val="num" w:pos="0"/>
        </w:tabs>
        <w:ind w:left="927" w:hanging="360"/>
      </w:pPr>
      <w:rPr>
        <w:rFonts w:ascii="Symbol" w:hAnsi="Symbol" w:cs="Symbol" w:hint="default"/>
      </w:rPr>
    </w:lvl>
  </w:abstractNum>
  <w:abstractNum w:abstractNumId="2">
    <w:nsid w:val="00000012"/>
    <w:multiLevelType w:val="multilevel"/>
    <w:tmpl w:val="00000012"/>
    <w:name w:val="WW8Num18"/>
    <w:lvl w:ilvl="0">
      <w:start w:val="2"/>
      <w:numFmt w:val="decimal"/>
      <w:lvlText w:val="%1."/>
      <w:lvlJc w:val="left"/>
      <w:pPr>
        <w:tabs>
          <w:tab w:val="num" w:pos="0"/>
        </w:tabs>
        <w:ind w:left="450" w:hanging="450"/>
      </w:pPr>
      <w:rPr>
        <w:rFonts w:cs="Times New Roman" w:hint="default"/>
        <w:sz w:val="28"/>
        <w:szCs w:val="28"/>
        <w:lang w:val="uk-UA"/>
      </w:rPr>
    </w:lvl>
    <w:lvl w:ilvl="1">
      <w:start w:val="1"/>
      <w:numFmt w:val="decimal"/>
      <w:lvlText w:val="%1.%2."/>
      <w:lvlJc w:val="left"/>
      <w:pPr>
        <w:tabs>
          <w:tab w:val="num" w:pos="0"/>
        </w:tabs>
        <w:ind w:left="1080" w:hanging="720"/>
      </w:pPr>
      <w:rPr>
        <w:rFonts w:cs="Times New Roman" w:hint="default"/>
        <w:sz w:val="28"/>
        <w:szCs w:val="28"/>
        <w:lang w:val="uk-UA"/>
      </w:rPr>
    </w:lvl>
    <w:lvl w:ilvl="2">
      <w:start w:val="1"/>
      <w:numFmt w:val="decimal"/>
      <w:lvlText w:val="%1.%2.%3."/>
      <w:lvlJc w:val="left"/>
      <w:pPr>
        <w:tabs>
          <w:tab w:val="num" w:pos="0"/>
        </w:tabs>
        <w:ind w:left="1440" w:hanging="720"/>
      </w:pPr>
      <w:rPr>
        <w:rFonts w:cs="Times New Roman" w:hint="default"/>
        <w:sz w:val="28"/>
        <w:szCs w:val="28"/>
        <w:lang w:val="uk-UA"/>
      </w:rPr>
    </w:lvl>
    <w:lvl w:ilvl="3">
      <w:start w:val="1"/>
      <w:numFmt w:val="decimal"/>
      <w:lvlText w:val="%1.%2.%3.%4."/>
      <w:lvlJc w:val="left"/>
      <w:pPr>
        <w:tabs>
          <w:tab w:val="num" w:pos="0"/>
        </w:tabs>
        <w:ind w:left="2160" w:hanging="1080"/>
      </w:pPr>
      <w:rPr>
        <w:rFonts w:cs="Times New Roman" w:hint="default"/>
        <w:sz w:val="28"/>
        <w:szCs w:val="28"/>
        <w:lang w:val="uk-UA"/>
      </w:rPr>
    </w:lvl>
    <w:lvl w:ilvl="4">
      <w:start w:val="1"/>
      <w:numFmt w:val="decimal"/>
      <w:lvlText w:val="%1.%2.%3.%4.%5."/>
      <w:lvlJc w:val="left"/>
      <w:pPr>
        <w:tabs>
          <w:tab w:val="num" w:pos="0"/>
        </w:tabs>
        <w:ind w:left="2520" w:hanging="1080"/>
      </w:pPr>
      <w:rPr>
        <w:rFonts w:cs="Times New Roman" w:hint="default"/>
        <w:sz w:val="28"/>
        <w:szCs w:val="28"/>
        <w:lang w:val="uk-UA"/>
      </w:rPr>
    </w:lvl>
    <w:lvl w:ilvl="5">
      <w:start w:val="1"/>
      <w:numFmt w:val="decimal"/>
      <w:lvlText w:val="%1.%2.%3.%4.%5.%6."/>
      <w:lvlJc w:val="left"/>
      <w:pPr>
        <w:tabs>
          <w:tab w:val="num" w:pos="0"/>
        </w:tabs>
        <w:ind w:left="3240" w:hanging="1440"/>
      </w:pPr>
      <w:rPr>
        <w:rFonts w:cs="Times New Roman" w:hint="default"/>
        <w:sz w:val="28"/>
        <w:szCs w:val="28"/>
        <w:lang w:val="uk-UA"/>
      </w:rPr>
    </w:lvl>
    <w:lvl w:ilvl="6">
      <w:start w:val="1"/>
      <w:numFmt w:val="decimal"/>
      <w:lvlText w:val="%1.%2.%3.%4.%5.%6.%7."/>
      <w:lvlJc w:val="left"/>
      <w:pPr>
        <w:tabs>
          <w:tab w:val="num" w:pos="0"/>
        </w:tabs>
        <w:ind w:left="3960" w:hanging="1800"/>
      </w:pPr>
      <w:rPr>
        <w:rFonts w:cs="Times New Roman" w:hint="default"/>
        <w:sz w:val="28"/>
        <w:szCs w:val="28"/>
        <w:lang w:val="uk-UA"/>
      </w:rPr>
    </w:lvl>
    <w:lvl w:ilvl="7">
      <w:start w:val="1"/>
      <w:numFmt w:val="decimal"/>
      <w:lvlText w:val="%1.%2.%3.%4.%5.%6.%7.%8."/>
      <w:lvlJc w:val="left"/>
      <w:pPr>
        <w:tabs>
          <w:tab w:val="num" w:pos="0"/>
        </w:tabs>
        <w:ind w:left="4320" w:hanging="1800"/>
      </w:pPr>
      <w:rPr>
        <w:rFonts w:cs="Times New Roman" w:hint="default"/>
        <w:sz w:val="28"/>
        <w:szCs w:val="28"/>
        <w:lang w:val="uk-UA"/>
      </w:rPr>
    </w:lvl>
    <w:lvl w:ilvl="8">
      <w:start w:val="1"/>
      <w:numFmt w:val="decimal"/>
      <w:lvlText w:val="%1.%2.%3.%4.%5.%6.%7.%8.%9."/>
      <w:lvlJc w:val="left"/>
      <w:pPr>
        <w:tabs>
          <w:tab w:val="num" w:pos="0"/>
        </w:tabs>
        <w:ind w:left="5040" w:hanging="2160"/>
      </w:pPr>
      <w:rPr>
        <w:rFonts w:cs="Times New Roman" w:hint="default"/>
        <w:sz w:val="28"/>
        <w:szCs w:val="28"/>
        <w:lang w:val="uk-UA"/>
      </w:rPr>
    </w:lvl>
  </w:abstractNum>
  <w:abstractNum w:abstractNumId="3">
    <w:nsid w:val="00000013"/>
    <w:multiLevelType w:val="multilevel"/>
    <w:tmpl w:val="08829CB4"/>
    <w:name w:val="WW8Num19"/>
    <w:lvl w:ilvl="0">
      <w:numFmt w:val="bullet"/>
      <w:lvlText w:val="-"/>
      <w:lvlJc w:val="left"/>
      <w:pPr>
        <w:tabs>
          <w:tab w:val="num" w:pos="0"/>
        </w:tabs>
        <w:ind w:left="927" w:hanging="360"/>
      </w:pPr>
      <w:rPr>
        <w:rFonts w:ascii="Calibri" w:hAnsi="Calibri" w:cs="Calibri" w:hint="default"/>
      </w:rPr>
    </w:lvl>
    <w:lvl w:ilvl="1">
      <w:start w:val="1"/>
      <w:numFmt w:val="decimal"/>
      <w:lvlText w:val="%2."/>
      <w:lvlJc w:val="left"/>
      <w:pPr>
        <w:tabs>
          <w:tab w:val="num" w:pos="0"/>
        </w:tabs>
        <w:ind w:left="1647" w:hanging="360"/>
      </w:pPr>
      <w:rPr>
        <w:rFonts w:ascii="Times New Roman" w:eastAsiaTheme="minorEastAsia" w:hAnsi="Times New Roman" w:cs="Times New Roman"/>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4">
    <w:nsid w:val="00000014"/>
    <w:multiLevelType w:val="multilevel"/>
    <w:tmpl w:val="00000014"/>
    <w:name w:val="WW8Num20"/>
    <w:lvl w:ilvl="0">
      <w:start w:val="3"/>
      <w:numFmt w:val="decimal"/>
      <w:lvlText w:val="%1."/>
      <w:lvlJc w:val="left"/>
      <w:pPr>
        <w:tabs>
          <w:tab w:val="num" w:pos="0"/>
        </w:tabs>
        <w:ind w:left="450" w:hanging="450"/>
      </w:pPr>
      <w:rPr>
        <w:rFonts w:cs="Times New Roman" w:hint="default"/>
        <w:lang w:val="uk-UA"/>
      </w:rPr>
    </w:lvl>
    <w:lvl w:ilvl="1">
      <w:start w:val="1"/>
      <w:numFmt w:val="decimal"/>
      <w:lvlText w:val="%1.%2."/>
      <w:lvlJc w:val="left"/>
      <w:pPr>
        <w:tabs>
          <w:tab w:val="num" w:pos="0"/>
        </w:tabs>
        <w:ind w:left="720" w:hanging="720"/>
      </w:pPr>
      <w:rPr>
        <w:rFonts w:cs="Times New Roman" w:hint="default"/>
        <w:lang w:val="uk-UA"/>
      </w:rPr>
    </w:lvl>
    <w:lvl w:ilvl="2">
      <w:start w:val="1"/>
      <w:numFmt w:val="decimal"/>
      <w:lvlText w:val="%1.%2.%3."/>
      <w:lvlJc w:val="left"/>
      <w:pPr>
        <w:tabs>
          <w:tab w:val="num" w:pos="0"/>
        </w:tabs>
        <w:ind w:left="720" w:hanging="720"/>
      </w:pPr>
      <w:rPr>
        <w:rFonts w:cs="Times New Roman" w:hint="default"/>
        <w:lang w:val="uk-UA"/>
      </w:rPr>
    </w:lvl>
    <w:lvl w:ilvl="3">
      <w:start w:val="1"/>
      <w:numFmt w:val="decimal"/>
      <w:lvlText w:val="%1.%2.%3.%4."/>
      <w:lvlJc w:val="left"/>
      <w:pPr>
        <w:tabs>
          <w:tab w:val="num" w:pos="0"/>
        </w:tabs>
        <w:ind w:left="1080" w:hanging="1080"/>
      </w:pPr>
      <w:rPr>
        <w:rFonts w:cs="Times New Roman" w:hint="default"/>
        <w:lang w:val="uk-UA"/>
      </w:rPr>
    </w:lvl>
    <w:lvl w:ilvl="4">
      <w:start w:val="1"/>
      <w:numFmt w:val="decimal"/>
      <w:lvlText w:val="%1.%2.%3.%4.%5."/>
      <w:lvlJc w:val="left"/>
      <w:pPr>
        <w:tabs>
          <w:tab w:val="num" w:pos="0"/>
        </w:tabs>
        <w:ind w:left="1080" w:hanging="1080"/>
      </w:pPr>
      <w:rPr>
        <w:rFonts w:cs="Times New Roman" w:hint="default"/>
        <w:lang w:val="uk-UA"/>
      </w:rPr>
    </w:lvl>
    <w:lvl w:ilvl="5">
      <w:start w:val="1"/>
      <w:numFmt w:val="decimal"/>
      <w:lvlText w:val="%1.%2.%3.%4.%5.%6."/>
      <w:lvlJc w:val="left"/>
      <w:pPr>
        <w:tabs>
          <w:tab w:val="num" w:pos="0"/>
        </w:tabs>
        <w:ind w:left="1440" w:hanging="1440"/>
      </w:pPr>
      <w:rPr>
        <w:rFonts w:cs="Times New Roman" w:hint="default"/>
        <w:lang w:val="uk-UA"/>
      </w:rPr>
    </w:lvl>
    <w:lvl w:ilvl="6">
      <w:start w:val="1"/>
      <w:numFmt w:val="decimal"/>
      <w:lvlText w:val="%1.%2.%3.%4.%5.%6.%7."/>
      <w:lvlJc w:val="left"/>
      <w:pPr>
        <w:tabs>
          <w:tab w:val="num" w:pos="0"/>
        </w:tabs>
        <w:ind w:left="1800" w:hanging="1800"/>
      </w:pPr>
      <w:rPr>
        <w:rFonts w:cs="Times New Roman" w:hint="default"/>
        <w:lang w:val="uk-UA"/>
      </w:rPr>
    </w:lvl>
    <w:lvl w:ilvl="7">
      <w:start w:val="1"/>
      <w:numFmt w:val="decimal"/>
      <w:lvlText w:val="%1.%2.%3.%4.%5.%6.%7.%8."/>
      <w:lvlJc w:val="left"/>
      <w:pPr>
        <w:tabs>
          <w:tab w:val="num" w:pos="0"/>
        </w:tabs>
        <w:ind w:left="1800" w:hanging="1800"/>
      </w:pPr>
      <w:rPr>
        <w:rFonts w:cs="Times New Roman" w:hint="default"/>
        <w:lang w:val="uk-UA"/>
      </w:rPr>
    </w:lvl>
    <w:lvl w:ilvl="8">
      <w:start w:val="1"/>
      <w:numFmt w:val="decimal"/>
      <w:lvlText w:val="%1.%2.%3.%4.%5.%6.%7.%8.%9."/>
      <w:lvlJc w:val="left"/>
      <w:pPr>
        <w:tabs>
          <w:tab w:val="num" w:pos="0"/>
        </w:tabs>
        <w:ind w:left="2160" w:hanging="2160"/>
      </w:pPr>
      <w:rPr>
        <w:rFonts w:cs="Times New Roman" w:hint="default"/>
        <w:lang w:val="uk-UA"/>
      </w:rPr>
    </w:lvl>
  </w:abstractNum>
  <w:abstractNum w:abstractNumId="5">
    <w:nsid w:val="00000018"/>
    <w:multiLevelType w:val="multilevel"/>
    <w:tmpl w:val="00000018"/>
    <w:name w:val="WW8Num25"/>
    <w:lvl w:ilvl="0">
      <w:start w:val="1"/>
      <w:numFmt w:val="decimal"/>
      <w:lvlText w:val="%1."/>
      <w:lvlJc w:val="left"/>
      <w:pPr>
        <w:tabs>
          <w:tab w:val="num" w:pos="0"/>
        </w:tabs>
        <w:ind w:left="720" w:hanging="360"/>
      </w:pPr>
      <w:rPr>
        <w:rFonts w:cs="Times New Roman" w:hint="default"/>
        <w:i/>
        <w:iCs/>
        <w:sz w:val="28"/>
        <w:szCs w:val="28"/>
        <w:lang w:val="uk-UA"/>
      </w:rPr>
    </w:lvl>
    <w:lvl w:ilvl="1">
      <w:start w:val="1"/>
      <w:numFmt w:val="decimal"/>
      <w:lvlText w:val="%1.%2."/>
      <w:lvlJc w:val="left"/>
      <w:pPr>
        <w:tabs>
          <w:tab w:val="num" w:pos="0"/>
        </w:tabs>
        <w:ind w:left="1080" w:hanging="720"/>
      </w:pPr>
      <w:rPr>
        <w:rFonts w:cs="Times New Roman" w:hint="default"/>
        <w:i/>
        <w:iCs/>
        <w:sz w:val="28"/>
        <w:szCs w:val="28"/>
        <w:lang w:val="uk-UA"/>
      </w:rPr>
    </w:lvl>
    <w:lvl w:ilvl="2">
      <w:start w:val="1"/>
      <w:numFmt w:val="decimal"/>
      <w:lvlText w:val="%1.%2.%3."/>
      <w:lvlJc w:val="left"/>
      <w:pPr>
        <w:tabs>
          <w:tab w:val="num" w:pos="0"/>
        </w:tabs>
        <w:ind w:left="1080" w:hanging="720"/>
      </w:pPr>
      <w:rPr>
        <w:rFonts w:cs="Times New Roman" w:hint="default"/>
        <w:i/>
        <w:iCs/>
        <w:sz w:val="28"/>
        <w:szCs w:val="28"/>
        <w:lang w:val="uk-UA"/>
      </w:rPr>
    </w:lvl>
    <w:lvl w:ilvl="3">
      <w:start w:val="1"/>
      <w:numFmt w:val="decimal"/>
      <w:lvlText w:val="%1.%2.%3.%4."/>
      <w:lvlJc w:val="left"/>
      <w:pPr>
        <w:tabs>
          <w:tab w:val="num" w:pos="0"/>
        </w:tabs>
        <w:ind w:left="1440" w:hanging="1080"/>
      </w:pPr>
      <w:rPr>
        <w:rFonts w:cs="Times New Roman" w:hint="default"/>
        <w:i/>
        <w:iCs/>
        <w:sz w:val="28"/>
        <w:szCs w:val="28"/>
        <w:lang w:val="uk-UA"/>
      </w:rPr>
    </w:lvl>
    <w:lvl w:ilvl="4">
      <w:start w:val="1"/>
      <w:numFmt w:val="decimal"/>
      <w:lvlText w:val="%1.%2.%3.%4.%5."/>
      <w:lvlJc w:val="left"/>
      <w:pPr>
        <w:tabs>
          <w:tab w:val="num" w:pos="0"/>
        </w:tabs>
        <w:ind w:left="1440" w:hanging="1080"/>
      </w:pPr>
      <w:rPr>
        <w:rFonts w:cs="Times New Roman" w:hint="default"/>
        <w:i/>
        <w:iCs/>
        <w:sz w:val="28"/>
        <w:szCs w:val="28"/>
        <w:lang w:val="uk-UA"/>
      </w:rPr>
    </w:lvl>
    <w:lvl w:ilvl="5">
      <w:start w:val="1"/>
      <w:numFmt w:val="decimal"/>
      <w:lvlText w:val="%1.%2.%3.%4.%5.%6."/>
      <w:lvlJc w:val="left"/>
      <w:pPr>
        <w:tabs>
          <w:tab w:val="num" w:pos="0"/>
        </w:tabs>
        <w:ind w:left="1800" w:hanging="1440"/>
      </w:pPr>
      <w:rPr>
        <w:rFonts w:cs="Times New Roman" w:hint="default"/>
        <w:i/>
        <w:iCs/>
        <w:sz w:val="28"/>
        <w:szCs w:val="28"/>
        <w:lang w:val="uk-UA"/>
      </w:rPr>
    </w:lvl>
    <w:lvl w:ilvl="6">
      <w:start w:val="1"/>
      <w:numFmt w:val="decimal"/>
      <w:lvlText w:val="%1.%2.%3.%4.%5.%6.%7."/>
      <w:lvlJc w:val="left"/>
      <w:pPr>
        <w:tabs>
          <w:tab w:val="num" w:pos="0"/>
        </w:tabs>
        <w:ind w:left="2160" w:hanging="1800"/>
      </w:pPr>
      <w:rPr>
        <w:rFonts w:cs="Times New Roman" w:hint="default"/>
        <w:i/>
        <w:iCs/>
        <w:sz w:val="28"/>
        <w:szCs w:val="28"/>
        <w:lang w:val="uk-UA"/>
      </w:rPr>
    </w:lvl>
    <w:lvl w:ilvl="7">
      <w:start w:val="1"/>
      <w:numFmt w:val="decimal"/>
      <w:lvlText w:val="%1.%2.%3.%4.%5.%6.%7.%8."/>
      <w:lvlJc w:val="left"/>
      <w:pPr>
        <w:tabs>
          <w:tab w:val="num" w:pos="0"/>
        </w:tabs>
        <w:ind w:left="2160" w:hanging="1800"/>
      </w:pPr>
      <w:rPr>
        <w:rFonts w:cs="Times New Roman" w:hint="default"/>
        <w:i/>
        <w:iCs/>
        <w:sz w:val="28"/>
        <w:szCs w:val="28"/>
        <w:lang w:val="uk-UA"/>
      </w:rPr>
    </w:lvl>
    <w:lvl w:ilvl="8">
      <w:start w:val="1"/>
      <w:numFmt w:val="decimal"/>
      <w:lvlText w:val="%1.%2.%3.%4.%5.%6.%7.%8.%9."/>
      <w:lvlJc w:val="left"/>
      <w:pPr>
        <w:tabs>
          <w:tab w:val="num" w:pos="0"/>
        </w:tabs>
        <w:ind w:left="2520" w:hanging="2160"/>
      </w:pPr>
      <w:rPr>
        <w:rFonts w:cs="Times New Roman" w:hint="default"/>
        <w:i/>
        <w:iCs/>
        <w:sz w:val="28"/>
        <w:szCs w:val="28"/>
        <w:lang w:val="uk-UA"/>
      </w:rPr>
    </w:lvl>
  </w:abstractNum>
  <w:abstractNum w:abstractNumId="6">
    <w:nsid w:val="0000001D"/>
    <w:multiLevelType w:val="multilevel"/>
    <w:tmpl w:val="0000001D"/>
    <w:name w:val="WW8Num30"/>
    <w:lvl w:ilvl="0">
      <w:start w:val="1"/>
      <w:numFmt w:val="decimal"/>
      <w:lvlText w:val="%1."/>
      <w:lvlJc w:val="left"/>
      <w:pPr>
        <w:tabs>
          <w:tab w:val="num" w:pos="0"/>
        </w:tabs>
        <w:ind w:left="514" w:hanging="360"/>
      </w:pPr>
      <w:rPr>
        <w:rFonts w:cs="Times New Roman"/>
        <w:i w:val="0"/>
        <w:iCs w:val="0"/>
        <w:sz w:val="28"/>
        <w:szCs w:val="28"/>
        <w:lang w:val="uk-UA"/>
      </w:rPr>
    </w:lvl>
    <w:lvl w:ilvl="1">
      <w:start w:val="1"/>
      <w:numFmt w:val="decimal"/>
      <w:lvlText w:val="%1.%2."/>
      <w:lvlJc w:val="left"/>
      <w:pPr>
        <w:tabs>
          <w:tab w:val="num" w:pos="0"/>
        </w:tabs>
        <w:ind w:left="946" w:hanging="432"/>
      </w:pPr>
      <w:rPr>
        <w:rFonts w:cs="Times New Roman"/>
        <w:i w:val="0"/>
        <w:iCs w:val="0"/>
        <w:sz w:val="28"/>
        <w:szCs w:val="28"/>
        <w:lang w:val="uk-UA"/>
      </w:rPr>
    </w:lvl>
    <w:lvl w:ilvl="2">
      <w:start w:val="1"/>
      <w:numFmt w:val="decimal"/>
      <w:lvlText w:val="%1.%2.%3."/>
      <w:lvlJc w:val="left"/>
      <w:pPr>
        <w:tabs>
          <w:tab w:val="num" w:pos="0"/>
        </w:tabs>
        <w:ind w:left="1378" w:hanging="504"/>
      </w:pPr>
      <w:rPr>
        <w:rFonts w:cs="Times New Roman"/>
        <w:i w:val="0"/>
        <w:iCs w:val="0"/>
        <w:sz w:val="28"/>
        <w:szCs w:val="28"/>
        <w:lang w:val="uk-UA"/>
      </w:rPr>
    </w:lvl>
    <w:lvl w:ilvl="3">
      <w:start w:val="1"/>
      <w:numFmt w:val="decimal"/>
      <w:lvlText w:val="%1.%2.%3.%4."/>
      <w:lvlJc w:val="left"/>
      <w:pPr>
        <w:tabs>
          <w:tab w:val="num" w:pos="0"/>
        </w:tabs>
        <w:ind w:left="1882" w:hanging="648"/>
      </w:pPr>
      <w:rPr>
        <w:rFonts w:cs="Times New Roman"/>
        <w:i w:val="0"/>
        <w:iCs w:val="0"/>
        <w:sz w:val="28"/>
        <w:szCs w:val="28"/>
        <w:lang w:val="uk-UA"/>
      </w:rPr>
    </w:lvl>
    <w:lvl w:ilvl="4">
      <w:start w:val="1"/>
      <w:numFmt w:val="decimal"/>
      <w:lvlText w:val="%1.%2.%3.%4.%5."/>
      <w:lvlJc w:val="left"/>
      <w:pPr>
        <w:tabs>
          <w:tab w:val="num" w:pos="0"/>
        </w:tabs>
        <w:ind w:left="2386" w:hanging="792"/>
      </w:pPr>
      <w:rPr>
        <w:rFonts w:cs="Times New Roman"/>
        <w:i w:val="0"/>
        <w:iCs w:val="0"/>
        <w:sz w:val="28"/>
        <w:szCs w:val="28"/>
        <w:lang w:val="uk-UA"/>
      </w:rPr>
    </w:lvl>
    <w:lvl w:ilvl="5">
      <w:start w:val="1"/>
      <w:numFmt w:val="decimal"/>
      <w:lvlText w:val="%1.%2.%3.%4.%5.%6."/>
      <w:lvlJc w:val="left"/>
      <w:pPr>
        <w:tabs>
          <w:tab w:val="num" w:pos="0"/>
        </w:tabs>
        <w:ind w:left="2890" w:hanging="936"/>
      </w:pPr>
      <w:rPr>
        <w:rFonts w:cs="Times New Roman"/>
        <w:i w:val="0"/>
        <w:iCs w:val="0"/>
        <w:sz w:val="28"/>
        <w:szCs w:val="28"/>
        <w:lang w:val="uk-UA"/>
      </w:rPr>
    </w:lvl>
    <w:lvl w:ilvl="6">
      <w:start w:val="1"/>
      <w:numFmt w:val="decimal"/>
      <w:lvlText w:val="%1.%2.%3.%4.%5.%6.%7."/>
      <w:lvlJc w:val="left"/>
      <w:pPr>
        <w:tabs>
          <w:tab w:val="num" w:pos="0"/>
        </w:tabs>
        <w:ind w:left="3394" w:hanging="1080"/>
      </w:pPr>
      <w:rPr>
        <w:rFonts w:cs="Times New Roman"/>
        <w:i w:val="0"/>
        <w:iCs w:val="0"/>
        <w:sz w:val="28"/>
        <w:szCs w:val="28"/>
        <w:lang w:val="uk-UA"/>
      </w:rPr>
    </w:lvl>
    <w:lvl w:ilvl="7">
      <w:start w:val="1"/>
      <w:numFmt w:val="decimal"/>
      <w:lvlText w:val="%1.%2.%3.%4.%5.%6.%7.%8."/>
      <w:lvlJc w:val="left"/>
      <w:pPr>
        <w:tabs>
          <w:tab w:val="num" w:pos="0"/>
        </w:tabs>
        <w:ind w:left="3898" w:hanging="1224"/>
      </w:pPr>
      <w:rPr>
        <w:rFonts w:cs="Times New Roman"/>
        <w:i w:val="0"/>
        <w:iCs w:val="0"/>
        <w:sz w:val="28"/>
        <w:szCs w:val="28"/>
        <w:lang w:val="uk-UA"/>
      </w:rPr>
    </w:lvl>
    <w:lvl w:ilvl="8">
      <w:start w:val="1"/>
      <w:numFmt w:val="decimal"/>
      <w:lvlText w:val="%1.%2.%3.%4.%5.%6.%7.%8.%9."/>
      <w:lvlJc w:val="left"/>
      <w:pPr>
        <w:tabs>
          <w:tab w:val="num" w:pos="0"/>
        </w:tabs>
        <w:ind w:left="4474" w:hanging="1440"/>
      </w:pPr>
      <w:rPr>
        <w:rFonts w:cs="Times New Roman"/>
        <w:i w:val="0"/>
        <w:iCs w:val="0"/>
        <w:sz w:val="28"/>
        <w:szCs w:val="28"/>
        <w:lang w:val="uk-UA"/>
      </w:rPr>
    </w:lvl>
  </w:abstractNum>
  <w:abstractNum w:abstractNumId="7">
    <w:nsid w:val="00000020"/>
    <w:multiLevelType w:val="multilevel"/>
    <w:tmpl w:val="9EEC4CA2"/>
    <w:name w:val="WW8Num33"/>
    <w:lvl w:ilvl="0">
      <w:start w:val="1"/>
      <w:numFmt w:val="decimal"/>
      <w:lvlText w:val="%1."/>
      <w:lvlJc w:val="left"/>
      <w:pPr>
        <w:tabs>
          <w:tab w:val="num" w:pos="0"/>
        </w:tabs>
        <w:ind w:left="720" w:hanging="360"/>
      </w:pPr>
      <w:rPr>
        <w:rFonts w:ascii="Liberation Serif" w:hAnsi="Liberation Serif" w:cs="Times New Roman" w:hint="default"/>
        <w:i/>
        <w:iCs/>
        <w:sz w:val="26"/>
        <w:szCs w:val="26"/>
        <w:highlight w:val="cyan"/>
        <w:lang w:val="uk-UA" w:bidi="hi-IN"/>
      </w:rPr>
    </w:lvl>
    <w:lvl w:ilvl="1">
      <w:start w:val="1"/>
      <w:numFmt w:val="decimal"/>
      <w:lvlText w:val="%1.%2."/>
      <w:lvlJc w:val="left"/>
      <w:pPr>
        <w:tabs>
          <w:tab w:val="num" w:pos="0"/>
        </w:tabs>
        <w:ind w:left="862" w:hanging="720"/>
      </w:pPr>
      <w:rPr>
        <w:rFonts w:ascii="Liberation Serif" w:hAnsi="Liberation Serif" w:cs="Times New Roman" w:hint="default"/>
        <w:i/>
        <w:iCs/>
        <w:color w:val="000000"/>
        <w:sz w:val="26"/>
        <w:szCs w:val="26"/>
        <w:highlight w:val="cyan"/>
        <w:lang w:val="uk-UA" w:bidi="hi-IN"/>
      </w:rPr>
    </w:lvl>
    <w:lvl w:ilvl="2">
      <w:start w:val="1"/>
      <w:numFmt w:val="decimal"/>
      <w:lvlText w:val="%1.%2.%3."/>
      <w:lvlJc w:val="left"/>
      <w:pPr>
        <w:tabs>
          <w:tab w:val="num" w:pos="0"/>
        </w:tabs>
        <w:ind w:left="1080" w:hanging="720"/>
      </w:pPr>
      <w:rPr>
        <w:rFonts w:ascii="Liberation Serif" w:hAnsi="Liberation Serif" w:cs="Times New Roman" w:hint="default"/>
        <w:i/>
        <w:iCs/>
        <w:sz w:val="26"/>
        <w:szCs w:val="26"/>
        <w:highlight w:val="cyan"/>
        <w:lang w:val="uk-UA" w:bidi="hi-IN"/>
      </w:rPr>
    </w:lvl>
    <w:lvl w:ilvl="3">
      <w:start w:val="1"/>
      <w:numFmt w:val="decimal"/>
      <w:lvlText w:val="%1.%2.%3.%4."/>
      <w:lvlJc w:val="left"/>
      <w:pPr>
        <w:tabs>
          <w:tab w:val="num" w:pos="0"/>
        </w:tabs>
        <w:ind w:left="1440" w:hanging="1080"/>
      </w:pPr>
      <w:rPr>
        <w:rFonts w:ascii="Liberation Serif" w:hAnsi="Liberation Serif" w:cs="Times New Roman" w:hint="default"/>
        <w:i/>
        <w:iCs/>
        <w:sz w:val="26"/>
        <w:szCs w:val="26"/>
        <w:highlight w:val="cyan"/>
        <w:lang w:val="uk-UA" w:bidi="hi-IN"/>
      </w:rPr>
    </w:lvl>
    <w:lvl w:ilvl="4">
      <w:start w:val="1"/>
      <w:numFmt w:val="decimal"/>
      <w:lvlText w:val="%1.%2.%3.%4.%5."/>
      <w:lvlJc w:val="left"/>
      <w:pPr>
        <w:tabs>
          <w:tab w:val="num" w:pos="0"/>
        </w:tabs>
        <w:ind w:left="1440" w:hanging="1080"/>
      </w:pPr>
      <w:rPr>
        <w:rFonts w:ascii="Liberation Serif" w:hAnsi="Liberation Serif" w:cs="Times New Roman" w:hint="default"/>
        <w:i/>
        <w:iCs/>
        <w:sz w:val="26"/>
        <w:szCs w:val="26"/>
        <w:highlight w:val="cyan"/>
        <w:lang w:val="uk-UA" w:bidi="hi-IN"/>
      </w:rPr>
    </w:lvl>
    <w:lvl w:ilvl="5">
      <w:start w:val="1"/>
      <w:numFmt w:val="decimal"/>
      <w:lvlText w:val="%1.%2.%3.%4.%5.%6."/>
      <w:lvlJc w:val="left"/>
      <w:pPr>
        <w:tabs>
          <w:tab w:val="num" w:pos="0"/>
        </w:tabs>
        <w:ind w:left="1800" w:hanging="1440"/>
      </w:pPr>
      <w:rPr>
        <w:rFonts w:ascii="Liberation Serif" w:hAnsi="Liberation Serif" w:cs="Times New Roman" w:hint="default"/>
        <w:i/>
        <w:iCs/>
        <w:sz w:val="26"/>
        <w:szCs w:val="26"/>
        <w:highlight w:val="cyan"/>
        <w:lang w:val="uk-UA" w:bidi="hi-IN"/>
      </w:rPr>
    </w:lvl>
    <w:lvl w:ilvl="6">
      <w:start w:val="1"/>
      <w:numFmt w:val="decimal"/>
      <w:lvlText w:val="%1.%2.%3.%4.%5.%6.%7."/>
      <w:lvlJc w:val="left"/>
      <w:pPr>
        <w:tabs>
          <w:tab w:val="num" w:pos="0"/>
        </w:tabs>
        <w:ind w:left="2160" w:hanging="1800"/>
      </w:pPr>
      <w:rPr>
        <w:rFonts w:ascii="Liberation Serif" w:hAnsi="Liberation Serif" w:cs="Times New Roman" w:hint="default"/>
        <w:i/>
        <w:iCs/>
        <w:sz w:val="26"/>
        <w:szCs w:val="26"/>
        <w:highlight w:val="cyan"/>
        <w:lang w:val="uk-UA" w:bidi="hi-IN"/>
      </w:rPr>
    </w:lvl>
    <w:lvl w:ilvl="7">
      <w:start w:val="1"/>
      <w:numFmt w:val="decimal"/>
      <w:lvlText w:val="%1.%2.%3.%4.%5.%6.%7.%8."/>
      <w:lvlJc w:val="left"/>
      <w:pPr>
        <w:tabs>
          <w:tab w:val="num" w:pos="0"/>
        </w:tabs>
        <w:ind w:left="2160" w:hanging="1800"/>
      </w:pPr>
      <w:rPr>
        <w:rFonts w:ascii="Liberation Serif" w:hAnsi="Liberation Serif" w:cs="Times New Roman" w:hint="default"/>
        <w:i/>
        <w:iCs/>
        <w:sz w:val="26"/>
        <w:szCs w:val="26"/>
        <w:highlight w:val="cyan"/>
        <w:lang w:val="uk-UA" w:bidi="hi-IN"/>
      </w:rPr>
    </w:lvl>
    <w:lvl w:ilvl="8">
      <w:start w:val="1"/>
      <w:numFmt w:val="decimal"/>
      <w:lvlText w:val="%1.%2.%3.%4.%5.%6.%7.%8.%9."/>
      <w:lvlJc w:val="left"/>
      <w:pPr>
        <w:tabs>
          <w:tab w:val="num" w:pos="0"/>
        </w:tabs>
        <w:ind w:left="2520" w:hanging="2160"/>
      </w:pPr>
      <w:rPr>
        <w:rFonts w:ascii="Liberation Serif" w:hAnsi="Liberation Serif" w:cs="Times New Roman" w:hint="default"/>
        <w:i/>
        <w:iCs/>
        <w:sz w:val="26"/>
        <w:szCs w:val="26"/>
        <w:highlight w:val="cyan"/>
        <w:lang w:val="uk-UA" w:bidi="hi-IN"/>
      </w:rPr>
    </w:lvl>
  </w:abstractNum>
  <w:abstractNum w:abstractNumId="8">
    <w:nsid w:val="00000022"/>
    <w:multiLevelType w:val="singleLevel"/>
    <w:tmpl w:val="00000022"/>
    <w:name w:val="WW8Num35"/>
    <w:lvl w:ilvl="0">
      <w:start w:val="1"/>
      <w:numFmt w:val="bullet"/>
      <w:lvlText w:val=""/>
      <w:lvlJc w:val="left"/>
      <w:pPr>
        <w:tabs>
          <w:tab w:val="num" w:pos="0"/>
        </w:tabs>
        <w:ind w:left="1287" w:hanging="360"/>
      </w:pPr>
      <w:rPr>
        <w:rFonts w:ascii="Wingdings" w:hAnsi="Wingdings" w:cs="Wingdings" w:hint="default"/>
      </w:rPr>
    </w:lvl>
  </w:abstractNum>
  <w:abstractNum w:abstractNumId="9">
    <w:nsid w:val="00000027"/>
    <w:multiLevelType w:val="multilevel"/>
    <w:tmpl w:val="00000027"/>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28"/>
    <w:multiLevelType w:val="multilevel"/>
    <w:tmpl w:val="00000028"/>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32"/>
    <w:multiLevelType w:val="multilevel"/>
    <w:tmpl w:val="00000032"/>
    <w:name w:val="WW8Num53"/>
    <w:lvl w:ilvl="0">
      <w:start w:val="1"/>
      <w:numFmt w:val="decimal"/>
      <w:lvlText w:val="%1."/>
      <w:lvlJc w:val="left"/>
      <w:pPr>
        <w:tabs>
          <w:tab w:val="num" w:pos="784"/>
        </w:tabs>
        <w:ind w:left="784" w:hanging="360"/>
      </w:pPr>
    </w:lvl>
    <w:lvl w:ilvl="1">
      <w:start w:val="1"/>
      <w:numFmt w:val="decimal"/>
      <w:lvlText w:val="%2."/>
      <w:lvlJc w:val="left"/>
      <w:pPr>
        <w:tabs>
          <w:tab w:val="num" w:pos="1144"/>
        </w:tabs>
        <w:ind w:left="1144" w:hanging="360"/>
      </w:pPr>
    </w:lvl>
    <w:lvl w:ilvl="2">
      <w:start w:val="1"/>
      <w:numFmt w:val="decimal"/>
      <w:lvlText w:val="%3."/>
      <w:lvlJc w:val="left"/>
      <w:pPr>
        <w:tabs>
          <w:tab w:val="num" w:pos="1504"/>
        </w:tabs>
        <w:ind w:left="1504" w:hanging="360"/>
      </w:pPr>
    </w:lvl>
    <w:lvl w:ilvl="3">
      <w:start w:val="1"/>
      <w:numFmt w:val="decimal"/>
      <w:lvlText w:val="%4."/>
      <w:lvlJc w:val="left"/>
      <w:pPr>
        <w:tabs>
          <w:tab w:val="num" w:pos="1864"/>
        </w:tabs>
        <w:ind w:left="1864" w:hanging="360"/>
      </w:pPr>
    </w:lvl>
    <w:lvl w:ilvl="4">
      <w:start w:val="1"/>
      <w:numFmt w:val="decimal"/>
      <w:lvlText w:val="%5."/>
      <w:lvlJc w:val="left"/>
      <w:pPr>
        <w:tabs>
          <w:tab w:val="num" w:pos="2224"/>
        </w:tabs>
        <w:ind w:left="2224" w:hanging="360"/>
      </w:pPr>
    </w:lvl>
    <w:lvl w:ilvl="5">
      <w:start w:val="1"/>
      <w:numFmt w:val="decimal"/>
      <w:lvlText w:val="%6."/>
      <w:lvlJc w:val="left"/>
      <w:pPr>
        <w:tabs>
          <w:tab w:val="num" w:pos="2584"/>
        </w:tabs>
        <w:ind w:left="2584" w:hanging="360"/>
      </w:pPr>
    </w:lvl>
    <w:lvl w:ilvl="6">
      <w:start w:val="1"/>
      <w:numFmt w:val="decimal"/>
      <w:lvlText w:val="%7."/>
      <w:lvlJc w:val="left"/>
      <w:pPr>
        <w:tabs>
          <w:tab w:val="num" w:pos="2944"/>
        </w:tabs>
        <w:ind w:left="2944" w:hanging="360"/>
      </w:pPr>
    </w:lvl>
    <w:lvl w:ilvl="7">
      <w:start w:val="1"/>
      <w:numFmt w:val="decimal"/>
      <w:lvlText w:val="%8."/>
      <w:lvlJc w:val="left"/>
      <w:pPr>
        <w:tabs>
          <w:tab w:val="num" w:pos="3304"/>
        </w:tabs>
        <w:ind w:left="3304" w:hanging="360"/>
      </w:pPr>
    </w:lvl>
    <w:lvl w:ilvl="8">
      <w:start w:val="1"/>
      <w:numFmt w:val="decimal"/>
      <w:lvlText w:val="%9."/>
      <w:lvlJc w:val="left"/>
      <w:pPr>
        <w:tabs>
          <w:tab w:val="num" w:pos="3664"/>
        </w:tabs>
        <w:ind w:left="3664" w:hanging="360"/>
      </w:pPr>
    </w:lvl>
  </w:abstractNum>
  <w:abstractNum w:abstractNumId="12">
    <w:nsid w:val="00000036"/>
    <w:multiLevelType w:val="multilevel"/>
    <w:tmpl w:val="000000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3B14B8B"/>
    <w:multiLevelType w:val="multilevel"/>
    <w:tmpl w:val="A7F4AE6A"/>
    <w:lvl w:ilvl="0">
      <w:start w:val="1"/>
      <w:numFmt w:val="decimal"/>
      <w:lvlText w:val="%1."/>
      <w:lvlJc w:val="left"/>
      <w:pPr>
        <w:ind w:left="360" w:hanging="360"/>
      </w:pPr>
      <w:rPr>
        <w:rFonts w:hint="default"/>
        <w:sz w:val="24"/>
      </w:rPr>
    </w:lvl>
    <w:lvl w:ilvl="1">
      <w:start w:val="1"/>
      <w:numFmt w:val="decimal"/>
      <w:lvlText w:val="%1.%2."/>
      <w:lvlJc w:val="left"/>
      <w:pPr>
        <w:ind w:left="823" w:hanging="720"/>
      </w:pPr>
      <w:rPr>
        <w:rFonts w:hint="default"/>
        <w:b/>
        <w:sz w:val="24"/>
      </w:rPr>
    </w:lvl>
    <w:lvl w:ilvl="2">
      <w:start w:val="1"/>
      <w:numFmt w:val="decimal"/>
      <w:lvlText w:val="%1.%2.%3."/>
      <w:lvlJc w:val="left"/>
      <w:pPr>
        <w:ind w:left="862" w:hanging="720"/>
      </w:pPr>
      <w:rPr>
        <w:rFonts w:hint="default"/>
        <w:b w:val="0"/>
        <w:i w:val="0"/>
        <w:sz w:val="24"/>
      </w:rPr>
    </w:lvl>
    <w:lvl w:ilvl="3">
      <w:start w:val="1"/>
      <w:numFmt w:val="decimal"/>
      <w:lvlText w:val="%1.%2.%3.%4."/>
      <w:lvlJc w:val="left"/>
      <w:pPr>
        <w:ind w:left="1389" w:hanging="1080"/>
      </w:pPr>
      <w:rPr>
        <w:rFonts w:hint="default"/>
        <w:sz w:val="24"/>
      </w:rPr>
    </w:lvl>
    <w:lvl w:ilvl="4">
      <w:start w:val="1"/>
      <w:numFmt w:val="decimal"/>
      <w:lvlText w:val="%1.%2.%3.%4.%5."/>
      <w:lvlJc w:val="left"/>
      <w:pPr>
        <w:ind w:left="1492" w:hanging="1080"/>
      </w:pPr>
      <w:rPr>
        <w:rFonts w:hint="default"/>
        <w:sz w:val="24"/>
      </w:rPr>
    </w:lvl>
    <w:lvl w:ilvl="5">
      <w:start w:val="1"/>
      <w:numFmt w:val="decimal"/>
      <w:lvlText w:val="%1.%2.%3.%4.%5.%6."/>
      <w:lvlJc w:val="left"/>
      <w:pPr>
        <w:ind w:left="1955" w:hanging="1440"/>
      </w:pPr>
      <w:rPr>
        <w:rFonts w:hint="default"/>
        <w:sz w:val="24"/>
      </w:rPr>
    </w:lvl>
    <w:lvl w:ilvl="6">
      <w:start w:val="1"/>
      <w:numFmt w:val="decimal"/>
      <w:lvlText w:val="%1.%2.%3.%4.%5.%6.%7."/>
      <w:lvlJc w:val="left"/>
      <w:pPr>
        <w:ind w:left="2418" w:hanging="1800"/>
      </w:pPr>
      <w:rPr>
        <w:rFonts w:hint="default"/>
        <w:sz w:val="24"/>
      </w:rPr>
    </w:lvl>
    <w:lvl w:ilvl="7">
      <w:start w:val="1"/>
      <w:numFmt w:val="decimal"/>
      <w:lvlText w:val="%1.%2.%3.%4.%5.%6.%7.%8."/>
      <w:lvlJc w:val="left"/>
      <w:pPr>
        <w:ind w:left="2521" w:hanging="1800"/>
      </w:pPr>
      <w:rPr>
        <w:rFonts w:hint="default"/>
        <w:sz w:val="24"/>
      </w:rPr>
    </w:lvl>
    <w:lvl w:ilvl="8">
      <w:start w:val="1"/>
      <w:numFmt w:val="decimal"/>
      <w:lvlText w:val="%1.%2.%3.%4.%5.%6.%7.%8.%9."/>
      <w:lvlJc w:val="left"/>
      <w:pPr>
        <w:ind w:left="2984" w:hanging="2160"/>
      </w:pPr>
      <w:rPr>
        <w:rFonts w:hint="default"/>
        <w:sz w:val="24"/>
      </w:rPr>
    </w:lvl>
  </w:abstractNum>
  <w:abstractNum w:abstractNumId="14">
    <w:nsid w:val="0A3D6AFC"/>
    <w:multiLevelType w:val="multilevel"/>
    <w:tmpl w:val="36F8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235FCD"/>
    <w:multiLevelType w:val="hybridMultilevel"/>
    <w:tmpl w:val="0CC66542"/>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cs="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cs="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6">
    <w:nsid w:val="0F1B37F5"/>
    <w:multiLevelType w:val="multilevel"/>
    <w:tmpl w:val="E95AE670"/>
    <w:lvl w:ilvl="0">
      <w:start w:val="1"/>
      <w:numFmt w:val="bullet"/>
      <w:lvlText w:val=""/>
      <w:lvlJc w:val="left"/>
      <w:pPr>
        <w:tabs>
          <w:tab w:val="num" w:pos="720"/>
        </w:tabs>
        <w:ind w:left="720" w:hanging="360"/>
      </w:pPr>
      <w:rPr>
        <w:rFonts w:ascii="Symbol" w:hAnsi="Symbol" w:hint="default"/>
        <w:sz w:val="20"/>
      </w:rPr>
    </w:lvl>
    <w:lvl w:ilvl="1">
      <w:start w:val="48"/>
      <w:numFmt w:val="bullet"/>
      <w:lvlText w:val=""/>
      <w:lvlJc w:val="left"/>
      <w:pPr>
        <w:ind w:left="1440" w:hanging="360"/>
      </w:pPr>
      <w:rPr>
        <w:rFonts w:ascii="Wingdings" w:eastAsiaTheme="minorEastAsia" w:hAnsi="Wingding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C768AF"/>
    <w:multiLevelType w:val="multilevel"/>
    <w:tmpl w:val="C14E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B7596F"/>
    <w:multiLevelType w:val="hybridMultilevel"/>
    <w:tmpl w:val="9246F29E"/>
    <w:lvl w:ilvl="0" w:tplc="0419000B">
      <w:start w:val="1"/>
      <w:numFmt w:val="bullet"/>
      <w:lvlText w:val=""/>
      <w:lvlJc w:val="left"/>
      <w:pPr>
        <w:ind w:left="1353" w:hanging="360"/>
      </w:pPr>
      <w:rPr>
        <w:rFonts w:ascii="Wingdings" w:hAnsi="Wingdings" w:hint="default"/>
        <w:sz w:val="24"/>
        <w:szCs w:val="24"/>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1EFD1373"/>
    <w:multiLevelType w:val="multilevel"/>
    <w:tmpl w:val="4E569088"/>
    <w:lvl w:ilvl="0">
      <w:start w:val="1"/>
      <w:numFmt w:val="decimal"/>
      <w:lvlText w:val="%1."/>
      <w:lvlJc w:val="left"/>
      <w:pPr>
        <w:ind w:left="432" w:hanging="432"/>
      </w:pPr>
      <w:rPr>
        <w:rFonts w:hint="default"/>
      </w:rPr>
    </w:lvl>
    <w:lvl w:ilvl="1">
      <w:start w:val="1"/>
      <w:numFmt w:val="decimal"/>
      <w:lvlText w:val="%1.%2."/>
      <w:lvlJc w:val="left"/>
      <w:pPr>
        <w:ind w:left="823" w:hanging="720"/>
      </w:pPr>
      <w:rPr>
        <w:rFonts w:hint="default"/>
        <w:b/>
      </w:rPr>
    </w:lvl>
    <w:lvl w:ilvl="2">
      <w:start w:val="1"/>
      <w:numFmt w:val="decimal"/>
      <w:lvlText w:val="%1.%2.%3."/>
      <w:lvlJc w:val="left"/>
      <w:pPr>
        <w:ind w:left="926" w:hanging="720"/>
      </w:pPr>
      <w:rPr>
        <w:rFonts w:hint="default"/>
      </w:rPr>
    </w:lvl>
    <w:lvl w:ilvl="3">
      <w:start w:val="1"/>
      <w:numFmt w:val="decimal"/>
      <w:lvlText w:val="%1.%2.%3.%4."/>
      <w:lvlJc w:val="left"/>
      <w:pPr>
        <w:ind w:left="1389" w:hanging="108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955" w:hanging="1440"/>
      </w:pPr>
      <w:rPr>
        <w:rFonts w:hint="default"/>
      </w:rPr>
    </w:lvl>
    <w:lvl w:ilvl="6">
      <w:start w:val="1"/>
      <w:numFmt w:val="decimal"/>
      <w:lvlText w:val="%1.%2.%3.%4.%5.%6.%7."/>
      <w:lvlJc w:val="left"/>
      <w:pPr>
        <w:ind w:left="2418" w:hanging="1800"/>
      </w:pPr>
      <w:rPr>
        <w:rFonts w:hint="default"/>
      </w:rPr>
    </w:lvl>
    <w:lvl w:ilvl="7">
      <w:start w:val="1"/>
      <w:numFmt w:val="decimal"/>
      <w:lvlText w:val="%1.%2.%3.%4.%5.%6.%7.%8."/>
      <w:lvlJc w:val="left"/>
      <w:pPr>
        <w:ind w:left="2521" w:hanging="1800"/>
      </w:pPr>
      <w:rPr>
        <w:rFonts w:hint="default"/>
      </w:rPr>
    </w:lvl>
    <w:lvl w:ilvl="8">
      <w:start w:val="1"/>
      <w:numFmt w:val="decimal"/>
      <w:lvlText w:val="%1.%2.%3.%4.%5.%6.%7.%8.%9."/>
      <w:lvlJc w:val="left"/>
      <w:pPr>
        <w:ind w:left="2984" w:hanging="2160"/>
      </w:pPr>
      <w:rPr>
        <w:rFonts w:hint="default"/>
      </w:rPr>
    </w:lvl>
  </w:abstractNum>
  <w:abstractNum w:abstractNumId="20">
    <w:nsid w:val="252839EC"/>
    <w:multiLevelType w:val="multilevel"/>
    <w:tmpl w:val="B4D4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150913"/>
    <w:multiLevelType w:val="hybridMultilevel"/>
    <w:tmpl w:val="DA4E74CC"/>
    <w:lvl w:ilvl="0" w:tplc="138C5652">
      <w:numFmt w:val="bullet"/>
      <w:lvlText w:val="-"/>
      <w:lvlJc w:val="left"/>
      <w:pPr>
        <w:ind w:left="1069" w:hanging="360"/>
      </w:pPr>
      <w:rPr>
        <w:rFonts w:ascii="Times New Roman" w:eastAsia="TimesNew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27F21E0C"/>
    <w:multiLevelType w:val="hybridMultilevel"/>
    <w:tmpl w:val="B33A55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2C1321"/>
    <w:multiLevelType w:val="hybridMultilevel"/>
    <w:tmpl w:val="8A44DB88"/>
    <w:lvl w:ilvl="0" w:tplc="D02A5C3C">
      <w:numFmt w:val="bullet"/>
      <w:lvlText w:val="-"/>
      <w:lvlJc w:val="left"/>
      <w:pPr>
        <w:ind w:left="927" w:hanging="360"/>
      </w:pPr>
      <w:rPr>
        <w:rFonts w:ascii="Calibri" w:eastAsia="Times New Roman" w:hAnsi="Calibri" w:hint="default"/>
      </w:rPr>
    </w:lvl>
    <w:lvl w:ilvl="1" w:tplc="8C2C1E08">
      <w:start w:val="1"/>
      <w:numFmt w:val="decimal"/>
      <w:lvlText w:val="%2."/>
      <w:lvlJc w:val="left"/>
      <w:pPr>
        <w:ind w:left="1647" w:hanging="360"/>
      </w:pPr>
      <w:rPr>
        <w:rFonts w:ascii="Times New Roman" w:eastAsiaTheme="minorEastAsia" w:hAnsi="Times New Roman" w:cs="Times New Roman"/>
        <w:color w:val="auto"/>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4">
    <w:nsid w:val="340574B8"/>
    <w:multiLevelType w:val="hybridMultilevel"/>
    <w:tmpl w:val="B13825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DA4C81"/>
    <w:multiLevelType w:val="multilevel"/>
    <w:tmpl w:val="4EBE5C60"/>
    <w:lvl w:ilvl="0">
      <w:start w:val="1"/>
      <w:numFmt w:val="decimal"/>
      <w:lvlText w:val="%1."/>
      <w:lvlJc w:val="left"/>
      <w:pPr>
        <w:ind w:left="432" w:hanging="432"/>
      </w:pPr>
      <w:rPr>
        <w:rFonts w:eastAsia="Calibri" w:hint="default"/>
        <w:b w:val="0"/>
      </w:rPr>
    </w:lvl>
    <w:lvl w:ilvl="1">
      <w:start w:val="1"/>
      <w:numFmt w:val="decimal"/>
      <w:lvlText w:val="%1.%2."/>
      <w:lvlJc w:val="left"/>
      <w:pPr>
        <w:ind w:left="1288" w:hanging="720"/>
      </w:pPr>
      <w:rPr>
        <w:rFonts w:eastAsia="Calibri" w:hint="default"/>
        <w:b/>
      </w:rPr>
    </w:lvl>
    <w:lvl w:ilvl="2">
      <w:start w:val="1"/>
      <w:numFmt w:val="decimal"/>
      <w:lvlText w:val="%1.%2.%3."/>
      <w:lvlJc w:val="left"/>
      <w:pPr>
        <w:ind w:left="834" w:hanging="720"/>
      </w:pPr>
      <w:rPr>
        <w:rFonts w:eastAsia="Calibri" w:hint="default"/>
        <w:b w:val="0"/>
      </w:rPr>
    </w:lvl>
    <w:lvl w:ilvl="3">
      <w:start w:val="1"/>
      <w:numFmt w:val="decimal"/>
      <w:lvlText w:val="%1.%2.%3.%4."/>
      <w:lvlJc w:val="left"/>
      <w:pPr>
        <w:ind w:left="1251" w:hanging="1080"/>
      </w:pPr>
      <w:rPr>
        <w:rFonts w:eastAsia="Calibri" w:hint="default"/>
        <w:b w:val="0"/>
      </w:rPr>
    </w:lvl>
    <w:lvl w:ilvl="4">
      <w:start w:val="1"/>
      <w:numFmt w:val="decimal"/>
      <w:lvlText w:val="%1.%2.%3.%4.%5."/>
      <w:lvlJc w:val="left"/>
      <w:pPr>
        <w:ind w:left="1308" w:hanging="1080"/>
      </w:pPr>
      <w:rPr>
        <w:rFonts w:eastAsia="Calibri" w:hint="default"/>
        <w:b w:val="0"/>
      </w:rPr>
    </w:lvl>
    <w:lvl w:ilvl="5">
      <w:start w:val="1"/>
      <w:numFmt w:val="decimal"/>
      <w:lvlText w:val="%1.%2.%3.%4.%5.%6."/>
      <w:lvlJc w:val="left"/>
      <w:pPr>
        <w:ind w:left="1725" w:hanging="1440"/>
      </w:pPr>
      <w:rPr>
        <w:rFonts w:eastAsia="Calibri" w:hint="default"/>
        <w:b w:val="0"/>
      </w:rPr>
    </w:lvl>
    <w:lvl w:ilvl="6">
      <w:start w:val="1"/>
      <w:numFmt w:val="decimal"/>
      <w:lvlText w:val="%1.%2.%3.%4.%5.%6.%7."/>
      <w:lvlJc w:val="left"/>
      <w:pPr>
        <w:ind w:left="2142" w:hanging="1800"/>
      </w:pPr>
      <w:rPr>
        <w:rFonts w:eastAsia="Calibri" w:hint="default"/>
        <w:b w:val="0"/>
      </w:rPr>
    </w:lvl>
    <w:lvl w:ilvl="7">
      <w:start w:val="1"/>
      <w:numFmt w:val="decimal"/>
      <w:lvlText w:val="%1.%2.%3.%4.%5.%6.%7.%8."/>
      <w:lvlJc w:val="left"/>
      <w:pPr>
        <w:ind w:left="2199" w:hanging="1800"/>
      </w:pPr>
      <w:rPr>
        <w:rFonts w:eastAsia="Calibri" w:hint="default"/>
        <w:b w:val="0"/>
      </w:rPr>
    </w:lvl>
    <w:lvl w:ilvl="8">
      <w:start w:val="1"/>
      <w:numFmt w:val="decimal"/>
      <w:lvlText w:val="%1.%2.%3.%4.%5.%6.%7.%8.%9."/>
      <w:lvlJc w:val="left"/>
      <w:pPr>
        <w:ind w:left="2616" w:hanging="2160"/>
      </w:pPr>
      <w:rPr>
        <w:rFonts w:eastAsia="Calibri" w:hint="default"/>
        <w:b w:val="0"/>
      </w:rPr>
    </w:lvl>
  </w:abstractNum>
  <w:abstractNum w:abstractNumId="26">
    <w:nsid w:val="3DB10248"/>
    <w:multiLevelType w:val="hybridMultilevel"/>
    <w:tmpl w:val="4B6E21F2"/>
    <w:lvl w:ilvl="0" w:tplc="8326BD9A">
      <w:start w:val="6"/>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nsid w:val="3F351174"/>
    <w:multiLevelType w:val="hybridMultilevel"/>
    <w:tmpl w:val="72F8F97A"/>
    <w:lvl w:ilvl="0" w:tplc="4C305FF4">
      <w:numFmt w:val="bullet"/>
      <w:lvlText w:val="-"/>
      <w:lvlJc w:val="left"/>
      <w:pPr>
        <w:tabs>
          <w:tab w:val="num" w:pos="435"/>
        </w:tabs>
        <w:ind w:left="435" w:hanging="360"/>
      </w:pPr>
      <w:rPr>
        <w:rFonts w:ascii="Times New Roman" w:eastAsia="WenQuanYi Micro Hei" w:hAnsi="Times New Roman" w:cs="Times New Roman" w:hint="default"/>
      </w:rPr>
    </w:lvl>
    <w:lvl w:ilvl="1" w:tplc="0419000F">
      <w:start w:val="1"/>
      <w:numFmt w:val="decimal"/>
      <w:lvlText w:val="%2."/>
      <w:lvlJc w:val="left"/>
      <w:pPr>
        <w:tabs>
          <w:tab w:val="num" w:pos="1155"/>
        </w:tabs>
        <w:ind w:left="1155" w:hanging="360"/>
      </w:pPr>
      <w:rPr>
        <w:rFonts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8">
    <w:nsid w:val="45ED5E54"/>
    <w:multiLevelType w:val="hybridMultilevel"/>
    <w:tmpl w:val="AD66C8F4"/>
    <w:lvl w:ilvl="0" w:tplc="0419000B">
      <w:start w:val="1"/>
      <w:numFmt w:val="bullet"/>
      <w:lvlText w:val=""/>
      <w:lvlJc w:val="left"/>
      <w:pPr>
        <w:ind w:left="720" w:hanging="360"/>
      </w:pPr>
      <w:rPr>
        <w:rFonts w:ascii="Wingdings" w:hAnsi="Wingdings" w:hint="default"/>
      </w:rPr>
    </w:lvl>
    <w:lvl w:ilvl="1" w:tplc="3DB0ED5C">
      <w:numFmt w:val="bullet"/>
      <w:lvlText w:val="•"/>
      <w:lvlJc w:val="left"/>
      <w:pPr>
        <w:ind w:left="1440" w:hanging="360"/>
      </w:pPr>
      <w:rPr>
        <w:rFonts w:ascii="MyriadPro-Regular" w:eastAsiaTheme="minorEastAsia" w:hAnsi="MyriadPro-Regular" w:cs="MyriadPro-Regula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CE3D43"/>
    <w:multiLevelType w:val="multilevel"/>
    <w:tmpl w:val="E5A6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0459A9"/>
    <w:multiLevelType w:val="hybridMultilevel"/>
    <w:tmpl w:val="021E8724"/>
    <w:lvl w:ilvl="0" w:tplc="D02A5C3C">
      <w:numFmt w:val="bullet"/>
      <w:lvlText w:val="-"/>
      <w:lvlJc w:val="left"/>
      <w:pPr>
        <w:ind w:left="927" w:hanging="360"/>
      </w:pPr>
      <w:rPr>
        <w:rFonts w:ascii="Calibri" w:eastAsia="Times New Roman" w:hAnsi="Calibri" w:hint="default"/>
      </w:rPr>
    </w:lvl>
    <w:lvl w:ilvl="1" w:tplc="04190001">
      <w:start w:val="1"/>
      <w:numFmt w:val="bullet"/>
      <w:lvlText w:val=""/>
      <w:lvlJc w:val="left"/>
      <w:pPr>
        <w:ind w:left="1070" w:hanging="360"/>
      </w:pPr>
      <w:rPr>
        <w:rFonts w:ascii="Symbol" w:hAnsi="Symbol" w:cs="Symbol"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1">
    <w:nsid w:val="50A33A9F"/>
    <w:multiLevelType w:val="multilevel"/>
    <w:tmpl w:val="3B0E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3C4FF2"/>
    <w:multiLevelType w:val="multilevel"/>
    <w:tmpl w:val="79264BA4"/>
    <w:lvl w:ilvl="0">
      <w:start w:val="1"/>
      <w:numFmt w:val="decimal"/>
      <w:lvlText w:val="%1."/>
      <w:lvlJc w:val="left"/>
      <w:pPr>
        <w:ind w:left="450" w:hanging="450"/>
      </w:pPr>
      <w:rPr>
        <w:rFonts w:hint="default"/>
        <w:color w:val="auto"/>
      </w:rPr>
    </w:lvl>
    <w:lvl w:ilvl="1">
      <w:start w:val="1"/>
      <w:numFmt w:val="decimal"/>
      <w:lvlText w:val="%1.%2."/>
      <w:lvlJc w:val="left"/>
      <w:pPr>
        <w:ind w:left="862"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3">
    <w:nsid w:val="5C3364E4"/>
    <w:multiLevelType w:val="hybridMultilevel"/>
    <w:tmpl w:val="462C962E"/>
    <w:lvl w:ilvl="0" w:tplc="0150A9CA">
      <w:start w:val="1"/>
      <w:numFmt w:val="decimal"/>
      <w:lvlText w:val="%1."/>
      <w:lvlJc w:val="left"/>
      <w:pPr>
        <w:ind w:left="720" w:hanging="360"/>
      </w:pPr>
      <w:rPr>
        <w:rFonts w:eastAsia="Calibr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C94F96"/>
    <w:multiLevelType w:val="multilevel"/>
    <w:tmpl w:val="7E52B0A2"/>
    <w:lvl w:ilvl="0">
      <w:start w:val="1"/>
      <w:numFmt w:val="decimal"/>
      <w:lvlText w:val="%1."/>
      <w:lvlJc w:val="left"/>
      <w:pPr>
        <w:ind w:left="1632" w:hanging="1632"/>
      </w:pPr>
      <w:rPr>
        <w:rFonts w:hint="default"/>
        <w:b/>
      </w:rPr>
    </w:lvl>
    <w:lvl w:ilvl="1">
      <w:start w:val="1"/>
      <w:numFmt w:val="decimal"/>
      <w:lvlText w:val="%1.%2."/>
      <w:lvlJc w:val="left"/>
      <w:pPr>
        <w:ind w:left="1689" w:hanging="1632"/>
      </w:pPr>
      <w:rPr>
        <w:rFonts w:hint="default"/>
        <w:b/>
      </w:rPr>
    </w:lvl>
    <w:lvl w:ilvl="2">
      <w:start w:val="1"/>
      <w:numFmt w:val="decimal"/>
      <w:lvlText w:val="%1.%2.%3."/>
      <w:lvlJc w:val="left"/>
      <w:pPr>
        <w:ind w:left="1746" w:hanging="1632"/>
      </w:pPr>
      <w:rPr>
        <w:rFonts w:hint="default"/>
        <w:b w:val="0"/>
      </w:rPr>
    </w:lvl>
    <w:lvl w:ilvl="3">
      <w:start w:val="1"/>
      <w:numFmt w:val="decimal"/>
      <w:lvlText w:val="%1.%2.%3.%4."/>
      <w:lvlJc w:val="left"/>
      <w:pPr>
        <w:ind w:left="1803" w:hanging="1632"/>
      </w:pPr>
      <w:rPr>
        <w:rFonts w:hint="default"/>
        <w:b/>
      </w:rPr>
    </w:lvl>
    <w:lvl w:ilvl="4">
      <w:start w:val="1"/>
      <w:numFmt w:val="decimal"/>
      <w:lvlText w:val="%1.%2.%3.%4.%5."/>
      <w:lvlJc w:val="left"/>
      <w:pPr>
        <w:ind w:left="1860" w:hanging="1632"/>
      </w:pPr>
      <w:rPr>
        <w:rFonts w:hint="default"/>
        <w:b/>
      </w:rPr>
    </w:lvl>
    <w:lvl w:ilvl="5">
      <w:start w:val="1"/>
      <w:numFmt w:val="decimal"/>
      <w:lvlText w:val="%1.%2.%3.%4.%5.%6."/>
      <w:lvlJc w:val="left"/>
      <w:pPr>
        <w:ind w:left="1917" w:hanging="1632"/>
      </w:pPr>
      <w:rPr>
        <w:rFonts w:hint="default"/>
        <w:b/>
      </w:rPr>
    </w:lvl>
    <w:lvl w:ilvl="6">
      <w:start w:val="1"/>
      <w:numFmt w:val="decimal"/>
      <w:lvlText w:val="%1.%2.%3.%4.%5.%6.%7."/>
      <w:lvlJc w:val="left"/>
      <w:pPr>
        <w:ind w:left="2142" w:hanging="1800"/>
      </w:pPr>
      <w:rPr>
        <w:rFonts w:hint="default"/>
        <w:b/>
      </w:rPr>
    </w:lvl>
    <w:lvl w:ilvl="7">
      <w:start w:val="1"/>
      <w:numFmt w:val="decimal"/>
      <w:lvlText w:val="%1.%2.%3.%4.%5.%6.%7.%8."/>
      <w:lvlJc w:val="left"/>
      <w:pPr>
        <w:ind w:left="2199" w:hanging="1800"/>
      </w:pPr>
      <w:rPr>
        <w:rFonts w:hint="default"/>
        <w:b/>
      </w:rPr>
    </w:lvl>
    <w:lvl w:ilvl="8">
      <w:start w:val="1"/>
      <w:numFmt w:val="decimal"/>
      <w:lvlText w:val="%1.%2.%3.%4.%5.%6.%7.%8.%9."/>
      <w:lvlJc w:val="left"/>
      <w:pPr>
        <w:ind w:left="2616" w:hanging="2160"/>
      </w:pPr>
      <w:rPr>
        <w:rFonts w:hint="default"/>
        <w:b/>
      </w:rPr>
    </w:lvl>
  </w:abstractNum>
  <w:abstractNum w:abstractNumId="35">
    <w:nsid w:val="5EBA43C4"/>
    <w:multiLevelType w:val="multilevel"/>
    <w:tmpl w:val="0AAE1CFA"/>
    <w:lvl w:ilvl="0">
      <w:start w:val="1"/>
      <w:numFmt w:val="decimal"/>
      <w:lvlText w:val="%1."/>
      <w:lvlJc w:val="left"/>
      <w:pPr>
        <w:ind w:left="636" w:hanging="636"/>
      </w:pPr>
      <w:rPr>
        <w:rFonts w:hint="default"/>
        <w:color w:val="000000"/>
      </w:rPr>
    </w:lvl>
    <w:lvl w:ilvl="1">
      <w:start w:val="2"/>
      <w:numFmt w:val="decimal"/>
      <w:lvlText w:val="%1.%2."/>
      <w:lvlJc w:val="left"/>
      <w:pPr>
        <w:ind w:left="777" w:hanging="720"/>
      </w:pPr>
      <w:rPr>
        <w:rFonts w:hint="default"/>
        <w:b/>
        <w:color w:val="000000"/>
      </w:rPr>
    </w:lvl>
    <w:lvl w:ilvl="2">
      <w:start w:val="1"/>
      <w:numFmt w:val="decimal"/>
      <w:lvlText w:val="%1.%2.%3."/>
      <w:lvlJc w:val="left"/>
      <w:pPr>
        <w:ind w:left="862" w:hanging="720"/>
      </w:pPr>
      <w:rPr>
        <w:rFonts w:hint="default"/>
        <w:color w:val="000000"/>
      </w:rPr>
    </w:lvl>
    <w:lvl w:ilvl="3">
      <w:start w:val="1"/>
      <w:numFmt w:val="decimal"/>
      <w:lvlText w:val="%1.%2.%3.%4."/>
      <w:lvlJc w:val="left"/>
      <w:pPr>
        <w:ind w:left="1251" w:hanging="1080"/>
      </w:pPr>
      <w:rPr>
        <w:rFonts w:hint="default"/>
        <w:color w:val="000000"/>
      </w:rPr>
    </w:lvl>
    <w:lvl w:ilvl="4">
      <w:start w:val="1"/>
      <w:numFmt w:val="decimal"/>
      <w:lvlText w:val="%1.%2.%3.%4.%5."/>
      <w:lvlJc w:val="left"/>
      <w:pPr>
        <w:ind w:left="1308" w:hanging="1080"/>
      </w:pPr>
      <w:rPr>
        <w:rFonts w:hint="default"/>
        <w:color w:val="000000"/>
      </w:rPr>
    </w:lvl>
    <w:lvl w:ilvl="5">
      <w:start w:val="1"/>
      <w:numFmt w:val="decimal"/>
      <w:lvlText w:val="%1.%2.%3.%4.%5.%6."/>
      <w:lvlJc w:val="left"/>
      <w:pPr>
        <w:ind w:left="1725" w:hanging="1440"/>
      </w:pPr>
      <w:rPr>
        <w:rFonts w:hint="default"/>
        <w:color w:val="000000"/>
      </w:rPr>
    </w:lvl>
    <w:lvl w:ilvl="6">
      <w:start w:val="1"/>
      <w:numFmt w:val="decimal"/>
      <w:lvlText w:val="%1.%2.%3.%4.%5.%6.%7."/>
      <w:lvlJc w:val="left"/>
      <w:pPr>
        <w:ind w:left="2142" w:hanging="1800"/>
      </w:pPr>
      <w:rPr>
        <w:rFonts w:hint="default"/>
        <w:color w:val="000000"/>
      </w:rPr>
    </w:lvl>
    <w:lvl w:ilvl="7">
      <w:start w:val="1"/>
      <w:numFmt w:val="decimal"/>
      <w:lvlText w:val="%1.%2.%3.%4.%5.%6.%7.%8."/>
      <w:lvlJc w:val="left"/>
      <w:pPr>
        <w:ind w:left="2199" w:hanging="1800"/>
      </w:pPr>
      <w:rPr>
        <w:rFonts w:hint="default"/>
        <w:color w:val="000000"/>
      </w:rPr>
    </w:lvl>
    <w:lvl w:ilvl="8">
      <w:start w:val="1"/>
      <w:numFmt w:val="decimal"/>
      <w:lvlText w:val="%1.%2.%3.%4.%5.%6.%7.%8.%9."/>
      <w:lvlJc w:val="left"/>
      <w:pPr>
        <w:ind w:left="2616" w:hanging="2160"/>
      </w:pPr>
      <w:rPr>
        <w:rFonts w:hint="default"/>
        <w:color w:val="000000"/>
      </w:rPr>
    </w:lvl>
  </w:abstractNum>
  <w:abstractNum w:abstractNumId="36">
    <w:nsid w:val="65C17162"/>
    <w:multiLevelType w:val="hybridMultilevel"/>
    <w:tmpl w:val="9E9C440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7">
    <w:nsid w:val="68640EFB"/>
    <w:multiLevelType w:val="hybridMultilevel"/>
    <w:tmpl w:val="CE88EAC0"/>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D314006"/>
    <w:multiLevelType w:val="multilevel"/>
    <w:tmpl w:val="E648F5BA"/>
    <w:lvl w:ilvl="0">
      <w:start w:val="1"/>
      <w:numFmt w:val="decimal"/>
      <w:lvlText w:val="%1."/>
      <w:lvlJc w:val="left"/>
      <w:pPr>
        <w:ind w:left="636" w:hanging="636"/>
      </w:pPr>
      <w:rPr>
        <w:rFonts w:hint="default"/>
      </w:rPr>
    </w:lvl>
    <w:lvl w:ilvl="1">
      <w:start w:val="1"/>
      <w:numFmt w:val="decimal"/>
      <w:lvlText w:val="%1.%2."/>
      <w:lvlJc w:val="left"/>
      <w:pPr>
        <w:ind w:left="734" w:hanging="720"/>
      </w:pPr>
      <w:rPr>
        <w:rFonts w:hint="default"/>
      </w:rPr>
    </w:lvl>
    <w:lvl w:ilvl="2">
      <w:start w:val="3"/>
      <w:numFmt w:val="decimal"/>
      <w:lvlText w:val="%1.%2.%3."/>
      <w:lvlJc w:val="left"/>
      <w:pPr>
        <w:ind w:left="748" w:hanging="720"/>
      </w:pPr>
      <w:rPr>
        <w:rFonts w:hint="default"/>
      </w:rPr>
    </w:lvl>
    <w:lvl w:ilvl="3">
      <w:start w:val="1"/>
      <w:numFmt w:val="decimal"/>
      <w:lvlText w:val="%1.%2.%3.%4."/>
      <w:lvlJc w:val="left"/>
      <w:pPr>
        <w:ind w:left="1122" w:hanging="108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510" w:hanging="1440"/>
      </w:pPr>
      <w:rPr>
        <w:rFonts w:hint="default"/>
      </w:rPr>
    </w:lvl>
    <w:lvl w:ilvl="6">
      <w:start w:val="1"/>
      <w:numFmt w:val="decimal"/>
      <w:lvlText w:val="%1.%2.%3.%4.%5.%6.%7."/>
      <w:lvlJc w:val="left"/>
      <w:pPr>
        <w:ind w:left="1884" w:hanging="1800"/>
      </w:pPr>
      <w:rPr>
        <w:rFonts w:hint="default"/>
      </w:rPr>
    </w:lvl>
    <w:lvl w:ilvl="7">
      <w:start w:val="1"/>
      <w:numFmt w:val="decimal"/>
      <w:lvlText w:val="%1.%2.%3.%4.%5.%6.%7.%8."/>
      <w:lvlJc w:val="left"/>
      <w:pPr>
        <w:ind w:left="1898" w:hanging="1800"/>
      </w:pPr>
      <w:rPr>
        <w:rFonts w:hint="default"/>
      </w:rPr>
    </w:lvl>
    <w:lvl w:ilvl="8">
      <w:start w:val="1"/>
      <w:numFmt w:val="decimal"/>
      <w:lvlText w:val="%1.%2.%3.%4.%5.%6.%7.%8.%9."/>
      <w:lvlJc w:val="left"/>
      <w:pPr>
        <w:ind w:left="2272" w:hanging="2160"/>
      </w:pPr>
      <w:rPr>
        <w:rFonts w:hint="default"/>
      </w:rPr>
    </w:lvl>
  </w:abstractNum>
  <w:abstractNum w:abstractNumId="39">
    <w:nsid w:val="6FB8337B"/>
    <w:multiLevelType w:val="hybridMultilevel"/>
    <w:tmpl w:val="70EA6550"/>
    <w:lvl w:ilvl="0" w:tplc="0419000B">
      <w:start w:val="1"/>
      <w:numFmt w:val="bullet"/>
      <w:lvlText w:val=""/>
      <w:lvlJc w:val="left"/>
      <w:pPr>
        <w:ind w:left="720" w:hanging="360"/>
      </w:pPr>
      <w:rPr>
        <w:rFonts w:ascii="Wingdings" w:hAnsi="Wingdings" w:hint="default"/>
      </w:rPr>
    </w:lvl>
    <w:lvl w:ilvl="1" w:tplc="3DB0ED5C">
      <w:numFmt w:val="bullet"/>
      <w:lvlText w:val="•"/>
      <w:lvlJc w:val="left"/>
      <w:pPr>
        <w:ind w:left="1440" w:hanging="360"/>
      </w:pPr>
      <w:rPr>
        <w:rFonts w:ascii="MyriadPro-Regular" w:eastAsiaTheme="minorEastAsia" w:hAnsi="MyriadPro-Regular" w:cs="MyriadPro-Regula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70298B"/>
    <w:multiLevelType w:val="hybridMultilevel"/>
    <w:tmpl w:val="16D8CB00"/>
    <w:lvl w:ilvl="0" w:tplc="474C968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B67132"/>
    <w:multiLevelType w:val="hybridMultilevel"/>
    <w:tmpl w:val="052A55FC"/>
    <w:lvl w:ilvl="0" w:tplc="941C9F2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07551F"/>
    <w:multiLevelType w:val="multilevel"/>
    <w:tmpl w:val="BE5AF7A4"/>
    <w:lvl w:ilvl="0">
      <w:start w:val="1"/>
      <w:numFmt w:val="bullet"/>
      <w:lvlText w:val="-"/>
      <w:lvlJc w:val="left"/>
      <w:rPr>
        <w:rFonts w:ascii="Arial Narrow" w:eastAsia="Arial Narrow" w:hAnsi="Arial Narrow" w:cs="Arial Narrow"/>
        <w:b w:val="0"/>
        <w:bCs w:val="0"/>
        <w:i/>
        <w:iCs/>
        <w:smallCaps w:val="0"/>
        <w:strike w:val="0"/>
        <w:color w:val="231F2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3"/>
  </w:num>
  <w:num w:numId="3">
    <w:abstractNumId w:val="30"/>
  </w:num>
  <w:num w:numId="4">
    <w:abstractNumId w:val="36"/>
  </w:num>
  <w:num w:numId="5">
    <w:abstractNumId w:val="8"/>
  </w:num>
  <w:num w:numId="6">
    <w:abstractNumId w:val="1"/>
  </w:num>
  <w:num w:numId="7">
    <w:abstractNumId w:val="3"/>
  </w:num>
  <w:num w:numId="8">
    <w:abstractNumId w:val="37"/>
  </w:num>
  <w:num w:numId="9">
    <w:abstractNumId w:val="26"/>
  </w:num>
  <w:num w:numId="10">
    <w:abstractNumId w:val="18"/>
  </w:num>
  <w:num w:numId="11">
    <w:abstractNumId w:val="28"/>
  </w:num>
  <w:num w:numId="12">
    <w:abstractNumId w:val="39"/>
  </w:num>
  <w:num w:numId="13">
    <w:abstractNumId w:val="42"/>
  </w:num>
  <w:num w:numId="14">
    <w:abstractNumId w:val="20"/>
  </w:num>
  <w:num w:numId="15">
    <w:abstractNumId w:val="31"/>
  </w:num>
  <w:num w:numId="16">
    <w:abstractNumId w:val="17"/>
  </w:num>
  <w:num w:numId="17">
    <w:abstractNumId w:val="14"/>
  </w:num>
  <w:num w:numId="18">
    <w:abstractNumId w:val="29"/>
  </w:num>
  <w:num w:numId="19">
    <w:abstractNumId w:val="16"/>
  </w:num>
  <w:num w:numId="20">
    <w:abstractNumId w:val="24"/>
  </w:num>
  <w:num w:numId="21">
    <w:abstractNumId w:val="22"/>
  </w:num>
  <w:num w:numId="22">
    <w:abstractNumId w:val="25"/>
  </w:num>
  <w:num w:numId="23">
    <w:abstractNumId w:val="38"/>
  </w:num>
  <w:num w:numId="24">
    <w:abstractNumId w:val="34"/>
  </w:num>
  <w:num w:numId="25">
    <w:abstractNumId w:val="12"/>
  </w:num>
  <w:num w:numId="26">
    <w:abstractNumId w:val="19"/>
  </w:num>
  <w:num w:numId="27">
    <w:abstractNumId w:val="35"/>
  </w:num>
  <w:num w:numId="28">
    <w:abstractNumId w:val="15"/>
  </w:num>
  <w:num w:numId="29">
    <w:abstractNumId w:val="13"/>
  </w:num>
  <w:num w:numId="30">
    <w:abstractNumId w:val="40"/>
  </w:num>
  <w:num w:numId="31">
    <w:abstractNumId w:val="32"/>
  </w:num>
  <w:num w:numId="32">
    <w:abstractNumId w:val="33"/>
  </w:num>
  <w:num w:numId="33">
    <w:abstractNumId w:val="0"/>
  </w:num>
  <w:num w:numId="34">
    <w:abstractNumId w:val="27"/>
  </w:num>
  <w:num w:numId="35">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B19"/>
    <w:rsid w:val="00001893"/>
    <w:rsid w:val="00001D07"/>
    <w:rsid w:val="0000358B"/>
    <w:rsid w:val="00004C2B"/>
    <w:rsid w:val="00004F93"/>
    <w:rsid w:val="00005F6C"/>
    <w:rsid w:val="000060F9"/>
    <w:rsid w:val="00010A5C"/>
    <w:rsid w:val="00011977"/>
    <w:rsid w:val="000140A8"/>
    <w:rsid w:val="00021832"/>
    <w:rsid w:val="00021F0B"/>
    <w:rsid w:val="00022921"/>
    <w:rsid w:val="000229B1"/>
    <w:rsid w:val="00024DA9"/>
    <w:rsid w:val="00027171"/>
    <w:rsid w:val="00031E6D"/>
    <w:rsid w:val="00036B13"/>
    <w:rsid w:val="00036CFF"/>
    <w:rsid w:val="00041897"/>
    <w:rsid w:val="00043BBC"/>
    <w:rsid w:val="00050ED8"/>
    <w:rsid w:val="00051CD4"/>
    <w:rsid w:val="00054DB1"/>
    <w:rsid w:val="0005591F"/>
    <w:rsid w:val="000576CE"/>
    <w:rsid w:val="00062503"/>
    <w:rsid w:val="000625B1"/>
    <w:rsid w:val="00062A40"/>
    <w:rsid w:val="00065C1E"/>
    <w:rsid w:val="00066074"/>
    <w:rsid w:val="00066264"/>
    <w:rsid w:val="0006705E"/>
    <w:rsid w:val="00067F8A"/>
    <w:rsid w:val="00071F7D"/>
    <w:rsid w:val="00071FDC"/>
    <w:rsid w:val="0007279E"/>
    <w:rsid w:val="00072E5C"/>
    <w:rsid w:val="00073CAB"/>
    <w:rsid w:val="00075847"/>
    <w:rsid w:val="00075F70"/>
    <w:rsid w:val="00076676"/>
    <w:rsid w:val="00076E02"/>
    <w:rsid w:val="00077220"/>
    <w:rsid w:val="000773BB"/>
    <w:rsid w:val="00080E6E"/>
    <w:rsid w:val="00080FB3"/>
    <w:rsid w:val="000825FD"/>
    <w:rsid w:val="000830FE"/>
    <w:rsid w:val="00084DC3"/>
    <w:rsid w:val="00090C21"/>
    <w:rsid w:val="000920B6"/>
    <w:rsid w:val="00092599"/>
    <w:rsid w:val="00092C34"/>
    <w:rsid w:val="00093F1A"/>
    <w:rsid w:val="0009481C"/>
    <w:rsid w:val="00096B2E"/>
    <w:rsid w:val="000976A8"/>
    <w:rsid w:val="000A018A"/>
    <w:rsid w:val="000A239F"/>
    <w:rsid w:val="000A2704"/>
    <w:rsid w:val="000A3334"/>
    <w:rsid w:val="000A4082"/>
    <w:rsid w:val="000A41EF"/>
    <w:rsid w:val="000B06D0"/>
    <w:rsid w:val="000B1021"/>
    <w:rsid w:val="000B19E0"/>
    <w:rsid w:val="000B4176"/>
    <w:rsid w:val="000B4223"/>
    <w:rsid w:val="000B56E4"/>
    <w:rsid w:val="000C01D0"/>
    <w:rsid w:val="000C056A"/>
    <w:rsid w:val="000C0DF9"/>
    <w:rsid w:val="000C3538"/>
    <w:rsid w:val="000C381A"/>
    <w:rsid w:val="000C612B"/>
    <w:rsid w:val="000D2451"/>
    <w:rsid w:val="000D2C82"/>
    <w:rsid w:val="000D4AE6"/>
    <w:rsid w:val="000D4D93"/>
    <w:rsid w:val="000D5E49"/>
    <w:rsid w:val="000D71F7"/>
    <w:rsid w:val="000E0A78"/>
    <w:rsid w:val="000E22C0"/>
    <w:rsid w:val="000E550D"/>
    <w:rsid w:val="000F0855"/>
    <w:rsid w:val="000F15C6"/>
    <w:rsid w:val="000F1999"/>
    <w:rsid w:val="000F5698"/>
    <w:rsid w:val="000F571F"/>
    <w:rsid w:val="000F7032"/>
    <w:rsid w:val="00102905"/>
    <w:rsid w:val="0010567A"/>
    <w:rsid w:val="00110142"/>
    <w:rsid w:val="001126A2"/>
    <w:rsid w:val="001137CD"/>
    <w:rsid w:val="001157E2"/>
    <w:rsid w:val="001170B0"/>
    <w:rsid w:val="001209E6"/>
    <w:rsid w:val="00121321"/>
    <w:rsid w:val="00123938"/>
    <w:rsid w:val="0012448F"/>
    <w:rsid w:val="0012456A"/>
    <w:rsid w:val="00124AFB"/>
    <w:rsid w:val="00125676"/>
    <w:rsid w:val="00127EE7"/>
    <w:rsid w:val="00130396"/>
    <w:rsid w:val="001336C4"/>
    <w:rsid w:val="001339C4"/>
    <w:rsid w:val="00134ED2"/>
    <w:rsid w:val="00136571"/>
    <w:rsid w:val="00140941"/>
    <w:rsid w:val="001465B2"/>
    <w:rsid w:val="0014664C"/>
    <w:rsid w:val="00150E1E"/>
    <w:rsid w:val="0015185A"/>
    <w:rsid w:val="001526DE"/>
    <w:rsid w:val="00153136"/>
    <w:rsid w:val="00155A1D"/>
    <w:rsid w:val="00155A96"/>
    <w:rsid w:val="00157523"/>
    <w:rsid w:val="001575F3"/>
    <w:rsid w:val="0016016F"/>
    <w:rsid w:val="0016111E"/>
    <w:rsid w:val="00161941"/>
    <w:rsid w:val="00163150"/>
    <w:rsid w:val="00167882"/>
    <w:rsid w:val="00167A64"/>
    <w:rsid w:val="00172AD2"/>
    <w:rsid w:val="00173CAC"/>
    <w:rsid w:val="00177B6A"/>
    <w:rsid w:val="00177E8A"/>
    <w:rsid w:val="00183DE8"/>
    <w:rsid w:val="0019328D"/>
    <w:rsid w:val="00197000"/>
    <w:rsid w:val="00197F5C"/>
    <w:rsid w:val="001A4522"/>
    <w:rsid w:val="001A64B8"/>
    <w:rsid w:val="001A67A2"/>
    <w:rsid w:val="001A786E"/>
    <w:rsid w:val="001B0011"/>
    <w:rsid w:val="001B2115"/>
    <w:rsid w:val="001B2A69"/>
    <w:rsid w:val="001B36A0"/>
    <w:rsid w:val="001B414F"/>
    <w:rsid w:val="001B53F5"/>
    <w:rsid w:val="001B6FBD"/>
    <w:rsid w:val="001B7727"/>
    <w:rsid w:val="001C1C2A"/>
    <w:rsid w:val="001C20A6"/>
    <w:rsid w:val="001C28C4"/>
    <w:rsid w:val="001D06AC"/>
    <w:rsid w:val="001D0FC9"/>
    <w:rsid w:val="001D3E0C"/>
    <w:rsid w:val="001D4EB8"/>
    <w:rsid w:val="001D7E38"/>
    <w:rsid w:val="001E0BF4"/>
    <w:rsid w:val="001E0C38"/>
    <w:rsid w:val="001E6FB7"/>
    <w:rsid w:val="001E7036"/>
    <w:rsid w:val="001E723A"/>
    <w:rsid w:val="001F0EFF"/>
    <w:rsid w:val="001F131F"/>
    <w:rsid w:val="001F3F97"/>
    <w:rsid w:val="001F51BF"/>
    <w:rsid w:val="001F538B"/>
    <w:rsid w:val="001F5F6E"/>
    <w:rsid w:val="002028C7"/>
    <w:rsid w:val="00204102"/>
    <w:rsid w:val="002055DC"/>
    <w:rsid w:val="002073A7"/>
    <w:rsid w:val="00211EF9"/>
    <w:rsid w:val="00220B18"/>
    <w:rsid w:val="00221D51"/>
    <w:rsid w:val="002228E6"/>
    <w:rsid w:val="002277EA"/>
    <w:rsid w:val="00236034"/>
    <w:rsid w:val="002370A1"/>
    <w:rsid w:val="00245FD9"/>
    <w:rsid w:val="002469A7"/>
    <w:rsid w:val="002476BA"/>
    <w:rsid w:val="00252C90"/>
    <w:rsid w:val="00254E7C"/>
    <w:rsid w:val="0025608F"/>
    <w:rsid w:val="0025684E"/>
    <w:rsid w:val="00260888"/>
    <w:rsid w:val="00260AC0"/>
    <w:rsid w:val="002616FA"/>
    <w:rsid w:val="00261ABA"/>
    <w:rsid w:val="00263F66"/>
    <w:rsid w:val="0026583A"/>
    <w:rsid w:val="00275CC7"/>
    <w:rsid w:val="00276BFD"/>
    <w:rsid w:val="00286F22"/>
    <w:rsid w:val="002871BC"/>
    <w:rsid w:val="00292545"/>
    <w:rsid w:val="00293353"/>
    <w:rsid w:val="0029550E"/>
    <w:rsid w:val="0029551F"/>
    <w:rsid w:val="00297281"/>
    <w:rsid w:val="002976DF"/>
    <w:rsid w:val="002A0E67"/>
    <w:rsid w:val="002A271E"/>
    <w:rsid w:val="002A5425"/>
    <w:rsid w:val="002B08DF"/>
    <w:rsid w:val="002B0F2F"/>
    <w:rsid w:val="002B14F3"/>
    <w:rsid w:val="002B2160"/>
    <w:rsid w:val="002B372B"/>
    <w:rsid w:val="002B7BDE"/>
    <w:rsid w:val="002B7C87"/>
    <w:rsid w:val="002C32D8"/>
    <w:rsid w:val="002C5234"/>
    <w:rsid w:val="002C5EC0"/>
    <w:rsid w:val="002D0E0B"/>
    <w:rsid w:val="002D12D8"/>
    <w:rsid w:val="002D4786"/>
    <w:rsid w:val="002E16A8"/>
    <w:rsid w:val="002E528F"/>
    <w:rsid w:val="002E732E"/>
    <w:rsid w:val="002F2902"/>
    <w:rsid w:val="002F3531"/>
    <w:rsid w:val="002F4845"/>
    <w:rsid w:val="002F4F07"/>
    <w:rsid w:val="002F613F"/>
    <w:rsid w:val="002F697B"/>
    <w:rsid w:val="00300270"/>
    <w:rsid w:val="00314E4B"/>
    <w:rsid w:val="003156CA"/>
    <w:rsid w:val="00316F21"/>
    <w:rsid w:val="0032037F"/>
    <w:rsid w:val="00320628"/>
    <w:rsid w:val="0032263E"/>
    <w:rsid w:val="0032394D"/>
    <w:rsid w:val="00324DEC"/>
    <w:rsid w:val="00325FBC"/>
    <w:rsid w:val="00326565"/>
    <w:rsid w:val="003347EE"/>
    <w:rsid w:val="00334C8D"/>
    <w:rsid w:val="00337BE9"/>
    <w:rsid w:val="0034045F"/>
    <w:rsid w:val="00340912"/>
    <w:rsid w:val="00340C4A"/>
    <w:rsid w:val="00340F2A"/>
    <w:rsid w:val="00341FB6"/>
    <w:rsid w:val="00343E15"/>
    <w:rsid w:val="00347C95"/>
    <w:rsid w:val="003505C5"/>
    <w:rsid w:val="00351162"/>
    <w:rsid w:val="0035255B"/>
    <w:rsid w:val="00353205"/>
    <w:rsid w:val="00354D7C"/>
    <w:rsid w:val="00354FDD"/>
    <w:rsid w:val="003555DA"/>
    <w:rsid w:val="00356408"/>
    <w:rsid w:val="00356987"/>
    <w:rsid w:val="003600A7"/>
    <w:rsid w:val="00370344"/>
    <w:rsid w:val="0037125C"/>
    <w:rsid w:val="0037247A"/>
    <w:rsid w:val="003724C6"/>
    <w:rsid w:val="00374C59"/>
    <w:rsid w:val="00377795"/>
    <w:rsid w:val="00381676"/>
    <w:rsid w:val="00382127"/>
    <w:rsid w:val="00383252"/>
    <w:rsid w:val="00392F3A"/>
    <w:rsid w:val="00396512"/>
    <w:rsid w:val="00396EFA"/>
    <w:rsid w:val="003A02B8"/>
    <w:rsid w:val="003A05E6"/>
    <w:rsid w:val="003A4F44"/>
    <w:rsid w:val="003B0F15"/>
    <w:rsid w:val="003B353C"/>
    <w:rsid w:val="003B582A"/>
    <w:rsid w:val="003B67B6"/>
    <w:rsid w:val="003C0E9D"/>
    <w:rsid w:val="003C2D83"/>
    <w:rsid w:val="003C5333"/>
    <w:rsid w:val="003C75B9"/>
    <w:rsid w:val="003D1BA2"/>
    <w:rsid w:val="003D2486"/>
    <w:rsid w:val="003D2906"/>
    <w:rsid w:val="003D2ED0"/>
    <w:rsid w:val="003D40C0"/>
    <w:rsid w:val="003D55A0"/>
    <w:rsid w:val="003E07AC"/>
    <w:rsid w:val="003E148C"/>
    <w:rsid w:val="003E21F4"/>
    <w:rsid w:val="003E4F92"/>
    <w:rsid w:val="003E7E54"/>
    <w:rsid w:val="003F0252"/>
    <w:rsid w:val="003F0C3D"/>
    <w:rsid w:val="003F3683"/>
    <w:rsid w:val="003F4128"/>
    <w:rsid w:val="004031BD"/>
    <w:rsid w:val="0040423D"/>
    <w:rsid w:val="00404AF7"/>
    <w:rsid w:val="00407495"/>
    <w:rsid w:val="00410D90"/>
    <w:rsid w:val="00410EC9"/>
    <w:rsid w:val="004117DA"/>
    <w:rsid w:val="00411E30"/>
    <w:rsid w:val="00412319"/>
    <w:rsid w:val="0041392D"/>
    <w:rsid w:val="00413C70"/>
    <w:rsid w:val="00417AC3"/>
    <w:rsid w:val="00420344"/>
    <w:rsid w:val="00421838"/>
    <w:rsid w:val="00425B15"/>
    <w:rsid w:val="0042616E"/>
    <w:rsid w:val="00427237"/>
    <w:rsid w:val="00434D5C"/>
    <w:rsid w:val="00435676"/>
    <w:rsid w:val="004358E2"/>
    <w:rsid w:val="00436453"/>
    <w:rsid w:val="00441D22"/>
    <w:rsid w:val="004421E1"/>
    <w:rsid w:val="00442288"/>
    <w:rsid w:val="00443887"/>
    <w:rsid w:val="004442A7"/>
    <w:rsid w:val="00445D24"/>
    <w:rsid w:val="00447A61"/>
    <w:rsid w:val="00450B04"/>
    <w:rsid w:val="00451BEF"/>
    <w:rsid w:val="00454D12"/>
    <w:rsid w:val="004576C6"/>
    <w:rsid w:val="00462C51"/>
    <w:rsid w:val="00464ADA"/>
    <w:rsid w:val="00470898"/>
    <w:rsid w:val="00477A4F"/>
    <w:rsid w:val="00477F9E"/>
    <w:rsid w:val="00481ADD"/>
    <w:rsid w:val="004847EB"/>
    <w:rsid w:val="004865D8"/>
    <w:rsid w:val="00487C9C"/>
    <w:rsid w:val="004921FA"/>
    <w:rsid w:val="004927EE"/>
    <w:rsid w:val="004932AA"/>
    <w:rsid w:val="00493A42"/>
    <w:rsid w:val="00493DDF"/>
    <w:rsid w:val="00494832"/>
    <w:rsid w:val="00495E14"/>
    <w:rsid w:val="004970D6"/>
    <w:rsid w:val="004A0D1A"/>
    <w:rsid w:val="004A5CDF"/>
    <w:rsid w:val="004A6528"/>
    <w:rsid w:val="004A7E4E"/>
    <w:rsid w:val="004B0932"/>
    <w:rsid w:val="004B2682"/>
    <w:rsid w:val="004B3E1D"/>
    <w:rsid w:val="004B3EF8"/>
    <w:rsid w:val="004B4D52"/>
    <w:rsid w:val="004B5BFA"/>
    <w:rsid w:val="004B6B2E"/>
    <w:rsid w:val="004B72EA"/>
    <w:rsid w:val="004C105E"/>
    <w:rsid w:val="004C1AD9"/>
    <w:rsid w:val="004C25D5"/>
    <w:rsid w:val="004C4B19"/>
    <w:rsid w:val="004C7E76"/>
    <w:rsid w:val="004D23CD"/>
    <w:rsid w:val="004D3A3E"/>
    <w:rsid w:val="004D3D13"/>
    <w:rsid w:val="004D63AF"/>
    <w:rsid w:val="004D6BFB"/>
    <w:rsid w:val="004E0A5D"/>
    <w:rsid w:val="004E1D7F"/>
    <w:rsid w:val="004E5986"/>
    <w:rsid w:val="004E6CE7"/>
    <w:rsid w:val="004E7365"/>
    <w:rsid w:val="004F3111"/>
    <w:rsid w:val="004F4696"/>
    <w:rsid w:val="004F7BAB"/>
    <w:rsid w:val="0050032A"/>
    <w:rsid w:val="00501026"/>
    <w:rsid w:val="005020D3"/>
    <w:rsid w:val="005022AD"/>
    <w:rsid w:val="00502CE6"/>
    <w:rsid w:val="00504906"/>
    <w:rsid w:val="00507584"/>
    <w:rsid w:val="0051305B"/>
    <w:rsid w:val="0051411D"/>
    <w:rsid w:val="00514BCF"/>
    <w:rsid w:val="00514F5F"/>
    <w:rsid w:val="00516AFE"/>
    <w:rsid w:val="0052406F"/>
    <w:rsid w:val="00524B0A"/>
    <w:rsid w:val="00525D8A"/>
    <w:rsid w:val="0052623F"/>
    <w:rsid w:val="00526D7E"/>
    <w:rsid w:val="005324D9"/>
    <w:rsid w:val="00534289"/>
    <w:rsid w:val="005363C6"/>
    <w:rsid w:val="00537442"/>
    <w:rsid w:val="005414A0"/>
    <w:rsid w:val="005424BE"/>
    <w:rsid w:val="00545736"/>
    <w:rsid w:val="00547378"/>
    <w:rsid w:val="00550123"/>
    <w:rsid w:val="00550891"/>
    <w:rsid w:val="00551003"/>
    <w:rsid w:val="005521D9"/>
    <w:rsid w:val="0055375D"/>
    <w:rsid w:val="005568E8"/>
    <w:rsid w:val="00557DCE"/>
    <w:rsid w:val="00560BA8"/>
    <w:rsid w:val="005615DB"/>
    <w:rsid w:val="00561AF9"/>
    <w:rsid w:val="00561C72"/>
    <w:rsid w:val="00562DD8"/>
    <w:rsid w:val="00563178"/>
    <w:rsid w:val="0056465F"/>
    <w:rsid w:val="00567473"/>
    <w:rsid w:val="0057307A"/>
    <w:rsid w:val="00573C08"/>
    <w:rsid w:val="00575340"/>
    <w:rsid w:val="00575A5F"/>
    <w:rsid w:val="00575D5D"/>
    <w:rsid w:val="00577341"/>
    <w:rsid w:val="00580EA8"/>
    <w:rsid w:val="00582ED1"/>
    <w:rsid w:val="00582FC0"/>
    <w:rsid w:val="005843B7"/>
    <w:rsid w:val="00584EDA"/>
    <w:rsid w:val="00591743"/>
    <w:rsid w:val="00591CE2"/>
    <w:rsid w:val="00595189"/>
    <w:rsid w:val="005968CA"/>
    <w:rsid w:val="005971C3"/>
    <w:rsid w:val="005A1E0D"/>
    <w:rsid w:val="005A1FB7"/>
    <w:rsid w:val="005A27AA"/>
    <w:rsid w:val="005A352C"/>
    <w:rsid w:val="005A50E9"/>
    <w:rsid w:val="005A6745"/>
    <w:rsid w:val="005B1390"/>
    <w:rsid w:val="005B5671"/>
    <w:rsid w:val="005B6FD3"/>
    <w:rsid w:val="005C0237"/>
    <w:rsid w:val="005C0BD7"/>
    <w:rsid w:val="005C13F1"/>
    <w:rsid w:val="005C1F6A"/>
    <w:rsid w:val="005C5E13"/>
    <w:rsid w:val="005D24D7"/>
    <w:rsid w:val="005D7CD7"/>
    <w:rsid w:val="005E2722"/>
    <w:rsid w:val="005E2FF2"/>
    <w:rsid w:val="005E5518"/>
    <w:rsid w:val="005E578C"/>
    <w:rsid w:val="005F0429"/>
    <w:rsid w:val="005F3339"/>
    <w:rsid w:val="005F37BA"/>
    <w:rsid w:val="005F3995"/>
    <w:rsid w:val="005F63A0"/>
    <w:rsid w:val="005F70B2"/>
    <w:rsid w:val="005F763E"/>
    <w:rsid w:val="006067C8"/>
    <w:rsid w:val="00606FDB"/>
    <w:rsid w:val="0060769C"/>
    <w:rsid w:val="0061006A"/>
    <w:rsid w:val="00610689"/>
    <w:rsid w:val="00613FEF"/>
    <w:rsid w:val="00614960"/>
    <w:rsid w:val="00616EAA"/>
    <w:rsid w:val="00617422"/>
    <w:rsid w:val="0062010D"/>
    <w:rsid w:val="00621132"/>
    <w:rsid w:val="006213EF"/>
    <w:rsid w:val="00622CBB"/>
    <w:rsid w:val="00623933"/>
    <w:rsid w:val="00623B4E"/>
    <w:rsid w:val="00624F20"/>
    <w:rsid w:val="0062609D"/>
    <w:rsid w:val="00626800"/>
    <w:rsid w:val="0062790B"/>
    <w:rsid w:val="00630903"/>
    <w:rsid w:val="0063152E"/>
    <w:rsid w:val="0063267F"/>
    <w:rsid w:val="006355E5"/>
    <w:rsid w:val="00640ADF"/>
    <w:rsid w:val="006465F7"/>
    <w:rsid w:val="00653C86"/>
    <w:rsid w:val="00654728"/>
    <w:rsid w:val="0065787A"/>
    <w:rsid w:val="00660FE6"/>
    <w:rsid w:val="006653A8"/>
    <w:rsid w:val="006657D0"/>
    <w:rsid w:val="00665861"/>
    <w:rsid w:val="00665893"/>
    <w:rsid w:val="006671FC"/>
    <w:rsid w:val="00671160"/>
    <w:rsid w:val="006755DA"/>
    <w:rsid w:val="00675A79"/>
    <w:rsid w:val="00676152"/>
    <w:rsid w:val="006766F1"/>
    <w:rsid w:val="00677825"/>
    <w:rsid w:val="00677DB1"/>
    <w:rsid w:val="00682763"/>
    <w:rsid w:val="00682938"/>
    <w:rsid w:val="00682EE7"/>
    <w:rsid w:val="00683655"/>
    <w:rsid w:val="00690BD3"/>
    <w:rsid w:val="00691521"/>
    <w:rsid w:val="0069312D"/>
    <w:rsid w:val="006935B8"/>
    <w:rsid w:val="00694DB7"/>
    <w:rsid w:val="00697587"/>
    <w:rsid w:val="006975D6"/>
    <w:rsid w:val="006978EC"/>
    <w:rsid w:val="00697E88"/>
    <w:rsid w:val="006A041D"/>
    <w:rsid w:val="006A20C7"/>
    <w:rsid w:val="006A2BD1"/>
    <w:rsid w:val="006A319F"/>
    <w:rsid w:val="006A75A8"/>
    <w:rsid w:val="006B030F"/>
    <w:rsid w:val="006B1039"/>
    <w:rsid w:val="006B37D3"/>
    <w:rsid w:val="006B51AC"/>
    <w:rsid w:val="006B6E92"/>
    <w:rsid w:val="006C03B3"/>
    <w:rsid w:val="006C0974"/>
    <w:rsid w:val="006C40D5"/>
    <w:rsid w:val="006C4623"/>
    <w:rsid w:val="006D18BC"/>
    <w:rsid w:val="006D3092"/>
    <w:rsid w:val="006D3D99"/>
    <w:rsid w:val="006D5839"/>
    <w:rsid w:val="006D5945"/>
    <w:rsid w:val="006D6542"/>
    <w:rsid w:val="006E010C"/>
    <w:rsid w:val="006E0F95"/>
    <w:rsid w:val="006E1B37"/>
    <w:rsid w:val="006E2196"/>
    <w:rsid w:val="006E353D"/>
    <w:rsid w:val="006E4D9C"/>
    <w:rsid w:val="006E4F0C"/>
    <w:rsid w:val="006E4F7C"/>
    <w:rsid w:val="006E5381"/>
    <w:rsid w:val="006F2F3D"/>
    <w:rsid w:val="006F3A7B"/>
    <w:rsid w:val="006F4FDF"/>
    <w:rsid w:val="006F54F4"/>
    <w:rsid w:val="006F6FB9"/>
    <w:rsid w:val="006F78BF"/>
    <w:rsid w:val="006F7FFD"/>
    <w:rsid w:val="007011B8"/>
    <w:rsid w:val="00702EE1"/>
    <w:rsid w:val="007049BF"/>
    <w:rsid w:val="007059EA"/>
    <w:rsid w:val="00707CC8"/>
    <w:rsid w:val="00710DB7"/>
    <w:rsid w:val="007119E1"/>
    <w:rsid w:val="0071225A"/>
    <w:rsid w:val="007200F2"/>
    <w:rsid w:val="00723B43"/>
    <w:rsid w:val="00725924"/>
    <w:rsid w:val="00725C96"/>
    <w:rsid w:val="00731F9C"/>
    <w:rsid w:val="00736C22"/>
    <w:rsid w:val="0073748D"/>
    <w:rsid w:val="00740CBA"/>
    <w:rsid w:val="007415ED"/>
    <w:rsid w:val="007419C1"/>
    <w:rsid w:val="00741A42"/>
    <w:rsid w:val="00742647"/>
    <w:rsid w:val="00744AC9"/>
    <w:rsid w:val="00744E3F"/>
    <w:rsid w:val="00744EBD"/>
    <w:rsid w:val="007459CA"/>
    <w:rsid w:val="0074637B"/>
    <w:rsid w:val="007478F3"/>
    <w:rsid w:val="00750222"/>
    <w:rsid w:val="00752359"/>
    <w:rsid w:val="00756A9C"/>
    <w:rsid w:val="007618B1"/>
    <w:rsid w:val="00762091"/>
    <w:rsid w:val="00765131"/>
    <w:rsid w:val="00765600"/>
    <w:rsid w:val="007705F4"/>
    <w:rsid w:val="0077199D"/>
    <w:rsid w:val="00772C70"/>
    <w:rsid w:val="00775228"/>
    <w:rsid w:val="0077772A"/>
    <w:rsid w:val="00781B49"/>
    <w:rsid w:val="00782364"/>
    <w:rsid w:val="00784441"/>
    <w:rsid w:val="007856AF"/>
    <w:rsid w:val="00785D87"/>
    <w:rsid w:val="00785DDC"/>
    <w:rsid w:val="00787224"/>
    <w:rsid w:val="0079182F"/>
    <w:rsid w:val="00791880"/>
    <w:rsid w:val="00792F7B"/>
    <w:rsid w:val="007956FC"/>
    <w:rsid w:val="00797830"/>
    <w:rsid w:val="00797A07"/>
    <w:rsid w:val="007A2378"/>
    <w:rsid w:val="007A2B85"/>
    <w:rsid w:val="007A2E20"/>
    <w:rsid w:val="007A30C0"/>
    <w:rsid w:val="007A5A4C"/>
    <w:rsid w:val="007A63A5"/>
    <w:rsid w:val="007A7862"/>
    <w:rsid w:val="007B0967"/>
    <w:rsid w:val="007B3490"/>
    <w:rsid w:val="007B4F7B"/>
    <w:rsid w:val="007B5863"/>
    <w:rsid w:val="007B6702"/>
    <w:rsid w:val="007C5F96"/>
    <w:rsid w:val="007D3C1F"/>
    <w:rsid w:val="007D4C55"/>
    <w:rsid w:val="007D6E7F"/>
    <w:rsid w:val="007D75E5"/>
    <w:rsid w:val="007E5330"/>
    <w:rsid w:val="007F08FE"/>
    <w:rsid w:val="007F4985"/>
    <w:rsid w:val="007F4E4F"/>
    <w:rsid w:val="007F4EC3"/>
    <w:rsid w:val="007F56D3"/>
    <w:rsid w:val="00801500"/>
    <w:rsid w:val="00803860"/>
    <w:rsid w:val="008049F8"/>
    <w:rsid w:val="00805336"/>
    <w:rsid w:val="0080724C"/>
    <w:rsid w:val="0081047E"/>
    <w:rsid w:val="008143CA"/>
    <w:rsid w:val="00814939"/>
    <w:rsid w:val="00817440"/>
    <w:rsid w:val="0082114C"/>
    <w:rsid w:val="00821D30"/>
    <w:rsid w:val="0082631D"/>
    <w:rsid w:val="00826B55"/>
    <w:rsid w:val="00827EF9"/>
    <w:rsid w:val="00832AF6"/>
    <w:rsid w:val="00832F90"/>
    <w:rsid w:val="008344F3"/>
    <w:rsid w:val="0083469C"/>
    <w:rsid w:val="00835371"/>
    <w:rsid w:val="00837FB4"/>
    <w:rsid w:val="008407FE"/>
    <w:rsid w:val="008413AD"/>
    <w:rsid w:val="00842598"/>
    <w:rsid w:val="008439B0"/>
    <w:rsid w:val="00843D42"/>
    <w:rsid w:val="00844746"/>
    <w:rsid w:val="0084506C"/>
    <w:rsid w:val="00847403"/>
    <w:rsid w:val="00847F53"/>
    <w:rsid w:val="008501AC"/>
    <w:rsid w:val="00850CC5"/>
    <w:rsid w:val="00851421"/>
    <w:rsid w:val="008521A2"/>
    <w:rsid w:val="008563AF"/>
    <w:rsid w:val="008565B5"/>
    <w:rsid w:val="00863605"/>
    <w:rsid w:val="008674A8"/>
    <w:rsid w:val="008714EF"/>
    <w:rsid w:val="00871534"/>
    <w:rsid w:val="00871879"/>
    <w:rsid w:val="00872018"/>
    <w:rsid w:val="00873834"/>
    <w:rsid w:val="00875232"/>
    <w:rsid w:val="008761F0"/>
    <w:rsid w:val="0088019E"/>
    <w:rsid w:val="00884274"/>
    <w:rsid w:val="00885B1A"/>
    <w:rsid w:val="00892569"/>
    <w:rsid w:val="00892CB2"/>
    <w:rsid w:val="00894940"/>
    <w:rsid w:val="00895169"/>
    <w:rsid w:val="0089516E"/>
    <w:rsid w:val="00897777"/>
    <w:rsid w:val="008A4E2B"/>
    <w:rsid w:val="008A666E"/>
    <w:rsid w:val="008B0901"/>
    <w:rsid w:val="008B5777"/>
    <w:rsid w:val="008C3282"/>
    <w:rsid w:val="008C51E5"/>
    <w:rsid w:val="008C5895"/>
    <w:rsid w:val="008C7699"/>
    <w:rsid w:val="008D101D"/>
    <w:rsid w:val="008D10B2"/>
    <w:rsid w:val="008D3C19"/>
    <w:rsid w:val="008D4CB5"/>
    <w:rsid w:val="008D7680"/>
    <w:rsid w:val="008E297A"/>
    <w:rsid w:val="008E2D82"/>
    <w:rsid w:val="008E2F58"/>
    <w:rsid w:val="008E34B3"/>
    <w:rsid w:val="008E360A"/>
    <w:rsid w:val="008E5407"/>
    <w:rsid w:val="008E66DC"/>
    <w:rsid w:val="008F0523"/>
    <w:rsid w:val="008F1461"/>
    <w:rsid w:val="008F1DA2"/>
    <w:rsid w:val="008F3835"/>
    <w:rsid w:val="008F502A"/>
    <w:rsid w:val="008F536F"/>
    <w:rsid w:val="008F6259"/>
    <w:rsid w:val="008F6546"/>
    <w:rsid w:val="008F731D"/>
    <w:rsid w:val="009009A7"/>
    <w:rsid w:val="00900EC5"/>
    <w:rsid w:val="00902AEA"/>
    <w:rsid w:val="00907A61"/>
    <w:rsid w:val="00911C4B"/>
    <w:rsid w:val="009121A1"/>
    <w:rsid w:val="00913DD9"/>
    <w:rsid w:val="00915043"/>
    <w:rsid w:val="0091505E"/>
    <w:rsid w:val="00915BB3"/>
    <w:rsid w:val="00920953"/>
    <w:rsid w:val="00922CA7"/>
    <w:rsid w:val="009304CC"/>
    <w:rsid w:val="0093277B"/>
    <w:rsid w:val="009371AE"/>
    <w:rsid w:val="009372B2"/>
    <w:rsid w:val="00937FB4"/>
    <w:rsid w:val="009413E0"/>
    <w:rsid w:val="009434C1"/>
    <w:rsid w:val="0094434B"/>
    <w:rsid w:val="0094549E"/>
    <w:rsid w:val="00945D88"/>
    <w:rsid w:val="00946FA3"/>
    <w:rsid w:val="009550D3"/>
    <w:rsid w:val="0095754B"/>
    <w:rsid w:val="0096036C"/>
    <w:rsid w:val="00960D96"/>
    <w:rsid w:val="009675E8"/>
    <w:rsid w:val="009745DB"/>
    <w:rsid w:val="00976723"/>
    <w:rsid w:val="009800C6"/>
    <w:rsid w:val="009803A8"/>
    <w:rsid w:val="00980BF2"/>
    <w:rsid w:val="0098787E"/>
    <w:rsid w:val="00991ECF"/>
    <w:rsid w:val="0099300A"/>
    <w:rsid w:val="00996C0F"/>
    <w:rsid w:val="00997DD8"/>
    <w:rsid w:val="009A46B1"/>
    <w:rsid w:val="009B032B"/>
    <w:rsid w:val="009B18FD"/>
    <w:rsid w:val="009B252C"/>
    <w:rsid w:val="009B2532"/>
    <w:rsid w:val="009B2809"/>
    <w:rsid w:val="009B4E66"/>
    <w:rsid w:val="009C286E"/>
    <w:rsid w:val="009C3832"/>
    <w:rsid w:val="009C4760"/>
    <w:rsid w:val="009C4D33"/>
    <w:rsid w:val="009C6F7B"/>
    <w:rsid w:val="009D0660"/>
    <w:rsid w:val="009D0A94"/>
    <w:rsid w:val="009D0DE0"/>
    <w:rsid w:val="009D1F16"/>
    <w:rsid w:val="009D54A2"/>
    <w:rsid w:val="009E089D"/>
    <w:rsid w:val="009E1B57"/>
    <w:rsid w:val="009E27CA"/>
    <w:rsid w:val="009E2F28"/>
    <w:rsid w:val="009E3F28"/>
    <w:rsid w:val="009E45E4"/>
    <w:rsid w:val="009E61F3"/>
    <w:rsid w:val="009E6C70"/>
    <w:rsid w:val="009F0D26"/>
    <w:rsid w:val="009F15BB"/>
    <w:rsid w:val="009F2AA2"/>
    <w:rsid w:val="009F36F9"/>
    <w:rsid w:val="009F387C"/>
    <w:rsid w:val="009F6F20"/>
    <w:rsid w:val="009F79B6"/>
    <w:rsid w:val="00A06689"/>
    <w:rsid w:val="00A0722F"/>
    <w:rsid w:val="00A07FEF"/>
    <w:rsid w:val="00A10ABD"/>
    <w:rsid w:val="00A1286F"/>
    <w:rsid w:val="00A1391D"/>
    <w:rsid w:val="00A14991"/>
    <w:rsid w:val="00A15A0E"/>
    <w:rsid w:val="00A171BE"/>
    <w:rsid w:val="00A2090F"/>
    <w:rsid w:val="00A26FD6"/>
    <w:rsid w:val="00A311AF"/>
    <w:rsid w:val="00A31E37"/>
    <w:rsid w:val="00A35699"/>
    <w:rsid w:val="00A376CB"/>
    <w:rsid w:val="00A4198C"/>
    <w:rsid w:val="00A42A00"/>
    <w:rsid w:val="00A42EFA"/>
    <w:rsid w:val="00A5266F"/>
    <w:rsid w:val="00A62FDA"/>
    <w:rsid w:val="00A653B1"/>
    <w:rsid w:val="00A65FF4"/>
    <w:rsid w:val="00A6726E"/>
    <w:rsid w:val="00A80738"/>
    <w:rsid w:val="00A85475"/>
    <w:rsid w:val="00A85542"/>
    <w:rsid w:val="00A85D45"/>
    <w:rsid w:val="00A86E3C"/>
    <w:rsid w:val="00A8754F"/>
    <w:rsid w:val="00A92D47"/>
    <w:rsid w:val="00A939D2"/>
    <w:rsid w:val="00A97179"/>
    <w:rsid w:val="00A971C9"/>
    <w:rsid w:val="00AA4AE6"/>
    <w:rsid w:val="00AA6B33"/>
    <w:rsid w:val="00AB1E18"/>
    <w:rsid w:val="00AB3F6A"/>
    <w:rsid w:val="00AB47A4"/>
    <w:rsid w:val="00AB633A"/>
    <w:rsid w:val="00AC0D2D"/>
    <w:rsid w:val="00AC125B"/>
    <w:rsid w:val="00AC1AC0"/>
    <w:rsid w:val="00AC3117"/>
    <w:rsid w:val="00AC3E0F"/>
    <w:rsid w:val="00AC70BF"/>
    <w:rsid w:val="00AC725C"/>
    <w:rsid w:val="00AD44C6"/>
    <w:rsid w:val="00AD5BA6"/>
    <w:rsid w:val="00AD66E8"/>
    <w:rsid w:val="00AE23D8"/>
    <w:rsid w:val="00AE3848"/>
    <w:rsid w:val="00AE5BBA"/>
    <w:rsid w:val="00AF2BDB"/>
    <w:rsid w:val="00AF4B98"/>
    <w:rsid w:val="00AF646A"/>
    <w:rsid w:val="00B00F1F"/>
    <w:rsid w:val="00B02235"/>
    <w:rsid w:val="00B0491E"/>
    <w:rsid w:val="00B063B9"/>
    <w:rsid w:val="00B06867"/>
    <w:rsid w:val="00B1333C"/>
    <w:rsid w:val="00B1349E"/>
    <w:rsid w:val="00B14583"/>
    <w:rsid w:val="00B21926"/>
    <w:rsid w:val="00B21C11"/>
    <w:rsid w:val="00B23B4B"/>
    <w:rsid w:val="00B27CE1"/>
    <w:rsid w:val="00B307C0"/>
    <w:rsid w:val="00B33713"/>
    <w:rsid w:val="00B34E7A"/>
    <w:rsid w:val="00B34F09"/>
    <w:rsid w:val="00B35F4C"/>
    <w:rsid w:val="00B37342"/>
    <w:rsid w:val="00B37702"/>
    <w:rsid w:val="00B506AF"/>
    <w:rsid w:val="00B51084"/>
    <w:rsid w:val="00B5143B"/>
    <w:rsid w:val="00B51476"/>
    <w:rsid w:val="00B52DB7"/>
    <w:rsid w:val="00B54257"/>
    <w:rsid w:val="00B5557F"/>
    <w:rsid w:val="00B576F1"/>
    <w:rsid w:val="00B5775F"/>
    <w:rsid w:val="00B65CC8"/>
    <w:rsid w:val="00B66380"/>
    <w:rsid w:val="00B67B90"/>
    <w:rsid w:val="00B74128"/>
    <w:rsid w:val="00B74F0E"/>
    <w:rsid w:val="00B758F4"/>
    <w:rsid w:val="00B80097"/>
    <w:rsid w:val="00B80985"/>
    <w:rsid w:val="00B80F6C"/>
    <w:rsid w:val="00B85E0D"/>
    <w:rsid w:val="00B86C13"/>
    <w:rsid w:val="00B91EE1"/>
    <w:rsid w:val="00B93FCC"/>
    <w:rsid w:val="00B9500E"/>
    <w:rsid w:val="00B95DBD"/>
    <w:rsid w:val="00BA0D71"/>
    <w:rsid w:val="00BA1271"/>
    <w:rsid w:val="00BA23D5"/>
    <w:rsid w:val="00BA2F52"/>
    <w:rsid w:val="00BA3167"/>
    <w:rsid w:val="00BA49CF"/>
    <w:rsid w:val="00BA4CC7"/>
    <w:rsid w:val="00BA4F7A"/>
    <w:rsid w:val="00BA7EE8"/>
    <w:rsid w:val="00BB3530"/>
    <w:rsid w:val="00BB6640"/>
    <w:rsid w:val="00BB796E"/>
    <w:rsid w:val="00BC0FD7"/>
    <w:rsid w:val="00BC2BC3"/>
    <w:rsid w:val="00BC4112"/>
    <w:rsid w:val="00BC5C58"/>
    <w:rsid w:val="00BC6772"/>
    <w:rsid w:val="00BD16AC"/>
    <w:rsid w:val="00BD1EE1"/>
    <w:rsid w:val="00BD70A5"/>
    <w:rsid w:val="00BE0FF9"/>
    <w:rsid w:val="00BE4CB3"/>
    <w:rsid w:val="00BE4FC6"/>
    <w:rsid w:val="00BE5A2F"/>
    <w:rsid w:val="00BF59E8"/>
    <w:rsid w:val="00BF5F08"/>
    <w:rsid w:val="00BF6DFC"/>
    <w:rsid w:val="00C00CA3"/>
    <w:rsid w:val="00C02137"/>
    <w:rsid w:val="00C0268E"/>
    <w:rsid w:val="00C02776"/>
    <w:rsid w:val="00C049B2"/>
    <w:rsid w:val="00C051C1"/>
    <w:rsid w:val="00C065A9"/>
    <w:rsid w:val="00C07E9F"/>
    <w:rsid w:val="00C118CF"/>
    <w:rsid w:val="00C11D6C"/>
    <w:rsid w:val="00C12E48"/>
    <w:rsid w:val="00C134A6"/>
    <w:rsid w:val="00C14790"/>
    <w:rsid w:val="00C151FD"/>
    <w:rsid w:val="00C17071"/>
    <w:rsid w:val="00C20119"/>
    <w:rsid w:val="00C23332"/>
    <w:rsid w:val="00C32607"/>
    <w:rsid w:val="00C351F4"/>
    <w:rsid w:val="00C3680C"/>
    <w:rsid w:val="00C37399"/>
    <w:rsid w:val="00C445D3"/>
    <w:rsid w:val="00C44B8E"/>
    <w:rsid w:val="00C45545"/>
    <w:rsid w:val="00C50FAF"/>
    <w:rsid w:val="00C51126"/>
    <w:rsid w:val="00C57B5E"/>
    <w:rsid w:val="00C60A13"/>
    <w:rsid w:val="00C63DE3"/>
    <w:rsid w:val="00C65961"/>
    <w:rsid w:val="00C66459"/>
    <w:rsid w:val="00C67C08"/>
    <w:rsid w:val="00C7049F"/>
    <w:rsid w:val="00C72CB1"/>
    <w:rsid w:val="00C75F40"/>
    <w:rsid w:val="00C760C9"/>
    <w:rsid w:val="00C763EB"/>
    <w:rsid w:val="00C804A6"/>
    <w:rsid w:val="00C80C52"/>
    <w:rsid w:val="00C875C0"/>
    <w:rsid w:val="00C87BAF"/>
    <w:rsid w:val="00C944D7"/>
    <w:rsid w:val="00C94E61"/>
    <w:rsid w:val="00C975D4"/>
    <w:rsid w:val="00CA0719"/>
    <w:rsid w:val="00CA1E4D"/>
    <w:rsid w:val="00CA2967"/>
    <w:rsid w:val="00CB02AD"/>
    <w:rsid w:val="00CB4735"/>
    <w:rsid w:val="00CB6237"/>
    <w:rsid w:val="00CB65B7"/>
    <w:rsid w:val="00CC1A96"/>
    <w:rsid w:val="00CC27A5"/>
    <w:rsid w:val="00CC32B9"/>
    <w:rsid w:val="00CC4B07"/>
    <w:rsid w:val="00CC6638"/>
    <w:rsid w:val="00CD65D1"/>
    <w:rsid w:val="00CD66EB"/>
    <w:rsid w:val="00CE0564"/>
    <w:rsid w:val="00CE15BC"/>
    <w:rsid w:val="00CE2BAC"/>
    <w:rsid w:val="00CE39E1"/>
    <w:rsid w:val="00CE65C5"/>
    <w:rsid w:val="00CF103C"/>
    <w:rsid w:val="00CF529C"/>
    <w:rsid w:val="00D03C10"/>
    <w:rsid w:val="00D05A33"/>
    <w:rsid w:val="00D10EAD"/>
    <w:rsid w:val="00D11C70"/>
    <w:rsid w:val="00D13091"/>
    <w:rsid w:val="00D160C9"/>
    <w:rsid w:val="00D16349"/>
    <w:rsid w:val="00D17B67"/>
    <w:rsid w:val="00D17D11"/>
    <w:rsid w:val="00D2059C"/>
    <w:rsid w:val="00D22430"/>
    <w:rsid w:val="00D240EB"/>
    <w:rsid w:val="00D25242"/>
    <w:rsid w:val="00D26CB9"/>
    <w:rsid w:val="00D322F1"/>
    <w:rsid w:val="00D32D00"/>
    <w:rsid w:val="00D3567F"/>
    <w:rsid w:val="00D35793"/>
    <w:rsid w:val="00D35A1B"/>
    <w:rsid w:val="00D42CF9"/>
    <w:rsid w:val="00D46990"/>
    <w:rsid w:val="00D46D26"/>
    <w:rsid w:val="00D5068D"/>
    <w:rsid w:val="00D50E02"/>
    <w:rsid w:val="00D514A1"/>
    <w:rsid w:val="00D52245"/>
    <w:rsid w:val="00D540C1"/>
    <w:rsid w:val="00D55507"/>
    <w:rsid w:val="00D5633F"/>
    <w:rsid w:val="00D56492"/>
    <w:rsid w:val="00D5668D"/>
    <w:rsid w:val="00D5708F"/>
    <w:rsid w:val="00D577E6"/>
    <w:rsid w:val="00D57876"/>
    <w:rsid w:val="00D60704"/>
    <w:rsid w:val="00D61220"/>
    <w:rsid w:val="00D63AC3"/>
    <w:rsid w:val="00D66D88"/>
    <w:rsid w:val="00D700E2"/>
    <w:rsid w:val="00D72DFC"/>
    <w:rsid w:val="00D736A2"/>
    <w:rsid w:val="00D74686"/>
    <w:rsid w:val="00D8021A"/>
    <w:rsid w:val="00D809E8"/>
    <w:rsid w:val="00D82A95"/>
    <w:rsid w:val="00D831A0"/>
    <w:rsid w:val="00D85EBF"/>
    <w:rsid w:val="00D8605C"/>
    <w:rsid w:val="00D91A09"/>
    <w:rsid w:val="00D922F6"/>
    <w:rsid w:val="00D92E4A"/>
    <w:rsid w:val="00D93360"/>
    <w:rsid w:val="00D955CB"/>
    <w:rsid w:val="00D973C0"/>
    <w:rsid w:val="00D978FE"/>
    <w:rsid w:val="00DA233C"/>
    <w:rsid w:val="00DA47A8"/>
    <w:rsid w:val="00DA7E44"/>
    <w:rsid w:val="00DB30CA"/>
    <w:rsid w:val="00DB40FB"/>
    <w:rsid w:val="00DC1DDB"/>
    <w:rsid w:val="00DC23DA"/>
    <w:rsid w:val="00DC4F16"/>
    <w:rsid w:val="00DC5FEC"/>
    <w:rsid w:val="00DC6F23"/>
    <w:rsid w:val="00DC6FC9"/>
    <w:rsid w:val="00DC7AC7"/>
    <w:rsid w:val="00DC7E91"/>
    <w:rsid w:val="00DD3E87"/>
    <w:rsid w:val="00DD66D6"/>
    <w:rsid w:val="00DD6A8A"/>
    <w:rsid w:val="00DE0B00"/>
    <w:rsid w:val="00DE0C17"/>
    <w:rsid w:val="00DE1E3D"/>
    <w:rsid w:val="00DE2BA9"/>
    <w:rsid w:val="00DE46CE"/>
    <w:rsid w:val="00DE49B0"/>
    <w:rsid w:val="00DE5DA2"/>
    <w:rsid w:val="00DE610E"/>
    <w:rsid w:val="00DE61C4"/>
    <w:rsid w:val="00DF2D10"/>
    <w:rsid w:val="00DF511B"/>
    <w:rsid w:val="00DF604F"/>
    <w:rsid w:val="00E026FF"/>
    <w:rsid w:val="00E02773"/>
    <w:rsid w:val="00E04DFB"/>
    <w:rsid w:val="00E057AC"/>
    <w:rsid w:val="00E12FA5"/>
    <w:rsid w:val="00E14293"/>
    <w:rsid w:val="00E144BC"/>
    <w:rsid w:val="00E161CB"/>
    <w:rsid w:val="00E16621"/>
    <w:rsid w:val="00E17BBC"/>
    <w:rsid w:val="00E23EA5"/>
    <w:rsid w:val="00E26090"/>
    <w:rsid w:val="00E301F4"/>
    <w:rsid w:val="00E314DD"/>
    <w:rsid w:val="00E34599"/>
    <w:rsid w:val="00E35DDE"/>
    <w:rsid w:val="00E35F0D"/>
    <w:rsid w:val="00E36B69"/>
    <w:rsid w:val="00E415C0"/>
    <w:rsid w:val="00E43B7A"/>
    <w:rsid w:val="00E4419D"/>
    <w:rsid w:val="00E46FA2"/>
    <w:rsid w:val="00E474B9"/>
    <w:rsid w:val="00E47BB0"/>
    <w:rsid w:val="00E53C24"/>
    <w:rsid w:val="00E54141"/>
    <w:rsid w:val="00E5470C"/>
    <w:rsid w:val="00E619FE"/>
    <w:rsid w:val="00E61E67"/>
    <w:rsid w:val="00E627BE"/>
    <w:rsid w:val="00E632D4"/>
    <w:rsid w:val="00E66BAF"/>
    <w:rsid w:val="00E72969"/>
    <w:rsid w:val="00E733F5"/>
    <w:rsid w:val="00E77FA6"/>
    <w:rsid w:val="00E818AF"/>
    <w:rsid w:val="00E8251D"/>
    <w:rsid w:val="00E82C02"/>
    <w:rsid w:val="00E87E61"/>
    <w:rsid w:val="00E90D9A"/>
    <w:rsid w:val="00E91517"/>
    <w:rsid w:val="00E928F8"/>
    <w:rsid w:val="00E92F3E"/>
    <w:rsid w:val="00EA17EA"/>
    <w:rsid w:val="00EA3284"/>
    <w:rsid w:val="00EB1001"/>
    <w:rsid w:val="00EB22B4"/>
    <w:rsid w:val="00EB2F7E"/>
    <w:rsid w:val="00EB43C1"/>
    <w:rsid w:val="00EB5105"/>
    <w:rsid w:val="00EB659E"/>
    <w:rsid w:val="00EC214F"/>
    <w:rsid w:val="00ED0838"/>
    <w:rsid w:val="00ED0A45"/>
    <w:rsid w:val="00ED0D5D"/>
    <w:rsid w:val="00ED54D6"/>
    <w:rsid w:val="00ED63EE"/>
    <w:rsid w:val="00ED659C"/>
    <w:rsid w:val="00ED6D69"/>
    <w:rsid w:val="00ED7868"/>
    <w:rsid w:val="00EE1C4C"/>
    <w:rsid w:val="00EE2BDB"/>
    <w:rsid w:val="00EE386C"/>
    <w:rsid w:val="00EE3FB3"/>
    <w:rsid w:val="00EE49C9"/>
    <w:rsid w:val="00EE6D39"/>
    <w:rsid w:val="00EF0B32"/>
    <w:rsid w:val="00EF28EE"/>
    <w:rsid w:val="00EF70A9"/>
    <w:rsid w:val="00EF747C"/>
    <w:rsid w:val="00F00717"/>
    <w:rsid w:val="00F01DC5"/>
    <w:rsid w:val="00F05799"/>
    <w:rsid w:val="00F0738B"/>
    <w:rsid w:val="00F1000F"/>
    <w:rsid w:val="00F12A76"/>
    <w:rsid w:val="00F12C01"/>
    <w:rsid w:val="00F134B1"/>
    <w:rsid w:val="00F135F0"/>
    <w:rsid w:val="00F14D5E"/>
    <w:rsid w:val="00F16391"/>
    <w:rsid w:val="00F210A2"/>
    <w:rsid w:val="00F245F0"/>
    <w:rsid w:val="00F24958"/>
    <w:rsid w:val="00F27EF8"/>
    <w:rsid w:val="00F305A7"/>
    <w:rsid w:val="00F3127A"/>
    <w:rsid w:val="00F33362"/>
    <w:rsid w:val="00F34F8A"/>
    <w:rsid w:val="00F376D6"/>
    <w:rsid w:val="00F37D14"/>
    <w:rsid w:val="00F40357"/>
    <w:rsid w:val="00F404A4"/>
    <w:rsid w:val="00F40F36"/>
    <w:rsid w:val="00F44520"/>
    <w:rsid w:val="00F515D1"/>
    <w:rsid w:val="00F53740"/>
    <w:rsid w:val="00F548E9"/>
    <w:rsid w:val="00F56E17"/>
    <w:rsid w:val="00F62CB8"/>
    <w:rsid w:val="00F64E67"/>
    <w:rsid w:val="00F705A7"/>
    <w:rsid w:val="00F73CB8"/>
    <w:rsid w:val="00F747F0"/>
    <w:rsid w:val="00F8020B"/>
    <w:rsid w:val="00F807BC"/>
    <w:rsid w:val="00F835A9"/>
    <w:rsid w:val="00F83A24"/>
    <w:rsid w:val="00F85B4F"/>
    <w:rsid w:val="00F87338"/>
    <w:rsid w:val="00F91F3A"/>
    <w:rsid w:val="00F939E3"/>
    <w:rsid w:val="00F9442B"/>
    <w:rsid w:val="00F94ED1"/>
    <w:rsid w:val="00F94EDC"/>
    <w:rsid w:val="00FA37C0"/>
    <w:rsid w:val="00FA5A9F"/>
    <w:rsid w:val="00FB2017"/>
    <w:rsid w:val="00FB2906"/>
    <w:rsid w:val="00FB418B"/>
    <w:rsid w:val="00FB6AD8"/>
    <w:rsid w:val="00FB7D35"/>
    <w:rsid w:val="00FC08E6"/>
    <w:rsid w:val="00FC425D"/>
    <w:rsid w:val="00FC441F"/>
    <w:rsid w:val="00FD0B9A"/>
    <w:rsid w:val="00FD2B33"/>
    <w:rsid w:val="00FD37BA"/>
    <w:rsid w:val="00FD3E84"/>
    <w:rsid w:val="00FE2F6B"/>
    <w:rsid w:val="00FE3C70"/>
    <w:rsid w:val="00FE4725"/>
    <w:rsid w:val="00FE5114"/>
    <w:rsid w:val="00FE7AA4"/>
    <w:rsid w:val="00FE7FB0"/>
    <w:rsid w:val="00FF063B"/>
    <w:rsid w:val="00FF378F"/>
    <w:rsid w:val="00FF3916"/>
    <w:rsid w:val="00FF46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340C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340C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59174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Знак13"/>
    <w:basedOn w:val="a0"/>
    <w:link w:val="40"/>
    <w:uiPriority w:val="99"/>
    <w:qFormat/>
    <w:rsid w:val="00DF604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
    <w:semiHidden/>
    <w:unhideWhenUsed/>
    <w:qFormat/>
    <w:rsid w:val="00080F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1"/>
    <w:qFormat/>
    <w:rsid w:val="004C4B19"/>
    <w:pPr>
      <w:widowControl w:val="0"/>
      <w:autoSpaceDE w:val="0"/>
      <w:autoSpaceDN w:val="0"/>
      <w:spacing w:after="0" w:line="240" w:lineRule="auto"/>
    </w:pPr>
    <w:rPr>
      <w:rFonts w:ascii="Arial" w:eastAsia="Arial" w:hAnsi="Arial" w:cs="Arial"/>
      <w:lang w:val="en-US" w:eastAsia="en-US"/>
    </w:rPr>
  </w:style>
  <w:style w:type="character" w:customStyle="1" w:styleId="a5">
    <w:name w:val="Основной текст Знак"/>
    <w:basedOn w:val="a1"/>
    <w:link w:val="a4"/>
    <w:uiPriority w:val="1"/>
    <w:rsid w:val="004C4B19"/>
    <w:rPr>
      <w:rFonts w:ascii="Arial" w:eastAsia="Arial" w:hAnsi="Arial" w:cs="Arial"/>
      <w:lang w:val="en-US" w:eastAsia="en-US"/>
    </w:rPr>
  </w:style>
  <w:style w:type="paragraph" w:customStyle="1" w:styleId="21">
    <w:name w:val="Заголовок 21"/>
    <w:basedOn w:val="a0"/>
    <w:uiPriority w:val="1"/>
    <w:qFormat/>
    <w:rsid w:val="004C4B19"/>
    <w:pPr>
      <w:widowControl w:val="0"/>
      <w:autoSpaceDE w:val="0"/>
      <w:autoSpaceDN w:val="0"/>
      <w:spacing w:before="119" w:after="0" w:line="240" w:lineRule="auto"/>
      <w:ind w:left="152"/>
      <w:outlineLvl w:val="2"/>
    </w:pPr>
    <w:rPr>
      <w:rFonts w:ascii="Arial" w:eastAsia="Arial" w:hAnsi="Arial" w:cs="Arial"/>
      <w:b/>
      <w:bCs/>
      <w:sz w:val="28"/>
      <w:szCs w:val="28"/>
      <w:lang w:val="en-US" w:eastAsia="en-US"/>
    </w:rPr>
  </w:style>
  <w:style w:type="paragraph" w:styleId="a6">
    <w:name w:val="List Paragraph"/>
    <w:basedOn w:val="a0"/>
    <w:uiPriority w:val="34"/>
    <w:qFormat/>
    <w:rsid w:val="004C4B19"/>
    <w:pPr>
      <w:widowControl w:val="0"/>
      <w:autoSpaceDE w:val="0"/>
      <w:autoSpaceDN w:val="0"/>
      <w:spacing w:before="58" w:after="0" w:line="240" w:lineRule="auto"/>
      <w:ind w:left="865"/>
    </w:pPr>
    <w:rPr>
      <w:rFonts w:ascii="Arial" w:eastAsia="Arial" w:hAnsi="Arial" w:cs="Arial"/>
      <w:lang w:val="en-US" w:eastAsia="en-US"/>
    </w:rPr>
  </w:style>
  <w:style w:type="paragraph" w:styleId="a7">
    <w:name w:val="Balloon Text"/>
    <w:basedOn w:val="a0"/>
    <w:link w:val="a8"/>
    <w:uiPriority w:val="99"/>
    <w:semiHidden/>
    <w:unhideWhenUsed/>
    <w:rsid w:val="004C4B19"/>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4C4B19"/>
    <w:rPr>
      <w:rFonts w:ascii="Tahoma" w:hAnsi="Tahoma" w:cs="Tahoma"/>
      <w:sz w:val="16"/>
      <w:szCs w:val="16"/>
    </w:rPr>
  </w:style>
  <w:style w:type="table" w:styleId="a9">
    <w:name w:val="Table Grid"/>
    <w:basedOn w:val="a2"/>
    <w:uiPriority w:val="59"/>
    <w:qFormat/>
    <w:rsid w:val="004C4B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Оглавление 11"/>
    <w:basedOn w:val="a0"/>
    <w:uiPriority w:val="1"/>
    <w:qFormat/>
    <w:rsid w:val="004C4B19"/>
    <w:pPr>
      <w:widowControl w:val="0"/>
      <w:autoSpaceDE w:val="0"/>
      <w:autoSpaceDN w:val="0"/>
      <w:spacing w:before="1" w:after="0" w:line="252" w:lineRule="exact"/>
      <w:ind w:left="152" w:hanging="245"/>
    </w:pPr>
    <w:rPr>
      <w:rFonts w:ascii="Arial" w:eastAsia="Arial" w:hAnsi="Arial" w:cs="Arial"/>
      <w:b/>
      <w:bCs/>
      <w:lang w:val="en-US" w:eastAsia="en-US"/>
    </w:rPr>
  </w:style>
  <w:style w:type="character" w:customStyle="1" w:styleId="rvts44">
    <w:name w:val="rvts44"/>
    <w:basedOn w:val="a1"/>
    <w:qFormat/>
    <w:rsid w:val="009E3F28"/>
  </w:style>
  <w:style w:type="character" w:styleId="aa">
    <w:name w:val="Hyperlink"/>
    <w:basedOn w:val="a1"/>
    <w:uiPriority w:val="99"/>
    <w:unhideWhenUsed/>
    <w:qFormat/>
    <w:rsid w:val="00F3127A"/>
    <w:rPr>
      <w:color w:val="0000FF"/>
      <w:u w:val="single"/>
    </w:rPr>
  </w:style>
  <w:style w:type="character" w:customStyle="1" w:styleId="40">
    <w:name w:val="Заголовок 4 Знак"/>
    <w:aliases w:val="Знак13 Знак"/>
    <w:basedOn w:val="a1"/>
    <w:link w:val="4"/>
    <w:uiPriority w:val="99"/>
    <w:rsid w:val="00DF604F"/>
    <w:rPr>
      <w:rFonts w:ascii="Times New Roman" w:eastAsia="Times New Roman" w:hAnsi="Times New Roman" w:cs="Times New Roman"/>
      <w:b/>
      <w:bCs/>
      <w:sz w:val="24"/>
      <w:szCs w:val="24"/>
    </w:rPr>
  </w:style>
  <w:style w:type="character" w:customStyle="1" w:styleId="hps">
    <w:name w:val="hps"/>
    <w:basedOn w:val="a1"/>
    <w:rsid w:val="00DF604F"/>
  </w:style>
  <w:style w:type="character" w:customStyle="1" w:styleId="hpsatn">
    <w:name w:val="hps atn"/>
    <w:basedOn w:val="a1"/>
    <w:uiPriority w:val="99"/>
    <w:rsid w:val="00DF604F"/>
  </w:style>
  <w:style w:type="paragraph" w:customStyle="1" w:styleId="51">
    <w:name w:val="Знак Знак5 Знак"/>
    <w:basedOn w:val="a0"/>
    <w:rsid w:val="00DF604F"/>
    <w:pPr>
      <w:spacing w:after="0" w:line="240" w:lineRule="auto"/>
    </w:pPr>
    <w:rPr>
      <w:rFonts w:ascii="Verdana" w:eastAsia="Calibri" w:hAnsi="Verdana" w:cs="Verdana"/>
      <w:sz w:val="20"/>
      <w:szCs w:val="20"/>
      <w:lang w:val="en-US" w:eastAsia="en-US"/>
    </w:rPr>
  </w:style>
  <w:style w:type="paragraph" w:customStyle="1" w:styleId="12">
    <w:name w:val="Знак Знак Знак1 Знак"/>
    <w:basedOn w:val="a0"/>
    <w:rsid w:val="006E4D9C"/>
    <w:pPr>
      <w:spacing w:after="0" w:line="240" w:lineRule="auto"/>
    </w:pPr>
    <w:rPr>
      <w:rFonts w:ascii="Verdana" w:eastAsia="Times New Roman" w:hAnsi="Verdana" w:cs="Verdana"/>
      <w:sz w:val="28"/>
      <w:szCs w:val="28"/>
      <w:lang w:val="en-US" w:eastAsia="en-US"/>
    </w:rPr>
  </w:style>
  <w:style w:type="paragraph" w:customStyle="1" w:styleId="13">
    <w:name w:val="Знак Знак Знак1 Знак"/>
    <w:basedOn w:val="a0"/>
    <w:rsid w:val="006A75A8"/>
    <w:pPr>
      <w:spacing w:after="0" w:line="240" w:lineRule="auto"/>
    </w:pPr>
    <w:rPr>
      <w:rFonts w:ascii="Verdana" w:eastAsia="Times New Roman" w:hAnsi="Verdana" w:cs="Verdana"/>
      <w:sz w:val="28"/>
      <w:szCs w:val="28"/>
      <w:lang w:val="en-US" w:eastAsia="en-US"/>
    </w:rPr>
  </w:style>
  <w:style w:type="character" w:customStyle="1" w:styleId="atn">
    <w:name w:val="atn"/>
    <w:basedOn w:val="a1"/>
    <w:uiPriority w:val="99"/>
    <w:rsid w:val="006A75A8"/>
  </w:style>
  <w:style w:type="character" w:customStyle="1" w:styleId="longtext">
    <w:name w:val="long_text"/>
    <w:basedOn w:val="a1"/>
    <w:rsid w:val="006A75A8"/>
  </w:style>
  <w:style w:type="character" w:customStyle="1" w:styleId="10">
    <w:name w:val="Заголовок 1 Знак"/>
    <w:basedOn w:val="a1"/>
    <w:link w:val="1"/>
    <w:uiPriority w:val="9"/>
    <w:rsid w:val="00340C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rsid w:val="00340C4A"/>
    <w:rPr>
      <w:rFonts w:asciiTheme="majorHAnsi" w:eastAsiaTheme="majorEastAsia" w:hAnsiTheme="majorHAnsi" w:cstheme="majorBidi"/>
      <w:b/>
      <w:bCs/>
      <w:color w:val="4F81BD" w:themeColor="accent1"/>
      <w:sz w:val="26"/>
      <w:szCs w:val="26"/>
    </w:rPr>
  </w:style>
  <w:style w:type="paragraph" w:styleId="ab">
    <w:name w:val="Normal (Web)"/>
    <w:basedOn w:val="a0"/>
    <w:uiPriority w:val="99"/>
    <w:unhideWhenUsed/>
    <w:rsid w:val="00340C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1"/>
    <w:rsid w:val="00340C4A"/>
  </w:style>
  <w:style w:type="character" w:styleId="ac">
    <w:name w:val="Strong"/>
    <w:basedOn w:val="a1"/>
    <w:uiPriority w:val="22"/>
    <w:qFormat/>
    <w:rsid w:val="008E2F58"/>
    <w:rPr>
      <w:b/>
      <w:bCs/>
    </w:rPr>
  </w:style>
  <w:style w:type="character" w:customStyle="1" w:styleId="30">
    <w:name w:val="Заголовок 3 Знак"/>
    <w:basedOn w:val="a1"/>
    <w:link w:val="3"/>
    <w:uiPriority w:val="9"/>
    <w:rsid w:val="00591743"/>
    <w:rPr>
      <w:rFonts w:asciiTheme="majorHAnsi" w:eastAsiaTheme="majorEastAsia" w:hAnsiTheme="majorHAnsi" w:cstheme="majorBidi"/>
      <w:b/>
      <w:bCs/>
      <w:color w:val="4F81BD" w:themeColor="accent1"/>
    </w:rPr>
  </w:style>
  <w:style w:type="paragraph" w:styleId="ad">
    <w:name w:val="header"/>
    <w:basedOn w:val="a0"/>
    <w:link w:val="ae"/>
    <w:uiPriority w:val="99"/>
    <w:unhideWhenUsed/>
    <w:rsid w:val="00450B04"/>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450B04"/>
  </w:style>
  <w:style w:type="paragraph" w:styleId="af">
    <w:name w:val="footer"/>
    <w:basedOn w:val="a0"/>
    <w:link w:val="af0"/>
    <w:uiPriority w:val="99"/>
    <w:unhideWhenUsed/>
    <w:rsid w:val="00450B04"/>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450B04"/>
  </w:style>
  <w:style w:type="paragraph" w:customStyle="1" w:styleId="af1">
    <w:name w:val="Знак Знак"/>
    <w:basedOn w:val="a0"/>
    <w:rsid w:val="00E53C24"/>
    <w:pPr>
      <w:spacing w:after="0" w:line="240" w:lineRule="auto"/>
    </w:pPr>
    <w:rPr>
      <w:rFonts w:ascii="Verdana" w:eastAsia="Calibri" w:hAnsi="Verdana" w:cs="Verdana"/>
      <w:sz w:val="20"/>
      <w:szCs w:val="20"/>
      <w:lang w:val="en-US" w:eastAsia="en-US"/>
    </w:rPr>
  </w:style>
  <w:style w:type="paragraph" w:customStyle="1" w:styleId="14">
    <w:name w:val="Абзац списка1"/>
    <w:basedOn w:val="a0"/>
    <w:link w:val="af2"/>
    <w:rsid w:val="000F7032"/>
    <w:pPr>
      <w:spacing w:after="160" w:line="256" w:lineRule="auto"/>
      <w:ind w:left="720"/>
    </w:pPr>
    <w:rPr>
      <w:rFonts w:ascii="Calibri" w:eastAsia="Times New Roman" w:hAnsi="Calibri" w:cs="Calibri"/>
      <w:lang w:eastAsia="en-US" w:bidi="hi-IN"/>
    </w:rPr>
  </w:style>
  <w:style w:type="character" w:customStyle="1" w:styleId="af2">
    <w:name w:val="Абзац списка Знак"/>
    <w:link w:val="14"/>
    <w:locked/>
    <w:rsid w:val="000F7032"/>
    <w:rPr>
      <w:rFonts w:ascii="Calibri" w:eastAsia="Times New Roman" w:hAnsi="Calibri" w:cs="Calibri"/>
      <w:lang w:eastAsia="en-US" w:bidi="hi-IN"/>
    </w:rPr>
  </w:style>
  <w:style w:type="character" w:customStyle="1" w:styleId="22">
    <w:name w:val="Основной текст (2)"/>
    <w:basedOn w:val="a1"/>
    <w:rsid w:val="008F6546"/>
    <w:rPr>
      <w:rFonts w:ascii="Arial Narrow" w:eastAsia="Arial Narrow" w:hAnsi="Arial Narrow" w:cs="Arial Narrow"/>
      <w:b w:val="0"/>
      <w:bCs w:val="0"/>
      <w:i/>
      <w:iCs/>
      <w:smallCaps w:val="0"/>
      <w:strike w:val="0"/>
      <w:color w:val="231F20"/>
      <w:spacing w:val="0"/>
      <w:w w:val="100"/>
      <w:position w:val="0"/>
      <w:sz w:val="19"/>
      <w:szCs w:val="19"/>
      <w:u w:val="none"/>
      <w:lang w:val="uk-UA" w:eastAsia="uk-UA" w:bidi="uk-UA"/>
    </w:rPr>
  </w:style>
  <w:style w:type="character" w:customStyle="1" w:styleId="32">
    <w:name w:val="Основной текст (32)"/>
    <w:basedOn w:val="a1"/>
    <w:rsid w:val="004D6BFB"/>
    <w:rPr>
      <w:rFonts w:ascii="Arial Narrow" w:eastAsia="Arial Narrow" w:hAnsi="Arial Narrow" w:cs="Arial Narrow"/>
      <w:b/>
      <w:bCs/>
      <w:i/>
      <w:iCs/>
      <w:smallCaps w:val="0"/>
      <w:strike w:val="0"/>
      <w:color w:val="231F20"/>
      <w:spacing w:val="0"/>
      <w:w w:val="100"/>
      <w:position w:val="0"/>
      <w:sz w:val="22"/>
      <w:szCs w:val="22"/>
      <w:u w:val="none"/>
      <w:lang w:val="uk-UA" w:eastAsia="uk-UA" w:bidi="uk-UA"/>
    </w:rPr>
  </w:style>
  <w:style w:type="paragraph" w:customStyle="1" w:styleId="TableParagraph">
    <w:name w:val="Table Paragraph"/>
    <w:basedOn w:val="a0"/>
    <w:uiPriority w:val="1"/>
    <w:qFormat/>
    <w:rsid w:val="004D6BFB"/>
    <w:pPr>
      <w:widowControl w:val="0"/>
      <w:spacing w:after="0" w:line="240" w:lineRule="auto"/>
    </w:pPr>
    <w:rPr>
      <w:rFonts w:ascii="Calibri" w:eastAsia="Calibri" w:hAnsi="Calibri" w:cs="Times New Roman"/>
      <w:lang w:val="en-US" w:eastAsia="en-US"/>
    </w:rPr>
  </w:style>
  <w:style w:type="paragraph" w:styleId="HTML">
    <w:name w:val="HTML Preformatted"/>
    <w:basedOn w:val="a0"/>
    <w:link w:val="HTML0"/>
    <w:uiPriority w:val="99"/>
    <w:unhideWhenUsed/>
    <w:rsid w:val="00351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351162"/>
    <w:rPr>
      <w:rFonts w:ascii="Courier New" w:eastAsia="Times New Roman" w:hAnsi="Courier New" w:cs="Courier New"/>
      <w:sz w:val="20"/>
      <w:szCs w:val="20"/>
    </w:rPr>
  </w:style>
  <w:style w:type="character" w:customStyle="1" w:styleId="copy-file-field">
    <w:name w:val="copy-file-field"/>
    <w:basedOn w:val="a1"/>
    <w:rsid w:val="00236034"/>
  </w:style>
  <w:style w:type="character" w:customStyle="1" w:styleId="show-all">
    <w:name w:val="show-all"/>
    <w:basedOn w:val="a1"/>
    <w:rsid w:val="00617422"/>
  </w:style>
  <w:style w:type="paragraph" w:customStyle="1" w:styleId="m-0">
    <w:name w:val="m-0"/>
    <w:basedOn w:val="a0"/>
    <w:rsid w:val="00617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activity">
    <w:name w:val="main-activity"/>
    <w:basedOn w:val="a1"/>
    <w:rsid w:val="001F131F"/>
  </w:style>
  <w:style w:type="paragraph" w:customStyle="1" w:styleId="ng-binding">
    <w:name w:val="ng-binding"/>
    <w:basedOn w:val="a0"/>
    <w:rsid w:val="001245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16">
    <w:name w:val="bold16"/>
    <w:basedOn w:val="a0"/>
    <w:rsid w:val="00F14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1"/>
    <w:rsid w:val="00A92D47"/>
  </w:style>
  <w:style w:type="character" w:customStyle="1" w:styleId="rvts9">
    <w:name w:val="rvts9"/>
    <w:basedOn w:val="a1"/>
    <w:rsid w:val="000A41EF"/>
  </w:style>
  <w:style w:type="character" w:customStyle="1" w:styleId="50">
    <w:name w:val="Заголовок 5 Знак"/>
    <w:basedOn w:val="a1"/>
    <w:link w:val="5"/>
    <w:uiPriority w:val="9"/>
    <w:semiHidden/>
    <w:rsid w:val="00080FB3"/>
    <w:rPr>
      <w:rFonts w:asciiTheme="majorHAnsi" w:eastAsiaTheme="majorEastAsia" w:hAnsiTheme="majorHAnsi" w:cstheme="majorBidi"/>
      <w:color w:val="243F60" w:themeColor="accent1" w:themeShade="7F"/>
    </w:rPr>
  </w:style>
  <w:style w:type="character" w:styleId="af3">
    <w:name w:val="Emphasis"/>
    <w:basedOn w:val="a1"/>
    <w:qFormat/>
    <w:rsid w:val="00665893"/>
    <w:rPr>
      <w:i/>
      <w:iCs/>
    </w:rPr>
  </w:style>
  <w:style w:type="table" w:customStyle="1" w:styleId="7">
    <w:name w:val="Сетка таблицы7"/>
    <w:basedOn w:val="a2"/>
    <w:next w:val="a9"/>
    <w:uiPriority w:val="59"/>
    <w:rsid w:val="000D4D9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2CB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320">
    <w:name w:val="Основной текст (32)_"/>
    <w:basedOn w:val="a1"/>
    <w:rsid w:val="00B80F6C"/>
    <w:rPr>
      <w:rFonts w:ascii="Arial Narrow" w:eastAsia="Arial Narrow" w:hAnsi="Arial Narrow" w:cs="Arial Narrow"/>
      <w:b/>
      <w:bCs/>
      <w:i/>
      <w:iCs/>
      <w:smallCaps w:val="0"/>
      <w:strike w:val="0"/>
      <w:sz w:val="22"/>
      <w:szCs w:val="22"/>
      <w:u w:val="none"/>
    </w:rPr>
  </w:style>
  <w:style w:type="paragraph" w:customStyle="1" w:styleId="af4">
    <w:name w:val="Стиль"/>
    <w:rsid w:val="00B80F6C"/>
    <w:pPr>
      <w:widowControl w:val="0"/>
      <w:spacing w:after="0" w:line="240" w:lineRule="auto"/>
    </w:pPr>
    <w:rPr>
      <w:rFonts w:ascii="Times New Roman" w:eastAsia="Calibri" w:hAnsi="Times New Roman" w:cs="Times New Roman"/>
      <w:spacing w:val="-1"/>
      <w:kern w:val="65535"/>
      <w:position w:val="-1"/>
      <w:sz w:val="24"/>
      <w:szCs w:val="24"/>
      <w:lang w:val="en-US"/>
    </w:rPr>
  </w:style>
  <w:style w:type="character" w:customStyle="1" w:styleId="hc69qa">
    <w:name w:val="_hc69qa"/>
    <w:basedOn w:val="a1"/>
    <w:rsid w:val="006B6E92"/>
  </w:style>
  <w:style w:type="paragraph" w:customStyle="1" w:styleId="23">
    <w:name w:val="Абзац списка2"/>
    <w:basedOn w:val="a0"/>
    <w:rsid w:val="00021F0B"/>
    <w:pPr>
      <w:ind w:left="720"/>
    </w:pPr>
    <w:rPr>
      <w:rFonts w:ascii="Calibri" w:eastAsia="Times New Roman" w:hAnsi="Calibri" w:cs="Calibri"/>
      <w:lang w:eastAsia="en-US"/>
    </w:rPr>
  </w:style>
  <w:style w:type="paragraph" w:customStyle="1" w:styleId="15">
    <w:name w:val="Обычный1"/>
    <w:rsid w:val="00021F0B"/>
    <w:pPr>
      <w:widowControl w:val="0"/>
      <w:spacing w:after="0" w:line="300" w:lineRule="auto"/>
    </w:pPr>
    <w:rPr>
      <w:rFonts w:ascii="Arial" w:eastAsia="Calibri" w:hAnsi="Arial" w:cs="Arial"/>
      <w:sz w:val="24"/>
      <w:szCs w:val="24"/>
      <w:lang w:val="uk-UA"/>
    </w:rPr>
  </w:style>
  <w:style w:type="paragraph" w:customStyle="1" w:styleId="70">
    <w:name w:val="Основной 7"/>
    <w:link w:val="71"/>
    <w:rsid w:val="00DC4F16"/>
    <w:pPr>
      <w:widowControl w:val="0"/>
      <w:spacing w:after="0" w:line="360" w:lineRule="auto"/>
      <w:ind w:firstLine="680"/>
      <w:jc w:val="both"/>
    </w:pPr>
    <w:rPr>
      <w:rFonts w:ascii="Calibri" w:eastAsia="Times New Roman" w:hAnsi="Calibri" w:cs="Calibri"/>
      <w:sz w:val="28"/>
      <w:szCs w:val="28"/>
      <w:lang w:val="uk-UA" w:bidi="hi-IN"/>
    </w:rPr>
  </w:style>
  <w:style w:type="character" w:customStyle="1" w:styleId="71">
    <w:name w:val="Основной 7 Знак Знак"/>
    <w:link w:val="70"/>
    <w:locked/>
    <w:rsid w:val="00DC4F16"/>
    <w:rPr>
      <w:rFonts w:ascii="Calibri" w:eastAsia="Times New Roman" w:hAnsi="Calibri" w:cs="Calibri"/>
      <w:sz w:val="28"/>
      <w:szCs w:val="28"/>
      <w:lang w:val="uk-UA" w:bidi="hi-IN"/>
    </w:rPr>
  </w:style>
  <w:style w:type="character" w:customStyle="1" w:styleId="rvts23">
    <w:name w:val="rvts23"/>
    <w:basedOn w:val="a1"/>
    <w:rsid w:val="00DC4F16"/>
    <w:rPr>
      <w:rFonts w:cs="Times New Roman"/>
    </w:rPr>
  </w:style>
  <w:style w:type="character" w:customStyle="1" w:styleId="watch-title">
    <w:name w:val="watch-title"/>
    <w:basedOn w:val="a1"/>
    <w:rsid w:val="00DC4F16"/>
    <w:rPr>
      <w:rFonts w:cs="Times New Roman"/>
    </w:rPr>
  </w:style>
  <w:style w:type="character" w:customStyle="1" w:styleId="apple-converted-space">
    <w:name w:val="apple-converted-space"/>
    <w:basedOn w:val="a1"/>
    <w:rsid w:val="00DC4F16"/>
    <w:rPr>
      <w:rFonts w:cs="Times New Roman"/>
    </w:rPr>
  </w:style>
  <w:style w:type="character" w:customStyle="1" w:styleId="citation">
    <w:name w:val="citation"/>
    <w:basedOn w:val="a1"/>
    <w:rsid w:val="00DC4F16"/>
    <w:rPr>
      <w:rFonts w:cs="Times New Roman"/>
    </w:rPr>
  </w:style>
  <w:style w:type="paragraph" w:styleId="a">
    <w:name w:val="List Bullet"/>
    <w:basedOn w:val="a0"/>
    <w:uiPriority w:val="99"/>
    <w:unhideWhenUsed/>
    <w:rsid w:val="000A018A"/>
    <w:pPr>
      <w:numPr>
        <w:numId w:val="33"/>
      </w:numPr>
      <w:contextualSpacing/>
    </w:pPr>
  </w:style>
  <w:style w:type="paragraph" w:customStyle="1" w:styleId="16">
    <w:name w:val="Знак Знак Знак Знак Знак Знак Знак Знак Знак Знак Знак Знак Знак Знак Знак1 Знак"/>
    <w:basedOn w:val="a0"/>
    <w:rsid w:val="00FB6AD8"/>
    <w:pPr>
      <w:spacing w:after="0" w:line="240" w:lineRule="auto"/>
    </w:pPr>
    <w:rPr>
      <w:rFonts w:ascii="Verdana" w:eastAsia="Times New Roman" w:hAnsi="Verdana" w:cs="Verdana"/>
      <w:sz w:val="20"/>
      <w:szCs w:val="20"/>
      <w:lang w:val="en-US" w:eastAsia="en-US"/>
    </w:rPr>
  </w:style>
  <w:style w:type="paragraph" w:customStyle="1" w:styleId="17">
    <w:name w:val="Знак Знак Знак Знак Знак Знак Знак Знак Знак Знак Знак Знак Знак Знак Знак1 Знак"/>
    <w:basedOn w:val="a0"/>
    <w:rsid w:val="00516AFE"/>
    <w:pPr>
      <w:spacing w:after="0" w:line="240" w:lineRule="auto"/>
    </w:pPr>
    <w:rPr>
      <w:rFonts w:ascii="Verdana" w:eastAsia="Times New Roman" w:hAnsi="Verdana" w:cs="Verdana"/>
      <w:sz w:val="20"/>
      <w:szCs w:val="20"/>
      <w:lang w:val="en-US" w:eastAsia="en-US"/>
    </w:rPr>
  </w:style>
  <w:style w:type="paragraph" w:customStyle="1" w:styleId="18">
    <w:name w:val="Знак Знак Знак Знак Знак Знак Знак Знак Знак Знак Знак Знак Знак Знак Знак1 Знак"/>
    <w:basedOn w:val="a0"/>
    <w:rsid w:val="002976DF"/>
    <w:pPr>
      <w:spacing w:after="0" w:line="240" w:lineRule="auto"/>
    </w:pPr>
    <w:rPr>
      <w:rFonts w:ascii="Verdana" w:eastAsia="Times New Roman" w:hAnsi="Verdana" w:cs="Verdana"/>
      <w:sz w:val="20"/>
      <w:szCs w:val="20"/>
      <w:lang w:val="en-US" w:eastAsia="en-US"/>
    </w:rPr>
  </w:style>
  <w:style w:type="paragraph" w:customStyle="1" w:styleId="24">
    <w:name w:val="Обычный2"/>
    <w:rsid w:val="00C37399"/>
    <w:pPr>
      <w:spacing w:after="0" w:line="240" w:lineRule="auto"/>
    </w:pPr>
    <w:rPr>
      <w:rFonts w:ascii="Times New Roman" w:eastAsia="Times New Roman" w:hAnsi="Times New Roman" w:cs="Times New Roman"/>
      <w:snapToGrid w:val="0"/>
      <w:sz w:val="24"/>
      <w:szCs w:val="20"/>
    </w:rPr>
  </w:style>
  <w:style w:type="character" w:customStyle="1" w:styleId="af5">
    <w:name w:val="Основной текст_"/>
    <w:link w:val="31"/>
    <w:rsid w:val="004421E1"/>
    <w:rPr>
      <w:rFonts w:ascii="Times New Roman" w:hAnsi="Times New Roman" w:cs="Times New Roman"/>
      <w:sz w:val="19"/>
      <w:szCs w:val="19"/>
      <w:shd w:val="clear" w:color="auto" w:fill="FFFFFF"/>
    </w:rPr>
  </w:style>
  <w:style w:type="paragraph" w:customStyle="1" w:styleId="31">
    <w:name w:val="Основной текст3"/>
    <w:basedOn w:val="a0"/>
    <w:link w:val="af5"/>
    <w:rsid w:val="004421E1"/>
    <w:pPr>
      <w:widowControl w:val="0"/>
      <w:shd w:val="clear" w:color="auto" w:fill="FFFFFF"/>
      <w:spacing w:after="0" w:line="214" w:lineRule="exact"/>
    </w:pPr>
    <w:rPr>
      <w:rFonts w:ascii="Times New Roman" w:hAnsi="Times New Roman" w:cs="Times New Roman"/>
      <w:sz w:val="19"/>
      <w:szCs w:val="19"/>
    </w:rPr>
  </w:style>
  <w:style w:type="paragraph" w:customStyle="1" w:styleId="19">
    <w:name w:val="Знак Знак Знак Знак Знак Знак Знак Знак Знак Знак Знак Знак Знак Знак Знак1 Знак"/>
    <w:basedOn w:val="a0"/>
    <w:rsid w:val="00595189"/>
    <w:pPr>
      <w:spacing w:after="0" w:line="240" w:lineRule="auto"/>
    </w:pPr>
    <w:rPr>
      <w:rFonts w:ascii="Verdana" w:eastAsia="Times New Roman" w:hAnsi="Verdana" w:cs="Verdana"/>
      <w:sz w:val="20"/>
      <w:szCs w:val="20"/>
      <w:lang w:val="en-US" w:eastAsia="en-US"/>
    </w:rPr>
  </w:style>
  <w:style w:type="paragraph" w:styleId="af6">
    <w:name w:val="No Spacing"/>
    <w:uiPriority w:val="1"/>
    <w:qFormat/>
    <w:rsid w:val="004B6B2E"/>
    <w:pPr>
      <w:spacing w:after="0" w:line="240" w:lineRule="auto"/>
    </w:pPr>
    <w:rPr>
      <w:lang w:eastAsia="en-US"/>
    </w:rPr>
  </w:style>
  <w:style w:type="paragraph" w:customStyle="1" w:styleId="Standard">
    <w:name w:val="Standard"/>
    <w:qFormat/>
    <w:rsid w:val="00261ABA"/>
    <w:pPr>
      <w:widowControl w:val="0"/>
      <w:suppressAutoHyphens/>
      <w:autoSpaceDN w:val="0"/>
      <w:spacing w:after="0" w:line="240" w:lineRule="auto"/>
      <w:textAlignment w:val="baseline"/>
    </w:pPr>
    <w:rPr>
      <w:rFonts w:ascii="Liberation Serif" w:eastAsia="Lucida Sans Unicode" w:hAnsi="Liberation Serif" w:cs="Lucida Sans"/>
      <w:kern w:val="3"/>
      <w:sz w:val="24"/>
      <w:szCs w:val="24"/>
      <w:lang w:eastAsia="zh-CN" w:bidi="hi-IN"/>
    </w:rPr>
  </w:style>
  <w:style w:type="paragraph" w:customStyle="1" w:styleId="af7">
    <w:name w:val="Содержимое таблицы"/>
    <w:basedOn w:val="Standard"/>
    <w:qFormat/>
    <w:rsid w:val="00261ABA"/>
    <w:pPr>
      <w:suppressLineNumbers/>
      <w:autoSpaceDN/>
      <w:textAlignment w:val="auto"/>
    </w:pPr>
    <w:rPr>
      <w:color w:val="00000A"/>
      <w:kern w:val="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340C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340C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59174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Знак13"/>
    <w:basedOn w:val="a0"/>
    <w:link w:val="40"/>
    <w:uiPriority w:val="99"/>
    <w:qFormat/>
    <w:rsid w:val="00DF604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
    <w:semiHidden/>
    <w:unhideWhenUsed/>
    <w:qFormat/>
    <w:rsid w:val="00080F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1"/>
    <w:qFormat/>
    <w:rsid w:val="004C4B19"/>
    <w:pPr>
      <w:widowControl w:val="0"/>
      <w:autoSpaceDE w:val="0"/>
      <w:autoSpaceDN w:val="0"/>
      <w:spacing w:after="0" w:line="240" w:lineRule="auto"/>
    </w:pPr>
    <w:rPr>
      <w:rFonts w:ascii="Arial" w:eastAsia="Arial" w:hAnsi="Arial" w:cs="Arial"/>
      <w:lang w:val="en-US" w:eastAsia="en-US"/>
    </w:rPr>
  </w:style>
  <w:style w:type="character" w:customStyle="1" w:styleId="a5">
    <w:name w:val="Основной текст Знак"/>
    <w:basedOn w:val="a1"/>
    <w:link w:val="a4"/>
    <w:uiPriority w:val="1"/>
    <w:rsid w:val="004C4B19"/>
    <w:rPr>
      <w:rFonts w:ascii="Arial" w:eastAsia="Arial" w:hAnsi="Arial" w:cs="Arial"/>
      <w:lang w:val="en-US" w:eastAsia="en-US"/>
    </w:rPr>
  </w:style>
  <w:style w:type="paragraph" w:customStyle="1" w:styleId="21">
    <w:name w:val="Заголовок 21"/>
    <w:basedOn w:val="a0"/>
    <w:uiPriority w:val="1"/>
    <w:qFormat/>
    <w:rsid w:val="004C4B19"/>
    <w:pPr>
      <w:widowControl w:val="0"/>
      <w:autoSpaceDE w:val="0"/>
      <w:autoSpaceDN w:val="0"/>
      <w:spacing w:before="119" w:after="0" w:line="240" w:lineRule="auto"/>
      <w:ind w:left="152"/>
      <w:outlineLvl w:val="2"/>
    </w:pPr>
    <w:rPr>
      <w:rFonts w:ascii="Arial" w:eastAsia="Arial" w:hAnsi="Arial" w:cs="Arial"/>
      <w:b/>
      <w:bCs/>
      <w:sz w:val="28"/>
      <w:szCs w:val="28"/>
      <w:lang w:val="en-US" w:eastAsia="en-US"/>
    </w:rPr>
  </w:style>
  <w:style w:type="paragraph" w:styleId="a6">
    <w:name w:val="List Paragraph"/>
    <w:basedOn w:val="a0"/>
    <w:uiPriority w:val="34"/>
    <w:qFormat/>
    <w:rsid w:val="004C4B19"/>
    <w:pPr>
      <w:widowControl w:val="0"/>
      <w:autoSpaceDE w:val="0"/>
      <w:autoSpaceDN w:val="0"/>
      <w:spacing w:before="58" w:after="0" w:line="240" w:lineRule="auto"/>
      <w:ind w:left="865"/>
    </w:pPr>
    <w:rPr>
      <w:rFonts w:ascii="Arial" w:eastAsia="Arial" w:hAnsi="Arial" w:cs="Arial"/>
      <w:lang w:val="en-US" w:eastAsia="en-US"/>
    </w:rPr>
  </w:style>
  <w:style w:type="paragraph" w:styleId="a7">
    <w:name w:val="Balloon Text"/>
    <w:basedOn w:val="a0"/>
    <w:link w:val="a8"/>
    <w:uiPriority w:val="99"/>
    <w:semiHidden/>
    <w:unhideWhenUsed/>
    <w:rsid w:val="004C4B19"/>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4C4B19"/>
    <w:rPr>
      <w:rFonts w:ascii="Tahoma" w:hAnsi="Tahoma" w:cs="Tahoma"/>
      <w:sz w:val="16"/>
      <w:szCs w:val="16"/>
    </w:rPr>
  </w:style>
  <w:style w:type="table" w:styleId="a9">
    <w:name w:val="Table Grid"/>
    <w:basedOn w:val="a2"/>
    <w:uiPriority w:val="59"/>
    <w:qFormat/>
    <w:rsid w:val="004C4B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Оглавление 11"/>
    <w:basedOn w:val="a0"/>
    <w:uiPriority w:val="1"/>
    <w:qFormat/>
    <w:rsid w:val="004C4B19"/>
    <w:pPr>
      <w:widowControl w:val="0"/>
      <w:autoSpaceDE w:val="0"/>
      <w:autoSpaceDN w:val="0"/>
      <w:spacing w:before="1" w:after="0" w:line="252" w:lineRule="exact"/>
      <w:ind w:left="152" w:hanging="245"/>
    </w:pPr>
    <w:rPr>
      <w:rFonts w:ascii="Arial" w:eastAsia="Arial" w:hAnsi="Arial" w:cs="Arial"/>
      <w:b/>
      <w:bCs/>
      <w:lang w:val="en-US" w:eastAsia="en-US"/>
    </w:rPr>
  </w:style>
  <w:style w:type="character" w:customStyle="1" w:styleId="rvts44">
    <w:name w:val="rvts44"/>
    <w:basedOn w:val="a1"/>
    <w:qFormat/>
    <w:rsid w:val="009E3F28"/>
  </w:style>
  <w:style w:type="character" w:styleId="aa">
    <w:name w:val="Hyperlink"/>
    <w:basedOn w:val="a1"/>
    <w:uiPriority w:val="99"/>
    <w:unhideWhenUsed/>
    <w:qFormat/>
    <w:rsid w:val="00F3127A"/>
    <w:rPr>
      <w:color w:val="0000FF"/>
      <w:u w:val="single"/>
    </w:rPr>
  </w:style>
  <w:style w:type="character" w:customStyle="1" w:styleId="40">
    <w:name w:val="Заголовок 4 Знак"/>
    <w:aliases w:val="Знак13 Знак"/>
    <w:basedOn w:val="a1"/>
    <w:link w:val="4"/>
    <w:uiPriority w:val="99"/>
    <w:rsid w:val="00DF604F"/>
    <w:rPr>
      <w:rFonts w:ascii="Times New Roman" w:eastAsia="Times New Roman" w:hAnsi="Times New Roman" w:cs="Times New Roman"/>
      <w:b/>
      <w:bCs/>
      <w:sz w:val="24"/>
      <w:szCs w:val="24"/>
    </w:rPr>
  </w:style>
  <w:style w:type="character" w:customStyle="1" w:styleId="hps">
    <w:name w:val="hps"/>
    <w:basedOn w:val="a1"/>
    <w:rsid w:val="00DF604F"/>
  </w:style>
  <w:style w:type="character" w:customStyle="1" w:styleId="hpsatn">
    <w:name w:val="hps atn"/>
    <w:basedOn w:val="a1"/>
    <w:uiPriority w:val="99"/>
    <w:rsid w:val="00DF604F"/>
  </w:style>
  <w:style w:type="paragraph" w:customStyle="1" w:styleId="51">
    <w:name w:val="Знак Знак5 Знак"/>
    <w:basedOn w:val="a0"/>
    <w:rsid w:val="00DF604F"/>
    <w:pPr>
      <w:spacing w:after="0" w:line="240" w:lineRule="auto"/>
    </w:pPr>
    <w:rPr>
      <w:rFonts w:ascii="Verdana" w:eastAsia="Calibri" w:hAnsi="Verdana" w:cs="Verdana"/>
      <w:sz w:val="20"/>
      <w:szCs w:val="20"/>
      <w:lang w:val="en-US" w:eastAsia="en-US"/>
    </w:rPr>
  </w:style>
  <w:style w:type="paragraph" w:customStyle="1" w:styleId="12">
    <w:name w:val="Знак Знак Знак1 Знак"/>
    <w:basedOn w:val="a0"/>
    <w:rsid w:val="006E4D9C"/>
    <w:pPr>
      <w:spacing w:after="0" w:line="240" w:lineRule="auto"/>
    </w:pPr>
    <w:rPr>
      <w:rFonts w:ascii="Verdana" w:eastAsia="Times New Roman" w:hAnsi="Verdana" w:cs="Verdana"/>
      <w:sz w:val="28"/>
      <w:szCs w:val="28"/>
      <w:lang w:val="en-US" w:eastAsia="en-US"/>
    </w:rPr>
  </w:style>
  <w:style w:type="paragraph" w:customStyle="1" w:styleId="13">
    <w:name w:val="Знак Знак Знак1 Знак"/>
    <w:basedOn w:val="a0"/>
    <w:rsid w:val="006A75A8"/>
    <w:pPr>
      <w:spacing w:after="0" w:line="240" w:lineRule="auto"/>
    </w:pPr>
    <w:rPr>
      <w:rFonts w:ascii="Verdana" w:eastAsia="Times New Roman" w:hAnsi="Verdana" w:cs="Verdana"/>
      <w:sz w:val="28"/>
      <w:szCs w:val="28"/>
      <w:lang w:val="en-US" w:eastAsia="en-US"/>
    </w:rPr>
  </w:style>
  <w:style w:type="character" w:customStyle="1" w:styleId="atn">
    <w:name w:val="atn"/>
    <w:basedOn w:val="a1"/>
    <w:uiPriority w:val="99"/>
    <w:rsid w:val="006A75A8"/>
  </w:style>
  <w:style w:type="character" w:customStyle="1" w:styleId="longtext">
    <w:name w:val="long_text"/>
    <w:basedOn w:val="a1"/>
    <w:rsid w:val="006A75A8"/>
  </w:style>
  <w:style w:type="character" w:customStyle="1" w:styleId="10">
    <w:name w:val="Заголовок 1 Знак"/>
    <w:basedOn w:val="a1"/>
    <w:link w:val="1"/>
    <w:uiPriority w:val="9"/>
    <w:rsid w:val="00340C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rsid w:val="00340C4A"/>
    <w:rPr>
      <w:rFonts w:asciiTheme="majorHAnsi" w:eastAsiaTheme="majorEastAsia" w:hAnsiTheme="majorHAnsi" w:cstheme="majorBidi"/>
      <w:b/>
      <w:bCs/>
      <w:color w:val="4F81BD" w:themeColor="accent1"/>
      <w:sz w:val="26"/>
      <w:szCs w:val="26"/>
    </w:rPr>
  </w:style>
  <w:style w:type="paragraph" w:styleId="ab">
    <w:name w:val="Normal (Web)"/>
    <w:basedOn w:val="a0"/>
    <w:uiPriority w:val="99"/>
    <w:unhideWhenUsed/>
    <w:rsid w:val="00340C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1"/>
    <w:rsid w:val="00340C4A"/>
  </w:style>
  <w:style w:type="character" w:styleId="ac">
    <w:name w:val="Strong"/>
    <w:basedOn w:val="a1"/>
    <w:uiPriority w:val="22"/>
    <w:qFormat/>
    <w:rsid w:val="008E2F58"/>
    <w:rPr>
      <w:b/>
      <w:bCs/>
    </w:rPr>
  </w:style>
  <w:style w:type="character" w:customStyle="1" w:styleId="30">
    <w:name w:val="Заголовок 3 Знак"/>
    <w:basedOn w:val="a1"/>
    <w:link w:val="3"/>
    <w:uiPriority w:val="9"/>
    <w:rsid w:val="00591743"/>
    <w:rPr>
      <w:rFonts w:asciiTheme="majorHAnsi" w:eastAsiaTheme="majorEastAsia" w:hAnsiTheme="majorHAnsi" w:cstheme="majorBidi"/>
      <w:b/>
      <w:bCs/>
      <w:color w:val="4F81BD" w:themeColor="accent1"/>
    </w:rPr>
  </w:style>
  <w:style w:type="paragraph" w:styleId="ad">
    <w:name w:val="header"/>
    <w:basedOn w:val="a0"/>
    <w:link w:val="ae"/>
    <w:uiPriority w:val="99"/>
    <w:unhideWhenUsed/>
    <w:rsid w:val="00450B04"/>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450B04"/>
  </w:style>
  <w:style w:type="paragraph" w:styleId="af">
    <w:name w:val="footer"/>
    <w:basedOn w:val="a0"/>
    <w:link w:val="af0"/>
    <w:uiPriority w:val="99"/>
    <w:unhideWhenUsed/>
    <w:rsid w:val="00450B04"/>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450B04"/>
  </w:style>
  <w:style w:type="paragraph" w:customStyle="1" w:styleId="af1">
    <w:name w:val="Знак Знак"/>
    <w:basedOn w:val="a0"/>
    <w:rsid w:val="00E53C24"/>
    <w:pPr>
      <w:spacing w:after="0" w:line="240" w:lineRule="auto"/>
    </w:pPr>
    <w:rPr>
      <w:rFonts w:ascii="Verdana" w:eastAsia="Calibri" w:hAnsi="Verdana" w:cs="Verdana"/>
      <w:sz w:val="20"/>
      <w:szCs w:val="20"/>
      <w:lang w:val="en-US" w:eastAsia="en-US"/>
    </w:rPr>
  </w:style>
  <w:style w:type="paragraph" w:customStyle="1" w:styleId="14">
    <w:name w:val="Абзац списка1"/>
    <w:basedOn w:val="a0"/>
    <w:link w:val="af2"/>
    <w:rsid w:val="000F7032"/>
    <w:pPr>
      <w:spacing w:after="160" w:line="256" w:lineRule="auto"/>
      <w:ind w:left="720"/>
    </w:pPr>
    <w:rPr>
      <w:rFonts w:ascii="Calibri" w:eastAsia="Times New Roman" w:hAnsi="Calibri" w:cs="Calibri"/>
      <w:lang w:eastAsia="en-US" w:bidi="hi-IN"/>
    </w:rPr>
  </w:style>
  <w:style w:type="character" w:customStyle="1" w:styleId="af2">
    <w:name w:val="Абзац списка Знак"/>
    <w:link w:val="14"/>
    <w:locked/>
    <w:rsid w:val="000F7032"/>
    <w:rPr>
      <w:rFonts w:ascii="Calibri" w:eastAsia="Times New Roman" w:hAnsi="Calibri" w:cs="Calibri"/>
      <w:lang w:eastAsia="en-US" w:bidi="hi-IN"/>
    </w:rPr>
  </w:style>
  <w:style w:type="character" w:customStyle="1" w:styleId="22">
    <w:name w:val="Основной текст (2)"/>
    <w:basedOn w:val="a1"/>
    <w:rsid w:val="008F6546"/>
    <w:rPr>
      <w:rFonts w:ascii="Arial Narrow" w:eastAsia="Arial Narrow" w:hAnsi="Arial Narrow" w:cs="Arial Narrow"/>
      <w:b w:val="0"/>
      <w:bCs w:val="0"/>
      <w:i/>
      <w:iCs/>
      <w:smallCaps w:val="0"/>
      <w:strike w:val="0"/>
      <w:color w:val="231F20"/>
      <w:spacing w:val="0"/>
      <w:w w:val="100"/>
      <w:position w:val="0"/>
      <w:sz w:val="19"/>
      <w:szCs w:val="19"/>
      <w:u w:val="none"/>
      <w:lang w:val="uk-UA" w:eastAsia="uk-UA" w:bidi="uk-UA"/>
    </w:rPr>
  </w:style>
  <w:style w:type="character" w:customStyle="1" w:styleId="32">
    <w:name w:val="Основной текст (32)"/>
    <w:basedOn w:val="a1"/>
    <w:rsid w:val="004D6BFB"/>
    <w:rPr>
      <w:rFonts w:ascii="Arial Narrow" w:eastAsia="Arial Narrow" w:hAnsi="Arial Narrow" w:cs="Arial Narrow"/>
      <w:b/>
      <w:bCs/>
      <w:i/>
      <w:iCs/>
      <w:smallCaps w:val="0"/>
      <w:strike w:val="0"/>
      <w:color w:val="231F20"/>
      <w:spacing w:val="0"/>
      <w:w w:val="100"/>
      <w:position w:val="0"/>
      <w:sz w:val="22"/>
      <w:szCs w:val="22"/>
      <w:u w:val="none"/>
      <w:lang w:val="uk-UA" w:eastAsia="uk-UA" w:bidi="uk-UA"/>
    </w:rPr>
  </w:style>
  <w:style w:type="paragraph" w:customStyle="1" w:styleId="TableParagraph">
    <w:name w:val="Table Paragraph"/>
    <w:basedOn w:val="a0"/>
    <w:uiPriority w:val="1"/>
    <w:qFormat/>
    <w:rsid w:val="004D6BFB"/>
    <w:pPr>
      <w:widowControl w:val="0"/>
      <w:spacing w:after="0" w:line="240" w:lineRule="auto"/>
    </w:pPr>
    <w:rPr>
      <w:rFonts w:ascii="Calibri" w:eastAsia="Calibri" w:hAnsi="Calibri" w:cs="Times New Roman"/>
      <w:lang w:val="en-US" w:eastAsia="en-US"/>
    </w:rPr>
  </w:style>
  <w:style w:type="paragraph" w:styleId="HTML">
    <w:name w:val="HTML Preformatted"/>
    <w:basedOn w:val="a0"/>
    <w:link w:val="HTML0"/>
    <w:uiPriority w:val="99"/>
    <w:unhideWhenUsed/>
    <w:rsid w:val="00351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351162"/>
    <w:rPr>
      <w:rFonts w:ascii="Courier New" w:eastAsia="Times New Roman" w:hAnsi="Courier New" w:cs="Courier New"/>
      <w:sz w:val="20"/>
      <w:szCs w:val="20"/>
    </w:rPr>
  </w:style>
  <w:style w:type="character" w:customStyle="1" w:styleId="copy-file-field">
    <w:name w:val="copy-file-field"/>
    <w:basedOn w:val="a1"/>
    <w:rsid w:val="00236034"/>
  </w:style>
  <w:style w:type="character" w:customStyle="1" w:styleId="show-all">
    <w:name w:val="show-all"/>
    <w:basedOn w:val="a1"/>
    <w:rsid w:val="00617422"/>
  </w:style>
  <w:style w:type="paragraph" w:customStyle="1" w:styleId="m-0">
    <w:name w:val="m-0"/>
    <w:basedOn w:val="a0"/>
    <w:rsid w:val="00617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activity">
    <w:name w:val="main-activity"/>
    <w:basedOn w:val="a1"/>
    <w:rsid w:val="001F131F"/>
  </w:style>
  <w:style w:type="paragraph" w:customStyle="1" w:styleId="ng-binding">
    <w:name w:val="ng-binding"/>
    <w:basedOn w:val="a0"/>
    <w:rsid w:val="001245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16">
    <w:name w:val="bold16"/>
    <w:basedOn w:val="a0"/>
    <w:rsid w:val="00F14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1"/>
    <w:rsid w:val="00A92D47"/>
  </w:style>
  <w:style w:type="character" w:customStyle="1" w:styleId="rvts9">
    <w:name w:val="rvts9"/>
    <w:basedOn w:val="a1"/>
    <w:rsid w:val="000A41EF"/>
  </w:style>
  <w:style w:type="character" w:customStyle="1" w:styleId="50">
    <w:name w:val="Заголовок 5 Знак"/>
    <w:basedOn w:val="a1"/>
    <w:link w:val="5"/>
    <w:uiPriority w:val="9"/>
    <w:semiHidden/>
    <w:rsid w:val="00080FB3"/>
    <w:rPr>
      <w:rFonts w:asciiTheme="majorHAnsi" w:eastAsiaTheme="majorEastAsia" w:hAnsiTheme="majorHAnsi" w:cstheme="majorBidi"/>
      <w:color w:val="243F60" w:themeColor="accent1" w:themeShade="7F"/>
    </w:rPr>
  </w:style>
  <w:style w:type="character" w:styleId="af3">
    <w:name w:val="Emphasis"/>
    <w:basedOn w:val="a1"/>
    <w:qFormat/>
    <w:rsid w:val="00665893"/>
    <w:rPr>
      <w:i/>
      <w:iCs/>
    </w:rPr>
  </w:style>
  <w:style w:type="table" w:customStyle="1" w:styleId="7">
    <w:name w:val="Сетка таблицы7"/>
    <w:basedOn w:val="a2"/>
    <w:next w:val="a9"/>
    <w:uiPriority w:val="59"/>
    <w:rsid w:val="000D4D9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2CB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320">
    <w:name w:val="Основной текст (32)_"/>
    <w:basedOn w:val="a1"/>
    <w:rsid w:val="00B80F6C"/>
    <w:rPr>
      <w:rFonts w:ascii="Arial Narrow" w:eastAsia="Arial Narrow" w:hAnsi="Arial Narrow" w:cs="Arial Narrow"/>
      <w:b/>
      <w:bCs/>
      <w:i/>
      <w:iCs/>
      <w:smallCaps w:val="0"/>
      <w:strike w:val="0"/>
      <w:sz w:val="22"/>
      <w:szCs w:val="22"/>
      <w:u w:val="none"/>
    </w:rPr>
  </w:style>
  <w:style w:type="paragraph" w:customStyle="1" w:styleId="af4">
    <w:name w:val="Стиль"/>
    <w:rsid w:val="00B80F6C"/>
    <w:pPr>
      <w:widowControl w:val="0"/>
      <w:spacing w:after="0" w:line="240" w:lineRule="auto"/>
    </w:pPr>
    <w:rPr>
      <w:rFonts w:ascii="Times New Roman" w:eastAsia="Calibri" w:hAnsi="Times New Roman" w:cs="Times New Roman"/>
      <w:spacing w:val="-1"/>
      <w:kern w:val="65535"/>
      <w:position w:val="-1"/>
      <w:sz w:val="24"/>
      <w:szCs w:val="24"/>
      <w:lang w:val="en-US"/>
    </w:rPr>
  </w:style>
  <w:style w:type="character" w:customStyle="1" w:styleId="hc69qa">
    <w:name w:val="_hc69qa"/>
    <w:basedOn w:val="a1"/>
    <w:rsid w:val="006B6E92"/>
  </w:style>
  <w:style w:type="paragraph" w:customStyle="1" w:styleId="23">
    <w:name w:val="Абзац списка2"/>
    <w:basedOn w:val="a0"/>
    <w:rsid w:val="00021F0B"/>
    <w:pPr>
      <w:ind w:left="720"/>
    </w:pPr>
    <w:rPr>
      <w:rFonts w:ascii="Calibri" w:eastAsia="Times New Roman" w:hAnsi="Calibri" w:cs="Calibri"/>
      <w:lang w:eastAsia="en-US"/>
    </w:rPr>
  </w:style>
  <w:style w:type="paragraph" w:customStyle="1" w:styleId="15">
    <w:name w:val="Обычный1"/>
    <w:rsid w:val="00021F0B"/>
    <w:pPr>
      <w:widowControl w:val="0"/>
      <w:spacing w:after="0" w:line="300" w:lineRule="auto"/>
    </w:pPr>
    <w:rPr>
      <w:rFonts w:ascii="Arial" w:eastAsia="Calibri" w:hAnsi="Arial" w:cs="Arial"/>
      <w:sz w:val="24"/>
      <w:szCs w:val="24"/>
      <w:lang w:val="uk-UA"/>
    </w:rPr>
  </w:style>
  <w:style w:type="paragraph" w:customStyle="1" w:styleId="70">
    <w:name w:val="Основной 7"/>
    <w:link w:val="71"/>
    <w:rsid w:val="00DC4F16"/>
    <w:pPr>
      <w:widowControl w:val="0"/>
      <w:spacing w:after="0" w:line="360" w:lineRule="auto"/>
      <w:ind w:firstLine="680"/>
      <w:jc w:val="both"/>
    </w:pPr>
    <w:rPr>
      <w:rFonts w:ascii="Calibri" w:eastAsia="Times New Roman" w:hAnsi="Calibri" w:cs="Calibri"/>
      <w:sz w:val="28"/>
      <w:szCs w:val="28"/>
      <w:lang w:val="uk-UA" w:bidi="hi-IN"/>
    </w:rPr>
  </w:style>
  <w:style w:type="character" w:customStyle="1" w:styleId="71">
    <w:name w:val="Основной 7 Знак Знак"/>
    <w:link w:val="70"/>
    <w:locked/>
    <w:rsid w:val="00DC4F16"/>
    <w:rPr>
      <w:rFonts w:ascii="Calibri" w:eastAsia="Times New Roman" w:hAnsi="Calibri" w:cs="Calibri"/>
      <w:sz w:val="28"/>
      <w:szCs w:val="28"/>
      <w:lang w:val="uk-UA" w:bidi="hi-IN"/>
    </w:rPr>
  </w:style>
  <w:style w:type="character" w:customStyle="1" w:styleId="rvts23">
    <w:name w:val="rvts23"/>
    <w:basedOn w:val="a1"/>
    <w:rsid w:val="00DC4F16"/>
    <w:rPr>
      <w:rFonts w:cs="Times New Roman"/>
    </w:rPr>
  </w:style>
  <w:style w:type="character" w:customStyle="1" w:styleId="watch-title">
    <w:name w:val="watch-title"/>
    <w:basedOn w:val="a1"/>
    <w:rsid w:val="00DC4F16"/>
    <w:rPr>
      <w:rFonts w:cs="Times New Roman"/>
    </w:rPr>
  </w:style>
  <w:style w:type="character" w:customStyle="1" w:styleId="apple-converted-space">
    <w:name w:val="apple-converted-space"/>
    <w:basedOn w:val="a1"/>
    <w:rsid w:val="00DC4F16"/>
    <w:rPr>
      <w:rFonts w:cs="Times New Roman"/>
    </w:rPr>
  </w:style>
  <w:style w:type="character" w:customStyle="1" w:styleId="citation">
    <w:name w:val="citation"/>
    <w:basedOn w:val="a1"/>
    <w:rsid w:val="00DC4F16"/>
    <w:rPr>
      <w:rFonts w:cs="Times New Roman"/>
    </w:rPr>
  </w:style>
  <w:style w:type="paragraph" w:styleId="a">
    <w:name w:val="List Bullet"/>
    <w:basedOn w:val="a0"/>
    <w:uiPriority w:val="99"/>
    <w:unhideWhenUsed/>
    <w:rsid w:val="000A018A"/>
    <w:pPr>
      <w:numPr>
        <w:numId w:val="33"/>
      </w:numPr>
      <w:contextualSpacing/>
    </w:pPr>
  </w:style>
  <w:style w:type="paragraph" w:customStyle="1" w:styleId="16">
    <w:name w:val="Знак Знак Знак Знак Знак Знак Знак Знак Знак Знак Знак Знак Знак Знак Знак1 Знак"/>
    <w:basedOn w:val="a0"/>
    <w:rsid w:val="00FB6AD8"/>
    <w:pPr>
      <w:spacing w:after="0" w:line="240" w:lineRule="auto"/>
    </w:pPr>
    <w:rPr>
      <w:rFonts w:ascii="Verdana" w:eastAsia="Times New Roman" w:hAnsi="Verdana" w:cs="Verdana"/>
      <w:sz w:val="20"/>
      <w:szCs w:val="20"/>
      <w:lang w:val="en-US" w:eastAsia="en-US"/>
    </w:rPr>
  </w:style>
  <w:style w:type="paragraph" w:customStyle="1" w:styleId="17">
    <w:name w:val="Знак Знак Знак Знак Знак Знак Знак Знак Знак Знак Знак Знак Знак Знак Знак1 Знак"/>
    <w:basedOn w:val="a0"/>
    <w:rsid w:val="00516AFE"/>
    <w:pPr>
      <w:spacing w:after="0" w:line="240" w:lineRule="auto"/>
    </w:pPr>
    <w:rPr>
      <w:rFonts w:ascii="Verdana" w:eastAsia="Times New Roman" w:hAnsi="Verdana" w:cs="Verdana"/>
      <w:sz w:val="20"/>
      <w:szCs w:val="20"/>
      <w:lang w:val="en-US" w:eastAsia="en-US"/>
    </w:rPr>
  </w:style>
  <w:style w:type="paragraph" w:customStyle="1" w:styleId="18">
    <w:name w:val="Знак Знак Знак Знак Знак Знак Знак Знак Знак Знак Знак Знак Знак Знак Знак1 Знак"/>
    <w:basedOn w:val="a0"/>
    <w:rsid w:val="002976DF"/>
    <w:pPr>
      <w:spacing w:after="0" w:line="240" w:lineRule="auto"/>
    </w:pPr>
    <w:rPr>
      <w:rFonts w:ascii="Verdana" w:eastAsia="Times New Roman" w:hAnsi="Verdana" w:cs="Verdana"/>
      <w:sz w:val="20"/>
      <w:szCs w:val="20"/>
      <w:lang w:val="en-US" w:eastAsia="en-US"/>
    </w:rPr>
  </w:style>
  <w:style w:type="paragraph" w:customStyle="1" w:styleId="24">
    <w:name w:val="Обычный2"/>
    <w:rsid w:val="00C37399"/>
    <w:pPr>
      <w:spacing w:after="0" w:line="240" w:lineRule="auto"/>
    </w:pPr>
    <w:rPr>
      <w:rFonts w:ascii="Times New Roman" w:eastAsia="Times New Roman" w:hAnsi="Times New Roman" w:cs="Times New Roman"/>
      <w:snapToGrid w:val="0"/>
      <w:sz w:val="24"/>
      <w:szCs w:val="20"/>
    </w:rPr>
  </w:style>
  <w:style w:type="character" w:customStyle="1" w:styleId="af5">
    <w:name w:val="Основной текст_"/>
    <w:link w:val="31"/>
    <w:rsid w:val="004421E1"/>
    <w:rPr>
      <w:rFonts w:ascii="Times New Roman" w:hAnsi="Times New Roman" w:cs="Times New Roman"/>
      <w:sz w:val="19"/>
      <w:szCs w:val="19"/>
      <w:shd w:val="clear" w:color="auto" w:fill="FFFFFF"/>
    </w:rPr>
  </w:style>
  <w:style w:type="paragraph" w:customStyle="1" w:styleId="31">
    <w:name w:val="Основной текст3"/>
    <w:basedOn w:val="a0"/>
    <w:link w:val="af5"/>
    <w:rsid w:val="004421E1"/>
    <w:pPr>
      <w:widowControl w:val="0"/>
      <w:shd w:val="clear" w:color="auto" w:fill="FFFFFF"/>
      <w:spacing w:after="0" w:line="214" w:lineRule="exact"/>
    </w:pPr>
    <w:rPr>
      <w:rFonts w:ascii="Times New Roman" w:hAnsi="Times New Roman" w:cs="Times New Roman"/>
      <w:sz w:val="19"/>
      <w:szCs w:val="19"/>
    </w:rPr>
  </w:style>
  <w:style w:type="paragraph" w:customStyle="1" w:styleId="19">
    <w:name w:val="Знак Знак Знак Знак Знак Знак Знак Знак Знак Знак Знак Знак Знак Знак Знак1 Знак"/>
    <w:basedOn w:val="a0"/>
    <w:rsid w:val="00595189"/>
    <w:pPr>
      <w:spacing w:after="0" w:line="240" w:lineRule="auto"/>
    </w:pPr>
    <w:rPr>
      <w:rFonts w:ascii="Verdana" w:eastAsia="Times New Roman" w:hAnsi="Verdana" w:cs="Verdana"/>
      <w:sz w:val="20"/>
      <w:szCs w:val="20"/>
      <w:lang w:val="en-US" w:eastAsia="en-US"/>
    </w:rPr>
  </w:style>
  <w:style w:type="paragraph" w:styleId="af6">
    <w:name w:val="No Spacing"/>
    <w:uiPriority w:val="1"/>
    <w:qFormat/>
    <w:rsid w:val="004B6B2E"/>
    <w:pPr>
      <w:spacing w:after="0" w:line="240" w:lineRule="auto"/>
    </w:pPr>
    <w:rPr>
      <w:lang w:eastAsia="en-US"/>
    </w:rPr>
  </w:style>
  <w:style w:type="paragraph" w:customStyle="1" w:styleId="Standard">
    <w:name w:val="Standard"/>
    <w:qFormat/>
    <w:rsid w:val="00261ABA"/>
    <w:pPr>
      <w:widowControl w:val="0"/>
      <w:suppressAutoHyphens/>
      <w:autoSpaceDN w:val="0"/>
      <w:spacing w:after="0" w:line="240" w:lineRule="auto"/>
      <w:textAlignment w:val="baseline"/>
    </w:pPr>
    <w:rPr>
      <w:rFonts w:ascii="Liberation Serif" w:eastAsia="Lucida Sans Unicode" w:hAnsi="Liberation Serif" w:cs="Lucida Sans"/>
      <w:kern w:val="3"/>
      <w:sz w:val="24"/>
      <w:szCs w:val="24"/>
      <w:lang w:eastAsia="zh-CN" w:bidi="hi-IN"/>
    </w:rPr>
  </w:style>
  <w:style w:type="paragraph" w:customStyle="1" w:styleId="af7">
    <w:name w:val="Содержимое таблицы"/>
    <w:basedOn w:val="Standard"/>
    <w:qFormat/>
    <w:rsid w:val="00261ABA"/>
    <w:pPr>
      <w:suppressLineNumbers/>
      <w:autoSpaceDN/>
      <w:textAlignment w:val="auto"/>
    </w:pPr>
    <w:rPr>
      <w:color w:val="00000A"/>
      <w:kern w:val="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2455">
      <w:bodyDiv w:val="1"/>
      <w:marLeft w:val="0"/>
      <w:marRight w:val="0"/>
      <w:marTop w:val="0"/>
      <w:marBottom w:val="0"/>
      <w:divBdr>
        <w:top w:val="none" w:sz="0" w:space="0" w:color="auto"/>
        <w:left w:val="none" w:sz="0" w:space="0" w:color="auto"/>
        <w:bottom w:val="none" w:sz="0" w:space="0" w:color="auto"/>
        <w:right w:val="none" w:sz="0" w:space="0" w:color="auto"/>
      </w:divBdr>
      <w:divsChild>
        <w:div w:id="1150950519">
          <w:marLeft w:val="0"/>
          <w:marRight w:val="0"/>
          <w:marTop w:val="0"/>
          <w:marBottom w:val="0"/>
          <w:divBdr>
            <w:top w:val="none" w:sz="0" w:space="0" w:color="auto"/>
            <w:left w:val="none" w:sz="0" w:space="0" w:color="auto"/>
            <w:bottom w:val="none" w:sz="0" w:space="0" w:color="auto"/>
            <w:right w:val="none" w:sz="0" w:space="0" w:color="auto"/>
          </w:divBdr>
        </w:div>
      </w:divsChild>
    </w:div>
    <w:div w:id="54856695">
      <w:bodyDiv w:val="1"/>
      <w:marLeft w:val="0"/>
      <w:marRight w:val="0"/>
      <w:marTop w:val="0"/>
      <w:marBottom w:val="0"/>
      <w:divBdr>
        <w:top w:val="none" w:sz="0" w:space="0" w:color="auto"/>
        <w:left w:val="none" w:sz="0" w:space="0" w:color="auto"/>
        <w:bottom w:val="none" w:sz="0" w:space="0" w:color="auto"/>
        <w:right w:val="none" w:sz="0" w:space="0" w:color="auto"/>
      </w:divBdr>
    </w:div>
    <w:div w:id="86930682">
      <w:bodyDiv w:val="1"/>
      <w:marLeft w:val="0"/>
      <w:marRight w:val="0"/>
      <w:marTop w:val="0"/>
      <w:marBottom w:val="0"/>
      <w:divBdr>
        <w:top w:val="none" w:sz="0" w:space="0" w:color="auto"/>
        <w:left w:val="none" w:sz="0" w:space="0" w:color="auto"/>
        <w:bottom w:val="none" w:sz="0" w:space="0" w:color="auto"/>
        <w:right w:val="none" w:sz="0" w:space="0" w:color="auto"/>
      </w:divBdr>
    </w:div>
    <w:div w:id="89468280">
      <w:bodyDiv w:val="1"/>
      <w:marLeft w:val="0"/>
      <w:marRight w:val="0"/>
      <w:marTop w:val="0"/>
      <w:marBottom w:val="0"/>
      <w:divBdr>
        <w:top w:val="none" w:sz="0" w:space="0" w:color="auto"/>
        <w:left w:val="none" w:sz="0" w:space="0" w:color="auto"/>
        <w:bottom w:val="none" w:sz="0" w:space="0" w:color="auto"/>
        <w:right w:val="none" w:sz="0" w:space="0" w:color="auto"/>
      </w:divBdr>
    </w:div>
    <w:div w:id="93213960">
      <w:bodyDiv w:val="1"/>
      <w:marLeft w:val="0"/>
      <w:marRight w:val="0"/>
      <w:marTop w:val="0"/>
      <w:marBottom w:val="0"/>
      <w:divBdr>
        <w:top w:val="none" w:sz="0" w:space="0" w:color="auto"/>
        <w:left w:val="none" w:sz="0" w:space="0" w:color="auto"/>
        <w:bottom w:val="none" w:sz="0" w:space="0" w:color="auto"/>
        <w:right w:val="none" w:sz="0" w:space="0" w:color="auto"/>
      </w:divBdr>
      <w:divsChild>
        <w:div w:id="1373529435">
          <w:marLeft w:val="0"/>
          <w:marRight w:val="0"/>
          <w:marTop w:val="0"/>
          <w:marBottom w:val="0"/>
          <w:divBdr>
            <w:top w:val="none" w:sz="0" w:space="0" w:color="auto"/>
            <w:left w:val="none" w:sz="0" w:space="0" w:color="auto"/>
            <w:bottom w:val="none" w:sz="0" w:space="0" w:color="auto"/>
            <w:right w:val="none" w:sz="0" w:space="0" w:color="auto"/>
          </w:divBdr>
        </w:div>
      </w:divsChild>
    </w:div>
    <w:div w:id="93943846">
      <w:bodyDiv w:val="1"/>
      <w:marLeft w:val="0"/>
      <w:marRight w:val="0"/>
      <w:marTop w:val="0"/>
      <w:marBottom w:val="0"/>
      <w:divBdr>
        <w:top w:val="none" w:sz="0" w:space="0" w:color="auto"/>
        <w:left w:val="none" w:sz="0" w:space="0" w:color="auto"/>
        <w:bottom w:val="none" w:sz="0" w:space="0" w:color="auto"/>
        <w:right w:val="none" w:sz="0" w:space="0" w:color="auto"/>
      </w:divBdr>
      <w:divsChild>
        <w:div w:id="997616407">
          <w:marLeft w:val="0"/>
          <w:marRight w:val="0"/>
          <w:marTop w:val="0"/>
          <w:marBottom w:val="0"/>
          <w:divBdr>
            <w:top w:val="none" w:sz="0" w:space="0" w:color="auto"/>
            <w:left w:val="none" w:sz="0" w:space="0" w:color="auto"/>
            <w:bottom w:val="none" w:sz="0" w:space="0" w:color="auto"/>
            <w:right w:val="none" w:sz="0" w:space="0" w:color="auto"/>
          </w:divBdr>
        </w:div>
      </w:divsChild>
    </w:div>
    <w:div w:id="108398222">
      <w:bodyDiv w:val="1"/>
      <w:marLeft w:val="0"/>
      <w:marRight w:val="0"/>
      <w:marTop w:val="0"/>
      <w:marBottom w:val="0"/>
      <w:divBdr>
        <w:top w:val="none" w:sz="0" w:space="0" w:color="auto"/>
        <w:left w:val="none" w:sz="0" w:space="0" w:color="auto"/>
        <w:bottom w:val="none" w:sz="0" w:space="0" w:color="auto"/>
        <w:right w:val="none" w:sz="0" w:space="0" w:color="auto"/>
      </w:divBdr>
    </w:div>
    <w:div w:id="161047975">
      <w:bodyDiv w:val="1"/>
      <w:marLeft w:val="0"/>
      <w:marRight w:val="0"/>
      <w:marTop w:val="0"/>
      <w:marBottom w:val="0"/>
      <w:divBdr>
        <w:top w:val="none" w:sz="0" w:space="0" w:color="auto"/>
        <w:left w:val="none" w:sz="0" w:space="0" w:color="auto"/>
        <w:bottom w:val="none" w:sz="0" w:space="0" w:color="auto"/>
        <w:right w:val="none" w:sz="0" w:space="0" w:color="auto"/>
      </w:divBdr>
    </w:div>
    <w:div w:id="184446392">
      <w:bodyDiv w:val="1"/>
      <w:marLeft w:val="0"/>
      <w:marRight w:val="0"/>
      <w:marTop w:val="0"/>
      <w:marBottom w:val="0"/>
      <w:divBdr>
        <w:top w:val="none" w:sz="0" w:space="0" w:color="auto"/>
        <w:left w:val="none" w:sz="0" w:space="0" w:color="auto"/>
        <w:bottom w:val="none" w:sz="0" w:space="0" w:color="auto"/>
        <w:right w:val="none" w:sz="0" w:space="0" w:color="auto"/>
      </w:divBdr>
    </w:div>
    <w:div w:id="189802418">
      <w:bodyDiv w:val="1"/>
      <w:marLeft w:val="0"/>
      <w:marRight w:val="0"/>
      <w:marTop w:val="0"/>
      <w:marBottom w:val="0"/>
      <w:divBdr>
        <w:top w:val="none" w:sz="0" w:space="0" w:color="auto"/>
        <w:left w:val="none" w:sz="0" w:space="0" w:color="auto"/>
        <w:bottom w:val="none" w:sz="0" w:space="0" w:color="auto"/>
        <w:right w:val="none" w:sz="0" w:space="0" w:color="auto"/>
      </w:divBdr>
    </w:div>
    <w:div w:id="190266794">
      <w:bodyDiv w:val="1"/>
      <w:marLeft w:val="0"/>
      <w:marRight w:val="0"/>
      <w:marTop w:val="0"/>
      <w:marBottom w:val="0"/>
      <w:divBdr>
        <w:top w:val="none" w:sz="0" w:space="0" w:color="auto"/>
        <w:left w:val="none" w:sz="0" w:space="0" w:color="auto"/>
        <w:bottom w:val="none" w:sz="0" w:space="0" w:color="auto"/>
        <w:right w:val="none" w:sz="0" w:space="0" w:color="auto"/>
      </w:divBdr>
      <w:divsChild>
        <w:div w:id="1380322936">
          <w:marLeft w:val="0"/>
          <w:marRight w:val="0"/>
          <w:marTop w:val="0"/>
          <w:marBottom w:val="0"/>
          <w:divBdr>
            <w:top w:val="none" w:sz="0" w:space="0" w:color="auto"/>
            <w:left w:val="none" w:sz="0" w:space="0" w:color="auto"/>
            <w:bottom w:val="none" w:sz="0" w:space="0" w:color="auto"/>
            <w:right w:val="none" w:sz="0" w:space="0" w:color="auto"/>
          </w:divBdr>
        </w:div>
      </w:divsChild>
    </w:div>
    <w:div w:id="210771046">
      <w:bodyDiv w:val="1"/>
      <w:marLeft w:val="0"/>
      <w:marRight w:val="0"/>
      <w:marTop w:val="0"/>
      <w:marBottom w:val="0"/>
      <w:divBdr>
        <w:top w:val="none" w:sz="0" w:space="0" w:color="auto"/>
        <w:left w:val="none" w:sz="0" w:space="0" w:color="auto"/>
        <w:bottom w:val="none" w:sz="0" w:space="0" w:color="auto"/>
        <w:right w:val="none" w:sz="0" w:space="0" w:color="auto"/>
      </w:divBdr>
      <w:divsChild>
        <w:div w:id="1118184631">
          <w:marLeft w:val="0"/>
          <w:marRight w:val="0"/>
          <w:marTop w:val="0"/>
          <w:marBottom w:val="0"/>
          <w:divBdr>
            <w:top w:val="none" w:sz="0" w:space="0" w:color="auto"/>
            <w:left w:val="none" w:sz="0" w:space="0" w:color="auto"/>
            <w:bottom w:val="none" w:sz="0" w:space="0" w:color="auto"/>
            <w:right w:val="none" w:sz="0" w:space="0" w:color="auto"/>
          </w:divBdr>
        </w:div>
      </w:divsChild>
    </w:div>
    <w:div w:id="258754890">
      <w:bodyDiv w:val="1"/>
      <w:marLeft w:val="0"/>
      <w:marRight w:val="0"/>
      <w:marTop w:val="0"/>
      <w:marBottom w:val="0"/>
      <w:divBdr>
        <w:top w:val="none" w:sz="0" w:space="0" w:color="auto"/>
        <w:left w:val="none" w:sz="0" w:space="0" w:color="auto"/>
        <w:bottom w:val="none" w:sz="0" w:space="0" w:color="auto"/>
        <w:right w:val="none" w:sz="0" w:space="0" w:color="auto"/>
      </w:divBdr>
    </w:div>
    <w:div w:id="259725697">
      <w:bodyDiv w:val="1"/>
      <w:marLeft w:val="0"/>
      <w:marRight w:val="0"/>
      <w:marTop w:val="0"/>
      <w:marBottom w:val="0"/>
      <w:divBdr>
        <w:top w:val="none" w:sz="0" w:space="0" w:color="auto"/>
        <w:left w:val="none" w:sz="0" w:space="0" w:color="auto"/>
        <w:bottom w:val="none" w:sz="0" w:space="0" w:color="auto"/>
        <w:right w:val="none" w:sz="0" w:space="0" w:color="auto"/>
      </w:divBdr>
    </w:div>
    <w:div w:id="265424207">
      <w:bodyDiv w:val="1"/>
      <w:marLeft w:val="0"/>
      <w:marRight w:val="0"/>
      <w:marTop w:val="0"/>
      <w:marBottom w:val="0"/>
      <w:divBdr>
        <w:top w:val="none" w:sz="0" w:space="0" w:color="auto"/>
        <w:left w:val="none" w:sz="0" w:space="0" w:color="auto"/>
        <w:bottom w:val="none" w:sz="0" w:space="0" w:color="auto"/>
        <w:right w:val="none" w:sz="0" w:space="0" w:color="auto"/>
      </w:divBdr>
    </w:div>
    <w:div w:id="271668920">
      <w:bodyDiv w:val="1"/>
      <w:marLeft w:val="0"/>
      <w:marRight w:val="0"/>
      <w:marTop w:val="0"/>
      <w:marBottom w:val="0"/>
      <w:divBdr>
        <w:top w:val="none" w:sz="0" w:space="0" w:color="auto"/>
        <w:left w:val="none" w:sz="0" w:space="0" w:color="auto"/>
        <w:bottom w:val="none" w:sz="0" w:space="0" w:color="auto"/>
        <w:right w:val="none" w:sz="0" w:space="0" w:color="auto"/>
      </w:divBdr>
    </w:div>
    <w:div w:id="281040378">
      <w:bodyDiv w:val="1"/>
      <w:marLeft w:val="0"/>
      <w:marRight w:val="0"/>
      <w:marTop w:val="0"/>
      <w:marBottom w:val="0"/>
      <w:divBdr>
        <w:top w:val="none" w:sz="0" w:space="0" w:color="auto"/>
        <w:left w:val="none" w:sz="0" w:space="0" w:color="auto"/>
        <w:bottom w:val="none" w:sz="0" w:space="0" w:color="auto"/>
        <w:right w:val="none" w:sz="0" w:space="0" w:color="auto"/>
      </w:divBdr>
    </w:div>
    <w:div w:id="284309732">
      <w:bodyDiv w:val="1"/>
      <w:marLeft w:val="0"/>
      <w:marRight w:val="0"/>
      <w:marTop w:val="0"/>
      <w:marBottom w:val="0"/>
      <w:divBdr>
        <w:top w:val="none" w:sz="0" w:space="0" w:color="auto"/>
        <w:left w:val="none" w:sz="0" w:space="0" w:color="auto"/>
        <w:bottom w:val="none" w:sz="0" w:space="0" w:color="auto"/>
        <w:right w:val="none" w:sz="0" w:space="0" w:color="auto"/>
      </w:divBdr>
      <w:divsChild>
        <w:div w:id="202599842">
          <w:marLeft w:val="0"/>
          <w:marRight w:val="0"/>
          <w:marTop w:val="0"/>
          <w:marBottom w:val="0"/>
          <w:divBdr>
            <w:top w:val="none" w:sz="0" w:space="0" w:color="auto"/>
            <w:left w:val="none" w:sz="0" w:space="0" w:color="auto"/>
            <w:bottom w:val="none" w:sz="0" w:space="0" w:color="auto"/>
            <w:right w:val="none" w:sz="0" w:space="0" w:color="auto"/>
          </w:divBdr>
        </w:div>
      </w:divsChild>
    </w:div>
    <w:div w:id="294217946">
      <w:bodyDiv w:val="1"/>
      <w:marLeft w:val="0"/>
      <w:marRight w:val="0"/>
      <w:marTop w:val="0"/>
      <w:marBottom w:val="0"/>
      <w:divBdr>
        <w:top w:val="none" w:sz="0" w:space="0" w:color="auto"/>
        <w:left w:val="none" w:sz="0" w:space="0" w:color="auto"/>
        <w:bottom w:val="none" w:sz="0" w:space="0" w:color="auto"/>
        <w:right w:val="none" w:sz="0" w:space="0" w:color="auto"/>
      </w:divBdr>
    </w:div>
    <w:div w:id="330571931">
      <w:bodyDiv w:val="1"/>
      <w:marLeft w:val="0"/>
      <w:marRight w:val="0"/>
      <w:marTop w:val="0"/>
      <w:marBottom w:val="0"/>
      <w:divBdr>
        <w:top w:val="none" w:sz="0" w:space="0" w:color="auto"/>
        <w:left w:val="none" w:sz="0" w:space="0" w:color="auto"/>
        <w:bottom w:val="none" w:sz="0" w:space="0" w:color="auto"/>
        <w:right w:val="none" w:sz="0" w:space="0" w:color="auto"/>
      </w:divBdr>
    </w:div>
    <w:div w:id="334842847">
      <w:bodyDiv w:val="1"/>
      <w:marLeft w:val="0"/>
      <w:marRight w:val="0"/>
      <w:marTop w:val="0"/>
      <w:marBottom w:val="0"/>
      <w:divBdr>
        <w:top w:val="none" w:sz="0" w:space="0" w:color="auto"/>
        <w:left w:val="none" w:sz="0" w:space="0" w:color="auto"/>
        <w:bottom w:val="none" w:sz="0" w:space="0" w:color="auto"/>
        <w:right w:val="none" w:sz="0" w:space="0" w:color="auto"/>
      </w:divBdr>
    </w:div>
    <w:div w:id="336077815">
      <w:bodyDiv w:val="1"/>
      <w:marLeft w:val="0"/>
      <w:marRight w:val="0"/>
      <w:marTop w:val="0"/>
      <w:marBottom w:val="0"/>
      <w:divBdr>
        <w:top w:val="none" w:sz="0" w:space="0" w:color="auto"/>
        <w:left w:val="none" w:sz="0" w:space="0" w:color="auto"/>
        <w:bottom w:val="none" w:sz="0" w:space="0" w:color="auto"/>
        <w:right w:val="none" w:sz="0" w:space="0" w:color="auto"/>
      </w:divBdr>
    </w:div>
    <w:div w:id="361249588">
      <w:bodyDiv w:val="1"/>
      <w:marLeft w:val="0"/>
      <w:marRight w:val="0"/>
      <w:marTop w:val="0"/>
      <w:marBottom w:val="0"/>
      <w:divBdr>
        <w:top w:val="none" w:sz="0" w:space="0" w:color="auto"/>
        <w:left w:val="none" w:sz="0" w:space="0" w:color="auto"/>
        <w:bottom w:val="none" w:sz="0" w:space="0" w:color="auto"/>
        <w:right w:val="none" w:sz="0" w:space="0" w:color="auto"/>
      </w:divBdr>
      <w:divsChild>
        <w:div w:id="1716152144">
          <w:marLeft w:val="0"/>
          <w:marRight w:val="0"/>
          <w:marTop w:val="0"/>
          <w:marBottom w:val="0"/>
          <w:divBdr>
            <w:top w:val="none" w:sz="0" w:space="0" w:color="auto"/>
            <w:left w:val="none" w:sz="0" w:space="0" w:color="auto"/>
            <w:bottom w:val="none" w:sz="0" w:space="0" w:color="auto"/>
            <w:right w:val="none" w:sz="0" w:space="0" w:color="auto"/>
          </w:divBdr>
          <w:divsChild>
            <w:div w:id="1218515590">
              <w:marLeft w:val="0"/>
              <w:marRight w:val="0"/>
              <w:marTop w:val="0"/>
              <w:marBottom w:val="30"/>
              <w:divBdr>
                <w:top w:val="none" w:sz="0" w:space="0" w:color="auto"/>
                <w:left w:val="none" w:sz="0" w:space="0" w:color="auto"/>
                <w:bottom w:val="none" w:sz="0" w:space="0" w:color="auto"/>
                <w:right w:val="none" w:sz="0" w:space="0" w:color="auto"/>
              </w:divBdr>
            </w:div>
            <w:div w:id="50262346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64672774">
      <w:bodyDiv w:val="1"/>
      <w:marLeft w:val="0"/>
      <w:marRight w:val="0"/>
      <w:marTop w:val="0"/>
      <w:marBottom w:val="0"/>
      <w:divBdr>
        <w:top w:val="none" w:sz="0" w:space="0" w:color="auto"/>
        <w:left w:val="none" w:sz="0" w:space="0" w:color="auto"/>
        <w:bottom w:val="none" w:sz="0" w:space="0" w:color="auto"/>
        <w:right w:val="none" w:sz="0" w:space="0" w:color="auto"/>
      </w:divBdr>
    </w:div>
    <w:div w:id="372387919">
      <w:bodyDiv w:val="1"/>
      <w:marLeft w:val="0"/>
      <w:marRight w:val="0"/>
      <w:marTop w:val="0"/>
      <w:marBottom w:val="0"/>
      <w:divBdr>
        <w:top w:val="none" w:sz="0" w:space="0" w:color="auto"/>
        <w:left w:val="none" w:sz="0" w:space="0" w:color="auto"/>
        <w:bottom w:val="none" w:sz="0" w:space="0" w:color="auto"/>
        <w:right w:val="none" w:sz="0" w:space="0" w:color="auto"/>
      </w:divBdr>
    </w:div>
    <w:div w:id="391201616">
      <w:bodyDiv w:val="1"/>
      <w:marLeft w:val="0"/>
      <w:marRight w:val="0"/>
      <w:marTop w:val="0"/>
      <w:marBottom w:val="0"/>
      <w:divBdr>
        <w:top w:val="none" w:sz="0" w:space="0" w:color="auto"/>
        <w:left w:val="none" w:sz="0" w:space="0" w:color="auto"/>
        <w:bottom w:val="none" w:sz="0" w:space="0" w:color="auto"/>
        <w:right w:val="none" w:sz="0" w:space="0" w:color="auto"/>
      </w:divBdr>
    </w:div>
    <w:div w:id="422384095">
      <w:bodyDiv w:val="1"/>
      <w:marLeft w:val="0"/>
      <w:marRight w:val="0"/>
      <w:marTop w:val="0"/>
      <w:marBottom w:val="0"/>
      <w:divBdr>
        <w:top w:val="none" w:sz="0" w:space="0" w:color="auto"/>
        <w:left w:val="none" w:sz="0" w:space="0" w:color="auto"/>
        <w:bottom w:val="none" w:sz="0" w:space="0" w:color="auto"/>
        <w:right w:val="none" w:sz="0" w:space="0" w:color="auto"/>
      </w:divBdr>
    </w:div>
    <w:div w:id="428475181">
      <w:bodyDiv w:val="1"/>
      <w:marLeft w:val="0"/>
      <w:marRight w:val="0"/>
      <w:marTop w:val="0"/>
      <w:marBottom w:val="0"/>
      <w:divBdr>
        <w:top w:val="none" w:sz="0" w:space="0" w:color="auto"/>
        <w:left w:val="none" w:sz="0" w:space="0" w:color="auto"/>
        <w:bottom w:val="none" w:sz="0" w:space="0" w:color="auto"/>
        <w:right w:val="none" w:sz="0" w:space="0" w:color="auto"/>
      </w:divBdr>
      <w:divsChild>
        <w:div w:id="1848204542">
          <w:marLeft w:val="0"/>
          <w:marRight w:val="0"/>
          <w:marTop w:val="0"/>
          <w:marBottom w:val="0"/>
          <w:divBdr>
            <w:top w:val="none" w:sz="0" w:space="0" w:color="auto"/>
            <w:left w:val="none" w:sz="0" w:space="0" w:color="auto"/>
            <w:bottom w:val="none" w:sz="0" w:space="0" w:color="auto"/>
            <w:right w:val="none" w:sz="0" w:space="0" w:color="auto"/>
          </w:divBdr>
        </w:div>
      </w:divsChild>
    </w:div>
    <w:div w:id="440608325">
      <w:bodyDiv w:val="1"/>
      <w:marLeft w:val="0"/>
      <w:marRight w:val="0"/>
      <w:marTop w:val="0"/>
      <w:marBottom w:val="0"/>
      <w:divBdr>
        <w:top w:val="none" w:sz="0" w:space="0" w:color="auto"/>
        <w:left w:val="none" w:sz="0" w:space="0" w:color="auto"/>
        <w:bottom w:val="none" w:sz="0" w:space="0" w:color="auto"/>
        <w:right w:val="none" w:sz="0" w:space="0" w:color="auto"/>
      </w:divBdr>
      <w:divsChild>
        <w:div w:id="1123773605">
          <w:marLeft w:val="-30"/>
          <w:marRight w:val="0"/>
          <w:marTop w:val="0"/>
          <w:marBottom w:val="195"/>
          <w:divBdr>
            <w:top w:val="none" w:sz="0" w:space="0" w:color="auto"/>
            <w:left w:val="none" w:sz="0" w:space="0" w:color="auto"/>
            <w:bottom w:val="none" w:sz="0" w:space="0" w:color="auto"/>
            <w:right w:val="none" w:sz="0" w:space="0" w:color="auto"/>
          </w:divBdr>
          <w:divsChild>
            <w:div w:id="1578251303">
              <w:marLeft w:val="0"/>
              <w:marRight w:val="0"/>
              <w:marTop w:val="0"/>
              <w:marBottom w:val="0"/>
              <w:divBdr>
                <w:top w:val="none" w:sz="0" w:space="0" w:color="auto"/>
                <w:left w:val="none" w:sz="0" w:space="0" w:color="auto"/>
                <w:bottom w:val="none" w:sz="0" w:space="0" w:color="auto"/>
                <w:right w:val="none" w:sz="0" w:space="0" w:color="auto"/>
              </w:divBdr>
              <w:divsChild>
                <w:div w:id="7957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41461">
      <w:bodyDiv w:val="1"/>
      <w:marLeft w:val="0"/>
      <w:marRight w:val="0"/>
      <w:marTop w:val="0"/>
      <w:marBottom w:val="0"/>
      <w:divBdr>
        <w:top w:val="none" w:sz="0" w:space="0" w:color="auto"/>
        <w:left w:val="none" w:sz="0" w:space="0" w:color="auto"/>
        <w:bottom w:val="none" w:sz="0" w:space="0" w:color="auto"/>
        <w:right w:val="none" w:sz="0" w:space="0" w:color="auto"/>
      </w:divBdr>
    </w:div>
    <w:div w:id="458957887">
      <w:bodyDiv w:val="1"/>
      <w:marLeft w:val="0"/>
      <w:marRight w:val="0"/>
      <w:marTop w:val="0"/>
      <w:marBottom w:val="0"/>
      <w:divBdr>
        <w:top w:val="none" w:sz="0" w:space="0" w:color="auto"/>
        <w:left w:val="none" w:sz="0" w:space="0" w:color="auto"/>
        <w:bottom w:val="none" w:sz="0" w:space="0" w:color="auto"/>
        <w:right w:val="none" w:sz="0" w:space="0" w:color="auto"/>
      </w:divBdr>
    </w:div>
    <w:div w:id="502278319">
      <w:bodyDiv w:val="1"/>
      <w:marLeft w:val="0"/>
      <w:marRight w:val="0"/>
      <w:marTop w:val="0"/>
      <w:marBottom w:val="0"/>
      <w:divBdr>
        <w:top w:val="none" w:sz="0" w:space="0" w:color="auto"/>
        <w:left w:val="none" w:sz="0" w:space="0" w:color="auto"/>
        <w:bottom w:val="none" w:sz="0" w:space="0" w:color="auto"/>
        <w:right w:val="none" w:sz="0" w:space="0" w:color="auto"/>
      </w:divBdr>
      <w:divsChild>
        <w:div w:id="2003660355">
          <w:marLeft w:val="0"/>
          <w:marRight w:val="0"/>
          <w:marTop w:val="0"/>
          <w:marBottom w:val="0"/>
          <w:divBdr>
            <w:top w:val="none" w:sz="0" w:space="0" w:color="auto"/>
            <w:left w:val="none" w:sz="0" w:space="0" w:color="auto"/>
            <w:bottom w:val="none" w:sz="0" w:space="0" w:color="auto"/>
            <w:right w:val="none" w:sz="0" w:space="0" w:color="auto"/>
          </w:divBdr>
        </w:div>
      </w:divsChild>
    </w:div>
    <w:div w:id="512107380">
      <w:bodyDiv w:val="1"/>
      <w:marLeft w:val="0"/>
      <w:marRight w:val="0"/>
      <w:marTop w:val="0"/>
      <w:marBottom w:val="0"/>
      <w:divBdr>
        <w:top w:val="none" w:sz="0" w:space="0" w:color="auto"/>
        <w:left w:val="none" w:sz="0" w:space="0" w:color="auto"/>
        <w:bottom w:val="none" w:sz="0" w:space="0" w:color="auto"/>
        <w:right w:val="none" w:sz="0" w:space="0" w:color="auto"/>
      </w:divBdr>
    </w:div>
    <w:div w:id="533882652">
      <w:bodyDiv w:val="1"/>
      <w:marLeft w:val="0"/>
      <w:marRight w:val="0"/>
      <w:marTop w:val="0"/>
      <w:marBottom w:val="0"/>
      <w:divBdr>
        <w:top w:val="none" w:sz="0" w:space="0" w:color="auto"/>
        <w:left w:val="none" w:sz="0" w:space="0" w:color="auto"/>
        <w:bottom w:val="none" w:sz="0" w:space="0" w:color="auto"/>
        <w:right w:val="none" w:sz="0" w:space="0" w:color="auto"/>
      </w:divBdr>
    </w:div>
    <w:div w:id="538013936">
      <w:bodyDiv w:val="1"/>
      <w:marLeft w:val="0"/>
      <w:marRight w:val="0"/>
      <w:marTop w:val="0"/>
      <w:marBottom w:val="0"/>
      <w:divBdr>
        <w:top w:val="none" w:sz="0" w:space="0" w:color="auto"/>
        <w:left w:val="none" w:sz="0" w:space="0" w:color="auto"/>
        <w:bottom w:val="none" w:sz="0" w:space="0" w:color="auto"/>
        <w:right w:val="none" w:sz="0" w:space="0" w:color="auto"/>
      </w:divBdr>
      <w:divsChild>
        <w:div w:id="414282440">
          <w:marLeft w:val="0"/>
          <w:marRight w:val="0"/>
          <w:marTop w:val="0"/>
          <w:marBottom w:val="0"/>
          <w:divBdr>
            <w:top w:val="none" w:sz="0" w:space="0" w:color="auto"/>
            <w:left w:val="none" w:sz="0" w:space="0" w:color="auto"/>
            <w:bottom w:val="none" w:sz="0" w:space="0" w:color="auto"/>
            <w:right w:val="none" w:sz="0" w:space="0" w:color="auto"/>
          </w:divBdr>
        </w:div>
      </w:divsChild>
    </w:div>
    <w:div w:id="538394398">
      <w:bodyDiv w:val="1"/>
      <w:marLeft w:val="0"/>
      <w:marRight w:val="0"/>
      <w:marTop w:val="0"/>
      <w:marBottom w:val="0"/>
      <w:divBdr>
        <w:top w:val="none" w:sz="0" w:space="0" w:color="auto"/>
        <w:left w:val="none" w:sz="0" w:space="0" w:color="auto"/>
        <w:bottom w:val="none" w:sz="0" w:space="0" w:color="auto"/>
        <w:right w:val="none" w:sz="0" w:space="0" w:color="auto"/>
      </w:divBdr>
    </w:div>
    <w:div w:id="544829148">
      <w:bodyDiv w:val="1"/>
      <w:marLeft w:val="0"/>
      <w:marRight w:val="0"/>
      <w:marTop w:val="0"/>
      <w:marBottom w:val="0"/>
      <w:divBdr>
        <w:top w:val="none" w:sz="0" w:space="0" w:color="auto"/>
        <w:left w:val="none" w:sz="0" w:space="0" w:color="auto"/>
        <w:bottom w:val="none" w:sz="0" w:space="0" w:color="auto"/>
        <w:right w:val="none" w:sz="0" w:space="0" w:color="auto"/>
      </w:divBdr>
    </w:div>
    <w:div w:id="580063643">
      <w:bodyDiv w:val="1"/>
      <w:marLeft w:val="0"/>
      <w:marRight w:val="0"/>
      <w:marTop w:val="0"/>
      <w:marBottom w:val="0"/>
      <w:divBdr>
        <w:top w:val="none" w:sz="0" w:space="0" w:color="auto"/>
        <w:left w:val="none" w:sz="0" w:space="0" w:color="auto"/>
        <w:bottom w:val="none" w:sz="0" w:space="0" w:color="auto"/>
        <w:right w:val="none" w:sz="0" w:space="0" w:color="auto"/>
      </w:divBdr>
    </w:div>
    <w:div w:id="588272038">
      <w:bodyDiv w:val="1"/>
      <w:marLeft w:val="0"/>
      <w:marRight w:val="0"/>
      <w:marTop w:val="0"/>
      <w:marBottom w:val="0"/>
      <w:divBdr>
        <w:top w:val="none" w:sz="0" w:space="0" w:color="auto"/>
        <w:left w:val="none" w:sz="0" w:space="0" w:color="auto"/>
        <w:bottom w:val="none" w:sz="0" w:space="0" w:color="auto"/>
        <w:right w:val="none" w:sz="0" w:space="0" w:color="auto"/>
      </w:divBdr>
    </w:div>
    <w:div w:id="598416382">
      <w:bodyDiv w:val="1"/>
      <w:marLeft w:val="0"/>
      <w:marRight w:val="0"/>
      <w:marTop w:val="0"/>
      <w:marBottom w:val="0"/>
      <w:divBdr>
        <w:top w:val="none" w:sz="0" w:space="0" w:color="auto"/>
        <w:left w:val="none" w:sz="0" w:space="0" w:color="auto"/>
        <w:bottom w:val="none" w:sz="0" w:space="0" w:color="auto"/>
        <w:right w:val="none" w:sz="0" w:space="0" w:color="auto"/>
      </w:divBdr>
      <w:divsChild>
        <w:div w:id="35860826">
          <w:marLeft w:val="0"/>
          <w:marRight w:val="0"/>
          <w:marTop w:val="0"/>
          <w:marBottom w:val="0"/>
          <w:divBdr>
            <w:top w:val="none" w:sz="0" w:space="0" w:color="auto"/>
            <w:left w:val="none" w:sz="0" w:space="0" w:color="auto"/>
            <w:bottom w:val="none" w:sz="0" w:space="0" w:color="auto"/>
            <w:right w:val="none" w:sz="0" w:space="0" w:color="auto"/>
          </w:divBdr>
        </w:div>
        <w:div w:id="1338002715">
          <w:marLeft w:val="0"/>
          <w:marRight w:val="0"/>
          <w:marTop w:val="0"/>
          <w:marBottom w:val="0"/>
          <w:divBdr>
            <w:top w:val="none" w:sz="0" w:space="0" w:color="auto"/>
            <w:left w:val="none" w:sz="0" w:space="0" w:color="auto"/>
            <w:bottom w:val="none" w:sz="0" w:space="0" w:color="auto"/>
            <w:right w:val="none" w:sz="0" w:space="0" w:color="auto"/>
          </w:divBdr>
        </w:div>
      </w:divsChild>
    </w:div>
    <w:div w:id="615136193">
      <w:bodyDiv w:val="1"/>
      <w:marLeft w:val="0"/>
      <w:marRight w:val="0"/>
      <w:marTop w:val="0"/>
      <w:marBottom w:val="0"/>
      <w:divBdr>
        <w:top w:val="none" w:sz="0" w:space="0" w:color="auto"/>
        <w:left w:val="none" w:sz="0" w:space="0" w:color="auto"/>
        <w:bottom w:val="none" w:sz="0" w:space="0" w:color="auto"/>
        <w:right w:val="none" w:sz="0" w:space="0" w:color="auto"/>
      </w:divBdr>
    </w:div>
    <w:div w:id="642201556">
      <w:bodyDiv w:val="1"/>
      <w:marLeft w:val="0"/>
      <w:marRight w:val="0"/>
      <w:marTop w:val="0"/>
      <w:marBottom w:val="0"/>
      <w:divBdr>
        <w:top w:val="none" w:sz="0" w:space="0" w:color="auto"/>
        <w:left w:val="none" w:sz="0" w:space="0" w:color="auto"/>
        <w:bottom w:val="none" w:sz="0" w:space="0" w:color="auto"/>
        <w:right w:val="none" w:sz="0" w:space="0" w:color="auto"/>
      </w:divBdr>
    </w:div>
    <w:div w:id="644772193">
      <w:bodyDiv w:val="1"/>
      <w:marLeft w:val="0"/>
      <w:marRight w:val="0"/>
      <w:marTop w:val="0"/>
      <w:marBottom w:val="0"/>
      <w:divBdr>
        <w:top w:val="none" w:sz="0" w:space="0" w:color="auto"/>
        <w:left w:val="none" w:sz="0" w:space="0" w:color="auto"/>
        <w:bottom w:val="none" w:sz="0" w:space="0" w:color="auto"/>
        <w:right w:val="none" w:sz="0" w:space="0" w:color="auto"/>
      </w:divBdr>
    </w:div>
    <w:div w:id="656955105">
      <w:bodyDiv w:val="1"/>
      <w:marLeft w:val="0"/>
      <w:marRight w:val="0"/>
      <w:marTop w:val="0"/>
      <w:marBottom w:val="0"/>
      <w:divBdr>
        <w:top w:val="none" w:sz="0" w:space="0" w:color="auto"/>
        <w:left w:val="none" w:sz="0" w:space="0" w:color="auto"/>
        <w:bottom w:val="none" w:sz="0" w:space="0" w:color="auto"/>
        <w:right w:val="none" w:sz="0" w:space="0" w:color="auto"/>
      </w:divBdr>
    </w:div>
    <w:div w:id="676538464">
      <w:bodyDiv w:val="1"/>
      <w:marLeft w:val="0"/>
      <w:marRight w:val="0"/>
      <w:marTop w:val="0"/>
      <w:marBottom w:val="0"/>
      <w:divBdr>
        <w:top w:val="none" w:sz="0" w:space="0" w:color="auto"/>
        <w:left w:val="none" w:sz="0" w:space="0" w:color="auto"/>
        <w:bottom w:val="none" w:sz="0" w:space="0" w:color="auto"/>
        <w:right w:val="none" w:sz="0" w:space="0" w:color="auto"/>
      </w:divBdr>
    </w:div>
    <w:div w:id="679237251">
      <w:bodyDiv w:val="1"/>
      <w:marLeft w:val="0"/>
      <w:marRight w:val="0"/>
      <w:marTop w:val="0"/>
      <w:marBottom w:val="0"/>
      <w:divBdr>
        <w:top w:val="none" w:sz="0" w:space="0" w:color="auto"/>
        <w:left w:val="none" w:sz="0" w:space="0" w:color="auto"/>
        <w:bottom w:val="none" w:sz="0" w:space="0" w:color="auto"/>
        <w:right w:val="none" w:sz="0" w:space="0" w:color="auto"/>
      </w:divBdr>
    </w:div>
    <w:div w:id="681277913">
      <w:bodyDiv w:val="1"/>
      <w:marLeft w:val="0"/>
      <w:marRight w:val="0"/>
      <w:marTop w:val="0"/>
      <w:marBottom w:val="0"/>
      <w:divBdr>
        <w:top w:val="none" w:sz="0" w:space="0" w:color="auto"/>
        <w:left w:val="none" w:sz="0" w:space="0" w:color="auto"/>
        <w:bottom w:val="none" w:sz="0" w:space="0" w:color="auto"/>
        <w:right w:val="none" w:sz="0" w:space="0" w:color="auto"/>
      </w:divBdr>
      <w:divsChild>
        <w:div w:id="1326126099">
          <w:marLeft w:val="0"/>
          <w:marRight w:val="0"/>
          <w:marTop w:val="0"/>
          <w:marBottom w:val="0"/>
          <w:divBdr>
            <w:top w:val="none" w:sz="0" w:space="0" w:color="auto"/>
            <w:left w:val="none" w:sz="0" w:space="0" w:color="auto"/>
            <w:bottom w:val="none" w:sz="0" w:space="0" w:color="auto"/>
            <w:right w:val="none" w:sz="0" w:space="0" w:color="auto"/>
          </w:divBdr>
        </w:div>
      </w:divsChild>
    </w:div>
    <w:div w:id="696076731">
      <w:bodyDiv w:val="1"/>
      <w:marLeft w:val="0"/>
      <w:marRight w:val="0"/>
      <w:marTop w:val="0"/>
      <w:marBottom w:val="0"/>
      <w:divBdr>
        <w:top w:val="none" w:sz="0" w:space="0" w:color="auto"/>
        <w:left w:val="none" w:sz="0" w:space="0" w:color="auto"/>
        <w:bottom w:val="none" w:sz="0" w:space="0" w:color="auto"/>
        <w:right w:val="none" w:sz="0" w:space="0" w:color="auto"/>
      </w:divBdr>
      <w:divsChild>
        <w:div w:id="2097553108">
          <w:marLeft w:val="0"/>
          <w:marRight w:val="0"/>
          <w:marTop w:val="0"/>
          <w:marBottom w:val="0"/>
          <w:divBdr>
            <w:top w:val="none" w:sz="0" w:space="0" w:color="auto"/>
            <w:left w:val="none" w:sz="0" w:space="0" w:color="auto"/>
            <w:bottom w:val="none" w:sz="0" w:space="0" w:color="auto"/>
            <w:right w:val="none" w:sz="0" w:space="0" w:color="auto"/>
          </w:divBdr>
        </w:div>
      </w:divsChild>
    </w:div>
    <w:div w:id="709500111">
      <w:bodyDiv w:val="1"/>
      <w:marLeft w:val="0"/>
      <w:marRight w:val="0"/>
      <w:marTop w:val="0"/>
      <w:marBottom w:val="0"/>
      <w:divBdr>
        <w:top w:val="none" w:sz="0" w:space="0" w:color="auto"/>
        <w:left w:val="none" w:sz="0" w:space="0" w:color="auto"/>
        <w:bottom w:val="none" w:sz="0" w:space="0" w:color="auto"/>
        <w:right w:val="none" w:sz="0" w:space="0" w:color="auto"/>
      </w:divBdr>
    </w:div>
    <w:div w:id="713039844">
      <w:bodyDiv w:val="1"/>
      <w:marLeft w:val="0"/>
      <w:marRight w:val="0"/>
      <w:marTop w:val="0"/>
      <w:marBottom w:val="0"/>
      <w:divBdr>
        <w:top w:val="none" w:sz="0" w:space="0" w:color="auto"/>
        <w:left w:val="none" w:sz="0" w:space="0" w:color="auto"/>
        <w:bottom w:val="none" w:sz="0" w:space="0" w:color="auto"/>
        <w:right w:val="none" w:sz="0" w:space="0" w:color="auto"/>
      </w:divBdr>
      <w:divsChild>
        <w:div w:id="1438216675">
          <w:marLeft w:val="0"/>
          <w:marRight w:val="0"/>
          <w:marTop w:val="0"/>
          <w:marBottom w:val="0"/>
          <w:divBdr>
            <w:top w:val="none" w:sz="0" w:space="0" w:color="auto"/>
            <w:left w:val="none" w:sz="0" w:space="0" w:color="auto"/>
            <w:bottom w:val="none" w:sz="0" w:space="0" w:color="auto"/>
            <w:right w:val="none" w:sz="0" w:space="0" w:color="auto"/>
          </w:divBdr>
        </w:div>
      </w:divsChild>
    </w:div>
    <w:div w:id="730422480">
      <w:bodyDiv w:val="1"/>
      <w:marLeft w:val="0"/>
      <w:marRight w:val="0"/>
      <w:marTop w:val="0"/>
      <w:marBottom w:val="0"/>
      <w:divBdr>
        <w:top w:val="none" w:sz="0" w:space="0" w:color="auto"/>
        <w:left w:val="none" w:sz="0" w:space="0" w:color="auto"/>
        <w:bottom w:val="none" w:sz="0" w:space="0" w:color="auto"/>
        <w:right w:val="none" w:sz="0" w:space="0" w:color="auto"/>
      </w:divBdr>
    </w:div>
    <w:div w:id="796417299">
      <w:bodyDiv w:val="1"/>
      <w:marLeft w:val="0"/>
      <w:marRight w:val="0"/>
      <w:marTop w:val="0"/>
      <w:marBottom w:val="0"/>
      <w:divBdr>
        <w:top w:val="none" w:sz="0" w:space="0" w:color="auto"/>
        <w:left w:val="none" w:sz="0" w:space="0" w:color="auto"/>
        <w:bottom w:val="none" w:sz="0" w:space="0" w:color="auto"/>
        <w:right w:val="none" w:sz="0" w:space="0" w:color="auto"/>
      </w:divBdr>
      <w:divsChild>
        <w:div w:id="1824422510">
          <w:marLeft w:val="0"/>
          <w:marRight w:val="0"/>
          <w:marTop w:val="0"/>
          <w:marBottom w:val="0"/>
          <w:divBdr>
            <w:top w:val="none" w:sz="0" w:space="0" w:color="auto"/>
            <w:left w:val="none" w:sz="0" w:space="0" w:color="auto"/>
            <w:bottom w:val="none" w:sz="0" w:space="0" w:color="auto"/>
            <w:right w:val="none" w:sz="0" w:space="0" w:color="auto"/>
          </w:divBdr>
          <w:divsChild>
            <w:div w:id="723989784">
              <w:marLeft w:val="0"/>
              <w:marRight w:val="0"/>
              <w:marTop w:val="120"/>
              <w:marBottom w:val="0"/>
              <w:divBdr>
                <w:top w:val="none" w:sz="0" w:space="0" w:color="auto"/>
                <w:left w:val="none" w:sz="0" w:space="0" w:color="auto"/>
                <w:bottom w:val="none" w:sz="0" w:space="0" w:color="auto"/>
                <w:right w:val="none" w:sz="0" w:space="0" w:color="auto"/>
              </w:divBdr>
            </w:div>
          </w:divsChild>
        </w:div>
        <w:div w:id="192690701">
          <w:marLeft w:val="0"/>
          <w:marRight w:val="0"/>
          <w:marTop w:val="0"/>
          <w:marBottom w:val="0"/>
          <w:divBdr>
            <w:top w:val="none" w:sz="0" w:space="0" w:color="auto"/>
            <w:left w:val="none" w:sz="0" w:space="0" w:color="auto"/>
            <w:bottom w:val="none" w:sz="0" w:space="0" w:color="auto"/>
            <w:right w:val="none" w:sz="0" w:space="0" w:color="auto"/>
          </w:divBdr>
          <w:divsChild>
            <w:div w:id="1532571194">
              <w:marLeft w:val="0"/>
              <w:marRight w:val="0"/>
              <w:marTop w:val="0"/>
              <w:marBottom w:val="0"/>
              <w:divBdr>
                <w:top w:val="none" w:sz="0" w:space="0" w:color="auto"/>
                <w:left w:val="none" w:sz="0" w:space="0" w:color="auto"/>
                <w:bottom w:val="none" w:sz="0" w:space="0" w:color="auto"/>
                <w:right w:val="none" w:sz="0" w:space="0" w:color="auto"/>
              </w:divBdr>
              <w:divsChild>
                <w:div w:id="1349136133">
                  <w:marLeft w:val="0"/>
                  <w:marRight w:val="0"/>
                  <w:marTop w:val="0"/>
                  <w:marBottom w:val="0"/>
                  <w:divBdr>
                    <w:top w:val="none" w:sz="0" w:space="0" w:color="auto"/>
                    <w:left w:val="none" w:sz="0" w:space="0" w:color="auto"/>
                    <w:bottom w:val="none" w:sz="0" w:space="0" w:color="auto"/>
                    <w:right w:val="none" w:sz="0" w:space="0" w:color="auto"/>
                  </w:divBdr>
                  <w:divsChild>
                    <w:div w:id="182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89714">
      <w:bodyDiv w:val="1"/>
      <w:marLeft w:val="0"/>
      <w:marRight w:val="0"/>
      <w:marTop w:val="0"/>
      <w:marBottom w:val="0"/>
      <w:divBdr>
        <w:top w:val="none" w:sz="0" w:space="0" w:color="auto"/>
        <w:left w:val="none" w:sz="0" w:space="0" w:color="auto"/>
        <w:bottom w:val="none" w:sz="0" w:space="0" w:color="auto"/>
        <w:right w:val="none" w:sz="0" w:space="0" w:color="auto"/>
      </w:divBdr>
    </w:div>
    <w:div w:id="841698488">
      <w:bodyDiv w:val="1"/>
      <w:marLeft w:val="0"/>
      <w:marRight w:val="0"/>
      <w:marTop w:val="0"/>
      <w:marBottom w:val="0"/>
      <w:divBdr>
        <w:top w:val="none" w:sz="0" w:space="0" w:color="auto"/>
        <w:left w:val="none" w:sz="0" w:space="0" w:color="auto"/>
        <w:bottom w:val="none" w:sz="0" w:space="0" w:color="auto"/>
        <w:right w:val="none" w:sz="0" w:space="0" w:color="auto"/>
      </w:divBdr>
      <w:divsChild>
        <w:div w:id="981539993">
          <w:marLeft w:val="0"/>
          <w:marRight w:val="0"/>
          <w:marTop w:val="0"/>
          <w:marBottom w:val="0"/>
          <w:divBdr>
            <w:top w:val="none" w:sz="0" w:space="0" w:color="auto"/>
            <w:left w:val="none" w:sz="0" w:space="0" w:color="auto"/>
            <w:bottom w:val="none" w:sz="0" w:space="0" w:color="auto"/>
            <w:right w:val="none" w:sz="0" w:space="0" w:color="auto"/>
          </w:divBdr>
          <w:divsChild>
            <w:div w:id="209611034">
              <w:marLeft w:val="0"/>
              <w:marRight w:val="0"/>
              <w:marTop w:val="0"/>
              <w:marBottom w:val="30"/>
              <w:divBdr>
                <w:top w:val="none" w:sz="0" w:space="0" w:color="auto"/>
                <w:left w:val="none" w:sz="0" w:space="0" w:color="auto"/>
                <w:bottom w:val="none" w:sz="0" w:space="0" w:color="auto"/>
                <w:right w:val="none" w:sz="0" w:space="0" w:color="auto"/>
              </w:divBdr>
            </w:div>
            <w:div w:id="7614894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851601923">
      <w:bodyDiv w:val="1"/>
      <w:marLeft w:val="0"/>
      <w:marRight w:val="0"/>
      <w:marTop w:val="0"/>
      <w:marBottom w:val="0"/>
      <w:divBdr>
        <w:top w:val="none" w:sz="0" w:space="0" w:color="auto"/>
        <w:left w:val="none" w:sz="0" w:space="0" w:color="auto"/>
        <w:bottom w:val="none" w:sz="0" w:space="0" w:color="auto"/>
        <w:right w:val="none" w:sz="0" w:space="0" w:color="auto"/>
      </w:divBdr>
    </w:div>
    <w:div w:id="862137501">
      <w:bodyDiv w:val="1"/>
      <w:marLeft w:val="0"/>
      <w:marRight w:val="0"/>
      <w:marTop w:val="0"/>
      <w:marBottom w:val="0"/>
      <w:divBdr>
        <w:top w:val="none" w:sz="0" w:space="0" w:color="auto"/>
        <w:left w:val="none" w:sz="0" w:space="0" w:color="auto"/>
        <w:bottom w:val="none" w:sz="0" w:space="0" w:color="auto"/>
        <w:right w:val="none" w:sz="0" w:space="0" w:color="auto"/>
      </w:divBdr>
    </w:div>
    <w:div w:id="921109162">
      <w:bodyDiv w:val="1"/>
      <w:marLeft w:val="0"/>
      <w:marRight w:val="0"/>
      <w:marTop w:val="0"/>
      <w:marBottom w:val="0"/>
      <w:divBdr>
        <w:top w:val="none" w:sz="0" w:space="0" w:color="auto"/>
        <w:left w:val="none" w:sz="0" w:space="0" w:color="auto"/>
        <w:bottom w:val="none" w:sz="0" w:space="0" w:color="auto"/>
        <w:right w:val="none" w:sz="0" w:space="0" w:color="auto"/>
      </w:divBdr>
    </w:div>
    <w:div w:id="944075547">
      <w:bodyDiv w:val="1"/>
      <w:marLeft w:val="0"/>
      <w:marRight w:val="0"/>
      <w:marTop w:val="0"/>
      <w:marBottom w:val="0"/>
      <w:divBdr>
        <w:top w:val="none" w:sz="0" w:space="0" w:color="auto"/>
        <w:left w:val="none" w:sz="0" w:space="0" w:color="auto"/>
        <w:bottom w:val="none" w:sz="0" w:space="0" w:color="auto"/>
        <w:right w:val="none" w:sz="0" w:space="0" w:color="auto"/>
      </w:divBdr>
      <w:divsChild>
        <w:div w:id="790782130">
          <w:marLeft w:val="0"/>
          <w:marRight w:val="0"/>
          <w:marTop w:val="0"/>
          <w:marBottom w:val="0"/>
          <w:divBdr>
            <w:top w:val="none" w:sz="0" w:space="0" w:color="auto"/>
            <w:left w:val="none" w:sz="0" w:space="0" w:color="auto"/>
            <w:bottom w:val="none" w:sz="0" w:space="0" w:color="auto"/>
            <w:right w:val="none" w:sz="0" w:space="0" w:color="auto"/>
          </w:divBdr>
        </w:div>
      </w:divsChild>
    </w:div>
    <w:div w:id="958922759">
      <w:bodyDiv w:val="1"/>
      <w:marLeft w:val="0"/>
      <w:marRight w:val="0"/>
      <w:marTop w:val="0"/>
      <w:marBottom w:val="0"/>
      <w:divBdr>
        <w:top w:val="none" w:sz="0" w:space="0" w:color="auto"/>
        <w:left w:val="none" w:sz="0" w:space="0" w:color="auto"/>
        <w:bottom w:val="none" w:sz="0" w:space="0" w:color="auto"/>
        <w:right w:val="none" w:sz="0" w:space="0" w:color="auto"/>
      </w:divBdr>
    </w:div>
    <w:div w:id="964895313">
      <w:bodyDiv w:val="1"/>
      <w:marLeft w:val="0"/>
      <w:marRight w:val="0"/>
      <w:marTop w:val="0"/>
      <w:marBottom w:val="0"/>
      <w:divBdr>
        <w:top w:val="none" w:sz="0" w:space="0" w:color="auto"/>
        <w:left w:val="none" w:sz="0" w:space="0" w:color="auto"/>
        <w:bottom w:val="none" w:sz="0" w:space="0" w:color="auto"/>
        <w:right w:val="none" w:sz="0" w:space="0" w:color="auto"/>
      </w:divBdr>
    </w:div>
    <w:div w:id="1016073666">
      <w:bodyDiv w:val="1"/>
      <w:marLeft w:val="0"/>
      <w:marRight w:val="0"/>
      <w:marTop w:val="0"/>
      <w:marBottom w:val="0"/>
      <w:divBdr>
        <w:top w:val="none" w:sz="0" w:space="0" w:color="auto"/>
        <w:left w:val="none" w:sz="0" w:space="0" w:color="auto"/>
        <w:bottom w:val="none" w:sz="0" w:space="0" w:color="auto"/>
        <w:right w:val="none" w:sz="0" w:space="0" w:color="auto"/>
      </w:divBdr>
    </w:div>
    <w:div w:id="1039160605">
      <w:bodyDiv w:val="1"/>
      <w:marLeft w:val="0"/>
      <w:marRight w:val="0"/>
      <w:marTop w:val="0"/>
      <w:marBottom w:val="0"/>
      <w:divBdr>
        <w:top w:val="none" w:sz="0" w:space="0" w:color="auto"/>
        <w:left w:val="none" w:sz="0" w:space="0" w:color="auto"/>
        <w:bottom w:val="none" w:sz="0" w:space="0" w:color="auto"/>
        <w:right w:val="none" w:sz="0" w:space="0" w:color="auto"/>
      </w:divBdr>
    </w:div>
    <w:div w:id="1074663298">
      <w:bodyDiv w:val="1"/>
      <w:marLeft w:val="0"/>
      <w:marRight w:val="0"/>
      <w:marTop w:val="0"/>
      <w:marBottom w:val="0"/>
      <w:divBdr>
        <w:top w:val="none" w:sz="0" w:space="0" w:color="auto"/>
        <w:left w:val="none" w:sz="0" w:space="0" w:color="auto"/>
        <w:bottom w:val="none" w:sz="0" w:space="0" w:color="auto"/>
        <w:right w:val="none" w:sz="0" w:space="0" w:color="auto"/>
      </w:divBdr>
    </w:div>
    <w:div w:id="1103913647">
      <w:bodyDiv w:val="1"/>
      <w:marLeft w:val="0"/>
      <w:marRight w:val="0"/>
      <w:marTop w:val="0"/>
      <w:marBottom w:val="0"/>
      <w:divBdr>
        <w:top w:val="none" w:sz="0" w:space="0" w:color="auto"/>
        <w:left w:val="none" w:sz="0" w:space="0" w:color="auto"/>
        <w:bottom w:val="none" w:sz="0" w:space="0" w:color="auto"/>
        <w:right w:val="none" w:sz="0" w:space="0" w:color="auto"/>
      </w:divBdr>
    </w:div>
    <w:div w:id="1127166629">
      <w:bodyDiv w:val="1"/>
      <w:marLeft w:val="0"/>
      <w:marRight w:val="0"/>
      <w:marTop w:val="0"/>
      <w:marBottom w:val="0"/>
      <w:divBdr>
        <w:top w:val="none" w:sz="0" w:space="0" w:color="auto"/>
        <w:left w:val="none" w:sz="0" w:space="0" w:color="auto"/>
        <w:bottom w:val="none" w:sz="0" w:space="0" w:color="auto"/>
        <w:right w:val="none" w:sz="0" w:space="0" w:color="auto"/>
      </w:divBdr>
    </w:div>
    <w:div w:id="1136407233">
      <w:bodyDiv w:val="1"/>
      <w:marLeft w:val="0"/>
      <w:marRight w:val="0"/>
      <w:marTop w:val="0"/>
      <w:marBottom w:val="0"/>
      <w:divBdr>
        <w:top w:val="none" w:sz="0" w:space="0" w:color="auto"/>
        <w:left w:val="none" w:sz="0" w:space="0" w:color="auto"/>
        <w:bottom w:val="none" w:sz="0" w:space="0" w:color="auto"/>
        <w:right w:val="none" w:sz="0" w:space="0" w:color="auto"/>
      </w:divBdr>
    </w:div>
    <w:div w:id="1147629467">
      <w:bodyDiv w:val="1"/>
      <w:marLeft w:val="0"/>
      <w:marRight w:val="0"/>
      <w:marTop w:val="0"/>
      <w:marBottom w:val="0"/>
      <w:divBdr>
        <w:top w:val="none" w:sz="0" w:space="0" w:color="auto"/>
        <w:left w:val="none" w:sz="0" w:space="0" w:color="auto"/>
        <w:bottom w:val="none" w:sz="0" w:space="0" w:color="auto"/>
        <w:right w:val="none" w:sz="0" w:space="0" w:color="auto"/>
      </w:divBdr>
    </w:div>
    <w:div w:id="1154762462">
      <w:bodyDiv w:val="1"/>
      <w:marLeft w:val="0"/>
      <w:marRight w:val="0"/>
      <w:marTop w:val="0"/>
      <w:marBottom w:val="0"/>
      <w:divBdr>
        <w:top w:val="none" w:sz="0" w:space="0" w:color="auto"/>
        <w:left w:val="none" w:sz="0" w:space="0" w:color="auto"/>
        <w:bottom w:val="none" w:sz="0" w:space="0" w:color="auto"/>
        <w:right w:val="none" w:sz="0" w:space="0" w:color="auto"/>
      </w:divBdr>
    </w:div>
    <w:div w:id="1178539891">
      <w:bodyDiv w:val="1"/>
      <w:marLeft w:val="0"/>
      <w:marRight w:val="0"/>
      <w:marTop w:val="0"/>
      <w:marBottom w:val="0"/>
      <w:divBdr>
        <w:top w:val="none" w:sz="0" w:space="0" w:color="auto"/>
        <w:left w:val="none" w:sz="0" w:space="0" w:color="auto"/>
        <w:bottom w:val="none" w:sz="0" w:space="0" w:color="auto"/>
        <w:right w:val="none" w:sz="0" w:space="0" w:color="auto"/>
      </w:divBdr>
    </w:div>
    <w:div w:id="1181892656">
      <w:bodyDiv w:val="1"/>
      <w:marLeft w:val="0"/>
      <w:marRight w:val="0"/>
      <w:marTop w:val="0"/>
      <w:marBottom w:val="0"/>
      <w:divBdr>
        <w:top w:val="none" w:sz="0" w:space="0" w:color="auto"/>
        <w:left w:val="none" w:sz="0" w:space="0" w:color="auto"/>
        <w:bottom w:val="none" w:sz="0" w:space="0" w:color="auto"/>
        <w:right w:val="none" w:sz="0" w:space="0" w:color="auto"/>
      </w:divBdr>
    </w:div>
    <w:div w:id="1228878955">
      <w:bodyDiv w:val="1"/>
      <w:marLeft w:val="0"/>
      <w:marRight w:val="0"/>
      <w:marTop w:val="0"/>
      <w:marBottom w:val="0"/>
      <w:divBdr>
        <w:top w:val="none" w:sz="0" w:space="0" w:color="auto"/>
        <w:left w:val="none" w:sz="0" w:space="0" w:color="auto"/>
        <w:bottom w:val="none" w:sz="0" w:space="0" w:color="auto"/>
        <w:right w:val="none" w:sz="0" w:space="0" w:color="auto"/>
      </w:divBdr>
      <w:divsChild>
        <w:div w:id="2014262174">
          <w:marLeft w:val="0"/>
          <w:marRight w:val="0"/>
          <w:marTop w:val="0"/>
          <w:marBottom w:val="0"/>
          <w:divBdr>
            <w:top w:val="none" w:sz="0" w:space="0" w:color="auto"/>
            <w:left w:val="none" w:sz="0" w:space="0" w:color="auto"/>
            <w:bottom w:val="none" w:sz="0" w:space="0" w:color="auto"/>
            <w:right w:val="none" w:sz="0" w:space="0" w:color="auto"/>
          </w:divBdr>
        </w:div>
      </w:divsChild>
    </w:div>
    <w:div w:id="1231189043">
      <w:bodyDiv w:val="1"/>
      <w:marLeft w:val="0"/>
      <w:marRight w:val="0"/>
      <w:marTop w:val="0"/>
      <w:marBottom w:val="0"/>
      <w:divBdr>
        <w:top w:val="none" w:sz="0" w:space="0" w:color="auto"/>
        <w:left w:val="none" w:sz="0" w:space="0" w:color="auto"/>
        <w:bottom w:val="none" w:sz="0" w:space="0" w:color="auto"/>
        <w:right w:val="none" w:sz="0" w:space="0" w:color="auto"/>
      </w:divBdr>
    </w:div>
    <w:div w:id="1231622084">
      <w:bodyDiv w:val="1"/>
      <w:marLeft w:val="0"/>
      <w:marRight w:val="0"/>
      <w:marTop w:val="0"/>
      <w:marBottom w:val="0"/>
      <w:divBdr>
        <w:top w:val="none" w:sz="0" w:space="0" w:color="auto"/>
        <w:left w:val="none" w:sz="0" w:space="0" w:color="auto"/>
        <w:bottom w:val="none" w:sz="0" w:space="0" w:color="auto"/>
        <w:right w:val="none" w:sz="0" w:space="0" w:color="auto"/>
      </w:divBdr>
    </w:div>
    <w:div w:id="1239486875">
      <w:bodyDiv w:val="1"/>
      <w:marLeft w:val="0"/>
      <w:marRight w:val="0"/>
      <w:marTop w:val="0"/>
      <w:marBottom w:val="0"/>
      <w:divBdr>
        <w:top w:val="none" w:sz="0" w:space="0" w:color="auto"/>
        <w:left w:val="none" w:sz="0" w:space="0" w:color="auto"/>
        <w:bottom w:val="none" w:sz="0" w:space="0" w:color="auto"/>
        <w:right w:val="none" w:sz="0" w:space="0" w:color="auto"/>
      </w:divBdr>
    </w:div>
    <w:div w:id="1251310366">
      <w:bodyDiv w:val="1"/>
      <w:marLeft w:val="0"/>
      <w:marRight w:val="0"/>
      <w:marTop w:val="0"/>
      <w:marBottom w:val="0"/>
      <w:divBdr>
        <w:top w:val="none" w:sz="0" w:space="0" w:color="auto"/>
        <w:left w:val="none" w:sz="0" w:space="0" w:color="auto"/>
        <w:bottom w:val="none" w:sz="0" w:space="0" w:color="auto"/>
        <w:right w:val="none" w:sz="0" w:space="0" w:color="auto"/>
      </w:divBdr>
    </w:div>
    <w:div w:id="1252465796">
      <w:bodyDiv w:val="1"/>
      <w:marLeft w:val="0"/>
      <w:marRight w:val="0"/>
      <w:marTop w:val="0"/>
      <w:marBottom w:val="0"/>
      <w:divBdr>
        <w:top w:val="none" w:sz="0" w:space="0" w:color="auto"/>
        <w:left w:val="none" w:sz="0" w:space="0" w:color="auto"/>
        <w:bottom w:val="none" w:sz="0" w:space="0" w:color="auto"/>
        <w:right w:val="none" w:sz="0" w:space="0" w:color="auto"/>
      </w:divBdr>
    </w:div>
    <w:div w:id="1299071744">
      <w:bodyDiv w:val="1"/>
      <w:marLeft w:val="0"/>
      <w:marRight w:val="0"/>
      <w:marTop w:val="0"/>
      <w:marBottom w:val="0"/>
      <w:divBdr>
        <w:top w:val="none" w:sz="0" w:space="0" w:color="auto"/>
        <w:left w:val="none" w:sz="0" w:space="0" w:color="auto"/>
        <w:bottom w:val="none" w:sz="0" w:space="0" w:color="auto"/>
        <w:right w:val="none" w:sz="0" w:space="0" w:color="auto"/>
      </w:divBdr>
    </w:div>
    <w:div w:id="1311717229">
      <w:bodyDiv w:val="1"/>
      <w:marLeft w:val="0"/>
      <w:marRight w:val="0"/>
      <w:marTop w:val="0"/>
      <w:marBottom w:val="0"/>
      <w:divBdr>
        <w:top w:val="none" w:sz="0" w:space="0" w:color="auto"/>
        <w:left w:val="none" w:sz="0" w:space="0" w:color="auto"/>
        <w:bottom w:val="none" w:sz="0" w:space="0" w:color="auto"/>
        <w:right w:val="none" w:sz="0" w:space="0" w:color="auto"/>
      </w:divBdr>
    </w:div>
    <w:div w:id="1317609385">
      <w:bodyDiv w:val="1"/>
      <w:marLeft w:val="0"/>
      <w:marRight w:val="0"/>
      <w:marTop w:val="0"/>
      <w:marBottom w:val="0"/>
      <w:divBdr>
        <w:top w:val="none" w:sz="0" w:space="0" w:color="auto"/>
        <w:left w:val="none" w:sz="0" w:space="0" w:color="auto"/>
        <w:bottom w:val="none" w:sz="0" w:space="0" w:color="auto"/>
        <w:right w:val="none" w:sz="0" w:space="0" w:color="auto"/>
      </w:divBdr>
      <w:divsChild>
        <w:div w:id="459104815">
          <w:marLeft w:val="0"/>
          <w:marRight w:val="0"/>
          <w:marTop w:val="0"/>
          <w:marBottom w:val="0"/>
          <w:divBdr>
            <w:top w:val="none" w:sz="0" w:space="0" w:color="auto"/>
            <w:left w:val="none" w:sz="0" w:space="0" w:color="auto"/>
            <w:bottom w:val="none" w:sz="0" w:space="0" w:color="auto"/>
            <w:right w:val="none" w:sz="0" w:space="0" w:color="auto"/>
          </w:divBdr>
          <w:divsChild>
            <w:div w:id="1154420079">
              <w:marLeft w:val="0"/>
              <w:marRight w:val="0"/>
              <w:marTop w:val="0"/>
              <w:marBottom w:val="30"/>
              <w:divBdr>
                <w:top w:val="none" w:sz="0" w:space="0" w:color="auto"/>
                <w:left w:val="none" w:sz="0" w:space="0" w:color="auto"/>
                <w:bottom w:val="none" w:sz="0" w:space="0" w:color="auto"/>
                <w:right w:val="none" w:sz="0" w:space="0" w:color="auto"/>
              </w:divBdr>
            </w:div>
            <w:div w:id="149653534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21619012">
      <w:bodyDiv w:val="1"/>
      <w:marLeft w:val="0"/>
      <w:marRight w:val="0"/>
      <w:marTop w:val="0"/>
      <w:marBottom w:val="0"/>
      <w:divBdr>
        <w:top w:val="none" w:sz="0" w:space="0" w:color="auto"/>
        <w:left w:val="none" w:sz="0" w:space="0" w:color="auto"/>
        <w:bottom w:val="none" w:sz="0" w:space="0" w:color="auto"/>
        <w:right w:val="none" w:sz="0" w:space="0" w:color="auto"/>
      </w:divBdr>
      <w:divsChild>
        <w:div w:id="1085107833">
          <w:marLeft w:val="0"/>
          <w:marRight w:val="0"/>
          <w:marTop w:val="0"/>
          <w:marBottom w:val="0"/>
          <w:divBdr>
            <w:top w:val="none" w:sz="0" w:space="0" w:color="auto"/>
            <w:left w:val="none" w:sz="0" w:space="0" w:color="auto"/>
            <w:bottom w:val="none" w:sz="0" w:space="0" w:color="auto"/>
            <w:right w:val="none" w:sz="0" w:space="0" w:color="auto"/>
          </w:divBdr>
        </w:div>
      </w:divsChild>
    </w:div>
    <w:div w:id="1341740275">
      <w:bodyDiv w:val="1"/>
      <w:marLeft w:val="0"/>
      <w:marRight w:val="0"/>
      <w:marTop w:val="0"/>
      <w:marBottom w:val="0"/>
      <w:divBdr>
        <w:top w:val="none" w:sz="0" w:space="0" w:color="auto"/>
        <w:left w:val="none" w:sz="0" w:space="0" w:color="auto"/>
        <w:bottom w:val="none" w:sz="0" w:space="0" w:color="auto"/>
        <w:right w:val="none" w:sz="0" w:space="0" w:color="auto"/>
      </w:divBdr>
    </w:div>
    <w:div w:id="1367874738">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
    <w:div w:id="1377777979">
      <w:bodyDiv w:val="1"/>
      <w:marLeft w:val="0"/>
      <w:marRight w:val="0"/>
      <w:marTop w:val="0"/>
      <w:marBottom w:val="0"/>
      <w:divBdr>
        <w:top w:val="none" w:sz="0" w:space="0" w:color="auto"/>
        <w:left w:val="none" w:sz="0" w:space="0" w:color="auto"/>
        <w:bottom w:val="none" w:sz="0" w:space="0" w:color="auto"/>
        <w:right w:val="none" w:sz="0" w:space="0" w:color="auto"/>
      </w:divBdr>
    </w:div>
    <w:div w:id="1395927567">
      <w:bodyDiv w:val="1"/>
      <w:marLeft w:val="0"/>
      <w:marRight w:val="0"/>
      <w:marTop w:val="0"/>
      <w:marBottom w:val="0"/>
      <w:divBdr>
        <w:top w:val="none" w:sz="0" w:space="0" w:color="auto"/>
        <w:left w:val="none" w:sz="0" w:space="0" w:color="auto"/>
        <w:bottom w:val="none" w:sz="0" w:space="0" w:color="auto"/>
        <w:right w:val="none" w:sz="0" w:space="0" w:color="auto"/>
      </w:divBdr>
    </w:div>
    <w:div w:id="1431314544">
      <w:bodyDiv w:val="1"/>
      <w:marLeft w:val="0"/>
      <w:marRight w:val="0"/>
      <w:marTop w:val="0"/>
      <w:marBottom w:val="0"/>
      <w:divBdr>
        <w:top w:val="none" w:sz="0" w:space="0" w:color="auto"/>
        <w:left w:val="none" w:sz="0" w:space="0" w:color="auto"/>
        <w:bottom w:val="none" w:sz="0" w:space="0" w:color="auto"/>
        <w:right w:val="none" w:sz="0" w:space="0" w:color="auto"/>
      </w:divBdr>
    </w:div>
    <w:div w:id="1443301650">
      <w:bodyDiv w:val="1"/>
      <w:marLeft w:val="0"/>
      <w:marRight w:val="0"/>
      <w:marTop w:val="0"/>
      <w:marBottom w:val="0"/>
      <w:divBdr>
        <w:top w:val="none" w:sz="0" w:space="0" w:color="auto"/>
        <w:left w:val="none" w:sz="0" w:space="0" w:color="auto"/>
        <w:bottom w:val="none" w:sz="0" w:space="0" w:color="auto"/>
        <w:right w:val="none" w:sz="0" w:space="0" w:color="auto"/>
      </w:divBdr>
      <w:divsChild>
        <w:div w:id="2066442213">
          <w:marLeft w:val="0"/>
          <w:marRight w:val="0"/>
          <w:marTop w:val="0"/>
          <w:marBottom w:val="0"/>
          <w:divBdr>
            <w:top w:val="none" w:sz="0" w:space="0" w:color="auto"/>
            <w:left w:val="none" w:sz="0" w:space="0" w:color="auto"/>
            <w:bottom w:val="none" w:sz="0" w:space="0" w:color="auto"/>
            <w:right w:val="none" w:sz="0" w:space="0" w:color="auto"/>
          </w:divBdr>
        </w:div>
      </w:divsChild>
    </w:div>
    <w:div w:id="1452625770">
      <w:bodyDiv w:val="1"/>
      <w:marLeft w:val="0"/>
      <w:marRight w:val="0"/>
      <w:marTop w:val="0"/>
      <w:marBottom w:val="0"/>
      <w:divBdr>
        <w:top w:val="none" w:sz="0" w:space="0" w:color="auto"/>
        <w:left w:val="none" w:sz="0" w:space="0" w:color="auto"/>
        <w:bottom w:val="none" w:sz="0" w:space="0" w:color="auto"/>
        <w:right w:val="none" w:sz="0" w:space="0" w:color="auto"/>
      </w:divBdr>
    </w:div>
    <w:div w:id="1467627937">
      <w:bodyDiv w:val="1"/>
      <w:marLeft w:val="0"/>
      <w:marRight w:val="0"/>
      <w:marTop w:val="0"/>
      <w:marBottom w:val="0"/>
      <w:divBdr>
        <w:top w:val="none" w:sz="0" w:space="0" w:color="auto"/>
        <w:left w:val="none" w:sz="0" w:space="0" w:color="auto"/>
        <w:bottom w:val="none" w:sz="0" w:space="0" w:color="auto"/>
        <w:right w:val="none" w:sz="0" w:space="0" w:color="auto"/>
      </w:divBdr>
    </w:div>
    <w:div w:id="1475563101">
      <w:bodyDiv w:val="1"/>
      <w:marLeft w:val="0"/>
      <w:marRight w:val="0"/>
      <w:marTop w:val="0"/>
      <w:marBottom w:val="0"/>
      <w:divBdr>
        <w:top w:val="none" w:sz="0" w:space="0" w:color="auto"/>
        <w:left w:val="none" w:sz="0" w:space="0" w:color="auto"/>
        <w:bottom w:val="none" w:sz="0" w:space="0" w:color="auto"/>
        <w:right w:val="none" w:sz="0" w:space="0" w:color="auto"/>
      </w:divBdr>
    </w:div>
    <w:div w:id="1497265391">
      <w:bodyDiv w:val="1"/>
      <w:marLeft w:val="0"/>
      <w:marRight w:val="0"/>
      <w:marTop w:val="0"/>
      <w:marBottom w:val="0"/>
      <w:divBdr>
        <w:top w:val="none" w:sz="0" w:space="0" w:color="auto"/>
        <w:left w:val="none" w:sz="0" w:space="0" w:color="auto"/>
        <w:bottom w:val="none" w:sz="0" w:space="0" w:color="auto"/>
        <w:right w:val="none" w:sz="0" w:space="0" w:color="auto"/>
      </w:divBdr>
    </w:div>
    <w:div w:id="1514106142">
      <w:bodyDiv w:val="1"/>
      <w:marLeft w:val="0"/>
      <w:marRight w:val="0"/>
      <w:marTop w:val="0"/>
      <w:marBottom w:val="0"/>
      <w:divBdr>
        <w:top w:val="none" w:sz="0" w:space="0" w:color="auto"/>
        <w:left w:val="none" w:sz="0" w:space="0" w:color="auto"/>
        <w:bottom w:val="none" w:sz="0" w:space="0" w:color="auto"/>
        <w:right w:val="none" w:sz="0" w:space="0" w:color="auto"/>
      </w:divBdr>
    </w:div>
    <w:div w:id="1591088272">
      <w:bodyDiv w:val="1"/>
      <w:marLeft w:val="0"/>
      <w:marRight w:val="0"/>
      <w:marTop w:val="0"/>
      <w:marBottom w:val="0"/>
      <w:divBdr>
        <w:top w:val="none" w:sz="0" w:space="0" w:color="auto"/>
        <w:left w:val="none" w:sz="0" w:space="0" w:color="auto"/>
        <w:bottom w:val="none" w:sz="0" w:space="0" w:color="auto"/>
        <w:right w:val="none" w:sz="0" w:space="0" w:color="auto"/>
      </w:divBdr>
    </w:div>
    <w:div w:id="1607612152">
      <w:bodyDiv w:val="1"/>
      <w:marLeft w:val="0"/>
      <w:marRight w:val="0"/>
      <w:marTop w:val="0"/>
      <w:marBottom w:val="0"/>
      <w:divBdr>
        <w:top w:val="none" w:sz="0" w:space="0" w:color="auto"/>
        <w:left w:val="none" w:sz="0" w:space="0" w:color="auto"/>
        <w:bottom w:val="none" w:sz="0" w:space="0" w:color="auto"/>
        <w:right w:val="none" w:sz="0" w:space="0" w:color="auto"/>
      </w:divBdr>
    </w:div>
    <w:div w:id="1623072545">
      <w:bodyDiv w:val="1"/>
      <w:marLeft w:val="0"/>
      <w:marRight w:val="0"/>
      <w:marTop w:val="0"/>
      <w:marBottom w:val="0"/>
      <w:divBdr>
        <w:top w:val="none" w:sz="0" w:space="0" w:color="auto"/>
        <w:left w:val="none" w:sz="0" w:space="0" w:color="auto"/>
        <w:bottom w:val="none" w:sz="0" w:space="0" w:color="auto"/>
        <w:right w:val="none" w:sz="0" w:space="0" w:color="auto"/>
      </w:divBdr>
      <w:divsChild>
        <w:div w:id="818231326">
          <w:marLeft w:val="0"/>
          <w:marRight w:val="0"/>
          <w:marTop w:val="0"/>
          <w:marBottom w:val="0"/>
          <w:divBdr>
            <w:top w:val="none" w:sz="0" w:space="0" w:color="auto"/>
            <w:left w:val="none" w:sz="0" w:space="0" w:color="auto"/>
            <w:bottom w:val="none" w:sz="0" w:space="0" w:color="auto"/>
            <w:right w:val="none" w:sz="0" w:space="0" w:color="auto"/>
          </w:divBdr>
        </w:div>
      </w:divsChild>
    </w:div>
    <w:div w:id="1630667306">
      <w:bodyDiv w:val="1"/>
      <w:marLeft w:val="0"/>
      <w:marRight w:val="0"/>
      <w:marTop w:val="0"/>
      <w:marBottom w:val="0"/>
      <w:divBdr>
        <w:top w:val="none" w:sz="0" w:space="0" w:color="auto"/>
        <w:left w:val="none" w:sz="0" w:space="0" w:color="auto"/>
        <w:bottom w:val="none" w:sz="0" w:space="0" w:color="auto"/>
        <w:right w:val="none" w:sz="0" w:space="0" w:color="auto"/>
      </w:divBdr>
    </w:div>
    <w:div w:id="1681395981">
      <w:bodyDiv w:val="1"/>
      <w:marLeft w:val="0"/>
      <w:marRight w:val="0"/>
      <w:marTop w:val="0"/>
      <w:marBottom w:val="0"/>
      <w:divBdr>
        <w:top w:val="none" w:sz="0" w:space="0" w:color="auto"/>
        <w:left w:val="none" w:sz="0" w:space="0" w:color="auto"/>
        <w:bottom w:val="none" w:sz="0" w:space="0" w:color="auto"/>
        <w:right w:val="none" w:sz="0" w:space="0" w:color="auto"/>
      </w:divBdr>
    </w:div>
    <w:div w:id="1689678753">
      <w:bodyDiv w:val="1"/>
      <w:marLeft w:val="0"/>
      <w:marRight w:val="0"/>
      <w:marTop w:val="0"/>
      <w:marBottom w:val="0"/>
      <w:divBdr>
        <w:top w:val="none" w:sz="0" w:space="0" w:color="auto"/>
        <w:left w:val="none" w:sz="0" w:space="0" w:color="auto"/>
        <w:bottom w:val="none" w:sz="0" w:space="0" w:color="auto"/>
        <w:right w:val="none" w:sz="0" w:space="0" w:color="auto"/>
      </w:divBdr>
    </w:div>
    <w:div w:id="1692686209">
      <w:bodyDiv w:val="1"/>
      <w:marLeft w:val="0"/>
      <w:marRight w:val="0"/>
      <w:marTop w:val="0"/>
      <w:marBottom w:val="0"/>
      <w:divBdr>
        <w:top w:val="none" w:sz="0" w:space="0" w:color="auto"/>
        <w:left w:val="none" w:sz="0" w:space="0" w:color="auto"/>
        <w:bottom w:val="none" w:sz="0" w:space="0" w:color="auto"/>
        <w:right w:val="none" w:sz="0" w:space="0" w:color="auto"/>
      </w:divBdr>
    </w:div>
    <w:div w:id="1738238219">
      <w:bodyDiv w:val="1"/>
      <w:marLeft w:val="0"/>
      <w:marRight w:val="0"/>
      <w:marTop w:val="0"/>
      <w:marBottom w:val="0"/>
      <w:divBdr>
        <w:top w:val="none" w:sz="0" w:space="0" w:color="auto"/>
        <w:left w:val="none" w:sz="0" w:space="0" w:color="auto"/>
        <w:bottom w:val="none" w:sz="0" w:space="0" w:color="auto"/>
        <w:right w:val="none" w:sz="0" w:space="0" w:color="auto"/>
      </w:divBdr>
    </w:div>
    <w:div w:id="1755274761">
      <w:bodyDiv w:val="1"/>
      <w:marLeft w:val="0"/>
      <w:marRight w:val="0"/>
      <w:marTop w:val="0"/>
      <w:marBottom w:val="0"/>
      <w:divBdr>
        <w:top w:val="none" w:sz="0" w:space="0" w:color="auto"/>
        <w:left w:val="none" w:sz="0" w:space="0" w:color="auto"/>
        <w:bottom w:val="none" w:sz="0" w:space="0" w:color="auto"/>
        <w:right w:val="none" w:sz="0" w:space="0" w:color="auto"/>
      </w:divBdr>
    </w:div>
    <w:div w:id="1759980705">
      <w:bodyDiv w:val="1"/>
      <w:marLeft w:val="0"/>
      <w:marRight w:val="0"/>
      <w:marTop w:val="0"/>
      <w:marBottom w:val="0"/>
      <w:divBdr>
        <w:top w:val="none" w:sz="0" w:space="0" w:color="auto"/>
        <w:left w:val="none" w:sz="0" w:space="0" w:color="auto"/>
        <w:bottom w:val="none" w:sz="0" w:space="0" w:color="auto"/>
        <w:right w:val="none" w:sz="0" w:space="0" w:color="auto"/>
      </w:divBdr>
    </w:div>
    <w:div w:id="1768041564">
      <w:bodyDiv w:val="1"/>
      <w:marLeft w:val="0"/>
      <w:marRight w:val="0"/>
      <w:marTop w:val="0"/>
      <w:marBottom w:val="0"/>
      <w:divBdr>
        <w:top w:val="none" w:sz="0" w:space="0" w:color="auto"/>
        <w:left w:val="none" w:sz="0" w:space="0" w:color="auto"/>
        <w:bottom w:val="none" w:sz="0" w:space="0" w:color="auto"/>
        <w:right w:val="none" w:sz="0" w:space="0" w:color="auto"/>
      </w:divBdr>
    </w:div>
    <w:div w:id="1813210425">
      <w:bodyDiv w:val="1"/>
      <w:marLeft w:val="0"/>
      <w:marRight w:val="0"/>
      <w:marTop w:val="0"/>
      <w:marBottom w:val="0"/>
      <w:divBdr>
        <w:top w:val="none" w:sz="0" w:space="0" w:color="auto"/>
        <w:left w:val="none" w:sz="0" w:space="0" w:color="auto"/>
        <w:bottom w:val="none" w:sz="0" w:space="0" w:color="auto"/>
        <w:right w:val="none" w:sz="0" w:space="0" w:color="auto"/>
      </w:divBdr>
    </w:div>
    <w:div w:id="1849296678">
      <w:bodyDiv w:val="1"/>
      <w:marLeft w:val="0"/>
      <w:marRight w:val="0"/>
      <w:marTop w:val="0"/>
      <w:marBottom w:val="0"/>
      <w:divBdr>
        <w:top w:val="none" w:sz="0" w:space="0" w:color="auto"/>
        <w:left w:val="none" w:sz="0" w:space="0" w:color="auto"/>
        <w:bottom w:val="none" w:sz="0" w:space="0" w:color="auto"/>
        <w:right w:val="none" w:sz="0" w:space="0" w:color="auto"/>
      </w:divBdr>
      <w:divsChild>
        <w:div w:id="803893716">
          <w:marLeft w:val="0"/>
          <w:marRight w:val="0"/>
          <w:marTop w:val="0"/>
          <w:marBottom w:val="0"/>
          <w:divBdr>
            <w:top w:val="none" w:sz="0" w:space="0" w:color="auto"/>
            <w:left w:val="none" w:sz="0" w:space="0" w:color="auto"/>
            <w:bottom w:val="none" w:sz="0" w:space="0" w:color="auto"/>
            <w:right w:val="none" w:sz="0" w:space="0" w:color="auto"/>
          </w:divBdr>
          <w:divsChild>
            <w:div w:id="901214763">
              <w:marLeft w:val="0"/>
              <w:marRight w:val="0"/>
              <w:marTop w:val="0"/>
              <w:marBottom w:val="30"/>
              <w:divBdr>
                <w:top w:val="none" w:sz="0" w:space="0" w:color="auto"/>
                <w:left w:val="none" w:sz="0" w:space="0" w:color="auto"/>
                <w:bottom w:val="none" w:sz="0" w:space="0" w:color="auto"/>
                <w:right w:val="none" w:sz="0" w:space="0" w:color="auto"/>
              </w:divBdr>
            </w:div>
            <w:div w:id="211964388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60580985">
      <w:bodyDiv w:val="1"/>
      <w:marLeft w:val="0"/>
      <w:marRight w:val="0"/>
      <w:marTop w:val="0"/>
      <w:marBottom w:val="0"/>
      <w:divBdr>
        <w:top w:val="none" w:sz="0" w:space="0" w:color="auto"/>
        <w:left w:val="none" w:sz="0" w:space="0" w:color="auto"/>
        <w:bottom w:val="none" w:sz="0" w:space="0" w:color="auto"/>
        <w:right w:val="none" w:sz="0" w:space="0" w:color="auto"/>
      </w:divBdr>
    </w:div>
    <w:div w:id="1868057480">
      <w:bodyDiv w:val="1"/>
      <w:marLeft w:val="0"/>
      <w:marRight w:val="0"/>
      <w:marTop w:val="0"/>
      <w:marBottom w:val="0"/>
      <w:divBdr>
        <w:top w:val="none" w:sz="0" w:space="0" w:color="auto"/>
        <w:left w:val="none" w:sz="0" w:space="0" w:color="auto"/>
        <w:bottom w:val="none" w:sz="0" w:space="0" w:color="auto"/>
        <w:right w:val="none" w:sz="0" w:space="0" w:color="auto"/>
      </w:divBdr>
    </w:div>
    <w:div w:id="1873491863">
      <w:bodyDiv w:val="1"/>
      <w:marLeft w:val="0"/>
      <w:marRight w:val="0"/>
      <w:marTop w:val="0"/>
      <w:marBottom w:val="0"/>
      <w:divBdr>
        <w:top w:val="none" w:sz="0" w:space="0" w:color="auto"/>
        <w:left w:val="none" w:sz="0" w:space="0" w:color="auto"/>
        <w:bottom w:val="none" w:sz="0" w:space="0" w:color="auto"/>
        <w:right w:val="none" w:sz="0" w:space="0" w:color="auto"/>
      </w:divBdr>
    </w:div>
    <w:div w:id="1881818526">
      <w:bodyDiv w:val="1"/>
      <w:marLeft w:val="0"/>
      <w:marRight w:val="0"/>
      <w:marTop w:val="0"/>
      <w:marBottom w:val="0"/>
      <w:divBdr>
        <w:top w:val="none" w:sz="0" w:space="0" w:color="auto"/>
        <w:left w:val="none" w:sz="0" w:space="0" w:color="auto"/>
        <w:bottom w:val="none" w:sz="0" w:space="0" w:color="auto"/>
        <w:right w:val="none" w:sz="0" w:space="0" w:color="auto"/>
      </w:divBdr>
    </w:div>
    <w:div w:id="1912345321">
      <w:bodyDiv w:val="1"/>
      <w:marLeft w:val="0"/>
      <w:marRight w:val="0"/>
      <w:marTop w:val="0"/>
      <w:marBottom w:val="0"/>
      <w:divBdr>
        <w:top w:val="none" w:sz="0" w:space="0" w:color="auto"/>
        <w:left w:val="none" w:sz="0" w:space="0" w:color="auto"/>
        <w:bottom w:val="none" w:sz="0" w:space="0" w:color="auto"/>
        <w:right w:val="none" w:sz="0" w:space="0" w:color="auto"/>
      </w:divBdr>
      <w:divsChild>
        <w:div w:id="1066294892">
          <w:marLeft w:val="0"/>
          <w:marRight w:val="0"/>
          <w:marTop w:val="0"/>
          <w:marBottom w:val="30"/>
          <w:divBdr>
            <w:top w:val="none" w:sz="0" w:space="0" w:color="auto"/>
            <w:left w:val="none" w:sz="0" w:space="0" w:color="auto"/>
            <w:bottom w:val="none" w:sz="0" w:space="0" w:color="auto"/>
            <w:right w:val="none" w:sz="0" w:space="0" w:color="auto"/>
          </w:divBdr>
        </w:div>
      </w:divsChild>
    </w:div>
    <w:div w:id="1964075751">
      <w:bodyDiv w:val="1"/>
      <w:marLeft w:val="0"/>
      <w:marRight w:val="0"/>
      <w:marTop w:val="0"/>
      <w:marBottom w:val="0"/>
      <w:divBdr>
        <w:top w:val="none" w:sz="0" w:space="0" w:color="auto"/>
        <w:left w:val="none" w:sz="0" w:space="0" w:color="auto"/>
        <w:bottom w:val="none" w:sz="0" w:space="0" w:color="auto"/>
        <w:right w:val="none" w:sz="0" w:space="0" w:color="auto"/>
      </w:divBdr>
    </w:div>
    <w:div w:id="1979648055">
      <w:bodyDiv w:val="1"/>
      <w:marLeft w:val="0"/>
      <w:marRight w:val="0"/>
      <w:marTop w:val="0"/>
      <w:marBottom w:val="0"/>
      <w:divBdr>
        <w:top w:val="none" w:sz="0" w:space="0" w:color="auto"/>
        <w:left w:val="none" w:sz="0" w:space="0" w:color="auto"/>
        <w:bottom w:val="none" w:sz="0" w:space="0" w:color="auto"/>
        <w:right w:val="none" w:sz="0" w:space="0" w:color="auto"/>
      </w:divBdr>
    </w:div>
    <w:div w:id="1989705110">
      <w:bodyDiv w:val="1"/>
      <w:marLeft w:val="0"/>
      <w:marRight w:val="0"/>
      <w:marTop w:val="0"/>
      <w:marBottom w:val="0"/>
      <w:divBdr>
        <w:top w:val="none" w:sz="0" w:space="0" w:color="auto"/>
        <w:left w:val="none" w:sz="0" w:space="0" w:color="auto"/>
        <w:bottom w:val="none" w:sz="0" w:space="0" w:color="auto"/>
        <w:right w:val="none" w:sz="0" w:space="0" w:color="auto"/>
      </w:divBdr>
    </w:div>
    <w:div w:id="2004114854">
      <w:bodyDiv w:val="1"/>
      <w:marLeft w:val="0"/>
      <w:marRight w:val="0"/>
      <w:marTop w:val="0"/>
      <w:marBottom w:val="0"/>
      <w:divBdr>
        <w:top w:val="none" w:sz="0" w:space="0" w:color="auto"/>
        <w:left w:val="none" w:sz="0" w:space="0" w:color="auto"/>
        <w:bottom w:val="none" w:sz="0" w:space="0" w:color="auto"/>
        <w:right w:val="none" w:sz="0" w:space="0" w:color="auto"/>
      </w:divBdr>
      <w:divsChild>
        <w:div w:id="1357774928">
          <w:marLeft w:val="0"/>
          <w:marRight w:val="0"/>
          <w:marTop w:val="0"/>
          <w:marBottom w:val="0"/>
          <w:divBdr>
            <w:top w:val="none" w:sz="0" w:space="0" w:color="auto"/>
            <w:left w:val="none" w:sz="0" w:space="0" w:color="auto"/>
            <w:bottom w:val="none" w:sz="0" w:space="0" w:color="auto"/>
            <w:right w:val="none" w:sz="0" w:space="0" w:color="auto"/>
          </w:divBdr>
          <w:divsChild>
            <w:div w:id="339936358">
              <w:marLeft w:val="0"/>
              <w:marRight w:val="0"/>
              <w:marTop w:val="0"/>
              <w:marBottom w:val="30"/>
              <w:divBdr>
                <w:top w:val="none" w:sz="0" w:space="0" w:color="auto"/>
                <w:left w:val="none" w:sz="0" w:space="0" w:color="auto"/>
                <w:bottom w:val="none" w:sz="0" w:space="0" w:color="auto"/>
                <w:right w:val="none" w:sz="0" w:space="0" w:color="auto"/>
              </w:divBdr>
            </w:div>
            <w:div w:id="14302015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19502703">
      <w:bodyDiv w:val="1"/>
      <w:marLeft w:val="0"/>
      <w:marRight w:val="0"/>
      <w:marTop w:val="0"/>
      <w:marBottom w:val="0"/>
      <w:divBdr>
        <w:top w:val="none" w:sz="0" w:space="0" w:color="auto"/>
        <w:left w:val="none" w:sz="0" w:space="0" w:color="auto"/>
        <w:bottom w:val="none" w:sz="0" w:space="0" w:color="auto"/>
        <w:right w:val="none" w:sz="0" w:space="0" w:color="auto"/>
      </w:divBdr>
      <w:divsChild>
        <w:div w:id="1062413201">
          <w:marLeft w:val="0"/>
          <w:marRight w:val="0"/>
          <w:marTop w:val="0"/>
          <w:marBottom w:val="0"/>
          <w:divBdr>
            <w:top w:val="none" w:sz="0" w:space="0" w:color="auto"/>
            <w:left w:val="none" w:sz="0" w:space="0" w:color="auto"/>
            <w:bottom w:val="none" w:sz="0" w:space="0" w:color="auto"/>
            <w:right w:val="none" w:sz="0" w:space="0" w:color="auto"/>
          </w:divBdr>
        </w:div>
      </w:divsChild>
    </w:div>
    <w:div w:id="2019774146">
      <w:bodyDiv w:val="1"/>
      <w:marLeft w:val="0"/>
      <w:marRight w:val="0"/>
      <w:marTop w:val="0"/>
      <w:marBottom w:val="0"/>
      <w:divBdr>
        <w:top w:val="none" w:sz="0" w:space="0" w:color="auto"/>
        <w:left w:val="none" w:sz="0" w:space="0" w:color="auto"/>
        <w:bottom w:val="none" w:sz="0" w:space="0" w:color="auto"/>
        <w:right w:val="none" w:sz="0" w:space="0" w:color="auto"/>
      </w:divBdr>
    </w:div>
    <w:div w:id="2021816135">
      <w:bodyDiv w:val="1"/>
      <w:marLeft w:val="0"/>
      <w:marRight w:val="0"/>
      <w:marTop w:val="0"/>
      <w:marBottom w:val="0"/>
      <w:divBdr>
        <w:top w:val="none" w:sz="0" w:space="0" w:color="auto"/>
        <w:left w:val="none" w:sz="0" w:space="0" w:color="auto"/>
        <w:bottom w:val="none" w:sz="0" w:space="0" w:color="auto"/>
        <w:right w:val="none" w:sz="0" w:space="0" w:color="auto"/>
      </w:divBdr>
    </w:div>
    <w:div w:id="2023967184">
      <w:bodyDiv w:val="1"/>
      <w:marLeft w:val="0"/>
      <w:marRight w:val="0"/>
      <w:marTop w:val="0"/>
      <w:marBottom w:val="0"/>
      <w:divBdr>
        <w:top w:val="none" w:sz="0" w:space="0" w:color="auto"/>
        <w:left w:val="none" w:sz="0" w:space="0" w:color="auto"/>
        <w:bottom w:val="none" w:sz="0" w:space="0" w:color="auto"/>
        <w:right w:val="none" w:sz="0" w:space="0" w:color="auto"/>
      </w:divBdr>
      <w:divsChild>
        <w:div w:id="663825104">
          <w:marLeft w:val="0"/>
          <w:marRight w:val="0"/>
          <w:marTop w:val="0"/>
          <w:marBottom w:val="0"/>
          <w:divBdr>
            <w:top w:val="none" w:sz="0" w:space="0" w:color="auto"/>
            <w:left w:val="none" w:sz="0" w:space="0" w:color="auto"/>
            <w:bottom w:val="none" w:sz="0" w:space="0" w:color="auto"/>
            <w:right w:val="none" w:sz="0" w:space="0" w:color="auto"/>
          </w:divBdr>
        </w:div>
      </w:divsChild>
    </w:div>
    <w:div w:id="2042632117">
      <w:bodyDiv w:val="1"/>
      <w:marLeft w:val="0"/>
      <w:marRight w:val="0"/>
      <w:marTop w:val="0"/>
      <w:marBottom w:val="0"/>
      <w:divBdr>
        <w:top w:val="none" w:sz="0" w:space="0" w:color="auto"/>
        <w:left w:val="none" w:sz="0" w:space="0" w:color="auto"/>
        <w:bottom w:val="none" w:sz="0" w:space="0" w:color="auto"/>
        <w:right w:val="none" w:sz="0" w:space="0" w:color="auto"/>
      </w:divBdr>
    </w:div>
    <w:div w:id="2058354783">
      <w:bodyDiv w:val="1"/>
      <w:marLeft w:val="0"/>
      <w:marRight w:val="0"/>
      <w:marTop w:val="0"/>
      <w:marBottom w:val="0"/>
      <w:divBdr>
        <w:top w:val="none" w:sz="0" w:space="0" w:color="auto"/>
        <w:left w:val="none" w:sz="0" w:space="0" w:color="auto"/>
        <w:bottom w:val="none" w:sz="0" w:space="0" w:color="auto"/>
        <w:right w:val="none" w:sz="0" w:space="0" w:color="auto"/>
      </w:divBdr>
    </w:div>
    <w:div w:id="2074812687">
      <w:bodyDiv w:val="1"/>
      <w:marLeft w:val="0"/>
      <w:marRight w:val="0"/>
      <w:marTop w:val="0"/>
      <w:marBottom w:val="0"/>
      <w:divBdr>
        <w:top w:val="none" w:sz="0" w:space="0" w:color="auto"/>
        <w:left w:val="none" w:sz="0" w:space="0" w:color="auto"/>
        <w:bottom w:val="none" w:sz="0" w:space="0" w:color="auto"/>
        <w:right w:val="none" w:sz="0" w:space="0" w:color="auto"/>
      </w:divBdr>
      <w:divsChild>
        <w:div w:id="310719958">
          <w:marLeft w:val="0"/>
          <w:marRight w:val="0"/>
          <w:marTop w:val="0"/>
          <w:marBottom w:val="0"/>
          <w:divBdr>
            <w:top w:val="none" w:sz="0" w:space="0" w:color="auto"/>
            <w:left w:val="none" w:sz="0" w:space="0" w:color="auto"/>
            <w:bottom w:val="none" w:sz="0" w:space="0" w:color="auto"/>
            <w:right w:val="none" w:sz="0" w:space="0" w:color="auto"/>
          </w:divBdr>
        </w:div>
      </w:divsChild>
    </w:div>
    <w:div w:id="2114589359">
      <w:bodyDiv w:val="1"/>
      <w:marLeft w:val="0"/>
      <w:marRight w:val="0"/>
      <w:marTop w:val="0"/>
      <w:marBottom w:val="0"/>
      <w:divBdr>
        <w:top w:val="none" w:sz="0" w:space="0" w:color="auto"/>
        <w:left w:val="none" w:sz="0" w:space="0" w:color="auto"/>
        <w:bottom w:val="none" w:sz="0" w:space="0" w:color="auto"/>
        <w:right w:val="none" w:sz="0" w:space="0" w:color="auto"/>
      </w:divBdr>
    </w:div>
    <w:div w:id="214442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chart" Target="charts/chart6.xml"/><Relationship Id="rId39" Type="http://schemas.microsoft.com/office/2007/relationships/diagramDrawing" Target="diagrams/drawing3.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Colors" Target="diagrams/colors6.xml"/><Relationship Id="rId63" Type="http://schemas.openxmlformats.org/officeDocument/2006/relationships/diagramLayout" Target="diagrams/layout8.xml"/><Relationship Id="rId68" Type="http://schemas.openxmlformats.org/officeDocument/2006/relationships/diagramData" Target="diagrams/data9.xml"/><Relationship Id="rId76" Type="http://schemas.openxmlformats.org/officeDocument/2006/relationships/diagramColors" Target="diagrams/colors10.xm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diagramColors" Target="diagrams/colors9.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3.jpeg"/><Relationship Id="rId11" Type="http://schemas.openxmlformats.org/officeDocument/2006/relationships/diagramQuickStyle" Target="diagrams/quickStyle1.xml"/><Relationship Id="rId24" Type="http://schemas.openxmlformats.org/officeDocument/2006/relationships/chart" Target="charts/chart4.xml"/><Relationship Id="rId32" Type="http://schemas.openxmlformats.org/officeDocument/2006/relationships/image" Target="media/image6.jpeg"/><Relationship Id="rId37" Type="http://schemas.openxmlformats.org/officeDocument/2006/relationships/diagramQuickStyle" Target="diagrams/quickStyle3.xml"/><Relationship Id="rId40" Type="http://schemas.openxmlformats.org/officeDocument/2006/relationships/image" Target="media/image7.png"/><Relationship Id="rId45" Type="http://schemas.openxmlformats.org/officeDocument/2006/relationships/diagramColors" Target="diagrams/colors4.xml"/><Relationship Id="rId53" Type="http://schemas.openxmlformats.org/officeDocument/2006/relationships/diagramLayout" Target="diagrams/layout6.xml"/><Relationship Id="rId58" Type="http://schemas.openxmlformats.org/officeDocument/2006/relationships/diagramLayout" Target="diagrams/layout7.xml"/><Relationship Id="rId66" Type="http://schemas.microsoft.com/office/2007/relationships/diagramDrawing" Target="diagrams/drawing8.xml"/><Relationship Id="rId74" Type="http://schemas.openxmlformats.org/officeDocument/2006/relationships/diagramLayout" Target="diagrams/layout10.xml"/><Relationship Id="rId79" Type="http://schemas.openxmlformats.org/officeDocument/2006/relationships/diagramLayout" Target="diagrams/layout11.xml"/><Relationship Id="rId5" Type="http://schemas.openxmlformats.org/officeDocument/2006/relationships/settings" Target="settings.xml"/><Relationship Id="rId61" Type="http://schemas.microsoft.com/office/2007/relationships/diagramDrawing" Target="diagrams/drawing7.xml"/><Relationship Id="rId82" Type="http://schemas.microsoft.com/office/2007/relationships/diagramDrawing" Target="diagrams/drawing11.xm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4.jpeg"/><Relationship Id="rId35" Type="http://schemas.openxmlformats.org/officeDocument/2006/relationships/diagramData" Target="diagrams/data3.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diagramQuickStyle" Target="diagrams/quickStyle8.xml"/><Relationship Id="rId69" Type="http://schemas.openxmlformats.org/officeDocument/2006/relationships/diagramLayout" Target="diagrams/layout9.xml"/><Relationship Id="rId77" Type="http://schemas.microsoft.com/office/2007/relationships/diagramDrawing" Target="diagrams/drawing10.xml"/><Relationship Id="rId8" Type="http://schemas.openxmlformats.org/officeDocument/2006/relationships/endnotes" Target="endnotes.xml"/><Relationship Id="rId51" Type="http://schemas.microsoft.com/office/2007/relationships/diagramDrawing" Target="diagrams/drawing5.xml"/><Relationship Id="rId72" Type="http://schemas.microsoft.com/office/2007/relationships/diagramDrawing" Target="diagrams/drawing9.xml"/><Relationship Id="rId80" Type="http://schemas.openxmlformats.org/officeDocument/2006/relationships/diagramQuickStyle" Target="diagrams/quickStyle1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diagramColors" Target="diagrams/colors3.xml"/><Relationship Id="rId46" Type="http://schemas.microsoft.com/office/2007/relationships/diagramDrawing" Target="diagrams/drawing4.xml"/><Relationship Id="rId59" Type="http://schemas.openxmlformats.org/officeDocument/2006/relationships/diagramQuickStyle" Target="diagrams/quickStyle7.xml"/><Relationship Id="rId67" Type="http://schemas.openxmlformats.org/officeDocument/2006/relationships/image" Target="media/image8.jpeg"/><Relationship Id="rId20" Type="http://schemas.microsoft.com/office/2007/relationships/diagramDrawing" Target="diagrams/drawing2.xml"/><Relationship Id="rId41" Type="http://schemas.openxmlformats.org/officeDocument/2006/relationships/oleObject" Target="embeddings/oleObject1.bin"/><Relationship Id="rId54" Type="http://schemas.openxmlformats.org/officeDocument/2006/relationships/diagramQuickStyle" Target="diagrams/quickStyle6.xml"/><Relationship Id="rId62" Type="http://schemas.openxmlformats.org/officeDocument/2006/relationships/diagramData" Target="diagrams/data8.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83"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diagramLayout" Target="diagrams/layout3.xml"/><Relationship Id="rId49" Type="http://schemas.openxmlformats.org/officeDocument/2006/relationships/diagramQuickStyle" Target="diagrams/quickStyle5.xml"/><Relationship Id="rId57" Type="http://schemas.openxmlformats.org/officeDocument/2006/relationships/diagramData" Target="diagrams/data7.xml"/><Relationship Id="rId10" Type="http://schemas.openxmlformats.org/officeDocument/2006/relationships/diagramLayout" Target="diagrams/layout1.xml"/><Relationship Id="rId31" Type="http://schemas.openxmlformats.org/officeDocument/2006/relationships/image" Target="media/image5.jpeg"/><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Colors" Target="diagrams/colors8.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Інвестиції в основний капітал, млн. грн.</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4.9801047120418836E-2"/>
                  <c:y val="0.119760479041916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34A-40A6-91F3-8428F7158B67}"/>
                </c:ext>
                <c:ext xmlns:c15="http://schemas.microsoft.com/office/drawing/2012/chart" uri="{CE6537A1-D6FC-4f65-9D91-7224C49458BB}">
                  <c15:layout/>
                </c:ext>
              </c:extLst>
            </c:dLbl>
            <c:dLbl>
              <c:idx val="1"/>
              <c:layout>
                <c:manualLayout>
                  <c:x val="-3.0952879581151834E-2"/>
                  <c:y val="9.481037924151687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34A-40A6-91F3-8428F7158B67}"/>
                </c:ext>
                <c:ext xmlns:c15="http://schemas.microsoft.com/office/drawing/2012/chart" uri="{CE6537A1-D6FC-4f65-9D91-7224C49458BB}">
                  <c15:layout/>
                </c:ext>
              </c:extLst>
            </c:dLbl>
            <c:dLbl>
              <c:idx val="2"/>
              <c:layout>
                <c:manualLayout>
                  <c:x val="-2.6764397905759161E-2"/>
                  <c:y val="9.481037924151695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34A-40A6-91F3-8428F7158B67}"/>
                </c:ext>
                <c:ext xmlns:c15="http://schemas.microsoft.com/office/drawing/2012/chart" uri="{CE6537A1-D6FC-4f65-9D91-7224C49458BB}">
                  <c15:layout/>
                </c:ext>
              </c:extLst>
            </c:dLbl>
            <c:dLbl>
              <c:idx val="3"/>
              <c:layout>
                <c:manualLayout>
                  <c:x val="-2.8858638743455498E-2"/>
                  <c:y val="0.1147704590818363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4A-40A6-91F3-8428F7158B67}"/>
                </c:ext>
                <c:ext xmlns:c15="http://schemas.microsoft.com/office/drawing/2012/chart" uri="{CE6537A1-D6FC-4f65-9D91-7224C49458BB}">
                  <c15:layout/>
                </c:ext>
              </c:extLst>
            </c:dLbl>
            <c:dLbl>
              <c:idx val="4"/>
              <c:layout>
                <c:manualLayout>
                  <c:x val="1.3026178010471205E-2"/>
                  <c:y val="-8.48303393213573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34A-40A6-91F3-8428F7158B67}"/>
                </c:ext>
                <c:ext xmlns:c15="http://schemas.microsoft.com/office/drawing/2012/chart" uri="{CE6537A1-D6FC-4f65-9D91-7224C49458BB}">
                  <c15:layout/>
                </c:ext>
              </c:extLst>
            </c:dLbl>
            <c:dLbl>
              <c:idx val="5"/>
              <c:layout>
                <c:manualLayout>
                  <c:x val="-4.9214659685863874E-2"/>
                  <c:y val="0.1047904191616766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34A-40A6-91F3-8428F7158B6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115.8</c:v>
                </c:pt>
                <c:pt idx="1">
                  <c:v>115.6</c:v>
                </c:pt>
                <c:pt idx="2">
                  <c:v>182.8</c:v>
                </c:pt>
                <c:pt idx="3">
                  <c:v>186.4</c:v>
                </c:pt>
                <c:pt idx="4">
                  <c:v>160.19999999999999</c:v>
                </c:pt>
                <c:pt idx="5">
                  <c:v>84.6</c:v>
                </c:pt>
              </c:numCache>
            </c:numRef>
          </c:val>
          <c:smooth val="0"/>
          <c:extLst xmlns:c16r2="http://schemas.microsoft.com/office/drawing/2015/06/chart">
            <c:ext xmlns:c16="http://schemas.microsoft.com/office/drawing/2014/chart" uri="{C3380CC4-5D6E-409C-BE32-E72D297353CC}">
              <c16:uniqueId val="{00000000-A34A-40A6-91F3-8428F7158B67}"/>
            </c:ext>
          </c:extLst>
        </c:ser>
        <c:dLbls>
          <c:dLblPos val="ctr"/>
          <c:showLegendKey val="0"/>
          <c:showVal val="1"/>
          <c:showCatName val="0"/>
          <c:showSerName val="0"/>
          <c:showPercent val="0"/>
          <c:showBubbleSize val="0"/>
        </c:dLbls>
        <c:marker val="1"/>
        <c:smooth val="0"/>
        <c:axId val="469313024"/>
        <c:axId val="469314560"/>
      </c:lineChart>
      <c:catAx>
        <c:axId val="469313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69314560"/>
        <c:crosses val="autoZero"/>
        <c:auto val="1"/>
        <c:lblAlgn val="ctr"/>
        <c:lblOffset val="100"/>
        <c:noMultiLvlLbl val="0"/>
      </c:catAx>
      <c:valAx>
        <c:axId val="4693145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9313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Загальні обсяги споживання води, м3</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7.206189878711837E-2"/>
                  <c:y val="0.1600474214582098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F1-49FF-866F-353795709FED}"/>
                </c:ext>
                <c:ext xmlns:c15="http://schemas.microsoft.com/office/drawing/2012/chart" uri="{CE6537A1-D6FC-4f65-9D91-7224C49458BB}">
                  <c15:layout/>
                </c:ext>
              </c:extLst>
            </c:dLbl>
            <c:dLbl>
              <c:idx val="1"/>
              <c:layout>
                <c:manualLayout>
                  <c:x val="-3.6511919698870764E-2"/>
                  <c:y val="0.1363366923532898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2F1-49FF-866F-353795709FED}"/>
                </c:ext>
                <c:ext xmlns:c15="http://schemas.microsoft.com/office/drawing/2012/chart" uri="{CE6537A1-D6FC-4f65-9D91-7224C49458BB}">
                  <c15:layout/>
                </c:ext>
              </c:extLst>
            </c:dLbl>
            <c:dLbl>
              <c:idx val="2"/>
              <c:layout>
                <c:manualLayout>
                  <c:x val="-5.742367210372229E-2"/>
                  <c:y val="-8.89152341434499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2F1-49FF-866F-353795709FED}"/>
                </c:ext>
                <c:ext xmlns:c15="http://schemas.microsoft.com/office/drawing/2012/chart" uri="{CE6537A1-D6FC-4f65-9D91-7224C49458BB}">
                  <c15:layout/>
                </c:ext>
              </c:extLst>
            </c:dLbl>
            <c:dLbl>
              <c:idx val="3"/>
              <c:layout>
                <c:manualLayout>
                  <c:x val="1.1585110832287823E-2"/>
                  <c:y val="-1.77830468286899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2F1-49FF-866F-353795709FED}"/>
                </c:ext>
                <c:ext xmlns:c15="http://schemas.microsoft.com/office/drawing/2012/chart" uri="{CE6537A1-D6FC-4f65-9D91-7224C49458BB}">
                  <c15:layout/>
                </c:ext>
              </c:extLst>
            </c:dLbl>
            <c:dLbl>
              <c:idx val="4"/>
              <c:layout>
                <c:manualLayout>
                  <c:x val="-1.9782517774989544E-2"/>
                  <c:y val="0.1066982809721397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2F1-49FF-866F-353795709FED}"/>
                </c:ext>
                <c:ext xmlns:c15="http://schemas.microsoft.com/office/drawing/2012/chart" uri="{CE6537A1-D6FC-4f65-9D91-7224C49458BB}">
                  <c15:layout/>
                </c:ext>
              </c:extLst>
            </c:dLbl>
            <c:dLbl>
              <c:idx val="5"/>
              <c:layout>
                <c:manualLayout>
                  <c:x val="-3.5668533905031004E-2"/>
                  <c:y val="0.100770598695909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2F1-49FF-866F-353795709F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2321173</c:v>
                </c:pt>
                <c:pt idx="1">
                  <c:v>2336472</c:v>
                </c:pt>
                <c:pt idx="2">
                  <c:v>2292641</c:v>
                </c:pt>
                <c:pt idx="3">
                  <c:v>2318094</c:v>
                </c:pt>
                <c:pt idx="4">
                  <c:v>2042101</c:v>
                </c:pt>
                <c:pt idx="5">
                  <c:v>2330754</c:v>
                </c:pt>
              </c:numCache>
            </c:numRef>
          </c:val>
          <c:smooth val="0"/>
          <c:extLst xmlns:c16r2="http://schemas.microsoft.com/office/drawing/2015/06/chart">
            <c:ext xmlns:c16="http://schemas.microsoft.com/office/drawing/2014/chart" uri="{C3380CC4-5D6E-409C-BE32-E72D297353CC}">
              <c16:uniqueId val="{00000000-62F1-49FF-866F-353795709FED}"/>
            </c:ext>
          </c:extLst>
        </c:ser>
        <c:dLbls>
          <c:dLblPos val="ctr"/>
          <c:showLegendKey val="0"/>
          <c:showVal val="1"/>
          <c:showCatName val="0"/>
          <c:showSerName val="0"/>
          <c:showPercent val="0"/>
          <c:showBubbleSize val="0"/>
        </c:dLbls>
        <c:marker val="1"/>
        <c:smooth val="0"/>
        <c:axId val="471024384"/>
        <c:axId val="471027072"/>
      </c:lineChart>
      <c:catAx>
        <c:axId val="471024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71027072"/>
        <c:crosses val="autoZero"/>
        <c:auto val="1"/>
        <c:lblAlgn val="ctr"/>
        <c:lblOffset val="100"/>
        <c:noMultiLvlLbl val="0"/>
      </c:catAx>
      <c:valAx>
        <c:axId val="471027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10243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85235417337663"/>
          <c:y val="0.18280069394734749"/>
          <c:w val="0.75797625786972822"/>
          <c:h val="0.748769945925434"/>
        </c:manualLayout>
      </c:layout>
      <c:pie3DChart>
        <c:varyColors val="1"/>
        <c:ser>
          <c:idx val="0"/>
          <c:order val="0"/>
          <c:tx>
            <c:strRef>
              <c:f>Лист1!$B$1</c:f>
              <c:strCache>
                <c:ptCount val="1"/>
                <c:pt idx="0">
                  <c:v>Країни експорту товарів</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547E-4211-9543-EF1803F2E88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47E-4211-9543-EF1803F2E88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547E-4211-9543-EF1803F2E88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47E-4211-9543-EF1803F2E88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547E-4211-9543-EF1803F2E88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47E-4211-9543-EF1803F2E88E}"/>
              </c:ext>
            </c:extLst>
          </c:dPt>
          <c:dLbls>
            <c:dLbl>
              <c:idx val="0"/>
              <c:layout>
                <c:manualLayout>
                  <c:x val="-1.7553972716481892E-2"/>
                  <c:y val="-7.2935615985687291E-2"/>
                </c:manualLayout>
              </c:layout>
              <c:tx>
                <c:rich>
                  <a:bodyPr/>
                  <a:lstStyle/>
                  <a:p>
                    <a:r>
                      <a:rPr lang="ru-RU"/>
                      <a:t>РФ</a:t>
                    </a:r>
                  </a:p>
                  <a:p>
                    <a:r>
                      <a:rPr lang="ru-RU"/>
                      <a:t>1436,1</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547E-4211-9543-EF1803F2E88E}"/>
                </c:ext>
                <c:ext xmlns:c15="http://schemas.microsoft.com/office/drawing/2012/chart" uri="{CE6537A1-D6FC-4f65-9D91-7224C49458BB}">
                  <c15:layout/>
                </c:ext>
              </c:extLst>
            </c:dLbl>
            <c:dLbl>
              <c:idx val="1"/>
              <c:layout>
                <c:manualLayout>
                  <c:x val="5.7371665240244459E-2"/>
                  <c:y val="-0.11849509167437157"/>
                </c:manualLayout>
              </c:layout>
              <c:tx>
                <c:rich>
                  <a:bodyPr/>
                  <a:lstStyle/>
                  <a:p>
                    <a:r>
                      <a:rPr lang="ru-RU"/>
                      <a:t>Англія</a:t>
                    </a:r>
                  </a:p>
                  <a:p>
                    <a:r>
                      <a:rPr lang="ru-RU"/>
                      <a:t>1397,2</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47E-4211-9543-EF1803F2E88E}"/>
                </c:ext>
                <c:ext xmlns:c15="http://schemas.microsoft.com/office/drawing/2012/chart" uri="{CE6537A1-D6FC-4f65-9D91-7224C49458BB}">
                  <c15:layout/>
                </c:ext>
              </c:extLst>
            </c:dLbl>
            <c:dLbl>
              <c:idx val="2"/>
              <c:layout>
                <c:manualLayout>
                  <c:x val="-3.0614344563766039E-2"/>
                  <c:y val="-7.4190651984525676E-3"/>
                </c:manualLayout>
              </c:layout>
              <c:tx>
                <c:rich>
                  <a:bodyPr/>
                  <a:lstStyle/>
                  <a:p>
                    <a:r>
                      <a:rPr lang="ru-RU"/>
                      <a:t>Республіка Молдова</a:t>
                    </a:r>
                  </a:p>
                  <a:p>
                    <a:r>
                      <a:rPr lang="ru-RU"/>
                      <a:t>1061,9</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547E-4211-9543-EF1803F2E88E}"/>
                </c:ext>
                <c:ext xmlns:c15="http://schemas.microsoft.com/office/drawing/2012/chart" uri="{CE6537A1-D6FC-4f65-9D91-7224C49458BB}">
                  <c15:layout/>
                </c:ext>
              </c:extLst>
            </c:dLbl>
            <c:dLbl>
              <c:idx val="3"/>
              <c:layout>
                <c:manualLayout>
                  <c:x val="-1.8684621739993579E-2"/>
                  <c:y val="-6.5141708918433064E-3"/>
                </c:manualLayout>
              </c:layout>
              <c:tx>
                <c:rich>
                  <a:bodyPr/>
                  <a:lstStyle/>
                  <a:p>
                    <a:r>
                      <a:rPr lang="ru-RU"/>
                      <a:t>Республіка Білорусь</a:t>
                    </a:r>
                  </a:p>
                  <a:p>
                    <a:r>
                      <a:rPr lang="ru-RU"/>
                      <a:t>719,4</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47E-4211-9543-EF1803F2E88E}"/>
                </c:ext>
                <c:ext xmlns:c15="http://schemas.microsoft.com/office/drawing/2012/chart" uri="{CE6537A1-D6FC-4f65-9D91-7224C49458BB}">
                  <c15:layout/>
                </c:ext>
              </c:extLst>
            </c:dLbl>
            <c:dLbl>
              <c:idx val="4"/>
              <c:layout>
                <c:manualLayout>
                  <c:x val="-1.1772390779847989E-2"/>
                  <c:y val="-5.3982569686207633E-2"/>
                </c:manualLayout>
              </c:layout>
              <c:tx>
                <c:rich>
                  <a:bodyPr/>
                  <a:lstStyle/>
                  <a:p>
                    <a:r>
                      <a:rPr lang="ru-RU"/>
                      <a:t>Казахстан</a:t>
                    </a:r>
                  </a:p>
                  <a:p>
                    <a:r>
                      <a:rPr lang="ru-RU"/>
                      <a:t>395,3</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547E-4211-9543-EF1803F2E88E}"/>
                </c:ext>
                <c:ext xmlns:c15="http://schemas.microsoft.com/office/drawing/2012/chart" uri="{CE6537A1-D6FC-4f65-9D91-7224C49458BB}">
                  <c15:layout/>
                </c:ext>
              </c:extLst>
            </c:dLbl>
            <c:dLbl>
              <c:idx val="5"/>
              <c:layout>
                <c:manualLayout>
                  <c:x val="6.9935329116395231E-2"/>
                  <c:y val="-2.2044573805128958E-2"/>
                </c:manualLayout>
              </c:layout>
              <c:tx>
                <c:rich>
                  <a:bodyPr/>
                  <a:lstStyle/>
                  <a:p>
                    <a:r>
                      <a:rPr lang="ru-RU"/>
                      <a:t>Марокко</a:t>
                    </a:r>
                  </a:p>
                  <a:p>
                    <a:r>
                      <a:rPr lang="ru-RU"/>
                      <a:t>284,6</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47E-4211-9543-EF1803F2E88E}"/>
                </c:ex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РФ</c:v>
                </c:pt>
                <c:pt idx="1">
                  <c:v>Англія</c:v>
                </c:pt>
                <c:pt idx="2">
                  <c:v>Молдова</c:v>
                </c:pt>
                <c:pt idx="3">
                  <c:v>Білорусь</c:v>
                </c:pt>
                <c:pt idx="4">
                  <c:v>Казахстан</c:v>
                </c:pt>
                <c:pt idx="5">
                  <c:v>Марокко</c:v>
                </c:pt>
              </c:strCache>
            </c:strRef>
          </c:cat>
          <c:val>
            <c:numRef>
              <c:f>Лист1!$B$2:$B$7</c:f>
              <c:numCache>
                <c:formatCode>General</c:formatCode>
                <c:ptCount val="6"/>
                <c:pt idx="0">
                  <c:v>1436.1</c:v>
                </c:pt>
                <c:pt idx="1">
                  <c:v>1397.2</c:v>
                </c:pt>
                <c:pt idx="2">
                  <c:v>1061.9000000000001</c:v>
                </c:pt>
                <c:pt idx="3">
                  <c:v>719.4</c:v>
                </c:pt>
                <c:pt idx="4">
                  <c:v>395.3</c:v>
                </c:pt>
                <c:pt idx="5">
                  <c:v>284.60000000000002</c:v>
                </c:pt>
              </c:numCache>
            </c:numRef>
          </c:val>
          <c:extLst xmlns:c16r2="http://schemas.microsoft.com/office/drawing/2015/06/chart">
            <c:ext xmlns:c16="http://schemas.microsoft.com/office/drawing/2014/chart" uri="{C3380CC4-5D6E-409C-BE32-E72D297353CC}">
              <c16:uniqueId val="{00000006-547E-4211-9543-EF1803F2E88E}"/>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90440163647947"/>
          <c:y val="0.21561080588399115"/>
          <c:w val="0.68926820588104332"/>
          <c:h val="0.69057528372333743"/>
        </c:manualLayout>
      </c:layout>
      <c:pie3DChart>
        <c:varyColors val="1"/>
        <c:ser>
          <c:idx val="0"/>
          <c:order val="0"/>
          <c:tx>
            <c:strRef>
              <c:f>Лист1!$B$1</c:f>
              <c:strCache>
                <c:ptCount val="1"/>
                <c:pt idx="0">
                  <c:v>Країни імпорту товарів</c:v>
                </c:pt>
              </c:strCache>
            </c:strRef>
          </c:tx>
          <c:explosion val="25"/>
          <c:dPt>
            <c:idx val="0"/>
            <c:bubble3D val="0"/>
            <c:explosion val="55"/>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64AD-48CF-BDFA-AC4BB9DB0FD4}"/>
              </c:ext>
            </c:extLst>
          </c:dPt>
          <c:dPt>
            <c:idx val="1"/>
            <c:bubble3D val="0"/>
            <c:explosion val="3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4AD-48CF-BDFA-AC4BB9DB0FD4}"/>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64AD-48CF-BDFA-AC4BB9DB0FD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4AD-48CF-BDFA-AC4BB9DB0FD4}"/>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64AD-48CF-BDFA-AC4BB9DB0FD4}"/>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4AD-48CF-BDFA-AC4BB9DB0FD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64AD-48CF-BDFA-AC4BB9DB0FD4}"/>
              </c:ext>
            </c:extLst>
          </c:dPt>
          <c:dLbls>
            <c:dLbl>
              <c:idx val="0"/>
              <c:layout>
                <c:manualLayout>
                  <c:x val="-3.7910404802533608E-3"/>
                  <c:y val="-5.4933327432086163E-2"/>
                </c:manualLayout>
              </c:layout>
              <c:tx>
                <c:rich>
                  <a:bodyPr/>
                  <a:lstStyle/>
                  <a:p>
                    <a:r>
                      <a:rPr lang="ru-RU"/>
                      <a:t>Туреччина</a:t>
                    </a:r>
                  </a:p>
                  <a:p>
                    <a:r>
                      <a:rPr lang="ru-RU"/>
                      <a:t>7173,9</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64AD-48CF-BDFA-AC4BB9DB0FD4}"/>
                </c:ext>
                <c:ext xmlns:c15="http://schemas.microsoft.com/office/drawing/2012/chart" uri="{CE6537A1-D6FC-4f65-9D91-7224C49458BB}"/>
              </c:extLst>
            </c:dLbl>
            <c:dLbl>
              <c:idx val="1"/>
              <c:layout>
                <c:manualLayout>
                  <c:x val="0.21877560083057504"/>
                  <c:y val="-6.7445170267119034E-2"/>
                </c:manualLayout>
              </c:layout>
              <c:tx>
                <c:rich>
                  <a:bodyPr/>
                  <a:lstStyle/>
                  <a:p>
                    <a:r>
                      <a:rPr lang="ru-RU"/>
                      <a:t>Німеччина</a:t>
                    </a:r>
                  </a:p>
                  <a:p>
                    <a:r>
                      <a:rPr lang="ru-RU"/>
                      <a:t>5373</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4AD-48CF-BDFA-AC4BB9DB0FD4}"/>
                </c:ext>
                <c:ext xmlns:c15="http://schemas.microsoft.com/office/drawing/2012/chart" uri="{CE6537A1-D6FC-4f65-9D91-7224C49458BB}"/>
              </c:extLst>
            </c:dLbl>
            <c:dLbl>
              <c:idx val="2"/>
              <c:layout>
                <c:manualLayout>
                  <c:x val="-4.1587138422318627E-2"/>
                  <c:y val="9.1857523606141411E-2"/>
                </c:manualLayout>
              </c:layout>
              <c:tx>
                <c:rich>
                  <a:bodyPr/>
                  <a:lstStyle/>
                  <a:p>
                    <a:r>
                      <a:rPr lang="ru-RU"/>
                      <a:t>Грузія</a:t>
                    </a:r>
                  </a:p>
                  <a:p>
                    <a:r>
                      <a:rPr lang="ru-RU"/>
                      <a:t>3008,6</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64AD-48CF-BDFA-AC4BB9DB0FD4}"/>
                </c:ext>
                <c:ext xmlns:c15="http://schemas.microsoft.com/office/drawing/2012/chart" uri="{CE6537A1-D6FC-4f65-9D91-7224C49458BB}"/>
              </c:extLst>
            </c:dLbl>
            <c:dLbl>
              <c:idx val="3"/>
              <c:layout>
                <c:manualLayout>
                  <c:x val="-4.8683867519171087E-2"/>
                  <c:y val="9.908562940258909E-4"/>
                </c:manualLayout>
              </c:layout>
              <c:tx>
                <c:rich>
                  <a:bodyPr/>
                  <a:lstStyle/>
                  <a:p>
                    <a:r>
                      <a:rPr lang="ru-RU"/>
                      <a:t>Китай</a:t>
                    </a:r>
                  </a:p>
                  <a:p>
                    <a:r>
                      <a:rPr lang="ru-RU"/>
                      <a:t>1539,9</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4AD-48CF-BDFA-AC4BB9DB0FD4}"/>
                </c:ext>
                <c:ext xmlns:c15="http://schemas.microsoft.com/office/drawing/2012/chart" uri="{CE6537A1-D6FC-4f65-9D91-7224C49458BB}"/>
              </c:extLst>
            </c:dLbl>
            <c:dLbl>
              <c:idx val="4"/>
              <c:layout>
                <c:manualLayout>
                  <c:x val="-3.891630517464692E-2"/>
                  <c:y val="-2.8295558435487183E-2"/>
                </c:manualLayout>
              </c:layout>
              <c:tx>
                <c:rich>
                  <a:bodyPr/>
                  <a:lstStyle/>
                  <a:p>
                    <a:r>
                      <a:rPr lang="ru-RU"/>
                      <a:t>Польща</a:t>
                    </a:r>
                  </a:p>
                  <a:p>
                    <a:r>
                      <a:rPr lang="ru-RU"/>
                      <a:t>1181,5</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64AD-48CF-BDFA-AC4BB9DB0FD4}"/>
                </c:ext>
                <c:ext xmlns:c15="http://schemas.microsoft.com/office/drawing/2012/chart" uri="{CE6537A1-D6FC-4f65-9D91-7224C49458BB}"/>
              </c:extLst>
            </c:dLbl>
            <c:dLbl>
              <c:idx val="5"/>
              <c:layout>
                <c:manualLayout>
                  <c:x val="-9.0736621368804095E-3"/>
                  <c:y val="-6.0025089521459594E-2"/>
                </c:manualLayout>
              </c:layout>
              <c:tx>
                <c:rich>
                  <a:bodyPr/>
                  <a:lstStyle/>
                  <a:p>
                    <a:r>
                      <a:rPr lang="ru-RU"/>
                      <a:t>Тайланд</a:t>
                    </a:r>
                  </a:p>
                  <a:p>
                    <a:r>
                      <a:rPr lang="ru-RU"/>
                      <a:t>1035,4</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4AD-48CF-BDFA-AC4BB9DB0FD4}"/>
                </c:ext>
                <c:ext xmlns:c15="http://schemas.microsoft.com/office/drawing/2012/chart" uri="{CE6537A1-D6FC-4f65-9D91-7224C49458BB}"/>
              </c:extLst>
            </c:dLbl>
            <c:dLbl>
              <c:idx val="6"/>
              <c:layout>
                <c:manualLayout>
                  <c:x val="4.0863304619559553E-2"/>
                  <c:y val="-8.2255180073332254E-2"/>
                </c:manualLayout>
              </c:layout>
              <c:tx>
                <c:rich>
                  <a:bodyPr/>
                  <a:lstStyle/>
                  <a:p>
                    <a:r>
                      <a:rPr lang="ru-RU"/>
                      <a:t>Японія</a:t>
                    </a:r>
                  </a:p>
                  <a:p>
                    <a:r>
                      <a:rPr lang="ru-RU"/>
                      <a:t>650,5</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6-64AD-48CF-BDFA-AC4BB9DB0FD4}"/>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Туреччина</c:v>
                </c:pt>
                <c:pt idx="1">
                  <c:v>Німеччина</c:v>
                </c:pt>
                <c:pt idx="2">
                  <c:v>Грузія</c:v>
                </c:pt>
                <c:pt idx="3">
                  <c:v>Китай</c:v>
                </c:pt>
                <c:pt idx="4">
                  <c:v>Польща</c:v>
                </c:pt>
                <c:pt idx="5">
                  <c:v>Тайланд</c:v>
                </c:pt>
                <c:pt idx="6">
                  <c:v>Японія</c:v>
                </c:pt>
              </c:strCache>
            </c:strRef>
          </c:cat>
          <c:val>
            <c:numRef>
              <c:f>Лист1!$B$2:$B$8</c:f>
              <c:numCache>
                <c:formatCode>General</c:formatCode>
                <c:ptCount val="7"/>
                <c:pt idx="0">
                  <c:v>7173.9</c:v>
                </c:pt>
                <c:pt idx="1">
                  <c:v>5373</c:v>
                </c:pt>
                <c:pt idx="2">
                  <c:v>3008.6</c:v>
                </c:pt>
                <c:pt idx="3">
                  <c:v>1539.9</c:v>
                </c:pt>
                <c:pt idx="4">
                  <c:v>1181.5</c:v>
                </c:pt>
                <c:pt idx="5">
                  <c:v>1035.4000000000001</c:v>
                </c:pt>
                <c:pt idx="6">
                  <c:v>650.5</c:v>
                </c:pt>
              </c:numCache>
            </c:numRef>
          </c:val>
          <c:extLst xmlns:c16r2="http://schemas.microsoft.com/office/drawing/2015/06/chart">
            <c:ext xmlns:c16="http://schemas.microsoft.com/office/drawing/2014/chart" uri="{C3380CC4-5D6E-409C-BE32-E72D297353CC}">
              <c16:uniqueId val="{00000007-64AD-48CF-BDFA-AC4BB9DB0FD4}"/>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Загальний обсяг податкових надходжень, тис. грн.  </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7.1927609427609424E-2"/>
                  <c:y val="8.3333333333333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84-4BCA-97C4-5AE5D033E5CC}"/>
                </c:ext>
                <c:ext xmlns:c15="http://schemas.microsoft.com/office/drawing/2012/chart" uri="{CE6537A1-D6FC-4f65-9D91-7224C49458BB}"/>
              </c:extLst>
            </c:dLbl>
            <c:dLbl>
              <c:idx val="1"/>
              <c:layout>
                <c:manualLayout>
                  <c:x val="-9.9284511784511781E-2"/>
                  <c:y val="-8.333333333333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84-4BCA-97C4-5AE5D033E5CC}"/>
                </c:ext>
                <c:ext xmlns:c15="http://schemas.microsoft.com/office/drawing/2012/chart" uri="{CE6537A1-D6FC-4f65-9D91-7224C49458BB}"/>
              </c:extLst>
            </c:dLbl>
            <c:dLbl>
              <c:idx val="2"/>
              <c:layout>
                <c:manualLayout>
                  <c:x val="-5.9301346801346799E-2"/>
                  <c:y val="0.142662153569601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84-4BCA-97C4-5AE5D033E5CC}"/>
                </c:ext>
                <c:ext xmlns:c15="http://schemas.microsoft.com/office/drawing/2012/chart" uri="{CE6537A1-D6FC-4f65-9D91-7224C49458BB}"/>
              </c:extLst>
            </c:dLbl>
            <c:dLbl>
              <c:idx val="3"/>
              <c:layout>
                <c:manualLayout>
                  <c:x val="-8.0345117845117844E-2"/>
                  <c:y val="-7.93650793650793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84-4BCA-97C4-5AE5D033E5CC}"/>
                </c:ext>
                <c:ext xmlns:c15="http://schemas.microsoft.com/office/drawing/2012/chart" uri="{CE6537A1-D6FC-4f65-9D91-7224C49458BB}"/>
              </c:extLst>
            </c:dLbl>
            <c:dLbl>
              <c:idx val="4"/>
              <c:layout>
                <c:manualLayout>
                  <c:x val="-5.3956228956228959E-2"/>
                  <c:y val="8.3333333333333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84-4BCA-97C4-5AE5D033E5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341731.71500000003</c:v>
                </c:pt>
                <c:pt idx="1">
                  <c:v>444662.33399999997</c:v>
                </c:pt>
                <c:pt idx="2">
                  <c:v>497681.33399999997</c:v>
                </c:pt>
                <c:pt idx="3">
                  <c:v>522823.01299999998</c:v>
                </c:pt>
                <c:pt idx="4">
                  <c:v>400024.462</c:v>
                </c:pt>
              </c:numCache>
            </c:numRef>
          </c:val>
          <c:smooth val="0"/>
          <c:extLst xmlns:c16r2="http://schemas.microsoft.com/office/drawing/2015/06/chart">
            <c:ext xmlns:c16="http://schemas.microsoft.com/office/drawing/2014/chart" uri="{C3380CC4-5D6E-409C-BE32-E72D297353CC}">
              <c16:uniqueId val="{00000000-4784-4BCA-97C4-5AE5D033E5CC}"/>
            </c:ext>
          </c:extLst>
        </c:ser>
        <c:dLbls>
          <c:dLblPos val="ctr"/>
          <c:showLegendKey val="0"/>
          <c:showVal val="1"/>
          <c:showCatName val="0"/>
          <c:showSerName val="0"/>
          <c:showPercent val="0"/>
          <c:showBubbleSize val="0"/>
        </c:dLbls>
        <c:marker val="1"/>
        <c:smooth val="0"/>
        <c:axId val="470782720"/>
        <c:axId val="470785408"/>
      </c:lineChart>
      <c:catAx>
        <c:axId val="470782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70785408"/>
        <c:crosses val="autoZero"/>
        <c:auto val="1"/>
        <c:lblAlgn val="ctr"/>
        <c:lblOffset val="100"/>
        <c:noMultiLvlLbl val="0"/>
      </c:catAx>
      <c:valAx>
        <c:axId val="470785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0782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2347985168377472E-2"/>
          <c:w val="1"/>
          <c:h val="0.79866630371010361"/>
        </c:manualLayout>
      </c:layout>
      <c:pie3DChart>
        <c:varyColors val="1"/>
        <c:ser>
          <c:idx val="0"/>
          <c:order val="0"/>
          <c:explosion val="13"/>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961-420B-9D78-48C2F9E298A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961-420B-9D78-48C2F9E298A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961-420B-9D78-48C2F9E298A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961-420B-9D78-48C2F9E298A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961-420B-9D78-48C2F9E298AE}"/>
              </c:ext>
            </c:extLst>
          </c:dPt>
          <c:dLbls>
            <c:dLbl>
              <c:idx val="0"/>
              <c:layout>
                <c:manualLayout>
                  <c:x val="-0.10480737944946968"/>
                  <c:y val="-0.13910986593714661"/>
                </c:manualLayout>
              </c:layout>
              <c:tx>
                <c:rich>
                  <a:bodyPr/>
                  <a:lstStyle/>
                  <a:p>
                    <a:r>
                      <a:rPr lang="ru-RU"/>
                      <a:t>Податкові надходження; 251782,1; 62,9%</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5961-420B-9D78-48C2F9E298AE}"/>
                </c:ext>
                <c:ext xmlns:c15="http://schemas.microsoft.com/office/drawing/2012/chart" uri="{CE6537A1-D6FC-4f65-9D91-7224C49458BB}"/>
              </c:extLst>
            </c:dLbl>
            <c:dLbl>
              <c:idx val="1"/>
              <c:layout>
                <c:manualLayout>
                  <c:x val="-0.17881580659855534"/>
                  <c:y val="0.31706498895067792"/>
                </c:manualLayout>
              </c:layout>
              <c:tx>
                <c:rich>
                  <a:bodyPr/>
                  <a:lstStyle/>
                  <a:p>
                    <a:r>
                      <a:rPr lang="ru-RU"/>
                      <a:t>Неподаткові надходження; 14607,3; 3,7%</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3-5961-420B-9D78-48C2F9E298AE}"/>
                </c:ext>
                <c:ext xmlns:c15="http://schemas.microsoft.com/office/drawing/2012/chart" uri="{CE6537A1-D6FC-4f65-9D91-7224C49458BB}"/>
              </c:extLst>
            </c:dLbl>
            <c:dLbl>
              <c:idx val="2"/>
              <c:layout>
                <c:manualLayout>
                  <c:x val="-4.8826869265308798E-2"/>
                  <c:y val="-2.125493922450161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r>
                      <a:rPr lang="ru-RU"/>
                      <a:t>Цільові фонди; 5,0; </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5-5961-420B-9D78-48C2F9E298AE}"/>
                </c:ext>
                <c:ext xmlns:c15="http://schemas.microsoft.com/office/drawing/2012/chart" uri="{CE6537A1-D6FC-4f65-9D91-7224C49458BB}"/>
              </c:extLst>
            </c:dLbl>
            <c:dLbl>
              <c:idx val="3"/>
              <c:layout>
                <c:manualLayout>
                  <c:x val="5.2143391683477584E-2"/>
                  <c:y val="7.1201594754488604E-2"/>
                </c:manualLayout>
              </c:layout>
              <c:tx>
                <c:rich>
                  <a:bodyPr/>
                  <a:lstStyle/>
                  <a:p>
                    <a:r>
                      <a:rPr lang="ru-RU"/>
                      <a:t>Трансферти; 130365,3; 32,6%</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7-5961-420B-9D78-48C2F9E298AE}"/>
                </c:ext>
                <c:ext xmlns:c15="http://schemas.microsoft.com/office/drawing/2012/chart" uri="{CE6537A1-D6FC-4f65-9D91-7224C49458BB}"/>
              </c:extLst>
            </c:dLbl>
            <c:dLbl>
              <c:idx val="4"/>
              <c:layout>
                <c:manualLayout>
                  <c:x val="1.2282813821825991E-3"/>
                  <c:y val="0.18949409829246963"/>
                </c:manualLayout>
              </c:layout>
              <c:tx>
                <c:rich>
                  <a:bodyPr/>
                  <a:lstStyle/>
                  <a:p>
                    <a:r>
                      <a:rPr lang="ru-RU"/>
                      <a:t>Доходи від операцій з капіталом; 3264,8; 0,8%</a:t>
                    </a:r>
                  </a:p>
                </c:rich>
              </c:tx>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9-5961-420B-9D78-48C2F9E298AE}"/>
                </c:ext>
                <c:ext xmlns:c15="http://schemas.microsoft.com/office/drawing/2012/chart" uri="{CE6537A1-D6FC-4f65-9D91-7224C49458BB}"/>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1"/>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'5'!$B$3:$B$7</c:f>
              <c:strCache>
                <c:ptCount val="5"/>
                <c:pt idx="0">
                  <c:v>Податкові надходження</c:v>
                </c:pt>
                <c:pt idx="1">
                  <c:v>Неподаткові надходження</c:v>
                </c:pt>
                <c:pt idx="2">
                  <c:v>Цільові фонди</c:v>
                </c:pt>
                <c:pt idx="3">
                  <c:v>Трансферти</c:v>
                </c:pt>
                <c:pt idx="4">
                  <c:v>Доходи від операцій з капіталом</c:v>
                </c:pt>
              </c:strCache>
            </c:strRef>
          </c:cat>
          <c:val>
            <c:numRef>
              <c:f>'5'!$C$3:$C$7</c:f>
              <c:numCache>
                <c:formatCode>General</c:formatCode>
                <c:ptCount val="5"/>
                <c:pt idx="0" formatCode="0.0">
                  <c:v>251782.1</c:v>
                </c:pt>
                <c:pt idx="1">
                  <c:v>14607.3</c:v>
                </c:pt>
                <c:pt idx="2" formatCode="0.0">
                  <c:v>5</c:v>
                </c:pt>
                <c:pt idx="3" formatCode="0.0">
                  <c:v>130365.3</c:v>
                </c:pt>
                <c:pt idx="4" formatCode="0.0">
                  <c:v>3264.8</c:v>
                </c:pt>
              </c:numCache>
            </c:numRef>
          </c:val>
          <c:extLst xmlns:c16r2="http://schemas.microsoft.com/office/drawing/2015/06/chart">
            <c:ext xmlns:c16="http://schemas.microsoft.com/office/drawing/2014/chart" uri="{C3380CC4-5D6E-409C-BE32-E72D297353CC}">
              <c16:uniqueId val="{0000000A-5961-420B-9D78-48C2F9E298AE}"/>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2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470984601816281E-2"/>
          <c:y val="0.13516232204082076"/>
          <c:w val="0.93146433261248418"/>
          <c:h val="0.86314483123040431"/>
        </c:manualLayout>
      </c:layout>
      <c:pie3DChart>
        <c:varyColors val="1"/>
        <c:ser>
          <c:idx val="0"/>
          <c:order val="0"/>
          <c:explosion val="48"/>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23B-4CB3-94D6-1AE1F1FD9DCB}"/>
              </c:ext>
            </c:extLst>
          </c:dPt>
          <c:dPt>
            <c:idx val="1"/>
            <c:bubble3D val="0"/>
            <c:explosion val="27"/>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23B-4CB3-94D6-1AE1F1FD9DC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23B-4CB3-94D6-1AE1F1FD9DC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23B-4CB3-94D6-1AE1F1FD9DC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23B-4CB3-94D6-1AE1F1FD9DC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23B-4CB3-94D6-1AE1F1FD9DC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23B-4CB3-94D6-1AE1F1FD9DC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C23B-4CB3-94D6-1AE1F1FD9DC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C23B-4CB3-94D6-1AE1F1FD9DCB}"/>
              </c:ext>
            </c:extLst>
          </c:dPt>
          <c:dLbls>
            <c:dLbl>
              <c:idx val="0"/>
              <c:layout>
                <c:manualLayout>
                  <c:x val="5.2079478905806185E-2"/>
                  <c:y val="0.11689925937955616"/>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C23B-4CB3-94D6-1AE1F1FD9DCB}"/>
                </c:ext>
                <c:ext xmlns:c15="http://schemas.microsoft.com/office/drawing/2012/chart" uri="{CE6537A1-D6FC-4f65-9D91-7224C49458BB}"/>
              </c:extLst>
            </c:dLbl>
            <c:dLbl>
              <c:idx val="1"/>
              <c:layout>
                <c:manualLayout>
                  <c:x val="0.2739861330104969"/>
                  <c:y val="-0.24812235009085404"/>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C23B-4CB3-94D6-1AE1F1FD9DCB}"/>
                </c:ext>
                <c:ext xmlns:c15="http://schemas.microsoft.com/office/drawing/2012/chart" uri="{CE6537A1-D6FC-4f65-9D91-7224C49458BB}"/>
              </c:extLst>
            </c:dLbl>
            <c:dLbl>
              <c:idx val="2"/>
              <c:layout>
                <c:manualLayout>
                  <c:x val="4.9909446378099158E-3"/>
                  <c:y val="0.17413609430882085"/>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C23B-4CB3-94D6-1AE1F1FD9DCB}"/>
                </c:ext>
                <c:ext xmlns:c15="http://schemas.microsoft.com/office/drawing/2012/chart" uri="{CE6537A1-D6FC-4f65-9D91-7224C49458BB}"/>
              </c:extLst>
            </c:dLbl>
            <c:dLbl>
              <c:idx val="3"/>
              <c:layout>
                <c:manualLayout>
                  <c:x val="-4.1466561875053903E-2"/>
                  <c:y val="8.147673244707733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C23B-4CB3-94D6-1AE1F1FD9DCB}"/>
                </c:ext>
                <c:ext xmlns:c15="http://schemas.microsoft.com/office/drawing/2012/chart" uri="{CE6537A1-D6FC-4f65-9D91-7224C49458BB}"/>
              </c:extLst>
            </c:dLbl>
            <c:dLbl>
              <c:idx val="4"/>
              <c:layout>
                <c:manualLayout>
                  <c:x val="-9.1892806641575259E-2"/>
                  <c:y val="1.1228198599232353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0-C23B-4CB3-94D6-1AE1F1FD9DCB}"/>
                </c:ext>
                <c:ext xmlns:c15="http://schemas.microsoft.com/office/drawing/2012/chart" uri="{CE6537A1-D6FC-4f65-9D91-7224C49458BB}"/>
              </c:extLst>
            </c:dLbl>
            <c:dLbl>
              <c:idx val="5"/>
              <c:layout>
                <c:manualLayout>
                  <c:x val="-0.17926981074048942"/>
                  <c:y val="-2.4727584748381756E-2"/>
                </c:manualLayout>
              </c:layout>
              <c:tx>
                <c:rich>
                  <a:bodyPr/>
                  <a:lstStyle/>
                  <a:p>
                    <a:r>
                      <a:rPr lang="ru-RU" sz="1149" baseline="0">
                        <a:latin typeface="Times New Roman" pitchFamily="18" charset="0"/>
                        <a:cs typeface="Times New Roman" pitchFamily="18" charset="0"/>
                      </a:rPr>
                      <a:t>УЖКГ; 30151,5; 8%</a:t>
                    </a:r>
                    <a:endParaRPr lang="ru-RU">
                      <a:latin typeface="Times New Roman" pitchFamily="18" charset="0"/>
                      <a:cs typeface="Times New Roman" pitchFamily="18" charset="0"/>
                    </a:endParaRP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23B-4CB3-94D6-1AE1F1FD9DCB}"/>
                </c:ext>
                <c:ext xmlns:c15="http://schemas.microsoft.com/office/drawing/2012/chart" uri="{CE6537A1-D6FC-4f65-9D91-7224C49458BB}"/>
              </c:extLst>
            </c:dLbl>
            <c:dLbl>
              <c:idx val="6"/>
              <c:layout>
                <c:manualLayout>
                  <c:x val="-0.17979197888546639"/>
                  <c:y val="-3.8893299027170626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C23B-4CB3-94D6-1AE1F1FD9DCB}"/>
                </c:ext>
                <c:ext xmlns:c15="http://schemas.microsoft.com/office/drawing/2012/chart" uri="{CE6537A1-D6FC-4f65-9D91-7224C49458BB}"/>
              </c:extLst>
            </c:dLbl>
            <c:dLbl>
              <c:idx val="7"/>
              <c:layout>
                <c:manualLayout>
                  <c:x val="-4.2160562229783274E-2"/>
                  <c:y val="-5.3515189930179771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C23B-4CB3-94D6-1AE1F1FD9DCB}"/>
                </c:ext>
                <c:ext xmlns:c15="http://schemas.microsoft.com/office/drawing/2012/chart" uri="{CE6537A1-D6FC-4f65-9D91-7224C49458BB}"/>
              </c:extLst>
            </c:dLbl>
            <c:dLbl>
              <c:idx val="8"/>
              <c:layout>
                <c:manualLayout>
                  <c:x val="4.9688147320084676E-2"/>
                  <c:y val="1.5260101876214219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C23B-4CB3-94D6-1AE1F1FD9DCB}"/>
                </c:ext>
                <c:ext xmlns:c15="http://schemas.microsoft.com/office/drawing/2012/chart" uri="{CE6537A1-D6FC-4f65-9D91-7224C49458BB}"/>
              </c:extLst>
            </c:dLbl>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'Видатки без трансфертів'!$B$3:$B$11</c:f>
              <c:strCache>
                <c:ptCount val="9"/>
                <c:pt idx="0">
                  <c:v>Органи управління</c:v>
                </c:pt>
                <c:pt idx="1">
                  <c:v>Відділ освіти</c:v>
                </c:pt>
                <c:pt idx="2">
                  <c:v>Орган охорони здоров'я</c:v>
                </c:pt>
                <c:pt idx="3">
                  <c:v>Соц. Захист та соц. забезпечення  </c:v>
                </c:pt>
                <c:pt idx="4">
                  <c:v>Відділ культури</c:v>
                </c:pt>
                <c:pt idx="5">
                  <c:v>УЖКГ</c:v>
                </c:pt>
                <c:pt idx="6">
                  <c:v>Трансферти селищам</c:v>
                </c:pt>
                <c:pt idx="7">
                  <c:v>Інші програми</c:v>
                </c:pt>
                <c:pt idx="8">
                  <c:v>Фізична культура і спорт</c:v>
                </c:pt>
              </c:strCache>
            </c:strRef>
          </c:cat>
          <c:val>
            <c:numRef>
              <c:f>'Видатки без трансфертів'!$C$3:$C$11</c:f>
              <c:numCache>
                <c:formatCode>0.0</c:formatCode>
                <c:ptCount val="9"/>
                <c:pt idx="0" formatCode="General">
                  <c:v>45590.5</c:v>
                </c:pt>
                <c:pt idx="1">
                  <c:v>210445</c:v>
                </c:pt>
                <c:pt idx="2">
                  <c:v>21937.7</c:v>
                </c:pt>
                <c:pt idx="3">
                  <c:v>12413.2</c:v>
                </c:pt>
                <c:pt idx="4" formatCode="General">
                  <c:v>18492.099999999897</c:v>
                </c:pt>
                <c:pt idx="5" formatCode="General">
                  <c:v>30151.5</c:v>
                </c:pt>
                <c:pt idx="6">
                  <c:v>9835</c:v>
                </c:pt>
                <c:pt idx="7">
                  <c:v>2235.5</c:v>
                </c:pt>
                <c:pt idx="8">
                  <c:v>8075.9</c:v>
                </c:pt>
              </c:numCache>
            </c:numRef>
          </c:val>
          <c:extLst xmlns:c16r2="http://schemas.microsoft.com/office/drawing/2015/06/chart">
            <c:ext xmlns:c16="http://schemas.microsoft.com/office/drawing/2014/chart" uri="{C3380CC4-5D6E-409C-BE32-E72D297353CC}">
              <c16:uniqueId val="{00000012-C23B-4CB3-94D6-1AE1F1FD9DCB}"/>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hPercent val="100"/>
      <c:rotY val="28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683093348283612E-3"/>
          <c:y val="9.8971378577677807E-2"/>
          <c:w val="0.99263169066517165"/>
          <c:h val="0.86279777527809021"/>
        </c:manualLayout>
      </c:layout>
      <c:pie3DChart>
        <c:varyColors val="1"/>
        <c:ser>
          <c:idx val="0"/>
          <c:order val="0"/>
          <c:explosion val="3"/>
          <c:dPt>
            <c:idx val="0"/>
            <c:bubble3D val="0"/>
            <c:explosion val="81"/>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C4AB-485F-AA74-717DF61CF75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4AB-485F-AA74-717DF61CF75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4AB-485F-AA74-717DF61CF75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4AB-485F-AA74-717DF61CF75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4AB-485F-AA74-717DF61CF75E}"/>
              </c:ext>
            </c:extLst>
          </c:dPt>
          <c:dPt>
            <c:idx val="5"/>
            <c:bubble3D val="0"/>
            <c:explosion val="39"/>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4AB-485F-AA74-717DF61CF75E}"/>
              </c:ext>
            </c:extLst>
          </c:dPt>
          <c:dLbls>
            <c:dLbl>
              <c:idx val="0"/>
              <c:layout>
                <c:manualLayout>
                  <c:x val="6.0247117222292736E-2"/>
                  <c:y val="1.2934008248968842E-2"/>
                </c:manualLayout>
              </c:layout>
              <c:tx>
                <c:rich>
                  <a:bodyPr/>
                  <a:lstStyle/>
                  <a:p>
                    <a:r>
                      <a:rPr lang="ru-RU"/>
                      <a:t>Оплата праці з нарахуваннями; 261021,7; 72%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C4AB-485F-AA74-717DF61CF75E}"/>
                </c:ext>
                <c:ext xmlns:c15="http://schemas.microsoft.com/office/drawing/2012/chart" uri="{CE6537A1-D6FC-4f65-9D91-7224C49458BB}"/>
              </c:extLst>
            </c:dLbl>
            <c:dLbl>
              <c:idx val="1"/>
              <c:layout>
                <c:manualLayout>
                  <c:x val="0.17342100423474427"/>
                  <c:y val="-3.3068053993250988E-2"/>
                </c:manualLayout>
              </c:layout>
              <c:tx>
                <c:rich>
                  <a:bodyPr/>
                  <a:lstStyle/>
                  <a:p>
                    <a:r>
                      <a:rPr lang="ru-RU"/>
                      <a:t>Медикаменти; 410,8; </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4AB-485F-AA74-717DF61CF75E}"/>
                </c:ext>
                <c:ext xmlns:c15="http://schemas.microsoft.com/office/drawing/2012/chart" uri="{CE6537A1-D6FC-4f65-9D91-7224C49458BB}"/>
              </c:extLst>
            </c:dLbl>
            <c:dLbl>
              <c:idx val="2"/>
              <c:layout>
                <c:manualLayout>
                  <c:x val="6.6169440004277685E-2"/>
                  <c:y val="7.4271653543307087E-2"/>
                </c:manualLayout>
              </c:layout>
              <c:tx>
                <c:rich>
                  <a:bodyPr/>
                  <a:lstStyle/>
                  <a:p>
                    <a:r>
                      <a:rPr lang="ru-RU"/>
                      <a:t>Продукти харчування; 6275,5; 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4AB-485F-AA74-717DF61CF75E}"/>
                </c:ext>
                <c:ext xmlns:c15="http://schemas.microsoft.com/office/drawing/2012/chart" uri="{CE6537A1-D6FC-4f65-9D91-7224C49458BB}"/>
              </c:extLst>
            </c:dLbl>
            <c:dLbl>
              <c:idx val="3"/>
              <c:layout>
                <c:manualLayout>
                  <c:x val="-5.4649023383858068E-2"/>
                  <c:y val="3.9682539682539535E-2"/>
                </c:manualLayout>
              </c:layout>
              <c:tx>
                <c:rich>
                  <a:bodyPr/>
                  <a:lstStyle/>
                  <a:p>
                    <a:r>
                      <a:rPr lang="ru-RU"/>
                      <a:t>Оплата комунальних послуг та енергоносіїв; 16821,5; 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4AB-485F-AA74-717DF61CF75E}"/>
                </c:ext>
                <c:ext xmlns:c15="http://schemas.microsoft.com/office/drawing/2012/chart" uri="{CE6537A1-D6FC-4f65-9D91-7224C49458BB}"/>
              </c:extLst>
            </c:dLbl>
            <c:dLbl>
              <c:idx val="4"/>
              <c:layout>
                <c:manualLayout>
                  <c:x val="-0.20920836125034736"/>
                  <c:y val="1.2225346831645899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C4AB-485F-AA74-717DF61CF75E}"/>
                </c:ext>
                <c:ext xmlns:c15="http://schemas.microsoft.com/office/drawing/2012/chart" uri="{CE6537A1-D6FC-4f65-9D91-7224C49458BB}"/>
              </c:extLst>
            </c:dLbl>
            <c:dLbl>
              <c:idx val="5"/>
              <c:layout>
                <c:manualLayout>
                  <c:x val="-7.6209032879018535E-2"/>
                  <c:y val="-0.15746344206974128"/>
                </c:manualLayout>
              </c:layout>
              <c:tx>
                <c:rich>
                  <a:bodyPr/>
                  <a:lstStyle/>
                  <a:p>
                    <a:r>
                      <a:rPr lang="ru-RU"/>
                      <a:t>Інші поточні видатки; 64811,9; 18%</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4AB-485F-AA74-717DF61CF75E}"/>
                </c:ext>
                <c:ext xmlns:c15="http://schemas.microsoft.com/office/drawing/2012/chart" uri="{CE6537A1-D6FC-4f65-9D91-7224C49458BB}"/>
              </c:extLst>
            </c:dLbl>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Заг.!$B$3:$B$8</c:f>
              <c:strCache>
                <c:ptCount val="6"/>
                <c:pt idx="0">
                  <c:v>Оплата праці з нарахуваннями</c:v>
                </c:pt>
                <c:pt idx="1">
                  <c:v>Медикаменти</c:v>
                </c:pt>
                <c:pt idx="2">
                  <c:v>Продукти харчування</c:v>
                </c:pt>
                <c:pt idx="3">
                  <c:v>Оплата комунальних послуг та енергоносіїв</c:v>
                </c:pt>
                <c:pt idx="4">
                  <c:v>Трансферти селишам</c:v>
                </c:pt>
                <c:pt idx="5">
                  <c:v>Інші поточні видатки</c:v>
                </c:pt>
              </c:strCache>
            </c:strRef>
          </c:cat>
          <c:val>
            <c:numRef>
              <c:f>Заг.!$C$3:$C$8</c:f>
              <c:numCache>
                <c:formatCode>0.0</c:formatCode>
                <c:ptCount val="6"/>
                <c:pt idx="0">
                  <c:v>261021.7</c:v>
                </c:pt>
                <c:pt idx="1">
                  <c:v>410.8</c:v>
                </c:pt>
                <c:pt idx="2">
                  <c:v>6275.5</c:v>
                </c:pt>
                <c:pt idx="3" formatCode="General">
                  <c:v>16821.5</c:v>
                </c:pt>
                <c:pt idx="4">
                  <c:v>9835</c:v>
                </c:pt>
                <c:pt idx="5">
                  <c:v>64811.9</c:v>
                </c:pt>
              </c:numCache>
            </c:numRef>
          </c:val>
          <c:extLst xmlns:c16r2="http://schemas.microsoft.com/office/drawing/2015/06/chart">
            <c:ext xmlns:c16="http://schemas.microsoft.com/office/drawing/2014/chart" uri="{C3380CC4-5D6E-409C-BE32-E72D297353CC}">
              <c16:uniqueId val="{0000000C-C4AB-485F-AA74-717DF61CF75E}"/>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534125676947005"/>
          <c:w val="0.94155547148906882"/>
          <c:h val="0.61247172929128468"/>
        </c:manualLayout>
      </c:layout>
      <c:pie3DChart>
        <c:varyColors val="1"/>
        <c:ser>
          <c:idx val="0"/>
          <c:order val="0"/>
          <c:dPt>
            <c:idx val="0"/>
            <c:bubble3D val="0"/>
            <c:explosion val="1"/>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81E-47FC-898B-85D129609D10}"/>
              </c:ext>
            </c:extLst>
          </c:dPt>
          <c:dPt>
            <c:idx val="1"/>
            <c:bubble3D val="0"/>
            <c:explosion val="7"/>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81E-47FC-898B-85D129609D10}"/>
              </c:ext>
            </c:extLst>
          </c:dPt>
          <c:dPt>
            <c:idx val="2"/>
            <c:bubble3D val="0"/>
            <c:explosion val="16"/>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81E-47FC-898B-85D129609D10}"/>
              </c:ext>
            </c:extLst>
          </c:dPt>
          <c:dLbls>
            <c:dLbl>
              <c:idx val="0"/>
              <c:layout>
                <c:manualLayout>
                  <c:x val="6.6994090198619183E-2"/>
                  <c:y val="-9.8429779468254583E-2"/>
                </c:manualLayout>
              </c:layout>
              <c:dLblPos val="bestFit"/>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1-881E-47FC-898B-85D129609D10}"/>
                </c:ext>
                <c:ext xmlns:c15="http://schemas.microsoft.com/office/drawing/2012/chart" uri="{CE6537A1-D6FC-4f65-9D91-7224C49458BB}"/>
              </c:extLst>
            </c:dLbl>
            <c:dLbl>
              <c:idx val="1"/>
              <c:layout>
                <c:manualLayout>
                  <c:x val="-5.7977823333461367E-2"/>
                  <c:y val="1.6579102723422806E-2"/>
                </c:manualLayout>
              </c:layout>
              <c:dLblPos val="bestFit"/>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3-881E-47FC-898B-85D129609D10}"/>
                </c:ext>
                <c:ext xmlns:c15="http://schemas.microsoft.com/office/drawing/2012/chart" uri="{CE6537A1-D6FC-4f65-9D91-7224C49458BB}"/>
              </c:extLst>
            </c:dLbl>
            <c:dLbl>
              <c:idx val="2"/>
              <c:layout>
                <c:manualLayout>
                  <c:x val="0.10445012210974926"/>
                  <c:y val="-4.1526874358096558E-2"/>
                </c:manualLayout>
              </c:layout>
              <c:dLblPos val="bestFit"/>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5-881E-47FC-898B-85D129609D10}"/>
                </c:ext>
                <c:ext xmlns:c15="http://schemas.microsoft.com/office/drawing/2012/chart" uri="{CE6537A1-D6FC-4f65-9D91-7224C49458BB}"/>
              </c:extLst>
            </c:dLbl>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1"/>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Спец.фонд!$B$3:$B$5</c:f>
              <c:strCache>
                <c:ptCount val="3"/>
                <c:pt idx="0">
                  <c:v>Бюджет розвитку</c:v>
                </c:pt>
                <c:pt idx="1">
                  <c:v>Власні надходження бюджетних установ</c:v>
                </c:pt>
                <c:pt idx="2">
                  <c:v>Природоохороний фонд</c:v>
                </c:pt>
              </c:strCache>
            </c:strRef>
          </c:cat>
          <c:val>
            <c:numRef>
              <c:f>Спец.фонд!$C$3:$C$5</c:f>
              <c:numCache>
                <c:formatCode>General</c:formatCode>
                <c:ptCount val="3"/>
                <c:pt idx="0">
                  <c:v>32011.148999999998</c:v>
                </c:pt>
                <c:pt idx="1">
                  <c:v>7510.6</c:v>
                </c:pt>
                <c:pt idx="2" formatCode="0.0">
                  <c:v>391.7</c:v>
                </c:pt>
              </c:numCache>
            </c:numRef>
          </c:val>
          <c:extLst xmlns:c16r2="http://schemas.microsoft.com/office/drawing/2015/06/chart">
            <c:ext xmlns:c16="http://schemas.microsoft.com/office/drawing/2014/chart" uri="{C3380CC4-5D6E-409C-BE32-E72D297353CC}">
              <c16:uniqueId val="{00000008-881E-47FC-898B-85D129609D10}"/>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Загальні обсяги постачання теплоенергії, Гкал</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5.3740014524328257E-2"/>
                  <c:y val="0.1311680199875077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6C-4567-B717-3AF1AFD6BF9B}"/>
                </c:ext>
                <c:ext xmlns:c15="http://schemas.microsoft.com/office/drawing/2012/chart" uri="{CE6537A1-D6FC-4f65-9D91-7224C49458BB}">
                  <c15:layout/>
                </c:ext>
              </c:extLst>
            </c:dLbl>
            <c:dLbl>
              <c:idx val="1"/>
              <c:layout>
                <c:manualLayout>
                  <c:x val="1.2656914617698932E-2"/>
                  <c:y val="-4.996876951905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F6C-4567-B717-3AF1AFD6BF9B}"/>
                </c:ext>
                <c:ext xmlns:c15="http://schemas.microsoft.com/office/drawing/2012/chart" uri="{CE6537A1-D6FC-4f65-9D91-7224C49458BB}">
                  <c15:layout/>
                </c:ext>
              </c:extLst>
            </c:dLbl>
            <c:dLbl>
              <c:idx val="2"/>
              <c:layout>
                <c:manualLayout>
                  <c:x val="-0.11806203963066715"/>
                  <c:y val="0.1061836352279824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6C-4567-B717-3AF1AFD6BF9B}"/>
                </c:ext>
                <c:ext xmlns:c15="http://schemas.microsoft.com/office/drawing/2012/chart" uri="{CE6537A1-D6FC-4f65-9D91-7224C49458BB}">
                  <c15:layout/>
                </c:ext>
              </c:extLst>
            </c:dLbl>
            <c:dLbl>
              <c:idx val="3"/>
              <c:layout>
                <c:manualLayout>
                  <c:x val="-1.8466645917626309E-2"/>
                  <c:y val="-0.1061836352279825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F6C-4567-B717-3AF1AFD6BF9B}"/>
                </c:ext>
                <c:ext xmlns:c15="http://schemas.microsoft.com/office/drawing/2012/chart" uri="{CE6537A1-D6FC-4f65-9D91-7224C49458BB}">
                  <c15:layout/>
                </c:ext>
              </c:extLst>
            </c:dLbl>
            <c:dLbl>
              <c:idx val="4"/>
              <c:layout>
                <c:manualLayout>
                  <c:x val="-2.2616372299867744E-2"/>
                  <c:y val="-0.1061836352279825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F6C-4567-B717-3AF1AFD6BF9B}"/>
                </c:ext>
                <c:ext xmlns:c15="http://schemas.microsoft.com/office/drawing/2012/chart" uri="{CE6537A1-D6FC-4f65-9D91-7224C49458BB}">
                  <c15:layout>
                    <c:manualLayout>
                      <c:w val="5.9757236227824452E-2"/>
                      <c:h val="9.9844093504551784E-2"/>
                    </c:manualLayout>
                  </c15:layout>
                </c:ext>
              </c:extLst>
            </c:dLbl>
            <c:dLbl>
              <c:idx val="5"/>
              <c:layout>
                <c:manualLayout>
                  <c:x val="-1.6391741881938114E-2"/>
                  <c:y val="0.1061836352279825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F6C-4567-B717-3AF1AFD6BF9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47810</c:v>
                </c:pt>
                <c:pt idx="1">
                  <c:v>50450</c:v>
                </c:pt>
                <c:pt idx="2">
                  <c:v>44883</c:v>
                </c:pt>
                <c:pt idx="3">
                  <c:v>48300</c:v>
                </c:pt>
                <c:pt idx="4">
                  <c:v>44009</c:v>
                </c:pt>
                <c:pt idx="5">
                  <c:v>44079</c:v>
                </c:pt>
              </c:numCache>
            </c:numRef>
          </c:val>
          <c:smooth val="0"/>
          <c:extLst xmlns:c16r2="http://schemas.microsoft.com/office/drawing/2015/06/chart">
            <c:ext xmlns:c16="http://schemas.microsoft.com/office/drawing/2014/chart" uri="{C3380CC4-5D6E-409C-BE32-E72D297353CC}">
              <c16:uniqueId val="{00000000-4F6C-4567-B717-3AF1AFD6BF9B}"/>
            </c:ext>
          </c:extLst>
        </c:ser>
        <c:dLbls>
          <c:dLblPos val="ctr"/>
          <c:showLegendKey val="0"/>
          <c:showVal val="1"/>
          <c:showCatName val="0"/>
          <c:showSerName val="0"/>
          <c:showPercent val="0"/>
          <c:showBubbleSize val="0"/>
        </c:dLbls>
        <c:marker val="1"/>
        <c:smooth val="0"/>
        <c:axId val="470554112"/>
        <c:axId val="470555648"/>
      </c:lineChart>
      <c:catAx>
        <c:axId val="470554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70555648"/>
        <c:crosses val="autoZero"/>
        <c:auto val="1"/>
        <c:lblAlgn val="ctr"/>
        <c:lblOffset val="100"/>
        <c:noMultiLvlLbl val="0"/>
      </c:catAx>
      <c:valAx>
        <c:axId val="4705556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05541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A72856-F977-46F0-8B76-720113C8C75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10F5A859-0232-45BB-907E-31A532C2D5CA}">
      <dgm:prSet phldrT="[Текст]"/>
      <dgm:spPr/>
      <dgm:t>
        <a:bodyPr/>
        <a:lstStyle/>
        <a:p>
          <a:r>
            <a:rPr lang="ru-RU" b="0">
              <a:latin typeface="Times New Roman" panose="02020603050405020304" pitchFamily="18" charset="0"/>
              <a:cs typeface="Times New Roman" panose="02020603050405020304" pitchFamily="18" charset="0"/>
            </a:rPr>
            <a:t>1</a:t>
          </a:r>
        </a:p>
      </dgm:t>
    </dgm:pt>
    <dgm:pt modelId="{51B75477-99C6-4F10-9CEF-53F03781B313}" type="parTrans" cxnId="{C5B79E31-0378-49CB-B7DF-DA4D5235F726}">
      <dgm:prSet/>
      <dgm:spPr/>
      <dgm:t>
        <a:bodyPr/>
        <a:lstStyle/>
        <a:p>
          <a:endParaRPr lang="ru-RU"/>
        </a:p>
      </dgm:t>
    </dgm:pt>
    <dgm:pt modelId="{59AF6A89-E66E-4214-A762-23BCB4E26774}" type="sibTrans" cxnId="{C5B79E31-0378-49CB-B7DF-DA4D5235F726}">
      <dgm:prSet/>
      <dgm:spPr/>
      <dgm:t>
        <a:bodyPr/>
        <a:lstStyle/>
        <a:p>
          <a:endParaRPr lang="ru-RU"/>
        </a:p>
      </dgm:t>
    </dgm:pt>
    <dgm:pt modelId="{3DCADFB3-AFCC-42D5-BBB7-401B10E1DED4}">
      <dgm:prSet phldrT="[Текст]"/>
      <dgm:spPr/>
      <dgm:t>
        <a:bodyPr/>
        <a:lstStyle/>
        <a:p>
          <a:r>
            <a:rPr lang="ru-RU" b="0">
              <a:latin typeface="Times New Roman" panose="02020603050405020304" pitchFamily="18" charset="0"/>
              <a:cs typeface="Times New Roman" panose="02020603050405020304" pitchFamily="18" charset="0"/>
            </a:rPr>
            <a:t>ПАТ «Гемопласт» ( до 1994 року завод медичних виробів з полімерних матеріалів) – випуск шприців одноразового застосування, пристроїв переливання крові та др.</a:t>
          </a:r>
        </a:p>
      </dgm:t>
    </dgm:pt>
    <dgm:pt modelId="{05C0A9FB-8314-44F2-882F-4DFD9AB4D6C4}" type="parTrans" cxnId="{656D533B-89CF-493A-AC98-55DB4FE3794B}">
      <dgm:prSet/>
      <dgm:spPr/>
      <dgm:t>
        <a:bodyPr/>
        <a:lstStyle/>
        <a:p>
          <a:endParaRPr lang="ru-RU"/>
        </a:p>
      </dgm:t>
    </dgm:pt>
    <dgm:pt modelId="{A68EFE89-1345-4B82-A704-AE0844DA06EF}" type="sibTrans" cxnId="{656D533B-89CF-493A-AC98-55DB4FE3794B}">
      <dgm:prSet/>
      <dgm:spPr/>
      <dgm:t>
        <a:bodyPr/>
        <a:lstStyle/>
        <a:p>
          <a:endParaRPr lang="ru-RU"/>
        </a:p>
      </dgm:t>
    </dgm:pt>
    <dgm:pt modelId="{88E1AE32-280B-4FCC-AA12-428205BFB1F1}">
      <dgm:prSet phldrT="[Текст]"/>
      <dgm:spPr/>
      <dgm:t>
        <a:bodyPr/>
        <a:lstStyle/>
        <a:p>
          <a:r>
            <a:rPr lang="ru-RU" b="0">
              <a:latin typeface="Times New Roman" panose="02020603050405020304" pitchFamily="18" charset="0"/>
              <a:cs typeface="Times New Roman" panose="02020603050405020304" pitchFamily="18" charset="0"/>
            </a:rPr>
            <a:t>2</a:t>
          </a:r>
        </a:p>
      </dgm:t>
    </dgm:pt>
    <dgm:pt modelId="{13D5E11E-CCA4-4779-887D-A994B54A01B4}" type="parTrans" cxnId="{15320DE1-8525-4F26-B9D1-700A216C229B}">
      <dgm:prSet/>
      <dgm:spPr/>
      <dgm:t>
        <a:bodyPr/>
        <a:lstStyle/>
        <a:p>
          <a:endParaRPr lang="ru-RU"/>
        </a:p>
      </dgm:t>
    </dgm:pt>
    <dgm:pt modelId="{2055201D-B36B-4A6E-90C9-7C97BDE4D9EB}" type="sibTrans" cxnId="{15320DE1-8525-4F26-B9D1-700A216C229B}">
      <dgm:prSet/>
      <dgm:spPr/>
      <dgm:t>
        <a:bodyPr/>
        <a:lstStyle/>
        <a:p>
          <a:endParaRPr lang="ru-RU"/>
        </a:p>
      </dgm:t>
    </dgm:pt>
    <dgm:pt modelId="{81288BF6-40D4-460E-9A12-C14D67ECFD97}">
      <dgm:prSet phldrT="[Текст]"/>
      <dgm:spPr/>
      <dgm:t>
        <a:bodyPr/>
        <a:lstStyle/>
        <a:p>
          <a:pPr algn="just"/>
          <a:r>
            <a:rPr lang="ru-RU" b="0">
              <a:latin typeface="Times New Roman" panose="02020603050405020304" pitchFamily="18" charset="0"/>
              <a:cs typeface="Times New Roman" panose="02020603050405020304" pitchFamily="18" charset="0"/>
            </a:rPr>
            <a:t>ВАТ «Завод Тіра» – виробництво резисторів, металовиробів.</a:t>
          </a:r>
        </a:p>
      </dgm:t>
    </dgm:pt>
    <dgm:pt modelId="{E2BF21DC-88D1-4341-B670-B3D5402AFAEC}" type="parTrans" cxnId="{4F3850DB-D32B-4E7E-A139-3FD6C45E10C2}">
      <dgm:prSet/>
      <dgm:spPr/>
      <dgm:t>
        <a:bodyPr/>
        <a:lstStyle/>
        <a:p>
          <a:endParaRPr lang="ru-RU"/>
        </a:p>
      </dgm:t>
    </dgm:pt>
    <dgm:pt modelId="{08CAA31D-E87F-4302-A2BF-71CA5C560474}" type="sibTrans" cxnId="{4F3850DB-D32B-4E7E-A139-3FD6C45E10C2}">
      <dgm:prSet/>
      <dgm:spPr/>
      <dgm:t>
        <a:bodyPr/>
        <a:lstStyle/>
        <a:p>
          <a:endParaRPr lang="ru-RU"/>
        </a:p>
      </dgm:t>
    </dgm:pt>
    <dgm:pt modelId="{DCA76FB7-28D3-4AA1-A1D9-32957A908997}">
      <dgm:prSet phldrT="[Текст]"/>
      <dgm:spPr/>
      <dgm:t>
        <a:bodyPr/>
        <a:lstStyle/>
        <a:p>
          <a:r>
            <a:rPr lang="ru-RU" b="0">
              <a:latin typeface="Times New Roman" panose="02020603050405020304" pitchFamily="18" charset="0"/>
              <a:cs typeface="Times New Roman" panose="02020603050405020304" pitchFamily="18" charset="0"/>
            </a:rPr>
            <a:t>3</a:t>
          </a:r>
        </a:p>
      </dgm:t>
    </dgm:pt>
    <dgm:pt modelId="{B5446083-BB1D-4AD6-89CB-31733A791339}" type="parTrans" cxnId="{4204CDEE-04BC-42D1-9141-172B3FE865A8}">
      <dgm:prSet/>
      <dgm:spPr/>
      <dgm:t>
        <a:bodyPr/>
        <a:lstStyle/>
        <a:p>
          <a:endParaRPr lang="ru-RU"/>
        </a:p>
      </dgm:t>
    </dgm:pt>
    <dgm:pt modelId="{36EFEFDA-A558-49D8-BB9E-5AB600300E96}" type="sibTrans" cxnId="{4204CDEE-04BC-42D1-9141-172B3FE865A8}">
      <dgm:prSet/>
      <dgm:spPr/>
      <dgm:t>
        <a:bodyPr/>
        <a:lstStyle/>
        <a:p>
          <a:endParaRPr lang="ru-RU"/>
        </a:p>
      </dgm:t>
    </dgm:pt>
    <dgm:pt modelId="{9DBF962E-2216-462D-A438-276F51843B7B}">
      <dgm:prSet phldrT="[Текст]"/>
      <dgm:spPr/>
      <dgm:t>
        <a:bodyPr/>
        <a:lstStyle/>
        <a:p>
          <a:r>
            <a:rPr lang="ru-RU" b="0">
              <a:latin typeface="Times New Roman" panose="02020603050405020304" pitchFamily="18" charset="0"/>
              <a:cs typeface="Times New Roman" panose="02020603050405020304" pitchFamily="18" charset="0"/>
            </a:rPr>
            <a:t>ТОВ «Оріон» – виробництво дитячих іграшок та виробів медичного призначення з полімерних матеріалів.</a:t>
          </a:r>
        </a:p>
      </dgm:t>
    </dgm:pt>
    <dgm:pt modelId="{2D4AC0FF-AB25-4DB4-849D-D28984447D01}" type="parTrans" cxnId="{9F3447C1-8B5C-49BA-8774-6A1D3F82C8EA}">
      <dgm:prSet/>
      <dgm:spPr/>
      <dgm:t>
        <a:bodyPr/>
        <a:lstStyle/>
        <a:p>
          <a:endParaRPr lang="ru-RU"/>
        </a:p>
      </dgm:t>
    </dgm:pt>
    <dgm:pt modelId="{F5EBA248-7AB7-415F-86EA-A19280983607}" type="sibTrans" cxnId="{9F3447C1-8B5C-49BA-8774-6A1D3F82C8EA}">
      <dgm:prSet/>
      <dgm:spPr/>
      <dgm:t>
        <a:bodyPr/>
        <a:lstStyle/>
        <a:p>
          <a:endParaRPr lang="ru-RU"/>
        </a:p>
      </dgm:t>
    </dgm:pt>
    <dgm:pt modelId="{BD2C6B4D-EAEE-489A-97B3-B175385E639A}">
      <dgm:prSet phldrT="[Текст]"/>
      <dgm:spPr/>
      <dgm:t>
        <a:bodyPr/>
        <a:lstStyle/>
        <a:p>
          <a:r>
            <a:rPr lang="ru-RU" b="0">
              <a:latin typeface="Times New Roman" panose="02020603050405020304" pitchFamily="18" charset="0"/>
              <a:cs typeface="Times New Roman" panose="02020603050405020304" pitchFamily="18" charset="0"/>
            </a:rPr>
            <a:t>4</a:t>
          </a:r>
        </a:p>
      </dgm:t>
    </dgm:pt>
    <dgm:pt modelId="{BDFF2CF3-ACF4-40BF-9278-E31062307CE2}" type="parTrans" cxnId="{9D792DE3-46E9-4616-B41A-86B3EED66E21}">
      <dgm:prSet/>
      <dgm:spPr/>
      <dgm:t>
        <a:bodyPr/>
        <a:lstStyle/>
        <a:p>
          <a:endParaRPr lang="ru-RU"/>
        </a:p>
      </dgm:t>
    </dgm:pt>
    <dgm:pt modelId="{F3594D64-E90D-4E2B-BE0A-DF0794F396B1}" type="sibTrans" cxnId="{9D792DE3-46E9-4616-B41A-86B3EED66E21}">
      <dgm:prSet/>
      <dgm:spPr/>
      <dgm:t>
        <a:bodyPr/>
        <a:lstStyle/>
        <a:p>
          <a:endParaRPr lang="ru-RU"/>
        </a:p>
      </dgm:t>
    </dgm:pt>
    <dgm:pt modelId="{4E63A8AA-16BB-4667-8659-8EAE05D7E690}">
      <dgm:prSet/>
      <dgm:spPr/>
      <dgm:t>
        <a:bodyPr/>
        <a:lstStyle/>
        <a:p>
          <a:r>
            <a:rPr lang="ru-RU" b="0">
              <a:latin typeface="Times New Roman" panose="02020603050405020304" pitchFamily="18" charset="0"/>
              <a:cs typeface="Times New Roman" panose="02020603050405020304" pitchFamily="18" charset="0"/>
            </a:rPr>
            <a:t>ТОВ «Белста» – виробництво взуття.</a:t>
          </a:r>
        </a:p>
      </dgm:t>
    </dgm:pt>
    <dgm:pt modelId="{409DEC7F-34A4-401D-B13C-ADEFD9E6FE45}" type="parTrans" cxnId="{7E41BEFA-A703-4B75-A780-37600E6DD52D}">
      <dgm:prSet/>
      <dgm:spPr/>
      <dgm:t>
        <a:bodyPr/>
        <a:lstStyle/>
        <a:p>
          <a:endParaRPr lang="ru-RU"/>
        </a:p>
      </dgm:t>
    </dgm:pt>
    <dgm:pt modelId="{BDCBDD79-6662-4546-9B66-6E1971E6CEC6}" type="sibTrans" cxnId="{7E41BEFA-A703-4B75-A780-37600E6DD52D}">
      <dgm:prSet/>
      <dgm:spPr/>
      <dgm:t>
        <a:bodyPr/>
        <a:lstStyle/>
        <a:p>
          <a:endParaRPr lang="ru-RU"/>
        </a:p>
      </dgm:t>
    </dgm:pt>
    <dgm:pt modelId="{EE540EE9-7799-4E92-8FA4-8044905E43D6}">
      <dgm:prSet/>
      <dgm:spPr/>
      <dgm:t>
        <a:bodyPr/>
        <a:lstStyle/>
        <a:p>
          <a:r>
            <a:rPr lang="ru-RU" b="0">
              <a:latin typeface="Times New Roman" panose="02020603050405020304" pitchFamily="18" charset="0"/>
              <a:cs typeface="Times New Roman" panose="02020603050405020304" pitchFamily="18" charset="0"/>
            </a:rPr>
            <a:t>5</a:t>
          </a:r>
        </a:p>
      </dgm:t>
    </dgm:pt>
    <dgm:pt modelId="{DAE734B0-21BA-44A6-9DED-345CC96A95FF}" type="parTrans" cxnId="{D7041FAB-DD9B-48EF-A746-B09DD6CB9FF9}">
      <dgm:prSet/>
      <dgm:spPr/>
      <dgm:t>
        <a:bodyPr/>
        <a:lstStyle/>
        <a:p>
          <a:endParaRPr lang="ru-RU"/>
        </a:p>
      </dgm:t>
    </dgm:pt>
    <dgm:pt modelId="{DECC23D2-4EB4-4926-8797-AC4BF671C854}" type="sibTrans" cxnId="{D7041FAB-DD9B-48EF-A746-B09DD6CB9FF9}">
      <dgm:prSet/>
      <dgm:spPr/>
      <dgm:t>
        <a:bodyPr/>
        <a:lstStyle/>
        <a:p>
          <a:endParaRPr lang="ru-RU"/>
        </a:p>
      </dgm:t>
    </dgm:pt>
    <dgm:pt modelId="{CD91D7EB-4B20-4B23-A08B-57333D0358C3}">
      <dgm:prSet/>
      <dgm:spPr/>
      <dgm:t>
        <a:bodyPr/>
        <a:lstStyle/>
        <a:p>
          <a:r>
            <a:rPr lang="ru-RU" b="0">
              <a:latin typeface="Times New Roman" panose="02020603050405020304" pitchFamily="18" charset="0"/>
              <a:cs typeface="Times New Roman" panose="02020603050405020304" pitchFamily="18" charset="0"/>
            </a:rPr>
            <a:t>ВАТ « АТП – 15107» – перевезення пасажирів.</a:t>
          </a:r>
        </a:p>
      </dgm:t>
    </dgm:pt>
    <dgm:pt modelId="{B9D1EE26-491C-4CDF-9233-FFAD01C85E05}" type="parTrans" cxnId="{37379349-8285-4722-AC99-B56C9F419E8A}">
      <dgm:prSet/>
      <dgm:spPr/>
      <dgm:t>
        <a:bodyPr/>
        <a:lstStyle/>
        <a:p>
          <a:endParaRPr lang="ru-RU"/>
        </a:p>
      </dgm:t>
    </dgm:pt>
    <dgm:pt modelId="{0F6559C4-FFB7-49E3-82DA-51B166BA2225}" type="sibTrans" cxnId="{37379349-8285-4722-AC99-B56C9F419E8A}">
      <dgm:prSet/>
      <dgm:spPr/>
      <dgm:t>
        <a:bodyPr/>
        <a:lstStyle/>
        <a:p>
          <a:endParaRPr lang="ru-RU"/>
        </a:p>
      </dgm:t>
    </dgm:pt>
    <dgm:pt modelId="{15B7FCA1-1802-449E-AC38-E2EF2ED3B2FB}">
      <dgm:prSet/>
      <dgm:spPr/>
      <dgm:t>
        <a:bodyPr/>
        <a:lstStyle/>
        <a:p>
          <a:r>
            <a:rPr lang="ru-RU" b="0">
              <a:latin typeface="Times New Roman" panose="02020603050405020304" pitchFamily="18" charset="0"/>
              <a:cs typeface="Times New Roman" panose="02020603050405020304" pitchFamily="18" charset="0"/>
            </a:rPr>
            <a:t>6</a:t>
          </a:r>
        </a:p>
      </dgm:t>
    </dgm:pt>
    <dgm:pt modelId="{EEDBE4AA-EDCD-4B09-AC12-B647953D63C8}" type="parTrans" cxnId="{7F513B12-8FC8-4212-A796-F8B2AC85240E}">
      <dgm:prSet/>
      <dgm:spPr/>
      <dgm:t>
        <a:bodyPr/>
        <a:lstStyle/>
        <a:p>
          <a:endParaRPr lang="ru-RU"/>
        </a:p>
      </dgm:t>
    </dgm:pt>
    <dgm:pt modelId="{72A81CDC-E11C-43DB-A4E1-DE183D0752F0}" type="sibTrans" cxnId="{7F513B12-8FC8-4212-A796-F8B2AC85240E}">
      <dgm:prSet/>
      <dgm:spPr/>
      <dgm:t>
        <a:bodyPr/>
        <a:lstStyle/>
        <a:p>
          <a:endParaRPr lang="ru-RU"/>
        </a:p>
      </dgm:t>
    </dgm:pt>
    <dgm:pt modelId="{C93E7849-6359-4D36-AABB-6F9594B687BB}">
      <dgm:prSet/>
      <dgm:spPr/>
      <dgm:t>
        <a:bodyPr/>
        <a:lstStyle/>
        <a:p>
          <a:r>
            <a:rPr lang="ru-RU" b="0">
              <a:latin typeface="Times New Roman" panose="02020603050405020304" pitchFamily="18" charset="0"/>
              <a:cs typeface="Times New Roman" panose="02020603050405020304" pitchFamily="18" charset="0"/>
            </a:rPr>
            <a:t>«Укртелеком»  – надання послуг поштового зв’язку.</a:t>
          </a:r>
        </a:p>
      </dgm:t>
    </dgm:pt>
    <dgm:pt modelId="{2F319F52-C5E5-419F-9BF8-1DA673F54E96}" type="parTrans" cxnId="{E5244960-D48A-426D-8F7E-AED8878218CA}">
      <dgm:prSet/>
      <dgm:spPr/>
      <dgm:t>
        <a:bodyPr/>
        <a:lstStyle/>
        <a:p>
          <a:endParaRPr lang="ru-RU"/>
        </a:p>
      </dgm:t>
    </dgm:pt>
    <dgm:pt modelId="{01A31DFF-385D-4F2E-8046-A7E1200DEB5B}" type="sibTrans" cxnId="{E5244960-D48A-426D-8F7E-AED8878218CA}">
      <dgm:prSet/>
      <dgm:spPr/>
      <dgm:t>
        <a:bodyPr/>
        <a:lstStyle/>
        <a:p>
          <a:endParaRPr lang="ru-RU"/>
        </a:p>
      </dgm:t>
    </dgm:pt>
    <dgm:pt modelId="{66DA286D-66DD-45F8-BE65-3BFE56D67D60}">
      <dgm:prSet/>
      <dgm:spPr/>
      <dgm:t>
        <a:bodyPr/>
        <a:lstStyle/>
        <a:p>
          <a:r>
            <a:rPr lang="ru-RU" b="0">
              <a:latin typeface="Times New Roman" panose="02020603050405020304" pitchFamily="18" charset="0"/>
              <a:cs typeface="Times New Roman" panose="02020603050405020304" pitchFamily="18" charset="0"/>
            </a:rPr>
            <a:t>7</a:t>
          </a:r>
        </a:p>
      </dgm:t>
    </dgm:pt>
    <dgm:pt modelId="{3DA7F20B-E198-4F59-A905-D6D36F003CC3}" type="parTrans" cxnId="{6FCEE481-2E72-478A-8526-0E994EA6E36C}">
      <dgm:prSet/>
      <dgm:spPr/>
      <dgm:t>
        <a:bodyPr/>
        <a:lstStyle/>
        <a:p>
          <a:endParaRPr lang="ru-RU"/>
        </a:p>
      </dgm:t>
    </dgm:pt>
    <dgm:pt modelId="{493E4B7C-9BBF-4DE6-893E-449465FE4C42}" type="sibTrans" cxnId="{6FCEE481-2E72-478A-8526-0E994EA6E36C}">
      <dgm:prSet/>
      <dgm:spPr/>
      <dgm:t>
        <a:bodyPr/>
        <a:lstStyle/>
        <a:p>
          <a:endParaRPr lang="ru-RU"/>
        </a:p>
      </dgm:t>
    </dgm:pt>
    <dgm:pt modelId="{3864FAC2-A28B-4A8B-89A5-A97A7A431166}">
      <dgm:prSet/>
      <dgm:spPr/>
      <dgm:t>
        <a:bodyPr/>
        <a:lstStyle/>
        <a:p>
          <a:r>
            <a:rPr lang="uk-UA" b="0">
              <a:latin typeface="Times New Roman" panose="02020603050405020304" pitchFamily="18" charset="0"/>
              <a:cs typeface="Times New Roman" panose="02020603050405020304" pitchFamily="18" charset="0"/>
            </a:rPr>
            <a:t>КП «Білгород-Дністровськтеплоенерго» </a:t>
          </a:r>
          <a:r>
            <a:rPr lang="ru-RU" b="0">
              <a:latin typeface="Times New Roman" panose="02020603050405020304" pitchFamily="18" charset="0"/>
              <a:cs typeface="Times New Roman" panose="02020603050405020304" pitchFamily="18" charset="0"/>
            </a:rPr>
            <a:t>–</a:t>
          </a:r>
          <a:r>
            <a:rPr lang="uk-UA" b="0">
              <a:latin typeface="Times New Roman" panose="02020603050405020304" pitchFamily="18" charset="0"/>
              <a:cs typeface="Times New Roman" panose="02020603050405020304" pitchFamily="18" charset="0"/>
            </a:rPr>
            <a:t> забезпечення міста теплом.</a:t>
          </a:r>
          <a:endParaRPr lang="ru-RU" b="0">
            <a:latin typeface="Times New Roman" panose="02020603050405020304" pitchFamily="18" charset="0"/>
            <a:cs typeface="Times New Roman" panose="02020603050405020304" pitchFamily="18" charset="0"/>
          </a:endParaRPr>
        </a:p>
      </dgm:t>
    </dgm:pt>
    <dgm:pt modelId="{3ADFAA68-8402-4854-80EF-EB37B70E8C68}" type="parTrans" cxnId="{E126707C-D627-4BA9-A99B-FF11D81A1950}">
      <dgm:prSet/>
      <dgm:spPr/>
      <dgm:t>
        <a:bodyPr/>
        <a:lstStyle/>
        <a:p>
          <a:endParaRPr lang="ru-RU"/>
        </a:p>
      </dgm:t>
    </dgm:pt>
    <dgm:pt modelId="{845C6012-3B9D-4985-AE75-24FD185F12D6}" type="sibTrans" cxnId="{E126707C-D627-4BA9-A99B-FF11D81A1950}">
      <dgm:prSet/>
      <dgm:spPr/>
      <dgm:t>
        <a:bodyPr/>
        <a:lstStyle/>
        <a:p>
          <a:endParaRPr lang="ru-RU"/>
        </a:p>
      </dgm:t>
    </dgm:pt>
    <dgm:pt modelId="{520B0544-91FC-4636-867D-F110F5C23269}">
      <dgm:prSet/>
      <dgm:spPr/>
      <dgm:t>
        <a:bodyPr/>
        <a:lstStyle/>
        <a:p>
          <a:r>
            <a:rPr lang="ru-RU" b="0">
              <a:latin typeface="Times New Roman" panose="02020603050405020304" pitchFamily="18" charset="0"/>
              <a:cs typeface="Times New Roman" panose="02020603050405020304" pitchFamily="18" charset="0"/>
            </a:rPr>
            <a:t>8</a:t>
          </a:r>
        </a:p>
      </dgm:t>
    </dgm:pt>
    <dgm:pt modelId="{55819822-BCAC-4669-8890-C3B6B832CC92}" type="parTrans" cxnId="{400E3533-F79D-4BB6-921D-98D38B01D25F}">
      <dgm:prSet/>
      <dgm:spPr/>
      <dgm:t>
        <a:bodyPr/>
        <a:lstStyle/>
        <a:p>
          <a:endParaRPr lang="ru-RU"/>
        </a:p>
      </dgm:t>
    </dgm:pt>
    <dgm:pt modelId="{63869430-2F4E-4054-800C-B35F9A452954}" type="sibTrans" cxnId="{400E3533-F79D-4BB6-921D-98D38B01D25F}">
      <dgm:prSet/>
      <dgm:spPr/>
      <dgm:t>
        <a:bodyPr/>
        <a:lstStyle/>
        <a:p>
          <a:endParaRPr lang="ru-RU"/>
        </a:p>
      </dgm:t>
    </dgm:pt>
    <dgm:pt modelId="{C19148C5-266A-473A-BFFB-E3A202586FAC}">
      <dgm:prSet/>
      <dgm:spPr/>
      <dgm:t>
        <a:bodyPr/>
        <a:lstStyle/>
        <a:p>
          <a:r>
            <a:rPr lang="ru-RU" b="0">
              <a:latin typeface="Times New Roman" panose="02020603050405020304" pitchFamily="18" charset="0"/>
              <a:cs typeface="Times New Roman" panose="02020603050405020304" pitchFamily="18" charset="0"/>
            </a:rPr>
            <a:t>КП «Білгород-Дністровськводоканал» – постачання міста водою.</a:t>
          </a:r>
        </a:p>
      </dgm:t>
    </dgm:pt>
    <dgm:pt modelId="{BCEFD7A7-53F7-4D51-9B66-61038E6F3A76}" type="parTrans" cxnId="{B1849EB8-7085-4FF7-A5BD-8133D0F11DB8}">
      <dgm:prSet/>
      <dgm:spPr/>
      <dgm:t>
        <a:bodyPr/>
        <a:lstStyle/>
        <a:p>
          <a:endParaRPr lang="ru-RU"/>
        </a:p>
      </dgm:t>
    </dgm:pt>
    <dgm:pt modelId="{2FC8BBFC-A7E3-4BA2-BBC7-C6FC96ACB9D8}" type="sibTrans" cxnId="{B1849EB8-7085-4FF7-A5BD-8133D0F11DB8}">
      <dgm:prSet/>
      <dgm:spPr/>
      <dgm:t>
        <a:bodyPr/>
        <a:lstStyle/>
        <a:p>
          <a:endParaRPr lang="ru-RU"/>
        </a:p>
      </dgm:t>
    </dgm:pt>
    <dgm:pt modelId="{27F7BF5F-1626-4E72-A840-799AA73FD72A}">
      <dgm:prSet/>
      <dgm:spPr/>
      <dgm:t>
        <a:bodyPr/>
        <a:lstStyle/>
        <a:p>
          <a:r>
            <a:rPr lang="ru-RU" b="0">
              <a:latin typeface="Times New Roman" panose="02020603050405020304" pitchFamily="18" charset="0"/>
              <a:cs typeface="Times New Roman" panose="02020603050405020304" pitchFamily="18" charset="0"/>
            </a:rPr>
            <a:t>9</a:t>
          </a:r>
        </a:p>
      </dgm:t>
    </dgm:pt>
    <dgm:pt modelId="{7459BD0C-6B0F-4B95-A326-A334BEE3B766}" type="parTrans" cxnId="{A953C664-A42E-4EB3-819C-636E1B5B719D}">
      <dgm:prSet/>
      <dgm:spPr/>
      <dgm:t>
        <a:bodyPr/>
        <a:lstStyle/>
        <a:p>
          <a:endParaRPr lang="ru-RU"/>
        </a:p>
      </dgm:t>
    </dgm:pt>
    <dgm:pt modelId="{002253DF-F258-4650-840C-A9ED9BB5BDD6}" type="sibTrans" cxnId="{A953C664-A42E-4EB3-819C-636E1B5B719D}">
      <dgm:prSet/>
      <dgm:spPr/>
      <dgm:t>
        <a:bodyPr/>
        <a:lstStyle/>
        <a:p>
          <a:endParaRPr lang="ru-RU"/>
        </a:p>
      </dgm:t>
    </dgm:pt>
    <dgm:pt modelId="{B1E19BFB-72EC-4F0D-8DF0-85A49F87B3B1}">
      <dgm:prSet/>
      <dgm:spPr/>
      <dgm:t>
        <a:bodyPr/>
        <a:lstStyle/>
        <a:p>
          <a:r>
            <a:rPr lang="uk-UA" b="0">
              <a:latin typeface="Times New Roman" panose="02020603050405020304" pitchFamily="18" charset="0"/>
              <a:cs typeface="Times New Roman" panose="02020603050405020304" pitchFamily="18" charset="0"/>
            </a:rPr>
            <a:t>КП «Асорті» </a:t>
          </a:r>
          <a:r>
            <a:rPr lang="ru-RU" b="0">
              <a:latin typeface="Times New Roman" panose="02020603050405020304" pitchFamily="18" charset="0"/>
              <a:cs typeface="Times New Roman" panose="02020603050405020304" pitchFamily="18" charset="0"/>
            </a:rPr>
            <a:t>– </a:t>
          </a:r>
          <a:r>
            <a:rPr lang="uk-UA" b="0">
              <a:latin typeface="Times New Roman" panose="02020603050405020304" pitchFamily="18" charset="0"/>
              <a:cs typeface="Times New Roman" panose="02020603050405020304" pitchFamily="18" charset="0"/>
            </a:rPr>
            <a:t>організація діяльності ринка, розподіл торгових місць. </a:t>
          </a:r>
          <a:endParaRPr lang="ru-RU" b="0">
            <a:latin typeface="Times New Roman" panose="02020603050405020304" pitchFamily="18" charset="0"/>
            <a:cs typeface="Times New Roman" panose="02020603050405020304" pitchFamily="18" charset="0"/>
          </a:endParaRPr>
        </a:p>
      </dgm:t>
    </dgm:pt>
    <dgm:pt modelId="{F8D5291C-4E03-49FC-9411-CB6BEAECF228}" type="parTrans" cxnId="{B7FBBDB0-662F-40A3-8537-EFE896055CF3}">
      <dgm:prSet/>
      <dgm:spPr/>
      <dgm:t>
        <a:bodyPr/>
        <a:lstStyle/>
        <a:p>
          <a:endParaRPr lang="ru-RU"/>
        </a:p>
      </dgm:t>
    </dgm:pt>
    <dgm:pt modelId="{F581F709-1384-4967-9C89-EF553D02E0D7}" type="sibTrans" cxnId="{B7FBBDB0-662F-40A3-8537-EFE896055CF3}">
      <dgm:prSet/>
      <dgm:spPr/>
      <dgm:t>
        <a:bodyPr/>
        <a:lstStyle/>
        <a:p>
          <a:endParaRPr lang="ru-RU"/>
        </a:p>
      </dgm:t>
    </dgm:pt>
    <dgm:pt modelId="{7835E2F1-F4B7-40B7-B5A1-583DAE5A10D1}" type="pres">
      <dgm:prSet presAssocID="{DAA72856-F977-46F0-8B76-720113C8C758}" presName="linearFlow" presStyleCnt="0">
        <dgm:presLayoutVars>
          <dgm:dir/>
          <dgm:animLvl val="lvl"/>
          <dgm:resizeHandles val="exact"/>
        </dgm:presLayoutVars>
      </dgm:prSet>
      <dgm:spPr/>
      <dgm:t>
        <a:bodyPr/>
        <a:lstStyle/>
        <a:p>
          <a:endParaRPr lang="ru-RU"/>
        </a:p>
      </dgm:t>
    </dgm:pt>
    <dgm:pt modelId="{8CCDE095-47BD-42BC-B93F-B8B5F2207CB2}" type="pres">
      <dgm:prSet presAssocID="{10F5A859-0232-45BB-907E-31A532C2D5CA}" presName="composite" presStyleCnt="0"/>
      <dgm:spPr/>
    </dgm:pt>
    <dgm:pt modelId="{3BF409F8-2931-4BF4-919F-A96CE174FBD6}" type="pres">
      <dgm:prSet presAssocID="{10F5A859-0232-45BB-907E-31A532C2D5CA}" presName="parentText" presStyleLbl="alignNode1" presStyleIdx="0" presStyleCnt="9">
        <dgm:presLayoutVars>
          <dgm:chMax val="1"/>
          <dgm:bulletEnabled val="1"/>
        </dgm:presLayoutVars>
      </dgm:prSet>
      <dgm:spPr/>
      <dgm:t>
        <a:bodyPr/>
        <a:lstStyle/>
        <a:p>
          <a:endParaRPr lang="ru-RU"/>
        </a:p>
      </dgm:t>
    </dgm:pt>
    <dgm:pt modelId="{3C220166-EFEE-426F-B005-AB3236ED6061}" type="pres">
      <dgm:prSet presAssocID="{10F5A859-0232-45BB-907E-31A532C2D5CA}" presName="descendantText" presStyleLbl="alignAcc1" presStyleIdx="0" presStyleCnt="9">
        <dgm:presLayoutVars>
          <dgm:bulletEnabled val="1"/>
        </dgm:presLayoutVars>
      </dgm:prSet>
      <dgm:spPr/>
      <dgm:t>
        <a:bodyPr/>
        <a:lstStyle/>
        <a:p>
          <a:endParaRPr lang="ru-RU"/>
        </a:p>
      </dgm:t>
    </dgm:pt>
    <dgm:pt modelId="{67D53E2E-4CC5-48C7-927A-8ED8FD9C961D}" type="pres">
      <dgm:prSet presAssocID="{59AF6A89-E66E-4214-A762-23BCB4E26774}" presName="sp" presStyleCnt="0"/>
      <dgm:spPr/>
    </dgm:pt>
    <dgm:pt modelId="{CA8C0BE3-A61B-49A6-AF7D-ED73FD8F43E7}" type="pres">
      <dgm:prSet presAssocID="{88E1AE32-280B-4FCC-AA12-428205BFB1F1}" presName="composite" presStyleCnt="0"/>
      <dgm:spPr/>
    </dgm:pt>
    <dgm:pt modelId="{137D9503-0BC4-491C-BB89-C12005E380B9}" type="pres">
      <dgm:prSet presAssocID="{88E1AE32-280B-4FCC-AA12-428205BFB1F1}" presName="parentText" presStyleLbl="alignNode1" presStyleIdx="1" presStyleCnt="9">
        <dgm:presLayoutVars>
          <dgm:chMax val="1"/>
          <dgm:bulletEnabled val="1"/>
        </dgm:presLayoutVars>
      </dgm:prSet>
      <dgm:spPr/>
      <dgm:t>
        <a:bodyPr/>
        <a:lstStyle/>
        <a:p>
          <a:endParaRPr lang="ru-RU"/>
        </a:p>
      </dgm:t>
    </dgm:pt>
    <dgm:pt modelId="{62A84FA5-DD80-42FB-8CBD-5250471FF493}" type="pres">
      <dgm:prSet presAssocID="{88E1AE32-280B-4FCC-AA12-428205BFB1F1}" presName="descendantText" presStyleLbl="alignAcc1" presStyleIdx="1" presStyleCnt="9">
        <dgm:presLayoutVars>
          <dgm:bulletEnabled val="1"/>
        </dgm:presLayoutVars>
      </dgm:prSet>
      <dgm:spPr/>
      <dgm:t>
        <a:bodyPr/>
        <a:lstStyle/>
        <a:p>
          <a:endParaRPr lang="ru-RU"/>
        </a:p>
      </dgm:t>
    </dgm:pt>
    <dgm:pt modelId="{155F3932-A1F5-45F2-8A6F-12B9A0434D07}" type="pres">
      <dgm:prSet presAssocID="{2055201D-B36B-4A6E-90C9-7C97BDE4D9EB}" presName="sp" presStyleCnt="0"/>
      <dgm:spPr/>
    </dgm:pt>
    <dgm:pt modelId="{CA9E6A8D-4548-4878-8F6F-9CD0E9A60E6B}" type="pres">
      <dgm:prSet presAssocID="{DCA76FB7-28D3-4AA1-A1D9-32957A908997}" presName="composite" presStyleCnt="0"/>
      <dgm:spPr/>
    </dgm:pt>
    <dgm:pt modelId="{DF85F673-0CC7-40EC-B87F-BB27146312AB}" type="pres">
      <dgm:prSet presAssocID="{DCA76FB7-28D3-4AA1-A1D9-32957A908997}" presName="parentText" presStyleLbl="alignNode1" presStyleIdx="2" presStyleCnt="9">
        <dgm:presLayoutVars>
          <dgm:chMax val="1"/>
          <dgm:bulletEnabled val="1"/>
        </dgm:presLayoutVars>
      </dgm:prSet>
      <dgm:spPr/>
      <dgm:t>
        <a:bodyPr/>
        <a:lstStyle/>
        <a:p>
          <a:endParaRPr lang="ru-RU"/>
        </a:p>
      </dgm:t>
    </dgm:pt>
    <dgm:pt modelId="{C517DC2F-BB62-4786-BA46-68CB78C9C21F}" type="pres">
      <dgm:prSet presAssocID="{DCA76FB7-28D3-4AA1-A1D9-32957A908997}" presName="descendantText" presStyleLbl="alignAcc1" presStyleIdx="2" presStyleCnt="9">
        <dgm:presLayoutVars>
          <dgm:bulletEnabled val="1"/>
        </dgm:presLayoutVars>
      </dgm:prSet>
      <dgm:spPr/>
      <dgm:t>
        <a:bodyPr/>
        <a:lstStyle/>
        <a:p>
          <a:endParaRPr lang="ru-RU"/>
        </a:p>
      </dgm:t>
    </dgm:pt>
    <dgm:pt modelId="{6ECE4F8B-3140-4163-BA78-B46059D12A07}" type="pres">
      <dgm:prSet presAssocID="{36EFEFDA-A558-49D8-BB9E-5AB600300E96}" presName="sp" presStyleCnt="0"/>
      <dgm:spPr/>
    </dgm:pt>
    <dgm:pt modelId="{BB5C46B9-11C3-4EA4-909C-8CDC8BB57B84}" type="pres">
      <dgm:prSet presAssocID="{BD2C6B4D-EAEE-489A-97B3-B175385E639A}" presName="composite" presStyleCnt="0"/>
      <dgm:spPr/>
    </dgm:pt>
    <dgm:pt modelId="{CC299F47-4A8E-43A6-9C76-53BFDFFBD876}" type="pres">
      <dgm:prSet presAssocID="{BD2C6B4D-EAEE-489A-97B3-B175385E639A}" presName="parentText" presStyleLbl="alignNode1" presStyleIdx="3" presStyleCnt="9">
        <dgm:presLayoutVars>
          <dgm:chMax val="1"/>
          <dgm:bulletEnabled val="1"/>
        </dgm:presLayoutVars>
      </dgm:prSet>
      <dgm:spPr/>
      <dgm:t>
        <a:bodyPr/>
        <a:lstStyle/>
        <a:p>
          <a:endParaRPr lang="ru-RU"/>
        </a:p>
      </dgm:t>
    </dgm:pt>
    <dgm:pt modelId="{26CCE6D7-9A52-4BBB-8BF0-FBFE165B7EE6}" type="pres">
      <dgm:prSet presAssocID="{BD2C6B4D-EAEE-489A-97B3-B175385E639A}" presName="descendantText" presStyleLbl="alignAcc1" presStyleIdx="3" presStyleCnt="9">
        <dgm:presLayoutVars>
          <dgm:bulletEnabled val="1"/>
        </dgm:presLayoutVars>
      </dgm:prSet>
      <dgm:spPr/>
      <dgm:t>
        <a:bodyPr/>
        <a:lstStyle/>
        <a:p>
          <a:endParaRPr lang="ru-RU"/>
        </a:p>
      </dgm:t>
    </dgm:pt>
    <dgm:pt modelId="{80D4D3AA-3B05-4836-AEA8-6AE726F4BA02}" type="pres">
      <dgm:prSet presAssocID="{F3594D64-E90D-4E2B-BE0A-DF0794F396B1}" presName="sp" presStyleCnt="0"/>
      <dgm:spPr/>
    </dgm:pt>
    <dgm:pt modelId="{C099D848-8B4F-4971-82CE-FB048D072A8B}" type="pres">
      <dgm:prSet presAssocID="{EE540EE9-7799-4E92-8FA4-8044905E43D6}" presName="composite" presStyleCnt="0"/>
      <dgm:spPr/>
    </dgm:pt>
    <dgm:pt modelId="{54215B13-B25C-46F4-9A84-FA244BE6D52C}" type="pres">
      <dgm:prSet presAssocID="{EE540EE9-7799-4E92-8FA4-8044905E43D6}" presName="parentText" presStyleLbl="alignNode1" presStyleIdx="4" presStyleCnt="9">
        <dgm:presLayoutVars>
          <dgm:chMax val="1"/>
          <dgm:bulletEnabled val="1"/>
        </dgm:presLayoutVars>
      </dgm:prSet>
      <dgm:spPr/>
      <dgm:t>
        <a:bodyPr/>
        <a:lstStyle/>
        <a:p>
          <a:endParaRPr lang="ru-RU"/>
        </a:p>
      </dgm:t>
    </dgm:pt>
    <dgm:pt modelId="{91447B31-C5A5-4B89-8B87-5A0988CC0C3C}" type="pres">
      <dgm:prSet presAssocID="{EE540EE9-7799-4E92-8FA4-8044905E43D6}" presName="descendantText" presStyleLbl="alignAcc1" presStyleIdx="4" presStyleCnt="9">
        <dgm:presLayoutVars>
          <dgm:bulletEnabled val="1"/>
        </dgm:presLayoutVars>
      </dgm:prSet>
      <dgm:spPr/>
      <dgm:t>
        <a:bodyPr/>
        <a:lstStyle/>
        <a:p>
          <a:endParaRPr lang="ru-RU"/>
        </a:p>
      </dgm:t>
    </dgm:pt>
    <dgm:pt modelId="{5542B398-1AF2-4BB0-8B56-063477E94A15}" type="pres">
      <dgm:prSet presAssocID="{DECC23D2-4EB4-4926-8797-AC4BF671C854}" presName="sp" presStyleCnt="0"/>
      <dgm:spPr/>
    </dgm:pt>
    <dgm:pt modelId="{C4381B24-66BC-4313-ABBE-1492E6E63E5E}" type="pres">
      <dgm:prSet presAssocID="{15B7FCA1-1802-449E-AC38-E2EF2ED3B2FB}" presName="composite" presStyleCnt="0"/>
      <dgm:spPr/>
    </dgm:pt>
    <dgm:pt modelId="{5A76B517-02C6-41DC-96C3-3E77BD813F91}" type="pres">
      <dgm:prSet presAssocID="{15B7FCA1-1802-449E-AC38-E2EF2ED3B2FB}" presName="parentText" presStyleLbl="alignNode1" presStyleIdx="5" presStyleCnt="9">
        <dgm:presLayoutVars>
          <dgm:chMax val="1"/>
          <dgm:bulletEnabled val="1"/>
        </dgm:presLayoutVars>
      </dgm:prSet>
      <dgm:spPr/>
      <dgm:t>
        <a:bodyPr/>
        <a:lstStyle/>
        <a:p>
          <a:endParaRPr lang="ru-RU"/>
        </a:p>
      </dgm:t>
    </dgm:pt>
    <dgm:pt modelId="{93DA1998-9B28-44E2-8F50-72C5FDC894D1}" type="pres">
      <dgm:prSet presAssocID="{15B7FCA1-1802-449E-AC38-E2EF2ED3B2FB}" presName="descendantText" presStyleLbl="alignAcc1" presStyleIdx="5" presStyleCnt="9">
        <dgm:presLayoutVars>
          <dgm:bulletEnabled val="1"/>
        </dgm:presLayoutVars>
      </dgm:prSet>
      <dgm:spPr/>
      <dgm:t>
        <a:bodyPr/>
        <a:lstStyle/>
        <a:p>
          <a:endParaRPr lang="ru-RU"/>
        </a:p>
      </dgm:t>
    </dgm:pt>
    <dgm:pt modelId="{5EFDF1A6-4CC7-4A73-B82C-5C3106FFA187}" type="pres">
      <dgm:prSet presAssocID="{72A81CDC-E11C-43DB-A4E1-DE183D0752F0}" presName="sp" presStyleCnt="0"/>
      <dgm:spPr/>
    </dgm:pt>
    <dgm:pt modelId="{5027E9F6-4E35-4677-9EEB-30C771674133}" type="pres">
      <dgm:prSet presAssocID="{66DA286D-66DD-45F8-BE65-3BFE56D67D60}" presName="composite" presStyleCnt="0"/>
      <dgm:spPr/>
    </dgm:pt>
    <dgm:pt modelId="{7497C1F1-E068-45FE-A797-9551FAC1B70D}" type="pres">
      <dgm:prSet presAssocID="{66DA286D-66DD-45F8-BE65-3BFE56D67D60}" presName="parentText" presStyleLbl="alignNode1" presStyleIdx="6" presStyleCnt="9">
        <dgm:presLayoutVars>
          <dgm:chMax val="1"/>
          <dgm:bulletEnabled val="1"/>
        </dgm:presLayoutVars>
      </dgm:prSet>
      <dgm:spPr/>
      <dgm:t>
        <a:bodyPr/>
        <a:lstStyle/>
        <a:p>
          <a:endParaRPr lang="ru-RU"/>
        </a:p>
      </dgm:t>
    </dgm:pt>
    <dgm:pt modelId="{74CD635D-2290-450D-96CE-6B0E08E7D876}" type="pres">
      <dgm:prSet presAssocID="{66DA286D-66DD-45F8-BE65-3BFE56D67D60}" presName="descendantText" presStyleLbl="alignAcc1" presStyleIdx="6" presStyleCnt="9">
        <dgm:presLayoutVars>
          <dgm:bulletEnabled val="1"/>
        </dgm:presLayoutVars>
      </dgm:prSet>
      <dgm:spPr/>
      <dgm:t>
        <a:bodyPr/>
        <a:lstStyle/>
        <a:p>
          <a:endParaRPr lang="ru-RU"/>
        </a:p>
      </dgm:t>
    </dgm:pt>
    <dgm:pt modelId="{3BDDFC35-B7A8-438D-91C6-C99F99EF77A6}" type="pres">
      <dgm:prSet presAssocID="{493E4B7C-9BBF-4DE6-893E-449465FE4C42}" presName="sp" presStyleCnt="0"/>
      <dgm:spPr/>
    </dgm:pt>
    <dgm:pt modelId="{49F09C3C-536A-480E-A72F-1065928BB17F}" type="pres">
      <dgm:prSet presAssocID="{520B0544-91FC-4636-867D-F110F5C23269}" presName="composite" presStyleCnt="0"/>
      <dgm:spPr/>
    </dgm:pt>
    <dgm:pt modelId="{45334E2A-31D3-4AF8-AF6A-55712D685FF6}" type="pres">
      <dgm:prSet presAssocID="{520B0544-91FC-4636-867D-F110F5C23269}" presName="parentText" presStyleLbl="alignNode1" presStyleIdx="7" presStyleCnt="9">
        <dgm:presLayoutVars>
          <dgm:chMax val="1"/>
          <dgm:bulletEnabled val="1"/>
        </dgm:presLayoutVars>
      </dgm:prSet>
      <dgm:spPr/>
      <dgm:t>
        <a:bodyPr/>
        <a:lstStyle/>
        <a:p>
          <a:endParaRPr lang="ru-RU"/>
        </a:p>
      </dgm:t>
    </dgm:pt>
    <dgm:pt modelId="{6705AA59-A85B-4C35-9990-BB3F73E2B95B}" type="pres">
      <dgm:prSet presAssocID="{520B0544-91FC-4636-867D-F110F5C23269}" presName="descendantText" presStyleLbl="alignAcc1" presStyleIdx="7" presStyleCnt="9">
        <dgm:presLayoutVars>
          <dgm:bulletEnabled val="1"/>
        </dgm:presLayoutVars>
      </dgm:prSet>
      <dgm:spPr/>
      <dgm:t>
        <a:bodyPr/>
        <a:lstStyle/>
        <a:p>
          <a:endParaRPr lang="ru-RU"/>
        </a:p>
      </dgm:t>
    </dgm:pt>
    <dgm:pt modelId="{5FE22D2D-AE69-43FF-87AB-0B72AE759ECC}" type="pres">
      <dgm:prSet presAssocID="{63869430-2F4E-4054-800C-B35F9A452954}" presName="sp" presStyleCnt="0"/>
      <dgm:spPr/>
    </dgm:pt>
    <dgm:pt modelId="{AF9E2413-3B1D-4E8A-8E4C-4462579C65D1}" type="pres">
      <dgm:prSet presAssocID="{27F7BF5F-1626-4E72-A840-799AA73FD72A}" presName="composite" presStyleCnt="0"/>
      <dgm:spPr/>
    </dgm:pt>
    <dgm:pt modelId="{16CD15A8-2936-468A-9DE8-E0CDD5B83456}" type="pres">
      <dgm:prSet presAssocID="{27F7BF5F-1626-4E72-A840-799AA73FD72A}" presName="parentText" presStyleLbl="alignNode1" presStyleIdx="8" presStyleCnt="9">
        <dgm:presLayoutVars>
          <dgm:chMax val="1"/>
          <dgm:bulletEnabled val="1"/>
        </dgm:presLayoutVars>
      </dgm:prSet>
      <dgm:spPr/>
      <dgm:t>
        <a:bodyPr/>
        <a:lstStyle/>
        <a:p>
          <a:endParaRPr lang="ru-RU"/>
        </a:p>
      </dgm:t>
    </dgm:pt>
    <dgm:pt modelId="{4BF695EF-E816-409C-A5FF-CA41BA220715}" type="pres">
      <dgm:prSet presAssocID="{27F7BF5F-1626-4E72-A840-799AA73FD72A}" presName="descendantText" presStyleLbl="alignAcc1" presStyleIdx="8" presStyleCnt="9">
        <dgm:presLayoutVars>
          <dgm:bulletEnabled val="1"/>
        </dgm:presLayoutVars>
      </dgm:prSet>
      <dgm:spPr/>
      <dgm:t>
        <a:bodyPr/>
        <a:lstStyle/>
        <a:p>
          <a:endParaRPr lang="ru-RU"/>
        </a:p>
      </dgm:t>
    </dgm:pt>
  </dgm:ptLst>
  <dgm:cxnLst>
    <dgm:cxn modelId="{7FF44E40-C9E5-4B11-9B15-F2F2EACBE6AB}" type="presOf" srcId="{C93E7849-6359-4D36-AABB-6F9594B687BB}" destId="{93DA1998-9B28-44E2-8F50-72C5FDC894D1}" srcOrd="0" destOrd="0" presId="urn:microsoft.com/office/officeart/2005/8/layout/chevron2"/>
    <dgm:cxn modelId="{BFB4C9E1-E0E9-472A-B8FE-27A8A6EB303D}" type="presOf" srcId="{CD91D7EB-4B20-4B23-A08B-57333D0358C3}" destId="{91447B31-C5A5-4B89-8B87-5A0988CC0C3C}" srcOrd="0" destOrd="0" presId="urn:microsoft.com/office/officeart/2005/8/layout/chevron2"/>
    <dgm:cxn modelId="{8D62FB60-5434-4A21-A0A7-42A89DC8A941}" type="presOf" srcId="{B1E19BFB-72EC-4F0D-8DF0-85A49F87B3B1}" destId="{4BF695EF-E816-409C-A5FF-CA41BA220715}" srcOrd="0" destOrd="0" presId="urn:microsoft.com/office/officeart/2005/8/layout/chevron2"/>
    <dgm:cxn modelId="{2F86964E-8A1E-4E80-9BFC-0A0D205A0038}" type="presOf" srcId="{10F5A859-0232-45BB-907E-31A532C2D5CA}" destId="{3BF409F8-2931-4BF4-919F-A96CE174FBD6}" srcOrd="0" destOrd="0" presId="urn:microsoft.com/office/officeart/2005/8/layout/chevron2"/>
    <dgm:cxn modelId="{B7FBBDB0-662F-40A3-8537-EFE896055CF3}" srcId="{27F7BF5F-1626-4E72-A840-799AA73FD72A}" destId="{B1E19BFB-72EC-4F0D-8DF0-85A49F87B3B1}" srcOrd="0" destOrd="0" parTransId="{F8D5291C-4E03-49FC-9411-CB6BEAECF228}" sibTransId="{F581F709-1384-4967-9C89-EF553D02E0D7}"/>
    <dgm:cxn modelId="{66CA7C8D-C30A-4BFD-B489-2A82729C561A}" type="presOf" srcId="{4E63A8AA-16BB-4667-8659-8EAE05D7E690}" destId="{26CCE6D7-9A52-4BBB-8BF0-FBFE165B7EE6}" srcOrd="0" destOrd="0" presId="urn:microsoft.com/office/officeart/2005/8/layout/chevron2"/>
    <dgm:cxn modelId="{3B4A378B-EA92-48B9-8AC5-784B81AD676F}" type="presOf" srcId="{DCA76FB7-28D3-4AA1-A1D9-32957A908997}" destId="{DF85F673-0CC7-40EC-B87F-BB27146312AB}" srcOrd="0" destOrd="0" presId="urn:microsoft.com/office/officeart/2005/8/layout/chevron2"/>
    <dgm:cxn modelId="{E126707C-D627-4BA9-A99B-FF11D81A1950}" srcId="{66DA286D-66DD-45F8-BE65-3BFE56D67D60}" destId="{3864FAC2-A28B-4A8B-89A5-A97A7A431166}" srcOrd="0" destOrd="0" parTransId="{3ADFAA68-8402-4854-80EF-EB37B70E8C68}" sibTransId="{845C6012-3B9D-4985-AE75-24FD185F12D6}"/>
    <dgm:cxn modelId="{D7041FAB-DD9B-48EF-A746-B09DD6CB9FF9}" srcId="{DAA72856-F977-46F0-8B76-720113C8C758}" destId="{EE540EE9-7799-4E92-8FA4-8044905E43D6}" srcOrd="4" destOrd="0" parTransId="{DAE734B0-21BA-44A6-9DED-345CC96A95FF}" sibTransId="{DECC23D2-4EB4-4926-8797-AC4BF671C854}"/>
    <dgm:cxn modelId="{CF68325B-1B6E-49A7-A52D-1F03DA87F75F}" type="presOf" srcId="{3DCADFB3-AFCC-42D5-BBB7-401B10E1DED4}" destId="{3C220166-EFEE-426F-B005-AB3236ED6061}" srcOrd="0" destOrd="0" presId="urn:microsoft.com/office/officeart/2005/8/layout/chevron2"/>
    <dgm:cxn modelId="{C8ED1D24-D4F2-46DF-A35B-FF3140BCD5E4}" type="presOf" srcId="{C19148C5-266A-473A-BFFB-E3A202586FAC}" destId="{6705AA59-A85B-4C35-9990-BB3F73E2B95B}" srcOrd="0" destOrd="0" presId="urn:microsoft.com/office/officeart/2005/8/layout/chevron2"/>
    <dgm:cxn modelId="{15320DE1-8525-4F26-B9D1-700A216C229B}" srcId="{DAA72856-F977-46F0-8B76-720113C8C758}" destId="{88E1AE32-280B-4FCC-AA12-428205BFB1F1}" srcOrd="1" destOrd="0" parTransId="{13D5E11E-CCA4-4779-887D-A994B54A01B4}" sibTransId="{2055201D-B36B-4A6E-90C9-7C97BDE4D9EB}"/>
    <dgm:cxn modelId="{4F3850DB-D32B-4E7E-A139-3FD6C45E10C2}" srcId="{88E1AE32-280B-4FCC-AA12-428205BFB1F1}" destId="{81288BF6-40D4-460E-9A12-C14D67ECFD97}" srcOrd="0" destOrd="0" parTransId="{E2BF21DC-88D1-4341-B670-B3D5402AFAEC}" sibTransId="{08CAA31D-E87F-4302-A2BF-71CA5C560474}"/>
    <dgm:cxn modelId="{9D792DE3-46E9-4616-B41A-86B3EED66E21}" srcId="{DAA72856-F977-46F0-8B76-720113C8C758}" destId="{BD2C6B4D-EAEE-489A-97B3-B175385E639A}" srcOrd="3" destOrd="0" parTransId="{BDFF2CF3-ACF4-40BF-9278-E31062307CE2}" sibTransId="{F3594D64-E90D-4E2B-BE0A-DF0794F396B1}"/>
    <dgm:cxn modelId="{1B6532FF-7D53-4FA7-969A-960429A8BE18}" type="presOf" srcId="{88E1AE32-280B-4FCC-AA12-428205BFB1F1}" destId="{137D9503-0BC4-491C-BB89-C12005E380B9}" srcOrd="0" destOrd="0" presId="urn:microsoft.com/office/officeart/2005/8/layout/chevron2"/>
    <dgm:cxn modelId="{E5244960-D48A-426D-8F7E-AED8878218CA}" srcId="{15B7FCA1-1802-449E-AC38-E2EF2ED3B2FB}" destId="{C93E7849-6359-4D36-AABB-6F9594B687BB}" srcOrd="0" destOrd="0" parTransId="{2F319F52-C5E5-419F-9BF8-1DA673F54E96}" sibTransId="{01A31DFF-385D-4F2E-8046-A7E1200DEB5B}"/>
    <dgm:cxn modelId="{3364A8BA-5A58-443F-9707-C744CD2A523A}" type="presOf" srcId="{3864FAC2-A28B-4A8B-89A5-A97A7A431166}" destId="{74CD635D-2290-450D-96CE-6B0E08E7D876}" srcOrd="0" destOrd="0" presId="urn:microsoft.com/office/officeart/2005/8/layout/chevron2"/>
    <dgm:cxn modelId="{7AC9E3F7-E929-498C-AD54-A7A9777C9B88}" type="presOf" srcId="{EE540EE9-7799-4E92-8FA4-8044905E43D6}" destId="{54215B13-B25C-46F4-9A84-FA244BE6D52C}" srcOrd="0" destOrd="0" presId="urn:microsoft.com/office/officeart/2005/8/layout/chevron2"/>
    <dgm:cxn modelId="{7E41BEFA-A703-4B75-A780-37600E6DD52D}" srcId="{BD2C6B4D-EAEE-489A-97B3-B175385E639A}" destId="{4E63A8AA-16BB-4667-8659-8EAE05D7E690}" srcOrd="0" destOrd="0" parTransId="{409DEC7F-34A4-401D-B13C-ADEFD9E6FE45}" sibTransId="{BDCBDD79-6662-4546-9B66-6E1971E6CEC6}"/>
    <dgm:cxn modelId="{9F3447C1-8B5C-49BA-8774-6A1D3F82C8EA}" srcId="{DCA76FB7-28D3-4AA1-A1D9-32957A908997}" destId="{9DBF962E-2216-462D-A438-276F51843B7B}" srcOrd="0" destOrd="0" parTransId="{2D4AC0FF-AB25-4DB4-849D-D28984447D01}" sibTransId="{F5EBA248-7AB7-415F-86EA-A19280983607}"/>
    <dgm:cxn modelId="{400E3533-F79D-4BB6-921D-98D38B01D25F}" srcId="{DAA72856-F977-46F0-8B76-720113C8C758}" destId="{520B0544-91FC-4636-867D-F110F5C23269}" srcOrd="7" destOrd="0" parTransId="{55819822-BCAC-4669-8890-C3B6B832CC92}" sibTransId="{63869430-2F4E-4054-800C-B35F9A452954}"/>
    <dgm:cxn modelId="{63296437-6023-46B6-8324-CCB523767D5E}" type="presOf" srcId="{BD2C6B4D-EAEE-489A-97B3-B175385E639A}" destId="{CC299F47-4A8E-43A6-9C76-53BFDFFBD876}" srcOrd="0" destOrd="0" presId="urn:microsoft.com/office/officeart/2005/8/layout/chevron2"/>
    <dgm:cxn modelId="{C5B79E31-0378-49CB-B7DF-DA4D5235F726}" srcId="{DAA72856-F977-46F0-8B76-720113C8C758}" destId="{10F5A859-0232-45BB-907E-31A532C2D5CA}" srcOrd="0" destOrd="0" parTransId="{51B75477-99C6-4F10-9CEF-53F03781B313}" sibTransId="{59AF6A89-E66E-4214-A762-23BCB4E26774}"/>
    <dgm:cxn modelId="{3B4A83BF-E844-423E-B660-B6A871F632D7}" type="presOf" srcId="{27F7BF5F-1626-4E72-A840-799AA73FD72A}" destId="{16CD15A8-2936-468A-9DE8-E0CDD5B83456}" srcOrd="0" destOrd="0" presId="urn:microsoft.com/office/officeart/2005/8/layout/chevron2"/>
    <dgm:cxn modelId="{6FCEE481-2E72-478A-8526-0E994EA6E36C}" srcId="{DAA72856-F977-46F0-8B76-720113C8C758}" destId="{66DA286D-66DD-45F8-BE65-3BFE56D67D60}" srcOrd="6" destOrd="0" parTransId="{3DA7F20B-E198-4F59-A905-D6D36F003CC3}" sibTransId="{493E4B7C-9BBF-4DE6-893E-449465FE4C42}"/>
    <dgm:cxn modelId="{A953C664-A42E-4EB3-819C-636E1B5B719D}" srcId="{DAA72856-F977-46F0-8B76-720113C8C758}" destId="{27F7BF5F-1626-4E72-A840-799AA73FD72A}" srcOrd="8" destOrd="0" parTransId="{7459BD0C-6B0F-4B95-A326-A334BEE3B766}" sibTransId="{002253DF-F258-4650-840C-A9ED9BB5BDD6}"/>
    <dgm:cxn modelId="{8F5DC6C1-CCC8-462F-AE51-6212B29F6395}" type="presOf" srcId="{9DBF962E-2216-462D-A438-276F51843B7B}" destId="{C517DC2F-BB62-4786-BA46-68CB78C9C21F}" srcOrd="0" destOrd="0" presId="urn:microsoft.com/office/officeart/2005/8/layout/chevron2"/>
    <dgm:cxn modelId="{01BFA9DA-F042-483E-9CD4-BA908DC6EA4C}" type="presOf" srcId="{15B7FCA1-1802-449E-AC38-E2EF2ED3B2FB}" destId="{5A76B517-02C6-41DC-96C3-3E77BD813F91}" srcOrd="0" destOrd="0" presId="urn:microsoft.com/office/officeart/2005/8/layout/chevron2"/>
    <dgm:cxn modelId="{DB9F57E4-3A50-4DB4-A8A0-AF07270C89F2}" type="presOf" srcId="{66DA286D-66DD-45F8-BE65-3BFE56D67D60}" destId="{7497C1F1-E068-45FE-A797-9551FAC1B70D}" srcOrd="0" destOrd="0" presId="urn:microsoft.com/office/officeart/2005/8/layout/chevron2"/>
    <dgm:cxn modelId="{15FE1878-BFAB-4823-A16B-C3F44009C318}" type="presOf" srcId="{520B0544-91FC-4636-867D-F110F5C23269}" destId="{45334E2A-31D3-4AF8-AF6A-55712D685FF6}" srcOrd="0" destOrd="0" presId="urn:microsoft.com/office/officeart/2005/8/layout/chevron2"/>
    <dgm:cxn modelId="{656D533B-89CF-493A-AC98-55DB4FE3794B}" srcId="{10F5A859-0232-45BB-907E-31A532C2D5CA}" destId="{3DCADFB3-AFCC-42D5-BBB7-401B10E1DED4}" srcOrd="0" destOrd="0" parTransId="{05C0A9FB-8314-44F2-882F-4DFD9AB4D6C4}" sibTransId="{A68EFE89-1345-4B82-A704-AE0844DA06EF}"/>
    <dgm:cxn modelId="{3EAB9829-2722-43BD-9953-B31A35E964C2}" type="presOf" srcId="{81288BF6-40D4-460E-9A12-C14D67ECFD97}" destId="{62A84FA5-DD80-42FB-8CBD-5250471FF493}" srcOrd="0" destOrd="0" presId="urn:microsoft.com/office/officeart/2005/8/layout/chevron2"/>
    <dgm:cxn modelId="{B1849EB8-7085-4FF7-A5BD-8133D0F11DB8}" srcId="{520B0544-91FC-4636-867D-F110F5C23269}" destId="{C19148C5-266A-473A-BFFB-E3A202586FAC}" srcOrd="0" destOrd="0" parTransId="{BCEFD7A7-53F7-4D51-9B66-61038E6F3A76}" sibTransId="{2FC8BBFC-A7E3-4BA2-BBC7-C6FC96ACB9D8}"/>
    <dgm:cxn modelId="{37379349-8285-4722-AC99-B56C9F419E8A}" srcId="{EE540EE9-7799-4E92-8FA4-8044905E43D6}" destId="{CD91D7EB-4B20-4B23-A08B-57333D0358C3}" srcOrd="0" destOrd="0" parTransId="{B9D1EE26-491C-4CDF-9233-FFAD01C85E05}" sibTransId="{0F6559C4-FFB7-49E3-82DA-51B166BA2225}"/>
    <dgm:cxn modelId="{226A395D-A7FA-4AAC-AB4B-DC27BA1DA5CD}" type="presOf" srcId="{DAA72856-F977-46F0-8B76-720113C8C758}" destId="{7835E2F1-F4B7-40B7-B5A1-583DAE5A10D1}" srcOrd="0" destOrd="0" presId="urn:microsoft.com/office/officeart/2005/8/layout/chevron2"/>
    <dgm:cxn modelId="{4204CDEE-04BC-42D1-9141-172B3FE865A8}" srcId="{DAA72856-F977-46F0-8B76-720113C8C758}" destId="{DCA76FB7-28D3-4AA1-A1D9-32957A908997}" srcOrd="2" destOrd="0" parTransId="{B5446083-BB1D-4AD6-89CB-31733A791339}" sibTransId="{36EFEFDA-A558-49D8-BB9E-5AB600300E96}"/>
    <dgm:cxn modelId="{7F513B12-8FC8-4212-A796-F8B2AC85240E}" srcId="{DAA72856-F977-46F0-8B76-720113C8C758}" destId="{15B7FCA1-1802-449E-AC38-E2EF2ED3B2FB}" srcOrd="5" destOrd="0" parTransId="{EEDBE4AA-EDCD-4B09-AC12-B647953D63C8}" sibTransId="{72A81CDC-E11C-43DB-A4E1-DE183D0752F0}"/>
    <dgm:cxn modelId="{99FB8F95-3AF3-48D3-B205-F06D5FACE7F0}" type="presParOf" srcId="{7835E2F1-F4B7-40B7-B5A1-583DAE5A10D1}" destId="{8CCDE095-47BD-42BC-B93F-B8B5F2207CB2}" srcOrd="0" destOrd="0" presId="urn:microsoft.com/office/officeart/2005/8/layout/chevron2"/>
    <dgm:cxn modelId="{446967A7-687A-487F-B311-BFFD9F5BB2B2}" type="presParOf" srcId="{8CCDE095-47BD-42BC-B93F-B8B5F2207CB2}" destId="{3BF409F8-2931-4BF4-919F-A96CE174FBD6}" srcOrd="0" destOrd="0" presId="urn:microsoft.com/office/officeart/2005/8/layout/chevron2"/>
    <dgm:cxn modelId="{B26B4605-E9FD-4097-BCE3-B44621F65C0C}" type="presParOf" srcId="{8CCDE095-47BD-42BC-B93F-B8B5F2207CB2}" destId="{3C220166-EFEE-426F-B005-AB3236ED6061}" srcOrd="1" destOrd="0" presId="urn:microsoft.com/office/officeart/2005/8/layout/chevron2"/>
    <dgm:cxn modelId="{D240CD3E-68BD-42C8-916C-A216782FCEB3}" type="presParOf" srcId="{7835E2F1-F4B7-40B7-B5A1-583DAE5A10D1}" destId="{67D53E2E-4CC5-48C7-927A-8ED8FD9C961D}" srcOrd="1" destOrd="0" presId="urn:microsoft.com/office/officeart/2005/8/layout/chevron2"/>
    <dgm:cxn modelId="{E8229E92-20A7-4516-A4BF-B89C7F500AC3}" type="presParOf" srcId="{7835E2F1-F4B7-40B7-B5A1-583DAE5A10D1}" destId="{CA8C0BE3-A61B-49A6-AF7D-ED73FD8F43E7}" srcOrd="2" destOrd="0" presId="urn:microsoft.com/office/officeart/2005/8/layout/chevron2"/>
    <dgm:cxn modelId="{3D7B38D0-76D1-4BDB-8DA9-5D943281440E}" type="presParOf" srcId="{CA8C0BE3-A61B-49A6-AF7D-ED73FD8F43E7}" destId="{137D9503-0BC4-491C-BB89-C12005E380B9}" srcOrd="0" destOrd="0" presId="urn:microsoft.com/office/officeart/2005/8/layout/chevron2"/>
    <dgm:cxn modelId="{EE3A251B-EBDB-41EB-87D8-0D4F25B21C99}" type="presParOf" srcId="{CA8C0BE3-A61B-49A6-AF7D-ED73FD8F43E7}" destId="{62A84FA5-DD80-42FB-8CBD-5250471FF493}" srcOrd="1" destOrd="0" presId="urn:microsoft.com/office/officeart/2005/8/layout/chevron2"/>
    <dgm:cxn modelId="{65DAB241-D5F0-42D0-840F-8317CCE6EBDB}" type="presParOf" srcId="{7835E2F1-F4B7-40B7-B5A1-583DAE5A10D1}" destId="{155F3932-A1F5-45F2-8A6F-12B9A0434D07}" srcOrd="3" destOrd="0" presId="urn:microsoft.com/office/officeart/2005/8/layout/chevron2"/>
    <dgm:cxn modelId="{C410DFA1-BFF1-4720-A8AA-37A0F1CA6BBC}" type="presParOf" srcId="{7835E2F1-F4B7-40B7-B5A1-583DAE5A10D1}" destId="{CA9E6A8D-4548-4878-8F6F-9CD0E9A60E6B}" srcOrd="4" destOrd="0" presId="urn:microsoft.com/office/officeart/2005/8/layout/chevron2"/>
    <dgm:cxn modelId="{A9D7AAF5-F84E-4CE8-8EEE-E396EEFCD25F}" type="presParOf" srcId="{CA9E6A8D-4548-4878-8F6F-9CD0E9A60E6B}" destId="{DF85F673-0CC7-40EC-B87F-BB27146312AB}" srcOrd="0" destOrd="0" presId="urn:microsoft.com/office/officeart/2005/8/layout/chevron2"/>
    <dgm:cxn modelId="{35CC96E0-4517-421F-B353-8CD929EFAF21}" type="presParOf" srcId="{CA9E6A8D-4548-4878-8F6F-9CD0E9A60E6B}" destId="{C517DC2F-BB62-4786-BA46-68CB78C9C21F}" srcOrd="1" destOrd="0" presId="urn:microsoft.com/office/officeart/2005/8/layout/chevron2"/>
    <dgm:cxn modelId="{8259E78D-AF0D-4324-92D3-9FFE75ED7055}" type="presParOf" srcId="{7835E2F1-F4B7-40B7-B5A1-583DAE5A10D1}" destId="{6ECE4F8B-3140-4163-BA78-B46059D12A07}" srcOrd="5" destOrd="0" presId="urn:microsoft.com/office/officeart/2005/8/layout/chevron2"/>
    <dgm:cxn modelId="{9E199A2D-AED4-441B-A82D-8A97CDD5BCEE}" type="presParOf" srcId="{7835E2F1-F4B7-40B7-B5A1-583DAE5A10D1}" destId="{BB5C46B9-11C3-4EA4-909C-8CDC8BB57B84}" srcOrd="6" destOrd="0" presId="urn:microsoft.com/office/officeart/2005/8/layout/chevron2"/>
    <dgm:cxn modelId="{FA9C1FB7-C3BC-4FE2-B2FF-9D1131D575BB}" type="presParOf" srcId="{BB5C46B9-11C3-4EA4-909C-8CDC8BB57B84}" destId="{CC299F47-4A8E-43A6-9C76-53BFDFFBD876}" srcOrd="0" destOrd="0" presId="urn:microsoft.com/office/officeart/2005/8/layout/chevron2"/>
    <dgm:cxn modelId="{B67B638B-650A-46EC-AD98-34F494772E08}" type="presParOf" srcId="{BB5C46B9-11C3-4EA4-909C-8CDC8BB57B84}" destId="{26CCE6D7-9A52-4BBB-8BF0-FBFE165B7EE6}" srcOrd="1" destOrd="0" presId="urn:microsoft.com/office/officeart/2005/8/layout/chevron2"/>
    <dgm:cxn modelId="{4554AF1E-224D-4AE6-9D5B-A775C29EA861}" type="presParOf" srcId="{7835E2F1-F4B7-40B7-B5A1-583DAE5A10D1}" destId="{80D4D3AA-3B05-4836-AEA8-6AE726F4BA02}" srcOrd="7" destOrd="0" presId="urn:microsoft.com/office/officeart/2005/8/layout/chevron2"/>
    <dgm:cxn modelId="{C0420C19-B426-45BD-80E8-A80212619AC0}" type="presParOf" srcId="{7835E2F1-F4B7-40B7-B5A1-583DAE5A10D1}" destId="{C099D848-8B4F-4971-82CE-FB048D072A8B}" srcOrd="8" destOrd="0" presId="urn:microsoft.com/office/officeart/2005/8/layout/chevron2"/>
    <dgm:cxn modelId="{9A9D12DD-3C04-420F-920E-E32EBEB43818}" type="presParOf" srcId="{C099D848-8B4F-4971-82CE-FB048D072A8B}" destId="{54215B13-B25C-46F4-9A84-FA244BE6D52C}" srcOrd="0" destOrd="0" presId="urn:microsoft.com/office/officeart/2005/8/layout/chevron2"/>
    <dgm:cxn modelId="{E3B42BCA-D884-4EF5-821A-9F2D577137E5}" type="presParOf" srcId="{C099D848-8B4F-4971-82CE-FB048D072A8B}" destId="{91447B31-C5A5-4B89-8B87-5A0988CC0C3C}" srcOrd="1" destOrd="0" presId="urn:microsoft.com/office/officeart/2005/8/layout/chevron2"/>
    <dgm:cxn modelId="{E3A22DD1-C594-4959-BD3F-32488262AFBE}" type="presParOf" srcId="{7835E2F1-F4B7-40B7-B5A1-583DAE5A10D1}" destId="{5542B398-1AF2-4BB0-8B56-063477E94A15}" srcOrd="9" destOrd="0" presId="urn:microsoft.com/office/officeart/2005/8/layout/chevron2"/>
    <dgm:cxn modelId="{0C202949-A62F-46B7-A377-4E3EFA0DA910}" type="presParOf" srcId="{7835E2F1-F4B7-40B7-B5A1-583DAE5A10D1}" destId="{C4381B24-66BC-4313-ABBE-1492E6E63E5E}" srcOrd="10" destOrd="0" presId="urn:microsoft.com/office/officeart/2005/8/layout/chevron2"/>
    <dgm:cxn modelId="{E7A1D656-AD51-4404-B7C6-8320A7DD5BE3}" type="presParOf" srcId="{C4381B24-66BC-4313-ABBE-1492E6E63E5E}" destId="{5A76B517-02C6-41DC-96C3-3E77BD813F91}" srcOrd="0" destOrd="0" presId="urn:microsoft.com/office/officeart/2005/8/layout/chevron2"/>
    <dgm:cxn modelId="{578A69D2-954C-4381-B9C7-C3713238CF32}" type="presParOf" srcId="{C4381B24-66BC-4313-ABBE-1492E6E63E5E}" destId="{93DA1998-9B28-44E2-8F50-72C5FDC894D1}" srcOrd="1" destOrd="0" presId="urn:microsoft.com/office/officeart/2005/8/layout/chevron2"/>
    <dgm:cxn modelId="{9A853939-9B4F-4031-B396-8EB85C50735F}" type="presParOf" srcId="{7835E2F1-F4B7-40B7-B5A1-583DAE5A10D1}" destId="{5EFDF1A6-4CC7-4A73-B82C-5C3106FFA187}" srcOrd="11" destOrd="0" presId="urn:microsoft.com/office/officeart/2005/8/layout/chevron2"/>
    <dgm:cxn modelId="{667E75F0-6E2D-43D3-B6D0-46177B15122D}" type="presParOf" srcId="{7835E2F1-F4B7-40B7-B5A1-583DAE5A10D1}" destId="{5027E9F6-4E35-4677-9EEB-30C771674133}" srcOrd="12" destOrd="0" presId="urn:microsoft.com/office/officeart/2005/8/layout/chevron2"/>
    <dgm:cxn modelId="{3ABFE080-83D8-4B6A-85FD-B2FB7B5CA19B}" type="presParOf" srcId="{5027E9F6-4E35-4677-9EEB-30C771674133}" destId="{7497C1F1-E068-45FE-A797-9551FAC1B70D}" srcOrd="0" destOrd="0" presId="urn:microsoft.com/office/officeart/2005/8/layout/chevron2"/>
    <dgm:cxn modelId="{EBDD9CE1-1868-4505-86AF-DA9CD6176971}" type="presParOf" srcId="{5027E9F6-4E35-4677-9EEB-30C771674133}" destId="{74CD635D-2290-450D-96CE-6B0E08E7D876}" srcOrd="1" destOrd="0" presId="urn:microsoft.com/office/officeart/2005/8/layout/chevron2"/>
    <dgm:cxn modelId="{2B96878C-57E3-4609-8058-1B753086F006}" type="presParOf" srcId="{7835E2F1-F4B7-40B7-B5A1-583DAE5A10D1}" destId="{3BDDFC35-B7A8-438D-91C6-C99F99EF77A6}" srcOrd="13" destOrd="0" presId="urn:microsoft.com/office/officeart/2005/8/layout/chevron2"/>
    <dgm:cxn modelId="{67A587B3-90AB-49C2-A65C-D844301C77F2}" type="presParOf" srcId="{7835E2F1-F4B7-40B7-B5A1-583DAE5A10D1}" destId="{49F09C3C-536A-480E-A72F-1065928BB17F}" srcOrd="14" destOrd="0" presId="urn:microsoft.com/office/officeart/2005/8/layout/chevron2"/>
    <dgm:cxn modelId="{2553478F-8441-4711-AA02-7350A80CF0EE}" type="presParOf" srcId="{49F09C3C-536A-480E-A72F-1065928BB17F}" destId="{45334E2A-31D3-4AF8-AF6A-55712D685FF6}" srcOrd="0" destOrd="0" presId="urn:microsoft.com/office/officeart/2005/8/layout/chevron2"/>
    <dgm:cxn modelId="{23FE81C2-3E03-4BB8-9C84-4CD9900ADAD9}" type="presParOf" srcId="{49F09C3C-536A-480E-A72F-1065928BB17F}" destId="{6705AA59-A85B-4C35-9990-BB3F73E2B95B}" srcOrd="1" destOrd="0" presId="urn:microsoft.com/office/officeart/2005/8/layout/chevron2"/>
    <dgm:cxn modelId="{33B694B5-593D-45A9-95CD-0B26327B5D0B}" type="presParOf" srcId="{7835E2F1-F4B7-40B7-B5A1-583DAE5A10D1}" destId="{5FE22D2D-AE69-43FF-87AB-0B72AE759ECC}" srcOrd="15" destOrd="0" presId="urn:microsoft.com/office/officeart/2005/8/layout/chevron2"/>
    <dgm:cxn modelId="{DBD1CBFA-BA4E-4FAB-9307-AFEA1015FF47}" type="presParOf" srcId="{7835E2F1-F4B7-40B7-B5A1-583DAE5A10D1}" destId="{AF9E2413-3B1D-4E8A-8E4C-4462579C65D1}" srcOrd="16" destOrd="0" presId="urn:microsoft.com/office/officeart/2005/8/layout/chevron2"/>
    <dgm:cxn modelId="{CA9C44F1-3E0B-44D3-AA64-BE1A07728077}" type="presParOf" srcId="{AF9E2413-3B1D-4E8A-8E4C-4462579C65D1}" destId="{16CD15A8-2936-468A-9DE8-E0CDD5B83456}" srcOrd="0" destOrd="0" presId="urn:microsoft.com/office/officeart/2005/8/layout/chevron2"/>
    <dgm:cxn modelId="{042B312C-0256-434C-B263-63D39BD7AC76}" type="presParOf" srcId="{AF9E2413-3B1D-4E8A-8E4C-4462579C65D1}" destId="{4BF695EF-E816-409C-A5FF-CA41BA220715}"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E4356D8-88FE-4F1B-BA27-E964E964F16B}"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ru-RU"/>
        </a:p>
      </dgm:t>
    </dgm:pt>
    <dgm:pt modelId="{24485C94-5980-4BCD-84DF-D07F968698D3}">
      <dgm:prSet phldrT="[Текст]" custT="1"/>
      <dgm:spPr/>
      <dgm:t>
        <a:bodyPr/>
        <a:lstStyle/>
        <a:p>
          <a:pPr algn="just"/>
          <a:r>
            <a:rPr lang="uk-UA" sz="1400">
              <a:latin typeface="Times New Roman" pitchFamily="18" charset="0"/>
              <a:cs typeface="Times New Roman" pitchFamily="18" charset="0"/>
            </a:rPr>
            <a:t>Активне впровадження інвестиційних проектів в економіку громади.</a:t>
          </a:r>
          <a:endParaRPr lang="ru-RU" sz="1400">
            <a:latin typeface="Times New Roman" pitchFamily="18" charset="0"/>
            <a:cs typeface="Times New Roman" pitchFamily="18" charset="0"/>
          </a:endParaRPr>
        </a:p>
      </dgm:t>
    </dgm:pt>
    <dgm:pt modelId="{689C9EA5-B8DD-4D7E-973D-6043F05B955C}" type="parTrans" cxnId="{35AE144A-3138-45CA-AC22-B9D1A86B9003}">
      <dgm:prSet/>
      <dgm:spPr/>
      <dgm:t>
        <a:bodyPr/>
        <a:lstStyle/>
        <a:p>
          <a:endParaRPr lang="ru-RU"/>
        </a:p>
      </dgm:t>
    </dgm:pt>
    <dgm:pt modelId="{C37C5B76-1194-4086-8BE3-AB1EFDBE4490}" type="sibTrans" cxnId="{35AE144A-3138-45CA-AC22-B9D1A86B9003}">
      <dgm:prSet/>
      <dgm:spPr/>
      <dgm:t>
        <a:bodyPr/>
        <a:lstStyle/>
        <a:p>
          <a:endParaRPr lang="ru-RU"/>
        </a:p>
      </dgm:t>
    </dgm:pt>
    <dgm:pt modelId="{533FE5F3-216B-4BC3-BF3F-2864A6E4C861}">
      <dgm:prSet phldrT="[Текст]" custT="1"/>
      <dgm:spPr/>
      <dgm:t>
        <a:bodyPr/>
        <a:lstStyle/>
        <a:p>
          <a:pPr algn="just"/>
          <a:r>
            <a:rPr lang="uk-UA" sz="1400">
              <a:latin typeface="Times New Roman" pitchFamily="18" charset="0"/>
              <a:cs typeface="Times New Roman" pitchFamily="18" charset="0"/>
            </a:rPr>
            <a:t>Активне включення в обласні та державні програми розвитку.</a:t>
          </a:r>
          <a:endParaRPr lang="ru-RU" sz="1400">
            <a:latin typeface="Times New Roman" pitchFamily="18" charset="0"/>
            <a:cs typeface="Times New Roman" pitchFamily="18" charset="0"/>
          </a:endParaRPr>
        </a:p>
      </dgm:t>
    </dgm:pt>
    <dgm:pt modelId="{060B334A-617C-4A33-8998-5328453798B5}" type="parTrans" cxnId="{A076F489-14A7-4C92-8F5E-C7125205A0A3}">
      <dgm:prSet/>
      <dgm:spPr/>
      <dgm:t>
        <a:bodyPr/>
        <a:lstStyle/>
        <a:p>
          <a:endParaRPr lang="ru-RU"/>
        </a:p>
      </dgm:t>
    </dgm:pt>
    <dgm:pt modelId="{C990CFB7-2CB4-48BD-B69C-28CD78137D93}" type="sibTrans" cxnId="{A076F489-14A7-4C92-8F5E-C7125205A0A3}">
      <dgm:prSet/>
      <dgm:spPr/>
      <dgm:t>
        <a:bodyPr/>
        <a:lstStyle/>
        <a:p>
          <a:endParaRPr lang="ru-RU"/>
        </a:p>
      </dgm:t>
    </dgm:pt>
    <dgm:pt modelId="{B610C6A5-7247-483A-9FC7-B15E25225F14}">
      <dgm:prSet phldrT="[Текст]" custT="1"/>
      <dgm:spPr/>
      <dgm:t>
        <a:bodyPr/>
        <a:lstStyle/>
        <a:p>
          <a:pPr algn="just"/>
          <a:r>
            <a:rPr lang="uk-UA" sz="1400">
              <a:latin typeface="Times New Roman" pitchFamily="18" charset="0"/>
              <a:cs typeface="Times New Roman" pitchFamily="18" charset="0"/>
            </a:rPr>
            <a:t>Спрямування інвестицій на розбудову соціально-економічної інфраструктури.</a:t>
          </a:r>
          <a:endParaRPr lang="ru-RU" sz="1400">
            <a:latin typeface="Times New Roman" pitchFamily="18" charset="0"/>
            <a:cs typeface="Times New Roman" pitchFamily="18" charset="0"/>
          </a:endParaRPr>
        </a:p>
      </dgm:t>
    </dgm:pt>
    <dgm:pt modelId="{B6B320FE-90B0-4988-84EB-34BF6AE8D9DA}" type="parTrans" cxnId="{E8F9FFCF-4637-4D5B-BFD2-EE5A06737275}">
      <dgm:prSet/>
      <dgm:spPr/>
      <dgm:t>
        <a:bodyPr/>
        <a:lstStyle/>
        <a:p>
          <a:endParaRPr lang="ru-RU"/>
        </a:p>
      </dgm:t>
    </dgm:pt>
    <dgm:pt modelId="{ADF7923B-3415-48D6-AC8C-17FA1B86F890}" type="sibTrans" cxnId="{E8F9FFCF-4637-4D5B-BFD2-EE5A06737275}">
      <dgm:prSet/>
      <dgm:spPr/>
      <dgm:t>
        <a:bodyPr/>
        <a:lstStyle/>
        <a:p>
          <a:endParaRPr lang="ru-RU"/>
        </a:p>
      </dgm:t>
    </dgm:pt>
    <dgm:pt modelId="{DED59EF4-C1D6-4E69-BED4-1461666B4E18}">
      <dgm:prSet phldrT="[Текст]" custT="1"/>
      <dgm:spPr/>
      <dgm:t>
        <a:bodyPr/>
        <a:lstStyle/>
        <a:p>
          <a:pPr algn="just"/>
          <a:r>
            <a:rPr lang="uk-UA" sz="1400">
              <a:latin typeface="Times New Roman" pitchFamily="18" charset="0"/>
              <a:cs typeface="Times New Roman" pitchFamily="18" charset="0"/>
            </a:rPr>
            <a:t>Формування нових фінансово-економічних основ розвитку матеріально-технічної бази та інфраструктури рекреаційно-туристичної сфери.</a:t>
          </a:r>
          <a:endParaRPr lang="ru-RU" sz="1400">
            <a:latin typeface="Times New Roman" pitchFamily="18" charset="0"/>
            <a:cs typeface="Times New Roman" pitchFamily="18" charset="0"/>
          </a:endParaRPr>
        </a:p>
      </dgm:t>
    </dgm:pt>
    <dgm:pt modelId="{5D88FD2B-F12F-435D-B975-BE4EEC939B0B}" type="parTrans" cxnId="{03C5378D-C905-473D-BEF0-22B4FE3E51C9}">
      <dgm:prSet/>
      <dgm:spPr/>
      <dgm:t>
        <a:bodyPr/>
        <a:lstStyle/>
        <a:p>
          <a:endParaRPr lang="ru-RU"/>
        </a:p>
      </dgm:t>
    </dgm:pt>
    <dgm:pt modelId="{A0F0EA2B-BF77-4B02-A89A-226E0130E818}" type="sibTrans" cxnId="{03C5378D-C905-473D-BEF0-22B4FE3E51C9}">
      <dgm:prSet/>
      <dgm:spPr/>
      <dgm:t>
        <a:bodyPr/>
        <a:lstStyle/>
        <a:p>
          <a:endParaRPr lang="ru-RU"/>
        </a:p>
      </dgm:t>
    </dgm:pt>
    <dgm:pt modelId="{C8E90585-E28B-4DC1-96AA-6AF5C976E2B4}">
      <dgm:prSet phldrT="[Текст]" custT="1"/>
      <dgm:spPr/>
      <dgm:t>
        <a:bodyPr/>
        <a:lstStyle/>
        <a:p>
          <a:pPr algn="just"/>
          <a:r>
            <a:rPr lang="uk-UA" sz="1400">
              <a:latin typeface="Times New Roman" pitchFamily="18" charset="0"/>
              <a:cs typeface="Times New Roman" pitchFamily="18" charset="0"/>
            </a:rPr>
            <a:t>Концентрація інвестиційних ресурсів на інвестуванні у розвиток транспорту та транс­портної інфраструктури.</a:t>
          </a:r>
          <a:endParaRPr lang="ru-RU" sz="1400">
            <a:latin typeface="Times New Roman" pitchFamily="18" charset="0"/>
            <a:cs typeface="Times New Roman" pitchFamily="18" charset="0"/>
          </a:endParaRPr>
        </a:p>
      </dgm:t>
    </dgm:pt>
    <dgm:pt modelId="{4701CBE8-9C4D-4187-BD88-1C86FB6FF590}" type="parTrans" cxnId="{D018BCBD-2ED1-4001-99F6-9D1DA6530586}">
      <dgm:prSet/>
      <dgm:spPr/>
      <dgm:t>
        <a:bodyPr/>
        <a:lstStyle/>
        <a:p>
          <a:endParaRPr lang="ru-RU"/>
        </a:p>
      </dgm:t>
    </dgm:pt>
    <dgm:pt modelId="{DA97E742-0276-4982-A7B9-9BD70A72E952}" type="sibTrans" cxnId="{D018BCBD-2ED1-4001-99F6-9D1DA6530586}">
      <dgm:prSet/>
      <dgm:spPr/>
      <dgm:t>
        <a:bodyPr/>
        <a:lstStyle/>
        <a:p>
          <a:endParaRPr lang="ru-RU"/>
        </a:p>
      </dgm:t>
    </dgm:pt>
    <dgm:pt modelId="{86F4DE3B-FB62-45F8-AE9A-85DA8E25936C}">
      <dgm:prSet phldrT="[Текст]" custT="1"/>
      <dgm:spPr/>
      <dgm:t>
        <a:bodyPr/>
        <a:lstStyle/>
        <a:p>
          <a:pPr algn="just"/>
          <a:r>
            <a:rPr lang="uk-UA" sz="1400">
              <a:latin typeface="Times New Roman" pitchFamily="18" charset="0"/>
              <a:cs typeface="Times New Roman" pitchFamily="18" charset="0"/>
            </a:rPr>
            <a:t>Впровадження сучасних технологій управління.</a:t>
          </a:r>
          <a:endParaRPr lang="ru-RU" sz="1400">
            <a:latin typeface="Times New Roman" pitchFamily="18" charset="0"/>
            <a:cs typeface="Times New Roman" pitchFamily="18" charset="0"/>
          </a:endParaRPr>
        </a:p>
      </dgm:t>
    </dgm:pt>
    <dgm:pt modelId="{215D563F-A60E-4ED9-85D7-01F41E500851}" type="parTrans" cxnId="{C8FE4227-0136-4A4D-9558-A05E0B6C70C8}">
      <dgm:prSet/>
      <dgm:spPr/>
      <dgm:t>
        <a:bodyPr/>
        <a:lstStyle/>
        <a:p>
          <a:endParaRPr lang="ru-RU"/>
        </a:p>
      </dgm:t>
    </dgm:pt>
    <dgm:pt modelId="{43C02DB4-E0F9-4CBA-82E9-A626C88037B9}" type="sibTrans" cxnId="{C8FE4227-0136-4A4D-9558-A05E0B6C70C8}">
      <dgm:prSet/>
      <dgm:spPr/>
      <dgm:t>
        <a:bodyPr/>
        <a:lstStyle/>
        <a:p>
          <a:endParaRPr lang="ru-RU"/>
        </a:p>
      </dgm:t>
    </dgm:pt>
    <dgm:pt modelId="{BC354A2E-86FF-4BAB-854F-3411612E4F6D}">
      <dgm:prSet phldrT="[Текст]" custT="1"/>
      <dgm:spPr/>
      <dgm:t>
        <a:bodyPr/>
        <a:lstStyle/>
        <a:p>
          <a:pPr algn="just"/>
          <a:r>
            <a:rPr lang="uk-UA" sz="1400">
              <a:latin typeface="Times New Roman" pitchFamily="18" charset="0"/>
              <a:cs typeface="Times New Roman" pitchFamily="18" charset="0"/>
            </a:rPr>
            <a:t>Залучення значного обсягу внутрішніх та зовнішніх інвестицій для концентрації на пріо­ритетних напрямках структурної модернізації економіки.</a:t>
          </a:r>
          <a:endParaRPr lang="ru-RU" sz="1400">
            <a:latin typeface="Times New Roman" pitchFamily="18" charset="0"/>
            <a:cs typeface="Times New Roman" pitchFamily="18" charset="0"/>
          </a:endParaRPr>
        </a:p>
      </dgm:t>
    </dgm:pt>
    <dgm:pt modelId="{8B880348-D914-4D43-B51F-BCD4A950B024}" type="parTrans" cxnId="{ABEA7510-0FB0-441B-9866-E6CAC9E6E2CB}">
      <dgm:prSet/>
      <dgm:spPr/>
      <dgm:t>
        <a:bodyPr/>
        <a:lstStyle/>
        <a:p>
          <a:endParaRPr lang="ru-RU"/>
        </a:p>
      </dgm:t>
    </dgm:pt>
    <dgm:pt modelId="{012E823D-6F26-4C84-AC37-2AB608CA565B}" type="sibTrans" cxnId="{ABEA7510-0FB0-441B-9866-E6CAC9E6E2CB}">
      <dgm:prSet/>
      <dgm:spPr/>
      <dgm:t>
        <a:bodyPr/>
        <a:lstStyle/>
        <a:p>
          <a:endParaRPr lang="ru-RU"/>
        </a:p>
      </dgm:t>
    </dgm:pt>
    <dgm:pt modelId="{66818EB3-056C-4696-9F3A-96DFFCA8051B}" type="pres">
      <dgm:prSet presAssocID="{9E4356D8-88FE-4F1B-BA27-E964E964F16B}" presName="Name0" presStyleCnt="0">
        <dgm:presLayoutVars>
          <dgm:chMax val="7"/>
          <dgm:chPref val="7"/>
          <dgm:dir/>
        </dgm:presLayoutVars>
      </dgm:prSet>
      <dgm:spPr/>
      <dgm:t>
        <a:bodyPr/>
        <a:lstStyle/>
        <a:p>
          <a:endParaRPr lang="ru-RU"/>
        </a:p>
      </dgm:t>
    </dgm:pt>
    <dgm:pt modelId="{9C0241BC-18F3-4CEC-8C24-83B0F89FAA4C}" type="pres">
      <dgm:prSet presAssocID="{9E4356D8-88FE-4F1B-BA27-E964E964F16B}" presName="Name1" presStyleCnt="0"/>
      <dgm:spPr/>
    </dgm:pt>
    <dgm:pt modelId="{65038C2E-2801-4AF7-9105-97C9F20F828D}" type="pres">
      <dgm:prSet presAssocID="{9E4356D8-88FE-4F1B-BA27-E964E964F16B}" presName="cycle" presStyleCnt="0"/>
      <dgm:spPr/>
    </dgm:pt>
    <dgm:pt modelId="{0A8ADEFA-7BC0-431A-BEFE-749D9E833A34}" type="pres">
      <dgm:prSet presAssocID="{9E4356D8-88FE-4F1B-BA27-E964E964F16B}" presName="srcNode" presStyleLbl="node1" presStyleIdx="0" presStyleCnt="7"/>
      <dgm:spPr/>
    </dgm:pt>
    <dgm:pt modelId="{410CE32D-713C-4303-93A4-96316BB543A2}" type="pres">
      <dgm:prSet presAssocID="{9E4356D8-88FE-4F1B-BA27-E964E964F16B}" presName="conn" presStyleLbl="parChTrans1D2" presStyleIdx="0" presStyleCnt="1"/>
      <dgm:spPr/>
      <dgm:t>
        <a:bodyPr/>
        <a:lstStyle/>
        <a:p>
          <a:endParaRPr lang="ru-RU"/>
        </a:p>
      </dgm:t>
    </dgm:pt>
    <dgm:pt modelId="{3361D804-75B4-495D-B957-BC35D26EE9AF}" type="pres">
      <dgm:prSet presAssocID="{9E4356D8-88FE-4F1B-BA27-E964E964F16B}" presName="extraNode" presStyleLbl="node1" presStyleIdx="0" presStyleCnt="7"/>
      <dgm:spPr/>
    </dgm:pt>
    <dgm:pt modelId="{A2129511-9840-4561-8F56-DF7C7A567CA0}" type="pres">
      <dgm:prSet presAssocID="{9E4356D8-88FE-4F1B-BA27-E964E964F16B}" presName="dstNode" presStyleLbl="node1" presStyleIdx="0" presStyleCnt="7"/>
      <dgm:spPr/>
    </dgm:pt>
    <dgm:pt modelId="{B3905B77-2BD4-4A55-95E4-B0C0FB63600D}" type="pres">
      <dgm:prSet presAssocID="{24485C94-5980-4BCD-84DF-D07F968698D3}" presName="text_1" presStyleLbl="node1" presStyleIdx="0" presStyleCnt="7">
        <dgm:presLayoutVars>
          <dgm:bulletEnabled val="1"/>
        </dgm:presLayoutVars>
      </dgm:prSet>
      <dgm:spPr/>
      <dgm:t>
        <a:bodyPr/>
        <a:lstStyle/>
        <a:p>
          <a:endParaRPr lang="ru-RU"/>
        </a:p>
      </dgm:t>
    </dgm:pt>
    <dgm:pt modelId="{0B82AB64-B6F1-42CB-8891-344F31063D5D}" type="pres">
      <dgm:prSet presAssocID="{24485C94-5980-4BCD-84DF-D07F968698D3}" presName="accent_1" presStyleCnt="0"/>
      <dgm:spPr/>
    </dgm:pt>
    <dgm:pt modelId="{9EF05B98-5086-4C22-B0B8-E3B619CD13B6}" type="pres">
      <dgm:prSet presAssocID="{24485C94-5980-4BCD-84DF-D07F968698D3}" presName="accentRepeatNode" presStyleLbl="solidFgAcc1" presStyleIdx="0" presStyleCnt="7"/>
      <dgm:spPr/>
    </dgm:pt>
    <dgm:pt modelId="{81D0CD27-5A2F-450D-A284-11C29276E420}" type="pres">
      <dgm:prSet presAssocID="{533FE5F3-216B-4BC3-BF3F-2864A6E4C861}" presName="text_2" presStyleLbl="node1" presStyleIdx="1" presStyleCnt="7" custScaleY="119603">
        <dgm:presLayoutVars>
          <dgm:bulletEnabled val="1"/>
        </dgm:presLayoutVars>
      </dgm:prSet>
      <dgm:spPr/>
      <dgm:t>
        <a:bodyPr/>
        <a:lstStyle/>
        <a:p>
          <a:endParaRPr lang="ru-RU"/>
        </a:p>
      </dgm:t>
    </dgm:pt>
    <dgm:pt modelId="{2C6F3704-5F15-4363-981C-ADBC55A6C30A}" type="pres">
      <dgm:prSet presAssocID="{533FE5F3-216B-4BC3-BF3F-2864A6E4C861}" presName="accent_2" presStyleCnt="0"/>
      <dgm:spPr/>
    </dgm:pt>
    <dgm:pt modelId="{9B7E5152-3BB7-4754-A581-CA44AAAA0CDB}" type="pres">
      <dgm:prSet presAssocID="{533FE5F3-216B-4BC3-BF3F-2864A6E4C861}" presName="accentRepeatNode" presStyleLbl="solidFgAcc1" presStyleIdx="1" presStyleCnt="7"/>
      <dgm:spPr/>
    </dgm:pt>
    <dgm:pt modelId="{D7088245-C5F1-4631-9315-B269E6AD6589}" type="pres">
      <dgm:prSet presAssocID="{B610C6A5-7247-483A-9FC7-B15E25225F14}" presName="text_3" presStyleLbl="node1" presStyleIdx="2" presStyleCnt="7">
        <dgm:presLayoutVars>
          <dgm:bulletEnabled val="1"/>
        </dgm:presLayoutVars>
      </dgm:prSet>
      <dgm:spPr/>
      <dgm:t>
        <a:bodyPr/>
        <a:lstStyle/>
        <a:p>
          <a:endParaRPr lang="ru-RU"/>
        </a:p>
      </dgm:t>
    </dgm:pt>
    <dgm:pt modelId="{49F6C4FC-CF2A-4FDE-A9C1-D41013B9C09E}" type="pres">
      <dgm:prSet presAssocID="{B610C6A5-7247-483A-9FC7-B15E25225F14}" presName="accent_3" presStyleCnt="0"/>
      <dgm:spPr/>
    </dgm:pt>
    <dgm:pt modelId="{CC3DA090-E7CF-4CD7-A2B5-C06848CE9DDD}" type="pres">
      <dgm:prSet presAssocID="{B610C6A5-7247-483A-9FC7-B15E25225F14}" presName="accentRepeatNode" presStyleLbl="solidFgAcc1" presStyleIdx="2" presStyleCnt="7"/>
      <dgm:spPr/>
    </dgm:pt>
    <dgm:pt modelId="{5B05ABBC-53CE-413A-BA4A-DE6798CAF18F}" type="pres">
      <dgm:prSet presAssocID="{DED59EF4-C1D6-4E69-BED4-1461666B4E18}" presName="text_4" presStyleLbl="node1" presStyleIdx="3" presStyleCnt="7" custScaleY="132593">
        <dgm:presLayoutVars>
          <dgm:bulletEnabled val="1"/>
        </dgm:presLayoutVars>
      </dgm:prSet>
      <dgm:spPr/>
      <dgm:t>
        <a:bodyPr/>
        <a:lstStyle/>
        <a:p>
          <a:endParaRPr lang="ru-RU"/>
        </a:p>
      </dgm:t>
    </dgm:pt>
    <dgm:pt modelId="{0B7CB54F-E140-4946-9456-E1A22C3493C2}" type="pres">
      <dgm:prSet presAssocID="{DED59EF4-C1D6-4E69-BED4-1461666B4E18}" presName="accent_4" presStyleCnt="0"/>
      <dgm:spPr/>
    </dgm:pt>
    <dgm:pt modelId="{2F6E8032-F182-4270-B600-9AEE220B42B5}" type="pres">
      <dgm:prSet presAssocID="{DED59EF4-C1D6-4E69-BED4-1461666B4E18}" presName="accentRepeatNode" presStyleLbl="solidFgAcc1" presStyleIdx="3" presStyleCnt="7"/>
      <dgm:spPr/>
    </dgm:pt>
    <dgm:pt modelId="{D342DF21-5CB6-4B4E-B51C-FEEF64C5B50D}" type="pres">
      <dgm:prSet presAssocID="{C8E90585-E28B-4DC1-96AA-6AF5C976E2B4}" presName="text_5" presStyleLbl="node1" presStyleIdx="4" presStyleCnt="7" custLinFactNeighborX="-666">
        <dgm:presLayoutVars>
          <dgm:bulletEnabled val="1"/>
        </dgm:presLayoutVars>
      </dgm:prSet>
      <dgm:spPr/>
      <dgm:t>
        <a:bodyPr/>
        <a:lstStyle/>
        <a:p>
          <a:endParaRPr lang="ru-RU"/>
        </a:p>
      </dgm:t>
    </dgm:pt>
    <dgm:pt modelId="{66F99333-F6C4-4973-AC46-A74142FEA82B}" type="pres">
      <dgm:prSet presAssocID="{C8E90585-E28B-4DC1-96AA-6AF5C976E2B4}" presName="accent_5" presStyleCnt="0"/>
      <dgm:spPr/>
    </dgm:pt>
    <dgm:pt modelId="{6135EF24-7C63-4528-8FD8-600F5917D5B7}" type="pres">
      <dgm:prSet presAssocID="{C8E90585-E28B-4DC1-96AA-6AF5C976E2B4}" presName="accentRepeatNode" presStyleLbl="solidFgAcc1" presStyleIdx="4" presStyleCnt="7"/>
      <dgm:spPr/>
    </dgm:pt>
    <dgm:pt modelId="{C0AE0955-A188-461F-817E-946A9659C5EE}" type="pres">
      <dgm:prSet presAssocID="{86F4DE3B-FB62-45F8-AE9A-85DA8E25936C}" presName="text_6" presStyleLbl="node1" presStyleIdx="5" presStyleCnt="7">
        <dgm:presLayoutVars>
          <dgm:bulletEnabled val="1"/>
        </dgm:presLayoutVars>
      </dgm:prSet>
      <dgm:spPr/>
      <dgm:t>
        <a:bodyPr/>
        <a:lstStyle/>
        <a:p>
          <a:endParaRPr lang="ru-RU"/>
        </a:p>
      </dgm:t>
    </dgm:pt>
    <dgm:pt modelId="{0C1B6349-081A-4FB9-B149-305CC5C65F54}" type="pres">
      <dgm:prSet presAssocID="{86F4DE3B-FB62-45F8-AE9A-85DA8E25936C}" presName="accent_6" presStyleCnt="0"/>
      <dgm:spPr/>
    </dgm:pt>
    <dgm:pt modelId="{784504B1-35E6-4CF9-9716-EEC493073768}" type="pres">
      <dgm:prSet presAssocID="{86F4DE3B-FB62-45F8-AE9A-85DA8E25936C}" presName="accentRepeatNode" presStyleLbl="solidFgAcc1" presStyleIdx="5" presStyleCnt="7"/>
      <dgm:spPr/>
    </dgm:pt>
    <dgm:pt modelId="{A52DE1BF-AB89-42E5-87E9-0C1497558E0D}" type="pres">
      <dgm:prSet presAssocID="{BC354A2E-86FF-4BAB-854F-3411612E4F6D}" presName="text_7" presStyleLbl="node1" presStyleIdx="6" presStyleCnt="7">
        <dgm:presLayoutVars>
          <dgm:bulletEnabled val="1"/>
        </dgm:presLayoutVars>
      </dgm:prSet>
      <dgm:spPr/>
      <dgm:t>
        <a:bodyPr/>
        <a:lstStyle/>
        <a:p>
          <a:endParaRPr lang="ru-RU"/>
        </a:p>
      </dgm:t>
    </dgm:pt>
    <dgm:pt modelId="{2DFE47BF-C7FA-4071-958A-9A60EF03DC7D}" type="pres">
      <dgm:prSet presAssocID="{BC354A2E-86FF-4BAB-854F-3411612E4F6D}" presName="accent_7" presStyleCnt="0"/>
      <dgm:spPr/>
    </dgm:pt>
    <dgm:pt modelId="{1EFA7344-3B11-4D3A-9774-7C6E0DB9667C}" type="pres">
      <dgm:prSet presAssocID="{BC354A2E-86FF-4BAB-854F-3411612E4F6D}" presName="accentRepeatNode" presStyleLbl="solidFgAcc1" presStyleIdx="6" presStyleCnt="7"/>
      <dgm:spPr/>
    </dgm:pt>
  </dgm:ptLst>
  <dgm:cxnLst>
    <dgm:cxn modelId="{979E6EC2-59DD-490C-93FF-9D7243908159}" type="presOf" srcId="{24485C94-5980-4BCD-84DF-D07F968698D3}" destId="{B3905B77-2BD4-4A55-95E4-B0C0FB63600D}" srcOrd="0" destOrd="0" presId="urn:microsoft.com/office/officeart/2008/layout/VerticalCurvedList"/>
    <dgm:cxn modelId="{4409702C-D651-47C0-8201-AC64A8EE7689}" type="presOf" srcId="{B610C6A5-7247-483A-9FC7-B15E25225F14}" destId="{D7088245-C5F1-4631-9315-B269E6AD6589}" srcOrd="0" destOrd="0" presId="urn:microsoft.com/office/officeart/2008/layout/VerticalCurvedList"/>
    <dgm:cxn modelId="{A076F489-14A7-4C92-8F5E-C7125205A0A3}" srcId="{9E4356D8-88FE-4F1B-BA27-E964E964F16B}" destId="{533FE5F3-216B-4BC3-BF3F-2864A6E4C861}" srcOrd="1" destOrd="0" parTransId="{060B334A-617C-4A33-8998-5328453798B5}" sibTransId="{C990CFB7-2CB4-48BD-B69C-28CD78137D93}"/>
    <dgm:cxn modelId="{35AE144A-3138-45CA-AC22-B9D1A86B9003}" srcId="{9E4356D8-88FE-4F1B-BA27-E964E964F16B}" destId="{24485C94-5980-4BCD-84DF-D07F968698D3}" srcOrd="0" destOrd="0" parTransId="{689C9EA5-B8DD-4D7E-973D-6043F05B955C}" sibTransId="{C37C5B76-1194-4086-8BE3-AB1EFDBE4490}"/>
    <dgm:cxn modelId="{D5B44284-66A3-4314-8741-A334DB07775E}" type="presOf" srcId="{C8E90585-E28B-4DC1-96AA-6AF5C976E2B4}" destId="{D342DF21-5CB6-4B4E-B51C-FEEF64C5B50D}" srcOrd="0" destOrd="0" presId="urn:microsoft.com/office/officeart/2008/layout/VerticalCurvedList"/>
    <dgm:cxn modelId="{D018BCBD-2ED1-4001-99F6-9D1DA6530586}" srcId="{9E4356D8-88FE-4F1B-BA27-E964E964F16B}" destId="{C8E90585-E28B-4DC1-96AA-6AF5C976E2B4}" srcOrd="4" destOrd="0" parTransId="{4701CBE8-9C4D-4187-BD88-1C86FB6FF590}" sibTransId="{DA97E742-0276-4982-A7B9-9BD70A72E952}"/>
    <dgm:cxn modelId="{709F6E66-6105-488D-8358-C8305373A19E}" type="presOf" srcId="{86F4DE3B-FB62-45F8-AE9A-85DA8E25936C}" destId="{C0AE0955-A188-461F-817E-946A9659C5EE}" srcOrd="0" destOrd="0" presId="urn:microsoft.com/office/officeart/2008/layout/VerticalCurvedList"/>
    <dgm:cxn modelId="{C8FE4227-0136-4A4D-9558-A05E0B6C70C8}" srcId="{9E4356D8-88FE-4F1B-BA27-E964E964F16B}" destId="{86F4DE3B-FB62-45F8-AE9A-85DA8E25936C}" srcOrd="5" destOrd="0" parTransId="{215D563F-A60E-4ED9-85D7-01F41E500851}" sibTransId="{43C02DB4-E0F9-4CBA-82E9-A626C88037B9}"/>
    <dgm:cxn modelId="{6626F58A-4D7A-4E11-8854-4E8048C1FEE1}" type="presOf" srcId="{9E4356D8-88FE-4F1B-BA27-E964E964F16B}" destId="{66818EB3-056C-4696-9F3A-96DFFCA8051B}" srcOrd="0" destOrd="0" presId="urn:microsoft.com/office/officeart/2008/layout/VerticalCurvedList"/>
    <dgm:cxn modelId="{51F61497-87CE-46C1-B4DB-47226021DB1C}" type="presOf" srcId="{DED59EF4-C1D6-4E69-BED4-1461666B4E18}" destId="{5B05ABBC-53CE-413A-BA4A-DE6798CAF18F}" srcOrd="0" destOrd="0" presId="urn:microsoft.com/office/officeart/2008/layout/VerticalCurvedList"/>
    <dgm:cxn modelId="{93A672C8-9490-47EE-8176-DF0D1321A1B2}" type="presOf" srcId="{BC354A2E-86FF-4BAB-854F-3411612E4F6D}" destId="{A52DE1BF-AB89-42E5-87E9-0C1497558E0D}" srcOrd="0" destOrd="0" presId="urn:microsoft.com/office/officeart/2008/layout/VerticalCurvedList"/>
    <dgm:cxn modelId="{03C5378D-C905-473D-BEF0-22B4FE3E51C9}" srcId="{9E4356D8-88FE-4F1B-BA27-E964E964F16B}" destId="{DED59EF4-C1D6-4E69-BED4-1461666B4E18}" srcOrd="3" destOrd="0" parTransId="{5D88FD2B-F12F-435D-B975-BE4EEC939B0B}" sibTransId="{A0F0EA2B-BF77-4B02-A89A-226E0130E818}"/>
    <dgm:cxn modelId="{153FD644-C48D-46DD-ABAD-86969CEAA7C5}" type="presOf" srcId="{C37C5B76-1194-4086-8BE3-AB1EFDBE4490}" destId="{410CE32D-713C-4303-93A4-96316BB543A2}" srcOrd="0" destOrd="0" presId="urn:microsoft.com/office/officeart/2008/layout/VerticalCurvedList"/>
    <dgm:cxn modelId="{4D8914B1-BD10-437D-9632-2074A627FCB2}" type="presOf" srcId="{533FE5F3-216B-4BC3-BF3F-2864A6E4C861}" destId="{81D0CD27-5A2F-450D-A284-11C29276E420}" srcOrd="0" destOrd="0" presId="urn:microsoft.com/office/officeart/2008/layout/VerticalCurvedList"/>
    <dgm:cxn modelId="{ABEA7510-0FB0-441B-9866-E6CAC9E6E2CB}" srcId="{9E4356D8-88FE-4F1B-BA27-E964E964F16B}" destId="{BC354A2E-86FF-4BAB-854F-3411612E4F6D}" srcOrd="6" destOrd="0" parTransId="{8B880348-D914-4D43-B51F-BCD4A950B024}" sibTransId="{012E823D-6F26-4C84-AC37-2AB608CA565B}"/>
    <dgm:cxn modelId="{E8F9FFCF-4637-4D5B-BFD2-EE5A06737275}" srcId="{9E4356D8-88FE-4F1B-BA27-E964E964F16B}" destId="{B610C6A5-7247-483A-9FC7-B15E25225F14}" srcOrd="2" destOrd="0" parTransId="{B6B320FE-90B0-4988-84EB-34BF6AE8D9DA}" sibTransId="{ADF7923B-3415-48D6-AC8C-17FA1B86F890}"/>
    <dgm:cxn modelId="{8E17DA51-9065-483B-A575-6F9D0FFFA02F}" type="presParOf" srcId="{66818EB3-056C-4696-9F3A-96DFFCA8051B}" destId="{9C0241BC-18F3-4CEC-8C24-83B0F89FAA4C}" srcOrd="0" destOrd="0" presId="urn:microsoft.com/office/officeart/2008/layout/VerticalCurvedList"/>
    <dgm:cxn modelId="{669A36DF-3F58-4699-9138-1DD88FC8F35E}" type="presParOf" srcId="{9C0241BC-18F3-4CEC-8C24-83B0F89FAA4C}" destId="{65038C2E-2801-4AF7-9105-97C9F20F828D}" srcOrd="0" destOrd="0" presId="urn:microsoft.com/office/officeart/2008/layout/VerticalCurvedList"/>
    <dgm:cxn modelId="{1DFAFCF1-7416-46BE-AF0B-A47DD4A285E0}" type="presParOf" srcId="{65038C2E-2801-4AF7-9105-97C9F20F828D}" destId="{0A8ADEFA-7BC0-431A-BEFE-749D9E833A34}" srcOrd="0" destOrd="0" presId="urn:microsoft.com/office/officeart/2008/layout/VerticalCurvedList"/>
    <dgm:cxn modelId="{8CDA3A46-20CC-4F0B-A9B8-EBFF0C0856C2}" type="presParOf" srcId="{65038C2E-2801-4AF7-9105-97C9F20F828D}" destId="{410CE32D-713C-4303-93A4-96316BB543A2}" srcOrd="1" destOrd="0" presId="urn:microsoft.com/office/officeart/2008/layout/VerticalCurvedList"/>
    <dgm:cxn modelId="{3998A8F4-F9E8-45DA-93E0-D7C4FE132692}" type="presParOf" srcId="{65038C2E-2801-4AF7-9105-97C9F20F828D}" destId="{3361D804-75B4-495D-B957-BC35D26EE9AF}" srcOrd="2" destOrd="0" presId="urn:microsoft.com/office/officeart/2008/layout/VerticalCurvedList"/>
    <dgm:cxn modelId="{43ECF2DC-EC06-412D-851D-9D9E952D676E}" type="presParOf" srcId="{65038C2E-2801-4AF7-9105-97C9F20F828D}" destId="{A2129511-9840-4561-8F56-DF7C7A567CA0}" srcOrd="3" destOrd="0" presId="urn:microsoft.com/office/officeart/2008/layout/VerticalCurvedList"/>
    <dgm:cxn modelId="{46AED30D-6913-4021-B876-D63663F2BC1E}" type="presParOf" srcId="{9C0241BC-18F3-4CEC-8C24-83B0F89FAA4C}" destId="{B3905B77-2BD4-4A55-95E4-B0C0FB63600D}" srcOrd="1" destOrd="0" presId="urn:microsoft.com/office/officeart/2008/layout/VerticalCurvedList"/>
    <dgm:cxn modelId="{CCD25E61-0EB9-42C7-A43C-0B85A17E2919}" type="presParOf" srcId="{9C0241BC-18F3-4CEC-8C24-83B0F89FAA4C}" destId="{0B82AB64-B6F1-42CB-8891-344F31063D5D}" srcOrd="2" destOrd="0" presId="urn:microsoft.com/office/officeart/2008/layout/VerticalCurvedList"/>
    <dgm:cxn modelId="{715F11EC-0551-493A-9C5D-40E40C08DFFA}" type="presParOf" srcId="{0B82AB64-B6F1-42CB-8891-344F31063D5D}" destId="{9EF05B98-5086-4C22-B0B8-E3B619CD13B6}" srcOrd="0" destOrd="0" presId="urn:microsoft.com/office/officeart/2008/layout/VerticalCurvedList"/>
    <dgm:cxn modelId="{8E8E7801-45B4-4D57-8688-D6686E61C5FD}" type="presParOf" srcId="{9C0241BC-18F3-4CEC-8C24-83B0F89FAA4C}" destId="{81D0CD27-5A2F-450D-A284-11C29276E420}" srcOrd="3" destOrd="0" presId="urn:microsoft.com/office/officeart/2008/layout/VerticalCurvedList"/>
    <dgm:cxn modelId="{E3D6F052-3D37-4D04-B92E-1088F6155265}" type="presParOf" srcId="{9C0241BC-18F3-4CEC-8C24-83B0F89FAA4C}" destId="{2C6F3704-5F15-4363-981C-ADBC55A6C30A}" srcOrd="4" destOrd="0" presId="urn:microsoft.com/office/officeart/2008/layout/VerticalCurvedList"/>
    <dgm:cxn modelId="{03507A26-1329-48D2-A58F-4D295A690228}" type="presParOf" srcId="{2C6F3704-5F15-4363-981C-ADBC55A6C30A}" destId="{9B7E5152-3BB7-4754-A581-CA44AAAA0CDB}" srcOrd="0" destOrd="0" presId="urn:microsoft.com/office/officeart/2008/layout/VerticalCurvedList"/>
    <dgm:cxn modelId="{84B153C6-619E-47B7-AD71-A6272D35C0CD}" type="presParOf" srcId="{9C0241BC-18F3-4CEC-8C24-83B0F89FAA4C}" destId="{D7088245-C5F1-4631-9315-B269E6AD6589}" srcOrd="5" destOrd="0" presId="urn:microsoft.com/office/officeart/2008/layout/VerticalCurvedList"/>
    <dgm:cxn modelId="{C2FAE2FE-CD40-4733-B53B-100536DCE348}" type="presParOf" srcId="{9C0241BC-18F3-4CEC-8C24-83B0F89FAA4C}" destId="{49F6C4FC-CF2A-4FDE-A9C1-D41013B9C09E}" srcOrd="6" destOrd="0" presId="urn:microsoft.com/office/officeart/2008/layout/VerticalCurvedList"/>
    <dgm:cxn modelId="{3CBE4D04-7B5C-4FCA-8061-5022081FB1E7}" type="presParOf" srcId="{49F6C4FC-CF2A-4FDE-A9C1-D41013B9C09E}" destId="{CC3DA090-E7CF-4CD7-A2B5-C06848CE9DDD}" srcOrd="0" destOrd="0" presId="urn:microsoft.com/office/officeart/2008/layout/VerticalCurvedList"/>
    <dgm:cxn modelId="{36E84352-8245-42A6-9F5D-4752DB29F97F}" type="presParOf" srcId="{9C0241BC-18F3-4CEC-8C24-83B0F89FAA4C}" destId="{5B05ABBC-53CE-413A-BA4A-DE6798CAF18F}" srcOrd="7" destOrd="0" presId="urn:microsoft.com/office/officeart/2008/layout/VerticalCurvedList"/>
    <dgm:cxn modelId="{F924A73F-0465-4A02-8D23-CC049CC46F49}" type="presParOf" srcId="{9C0241BC-18F3-4CEC-8C24-83B0F89FAA4C}" destId="{0B7CB54F-E140-4946-9456-E1A22C3493C2}" srcOrd="8" destOrd="0" presId="urn:microsoft.com/office/officeart/2008/layout/VerticalCurvedList"/>
    <dgm:cxn modelId="{554FF5E7-AF69-4AA1-B898-0C5D5C969FB2}" type="presParOf" srcId="{0B7CB54F-E140-4946-9456-E1A22C3493C2}" destId="{2F6E8032-F182-4270-B600-9AEE220B42B5}" srcOrd="0" destOrd="0" presId="urn:microsoft.com/office/officeart/2008/layout/VerticalCurvedList"/>
    <dgm:cxn modelId="{86552674-AC84-469F-9FF4-BEDC3F6207FD}" type="presParOf" srcId="{9C0241BC-18F3-4CEC-8C24-83B0F89FAA4C}" destId="{D342DF21-5CB6-4B4E-B51C-FEEF64C5B50D}" srcOrd="9" destOrd="0" presId="urn:microsoft.com/office/officeart/2008/layout/VerticalCurvedList"/>
    <dgm:cxn modelId="{7BA84CDB-5EF2-4B13-A5BB-7117D4676076}" type="presParOf" srcId="{9C0241BC-18F3-4CEC-8C24-83B0F89FAA4C}" destId="{66F99333-F6C4-4973-AC46-A74142FEA82B}" srcOrd="10" destOrd="0" presId="urn:microsoft.com/office/officeart/2008/layout/VerticalCurvedList"/>
    <dgm:cxn modelId="{BBAE723B-B9B1-4F1C-882C-DF3A29773D84}" type="presParOf" srcId="{66F99333-F6C4-4973-AC46-A74142FEA82B}" destId="{6135EF24-7C63-4528-8FD8-600F5917D5B7}" srcOrd="0" destOrd="0" presId="urn:microsoft.com/office/officeart/2008/layout/VerticalCurvedList"/>
    <dgm:cxn modelId="{B12CEDD8-6A0B-46F4-BBFD-6318EEBC8E98}" type="presParOf" srcId="{9C0241BC-18F3-4CEC-8C24-83B0F89FAA4C}" destId="{C0AE0955-A188-461F-817E-946A9659C5EE}" srcOrd="11" destOrd="0" presId="urn:microsoft.com/office/officeart/2008/layout/VerticalCurvedList"/>
    <dgm:cxn modelId="{5179C848-DC7B-405D-BC1A-01FC6E779D27}" type="presParOf" srcId="{9C0241BC-18F3-4CEC-8C24-83B0F89FAA4C}" destId="{0C1B6349-081A-4FB9-B149-305CC5C65F54}" srcOrd="12" destOrd="0" presId="urn:microsoft.com/office/officeart/2008/layout/VerticalCurvedList"/>
    <dgm:cxn modelId="{D8041243-16A6-454A-AE7F-AF405E51FDE7}" type="presParOf" srcId="{0C1B6349-081A-4FB9-B149-305CC5C65F54}" destId="{784504B1-35E6-4CF9-9716-EEC493073768}" srcOrd="0" destOrd="0" presId="urn:microsoft.com/office/officeart/2008/layout/VerticalCurvedList"/>
    <dgm:cxn modelId="{10F7772D-FC33-4F13-A5C1-B799589B06E1}" type="presParOf" srcId="{9C0241BC-18F3-4CEC-8C24-83B0F89FAA4C}" destId="{A52DE1BF-AB89-42E5-87E9-0C1497558E0D}" srcOrd="13" destOrd="0" presId="urn:microsoft.com/office/officeart/2008/layout/VerticalCurvedList"/>
    <dgm:cxn modelId="{55842F69-834A-48F0-90C8-C8A47F27C1E7}" type="presParOf" srcId="{9C0241BC-18F3-4CEC-8C24-83B0F89FAA4C}" destId="{2DFE47BF-C7FA-4071-958A-9A60EF03DC7D}" srcOrd="14" destOrd="0" presId="urn:microsoft.com/office/officeart/2008/layout/VerticalCurvedList"/>
    <dgm:cxn modelId="{C687CAF4-8148-4095-9363-E58A38BB24E5}" type="presParOf" srcId="{2DFE47BF-C7FA-4071-958A-9A60EF03DC7D}" destId="{1EFA7344-3B11-4D3A-9774-7C6E0DB9667C}" srcOrd="0" destOrd="0" presId="urn:microsoft.com/office/officeart/2008/layout/VerticalCurvedLis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364F691-486D-4178-B281-FCF4819E5879}"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697EF209-7A7D-4ED6-B991-FB9636F59454}">
      <dgm:prSet phldrT="[Текст]" custT="1"/>
      <dgm:spPr/>
      <dgm:t>
        <a:bodyPr/>
        <a:lstStyle/>
        <a:p>
          <a:r>
            <a:rPr lang="ru-RU" sz="1200">
              <a:latin typeface="Times New Roman" pitchFamily="18" charset="0"/>
              <a:cs typeface="Times New Roman" pitchFamily="18" charset="0"/>
            </a:rPr>
            <a:t>1</a:t>
          </a:r>
        </a:p>
      </dgm:t>
    </dgm:pt>
    <dgm:pt modelId="{A25BD779-7594-4971-9319-77A759EC251C}" type="parTrans" cxnId="{C7884D4F-9414-45A8-9DB6-3CB496B17367}">
      <dgm:prSet/>
      <dgm:spPr/>
      <dgm:t>
        <a:bodyPr/>
        <a:lstStyle/>
        <a:p>
          <a:endParaRPr lang="ru-RU"/>
        </a:p>
      </dgm:t>
    </dgm:pt>
    <dgm:pt modelId="{26F7082E-6ECA-41FE-9368-B6258D7AA9AD}" type="sibTrans" cxnId="{C7884D4F-9414-45A8-9DB6-3CB496B17367}">
      <dgm:prSet/>
      <dgm:spPr/>
      <dgm:t>
        <a:bodyPr/>
        <a:lstStyle/>
        <a:p>
          <a:endParaRPr lang="ru-RU"/>
        </a:p>
      </dgm:t>
    </dgm:pt>
    <dgm:pt modelId="{3B365884-D76F-4529-924A-C929EFCE8D3C}">
      <dgm:prSet phldrT="[Текст]" custT="1"/>
      <dgm:spPr/>
      <dgm:t>
        <a:bodyPr/>
        <a:lstStyle/>
        <a:p>
          <a:pPr algn="just"/>
          <a:r>
            <a:rPr lang="uk-UA" sz="1200">
              <a:latin typeface="Times New Roman" pitchFamily="18" charset="0"/>
              <a:cs typeface="Times New Roman" pitchFamily="18" charset="0"/>
            </a:rPr>
            <a:t>Інтенсивний розвиток інноваційних видів економічної діяльності, комплексна модерніза­ція основних засобів інноваційно-орієнтованих підприємств і поступовий перехід виробни­цтва на новий технологічний рівень.</a:t>
          </a:r>
          <a:endParaRPr lang="ru-RU" sz="1200">
            <a:latin typeface="Times New Roman" pitchFamily="18" charset="0"/>
            <a:cs typeface="Times New Roman" pitchFamily="18" charset="0"/>
          </a:endParaRPr>
        </a:p>
      </dgm:t>
    </dgm:pt>
    <dgm:pt modelId="{B7974C18-65B9-4331-8165-0D1CDDFFBC4D}" type="parTrans" cxnId="{51D2C5CE-BAE8-4A5B-B106-7196E6A1BE79}">
      <dgm:prSet/>
      <dgm:spPr/>
      <dgm:t>
        <a:bodyPr/>
        <a:lstStyle/>
        <a:p>
          <a:endParaRPr lang="ru-RU"/>
        </a:p>
      </dgm:t>
    </dgm:pt>
    <dgm:pt modelId="{E1B2666F-C6CC-42F2-BFB6-CE9CC0BDDEFF}" type="sibTrans" cxnId="{51D2C5CE-BAE8-4A5B-B106-7196E6A1BE79}">
      <dgm:prSet/>
      <dgm:spPr/>
      <dgm:t>
        <a:bodyPr/>
        <a:lstStyle/>
        <a:p>
          <a:endParaRPr lang="ru-RU"/>
        </a:p>
      </dgm:t>
    </dgm:pt>
    <dgm:pt modelId="{F9C6CE62-5191-4BE0-A24B-7BB44293D5AB}">
      <dgm:prSet phldrT="[Текст]" custT="1"/>
      <dgm:spPr/>
      <dgm:t>
        <a:bodyPr/>
        <a:lstStyle/>
        <a:p>
          <a:r>
            <a:rPr lang="ru-RU" sz="1200">
              <a:latin typeface="Times New Roman" pitchFamily="18" charset="0"/>
              <a:cs typeface="Times New Roman" pitchFamily="18" charset="0"/>
            </a:rPr>
            <a:t>2</a:t>
          </a:r>
        </a:p>
      </dgm:t>
    </dgm:pt>
    <dgm:pt modelId="{8126A6EA-7C63-44C4-9DCB-5FEC63CA3826}" type="parTrans" cxnId="{70812B0B-71B1-443E-B7EC-5453B3FCAA4B}">
      <dgm:prSet/>
      <dgm:spPr/>
      <dgm:t>
        <a:bodyPr/>
        <a:lstStyle/>
        <a:p>
          <a:endParaRPr lang="ru-RU"/>
        </a:p>
      </dgm:t>
    </dgm:pt>
    <dgm:pt modelId="{3497FD95-F4C0-468D-82ED-617301065FA2}" type="sibTrans" cxnId="{70812B0B-71B1-443E-B7EC-5453B3FCAA4B}">
      <dgm:prSet/>
      <dgm:spPr/>
      <dgm:t>
        <a:bodyPr/>
        <a:lstStyle/>
        <a:p>
          <a:endParaRPr lang="ru-RU"/>
        </a:p>
      </dgm:t>
    </dgm:pt>
    <dgm:pt modelId="{81B8B36E-96C9-4FD6-BECA-E36A8606C1F0}">
      <dgm:prSet phldrT="[Текст]" custT="1"/>
      <dgm:spPr/>
      <dgm:t>
        <a:bodyPr/>
        <a:lstStyle/>
        <a:p>
          <a:pPr algn="just"/>
          <a:r>
            <a:rPr lang="uk-UA" sz="1200">
              <a:latin typeface="Times New Roman" pitchFamily="18" charset="0"/>
              <a:cs typeface="Times New Roman" pitchFamily="18" charset="0"/>
            </a:rPr>
            <a:t>Розвиток партнерства бізнесу з науковими установами регіону, поліпшення стра­тегічного планування комунального господарства та соціальної інфраструктури громади, впровадження високих технологій.</a:t>
          </a:r>
          <a:endParaRPr lang="ru-RU" sz="1200">
            <a:latin typeface="Times New Roman" pitchFamily="18" charset="0"/>
            <a:cs typeface="Times New Roman" pitchFamily="18" charset="0"/>
          </a:endParaRPr>
        </a:p>
      </dgm:t>
    </dgm:pt>
    <dgm:pt modelId="{A383C110-2043-493E-86CB-5A4B40982F26}" type="parTrans" cxnId="{D68137B3-AE56-4086-9275-B40262E6B6B4}">
      <dgm:prSet/>
      <dgm:spPr/>
      <dgm:t>
        <a:bodyPr/>
        <a:lstStyle/>
        <a:p>
          <a:endParaRPr lang="ru-RU"/>
        </a:p>
      </dgm:t>
    </dgm:pt>
    <dgm:pt modelId="{31DF1C27-9D6F-4498-8F8F-6C67D9B09303}" type="sibTrans" cxnId="{D68137B3-AE56-4086-9275-B40262E6B6B4}">
      <dgm:prSet/>
      <dgm:spPr/>
      <dgm:t>
        <a:bodyPr/>
        <a:lstStyle/>
        <a:p>
          <a:endParaRPr lang="ru-RU"/>
        </a:p>
      </dgm:t>
    </dgm:pt>
    <dgm:pt modelId="{D5C92C8F-FDC2-4307-B51B-76AA2AD527E0}">
      <dgm:prSet phldrT="[Текст]" custT="1"/>
      <dgm:spPr/>
      <dgm:t>
        <a:bodyPr/>
        <a:lstStyle/>
        <a:p>
          <a:r>
            <a:rPr lang="ru-RU" sz="1200">
              <a:latin typeface="Times New Roman" pitchFamily="18" charset="0"/>
              <a:cs typeface="Times New Roman" pitchFamily="18" charset="0"/>
            </a:rPr>
            <a:t>3</a:t>
          </a:r>
        </a:p>
      </dgm:t>
    </dgm:pt>
    <dgm:pt modelId="{2A605046-0072-4CCB-9A29-2FF566967C08}" type="parTrans" cxnId="{5566D2DE-B645-4F8F-A607-F303CBD4009B}">
      <dgm:prSet/>
      <dgm:spPr/>
      <dgm:t>
        <a:bodyPr/>
        <a:lstStyle/>
        <a:p>
          <a:endParaRPr lang="ru-RU"/>
        </a:p>
      </dgm:t>
    </dgm:pt>
    <dgm:pt modelId="{E9F28169-289C-4DFC-A959-E6DE42AD928B}" type="sibTrans" cxnId="{5566D2DE-B645-4F8F-A607-F303CBD4009B}">
      <dgm:prSet/>
      <dgm:spPr/>
      <dgm:t>
        <a:bodyPr/>
        <a:lstStyle/>
        <a:p>
          <a:endParaRPr lang="ru-RU"/>
        </a:p>
      </dgm:t>
    </dgm:pt>
    <dgm:pt modelId="{23128EAE-64A2-4CCC-A451-40452BF89EFF}">
      <dgm:prSet phldrT="[Текст]" custT="1"/>
      <dgm:spPr/>
      <dgm:t>
        <a:bodyPr/>
        <a:lstStyle/>
        <a:p>
          <a:r>
            <a:rPr lang="uk-UA" sz="1200">
              <a:latin typeface="Times New Roman" pitchFamily="18" charset="0"/>
              <a:cs typeface="Times New Roman" pitchFamily="18" charset="0"/>
            </a:rPr>
            <a:t>Створення інноваційного кластеру (зони активної комерційної діяльності).</a:t>
          </a:r>
          <a:endParaRPr lang="ru-RU" sz="1200">
            <a:latin typeface="Times New Roman" pitchFamily="18" charset="0"/>
            <a:cs typeface="Times New Roman" pitchFamily="18" charset="0"/>
          </a:endParaRPr>
        </a:p>
      </dgm:t>
    </dgm:pt>
    <dgm:pt modelId="{E140A4BC-84CD-4B17-BA57-D18B67C3F10E}" type="parTrans" cxnId="{C5E0832C-869E-4AB1-B209-060D35F3AF40}">
      <dgm:prSet/>
      <dgm:spPr/>
      <dgm:t>
        <a:bodyPr/>
        <a:lstStyle/>
        <a:p>
          <a:endParaRPr lang="ru-RU"/>
        </a:p>
      </dgm:t>
    </dgm:pt>
    <dgm:pt modelId="{08A0DD08-8AB3-4BFB-A39C-F8C77FE17690}" type="sibTrans" cxnId="{C5E0832C-869E-4AB1-B209-060D35F3AF40}">
      <dgm:prSet/>
      <dgm:spPr/>
      <dgm:t>
        <a:bodyPr/>
        <a:lstStyle/>
        <a:p>
          <a:endParaRPr lang="ru-RU"/>
        </a:p>
      </dgm:t>
    </dgm:pt>
    <dgm:pt modelId="{9E39F683-34B4-4797-A8B8-65070D8DF72C}">
      <dgm:prSet phldrT="[Текст]" custT="1"/>
      <dgm:spPr/>
      <dgm:t>
        <a:bodyPr/>
        <a:lstStyle/>
        <a:p>
          <a:r>
            <a:rPr lang="ru-RU" sz="1200">
              <a:latin typeface="Times New Roman" pitchFamily="18" charset="0"/>
              <a:cs typeface="Times New Roman" pitchFamily="18" charset="0"/>
            </a:rPr>
            <a:t>4</a:t>
          </a:r>
        </a:p>
      </dgm:t>
    </dgm:pt>
    <dgm:pt modelId="{53D38D67-46CD-42D3-B549-A0021296D503}" type="parTrans" cxnId="{1216F749-9F5B-402E-8ABC-DC748B385058}">
      <dgm:prSet/>
      <dgm:spPr/>
      <dgm:t>
        <a:bodyPr/>
        <a:lstStyle/>
        <a:p>
          <a:endParaRPr lang="ru-RU"/>
        </a:p>
      </dgm:t>
    </dgm:pt>
    <dgm:pt modelId="{9B0A1755-5681-44A2-94CA-F00BA4B323BA}" type="sibTrans" cxnId="{1216F749-9F5B-402E-8ABC-DC748B385058}">
      <dgm:prSet/>
      <dgm:spPr/>
      <dgm:t>
        <a:bodyPr/>
        <a:lstStyle/>
        <a:p>
          <a:endParaRPr lang="ru-RU"/>
        </a:p>
      </dgm:t>
    </dgm:pt>
    <dgm:pt modelId="{98BA9649-BE2D-41A7-B241-971983928C7D}">
      <dgm:prSet custT="1"/>
      <dgm:spPr/>
      <dgm:t>
        <a:bodyPr/>
        <a:lstStyle/>
        <a:p>
          <a:pPr algn="just"/>
          <a:r>
            <a:rPr lang="uk-UA" sz="1200">
              <a:latin typeface="Times New Roman" pitchFamily="18" charset="0"/>
              <a:cs typeface="Times New Roman" pitchFamily="18" charset="0"/>
            </a:rPr>
            <a:t>Створення нових робочих місць, в основному для інноваційно-орієнтованої молоді, досяг­нення ефективного використання інтелектуального потенціалу та нейтралізації дії чин­ників, що викликають еміграцію молоді.</a:t>
          </a:r>
          <a:endParaRPr lang="ru-RU" sz="1200">
            <a:latin typeface="Times New Roman" pitchFamily="18" charset="0"/>
            <a:cs typeface="Times New Roman" pitchFamily="18" charset="0"/>
          </a:endParaRPr>
        </a:p>
      </dgm:t>
    </dgm:pt>
    <dgm:pt modelId="{289942BF-14E2-4FE1-8768-A5D291035E16}" type="parTrans" cxnId="{45AAFA9A-6800-4705-AD9A-9C53BCF5FB07}">
      <dgm:prSet/>
      <dgm:spPr/>
      <dgm:t>
        <a:bodyPr/>
        <a:lstStyle/>
        <a:p>
          <a:endParaRPr lang="ru-RU"/>
        </a:p>
      </dgm:t>
    </dgm:pt>
    <dgm:pt modelId="{E4ADADB4-E252-4C77-9F44-23B9D2596195}" type="sibTrans" cxnId="{45AAFA9A-6800-4705-AD9A-9C53BCF5FB07}">
      <dgm:prSet/>
      <dgm:spPr/>
      <dgm:t>
        <a:bodyPr/>
        <a:lstStyle/>
        <a:p>
          <a:endParaRPr lang="ru-RU"/>
        </a:p>
      </dgm:t>
    </dgm:pt>
    <dgm:pt modelId="{485585ED-32B1-4032-8C88-547F61839A0A}">
      <dgm:prSet custT="1"/>
      <dgm:spPr/>
      <dgm:t>
        <a:bodyPr/>
        <a:lstStyle/>
        <a:p>
          <a:pPr algn="ctr"/>
          <a:r>
            <a:rPr lang="ru-RU" sz="1200">
              <a:latin typeface="Times New Roman" pitchFamily="18" charset="0"/>
              <a:cs typeface="Times New Roman" pitchFamily="18" charset="0"/>
            </a:rPr>
            <a:t>5</a:t>
          </a:r>
        </a:p>
      </dgm:t>
    </dgm:pt>
    <dgm:pt modelId="{79FC4E2A-878F-4CBA-AD7F-295DCCF5778B}" type="parTrans" cxnId="{8287FCFB-3D6D-4387-AC76-B9B45F4EF990}">
      <dgm:prSet/>
      <dgm:spPr/>
      <dgm:t>
        <a:bodyPr/>
        <a:lstStyle/>
        <a:p>
          <a:endParaRPr lang="ru-RU"/>
        </a:p>
      </dgm:t>
    </dgm:pt>
    <dgm:pt modelId="{41F5C934-BCBC-4B26-B126-88CFEBF64BB9}" type="sibTrans" cxnId="{8287FCFB-3D6D-4387-AC76-B9B45F4EF990}">
      <dgm:prSet/>
      <dgm:spPr/>
      <dgm:t>
        <a:bodyPr/>
        <a:lstStyle/>
        <a:p>
          <a:endParaRPr lang="ru-RU"/>
        </a:p>
      </dgm:t>
    </dgm:pt>
    <dgm:pt modelId="{39302C60-E4E8-43CE-823B-26AF6E2644E4}">
      <dgm:prSet custT="1"/>
      <dgm:spPr/>
      <dgm:t>
        <a:bodyPr/>
        <a:lstStyle/>
        <a:p>
          <a:pPr algn="just"/>
          <a:r>
            <a:rPr lang="uk-UA" sz="1200">
              <a:latin typeface="Times New Roman" pitchFamily="18" charset="0"/>
              <a:cs typeface="Times New Roman" pitchFamily="18" charset="0"/>
            </a:rPr>
            <a:t>Підвищення рівня оплати праці, поліпшення основних параметрів якості життя за раху­нок розвитку систем охорони здоров'я, освіти, культури, поліпшення екологічного стану міста.</a:t>
          </a:r>
          <a:endParaRPr lang="ru-RU" sz="1200">
            <a:latin typeface="Times New Roman" pitchFamily="18" charset="0"/>
            <a:cs typeface="Times New Roman" pitchFamily="18" charset="0"/>
          </a:endParaRPr>
        </a:p>
      </dgm:t>
    </dgm:pt>
    <dgm:pt modelId="{9733F13F-D1BB-45F1-A31E-7CE33E7DB69B}" type="parTrans" cxnId="{02A1BFC2-E7E4-400A-B94E-14BDFFA9CAFE}">
      <dgm:prSet/>
      <dgm:spPr/>
      <dgm:t>
        <a:bodyPr/>
        <a:lstStyle/>
        <a:p>
          <a:endParaRPr lang="ru-RU"/>
        </a:p>
      </dgm:t>
    </dgm:pt>
    <dgm:pt modelId="{2DF8B933-42AD-409B-B9C0-062B2B7C4C4F}" type="sibTrans" cxnId="{02A1BFC2-E7E4-400A-B94E-14BDFFA9CAFE}">
      <dgm:prSet/>
      <dgm:spPr/>
      <dgm:t>
        <a:bodyPr/>
        <a:lstStyle/>
        <a:p>
          <a:endParaRPr lang="ru-RU"/>
        </a:p>
      </dgm:t>
    </dgm:pt>
    <dgm:pt modelId="{C1F70890-8B63-4DA5-99AC-F70140F2200D}">
      <dgm:prSet custT="1"/>
      <dgm:spPr/>
      <dgm:t>
        <a:bodyPr/>
        <a:lstStyle/>
        <a:p>
          <a:pPr algn="ctr"/>
          <a:r>
            <a:rPr lang="ru-RU" sz="1200">
              <a:latin typeface="Times New Roman" pitchFamily="18" charset="0"/>
              <a:cs typeface="Times New Roman" pitchFamily="18" charset="0"/>
            </a:rPr>
            <a:t>6</a:t>
          </a:r>
        </a:p>
      </dgm:t>
    </dgm:pt>
    <dgm:pt modelId="{B21E74C9-B038-40E8-BAEC-D32014E3F7C1}" type="parTrans" cxnId="{823BFBD0-480D-4627-9E52-E405F3FD28CB}">
      <dgm:prSet/>
      <dgm:spPr/>
      <dgm:t>
        <a:bodyPr/>
        <a:lstStyle/>
        <a:p>
          <a:endParaRPr lang="ru-RU"/>
        </a:p>
      </dgm:t>
    </dgm:pt>
    <dgm:pt modelId="{8EA742C0-7B58-401A-BF6B-4E6968210145}" type="sibTrans" cxnId="{823BFBD0-480D-4627-9E52-E405F3FD28CB}">
      <dgm:prSet/>
      <dgm:spPr/>
      <dgm:t>
        <a:bodyPr/>
        <a:lstStyle/>
        <a:p>
          <a:endParaRPr lang="ru-RU"/>
        </a:p>
      </dgm:t>
    </dgm:pt>
    <dgm:pt modelId="{7E99BAF8-FEF1-4EC6-A60F-CCE9E64AB9AF}">
      <dgm:prSet custT="1"/>
      <dgm:spPr/>
      <dgm:t>
        <a:bodyPr/>
        <a:lstStyle/>
        <a:p>
          <a:pPr algn="just"/>
          <a:r>
            <a:rPr lang="uk-UA" sz="1200">
              <a:latin typeface="Times New Roman" pitchFamily="18" charset="0"/>
              <a:cs typeface="Times New Roman" pitchFamily="18" charset="0"/>
            </a:rPr>
            <a:t>Зростання потенціалу міста</a:t>
          </a:r>
          <a:r>
            <a:rPr lang="uk-UA" sz="1200">
              <a:solidFill>
                <a:sysClr val="windowText" lastClr="000000"/>
              </a:solidFill>
              <a:latin typeface="Times New Roman" pitchFamily="18" charset="0"/>
              <a:cs typeface="Times New Roman" pitchFamily="18" charset="0"/>
            </a:rPr>
            <a:t> як привабливого </a:t>
          </a:r>
          <a:r>
            <a:rPr lang="uk-UA" sz="1200">
              <a:latin typeface="Times New Roman" pitchFamily="18" charset="0"/>
              <a:cs typeface="Times New Roman" pitchFamily="18" charset="0"/>
            </a:rPr>
            <a:t>туристичного центру, центру ділових комуніка­цій за рахунок розвитку відповідної інфраструктури: готельні, культур­но-розважальні комплекси, кемпінги, туристичні бази, хостели, тощо.</a:t>
          </a:r>
          <a:endParaRPr lang="ru-RU" sz="1200">
            <a:latin typeface="Times New Roman" pitchFamily="18" charset="0"/>
            <a:cs typeface="Times New Roman" pitchFamily="18" charset="0"/>
          </a:endParaRPr>
        </a:p>
      </dgm:t>
    </dgm:pt>
    <dgm:pt modelId="{77063879-28A3-4DB9-8896-B8B6BD21D24E}" type="parTrans" cxnId="{5DE9FD0E-4CE7-4601-B38A-BFA4B18CD487}">
      <dgm:prSet/>
      <dgm:spPr/>
      <dgm:t>
        <a:bodyPr/>
        <a:lstStyle/>
        <a:p>
          <a:endParaRPr lang="ru-RU"/>
        </a:p>
      </dgm:t>
    </dgm:pt>
    <dgm:pt modelId="{9F47011A-F5F3-4FD6-A311-CAD3C110144B}" type="sibTrans" cxnId="{5DE9FD0E-4CE7-4601-B38A-BFA4B18CD487}">
      <dgm:prSet/>
      <dgm:spPr/>
      <dgm:t>
        <a:bodyPr/>
        <a:lstStyle/>
        <a:p>
          <a:endParaRPr lang="ru-RU"/>
        </a:p>
      </dgm:t>
    </dgm:pt>
    <dgm:pt modelId="{5B7A43D1-9391-48AB-9A1F-9BE3E8BECF6F}" type="pres">
      <dgm:prSet presAssocID="{3364F691-486D-4178-B281-FCF4819E5879}" presName="linearFlow" presStyleCnt="0">
        <dgm:presLayoutVars>
          <dgm:dir/>
          <dgm:animLvl val="lvl"/>
          <dgm:resizeHandles val="exact"/>
        </dgm:presLayoutVars>
      </dgm:prSet>
      <dgm:spPr/>
      <dgm:t>
        <a:bodyPr/>
        <a:lstStyle/>
        <a:p>
          <a:endParaRPr lang="ru-RU"/>
        </a:p>
      </dgm:t>
    </dgm:pt>
    <dgm:pt modelId="{AFA97CFD-1F9A-4DB7-BDFC-252033475EB0}" type="pres">
      <dgm:prSet presAssocID="{697EF209-7A7D-4ED6-B991-FB9636F59454}" presName="composite" presStyleCnt="0"/>
      <dgm:spPr/>
    </dgm:pt>
    <dgm:pt modelId="{0781D950-05CC-40ED-AB85-630972069FD0}" type="pres">
      <dgm:prSet presAssocID="{697EF209-7A7D-4ED6-B991-FB9636F59454}" presName="parentText" presStyleLbl="alignNode1" presStyleIdx="0" presStyleCnt="6">
        <dgm:presLayoutVars>
          <dgm:chMax val="1"/>
          <dgm:bulletEnabled val="1"/>
        </dgm:presLayoutVars>
      </dgm:prSet>
      <dgm:spPr/>
      <dgm:t>
        <a:bodyPr/>
        <a:lstStyle/>
        <a:p>
          <a:endParaRPr lang="ru-RU"/>
        </a:p>
      </dgm:t>
    </dgm:pt>
    <dgm:pt modelId="{9EE6DF08-74EB-40BD-8520-BCE52B3244D1}" type="pres">
      <dgm:prSet presAssocID="{697EF209-7A7D-4ED6-B991-FB9636F59454}" presName="descendantText" presStyleLbl="alignAcc1" presStyleIdx="0" presStyleCnt="6">
        <dgm:presLayoutVars>
          <dgm:bulletEnabled val="1"/>
        </dgm:presLayoutVars>
      </dgm:prSet>
      <dgm:spPr/>
      <dgm:t>
        <a:bodyPr/>
        <a:lstStyle/>
        <a:p>
          <a:endParaRPr lang="ru-RU"/>
        </a:p>
      </dgm:t>
    </dgm:pt>
    <dgm:pt modelId="{91AECC06-D112-4155-A1CA-2D58FE72FCF7}" type="pres">
      <dgm:prSet presAssocID="{26F7082E-6ECA-41FE-9368-B6258D7AA9AD}" presName="sp" presStyleCnt="0"/>
      <dgm:spPr/>
    </dgm:pt>
    <dgm:pt modelId="{3AE0D5C3-2A3A-4B78-893D-FCBB06E9F15D}" type="pres">
      <dgm:prSet presAssocID="{F9C6CE62-5191-4BE0-A24B-7BB44293D5AB}" presName="composite" presStyleCnt="0"/>
      <dgm:spPr/>
    </dgm:pt>
    <dgm:pt modelId="{55265AAC-1963-4F65-B1F8-F6FB88DECE4D}" type="pres">
      <dgm:prSet presAssocID="{F9C6CE62-5191-4BE0-A24B-7BB44293D5AB}" presName="parentText" presStyleLbl="alignNode1" presStyleIdx="1" presStyleCnt="6">
        <dgm:presLayoutVars>
          <dgm:chMax val="1"/>
          <dgm:bulletEnabled val="1"/>
        </dgm:presLayoutVars>
      </dgm:prSet>
      <dgm:spPr/>
      <dgm:t>
        <a:bodyPr/>
        <a:lstStyle/>
        <a:p>
          <a:endParaRPr lang="ru-RU"/>
        </a:p>
      </dgm:t>
    </dgm:pt>
    <dgm:pt modelId="{F1844400-6B51-4191-B713-116F246C7830}" type="pres">
      <dgm:prSet presAssocID="{F9C6CE62-5191-4BE0-A24B-7BB44293D5AB}" presName="descendantText" presStyleLbl="alignAcc1" presStyleIdx="1" presStyleCnt="6">
        <dgm:presLayoutVars>
          <dgm:bulletEnabled val="1"/>
        </dgm:presLayoutVars>
      </dgm:prSet>
      <dgm:spPr/>
      <dgm:t>
        <a:bodyPr/>
        <a:lstStyle/>
        <a:p>
          <a:endParaRPr lang="ru-RU"/>
        </a:p>
      </dgm:t>
    </dgm:pt>
    <dgm:pt modelId="{FC5768EE-5CA9-4396-ACAD-ED829AFAA936}" type="pres">
      <dgm:prSet presAssocID="{3497FD95-F4C0-468D-82ED-617301065FA2}" presName="sp" presStyleCnt="0"/>
      <dgm:spPr/>
    </dgm:pt>
    <dgm:pt modelId="{267B3897-AB02-402A-BC31-62FC817D7DF4}" type="pres">
      <dgm:prSet presAssocID="{D5C92C8F-FDC2-4307-B51B-76AA2AD527E0}" presName="composite" presStyleCnt="0"/>
      <dgm:spPr/>
    </dgm:pt>
    <dgm:pt modelId="{DC6C0A09-7307-49BB-81C7-FEAD458FF44F}" type="pres">
      <dgm:prSet presAssocID="{D5C92C8F-FDC2-4307-B51B-76AA2AD527E0}" presName="parentText" presStyleLbl="alignNode1" presStyleIdx="2" presStyleCnt="6">
        <dgm:presLayoutVars>
          <dgm:chMax val="1"/>
          <dgm:bulletEnabled val="1"/>
        </dgm:presLayoutVars>
      </dgm:prSet>
      <dgm:spPr/>
      <dgm:t>
        <a:bodyPr/>
        <a:lstStyle/>
        <a:p>
          <a:endParaRPr lang="ru-RU"/>
        </a:p>
      </dgm:t>
    </dgm:pt>
    <dgm:pt modelId="{55A9CB2F-CBD9-4DC9-B379-CAC60E44A58F}" type="pres">
      <dgm:prSet presAssocID="{D5C92C8F-FDC2-4307-B51B-76AA2AD527E0}" presName="descendantText" presStyleLbl="alignAcc1" presStyleIdx="2" presStyleCnt="6">
        <dgm:presLayoutVars>
          <dgm:bulletEnabled val="1"/>
        </dgm:presLayoutVars>
      </dgm:prSet>
      <dgm:spPr/>
      <dgm:t>
        <a:bodyPr/>
        <a:lstStyle/>
        <a:p>
          <a:endParaRPr lang="ru-RU"/>
        </a:p>
      </dgm:t>
    </dgm:pt>
    <dgm:pt modelId="{5F5661FE-8928-4C11-A156-7C83D44D96BC}" type="pres">
      <dgm:prSet presAssocID="{E9F28169-289C-4DFC-A959-E6DE42AD928B}" presName="sp" presStyleCnt="0"/>
      <dgm:spPr/>
    </dgm:pt>
    <dgm:pt modelId="{2E5861E8-D569-47EB-94D8-E9F6309CCBC7}" type="pres">
      <dgm:prSet presAssocID="{9E39F683-34B4-4797-A8B8-65070D8DF72C}" presName="composite" presStyleCnt="0"/>
      <dgm:spPr/>
    </dgm:pt>
    <dgm:pt modelId="{8FE57756-F075-4C44-838D-3F33C5B916B2}" type="pres">
      <dgm:prSet presAssocID="{9E39F683-34B4-4797-A8B8-65070D8DF72C}" presName="parentText" presStyleLbl="alignNode1" presStyleIdx="3" presStyleCnt="6">
        <dgm:presLayoutVars>
          <dgm:chMax val="1"/>
          <dgm:bulletEnabled val="1"/>
        </dgm:presLayoutVars>
      </dgm:prSet>
      <dgm:spPr/>
      <dgm:t>
        <a:bodyPr/>
        <a:lstStyle/>
        <a:p>
          <a:endParaRPr lang="ru-RU"/>
        </a:p>
      </dgm:t>
    </dgm:pt>
    <dgm:pt modelId="{9A1F14B6-49C3-407C-865C-47B0D5D8A94F}" type="pres">
      <dgm:prSet presAssocID="{9E39F683-34B4-4797-A8B8-65070D8DF72C}" presName="descendantText" presStyleLbl="alignAcc1" presStyleIdx="3" presStyleCnt="6">
        <dgm:presLayoutVars>
          <dgm:bulletEnabled val="1"/>
        </dgm:presLayoutVars>
      </dgm:prSet>
      <dgm:spPr/>
      <dgm:t>
        <a:bodyPr/>
        <a:lstStyle/>
        <a:p>
          <a:endParaRPr lang="ru-RU"/>
        </a:p>
      </dgm:t>
    </dgm:pt>
    <dgm:pt modelId="{B18738C1-48D7-4902-AA7A-FF6AC1C646CC}" type="pres">
      <dgm:prSet presAssocID="{9B0A1755-5681-44A2-94CA-F00BA4B323BA}" presName="sp" presStyleCnt="0"/>
      <dgm:spPr/>
    </dgm:pt>
    <dgm:pt modelId="{74A6DFC7-734E-497C-8E77-B1F0200D3BE6}" type="pres">
      <dgm:prSet presAssocID="{485585ED-32B1-4032-8C88-547F61839A0A}" presName="composite" presStyleCnt="0"/>
      <dgm:spPr/>
    </dgm:pt>
    <dgm:pt modelId="{8DF0A9C4-C82A-4C42-925A-7AC824144DA9}" type="pres">
      <dgm:prSet presAssocID="{485585ED-32B1-4032-8C88-547F61839A0A}" presName="parentText" presStyleLbl="alignNode1" presStyleIdx="4" presStyleCnt="6">
        <dgm:presLayoutVars>
          <dgm:chMax val="1"/>
          <dgm:bulletEnabled val="1"/>
        </dgm:presLayoutVars>
      </dgm:prSet>
      <dgm:spPr/>
      <dgm:t>
        <a:bodyPr/>
        <a:lstStyle/>
        <a:p>
          <a:endParaRPr lang="ru-RU"/>
        </a:p>
      </dgm:t>
    </dgm:pt>
    <dgm:pt modelId="{64D8C12A-FFF0-4BDD-B7A1-24F69B99B443}" type="pres">
      <dgm:prSet presAssocID="{485585ED-32B1-4032-8C88-547F61839A0A}" presName="descendantText" presStyleLbl="alignAcc1" presStyleIdx="4" presStyleCnt="6">
        <dgm:presLayoutVars>
          <dgm:bulletEnabled val="1"/>
        </dgm:presLayoutVars>
      </dgm:prSet>
      <dgm:spPr/>
      <dgm:t>
        <a:bodyPr/>
        <a:lstStyle/>
        <a:p>
          <a:endParaRPr lang="ru-RU"/>
        </a:p>
      </dgm:t>
    </dgm:pt>
    <dgm:pt modelId="{E7547A70-4C0D-49BC-B4C4-69239F9D6EBA}" type="pres">
      <dgm:prSet presAssocID="{41F5C934-BCBC-4B26-B126-88CFEBF64BB9}" presName="sp" presStyleCnt="0"/>
      <dgm:spPr/>
    </dgm:pt>
    <dgm:pt modelId="{31C4DC25-912A-4947-9120-DEF125BBDD64}" type="pres">
      <dgm:prSet presAssocID="{C1F70890-8B63-4DA5-99AC-F70140F2200D}" presName="composite" presStyleCnt="0"/>
      <dgm:spPr/>
    </dgm:pt>
    <dgm:pt modelId="{53F3DF89-59E0-4B8D-A123-BEFE7B86AAC6}" type="pres">
      <dgm:prSet presAssocID="{C1F70890-8B63-4DA5-99AC-F70140F2200D}" presName="parentText" presStyleLbl="alignNode1" presStyleIdx="5" presStyleCnt="6">
        <dgm:presLayoutVars>
          <dgm:chMax val="1"/>
          <dgm:bulletEnabled val="1"/>
        </dgm:presLayoutVars>
      </dgm:prSet>
      <dgm:spPr/>
      <dgm:t>
        <a:bodyPr/>
        <a:lstStyle/>
        <a:p>
          <a:endParaRPr lang="ru-RU"/>
        </a:p>
      </dgm:t>
    </dgm:pt>
    <dgm:pt modelId="{2F14C0CD-26AF-4CA6-B5EC-D2FA0601C3AA}" type="pres">
      <dgm:prSet presAssocID="{C1F70890-8B63-4DA5-99AC-F70140F2200D}" presName="descendantText" presStyleLbl="alignAcc1" presStyleIdx="5" presStyleCnt="6">
        <dgm:presLayoutVars>
          <dgm:bulletEnabled val="1"/>
        </dgm:presLayoutVars>
      </dgm:prSet>
      <dgm:spPr/>
      <dgm:t>
        <a:bodyPr/>
        <a:lstStyle/>
        <a:p>
          <a:endParaRPr lang="ru-RU"/>
        </a:p>
      </dgm:t>
    </dgm:pt>
  </dgm:ptLst>
  <dgm:cxnLst>
    <dgm:cxn modelId="{5566D2DE-B645-4F8F-A607-F303CBD4009B}" srcId="{3364F691-486D-4178-B281-FCF4819E5879}" destId="{D5C92C8F-FDC2-4307-B51B-76AA2AD527E0}" srcOrd="2" destOrd="0" parTransId="{2A605046-0072-4CCB-9A29-2FF566967C08}" sibTransId="{E9F28169-289C-4DFC-A959-E6DE42AD928B}"/>
    <dgm:cxn modelId="{C7884D4F-9414-45A8-9DB6-3CB496B17367}" srcId="{3364F691-486D-4178-B281-FCF4819E5879}" destId="{697EF209-7A7D-4ED6-B991-FB9636F59454}" srcOrd="0" destOrd="0" parTransId="{A25BD779-7594-4971-9319-77A759EC251C}" sibTransId="{26F7082E-6ECA-41FE-9368-B6258D7AA9AD}"/>
    <dgm:cxn modelId="{E7466012-6BD4-401E-8A2B-B04B095E2922}" type="presOf" srcId="{3B365884-D76F-4529-924A-C929EFCE8D3C}" destId="{9EE6DF08-74EB-40BD-8520-BCE52B3244D1}" srcOrd="0" destOrd="0" presId="urn:microsoft.com/office/officeart/2005/8/layout/chevron2"/>
    <dgm:cxn modelId="{8287FCFB-3D6D-4387-AC76-B9B45F4EF990}" srcId="{3364F691-486D-4178-B281-FCF4819E5879}" destId="{485585ED-32B1-4032-8C88-547F61839A0A}" srcOrd="4" destOrd="0" parTransId="{79FC4E2A-878F-4CBA-AD7F-295DCCF5778B}" sibTransId="{41F5C934-BCBC-4B26-B126-88CFEBF64BB9}"/>
    <dgm:cxn modelId="{D68137B3-AE56-4086-9275-B40262E6B6B4}" srcId="{F9C6CE62-5191-4BE0-A24B-7BB44293D5AB}" destId="{81B8B36E-96C9-4FD6-BECA-E36A8606C1F0}" srcOrd="0" destOrd="0" parTransId="{A383C110-2043-493E-86CB-5A4B40982F26}" sibTransId="{31DF1C27-9D6F-4498-8F8F-6C67D9B09303}"/>
    <dgm:cxn modelId="{45AAFA9A-6800-4705-AD9A-9C53BCF5FB07}" srcId="{9E39F683-34B4-4797-A8B8-65070D8DF72C}" destId="{98BA9649-BE2D-41A7-B241-971983928C7D}" srcOrd="0" destOrd="0" parTransId="{289942BF-14E2-4FE1-8768-A5D291035E16}" sibTransId="{E4ADADB4-E252-4C77-9F44-23B9D2596195}"/>
    <dgm:cxn modelId="{B84D7915-22B7-4D36-9614-E35CA5B24741}" type="presOf" srcId="{3364F691-486D-4178-B281-FCF4819E5879}" destId="{5B7A43D1-9391-48AB-9A1F-9BE3E8BECF6F}" srcOrd="0" destOrd="0" presId="urn:microsoft.com/office/officeart/2005/8/layout/chevron2"/>
    <dgm:cxn modelId="{70812B0B-71B1-443E-B7EC-5453B3FCAA4B}" srcId="{3364F691-486D-4178-B281-FCF4819E5879}" destId="{F9C6CE62-5191-4BE0-A24B-7BB44293D5AB}" srcOrd="1" destOrd="0" parTransId="{8126A6EA-7C63-44C4-9DCB-5FEC63CA3826}" sibTransId="{3497FD95-F4C0-468D-82ED-617301065FA2}"/>
    <dgm:cxn modelId="{5DE9FD0E-4CE7-4601-B38A-BFA4B18CD487}" srcId="{C1F70890-8B63-4DA5-99AC-F70140F2200D}" destId="{7E99BAF8-FEF1-4EC6-A60F-CCE9E64AB9AF}" srcOrd="0" destOrd="0" parTransId="{77063879-28A3-4DB9-8896-B8B6BD21D24E}" sibTransId="{9F47011A-F5F3-4FD6-A311-CAD3C110144B}"/>
    <dgm:cxn modelId="{51D2C5CE-BAE8-4A5B-B106-7196E6A1BE79}" srcId="{697EF209-7A7D-4ED6-B991-FB9636F59454}" destId="{3B365884-D76F-4529-924A-C929EFCE8D3C}" srcOrd="0" destOrd="0" parTransId="{B7974C18-65B9-4331-8165-0D1CDDFFBC4D}" sibTransId="{E1B2666F-C6CC-42F2-BFB6-CE9CC0BDDEFF}"/>
    <dgm:cxn modelId="{1216F749-9F5B-402E-8ABC-DC748B385058}" srcId="{3364F691-486D-4178-B281-FCF4819E5879}" destId="{9E39F683-34B4-4797-A8B8-65070D8DF72C}" srcOrd="3" destOrd="0" parTransId="{53D38D67-46CD-42D3-B549-A0021296D503}" sibTransId="{9B0A1755-5681-44A2-94CA-F00BA4B323BA}"/>
    <dgm:cxn modelId="{C5E0832C-869E-4AB1-B209-060D35F3AF40}" srcId="{D5C92C8F-FDC2-4307-B51B-76AA2AD527E0}" destId="{23128EAE-64A2-4CCC-A451-40452BF89EFF}" srcOrd="0" destOrd="0" parTransId="{E140A4BC-84CD-4B17-BA57-D18B67C3F10E}" sibTransId="{08A0DD08-8AB3-4BFB-A39C-F8C77FE17690}"/>
    <dgm:cxn modelId="{EDEE83AE-C70D-483E-B22F-334E1FFAF2CB}" type="presOf" srcId="{9E39F683-34B4-4797-A8B8-65070D8DF72C}" destId="{8FE57756-F075-4C44-838D-3F33C5B916B2}" srcOrd="0" destOrd="0" presId="urn:microsoft.com/office/officeart/2005/8/layout/chevron2"/>
    <dgm:cxn modelId="{38FCDF00-7411-4C16-8FCC-4CBFEBF8B6EE}" type="presOf" srcId="{98BA9649-BE2D-41A7-B241-971983928C7D}" destId="{9A1F14B6-49C3-407C-865C-47B0D5D8A94F}" srcOrd="0" destOrd="0" presId="urn:microsoft.com/office/officeart/2005/8/layout/chevron2"/>
    <dgm:cxn modelId="{3D010337-1F2F-429D-A3A6-949D165C5DDE}" type="presOf" srcId="{697EF209-7A7D-4ED6-B991-FB9636F59454}" destId="{0781D950-05CC-40ED-AB85-630972069FD0}" srcOrd="0" destOrd="0" presId="urn:microsoft.com/office/officeart/2005/8/layout/chevron2"/>
    <dgm:cxn modelId="{952B3420-C648-4F18-987C-9C8663C6EF03}" type="presOf" srcId="{C1F70890-8B63-4DA5-99AC-F70140F2200D}" destId="{53F3DF89-59E0-4B8D-A123-BEFE7B86AAC6}" srcOrd="0" destOrd="0" presId="urn:microsoft.com/office/officeart/2005/8/layout/chevron2"/>
    <dgm:cxn modelId="{9BDC6710-D2C8-4A88-AA01-398E38A43A19}" type="presOf" srcId="{7E99BAF8-FEF1-4EC6-A60F-CCE9E64AB9AF}" destId="{2F14C0CD-26AF-4CA6-B5EC-D2FA0601C3AA}" srcOrd="0" destOrd="0" presId="urn:microsoft.com/office/officeart/2005/8/layout/chevron2"/>
    <dgm:cxn modelId="{F2EE8D69-B375-46B7-81A7-EEFA1A11FA13}" type="presOf" srcId="{F9C6CE62-5191-4BE0-A24B-7BB44293D5AB}" destId="{55265AAC-1963-4F65-B1F8-F6FB88DECE4D}" srcOrd="0" destOrd="0" presId="urn:microsoft.com/office/officeart/2005/8/layout/chevron2"/>
    <dgm:cxn modelId="{823BFBD0-480D-4627-9E52-E405F3FD28CB}" srcId="{3364F691-486D-4178-B281-FCF4819E5879}" destId="{C1F70890-8B63-4DA5-99AC-F70140F2200D}" srcOrd="5" destOrd="0" parTransId="{B21E74C9-B038-40E8-BAEC-D32014E3F7C1}" sibTransId="{8EA742C0-7B58-401A-BF6B-4E6968210145}"/>
    <dgm:cxn modelId="{4657480D-F6DE-4126-8CE8-4773BD38D40D}" type="presOf" srcId="{81B8B36E-96C9-4FD6-BECA-E36A8606C1F0}" destId="{F1844400-6B51-4191-B713-116F246C7830}" srcOrd="0" destOrd="0" presId="urn:microsoft.com/office/officeart/2005/8/layout/chevron2"/>
    <dgm:cxn modelId="{70857E61-AD3C-45D2-A8FE-580AFC4DD147}" type="presOf" srcId="{D5C92C8F-FDC2-4307-B51B-76AA2AD527E0}" destId="{DC6C0A09-7307-49BB-81C7-FEAD458FF44F}" srcOrd="0" destOrd="0" presId="urn:microsoft.com/office/officeart/2005/8/layout/chevron2"/>
    <dgm:cxn modelId="{02A1BFC2-E7E4-400A-B94E-14BDFFA9CAFE}" srcId="{485585ED-32B1-4032-8C88-547F61839A0A}" destId="{39302C60-E4E8-43CE-823B-26AF6E2644E4}" srcOrd="0" destOrd="0" parTransId="{9733F13F-D1BB-45F1-A31E-7CE33E7DB69B}" sibTransId="{2DF8B933-42AD-409B-B9C0-062B2B7C4C4F}"/>
    <dgm:cxn modelId="{71B2BF1D-1979-4DCC-B54C-D65E49506463}" type="presOf" srcId="{39302C60-E4E8-43CE-823B-26AF6E2644E4}" destId="{64D8C12A-FFF0-4BDD-B7A1-24F69B99B443}" srcOrd="0" destOrd="0" presId="urn:microsoft.com/office/officeart/2005/8/layout/chevron2"/>
    <dgm:cxn modelId="{0287D839-4B0F-436A-BBC5-FB62E21EA426}" type="presOf" srcId="{485585ED-32B1-4032-8C88-547F61839A0A}" destId="{8DF0A9C4-C82A-4C42-925A-7AC824144DA9}" srcOrd="0" destOrd="0" presId="urn:microsoft.com/office/officeart/2005/8/layout/chevron2"/>
    <dgm:cxn modelId="{CB32B8B8-2592-4D87-AE10-66B2CD71F8BF}" type="presOf" srcId="{23128EAE-64A2-4CCC-A451-40452BF89EFF}" destId="{55A9CB2F-CBD9-4DC9-B379-CAC60E44A58F}" srcOrd="0" destOrd="0" presId="urn:microsoft.com/office/officeart/2005/8/layout/chevron2"/>
    <dgm:cxn modelId="{3D5C7424-6F34-4B1B-AF51-E7F9CBCF44AB}" type="presParOf" srcId="{5B7A43D1-9391-48AB-9A1F-9BE3E8BECF6F}" destId="{AFA97CFD-1F9A-4DB7-BDFC-252033475EB0}" srcOrd="0" destOrd="0" presId="urn:microsoft.com/office/officeart/2005/8/layout/chevron2"/>
    <dgm:cxn modelId="{8A21FEC0-DC85-479F-9F20-F084DFF36BD1}" type="presParOf" srcId="{AFA97CFD-1F9A-4DB7-BDFC-252033475EB0}" destId="{0781D950-05CC-40ED-AB85-630972069FD0}" srcOrd="0" destOrd="0" presId="urn:microsoft.com/office/officeart/2005/8/layout/chevron2"/>
    <dgm:cxn modelId="{5765CD86-7F0E-4A9C-B2F8-D875292A66D1}" type="presParOf" srcId="{AFA97CFD-1F9A-4DB7-BDFC-252033475EB0}" destId="{9EE6DF08-74EB-40BD-8520-BCE52B3244D1}" srcOrd="1" destOrd="0" presId="urn:microsoft.com/office/officeart/2005/8/layout/chevron2"/>
    <dgm:cxn modelId="{CF9C4D5B-27EB-4178-AF06-4D5B2FBF031E}" type="presParOf" srcId="{5B7A43D1-9391-48AB-9A1F-9BE3E8BECF6F}" destId="{91AECC06-D112-4155-A1CA-2D58FE72FCF7}" srcOrd="1" destOrd="0" presId="urn:microsoft.com/office/officeart/2005/8/layout/chevron2"/>
    <dgm:cxn modelId="{305E5439-5310-4F98-B227-542CDC625672}" type="presParOf" srcId="{5B7A43D1-9391-48AB-9A1F-9BE3E8BECF6F}" destId="{3AE0D5C3-2A3A-4B78-893D-FCBB06E9F15D}" srcOrd="2" destOrd="0" presId="urn:microsoft.com/office/officeart/2005/8/layout/chevron2"/>
    <dgm:cxn modelId="{3460C22B-5C99-4032-8915-4B52D58422CF}" type="presParOf" srcId="{3AE0D5C3-2A3A-4B78-893D-FCBB06E9F15D}" destId="{55265AAC-1963-4F65-B1F8-F6FB88DECE4D}" srcOrd="0" destOrd="0" presId="urn:microsoft.com/office/officeart/2005/8/layout/chevron2"/>
    <dgm:cxn modelId="{FB8A0953-A628-45D2-B119-42A210FFDE1E}" type="presParOf" srcId="{3AE0D5C3-2A3A-4B78-893D-FCBB06E9F15D}" destId="{F1844400-6B51-4191-B713-116F246C7830}" srcOrd="1" destOrd="0" presId="urn:microsoft.com/office/officeart/2005/8/layout/chevron2"/>
    <dgm:cxn modelId="{D854DFAA-E77C-4468-B850-FAB80350F953}" type="presParOf" srcId="{5B7A43D1-9391-48AB-9A1F-9BE3E8BECF6F}" destId="{FC5768EE-5CA9-4396-ACAD-ED829AFAA936}" srcOrd="3" destOrd="0" presId="urn:microsoft.com/office/officeart/2005/8/layout/chevron2"/>
    <dgm:cxn modelId="{0A2E7710-CAB1-4E7F-AC04-FA9F46159878}" type="presParOf" srcId="{5B7A43D1-9391-48AB-9A1F-9BE3E8BECF6F}" destId="{267B3897-AB02-402A-BC31-62FC817D7DF4}" srcOrd="4" destOrd="0" presId="urn:microsoft.com/office/officeart/2005/8/layout/chevron2"/>
    <dgm:cxn modelId="{1D9580B4-24FE-4DD5-BCDE-A503EC12352E}" type="presParOf" srcId="{267B3897-AB02-402A-BC31-62FC817D7DF4}" destId="{DC6C0A09-7307-49BB-81C7-FEAD458FF44F}" srcOrd="0" destOrd="0" presId="urn:microsoft.com/office/officeart/2005/8/layout/chevron2"/>
    <dgm:cxn modelId="{189026C8-864B-4D42-B55E-5E3AD93E1056}" type="presParOf" srcId="{267B3897-AB02-402A-BC31-62FC817D7DF4}" destId="{55A9CB2F-CBD9-4DC9-B379-CAC60E44A58F}" srcOrd="1" destOrd="0" presId="urn:microsoft.com/office/officeart/2005/8/layout/chevron2"/>
    <dgm:cxn modelId="{7034A734-1AD6-4C70-98E1-69FB6BB5107D}" type="presParOf" srcId="{5B7A43D1-9391-48AB-9A1F-9BE3E8BECF6F}" destId="{5F5661FE-8928-4C11-A156-7C83D44D96BC}" srcOrd="5" destOrd="0" presId="urn:microsoft.com/office/officeart/2005/8/layout/chevron2"/>
    <dgm:cxn modelId="{983AC193-0283-4A6A-A3A9-892F7CC15D62}" type="presParOf" srcId="{5B7A43D1-9391-48AB-9A1F-9BE3E8BECF6F}" destId="{2E5861E8-D569-47EB-94D8-E9F6309CCBC7}" srcOrd="6" destOrd="0" presId="urn:microsoft.com/office/officeart/2005/8/layout/chevron2"/>
    <dgm:cxn modelId="{C5544526-E86F-4794-94E9-D1E3A1E7E440}" type="presParOf" srcId="{2E5861E8-D569-47EB-94D8-E9F6309CCBC7}" destId="{8FE57756-F075-4C44-838D-3F33C5B916B2}" srcOrd="0" destOrd="0" presId="urn:microsoft.com/office/officeart/2005/8/layout/chevron2"/>
    <dgm:cxn modelId="{7DDC4DFC-90FA-42BE-85AF-E84C0F15B19E}" type="presParOf" srcId="{2E5861E8-D569-47EB-94D8-E9F6309CCBC7}" destId="{9A1F14B6-49C3-407C-865C-47B0D5D8A94F}" srcOrd="1" destOrd="0" presId="urn:microsoft.com/office/officeart/2005/8/layout/chevron2"/>
    <dgm:cxn modelId="{F8F578E4-396E-4134-B14D-C466CE04897A}" type="presParOf" srcId="{5B7A43D1-9391-48AB-9A1F-9BE3E8BECF6F}" destId="{B18738C1-48D7-4902-AA7A-FF6AC1C646CC}" srcOrd="7" destOrd="0" presId="urn:microsoft.com/office/officeart/2005/8/layout/chevron2"/>
    <dgm:cxn modelId="{B5BE6B13-B683-415A-8450-5FF5E9171F31}" type="presParOf" srcId="{5B7A43D1-9391-48AB-9A1F-9BE3E8BECF6F}" destId="{74A6DFC7-734E-497C-8E77-B1F0200D3BE6}" srcOrd="8" destOrd="0" presId="urn:microsoft.com/office/officeart/2005/8/layout/chevron2"/>
    <dgm:cxn modelId="{33D025CB-4C46-446F-AC4E-BEDA6BC36BF3}" type="presParOf" srcId="{74A6DFC7-734E-497C-8E77-B1F0200D3BE6}" destId="{8DF0A9C4-C82A-4C42-925A-7AC824144DA9}" srcOrd="0" destOrd="0" presId="urn:microsoft.com/office/officeart/2005/8/layout/chevron2"/>
    <dgm:cxn modelId="{2FD51CC6-D295-47A8-9902-8C485009268E}" type="presParOf" srcId="{74A6DFC7-734E-497C-8E77-B1F0200D3BE6}" destId="{64D8C12A-FFF0-4BDD-B7A1-24F69B99B443}" srcOrd="1" destOrd="0" presId="urn:microsoft.com/office/officeart/2005/8/layout/chevron2"/>
    <dgm:cxn modelId="{71CBC86D-14BE-4359-8B66-5FB871C5BF59}" type="presParOf" srcId="{5B7A43D1-9391-48AB-9A1F-9BE3E8BECF6F}" destId="{E7547A70-4C0D-49BC-B4C4-69239F9D6EBA}" srcOrd="9" destOrd="0" presId="urn:microsoft.com/office/officeart/2005/8/layout/chevron2"/>
    <dgm:cxn modelId="{93FA96F2-3333-4F41-AA2A-77B551FA080B}" type="presParOf" srcId="{5B7A43D1-9391-48AB-9A1F-9BE3E8BECF6F}" destId="{31C4DC25-912A-4947-9120-DEF125BBDD64}" srcOrd="10" destOrd="0" presId="urn:microsoft.com/office/officeart/2005/8/layout/chevron2"/>
    <dgm:cxn modelId="{5243ED88-099B-4AEB-BDA4-3A9CB8710299}" type="presParOf" srcId="{31C4DC25-912A-4947-9120-DEF125BBDD64}" destId="{53F3DF89-59E0-4B8D-A123-BEFE7B86AAC6}" srcOrd="0" destOrd="0" presId="urn:microsoft.com/office/officeart/2005/8/layout/chevron2"/>
    <dgm:cxn modelId="{204DC2DA-34B5-4C59-AE43-DB7D834E51AB}" type="presParOf" srcId="{31C4DC25-912A-4947-9120-DEF125BBDD64}" destId="{2F14C0CD-26AF-4CA6-B5EC-D2FA0601C3AA}" srcOrd="1" destOrd="0" presId="urn:microsoft.com/office/officeart/2005/8/layout/chevro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01CFA4-149D-4D2B-9FDF-41879D51CDBA}" type="doc">
      <dgm:prSet loTypeId="urn:microsoft.com/office/officeart/2005/8/layout/chevron2" loCatId="list" qsTypeId="urn:microsoft.com/office/officeart/2005/8/quickstyle/simple3" qsCatId="simple" csTypeId="urn:microsoft.com/office/officeart/2005/8/colors/colorful3" csCatId="colorful" phldr="1"/>
      <dgm:spPr/>
      <dgm:t>
        <a:bodyPr/>
        <a:lstStyle/>
        <a:p>
          <a:endParaRPr lang="ru-RU"/>
        </a:p>
      </dgm:t>
    </dgm:pt>
    <dgm:pt modelId="{57E611EB-9383-4923-948F-08AAE440E182}">
      <dgm:prSet phldrT="[Текст]" custT="1"/>
      <dgm:spPr/>
      <dgm:t>
        <a:bodyPr/>
        <a:lstStyle/>
        <a:p>
          <a:r>
            <a:rPr lang="ru-RU" sz="1600">
              <a:latin typeface="Times New Roman" panose="02020603050405020304" pitchFamily="18" charset="0"/>
              <a:cs typeface="Times New Roman" panose="02020603050405020304" pitchFamily="18" charset="0"/>
            </a:rPr>
            <a:t>1</a:t>
          </a:r>
        </a:p>
      </dgm:t>
    </dgm:pt>
    <dgm:pt modelId="{98FE2FD9-5B5C-4D98-B65D-D24B578C6DFC}" type="parTrans" cxnId="{08194C3D-FB86-4629-A91F-D362C05F896A}">
      <dgm:prSet/>
      <dgm:spPr/>
      <dgm:t>
        <a:bodyPr/>
        <a:lstStyle/>
        <a:p>
          <a:endParaRPr lang="ru-RU"/>
        </a:p>
      </dgm:t>
    </dgm:pt>
    <dgm:pt modelId="{CB395A40-9C31-46E4-BC49-8B8CB886DC0E}" type="sibTrans" cxnId="{08194C3D-FB86-4629-A91F-D362C05F896A}">
      <dgm:prSet/>
      <dgm:spPr/>
      <dgm:t>
        <a:bodyPr/>
        <a:lstStyle/>
        <a:p>
          <a:endParaRPr lang="ru-RU"/>
        </a:p>
      </dgm:t>
    </dgm:pt>
    <dgm:pt modelId="{4EA99C43-A67E-45D5-A940-F8A458AC636C}">
      <dgm:prSet phldrT="[Текст]" custT="1"/>
      <dgm:spPr/>
      <dgm:t>
        <a:bodyPr/>
        <a:lstStyle/>
        <a:p>
          <a:pPr algn="just"/>
          <a:r>
            <a:rPr lang="uk-UA" sz="1000">
              <a:latin typeface="Times New Roman" panose="02020603050405020304" pitchFamily="18" charset="0"/>
              <a:cs typeface="Times New Roman" panose="02020603050405020304" pitchFamily="18" charset="0"/>
            </a:rPr>
            <a:t>Вигідне географічне розташування. </a:t>
          </a:r>
          <a:endParaRPr lang="ru-RU" sz="1000">
            <a:latin typeface="Times New Roman" panose="02020603050405020304" pitchFamily="18" charset="0"/>
            <a:cs typeface="Times New Roman" panose="02020603050405020304" pitchFamily="18" charset="0"/>
          </a:endParaRPr>
        </a:p>
      </dgm:t>
    </dgm:pt>
    <dgm:pt modelId="{EE2A6747-140A-4BC2-9C53-DD7948E8686E}" type="parTrans" cxnId="{BD691031-B9A2-4D70-8033-359FDD65E472}">
      <dgm:prSet/>
      <dgm:spPr/>
      <dgm:t>
        <a:bodyPr/>
        <a:lstStyle/>
        <a:p>
          <a:endParaRPr lang="ru-RU"/>
        </a:p>
      </dgm:t>
    </dgm:pt>
    <dgm:pt modelId="{51A6A02D-BCDF-4FFC-9D66-7FF68E066902}" type="sibTrans" cxnId="{BD691031-B9A2-4D70-8033-359FDD65E472}">
      <dgm:prSet/>
      <dgm:spPr/>
      <dgm:t>
        <a:bodyPr/>
        <a:lstStyle/>
        <a:p>
          <a:endParaRPr lang="ru-RU"/>
        </a:p>
      </dgm:t>
    </dgm:pt>
    <dgm:pt modelId="{C4A8B07D-9028-40D0-934B-473E58ADFEFD}">
      <dgm:prSet phldrT="[Текст]" custT="1"/>
      <dgm:spPr/>
      <dgm:t>
        <a:bodyPr/>
        <a:lstStyle/>
        <a:p>
          <a:r>
            <a:rPr lang="ru-RU" sz="1600">
              <a:latin typeface="Times New Roman" panose="02020603050405020304" pitchFamily="18" charset="0"/>
              <a:cs typeface="Times New Roman" panose="02020603050405020304" pitchFamily="18" charset="0"/>
            </a:rPr>
            <a:t>2</a:t>
          </a:r>
        </a:p>
      </dgm:t>
    </dgm:pt>
    <dgm:pt modelId="{DEAFA51D-417B-480F-91F3-2E9DC97CC5B2}" type="parTrans" cxnId="{93E2DBCF-7517-46DD-9434-87FFAA9FAC05}">
      <dgm:prSet/>
      <dgm:spPr/>
      <dgm:t>
        <a:bodyPr/>
        <a:lstStyle/>
        <a:p>
          <a:endParaRPr lang="ru-RU"/>
        </a:p>
      </dgm:t>
    </dgm:pt>
    <dgm:pt modelId="{C200FDB6-0EB0-4C77-A36D-801EB0999BE5}" type="sibTrans" cxnId="{93E2DBCF-7517-46DD-9434-87FFAA9FAC05}">
      <dgm:prSet/>
      <dgm:spPr/>
      <dgm:t>
        <a:bodyPr/>
        <a:lstStyle/>
        <a:p>
          <a:endParaRPr lang="ru-RU"/>
        </a:p>
      </dgm:t>
    </dgm:pt>
    <dgm:pt modelId="{60DF66A9-9791-4DD8-B08F-C6310BA3A1A0}">
      <dgm:prSet phldrT="[Текст]" custT="1"/>
      <dgm:spPr/>
      <dgm:t>
        <a:bodyPr/>
        <a:lstStyle/>
        <a:p>
          <a:pPr algn="just"/>
          <a:r>
            <a:rPr lang="uk-UA" sz="1000">
              <a:latin typeface="Times New Roman" panose="02020603050405020304" pitchFamily="18" charset="0"/>
              <a:cs typeface="Times New Roman" panose="02020603050405020304" pitchFamily="18" charset="0"/>
            </a:rPr>
            <a:t>Сприятливі кліматичні умови для туристичної та водно-рекреаційної діяльності. </a:t>
          </a:r>
          <a:endParaRPr lang="ru-RU" sz="1000">
            <a:latin typeface="Times New Roman" panose="02020603050405020304" pitchFamily="18" charset="0"/>
            <a:cs typeface="Times New Roman" panose="02020603050405020304" pitchFamily="18" charset="0"/>
          </a:endParaRPr>
        </a:p>
      </dgm:t>
    </dgm:pt>
    <dgm:pt modelId="{C1E6DE61-14B6-4500-A437-2C375734E971}" type="parTrans" cxnId="{4900BA91-8C8A-4194-AE2E-676BC5344CD4}">
      <dgm:prSet/>
      <dgm:spPr/>
      <dgm:t>
        <a:bodyPr/>
        <a:lstStyle/>
        <a:p>
          <a:endParaRPr lang="ru-RU"/>
        </a:p>
      </dgm:t>
    </dgm:pt>
    <dgm:pt modelId="{2109C2D1-8328-41B9-87C2-6FC0AA51A7B3}" type="sibTrans" cxnId="{4900BA91-8C8A-4194-AE2E-676BC5344CD4}">
      <dgm:prSet/>
      <dgm:spPr/>
      <dgm:t>
        <a:bodyPr/>
        <a:lstStyle/>
        <a:p>
          <a:endParaRPr lang="ru-RU"/>
        </a:p>
      </dgm:t>
    </dgm:pt>
    <dgm:pt modelId="{823CAF7A-9FF7-4D63-805F-E502F511C39D}">
      <dgm:prSet phldrT="[Текст]" custT="1"/>
      <dgm:spPr/>
      <dgm:t>
        <a:bodyPr/>
        <a:lstStyle/>
        <a:p>
          <a:r>
            <a:rPr lang="ru-RU" sz="1600">
              <a:latin typeface="Times New Roman" panose="02020603050405020304" pitchFamily="18" charset="0"/>
              <a:cs typeface="Times New Roman" panose="02020603050405020304" pitchFamily="18" charset="0"/>
            </a:rPr>
            <a:t>3</a:t>
          </a:r>
        </a:p>
      </dgm:t>
    </dgm:pt>
    <dgm:pt modelId="{B0B83CAD-EA81-44CB-8FE4-3B5C1F9327FC}" type="parTrans" cxnId="{30C37BCF-55EC-47A9-86FC-FB3F7942352A}">
      <dgm:prSet/>
      <dgm:spPr/>
      <dgm:t>
        <a:bodyPr/>
        <a:lstStyle/>
        <a:p>
          <a:endParaRPr lang="ru-RU"/>
        </a:p>
      </dgm:t>
    </dgm:pt>
    <dgm:pt modelId="{FA5216DF-4772-4E43-9ED0-8FB28C3A4609}" type="sibTrans" cxnId="{30C37BCF-55EC-47A9-86FC-FB3F7942352A}">
      <dgm:prSet/>
      <dgm:spPr/>
      <dgm:t>
        <a:bodyPr/>
        <a:lstStyle/>
        <a:p>
          <a:endParaRPr lang="ru-RU"/>
        </a:p>
      </dgm:t>
    </dgm:pt>
    <dgm:pt modelId="{14A472A9-E29D-4486-8928-22D2801F0548}">
      <dgm:prSet phldrT="[Текст]" custT="1"/>
      <dgm:spPr/>
      <dgm:t>
        <a:bodyPr/>
        <a:lstStyle/>
        <a:p>
          <a:r>
            <a:rPr lang="uk-UA" sz="1000">
              <a:latin typeface="Times New Roman" panose="02020603050405020304" pitchFamily="18" charset="0"/>
              <a:cs typeface="Times New Roman" panose="02020603050405020304" pitchFamily="18" charset="0"/>
            </a:rPr>
            <a:t>Висока транспортна доступність.</a:t>
          </a:r>
          <a:endParaRPr lang="ru-RU" sz="1000">
            <a:latin typeface="Times New Roman" panose="02020603050405020304" pitchFamily="18" charset="0"/>
            <a:cs typeface="Times New Roman" panose="02020603050405020304" pitchFamily="18" charset="0"/>
          </a:endParaRPr>
        </a:p>
      </dgm:t>
    </dgm:pt>
    <dgm:pt modelId="{85E0F9F2-2653-4AFB-9285-CAA665618CD2}" type="parTrans" cxnId="{F4F0F793-738B-4FD0-9283-1D27C5515981}">
      <dgm:prSet/>
      <dgm:spPr/>
      <dgm:t>
        <a:bodyPr/>
        <a:lstStyle/>
        <a:p>
          <a:endParaRPr lang="ru-RU"/>
        </a:p>
      </dgm:t>
    </dgm:pt>
    <dgm:pt modelId="{80BE04DF-1E4F-4A74-91EA-20B35A24AE0A}" type="sibTrans" cxnId="{F4F0F793-738B-4FD0-9283-1D27C5515981}">
      <dgm:prSet/>
      <dgm:spPr/>
      <dgm:t>
        <a:bodyPr/>
        <a:lstStyle/>
        <a:p>
          <a:endParaRPr lang="ru-RU"/>
        </a:p>
      </dgm:t>
    </dgm:pt>
    <dgm:pt modelId="{C35B9DF3-7EDC-49CA-A613-CC1BAE345810}">
      <dgm:prSet phldrT="[Текст]" custT="1"/>
      <dgm:spPr/>
      <dgm:t>
        <a:bodyPr/>
        <a:lstStyle/>
        <a:p>
          <a:r>
            <a:rPr lang="ru-RU" sz="1600">
              <a:latin typeface="Times New Roman" panose="02020603050405020304" pitchFamily="18" charset="0"/>
              <a:cs typeface="Times New Roman" panose="02020603050405020304" pitchFamily="18" charset="0"/>
            </a:rPr>
            <a:t>4</a:t>
          </a:r>
        </a:p>
      </dgm:t>
    </dgm:pt>
    <dgm:pt modelId="{7A3115EF-DAB0-4BE9-8634-C8AD971A3D50}" type="parTrans" cxnId="{19839F6E-D573-4A62-9457-07EE584C330B}">
      <dgm:prSet/>
      <dgm:spPr/>
      <dgm:t>
        <a:bodyPr/>
        <a:lstStyle/>
        <a:p>
          <a:endParaRPr lang="ru-RU"/>
        </a:p>
      </dgm:t>
    </dgm:pt>
    <dgm:pt modelId="{7558DA39-5050-4A7E-AA78-15D5D27B1B70}" type="sibTrans" cxnId="{19839F6E-D573-4A62-9457-07EE584C330B}">
      <dgm:prSet/>
      <dgm:spPr/>
      <dgm:t>
        <a:bodyPr/>
        <a:lstStyle/>
        <a:p>
          <a:endParaRPr lang="ru-RU"/>
        </a:p>
      </dgm:t>
    </dgm:pt>
    <dgm:pt modelId="{E9EDFF64-A271-4F76-8E42-FD17CB3268B1}">
      <dgm:prSet custT="1"/>
      <dgm:spPr/>
      <dgm:t>
        <a:bodyPr/>
        <a:lstStyle/>
        <a:p>
          <a:r>
            <a:rPr lang="uk-UA" sz="1000">
              <a:latin typeface="Times New Roman" panose="02020603050405020304" pitchFamily="18" charset="0"/>
              <a:cs typeface="Times New Roman" panose="02020603050405020304" pitchFamily="18" charset="0"/>
            </a:rPr>
            <a:t>Значний туристичний потенціал.</a:t>
          </a:r>
          <a:endParaRPr lang="ru-RU" sz="1000">
            <a:latin typeface="Times New Roman" panose="02020603050405020304" pitchFamily="18" charset="0"/>
            <a:cs typeface="Times New Roman" panose="02020603050405020304" pitchFamily="18" charset="0"/>
          </a:endParaRPr>
        </a:p>
      </dgm:t>
    </dgm:pt>
    <dgm:pt modelId="{AFCB2C33-93C8-4CA5-871A-76557BD3C124}" type="parTrans" cxnId="{E1D0F2A9-2C38-4C68-9364-D86F2FC9E67F}">
      <dgm:prSet/>
      <dgm:spPr/>
      <dgm:t>
        <a:bodyPr/>
        <a:lstStyle/>
        <a:p>
          <a:endParaRPr lang="ru-RU"/>
        </a:p>
      </dgm:t>
    </dgm:pt>
    <dgm:pt modelId="{0058F29C-DEEE-444E-AED7-9E9890089E01}" type="sibTrans" cxnId="{E1D0F2A9-2C38-4C68-9364-D86F2FC9E67F}">
      <dgm:prSet/>
      <dgm:spPr/>
      <dgm:t>
        <a:bodyPr/>
        <a:lstStyle/>
        <a:p>
          <a:endParaRPr lang="ru-RU"/>
        </a:p>
      </dgm:t>
    </dgm:pt>
    <dgm:pt modelId="{0A97525C-EB04-4754-980D-65D133CA6543}">
      <dgm:prSet custT="1"/>
      <dgm:spPr/>
      <dgm:t>
        <a:bodyPr/>
        <a:lstStyle/>
        <a:p>
          <a:r>
            <a:rPr lang="ru-RU" sz="1600">
              <a:latin typeface="Times New Roman" panose="02020603050405020304" pitchFamily="18" charset="0"/>
              <a:cs typeface="Times New Roman" panose="02020603050405020304" pitchFamily="18" charset="0"/>
            </a:rPr>
            <a:t>5</a:t>
          </a:r>
        </a:p>
      </dgm:t>
    </dgm:pt>
    <dgm:pt modelId="{6560258D-CAC5-4A5F-8965-C82F227460C7}" type="parTrans" cxnId="{0893174F-973C-4DC9-896D-B8675EF2A3B5}">
      <dgm:prSet/>
      <dgm:spPr/>
      <dgm:t>
        <a:bodyPr/>
        <a:lstStyle/>
        <a:p>
          <a:endParaRPr lang="ru-RU"/>
        </a:p>
      </dgm:t>
    </dgm:pt>
    <dgm:pt modelId="{28EA07E0-BD90-4464-9093-F46FEDBA9356}" type="sibTrans" cxnId="{0893174F-973C-4DC9-896D-B8675EF2A3B5}">
      <dgm:prSet/>
      <dgm:spPr/>
      <dgm:t>
        <a:bodyPr/>
        <a:lstStyle/>
        <a:p>
          <a:endParaRPr lang="ru-RU"/>
        </a:p>
      </dgm:t>
    </dgm:pt>
    <dgm:pt modelId="{A1108C95-BBB0-4885-9126-916D8DDF12E6}">
      <dgm:prSet custT="1"/>
      <dgm:spPr/>
      <dgm:t>
        <a:bodyPr/>
        <a:lstStyle/>
        <a:p>
          <a:pPr algn="just"/>
          <a:r>
            <a:rPr lang="ru-RU" sz="1000">
              <a:latin typeface="Times New Roman" panose="02020603050405020304" pitchFamily="18" charset="0"/>
              <a:cs typeface="Times New Roman" panose="02020603050405020304" pitchFamily="18" charset="0"/>
            </a:rPr>
            <a:t>Попередній успішний досвід регіонального розвитку у якості партнера на умовах співвиконання та співфінансування з реалізації проєкту «Створення та просування на вітчизняний і світовий туристичний ринок комплексного туристичного продукту міста Білгород-Дністровський Одеської області». </a:t>
          </a:r>
        </a:p>
      </dgm:t>
    </dgm:pt>
    <dgm:pt modelId="{46842BD1-28C9-4D09-A5A6-8181D21E1588}" type="parTrans" cxnId="{F1D1FE91-8329-4401-8A52-8BC7F00546BE}">
      <dgm:prSet/>
      <dgm:spPr/>
      <dgm:t>
        <a:bodyPr/>
        <a:lstStyle/>
        <a:p>
          <a:endParaRPr lang="ru-RU"/>
        </a:p>
      </dgm:t>
    </dgm:pt>
    <dgm:pt modelId="{402F0607-9E4A-4190-9D40-6BAED5A481FE}" type="sibTrans" cxnId="{F1D1FE91-8329-4401-8A52-8BC7F00546BE}">
      <dgm:prSet/>
      <dgm:spPr/>
      <dgm:t>
        <a:bodyPr/>
        <a:lstStyle/>
        <a:p>
          <a:endParaRPr lang="ru-RU"/>
        </a:p>
      </dgm:t>
    </dgm:pt>
    <dgm:pt modelId="{81E179A1-0DA4-44C2-8DC7-EF5EE4716C65}">
      <dgm:prSet custT="1"/>
      <dgm:spPr/>
      <dgm:t>
        <a:bodyPr/>
        <a:lstStyle/>
        <a:p>
          <a:pPr algn="ctr"/>
          <a:r>
            <a:rPr lang="ru-RU" sz="1600">
              <a:latin typeface="Times New Roman" panose="02020603050405020304" pitchFamily="18" charset="0"/>
              <a:cs typeface="Times New Roman" panose="02020603050405020304" pitchFamily="18" charset="0"/>
            </a:rPr>
            <a:t>6</a:t>
          </a:r>
        </a:p>
      </dgm:t>
    </dgm:pt>
    <dgm:pt modelId="{AE0D6E2B-689C-4B29-BFC0-E133B2A206AA}" type="parTrans" cxnId="{97335737-93BC-4D4D-9240-D651EFEDCD1D}">
      <dgm:prSet/>
      <dgm:spPr/>
      <dgm:t>
        <a:bodyPr/>
        <a:lstStyle/>
        <a:p>
          <a:endParaRPr lang="ru-RU"/>
        </a:p>
      </dgm:t>
    </dgm:pt>
    <dgm:pt modelId="{117D2D05-FA7B-4C23-B42B-70B789BBC264}" type="sibTrans" cxnId="{97335737-93BC-4D4D-9240-D651EFEDCD1D}">
      <dgm:prSet/>
      <dgm:spPr/>
      <dgm:t>
        <a:bodyPr/>
        <a:lstStyle/>
        <a:p>
          <a:endParaRPr lang="ru-RU"/>
        </a:p>
      </dgm:t>
    </dgm:pt>
    <dgm:pt modelId="{51DCF875-D9BA-429E-B0A4-11BB72DFF8CC}">
      <dgm:prSet custT="1"/>
      <dgm:spPr/>
      <dgm:t>
        <a:bodyPr/>
        <a:lstStyle/>
        <a:p>
          <a:pPr algn="just"/>
          <a:r>
            <a:rPr lang="uk-UA" sz="1000">
              <a:latin typeface="Times New Roman" panose="02020603050405020304" pitchFamily="18" charset="0"/>
              <a:cs typeface="Times New Roman" panose="02020603050405020304" pitchFamily="18" charset="0"/>
            </a:rPr>
            <a:t>Значна кількість партнерських угод з містами-побратимами,  зацікавлених у розвитку водно – річкової туристичної інфраструктури.</a:t>
          </a:r>
          <a:endParaRPr lang="ru-RU" sz="1000">
            <a:latin typeface="Times New Roman" panose="02020603050405020304" pitchFamily="18" charset="0"/>
            <a:cs typeface="Times New Roman" panose="02020603050405020304" pitchFamily="18" charset="0"/>
          </a:endParaRPr>
        </a:p>
      </dgm:t>
    </dgm:pt>
    <dgm:pt modelId="{0AD3712C-AF9D-46E9-A6DC-D31EE472F7D3}" type="parTrans" cxnId="{BFD24478-3424-4C95-834F-15A3B91E1F1C}">
      <dgm:prSet/>
      <dgm:spPr/>
      <dgm:t>
        <a:bodyPr/>
        <a:lstStyle/>
        <a:p>
          <a:endParaRPr lang="ru-RU"/>
        </a:p>
      </dgm:t>
    </dgm:pt>
    <dgm:pt modelId="{049882E3-940D-43C2-BE94-89C4F20B2A0C}" type="sibTrans" cxnId="{BFD24478-3424-4C95-834F-15A3B91E1F1C}">
      <dgm:prSet/>
      <dgm:spPr/>
      <dgm:t>
        <a:bodyPr/>
        <a:lstStyle/>
        <a:p>
          <a:endParaRPr lang="ru-RU"/>
        </a:p>
      </dgm:t>
    </dgm:pt>
    <dgm:pt modelId="{CD72E565-341E-4B79-8BC6-E636B9E0652A}">
      <dgm:prSet custT="1"/>
      <dgm:spPr/>
      <dgm:t>
        <a:bodyPr/>
        <a:lstStyle/>
        <a:p>
          <a:r>
            <a:rPr lang="ru-RU" sz="1600">
              <a:latin typeface="Times New Roman" panose="02020603050405020304" pitchFamily="18" charset="0"/>
              <a:cs typeface="Times New Roman" panose="02020603050405020304" pitchFamily="18" charset="0"/>
            </a:rPr>
            <a:t>7</a:t>
          </a:r>
        </a:p>
      </dgm:t>
    </dgm:pt>
    <dgm:pt modelId="{646917B9-FA7F-47FF-92B2-D025B0D9DBB2}" type="parTrans" cxnId="{282F865B-8858-4350-B148-21E33669686D}">
      <dgm:prSet/>
      <dgm:spPr/>
      <dgm:t>
        <a:bodyPr/>
        <a:lstStyle/>
        <a:p>
          <a:endParaRPr lang="ru-RU"/>
        </a:p>
      </dgm:t>
    </dgm:pt>
    <dgm:pt modelId="{652BFDD2-27BD-4E65-BD68-82DCFDFA70A4}" type="sibTrans" cxnId="{282F865B-8858-4350-B148-21E33669686D}">
      <dgm:prSet/>
      <dgm:spPr/>
      <dgm:t>
        <a:bodyPr/>
        <a:lstStyle/>
        <a:p>
          <a:endParaRPr lang="ru-RU"/>
        </a:p>
      </dgm:t>
    </dgm:pt>
    <dgm:pt modelId="{7300CCAF-1C91-49D7-9EAF-5A9DC6F42DEB}">
      <dgm:prSet custT="1"/>
      <dgm:spPr/>
      <dgm:t>
        <a:bodyPr/>
        <a:lstStyle/>
        <a:p>
          <a:r>
            <a:rPr lang="uk-UA" sz="1000">
              <a:latin typeface="Times New Roman" panose="02020603050405020304" pitchFamily="18" charset="0"/>
              <a:cs typeface="Times New Roman" panose="02020603050405020304" pitchFamily="18" charset="0"/>
            </a:rPr>
            <a:t>Обласне адміністративне значення міста.</a:t>
          </a:r>
          <a:endParaRPr lang="ru-RU" sz="1000">
            <a:latin typeface="Times New Roman" panose="02020603050405020304" pitchFamily="18" charset="0"/>
            <a:cs typeface="Times New Roman" panose="02020603050405020304" pitchFamily="18" charset="0"/>
          </a:endParaRPr>
        </a:p>
      </dgm:t>
    </dgm:pt>
    <dgm:pt modelId="{0C8FEC86-EDF2-4984-99DC-F82162D4E4D1}" type="parTrans" cxnId="{AA808272-C1E0-49DF-8FFE-11B675BB76BA}">
      <dgm:prSet/>
      <dgm:spPr/>
      <dgm:t>
        <a:bodyPr/>
        <a:lstStyle/>
        <a:p>
          <a:endParaRPr lang="ru-RU"/>
        </a:p>
      </dgm:t>
    </dgm:pt>
    <dgm:pt modelId="{0AB0FF64-064E-48F1-8DBB-477D5C97C6AF}" type="sibTrans" cxnId="{AA808272-C1E0-49DF-8FFE-11B675BB76BA}">
      <dgm:prSet/>
      <dgm:spPr/>
      <dgm:t>
        <a:bodyPr/>
        <a:lstStyle/>
        <a:p>
          <a:endParaRPr lang="ru-RU"/>
        </a:p>
      </dgm:t>
    </dgm:pt>
    <dgm:pt modelId="{2300F348-52EE-4B16-87B3-4B332FEFAB65}">
      <dgm:prSet custT="1"/>
      <dgm:spPr/>
      <dgm:t>
        <a:bodyPr/>
        <a:lstStyle/>
        <a:p>
          <a:r>
            <a:rPr lang="ru-RU" sz="1600">
              <a:latin typeface="Times New Roman" panose="02020603050405020304" pitchFamily="18" charset="0"/>
              <a:cs typeface="Times New Roman" panose="02020603050405020304" pitchFamily="18" charset="0"/>
            </a:rPr>
            <a:t>8</a:t>
          </a:r>
        </a:p>
      </dgm:t>
    </dgm:pt>
    <dgm:pt modelId="{757E34F1-C586-4F58-B686-B10EE6C61A7E}" type="parTrans" cxnId="{ECBACF89-5DAE-4CCE-B67E-98E27F8E9F0E}">
      <dgm:prSet/>
      <dgm:spPr/>
      <dgm:t>
        <a:bodyPr/>
        <a:lstStyle/>
        <a:p>
          <a:endParaRPr lang="ru-RU"/>
        </a:p>
      </dgm:t>
    </dgm:pt>
    <dgm:pt modelId="{6DAFBE36-745F-4C16-B50B-524A718B2D65}" type="sibTrans" cxnId="{ECBACF89-5DAE-4CCE-B67E-98E27F8E9F0E}">
      <dgm:prSet/>
      <dgm:spPr/>
      <dgm:t>
        <a:bodyPr/>
        <a:lstStyle/>
        <a:p>
          <a:endParaRPr lang="ru-RU"/>
        </a:p>
      </dgm:t>
    </dgm:pt>
    <dgm:pt modelId="{A0728F60-4524-40FB-8DA2-A417936DC9F9}">
      <dgm:prSet custT="1"/>
      <dgm:spPr/>
      <dgm:t>
        <a:bodyPr/>
        <a:lstStyle/>
        <a:p>
          <a:pPr algn="just"/>
          <a:r>
            <a:rPr lang="ru-RU" sz="1000">
              <a:latin typeface="Times New Roman" panose="02020603050405020304" pitchFamily="18" charset="0"/>
              <a:cs typeface="Times New Roman" panose="02020603050405020304" pitchFamily="18" charset="0"/>
            </a:rPr>
            <a:t>Існує територія для створення внутрішньо міської ландшавтно-рекреаційної зони для розміщення аква/гідропарку з пляжами та причалами для маломірних суден, спортивно-оздоровчих закладів та готельно-рекреаційних СПАзакладів.</a:t>
          </a:r>
        </a:p>
      </dgm:t>
    </dgm:pt>
    <dgm:pt modelId="{D840AF15-4D21-4C34-A031-62A27AC40BDB}" type="parTrans" cxnId="{DA776775-FCDE-4FDF-84FA-D84A3E762639}">
      <dgm:prSet/>
      <dgm:spPr/>
      <dgm:t>
        <a:bodyPr/>
        <a:lstStyle/>
        <a:p>
          <a:endParaRPr lang="ru-RU"/>
        </a:p>
      </dgm:t>
    </dgm:pt>
    <dgm:pt modelId="{56CAC938-FC15-4732-BBEB-B88B6F367ADB}" type="sibTrans" cxnId="{DA776775-FCDE-4FDF-84FA-D84A3E762639}">
      <dgm:prSet/>
      <dgm:spPr/>
      <dgm:t>
        <a:bodyPr/>
        <a:lstStyle/>
        <a:p>
          <a:endParaRPr lang="ru-RU"/>
        </a:p>
      </dgm:t>
    </dgm:pt>
    <dgm:pt modelId="{FF240FC0-85F0-4BEE-B4DE-2A0C1CA5ECBF}" type="pres">
      <dgm:prSet presAssocID="{2901CFA4-149D-4D2B-9FDF-41879D51CDBA}" presName="linearFlow" presStyleCnt="0">
        <dgm:presLayoutVars>
          <dgm:dir/>
          <dgm:animLvl val="lvl"/>
          <dgm:resizeHandles val="exact"/>
        </dgm:presLayoutVars>
      </dgm:prSet>
      <dgm:spPr/>
      <dgm:t>
        <a:bodyPr/>
        <a:lstStyle/>
        <a:p>
          <a:endParaRPr lang="ru-RU"/>
        </a:p>
      </dgm:t>
    </dgm:pt>
    <dgm:pt modelId="{14B1CC88-06A5-4270-BF09-DBE899F3ED02}" type="pres">
      <dgm:prSet presAssocID="{57E611EB-9383-4923-948F-08AAE440E182}" presName="composite" presStyleCnt="0"/>
      <dgm:spPr/>
    </dgm:pt>
    <dgm:pt modelId="{2C13E5C4-B0A2-4334-86FC-C1CE0C6C8E4F}" type="pres">
      <dgm:prSet presAssocID="{57E611EB-9383-4923-948F-08AAE440E182}" presName="parentText" presStyleLbl="alignNode1" presStyleIdx="0" presStyleCnt="8">
        <dgm:presLayoutVars>
          <dgm:chMax val="1"/>
          <dgm:bulletEnabled val="1"/>
        </dgm:presLayoutVars>
      </dgm:prSet>
      <dgm:spPr/>
      <dgm:t>
        <a:bodyPr/>
        <a:lstStyle/>
        <a:p>
          <a:endParaRPr lang="ru-RU"/>
        </a:p>
      </dgm:t>
    </dgm:pt>
    <dgm:pt modelId="{66F70A15-0131-4B62-B832-899A4B3B455E}" type="pres">
      <dgm:prSet presAssocID="{57E611EB-9383-4923-948F-08AAE440E182}" presName="descendantText" presStyleLbl="alignAcc1" presStyleIdx="0" presStyleCnt="8">
        <dgm:presLayoutVars>
          <dgm:bulletEnabled val="1"/>
        </dgm:presLayoutVars>
      </dgm:prSet>
      <dgm:spPr/>
      <dgm:t>
        <a:bodyPr/>
        <a:lstStyle/>
        <a:p>
          <a:endParaRPr lang="ru-RU"/>
        </a:p>
      </dgm:t>
    </dgm:pt>
    <dgm:pt modelId="{7A014FD3-9A15-4320-A2C7-B6C36E11CA23}" type="pres">
      <dgm:prSet presAssocID="{CB395A40-9C31-46E4-BC49-8B8CB886DC0E}" presName="sp" presStyleCnt="0"/>
      <dgm:spPr/>
    </dgm:pt>
    <dgm:pt modelId="{ABC8B91F-1290-4CEA-B115-3760211946C6}" type="pres">
      <dgm:prSet presAssocID="{C4A8B07D-9028-40D0-934B-473E58ADFEFD}" presName="composite" presStyleCnt="0"/>
      <dgm:spPr/>
    </dgm:pt>
    <dgm:pt modelId="{C642C35F-312A-4B06-96A1-122D1D076614}" type="pres">
      <dgm:prSet presAssocID="{C4A8B07D-9028-40D0-934B-473E58ADFEFD}" presName="parentText" presStyleLbl="alignNode1" presStyleIdx="1" presStyleCnt="8">
        <dgm:presLayoutVars>
          <dgm:chMax val="1"/>
          <dgm:bulletEnabled val="1"/>
        </dgm:presLayoutVars>
      </dgm:prSet>
      <dgm:spPr/>
      <dgm:t>
        <a:bodyPr/>
        <a:lstStyle/>
        <a:p>
          <a:endParaRPr lang="ru-RU"/>
        </a:p>
      </dgm:t>
    </dgm:pt>
    <dgm:pt modelId="{4A2826CD-39D3-42EF-87F6-E80979CA974F}" type="pres">
      <dgm:prSet presAssocID="{C4A8B07D-9028-40D0-934B-473E58ADFEFD}" presName="descendantText" presStyleLbl="alignAcc1" presStyleIdx="1" presStyleCnt="8">
        <dgm:presLayoutVars>
          <dgm:bulletEnabled val="1"/>
        </dgm:presLayoutVars>
      </dgm:prSet>
      <dgm:spPr/>
      <dgm:t>
        <a:bodyPr/>
        <a:lstStyle/>
        <a:p>
          <a:endParaRPr lang="ru-RU"/>
        </a:p>
      </dgm:t>
    </dgm:pt>
    <dgm:pt modelId="{9A7B2CE8-F820-487F-86CD-6BF34A40330F}" type="pres">
      <dgm:prSet presAssocID="{C200FDB6-0EB0-4C77-A36D-801EB0999BE5}" presName="sp" presStyleCnt="0"/>
      <dgm:spPr/>
    </dgm:pt>
    <dgm:pt modelId="{1AB3D3E0-49B6-4213-8025-174B0313942C}" type="pres">
      <dgm:prSet presAssocID="{823CAF7A-9FF7-4D63-805F-E502F511C39D}" presName="composite" presStyleCnt="0"/>
      <dgm:spPr/>
    </dgm:pt>
    <dgm:pt modelId="{E3FC5ABD-726E-4504-9834-C92D413D5534}" type="pres">
      <dgm:prSet presAssocID="{823CAF7A-9FF7-4D63-805F-E502F511C39D}" presName="parentText" presStyleLbl="alignNode1" presStyleIdx="2" presStyleCnt="8">
        <dgm:presLayoutVars>
          <dgm:chMax val="1"/>
          <dgm:bulletEnabled val="1"/>
        </dgm:presLayoutVars>
      </dgm:prSet>
      <dgm:spPr/>
      <dgm:t>
        <a:bodyPr/>
        <a:lstStyle/>
        <a:p>
          <a:endParaRPr lang="ru-RU"/>
        </a:p>
      </dgm:t>
    </dgm:pt>
    <dgm:pt modelId="{844719C2-B932-4433-9CB0-AA5A65DA851C}" type="pres">
      <dgm:prSet presAssocID="{823CAF7A-9FF7-4D63-805F-E502F511C39D}" presName="descendantText" presStyleLbl="alignAcc1" presStyleIdx="2" presStyleCnt="8">
        <dgm:presLayoutVars>
          <dgm:bulletEnabled val="1"/>
        </dgm:presLayoutVars>
      </dgm:prSet>
      <dgm:spPr/>
      <dgm:t>
        <a:bodyPr/>
        <a:lstStyle/>
        <a:p>
          <a:endParaRPr lang="ru-RU"/>
        </a:p>
      </dgm:t>
    </dgm:pt>
    <dgm:pt modelId="{561A6229-3643-49A0-9C0B-2ED708C02B62}" type="pres">
      <dgm:prSet presAssocID="{FA5216DF-4772-4E43-9ED0-8FB28C3A4609}" presName="sp" presStyleCnt="0"/>
      <dgm:spPr/>
    </dgm:pt>
    <dgm:pt modelId="{1F487152-D3B1-4504-A79D-32E048D4FD68}" type="pres">
      <dgm:prSet presAssocID="{C35B9DF3-7EDC-49CA-A613-CC1BAE345810}" presName="composite" presStyleCnt="0"/>
      <dgm:spPr/>
    </dgm:pt>
    <dgm:pt modelId="{8584CA83-D825-4E4B-988D-D230224CE369}" type="pres">
      <dgm:prSet presAssocID="{C35B9DF3-7EDC-49CA-A613-CC1BAE345810}" presName="parentText" presStyleLbl="alignNode1" presStyleIdx="3" presStyleCnt="8">
        <dgm:presLayoutVars>
          <dgm:chMax val="1"/>
          <dgm:bulletEnabled val="1"/>
        </dgm:presLayoutVars>
      </dgm:prSet>
      <dgm:spPr/>
      <dgm:t>
        <a:bodyPr/>
        <a:lstStyle/>
        <a:p>
          <a:endParaRPr lang="ru-RU"/>
        </a:p>
      </dgm:t>
    </dgm:pt>
    <dgm:pt modelId="{8FE81812-C256-42B5-8170-6D65123B3B9B}" type="pres">
      <dgm:prSet presAssocID="{C35B9DF3-7EDC-49CA-A613-CC1BAE345810}" presName="descendantText" presStyleLbl="alignAcc1" presStyleIdx="3" presStyleCnt="8">
        <dgm:presLayoutVars>
          <dgm:bulletEnabled val="1"/>
        </dgm:presLayoutVars>
      </dgm:prSet>
      <dgm:spPr/>
      <dgm:t>
        <a:bodyPr/>
        <a:lstStyle/>
        <a:p>
          <a:endParaRPr lang="ru-RU"/>
        </a:p>
      </dgm:t>
    </dgm:pt>
    <dgm:pt modelId="{C779BB76-060A-4FC7-ACB2-CFE67AB17D58}" type="pres">
      <dgm:prSet presAssocID="{7558DA39-5050-4A7E-AA78-15D5D27B1B70}" presName="sp" presStyleCnt="0"/>
      <dgm:spPr/>
    </dgm:pt>
    <dgm:pt modelId="{C6F8BC25-73DD-4656-AA1E-6BFF2FB5A998}" type="pres">
      <dgm:prSet presAssocID="{0A97525C-EB04-4754-980D-65D133CA6543}" presName="composite" presStyleCnt="0"/>
      <dgm:spPr/>
    </dgm:pt>
    <dgm:pt modelId="{C8228121-AD37-4B7B-90A4-0BF842B6D975}" type="pres">
      <dgm:prSet presAssocID="{0A97525C-EB04-4754-980D-65D133CA6543}" presName="parentText" presStyleLbl="alignNode1" presStyleIdx="4" presStyleCnt="8">
        <dgm:presLayoutVars>
          <dgm:chMax val="1"/>
          <dgm:bulletEnabled val="1"/>
        </dgm:presLayoutVars>
      </dgm:prSet>
      <dgm:spPr/>
      <dgm:t>
        <a:bodyPr/>
        <a:lstStyle/>
        <a:p>
          <a:endParaRPr lang="ru-RU"/>
        </a:p>
      </dgm:t>
    </dgm:pt>
    <dgm:pt modelId="{CCF6E410-9F1D-4DEE-B0B5-CC55C637E717}" type="pres">
      <dgm:prSet presAssocID="{0A97525C-EB04-4754-980D-65D133CA6543}" presName="descendantText" presStyleLbl="alignAcc1" presStyleIdx="4" presStyleCnt="8" custScaleY="203549">
        <dgm:presLayoutVars>
          <dgm:bulletEnabled val="1"/>
        </dgm:presLayoutVars>
      </dgm:prSet>
      <dgm:spPr/>
      <dgm:t>
        <a:bodyPr/>
        <a:lstStyle/>
        <a:p>
          <a:endParaRPr lang="ru-RU"/>
        </a:p>
      </dgm:t>
    </dgm:pt>
    <dgm:pt modelId="{560A2740-6ABC-4BC0-B6B7-15471434DD53}" type="pres">
      <dgm:prSet presAssocID="{28EA07E0-BD90-4464-9093-F46FEDBA9356}" presName="sp" presStyleCnt="0"/>
      <dgm:spPr/>
    </dgm:pt>
    <dgm:pt modelId="{355D3EBB-38B8-4A55-9195-6DB58A38E024}" type="pres">
      <dgm:prSet presAssocID="{81E179A1-0DA4-44C2-8DC7-EF5EE4716C65}" presName="composite" presStyleCnt="0"/>
      <dgm:spPr/>
    </dgm:pt>
    <dgm:pt modelId="{BDEB6AA7-7DED-40DC-A17D-D9BCF201A673}" type="pres">
      <dgm:prSet presAssocID="{81E179A1-0DA4-44C2-8DC7-EF5EE4716C65}" presName="parentText" presStyleLbl="alignNode1" presStyleIdx="5" presStyleCnt="8">
        <dgm:presLayoutVars>
          <dgm:chMax val="1"/>
          <dgm:bulletEnabled val="1"/>
        </dgm:presLayoutVars>
      </dgm:prSet>
      <dgm:spPr/>
      <dgm:t>
        <a:bodyPr/>
        <a:lstStyle/>
        <a:p>
          <a:endParaRPr lang="ru-RU"/>
        </a:p>
      </dgm:t>
    </dgm:pt>
    <dgm:pt modelId="{FD26EEBE-F8AB-4D60-80A0-D7004B073467}" type="pres">
      <dgm:prSet presAssocID="{81E179A1-0DA4-44C2-8DC7-EF5EE4716C65}" presName="descendantText" presStyleLbl="alignAcc1" presStyleIdx="5" presStyleCnt="8">
        <dgm:presLayoutVars>
          <dgm:bulletEnabled val="1"/>
        </dgm:presLayoutVars>
      </dgm:prSet>
      <dgm:spPr/>
      <dgm:t>
        <a:bodyPr/>
        <a:lstStyle/>
        <a:p>
          <a:endParaRPr lang="ru-RU"/>
        </a:p>
      </dgm:t>
    </dgm:pt>
    <dgm:pt modelId="{CA5C99BE-C003-4B5D-899C-95062728A16E}" type="pres">
      <dgm:prSet presAssocID="{117D2D05-FA7B-4C23-B42B-70B789BBC264}" presName="sp" presStyleCnt="0"/>
      <dgm:spPr/>
    </dgm:pt>
    <dgm:pt modelId="{7239DC72-A420-4290-B1E0-8DC0F7CCE3EC}" type="pres">
      <dgm:prSet presAssocID="{CD72E565-341E-4B79-8BC6-E636B9E0652A}" presName="composite" presStyleCnt="0"/>
      <dgm:spPr/>
    </dgm:pt>
    <dgm:pt modelId="{DCE65FB6-5205-4174-8DE0-774BD13E677F}" type="pres">
      <dgm:prSet presAssocID="{CD72E565-341E-4B79-8BC6-E636B9E0652A}" presName="parentText" presStyleLbl="alignNode1" presStyleIdx="6" presStyleCnt="8">
        <dgm:presLayoutVars>
          <dgm:chMax val="1"/>
          <dgm:bulletEnabled val="1"/>
        </dgm:presLayoutVars>
      </dgm:prSet>
      <dgm:spPr/>
      <dgm:t>
        <a:bodyPr/>
        <a:lstStyle/>
        <a:p>
          <a:endParaRPr lang="ru-RU"/>
        </a:p>
      </dgm:t>
    </dgm:pt>
    <dgm:pt modelId="{0B70EE52-EAF6-45E4-AF03-D91ECB9CC781}" type="pres">
      <dgm:prSet presAssocID="{CD72E565-341E-4B79-8BC6-E636B9E0652A}" presName="descendantText" presStyleLbl="alignAcc1" presStyleIdx="6" presStyleCnt="8">
        <dgm:presLayoutVars>
          <dgm:bulletEnabled val="1"/>
        </dgm:presLayoutVars>
      </dgm:prSet>
      <dgm:spPr/>
      <dgm:t>
        <a:bodyPr/>
        <a:lstStyle/>
        <a:p>
          <a:endParaRPr lang="ru-RU"/>
        </a:p>
      </dgm:t>
    </dgm:pt>
    <dgm:pt modelId="{7B53E345-A4CF-48E6-BEBD-2F4EF73037C1}" type="pres">
      <dgm:prSet presAssocID="{652BFDD2-27BD-4E65-BD68-82DCFDFA70A4}" presName="sp" presStyleCnt="0"/>
      <dgm:spPr/>
    </dgm:pt>
    <dgm:pt modelId="{FC014E70-68B5-439C-9212-99990A81D4E6}" type="pres">
      <dgm:prSet presAssocID="{2300F348-52EE-4B16-87B3-4B332FEFAB65}" presName="composite" presStyleCnt="0"/>
      <dgm:spPr/>
    </dgm:pt>
    <dgm:pt modelId="{B29616D2-4DF4-490D-B0ED-E67D9A8BC68F}" type="pres">
      <dgm:prSet presAssocID="{2300F348-52EE-4B16-87B3-4B332FEFAB65}" presName="parentText" presStyleLbl="alignNode1" presStyleIdx="7" presStyleCnt="8">
        <dgm:presLayoutVars>
          <dgm:chMax val="1"/>
          <dgm:bulletEnabled val="1"/>
        </dgm:presLayoutVars>
      </dgm:prSet>
      <dgm:spPr/>
      <dgm:t>
        <a:bodyPr/>
        <a:lstStyle/>
        <a:p>
          <a:endParaRPr lang="ru-RU"/>
        </a:p>
      </dgm:t>
    </dgm:pt>
    <dgm:pt modelId="{409AECFA-3CD2-4E25-932B-AA6C967E9D1B}" type="pres">
      <dgm:prSet presAssocID="{2300F348-52EE-4B16-87B3-4B332FEFAB65}" presName="descendantText" presStyleLbl="alignAcc1" presStyleIdx="7" presStyleCnt="8" custScaleY="129402">
        <dgm:presLayoutVars>
          <dgm:bulletEnabled val="1"/>
        </dgm:presLayoutVars>
      </dgm:prSet>
      <dgm:spPr/>
      <dgm:t>
        <a:bodyPr/>
        <a:lstStyle/>
        <a:p>
          <a:endParaRPr lang="ru-RU"/>
        </a:p>
      </dgm:t>
    </dgm:pt>
  </dgm:ptLst>
  <dgm:cxnLst>
    <dgm:cxn modelId="{DA776775-FCDE-4FDF-84FA-D84A3E762639}" srcId="{2300F348-52EE-4B16-87B3-4B332FEFAB65}" destId="{A0728F60-4524-40FB-8DA2-A417936DC9F9}" srcOrd="0" destOrd="0" parTransId="{D840AF15-4D21-4C34-A031-62A27AC40BDB}" sibTransId="{56CAC938-FC15-4732-BBEB-B88B6F367ADB}"/>
    <dgm:cxn modelId="{E56E4A8F-93FD-432F-9CB3-878B5D148D6B}" type="presOf" srcId="{7300CCAF-1C91-49D7-9EAF-5A9DC6F42DEB}" destId="{0B70EE52-EAF6-45E4-AF03-D91ECB9CC781}" srcOrd="0" destOrd="0" presId="urn:microsoft.com/office/officeart/2005/8/layout/chevron2"/>
    <dgm:cxn modelId="{F72C64C6-318B-4377-8E77-9B9061FFA1F6}" type="presOf" srcId="{C4A8B07D-9028-40D0-934B-473E58ADFEFD}" destId="{C642C35F-312A-4B06-96A1-122D1D076614}" srcOrd="0" destOrd="0" presId="urn:microsoft.com/office/officeart/2005/8/layout/chevron2"/>
    <dgm:cxn modelId="{A74486BE-34AE-4FE3-A907-4887280636D9}" type="presOf" srcId="{2300F348-52EE-4B16-87B3-4B332FEFAB65}" destId="{B29616D2-4DF4-490D-B0ED-E67D9A8BC68F}" srcOrd="0" destOrd="0" presId="urn:microsoft.com/office/officeart/2005/8/layout/chevron2"/>
    <dgm:cxn modelId="{7632A1E1-C403-4EED-82B4-CC69EDC0057A}" type="presOf" srcId="{E9EDFF64-A271-4F76-8E42-FD17CB3268B1}" destId="{8FE81812-C256-42B5-8170-6D65123B3B9B}" srcOrd="0" destOrd="0" presId="urn:microsoft.com/office/officeart/2005/8/layout/chevron2"/>
    <dgm:cxn modelId="{93E2DBCF-7517-46DD-9434-87FFAA9FAC05}" srcId="{2901CFA4-149D-4D2B-9FDF-41879D51CDBA}" destId="{C4A8B07D-9028-40D0-934B-473E58ADFEFD}" srcOrd="1" destOrd="0" parTransId="{DEAFA51D-417B-480F-91F3-2E9DC97CC5B2}" sibTransId="{C200FDB6-0EB0-4C77-A36D-801EB0999BE5}"/>
    <dgm:cxn modelId="{E1D0F2A9-2C38-4C68-9364-D86F2FC9E67F}" srcId="{C35B9DF3-7EDC-49CA-A613-CC1BAE345810}" destId="{E9EDFF64-A271-4F76-8E42-FD17CB3268B1}" srcOrd="0" destOrd="0" parTransId="{AFCB2C33-93C8-4CA5-871A-76557BD3C124}" sibTransId="{0058F29C-DEEE-444E-AED7-9E9890089E01}"/>
    <dgm:cxn modelId="{E763078F-0065-4FAB-91CA-48CD059711E7}" type="presOf" srcId="{CD72E565-341E-4B79-8BC6-E636B9E0652A}" destId="{DCE65FB6-5205-4174-8DE0-774BD13E677F}" srcOrd="0" destOrd="0" presId="urn:microsoft.com/office/officeart/2005/8/layout/chevron2"/>
    <dgm:cxn modelId="{AA808272-C1E0-49DF-8FFE-11B675BB76BA}" srcId="{CD72E565-341E-4B79-8BC6-E636B9E0652A}" destId="{7300CCAF-1C91-49D7-9EAF-5A9DC6F42DEB}" srcOrd="0" destOrd="0" parTransId="{0C8FEC86-EDF2-4984-99DC-F82162D4E4D1}" sibTransId="{0AB0FF64-064E-48F1-8DBB-477D5C97C6AF}"/>
    <dgm:cxn modelId="{8C922D70-E00E-4001-BD8D-42606C2F3261}" type="presOf" srcId="{14A472A9-E29D-4486-8928-22D2801F0548}" destId="{844719C2-B932-4433-9CB0-AA5A65DA851C}" srcOrd="0" destOrd="0" presId="urn:microsoft.com/office/officeart/2005/8/layout/chevron2"/>
    <dgm:cxn modelId="{5B864899-09AC-4DB6-9C9A-580F85F50658}" type="presOf" srcId="{4EA99C43-A67E-45D5-A940-F8A458AC636C}" destId="{66F70A15-0131-4B62-B832-899A4B3B455E}" srcOrd="0" destOrd="0" presId="urn:microsoft.com/office/officeart/2005/8/layout/chevron2"/>
    <dgm:cxn modelId="{15B0CD46-33E9-4D72-A828-CEC2654DEE10}" type="presOf" srcId="{51DCF875-D9BA-429E-B0A4-11BB72DFF8CC}" destId="{FD26EEBE-F8AB-4D60-80A0-D7004B073467}" srcOrd="0" destOrd="0" presId="urn:microsoft.com/office/officeart/2005/8/layout/chevron2"/>
    <dgm:cxn modelId="{F4F0F793-738B-4FD0-9283-1D27C5515981}" srcId="{823CAF7A-9FF7-4D63-805F-E502F511C39D}" destId="{14A472A9-E29D-4486-8928-22D2801F0548}" srcOrd="0" destOrd="0" parTransId="{85E0F9F2-2653-4AFB-9285-CAA665618CD2}" sibTransId="{80BE04DF-1E4F-4A74-91EA-20B35A24AE0A}"/>
    <dgm:cxn modelId="{4900BA91-8C8A-4194-AE2E-676BC5344CD4}" srcId="{C4A8B07D-9028-40D0-934B-473E58ADFEFD}" destId="{60DF66A9-9791-4DD8-B08F-C6310BA3A1A0}" srcOrd="0" destOrd="0" parTransId="{C1E6DE61-14B6-4500-A437-2C375734E971}" sibTransId="{2109C2D1-8328-41B9-87C2-6FC0AA51A7B3}"/>
    <dgm:cxn modelId="{19839F6E-D573-4A62-9457-07EE584C330B}" srcId="{2901CFA4-149D-4D2B-9FDF-41879D51CDBA}" destId="{C35B9DF3-7EDC-49CA-A613-CC1BAE345810}" srcOrd="3" destOrd="0" parTransId="{7A3115EF-DAB0-4BE9-8634-C8AD971A3D50}" sibTransId="{7558DA39-5050-4A7E-AA78-15D5D27B1B70}"/>
    <dgm:cxn modelId="{BFD24478-3424-4C95-834F-15A3B91E1F1C}" srcId="{81E179A1-0DA4-44C2-8DC7-EF5EE4716C65}" destId="{51DCF875-D9BA-429E-B0A4-11BB72DFF8CC}" srcOrd="0" destOrd="0" parTransId="{0AD3712C-AF9D-46E9-A6DC-D31EE472F7D3}" sibTransId="{049882E3-940D-43C2-BE94-89C4F20B2A0C}"/>
    <dgm:cxn modelId="{5938A8B8-F93F-4A81-B2E5-F24F2E456144}" type="presOf" srcId="{60DF66A9-9791-4DD8-B08F-C6310BA3A1A0}" destId="{4A2826CD-39D3-42EF-87F6-E80979CA974F}" srcOrd="0" destOrd="0" presId="urn:microsoft.com/office/officeart/2005/8/layout/chevron2"/>
    <dgm:cxn modelId="{BD691031-B9A2-4D70-8033-359FDD65E472}" srcId="{57E611EB-9383-4923-948F-08AAE440E182}" destId="{4EA99C43-A67E-45D5-A940-F8A458AC636C}" srcOrd="0" destOrd="0" parTransId="{EE2A6747-140A-4BC2-9C53-DD7948E8686E}" sibTransId="{51A6A02D-BCDF-4FFC-9D66-7FF68E066902}"/>
    <dgm:cxn modelId="{0893174F-973C-4DC9-896D-B8675EF2A3B5}" srcId="{2901CFA4-149D-4D2B-9FDF-41879D51CDBA}" destId="{0A97525C-EB04-4754-980D-65D133CA6543}" srcOrd="4" destOrd="0" parTransId="{6560258D-CAC5-4A5F-8965-C82F227460C7}" sibTransId="{28EA07E0-BD90-4464-9093-F46FEDBA9356}"/>
    <dgm:cxn modelId="{DD53F6B9-B7B2-4755-AA7B-3B96D4BC4F90}" type="presOf" srcId="{57E611EB-9383-4923-948F-08AAE440E182}" destId="{2C13E5C4-B0A2-4334-86FC-C1CE0C6C8E4F}" srcOrd="0" destOrd="0" presId="urn:microsoft.com/office/officeart/2005/8/layout/chevron2"/>
    <dgm:cxn modelId="{5BB7F99B-C562-44C4-A982-F293C3A59A9F}" type="presOf" srcId="{A0728F60-4524-40FB-8DA2-A417936DC9F9}" destId="{409AECFA-3CD2-4E25-932B-AA6C967E9D1B}" srcOrd="0" destOrd="0" presId="urn:microsoft.com/office/officeart/2005/8/layout/chevron2"/>
    <dgm:cxn modelId="{97335737-93BC-4D4D-9240-D651EFEDCD1D}" srcId="{2901CFA4-149D-4D2B-9FDF-41879D51CDBA}" destId="{81E179A1-0DA4-44C2-8DC7-EF5EE4716C65}" srcOrd="5" destOrd="0" parTransId="{AE0D6E2B-689C-4B29-BFC0-E133B2A206AA}" sibTransId="{117D2D05-FA7B-4C23-B42B-70B789BBC264}"/>
    <dgm:cxn modelId="{D028EC06-86B3-4442-AAF1-2A669AD99DC0}" type="presOf" srcId="{A1108C95-BBB0-4885-9126-916D8DDF12E6}" destId="{CCF6E410-9F1D-4DEE-B0B5-CC55C637E717}" srcOrd="0" destOrd="0" presId="urn:microsoft.com/office/officeart/2005/8/layout/chevron2"/>
    <dgm:cxn modelId="{30C37BCF-55EC-47A9-86FC-FB3F7942352A}" srcId="{2901CFA4-149D-4D2B-9FDF-41879D51CDBA}" destId="{823CAF7A-9FF7-4D63-805F-E502F511C39D}" srcOrd="2" destOrd="0" parTransId="{B0B83CAD-EA81-44CB-8FE4-3B5C1F9327FC}" sibTransId="{FA5216DF-4772-4E43-9ED0-8FB28C3A4609}"/>
    <dgm:cxn modelId="{C590F10E-2025-408B-8CF4-1AB68796BD25}" type="presOf" srcId="{2901CFA4-149D-4D2B-9FDF-41879D51CDBA}" destId="{FF240FC0-85F0-4BEE-B4DE-2A0C1CA5ECBF}" srcOrd="0" destOrd="0" presId="urn:microsoft.com/office/officeart/2005/8/layout/chevron2"/>
    <dgm:cxn modelId="{F1D1FE91-8329-4401-8A52-8BC7F00546BE}" srcId="{0A97525C-EB04-4754-980D-65D133CA6543}" destId="{A1108C95-BBB0-4885-9126-916D8DDF12E6}" srcOrd="0" destOrd="0" parTransId="{46842BD1-28C9-4D09-A5A6-8181D21E1588}" sibTransId="{402F0607-9E4A-4190-9D40-6BAED5A481FE}"/>
    <dgm:cxn modelId="{282F865B-8858-4350-B148-21E33669686D}" srcId="{2901CFA4-149D-4D2B-9FDF-41879D51CDBA}" destId="{CD72E565-341E-4B79-8BC6-E636B9E0652A}" srcOrd="6" destOrd="0" parTransId="{646917B9-FA7F-47FF-92B2-D025B0D9DBB2}" sibTransId="{652BFDD2-27BD-4E65-BD68-82DCFDFA70A4}"/>
    <dgm:cxn modelId="{7AEA3004-79FB-41B6-BEBF-2BBF45D797E0}" type="presOf" srcId="{C35B9DF3-7EDC-49CA-A613-CC1BAE345810}" destId="{8584CA83-D825-4E4B-988D-D230224CE369}" srcOrd="0" destOrd="0" presId="urn:microsoft.com/office/officeart/2005/8/layout/chevron2"/>
    <dgm:cxn modelId="{2E5BE47A-AEC0-4EB1-84C2-7BBAA1E5FA7B}" type="presOf" srcId="{0A97525C-EB04-4754-980D-65D133CA6543}" destId="{C8228121-AD37-4B7B-90A4-0BF842B6D975}" srcOrd="0" destOrd="0" presId="urn:microsoft.com/office/officeart/2005/8/layout/chevron2"/>
    <dgm:cxn modelId="{7A9D1A0D-2527-407E-9EA9-E14E50A9A51D}" type="presOf" srcId="{81E179A1-0DA4-44C2-8DC7-EF5EE4716C65}" destId="{BDEB6AA7-7DED-40DC-A17D-D9BCF201A673}" srcOrd="0" destOrd="0" presId="urn:microsoft.com/office/officeart/2005/8/layout/chevron2"/>
    <dgm:cxn modelId="{08194C3D-FB86-4629-A91F-D362C05F896A}" srcId="{2901CFA4-149D-4D2B-9FDF-41879D51CDBA}" destId="{57E611EB-9383-4923-948F-08AAE440E182}" srcOrd="0" destOrd="0" parTransId="{98FE2FD9-5B5C-4D98-B65D-D24B578C6DFC}" sibTransId="{CB395A40-9C31-46E4-BC49-8B8CB886DC0E}"/>
    <dgm:cxn modelId="{ECBACF89-5DAE-4CCE-B67E-98E27F8E9F0E}" srcId="{2901CFA4-149D-4D2B-9FDF-41879D51CDBA}" destId="{2300F348-52EE-4B16-87B3-4B332FEFAB65}" srcOrd="7" destOrd="0" parTransId="{757E34F1-C586-4F58-B686-B10EE6C61A7E}" sibTransId="{6DAFBE36-745F-4C16-B50B-524A718B2D65}"/>
    <dgm:cxn modelId="{99F67756-EF39-4590-8826-C0FE26E95AE0}" type="presOf" srcId="{823CAF7A-9FF7-4D63-805F-E502F511C39D}" destId="{E3FC5ABD-726E-4504-9834-C92D413D5534}" srcOrd="0" destOrd="0" presId="urn:microsoft.com/office/officeart/2005/8/layout/chevron2"/>
    <dgm:cxn modelId="{96F0F0B3-2632-4776-9F7A-207F73EC5131}" type="presParOf" srcId="{FF240FC0-85F0-4BEE-B4DE-2A0C1CA5ECBF}" destId="{14B1CC88-06A5-4270-BF09-DBE899F3ED02}" srcOrd="0" destOrd="0" presId="urn:microsoft.com/office/officeart/2005/8/layout/chevron2"/>
    <dgm:cxn modelId="{E3DB51AA-3C62-4154-941A-C5238727B89D}" type="presParOf" srcId="{14B1CC88-06A5-4270-BF09-DBE899F3ED02}" destId="{2C13E5C4-B0A2-4334-86FC-C1CE0C6C8E4F}" srcOrd="0" destOrd="0" presId="urn:microsoft.com/office/officeart/2005/8/layout/chevron2"/>
    <dgm:cxn modelId="{04CDA59A-BA8B-4EF7-BD40-A161179292C1}" type="presParOf" srcId="{14B1CC88-06A5-4270-BF09-DBE899F3ED02}" destId="{66F70A15-0131-4B62-B832-899A4B3B455E}" srcOrd="1" destOrd="0" presId="urn:microsoft.com/office/officeart/2005/8/layout/chevron2"/>
    <dgm:cxn modelId="{6B6660CE-90ED-4715-B731-97A0F1FD6444}" type="presParOf" srcId="{FF240FC0-85F0-4BEE-B4DE-2A0C1CA5ECBF}" destId="{7A014FD3-9A15-4320-A2C7-B6C36E11CA23}" srcOrd="1" destOrd="0" presId="urn:microsoft.com/office/officeart/2005/8/layout/chevron2"/>
    <dgm:cxn modelId="{0871EAAF-24E9-4A1F-A9EA-717C618A86E2}" type="presParOf" srcId="{FF240FC0-85F0-4BEE-B4DE-2A0C1CA5ECBF}" destId="{ABC8B91F-1290-4CEA-B115-3760211946C6}" srcOrd="2" destOrd="0" presId="urn:microsoft.com/office/officeart/2005/8/layout/chevron2"/>
    <dgm:cxn modelId="{E8DB5F3A-742C-4713-A878-96A48A6DB934}" type="presParOf" srcId="{ABC8B91F-1290-4CEA-B115-3760211946C6}" destId="{C642C35F-312A-4B06-96A1-122D1D076614}" srcOrd="0" destOrd="0" presId="urn:microsoft.com/office/officeart/2005/8/layout/chevron2"/>
    <dgm:cxn modelId="{77339CBC-EEB9-4391-86B2-445868152C1B}" type="presParOf" srcId="{ABC8B91F-1290-4CEA-B115-3760211946C6}" destId="{4A2826CD-39D3-42EF-87F6-E80979CA974F}" srcOrd="1" destOrd="0" presId="urn:microsoft.com/office/officeart/2005/8/layout/chevron2"/>
    <dgm:cxn modelId="{F9B9880C-8CCE-483A-99EC-4639490DAB30}" type="presParOf" srcId="{FF240FC0-85F0-4BEE-B4DE-2A0C1CA5ECBF}" destId="{9A7B2CE8-F820-487F-86CD-6BF34A40330F}" srcOrd="3" destOrd="0" presId="urn:microsoft.com/office/officeart/2005/8/layout/chevron2"/>
    <dgm:cxn modelId="{320DF0AD-255D-48E9-8511-C3928B185D7B}" type="presParOf" srcId="{FF240FC0-85F0-4BEE-B4DE-2A0C1CA5ECBF}" destId="{1AB3D3E0-49B6-4213-8025-174B0313942C}" srcOrd="4" destOrd="0" presId="urn:microsoft.com/office/officeart/2005/8/layout/chevron2"/>
    <dgm:cxn modelId="{1903E375-346D-44DB-BA82-AFFAD41BD69D}" type="presParOf" srcId="{1AB3D3E0-49B6-4213-8025-174B0313942C}" destId="{E3FC5ABD-726E-4504-9834-C92D413D5534}" srcOrd="0" destOrd="0" presId="urn:microsoft.com/office/officeart/2005/8/layout/chevron2"/>
    <dgm:cxn modelId="{93CBD2CC-F057-4A0A-A901-4172F0E3B76F}" type="presParOf" srcId="{1AB3D3E0-49B6-4213-8025-174B0313942C}" destId="{844719C2-B932-4433-9CB0-AA5A65DA851C}" srcOrd="1" destOrd="0" presId="urn:microsoft.com/office/officeart/2005/8/layout/chevron2"/>
    <dgm:cxn modelId="{CEF9E2C1-33EA-4979-8271-E2792AA0B641}" type="presParOf" srcId="{FF240FC0-85F0-4BEE-B4DE-2A0C1CA5ECBF}" destId="{561A6229-3643-49A0-9C0B-2ED708C02B62}" srcOrd="5" destOrd="0" presId="urn:microsoft.com/office/officeart/2005/8/layout/chevron2"/>
    <dgm:cxn modelId="{3BD716D1-9104-42C4-882E-AC6F12D33371}" type="presParOf" srcId="{FF240FC0-85F0-4BEE-B4DE-2A0C1CA5ECBF}" destId="{1F487152-D3B1-4504-A79D-32E048D4FD68}" srcOrd="6" destOrd="0" presId="urn:microsoft.com/office/officeart/2005/8/layout/chevron2"/>
    <dgm:cxn modelId="{FFB99176-0EFF-490E-8E65-CEEFB405DED7}" type="presParOf" srcId="{1F487152-D3B1-4504-A79D-32E048D4FD68}" destId="{8584CA83-D825-4E4B-988D-D230224CE369}" srcOrd="0" destOrd="0" presId="urn:microsoft.com/office/officeart/2005/8/layout/chevron2"/>
    <dgm:cxn modelId="{7E4621E8-7FDA-4CF6-ACC0-A4A03F1CA5B8}" type="presParOf" srcId="{1F487152-D3B1-4504-A79D-32E048D4FD68}" destId="{8FE81812-C256-42B5-8170-6D65123B3B9B}" srcOrd="1" destOrd="0" presId="urn:microsoft.com/office/officeart/2005/8/layout/chevron2"/>
    <dgm:cxn modelId="{8D35E2C9-8F4F-4A3A-A78E-E1235ADC7C5A}" type="presParOf" srcId="{FF240FC0-85F0-4BEE-B4DE-2A0C1CA5ECBF}" destId="{C779BB76-060A-4FC7-ACB2-CFE67AB17D58}" srcOrd="7" destOrd="0" presId="urn:microsoft.com/office/officeart/2005/8/layout/chevron2"/>
    <dgm:cxn modelId="{7CE10A64-0843-41F2-B90F-E01F895A3DAB}" type="presParOf" srcId="{FF240FC0-85F0-4BEE-B4DE-2A0C1CA5ECBF}" destId="{C6F8BC25-73DD-4656-AA1E-6BFF2FB5A998}" srcOrd="8" destOrd="0" presId="urn:microsoft.com/office/officeart/2005/8/layout/chevron2"/>
    <dgm:cxn modelId="{65A59378-99C9-4ABB-AE71-9D001BCB2802}" type="presParOf" srcId="{C6F8BC25-73DD-4656-AA1E-6BFF2FB5A998}" destId="{C8228121-AD37-4B7B-90A4-0BF842B6D975}" srcOrd="0" destOrd="0" presId="urn:microsoft.com/office/officeart/2005/8/layout/chevron2"/>
    <dgm:cxn modelId="{A79DB67B-BC0F-4D5F-874E-964C3510E25B}" type="presParOf" srcId="{C6F8BC25-73DD-4656-AA1E-6BFF2FB5A998}" destId="{CCF6E410-9F1D-4DEE-B0B5-CC55C637E717}" srcOrd="1" destOrd="0" presId="urn:microsoft.com/office/officeart/2005/8/layout/chevron2"/>
    <dgm:cxn modelId="{F9196205-7EBC-400E-8F47-5B753DE9BB2A}" type="presParOf" srcId="{FF240FC0-85F0-4BEE-B4DE-2A0C1CA5ECBF}" destId="{560A2740-6ABC-4BC0-B6B7-15471434DD53}" srcOrd="9" destOrd="0" presId="urn:microsoft.com/office/officeart/2005/8/layout/chevron2"/>
    <dgm:cxn modelId="{D12B31F1-D5B9-4124-A82B-11CA85A512A6}" type="presParOf" srcId="{FF240FC0-85F0-4BEE-B4DE-2A0C1CA5ECBF}" destId="{355D3EBB-38B8-4A55-9195-6DB58A38E024}" srcOrd="10" destOrd="0" presId="urn:microsoft.com/office/officeart/2005/8/layout/chevron2"/>
    <dgm:cxn modelId="{B4D826A9-CB9A-47D1-B516-05CAEBAF4AE2}" type="presParOf" srcId="{355D3EBB-38B8-4A55-9195-6DB58A38E024}" destId="{BDEB6AA7-7DED-40DC-A17D-D9BCF201A673}" srcOrd="0" destOrd="0" presId="urn:microsoft.com/office/officeart/2005/8/layout/chevron2"/>
    <dgm:cxn modelId="{B75DD94E-E599-46F8-B7F8-E24CB41B11F1}" type="presParOf" srcId="{355D3EBB-38B8-4A55-9195-6DB58A38E024}" destId="{FD26EEBE-F8AB-4D60-80A0-D7004B073467}" srcOrd="1" destOrd="0" presId="urn:microsoft.com/office/officeart/2005/8/layout/chevron2"/>
    <dgm:cxn modelId="{8FB37399-3713-4F34-BD1E-E32155785A4D}" type="presParOf" srcId="{FF240FC0-85F0-4BEE-B4DE-2A0C1CA5ECBF}" destId="{CA5C99BE-C003-4B5D-899C-95062728A16E}" srcOrd="11" destOrd="0" presId="urn:microsoft.com/office/officeart/2005/8/layout/chevron2"/>
    <dgm:cxn modelId="{7ACAA34B-D559-4A42-92EB-A99A6CFA91BD}" type="presParOf" srcId="{FF240FC0-85F0-4BEE-B4DE-2A0C1CA5ECBF}" destId="{7239DC72-A420-4290-B1E0-8DC0F7CCE3EC}" srcOrd="12" destOrd="0" presId="urn:microsoft.com/office/officeart/2005/8/layout/chevron2"/>
    <dgm:cxn modelId="{299A1CE0-0C22-4ED4-BEB3-FF7A49C506AE}" type="presParOf" srcId="{7239DC72-A420-4290-B1E0-8DC0F7CCE3EC}" destId="{DCE65FB6-5205-4174-8DE0-774BD13E677F}" srcOrd="0" destOrd="0" presId="urn:microsoft.com/office/officeart/2005/8/layout/chevron2"/>
    <dgm:cxn modelId="{0CFE1406-4AA0-4C09-B1B9-32B961D63153}" type="presParOf" srcId="{7239DC72-A420-4290-B1E0-8DC0F7CCE3EC}" destId="{0B70EE52-EAF6-45E4-AF03-D91ECB9CC781}" srcOrd="1" destOrd="0" presId="urn:microsoft.com/office/officeart/2005/8/layout/chevron2"/>
    <dgm:cxn modelId="{0F137C02-ACA2-46FB-8059-AE3ADFB5B964}" type="presParOf" srcId="{FF240FC0-85F0-4BEE-B4DE-2A0C1CA5ECBF}" destId="{7B53E345-A4CF-48E6-BEBD-2F4EF73037C1}" srcOrd="13" destOrd="0" presId="urn:microsoft.com/office/officeart/2005/8/layout/chevron2"/>
    <dgm:cxn modelId="{E049D0B7-10DC-4F6A-A8B3-1E978CE60D03}" type="presParOf" srcId="{FF240FC0-85F0-4BEE-B4DE-2A0C1CA5ECBF}" destId="{FC014E70-68B5-439C-9212-99990A81D4E6}" srcOrd="14" destOrd="0" presId="urn:microsoft.com/office/officeart/2005/8/layout/chevron2"/>
    <dgm:cxn modelId="{2B202559-07FC-4A19-9ED5-D38D98D328D9}" type="presParOf" srcId="{FC014E70-68B5-439C-9212-99990A81D4E6}" destId="{B29616D2-4DF4-490D-B0ED-E67D9A8BC68F}" srcOrd="0" destOrd="0" presId="urn:microsoft.com/office/officeart/2005/8/layout/chevron2"/>
    <dgm:cxn modelId="{667703C6-7416-4190-9F10-D24257F4DACC}" type="presParOf" srcId="{FC014E70-68B5-439C-9212-99990A81D4E6}" destId="{409AECFA-3CD2-4E25-932B-AA6C967E9D1B}"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50E418-AF86-464E-9711-3B7C922DFD0D}" type="doc">
      <dgm:prSet loTypeId="urn:microsoft.com/office/officeart/2005/8/layout/chevron2" loCatId="process" qsTypeId="urn:microsoft.com/office/officeart/2005/8/quickstyle/simple4" qsCatId="simple" csTypeId="urn:microsoft.com/office/officeart/2005/8/colors/accent1_1" csCatId="accent1" phldr="1"/>
      <dgm:spPr/>
      <dgm:t>
        <a:bodyPr/>
        <a:lstStyle/>
        <a:p>
          <a:endParaRPr lang="ru-RU"/>
        </a:p>
      </dgm:t>
    </dgm:pt>
    <dgm:pt modelId="{2930933E-6FBC-4E9F-82C8-52520B9C4395}">
      <dgm:prSet phldrT="[Текст]" custT="1"/>
      <dgm:spPr/>
      <dgm:t>
        <a:bodyPr/>
        <a:lstStyle/>
        <a:p>
          <a:r>
            <a:rPr lang="ru-RU" sz="1400">
              <a:latin typeface="Times New Roman" panose="02020603050405020304" pitchFamily="18" charset="0"/>
              <a:cs typeface="Times New Roman" panose="02020603050405020304" pitchFamily="18" charset="0"/>
            </a:rPr>
            <a:t>1</a:t>
          </a:r>
        </a:p>
      </dgm:t>
    </dgm:pt>
    <dgm:pt modelId="{D4C633F2-E867-4F4D-B95C-9E51A25A9964}" type="parTrans" cxnId="{8AB3EF71-4F3F-4BF2-8EE6-CD5F8A2DA940}">
      <dgm:prSet/>
      <dgm:spPr/>
      <dgm:t>
        <a:bodyPr/>
        <a:lstStyle/>
        <a:p>
          <a:endParaRPr lang="ru-RU"/>
        </a:p>
      </dgm:t>
    </dgm:pt>
    <dgm:pt modelId="{E0A674D8-EEFA-4DE7-B127-47BC2031286D}" type="sibTrans" cxnId="{8AB3EF71-4F3F-4BF2-8EE6-CD5F8A2DA940}">
      <dgm:prSet/>
      <dgm:spPr/>
      <dgm:t>
        <a:bodyPr/>
        <a:lstStyle/>
        <a:p>
          <a:endParaRPr lang="ru-RU"/>
        </a:p>
      </dgm:t>
    </dgm:pt>
    <dgm:pt modelId="{7EAEAB0B-B505-4911-B645-BF3E8291D564}">
      <dgm:prSet phldrT="[Текст]" custT="1"/>
      <dgm:spPr/>
      <dgm:t>
        <a:bodyPr/>
        <a:lstStyle/>
        <a:p>
          <a:pPr algn="just"/>
          <a:r>
            <a:rPr lang="uk-UA" sz="1400">
              <a:latin typeface="Times New Roman" panose="02020603050405020304" pitchFamily="18" charset="0"/>
              <a:cs typeface="Times New Roman" panose="02020603050405020304" pitchFamily="18" charset="0"/>
            </a:rPr>
            <a:t>ТОВ «Білгород-Дністровська паляниця (комбінат хлібопродуктів)»</a:t>
          </a:r>
          <a:endParaRPr lang="ru-RU" sz="1400">
            <a:latin typeface="Times New Roman" panose="02020603050405020304" pitchFamily="18" charset="0"/>
            <a:cs typeface="Times New Roman" panose="02020603050405020304" pitchFamily="18" charset="0"/>
          </a:endParaRPr>
        </a:p>
      </dgm:t>
    </dgm:pt>
    <dgm:pt modelId="{377E87B4-7071-4DAB-8AF8-0A81B9F5E50D}" type="parTrans" cxnId="{534D943D-E5A5-4E85-A567-CE190ADD1EDB}">
      <dgm:prSet/>
      <dgm:spPr/>
      <dgm:t>
        <a:bodyPr/>
        <a:lstStyle/>
        <a:p>
          <a:endParaRPr lang="ru-RU"/>
        </a:p>
      </dgm:t>
    </dgm:pt>
    <dgm:pt modelId="{3B7A9E96-0D93-4249-BEF7-959D14B6705B}" type="sibTrans" cxnId="{534D943D-E5A5-4E85-A567-CE190ADD1EDB}">
      <dgm:prSet/>
      <dgm:spPr/>
      <dgm:t>
        <a:bodyPr/>
        <a:lstStyle/>
        <a:p>
          <a:endParaRPr lang="ru-RU"/>
        </a:p>
      </dgm:t>
    </dgm:pt>
    <dgm:pt modelId="{2C9D6296-ED86-4422-8FC7-700818056F28}">
      <dgm:prSet phldrT="[Текст]" custT="1"/>
      <dgm:spPr/>
      <dgm:t>
        <a:bodyPr/>
        <a:lstStyle/>
        <a:p>
          <a:r>
            <a:rPr lang="ru-RU" sz="1400">
              <a:latin typeface="Times New Roman" panose="02020603050405020304" pitchFamily="18" charset="0"/>
              <a:cs typeface="Times New Roman" panose="02020603050405020304" pitchFamily="18" charset="0"/>
            </a:rPr>
            <a:t>2</a:t>
          </a:r>
        </a:p>
      </dgm:t>
    </dgm:pt>
    <dgm:pt modelId="{E8420428-F7F3-4CDF-9505-BBE3C22D9882}" type="parTrans" cxnId="{CA4A0B2E-B786-47D5-AFF6-E02EE1F582A5}">
      <dgm:prSet/>
      <dgm:spPr/>
      <dgm:t>
        <a:bodyPr/>
        <a:lstStyle/>
        <a:p>
          <a:endParaRPr lang="ru-RU"/>
        </a:p>
      </dgm:t>
    </dgm:pt>
    <dgm:pt modelId="{F64A6ECB-8EE3-409A-A857-0F56C72D101C}" type="sibTrans" cxnId="{CA4A0B2E-B786-47D5-AFF6-E02EE1F582A5}">
      <dgm:prSet/>
      <dgm:spPr/>
      <dgm:t>
        <a:bodyPr/>
        <a:lstStyle/>
        <a:p>
          <a:endParaRPr lang="ru-RU"/>
        </a:p>
      </dgm:t>
    </dgm:pt>
    <dgm:pt modelId="{E05FF1BD-6016-43A4-B15D-206D7A92C73B}">
      <dgm:prSet phldrT="[Текст]" custT="1"/>
      <dgm:spPr/>
      <dgm:t>
        <a:bodyPr/>
        <a:lstStyle/>
        <a:p>
          <a:pPr algn="just"/>
          <a:r>
            <a:rPr lang="uk-UA" sz="1400">
              <a:latin typeface="Times New Roman" panose="02020603050405020304" pitchFamily="18" charset="0"/>
              <a:cs typeface="Times New Roman" panose="02020603050405020304" pitchFamily="18" charset="0"/>
            </a:rPr>
            <a:t>ВАТ «Експериментальний завод оздоблювальних бетонів та виробів»</a:t>
          </a:r>
          <a:endParaRPr lang="ru-RU" sz="1400">
            <a:latin typeface="Times New Roman" panose="02020603050405020304" pitchFamily="18" charset="0"/>
            <a:cs typeface="Times New Roman" panose="02020603050405020304" pitchFamily="18" charset="0"/>
          </a:endParaRPr>
        </a:p>
      </dgm:t>
    </dgm:pt>
    <dgm:pt modelId="{01C86B6C-45CB-4A8B-BA72-F800F9E59203}" type="parTrans" cxnId="{1EA3C6EE-3242-4B2D-BB6C-BF3F483E617A}">
      <dgm:prSet/>
      <dgm:spPr/>
      <dgm:t>
        <a:bodyPr/>
        <a:lstStyle/>
        <a:p>
          <a:endParaRPr lang="ru-RU"/>
        </a:p>
      </dgm:t>
    </dgm:pt>
    <dgm:pt modelId="{2432388C-357A-499D-81BC-5FC3BB2B5F1F}" type="sibTrans" cxnId="{1EA3C6EE-3242-4B2D-BB6C-BF3F483E617A}">
      <dgm:prSet/>
      <dgm:spPr/>
      <dgm:t>
        <a:bodyPr/>
        <a:lstStyle/>
        <a:p>
          <a:endParaRPr lang="ru-RU"/>
        </a:p>
      </dgm:t>
    </dgm:pt>
    <dgm:pt modelId="{686BFEC4-CC31-4BD2-BE49-9B7E52B56079}">
      <dgm:prSet phldrT="[Текст]" custT="1"/>
      <dgm:spPr/>
      <dgm:t>
        <a:bodyPr/>
        <a:lstStyle/>
        <a:p>
          <a:r>
            <a:rPr lang="ru-RU" sz="1400">
              <a:latin typeface="Times New Roman" panose="02020603050405020304" pitchFamily="18" charset="0"/>
              <a:cs typeface="Times New Roman" panose="02020603050405020304" pitchFamily="18" charset="0"/>
            </a:rPr>
            <a:t>3</a:t>
          </a:r>
        </a:p>
      </dgm:t>
    </dgm:pt>
    <dgm:pt modelId="{F9CEB167-23DB-4E9A-93FC-DA4BF3537AEA}" type="parTrans" cxnId="{81B44F4C-03B0-4BFC-B3A3-0D7429298771}">
      <dgm:prSet/>
      <dgm:spPr/>
      <dgm:t>
        <a:bodyPr/>
        <a:lstStyle/>
        <a:p>
          <a:endParaRPr lang="ru-RU"/>
        </a:p>
      </dgm:t>
    </dgm:pt>
    <dgm:pt modelId="{15375B2A-4D15-4717-A8E0-BEA52E656B5D}" type="sibTrans" cxnId="{81B44F4C-03B0-4BFC-B3A3-0D7429298771}">
      <dgm:prSet/>
      <dgm:spPr/>
      <dgm:t>
        <a:bodyPr/>
        <a:lstStyle/>
        <a:p>
          <a:endParaRPr lang="ru-RU"/>
        </a:p>
      </dgm:t>
    </dgm:pt>
    <dgm:pt modelId="{C97A3683-7F18-4FA1-9C1D-285C0395C008}">
      <dgm:prSet phldrT="[Текст]" custT="1"/>
      <dgm:spPr/>
      <dgm:t>
        <a:bodyPr/>
        <a:lstStyle/>
        <a:p>
          <a:r>
            <a:rPr lang="uk-UA" sz="1400">
              <a:latin typeface="Times New Roman" panose="02020603050405020304" pitchFamily="18" charset="0"/>
              <a:cs typeface="Times New Roman" panose="02020603050405020304" pitchFamily="18" charset="0"/>
            </a:rPr>
            <a:t>КП «Білгород-Дністровськтеплоенерго»</a:t>
          </a:r>
          <a:endParaRPr lang="ru-RU" sz="1400">
            <a:latin typeface="Times New Roman" panose="02020603050405020304" pitchFamily="18" charset="0"/>
            <a:cs typeface="Times New Roman" panose="02020603050405020304" pitchFamily="18" charset="0"/>
          </a:endParaRPr>
        </a:p>
      </dgm:t>
    </dgm:pt>
    <dgm:pt modelId="{3011A54F-7A22-4026-8DA1-F058A261021E}" type="parTrans" cxnId="{8A6309A1-B6A0-4724-B952-DE7D338B15CB}">
      <dgm:prSet/>
      <dgm:spPr/>
      <dgm:t>
        <a:bodyPr/>
        <a:lstStyle/>
        <a:p>
          <a:endParaRPr lang="ru-RU"/>
        </a:p>
      </dgm:t>
    </dgm:pt>
    <dgm:pt modelId="{8CEB1BC3-A008-4394-908D-0D317353CC02}" type="sibTrans" cxnId="{8A6309A1-B6A0-4724-B952-DE7D338B15CB}">
      <dgm:prSet/>
      <dgm:spPr/>
      <dgm:t>
        <a:bodyPr/>
        <a:lstStyle/>
        <a:p>
          <a:endParaRPr lang="ru-RU"/>
        </a:p>
      </dgm:t>
    </dgm:pt>
    <dgm:pt modelId="{AB54026D-02AF-490A-9C82-F445605733EB}">
      <dgm:prSet phldrT="[Текст]" custT="1"/>
      <dgm:spPr/>
      <dgm:t>
        <a:bodyPr/>
        <a:lstStyle/>
        <a:p>
          <a:r>
            <a:rPr lang="ru-RU" sz="1400">
              <a:latin typeface="Times New Roman" panose="02020603050405020304" pitchFamily="18" charset="0"/>
              <a:cs typeface="Times New Roman" panose="02020603050405020304" pitchFamily="18" charset="0"/>
            </a:rPr>
            <a:t>4</a:t>
          </a:r>
        </a:p>
      </dgm:t>
    </dgm:pt>
    <dgm:pt modelId="{56682E30-6E35-40A1-990F-F855C868F75A}" type="parTrans" cxnId="{481D385F-502F-404C-A926-6DF1943B4056}">
      <dgm:prSet/>
      <dgm:spPr/>
      <dgm:t>
        <a:bodyPr/>
        <a:lstStyle/>
        <a:p>
          <a:endParaRPr lang="ru-RU"/>
        </a:p>
      </dgm:t>
    </dgm:pt>
    <dgm:pt modelId="{FD7469D0-E772-454D-AB49-991F2D2ABC32}" type="sibTrans" cxnId="{481D385F-502F-404C-A926-6DF1943B4056}">
      <dgm:prSet/>
      <dgm:spPr/>
      <dgm:t>
        <a:bodyPr/>
        <a:lstStyle/>
        <a:p>
          <a:endParaRPr lang="ru-RU"/>
        </a:p>
      </dgm:t>
    </dgm:pt>
    <dgm:pt modelId="{F37ABAB4-6232-4F8A-90C1-3496673F3195}">
      <dgm:prSet custT="1"/>
      <dgm:spPr/>
      <dgm:t>
        <a:bodyPr/>
        <a:lstStyle/>
        <a:p>
          <a:r>
            <a:rPr lang="uk-UA" sz="1400">
              <a:latin typeface="Times New Roman" panose="02020603050405020304" pitchFamily="18" charset="0"/>
              <a:cs typeface="Times New Roman" panose="02020603050405020304" pitchFamily="18" charset="0"/>
            </a:rPr>
            <a:t>ТОВ «Белста»</a:t>
          </a:r>
          <a:endParaRPr lang="ru-RU" sz="1400">
            <a:latin typeface="Times New Roman" panose="02020603050405020304" pitchFamily="18" charset="0"/>
            <a:cs typeface="Times New Roman" panose="02020603050405020304" pitchFamily="18" charset="0"/>
          </a:endParaRPr>
        </a:p>
      </dgm:t>
    </dgm:pt>
    <dgm:pt modelId="{4444D083-2E10-4126-A3EC-F51DD9195ABF}" type="parTrans" cxnId="{D4B9D8D2-F150-4719-8F0E-E1C16A8405DD}">
      <dgm:prSet/>
      <dgm:spPr/>
      <dgm:t>
        <a:bodyPr/>
        <a:lstStyle/>
        <a:p>
          <a:endParaRPr lang="ru-RU"/>
        </a:p>
      </dgm:t>
    </dgm:pt>
    <dgm:pt modelId="{52C6E044-DFB0-4393-A09F-FC50E734DDD8}" type="sibTrans" cxnId="{D4B9D8D2-F150-4719-8F0E-E1C16A8405DD}">
      <dgm:prSet/>
      <dgm:spPr/>
      <dgm:t>
        <a:bodyPr/>
        <a:lstStyle/>
        <a:p>
          <a:endParaRPr lang="ru-RU"/>
        </a:p>
      </dgm:t>
    </dgm:pt>
    <dgm:pt modelId="{4731F03A-E0B2-4A02-AA88-A9170F5B6478}">
      <dgm:prSet custT="1"/>
      <dgm:spPr/>
      <dgm:t>
        <a:bodyPr/>
        <a:lstStyle/>
        <a:p>
          <a:r>
            <a:rPr lang="ru-RU" sz="1400">
              <a:latin typeface="Times New Roman" panose="02020603050405020304" pitchFamily="18" charset="0"/>
              <a:cs typeface="Times New Roman" panose="02020603050405020304" pitchFamily="18" charset="0"/>
            </a:rPr>
            <a:t>5</a:t>
          </a:r>
        </a:p>
      </dgm:t>
    </dgm:pt>
    <dgm:pt modelId="{78AD229B-5793-49DD-BE28-B9B7FE0295AC}" type="parTrans" cxnId="{E6FEE301-04CF-40EF-8EA6-AF4F75F03E46}">
      <dgm:prSet/>
      <dgm:spPr/>
      <dgm:t>
        <a:bodyPr/>
        <a:lstStyle/>
        <a:p>
          <a:endParaRPr lang="ru-RU"/>
        </a:p>
      </dgm:t>
    </dgm:pt>
    <dgm:pt modelId="{BFEA649F-4300-4EC2-AD9A-0D8684750A11}" type="sibTrans" cxnId="{E6FEE301-04CF-40EF-8EA6-AF4F75F03E46}">
      <dgm:prSet/>
      <dgm:spPr/>
      <dgm:t>
        <a:bodyPr/>
        <a:lstStyle/>
        <a:p>
          <a:endParaRPr lang="ru-RU"/>
        </a:p>
      </dgm:t>
    </dgm:pt>
    <dgm:pt modelId="{CCB3E3E2-B7A7-4905-B2AE-40A9895FB5D0}">
      <dgm:prSet custT="1"/>
      <dgm:spPr/>
      <dgm:t>
        <a:bodyPr/>
        <a:lstStyle/>
        <a:p>
          <a:r>
            <a:rPr lang="uk-UA" sz="1400">
              <a:latin typeface="Times New Roman" panose="02020603050405020304" pitchFamily="18" charset="0"/>
              <a:cs typeface="Times New Roman" panose="02020603050405020304" pitchFamily="18" charset="0"/>
            </a:rPr>
            <a:t>ДП «Білгород-Дністровський морський порт»</a:t>
          </a:r>
          <a:endParaRPr lang="ru-RU" sz="1400">
            <a:latin typeface="Times New Roman" panose="02020603050405020304" pitchFamily="18" charset="0"/>
            <a:cs typeface="Times New Roman" panose="02020603050405020304" pitchFamily="18" charset="0"/>
          </a:endParaRPr>
        </a:p>
      </dgm:t>
    </dgm:pt>
    <dgm:pt modelId="{23A3928E-8541-4597-886B-63A7436CE741}" type="parTrans" cxnId="{0E523DCB-98EF-4996-B6A0-77863468CB42}">
      <dgm:prSet/>
      <dgm:spPr/>
      <dgm:t>
        <a:bodyPr/>
        <a:lstStyle/>
        <a:p>
          <a:endParaRPr lang="ru-RU"/>
        </a:p>
      </dgm:t>
    </dgm:pt>
    <dgm:pt modelId="{139FE150-79A4-4947-BC54-81F950458764}" type="sibTrans" cxnId="{0E523DCB-98EF-4996-B6A0-77863468CB42}">
      <dgm:prSet/>
      <dgm:spPr/>
      <dgm:t>
        <a:bodyPr/>
        <a:lstStyle/>
        <a:p>
          <a:endParaRPr lang="ru-RU"/>
        </a:p>
      </dgm:t>
    </dgm:pt>
    <dgm:pt modelId="{40DF8D3F-15FC-4150-BA29-97AB56E23F8B}">
      <dgm:prSet custT="1"/>
      <dgm:spPr/>
      <dgm:t>
        <a:bodyPr/>
        <a:lstStyle/>
        <a:p>
          <a:r>
            <a:rPr lang="ru-RU" sz="1400">
              <a:latin typeface="Times New Roman" panose="02020603050405020304" pitchFamily="18" charset="0"/>
              <a:cs typeface="Times New Roman" panose="02020603050405020304" pitchFamily="18" charset="0"/>
            </a:rPr>
            <a:t>6</a:t>
          </a:r>
        </a:p>
      </dgm:t>
    </dgm:pt>
    <dgm:pt modelId="{5FDC258A-C35B-4E5E-811A-B41B2017388A}" type="parTrans" cxnId="{FD0359E8-A4DF-4DB1-9F89-E5716145315B}">
      <dgm:prSet/>
      <dgm:spPr/>
      <dgm:t>
        <a:bodyPr/>
        <a:lstStyle/>
        <a:p>
          <a:endParaRPr lang="ru-RU"/>
        </a:p>
      </dgm:t>
    </dgm:pt>
    <dgm:pt modelId="{451BDB80-CC70-429B-87F4-32D40DDF7E3C}" type="sibTrans" cxnId="{FD0359E8-A4DF-4DB1-9F89-E5716145315B}">
      <dgm:prSet/>
      <dgm:spPr/>
      <dgm:t>
        <a:bodyPr/>
        <a:lstStyle/>
        <a:p>
          <a:endParaRPr lang="ru-RU"/>
        </a:p>
      </dgm:t>
    </dgm:pt>
    <dgm:pt modelId="{B9B73537-FF12-4E9D-95D4-41693FD34893}">
      <dgm:prSet custT="1"/>
      <dgm:spPr/>
      <dgm:t>
        <a:bodyPr/>
        <a:lstStyle/>
        <a:p>
          <a:r>
            <a:rPr lang="uk-UA" sz="1400">
              <a:latin typeface="Times New Roman" panose="02020603050405020304" pitchFamily="18" charset="0"/>
              <a:cs typeface="Times New Roman" panose="02020603050405020304" pitchFamily="18" charset="0"/>
            </a:rPr>
            <a:t>ВАТ по виробництву медичних виробів з полімерних матеріалів «Гемопласт»</a:t>
          </a:r>
          <a:endParaRPr lang="ru-RU" sz="1400">
            <a:latin typeface="Times New Roman" panose="02020603050405020304" pitchFamily="18" charset="0"/>
            <a:cs typeface="Times New Roman" panose="02020603050405020304" pitchFamily="18" charset="0"/>
          </a:endParaRPr>
        </a:p>
      </dgm:t>
    </dgm:pt>
    <dgm:pt modelId="{6B3B1886-A19B-4279-ADE6-4D0BDD095574}" type="parTrans" cxnId="{637ACDC4-BF9A-43F5-9361-444E1B1B6122}">
      <dgm:prSet/>
      <dgm:spPr/>
      <dgm:t>
        <a:bodyPr/>
        <a:lstStyle/>
        <a:p>
          <a:endParaRPr lang="ru-RU"/>
        </a:p>
      </dgm:t>
    </dgm:pt>
    <dgm:pt modelId="{8959A891-52C5-45C8-BD45-BDA66C9B1B2A}" type="sibTrans" cxnId="{637ACDC4-BF9A-43F5-9361-444E1B1B6122}">
      <dgm:prSet/>
      <dgm:spPr/>
      <dgm:t>
        <a:bodyPr/>
        <a:lstStyle/>
        <a:p>
          <a:endParaRPr lang="ru-RU"/>
        </a:p>
      </dgm:t>
    </dgm:pt>
    <dgm:pt modelId="{A2F49E5B-C09E-4507-B5F1-20D3237B5E2B}">
      <dgm:prSet custT="1"/>
      <dgm:spPr/>
      <dgm:t>
        <a:bodyPr/>
        <a:lstStyle/>
        <a:p>
          <a:r>
            <a:rPr lang="ru-RU" sz="1400">
              <a:latin typeface="Times New Roman" panose="02020603050405020304" pitchFamily="18" charset="0"/>
              <a:cs typeface="Times New Roman" panose="02020603050405020304" pitchFamily="18" charset="0"/>
            </a:rPr>
            <a:t>7</a:t>
          </a:r>
        </a:p>
      </dgm:t>
    </dgm:pt>
    <dgm:pt modelId="{DFC1BF63-E84B-4B69-8D32-459686DB1B44}" type="parTrans" cxnId="{6EB52887-2A16-48CA-BBA1-83916AEF0088}">
      <dgm:prSet/>
      <dgm:spPr/>
      <dgm:t>
        <a:bodyPr/>
        <a:lstStyle/>
        <a:p>
          <a:endParaRPr lang="ru-RU"/>
        </a:p>
      </dgm:t>
    </dgm:pt>
    <dgm:pt modelId="{BD3AECFF-B009-4A7F-A6E3-98A9DFF3545A}" type="sibTrans" cxnId="{6EB52887-2A16-48CA-BBA1-83916AEF0088}">
      <dgm:prSet/>
      <dgm:spPr/>
      <dgm:t>
        <a:bodyPr/>
        <a:lstStyle/>
        <a:p>
          <a:endParaRPr lang="ru-RU"/>
        </a:p>
      </dgm:t>
    </dgm:pt>
    <dgm:pt modelId="{FE68ADB1-1FB1-4EE8-9D0C-F360F97706C2}">
      <dgm:prSet custT="1"/>
      <dgm:spPr/>
      <dgm:t>
        <a:bodyPr/>
        <a:lstStyle/>
        <a:p>
          <a:r>
            <a:rPr lang="uk-UA" sz="1400">
              <a:latin typeface="Times New Roman" panose="02020603050405020304" pitchFamily="18" charset="0"/>
              <a:cs typeface="Times New Roman" panose="02020603050405020304" pitchFamily="18" charset="0"/>
            </a:rPr>
            <a:t>ТОВ «Білгород-Дністровська паляниця»</a:t>
          </a:r>
          <a:endParaRPr lang="ru-RU" sz="1400">
            <a:latin typeface="Times New Roman" panose="02020603050405020304" pitchFamily="18" charset="0"/>
            <a:cs typeface="Times New Roman" panose="02020603050405020304" pitchFamily="18" charset="0"/>
          </a:endParaRPr>
        </a:p>
      </dgm:t>
    </dgm:pt>
    <dgm:pt modelId="{2F4BAA22-D79E-4230-B7A4-A1FBD325A37A}" type="parTrans" cxnId="{417AB5FB-E606-46CC-88E3-48B96BB3F271}">
      <dgm:prSet/>
      <dgm:spPr/>
      <dgm:t>
        <a:bodyPr/>
        <a:lstStyle/>
        <a:p>
          <a:endParaRPr lang="ru-RU"/>
        </a:p>
      </dgm:t>
    </dgm:pt>
    <dgm:pt modelId="{6F5B05ED-0DC0-45AA-BB2B-CD30920BE765}" type="sibTrans" cxnId="{417AB5FB-E606-46CC-88E3-48B96BB3F271}">
      <dgm:prSet/>
      <dgm:spPr/>
      <dgm:t>
        <a:bodyPr/>
        <a:lstStyle/>
        <a:p>
          <a:endParaRPr lang="ru-RU"/>
        </a:p>
      </dgm:t>
    </dgm:pt>
    <dgm:pt modelId="{4B460C6B-80C5-4CAB-8B98-8A3904DE29C0}">
      <dgm:prSet custT="1"/>
      <dgm:spPr/>
      <dgm:t>
        <a:bodyPr/>
        <a:lstStyle/>
        <a:p>
          <a:r>
            <a:rPr lang="ru-RU" sz="1400">
              <a:latin typeface="Times New Roman" panose="02020603050405020304" pitchFamily="18" charset="0"/>
              <a:cs typeface="Times New Roman" panose="02020603050405020304" pitchFamily="18" charset="0"/>
            </a:rPr>
            <a:t>8</a:t>
          </a:r>
        </a:p>
      </dgm:t>
    </dgm:pt>
    <dgm:pt modelId="{7B826534-4FCC-4EA3-A1DD-3B23673669CB}" type="parTrans" cxnId="{77ACBC02-0F6C-4806-94D2-90C67A3DD177}">
      <dgm:prSet/>
      <dgm:spPr/>
      <dgm:t>
        <a:bodyPr/>
        <a:lstStyle/>
        <a:p>
          <a:endParaRPr lang="ru-RU"/>
        </a:p>
      </dgm:t>
    </dgm:pt>
    <dgm:pt modelId="{C85DFB79-7BC3-437F-9358-963E8CFBF761}" type="sibTrans" cxnId="{77ACBC02-0F6C-4806-94D2-90C67A3DD177}">
      <dgm:prSet/>
      <dgm:spPr/>
      <dgm:t>
        <a:bodyPr/>
        <a:lstStyle/>
        <a:p>
          <a:endParaRPr lang="ru-RU"/>
        </a:p>
      </dgm:t>
    </dgm:pt>
    <dgm:pt modelId="{A0889F3D-C69C-43CA-838B-F30C949CE6DC}">
      <dgm:prSet custT="1"/>
      <dgm:spPr/>
      <dgm:t>
        <a:bodyPr/>
        <a:lstStyle/>
        <a:p>
          <a:r>
            <a:rPr lang="uk-UA" sz="1400">
              <a:latin typeface="Times New Roman" panose="02020603050405020304" pitchFamily="18" charset="0"/>
              <a:cs typeface="Times New Roman" panose="02020603050405020304" pitchFamily="18" charset="0"/>
            </a:rPr>
            <a:t>КП «Білгород-Дністровськводоканал»</a:t>
          </a:r>
          <a:endParaRPr lang="ru-RU" sz="1400">
            <a:latin typeface="Times New Roman" panose="02020603050405020304" pitchFamily="18" charset="0"/>
            <a:cs typeface="Times New Roman" panose="02020603050405020304" pitchFamily="18" charset="0"/>
          </a:endParaRPr>
        </a:p>
      </dgm:t>
    </dgm:pt>
    <dgm:pt modelId="{C69409A4-139D-42D5-902E-85C97CF94899}" type="parTrans" cxnId="{23569A82-F8A5-4CBB-A097-3D7BAD47B84C}">
      <dgm:prSet/>
      <dgm:spPr/>
      <dgm:t>
        <a:bodyPr/>
        <a:lstStyle/>
        <a:p>
          <a:endParaRPr lang="ru-RU"/>
        </a:p>
      </dgm:t>
    </dgm:pt>
    <dgm:pt modelId="{A8B28B0D-AA86-445F-A374-FA1DD15232DF}" type="sibTrans" cxnId="{23569A82-F8A5-4CBB-A097-3D7BAD47B84C}">
      <dgm:prSet/>
      <dgm:spPr/>
      <dgm:t>
        <a:bodyPr/>
        <a:lstStyle/>
        <a:p>
          <a:endParaRPr lang="ru-RU"/>
        </a:p>
      </dgm:t>
    </dgm:pt>
    <dgm:pt modelId="{D75932F5-E06B-4334-B6E7-298792B1CB51}">
      <dgm:prSet custT="1"/>
      <dgm:spPr/>
      <dgm:t>
        <a:bodyPr/>
        <a:lstStyle/>
        <a:p>
          <a:r>
            <a:rPr lang="ru-RU" sz="1400">
              <a:latin typeface="Times New Roman" panose="02020603050405020304" pitchFamily="18" charset="0"/>
              <a:cs typeface="Times New Roman" panose="02020603050405020304" pitchFamily="18" charset="0"/>
            </a:rPr>
            <a:t>9</a:t>
          </a:r>
        </a:p>
      </dgm:t>
    </dgm:pt>
    <dgm:pt modelId="{2CAEAAD9-501E-458E-8C36-71A6ADF0B8A3}" type="parTrans" cxnId="{37F261FF-0080-470C-8829-4BC485E3D320}">
      <dgm:prSet/>
      <dgm:spPr/>
      <dgm:t>
        <a:bodyPr/>
        <a:lstStyle/>
        <a:p>
          <a:endParaRPr lang="ru-RU"/>
        </a:p>
      </dgm:t>
    </dgm:pt>
    <dgm:pt modelId="{5B706660-44DC-4690-A58F-86F0A195E2E7}" type="sibTrans" cxnId="{37F261FF-0080-470C-8829-4BC485E3D320}">
      <dgm:prSet/>
      <dgm:spPr/>
      <dgm:t>
        <a:bodyPr/>
        <a:lstStyle/>
        <a:p>
          <a:endParaRPr lang="ru-RU"/>
        </a:p>
      </dgm:t>
    </dgm:pt>
    <dgm:pt modelId="{F4DAF30C-23CD-4171-9E4A-43A1005C08E3}">
      <dgm:prSet custT="1"/>
      <dgm:spPr/>
      <dgm:t>
        <a:bodyPr/>
        <a:lstStyle/>
        <a:p>
          <a:r>
            <a:rPr lang="uk-UA" sz="1400">
              <a:latin typeface="Times New Roman" panose="02020603050405020304" pitchFamily="18" charset="0"/>
              <a:cs typeface="Times New Roman" panose="02020603050405020304" pitchFamily="18" charset="0"/>
            </a:rPr>
            <a:t>КУ «Обласний протитуберкульозний диспансер №2»</a:t>
          </a:r>
          <a:endParaRPr lang="ru-RU" sz="1400">
            <a:latin typeface="Times New Roman" panose="02020603050405020304" pitchFamily="18" charset="0"/>
            <a:cs typeface="Times New Roman" panose="02020603050405020304" pitchFamily="18" charset="0"/>
          </a:endParaRPr>
        </a:p>
      </dgm:t>
    </dgm:pt>
    <dgm:pt modelId="{17D6FBEF-E21B-4023-AC98-F541CF33552A}" type="parTrans" cxnId="{397799D0-0924-467E-9214-4676E3979005}">
      <dgm:prSet/>
      <dgm:spPr/>
      <dgm:t>
        <a:bodyPr/>
        <a:lstStyle/>
        <a:p>
          <a:endParaRPr lang="ru-RU"/>
        </a:p>
      </dgm:t>
    </dgm:pt>
    <dgm:pt modelId="{0E678C4B-BD27-44B8-80A7-3B98B3EEA92F}" type="sibTrans" cxnId="{397799D0-0924-467E-9214-4676E3979005}">
      <dgm:prSet/>
      <dgm:spPr/>
      <dgm:t>
        <a:bodyPr/>
        <a:lstStyle/>
        <a:p>
          <a:endParaRPr lang="ru-RU"/>
        </a:p>
      </dgm:t>
    </dgm:pt>
    <dgm:pt modelId="{20F83248-68B8-4E73-A940-BAF0D702D81D}">
      <dgm:prSet custT="1"/>
      <dgm:spPr/>
      <dgm:t>
        <a:bodyPr/>
        <a:lstStyle/>
        <a:p>
          <a:r>
            <a:rPr lang="ru-RU" sz="1400">
              <a:latin typeface="Times New Roman" panose="02020603050405020304" pitchFamily="18" charset="0"/>
              <a:cs typeface="Times New Roman" panose="02020603050405020304" pitchFamily="18" charset="0"/>
            </a:rPr>
            <a:t>10</a:t>
          </a:r>
        </a:p>
      </dgm:t>
    </dgm:pt>
    <dgm:pt modelId="{D99C4E78-2297-43EF-865E-98176CACAE2D}" type="parTrans" cxnId="{FFC0E9BC-453D-4930-BEBA-5A0F85924236}">
      <dgm:prSet/>
      <dgm:spPr/>
      <dgm:t>
        <a:bodyPr/>
        <a:lstStyle/>
        <a:p>
          <a:endParaRPr lang="ru-RU"/>
        </a:p>
      </dgm:t>
    </dgm:pt>
    <dgm:pt modelId="{7AA17F95-26FF-4D97-BAF8-6F45B3286F5D}" type="sibTrans" cxnId="{FFC0E9BC-453D-4930-BEBA-5A0F85924236}">
      <dgm:prSet/>
      <dgm:spPr/>
      <dgm:t>
        <a:bodyPr/>
        <a:lstStyle/>
        <a:p>
          <a:endParaRPr lang="ru-RU"/>
        </a:p>
      </dgm:t>
    </dgm:pt>
    <dgm:pt modelId="{CA342F3B-27A5-4B49-8595-89FAB7F97484}">
      <dgm:prSet custT="1"/>
      <dgm:spPr/>
      <dgm:t>
        <a:bodyPr/>
        <a:lstStyle/>
        <a:p>
          <a:r>
            <a:rPr lang="uk-UA" sz="1400">
              <a:latin typeface="Times New Roman" panose="02020603050405020304" pitchFamily="18" charset="0"/>
              <a:cs typeface="Times New Roman" panose="02020603050405020304" pitchFamily="18" charset="0"/>
            </a:rPr>
            <a:t>ДЗ «Лінійна амбулаторія станції Білгород-Дністровський» ДП «Одеська залізниця</a:t>
          </a:r>
          <a:r>
            <a:rPr lang="uk-UA" sz="1100"/>
            <a:t>»</a:t>
          </a:r>
          <a:endParaRPr lang="ru-RU" sz="1100"/>
        </a:p>
      </dgm:t>
    </dgm:pt>
    <dgm:pt modelId="{16E26E37-F3DA-4627-8648-14B69A5E2321}" type="parTrans" cxnId="{4165395C-0B83-4951-B6AB-BBAE80E42694}">
      <dgm:prSet/>
      <dgm:spPr/>
      <dgm:t>
        <a:bodyPr/>
        <a:lstStyle/>
        <a:p>
          <a:endParaRPr lang="ru-RU"/>
        </a:p>
      </dgm:t>
    </dgm:pt>
    <dgm:pt modelId="{FADBF4C0-5C87-40E6-9DCC-C1B1C69473FF}" type="sibTrans" cxnId="{4165395C-0B83-4951-B6AB-BBAE80E42694}">
      <dgm:prSet/>
      <dgm:spPr/>
      <dgm:t>
        <a:bodyPr/>
        <a:lstStyle/>
        <a:p>
          <a:endParaRPr lang="ru-RU"/>
        </a:p>
      </dgm:t>
    </dgm:pt>
    <dgm:pt modelId="{7068E54B-CC8C-41E9-98E1-540A443FBD42}" type="pres">
      <dgm:prSet presAssocID="{E850E418-AF86-464E-9711-3B7C922DFD0D}" presName="linearFlow" presStyleCnt="0">
        <dgm:presLayoutVars>
          <dgm:dir/>
          <dgm:animLvl val="lvl"/>
          <dgm:resizeHandles val="exact"/>
        </dgm:presLayoutVars>
      </dgm:prSet>
      <dgm:spPr/>
      <dgm:t>
        <a:bodyPr/>
        <a:lstStyle/>
        <a:p>
          <a:endParaRPr lang="ru-RU"/>
        </a:p>
      </dgm:t>
    </dgm:pt>
    <dgm:pt modelId="{05B6D2B2-E656-4910-A138-B762839DDEE0}" type="pres">
      <dgm:prSet presAssocID="{2930933E-6FBC-4E9F-82C8-52520B9C4395}" presName="composite" presStyleCnt="0"/>
      <dgm:spPr/>
      <dgm:t>
        <a:bodyPr/>
        <a:lstStyle/>
        <a:p>
          <a:endParaRPr lang="ru-RU"/>
        </a:p>
      </dgm:t>
    </dgm:pt>
    <dgm:pt modelId="{088FE017-5EA6-4236-8684-200497DC1E03}" type="pres">
      <dgm:prSet presAssocID="{2930933E-6FBC-4E9F-82C8-52520B9C4395}" presName="parentText" presStyleLbl="alignNode1" presStyleIdx="0" presStyleCnt="10">
        <dgm:presLayoutVars>
          <dgm:chMax val="1"/>
          <dgm:bulletEnabled val="1"/>
        </dgm:presLayoutVars>
      </dgm:prSet>
      <dgm:spPr/>
      <dgm:t>
        <a:bodyPr/>
        <a:lstStyle/>
        <a:p>
          <a:endParaRPr lang="ru-RU"/>
        </a:p>
      </dgm:t>
    </dgm:pt>
    <dgm:pt modelId="{52D11ED8-320D-458A-BE07-F2D0D24EED78}" type="pres">
      <dgm:prSet presAssocID="{2930933E-6FBC-4E9F-82C8-52520B9C4395}" presName="descendantText" presStyleLbl="alignAcc1" presStyleIdx="0" presStyleCnt="10">
        <dgm:presLayoutVars>
          <dgm:bulletEnabled val="1"/>
        </dgm:presLayoutVars>
      </dgm:prSet>
      <dgm:spPr/>
      <dgm:t>
        <a:bodyPr/>
        <a:lstStyle/>
        <a:p>
          <a:endParaRPr lang="ru-RU"/>
        </a:p>
      </dgm:t>
    </dgm:pt>
    <dgm:pt modelId="{35CF0C88-AB80-45F2-BB30-6916AB543360}" type="pres">
      <dgm:prSet presAssocID="{E0A674D8-EEFA-4DE7-B127-47BC2031286D}" presName="sp" presStyleCnt="0"/>
      <dgm:spPr/>
      <dgm:t>
        <a:bodyPr/>
        <a:lstStyle/>
        <a:p>
          <a:endParaRPr lang="ru-RU"/>
        </a:p>
      </dgm:t>
    </dgm:pt>
    <dgm:pt modelId="{1825EB36-9562-415A-B677-520DE8C6F240}" type="pres">
      <dgm:prSet presAssocID="{2C9D6296-ED86-4422-8FC7-700818056F28}" presName="composite" presStyleCnt="0"/>
      <dgm:spPr/>
      <dgm:t>
        <a:bodyPr/>
        <a:lstStyle/>
        <a:p>
          <a:endParaRPr lang="ru-RU"/>
        </a:p>
      </dgm:t>
    </dgm:pt>
    <dgm:pt modelId="{6C8AD9BD-864D-4F96-8457-C37BDF9552C3}" type="pres">
      <dgm:prSet presAssocID="{2C9D6296-ED86-4422-8FC7-700818056F28}" presName="parentText" presStyleLbl="alignNode1" presStyleIdx="1" presStyleCnt="10">
        <dgm:presLayoutVars>
          <dgm:chMax val="1"/>
          <dgm:bulletEnabled val="1"/>
        </dgm:presLayoutVars>
      </dgm:prSet>
      <dgm:spPr/>
      <dgm:t>
        <a:bodyPr/>
        <a:lstStyle/>
        <a:p>
          <a:endParaRPr lang="ru-RU"/>
        </a:p>
      </dgm:t>
    </dgm:pt>
    <dgm:pt modelId="{6C718067-B417-4FBD-BA72-0479FA35CD2C}" type="pres">
      <dgm:prSet presAssocID="{2C9D6296-ED86-4422-8FC7-700818056F28}" presName="descendantText" presStyleLbl="alignAcc1" presStyleIdx="1" presStyleCnt="10">
        <dgm:presLayoutVars>
          <dgm:bulletEnabled val="1"/>
        </dgm:presLayoutVars>
      </dgm:prSet>
      <dgm:spPr/>
      <dgm:t>
        <a:bodyPr/>
        <a:lstStyle/>
        <a:p>
          <a:endParaRPr lang="ru-RU"/>
        </a:p>
      </dgm:t>
    </dgm:pt>
    <dgm:pt modelId="{452DD4AA-2A93-4572-99AC-4B1290E55C8E}" type="pres">
      <dgm:prSet presAssocID="{F64A6ECB-8EE3-409A-A857-0F56C72D101C}" presName="sp" presStyleCnt="0"/>
      <dgm:spPr/>
      <dgm:t>
        <a:bodyPr/>
        <a:lstStyle/>
        <a:p>
          <a:endParaRPr lang="ru-RU"/>
        </a:p>
      </dgm:t>
    </dgm:pt>
    <dgm:pt modelId="{115A4513-3384-4B5E-B0F2-77BD38AEBD06}" type="pres">
      <dgm:prSet presAssocID="{686BFEC4-CC31-4BD2-BE49-9B7E52B56079}" presName="composite" presStyleCnt="0"/>
      <dgm:spPr/>
      <dgm:t>
        <a:bodyPr/>
        <a:lstStyle/>
        <a:p>
          <a:endParaRPr lang="ru-RU"/>
        </a:p>
      </dgm:t>
    </dgm:pt>
    <dgm:pt modelId="{1BAFAB72-7EAD-4B4F-934E-4ABBDD900CDE}" type="pres">
      <dgm:prSet presAssocID="{686BFEC4-CC31-4BD2-BE49-9B7E52B56079}" presName="parentText" presStyleLbl="alignNode1" presStyleIdx="2" presStyleCnt="10">
        <dgm:presLayoutVars>
          <dgm:chMax val="1"/>
          <dgm:bulletEnabled val="1"/>
        </dgm:presLayoutVars>
      </dgm:prSet>
      <dgm:spPr/>
      <dgm:t>
        <a:bodyPr/>
        <a:lstStyle/>
        <a:p>
          <a:endParaRPr lang="ru-RU"/>
        </a:p>
      </dgm:t>
    </dgm:pt>
    <dgm:pt modelId="{2F13C461-B800-4CD1-B1B5-0A4CF89B7DB7}" type="pres">
      <dgm:prSet presAssocID="{686BFEC4-CC31-4BD2-BE49-9B7E52B56079}" presName="descendantText" presStyleLbl="alignAcc1" presStyleIdx="2" presStyleCnt="10">
        <dgm:presLayoutVars>
          <dgm:bulletEnabled val="1"/>
        </dgm:presLayoutVars>
      </dgm:prSet>
      <dgm:spPr/>
      <dgm:t>
        <a:bodyPr/>
        <a:lstStyle/>
        <a:p>
          <a:endParaRPr lang="ru-RU"/>
        </a:p>
      </dgm:t>
    </dgm:pt>
    <dgm:pt modelId="{E9541152-F69F-4FCA-BEF8-86E8A5CEA1F6}" type="pres">
      <dgm:prSet presAssocID="{15375B2A-4D15-4717-A8E0-BEA52E656B5D}" presName="sp" presStyleCnt="0"/>
      <dgm:spPr/>
      <dgm:t>
        <a:bodyPr/>
        <a:lstStyle/>
        <a:p>
          <a:endParaRPr lang="ru-RU"/>
        </a:p>
      </dgm:t>
    </dgm:pt>
    <dgm:pt modelId="{5E747860-44AA-4FDD-8A3A-F61370434E64}" type="pres">
      <dgm:prSet presAssocID="{AB54026D-02AF-490A-9C82-F445605733EB}" presName="composite" presStyleCnt="0"/>
      <dgm:spPr/>
      <dgm:t>
        <a:bodyPr/>
        <a:lstStyle/>
        <a:p>
          <a:endParaRPr lang="ru-RU"/>
        </a:p>
      </dgm:t>
    </dgm:pt>
    <dgm:pt modelId="{610154A3-E91B-4F35-A11F-967F4A927994}" type="pres">
      <dgm:prSet presAssocID="{AB54026D-02AF-490A-9C82-F445605733EB}" presName="parentText" presStyleLbl="alignNode1" presStyleIdx="3" presStyleCnt="10">
        <dgm:presLayoutVars>
          <dgm:chMax val="1"/>
          <dgm:bulletEnabled val="1"/>
        </dgm:presLayoutVars>
      </dgm:prSet>
      <dgm:spPr/>
      <dgm:t>
        <a:bodyPr/>
        <a:lstStyle/>
        <a:p>
          <a:endParaRPr lang="ru-RU"/>
        </a:p>
      </dgm:t>
    </dgm:pt>
    <dgm:pt modelId="{1F0ED10D-2FA2-475B-B197-18851D3C93E1}" type="pres">
      <dgm:prSet presAssocID="{AB54026D-02AF-490A-9C82-F445605733EB}" presName="descendantText" presStyleLbl="alignAcc1" presStyleIdx="3" presStyleCnt="10">
        <dgm:presLayoutVars>
          <dgm:bulletEnabled val="1"/>
        </dgm:presLayoutVars>
      </dgm:prSet>
      <dgm:spPr/>
      <dgm:t>
        <a:bodyPr/>
        <a:lstStyle/>
        <a:p>
          <a:endParaRPr lang="ru-RU"/>
        </a:p>
      </dgm:t>
    </dgm:pt>
    <dgm:pt modelId="{FA65559E-95CA-4A08-AAC1-F6997BD7EB3D}" type="pres">
      <dgm:prSet presAssocID="{FD7469D0-E772-454D-AB49-991F2D2ABC32}" presName="sp" presStyleCnt="0"/>
      <dgm:spPr/>
      <dgm:t>
        <a:bodyPr/>
        <a:lstStyle/>
        <a:p>
          <a:endParaRPr lang="ru-RU"/>
        </a:p>
      </dgm:t>
    </dgm:pt>
    <dgm:pt modelId="{48322F56-1B01-4009-95C4-FD2B5627F980}" type="pres">
      <dgm:prSet presAssocID="{4731F03A-E0B2-4A02-AA88-A9170F5B6478}" presName="composite" presStyleCnt="0"/>
      <dgm:spPr/>
      <dgm:t>
        <a:bodyPr/>
        <a:lstStyle/>
        <a:p>
          <a:endParaRPr lang="ru-RU"/>
        </a:p>
      </dgm:t>
    </dgm:pt>
    <dgm:pt modelId="{33ED41D6-4196-43F7-9DB6-6A4703FC800B}" type="pres">
      <dgm:prSet presAssocID="{4731F03A-E0B2-4A02-AA88-A9170F5B6478}" presName="parentText" presStyleLbl="alignNode1" presStyleIdx="4" presStyleCnt="10">
        <dgm:presLayoutVars>
          <dgm:chMax val="1"/>
          <dgm:bulletEnabled val="1"/>
        </dgm:presLayoutVars>
      </dgm:prSet>
      <dgm:spPr/>
      <dgm:t>
        <a:bodyPr/>
        <a:lstStyle/>
        <a:p>
          <a:endParaRPr lang="ru-RU"/>
        </a:p>
      </dgm:t>
    </dgm:pt>
    <dgm:pt modelId="{117652BC-E975-49CD-AE22-CA07722BCCEC}" type="pres">
      <dgm:prSet presAssocID="{4731F03A-E0B2-4A02-AA88-A9170F5B6478}" presName="descendantText" presStyleLbl="alignAcc1" presStyleIdx="4" presStyleCnt="10">
        <dgm:presLayoutVars>
          <dgm:bulletEnabled val="1"/>
        </dgm:presLayoutVars>
      </dgm:prSet>
      <dgm:spPr/>
      <dgm:t>
        <a:bodyPr/>
        <a:lstStyle/>
        <a:p>
          <a:endParaRPr lang="ru-RU"/>
        </a:p>
      </dgm:t>
    </dgm:pt>
    <dgm:pt modelId="{0D1B52A7-F121-4521-AE79-CFA3F2DB2D91}" type="pres">
      <dgm:prSet presAssocID="{BFEA649F-4300-4EC2-AD9A-0D8684750A11}" presName="sp" presStyleCnt="0"/>
      <dgm:spPr/>
      <dgm:t>
        <a:bodyPr/>
        <a:lstStyle/>
        <a:p>
          <a:endParaRPr lang="ru-RU"/>
        </a:p>
      </dgm:t>
    </dgm:pt>
    <dgm:pt modelId="{C8F52818-F860-4F5A-B61C-A1CD5A7293C3}" type="pres">
      <dgm:prSet presAssocID="{40DF8D3F-15FC-4150-BA29-97AB56E23F8B}" presName="composite" presStyleCnt="0"/>
      <dgm:spPr/>
      <dgm:t>
        <a:bodyPr/>
        <a:lstStyle/>
        <a:p>
          <a:endParaRPr lang="ru-RU"/>
        </a:p>
      </dgm:t>
    </dgm:pt>
    <dgm:pt modelId="{F3FBB90F-5782-4855-9529-F68F38122E4D}" type="pres">
      <dgm:prSet presAssocID="{40DF8D3F-15FC-4150-BA29-97AB56E23F8B}" presName="parentText" presStyleLbl="alignNode1" presStyleIdx="5" presStyleCnt="10">
        <dgm:presLayoutVars>
          <dgm:chMax val="1"/>
          <dgm:bulletEnabled val="1"/>
        </dgm:presLayoutVars>
      </dgm:prSet>
      <dgm:spPr/>
      <dgm:t>
        <a:bodyPr/>
        <a:lstStyle/>
        <a:p>
          <a:endParaRPr lang="ru-RU"/>
        </a:p>
      </dgm:t>
    </dgm:pt>
    <dgm:pt modelId="{7E02D9AD-8348-4E89-A821-36E86CC96EB9}" type="pres">
      <dgm:prSet presAssocID="{40DF8D3F-15FC-4150-BA29-97AB56E23F8B}" presName="descendantText" presStyleLbl="alignAcc1" presStyleIdx="5" presStyleCnt="10">
        <dgm:presLayoutVars>
          <dgm:bulletEnabled val="1"/>
        </dgm:presLayoutVars>
      </dgm:prSet>
      <dgm:spPr/>
      <dgm:t>
        <a:bodyPr/>
        <a:lstStyle/>
        <a:p>
          <a:endParaRPr lang="ru-RU"/>
        </a:p>
      </dgm:t>
    </dgm:pt>
    <dgm:pt modelId="{9BEEE93E-A61A-4A6D-B661-CA54785851AD}" type="pres">
      <dgm:prSet presAssocID="{451BDB80-CC70-429B-87F4-32D40DDF7E3C}" presName="sp" presStyleCnt="0"/>
      <dgm:spPr/>
      <dgm:t>
        <a:bodyPr/>
        <a:lstStyle/>
        <a:p>
          <a:endParaRPr lang="ru-RU"/>
        </a:p>
      </dgm:t>
    </dgm:pt>
    <dgm:pt modelId="{7C2E4F96-587E-4E91-90CA-93B847C66DF5}" type="pres">
      <dgm:prSet presAssocID="{A2F49E5B-C09E-4507-B5F1-20D3237B5E2B}" presName="composite" presStyleCnt="0"/>
      <dgm:spPr/>
      <dgm:t>
        <a:bodyPr/>
        <a:lstStyle/>
        <a:p>
          <a:endParaRPr lang="ru-RU"/>
        </a:p>
      </dgm:t>
    </dgm:pt>
    <dgm:pt modelId="{75193533-07C1-4882-84AB-35738A591EAA}" type="pres">
      <dgm:prSet presAssocID="{A2F49E5B-C09E-4507-B5F1-20D3237B5E2B}" presName="parentText" presStyleLbl="alignNode1" presStyleIdx="6" presStyleCnt="10">
        <dgm:presLayoutVars>
          <dgm:chMax val="1"/>
          <dgm:bulletEnabled val="1"/>
        </dgm:presLayoutVars>
      </dgm:prSet>
      <dgm:spPr/>
      <dgm:t>
        <a:bodyPr/>
        <a:lstStyle/>
        <a:p>
          <a:endParaRPr lang="ru-RU"/>
        </a:p>
      </dgm:t>
    </dgm:pt>
    <dgm:pt modelId="{204894A1-A1E6-4036-B898-394658CD5742}" type="pres">
      <dgm:prSet presAssocID="{A2F49E5B-C09E-4507-B5F1-20D3237B5E2B}" presName="descendantText" presStyleLbl="alignAcc1" presStyleIdx="6" presStyleCnt="10">
        <dgm:presLayoutVars>
          <dgm:bulletEnabled val="1"/>
        </dgm:presLayoutVars>
      </dgm:prSet>
      <dgm:spPr/>
      <dgm:t>
        <a:bodyPr/>
        <a:lstStyle/>
        <a:p>
          <a:endParaRPr lang="ru-RU"/>
        </a:p>
      </dgm:t>
    </dgm:pt>
    <dgm:pt modelId="{F559D91E-47E5-4F44-93B1-199E232D75BA}" type="pres">
      <dgm:prSet presAssocID="{BD3AECFF-B009-4A7F-A6E3-98A9DFF3545A}" presName="sp" presStyleCnt="0"/>
      <dgm:spPr/>
      <dgm:t>
        <a:bodyPr/>
        <a:lstStyle/>
        <a:p>
          <a:endParaRPr lang="ru-RU"/>
        </a:p>
      </dgm:t>
    </dgm:pt>
    <dgm:pt modelId="{1B7F03A4-446A-4C01-B0DA-EBD4B49BFFEB}" type="pres">
      <dgm:prSet presAssocID="{4B460C6B-80C5-4CAB-8B98-8A3904DE29C0}" presName="composite" presStyleCnt="0"/>
      <dgm:spPr/>
      <dgm:t>
        <a:bodyPr/>
        <a:lstStyle/>
        <a:p>
          <a:endParaRPr lang="ru-RU"/>
        </a:p>
      </dgm:t>
    </dgm:pt>
    <dgm:pt modelId="{85949402-7FF9-4BDA-81F1-FD53905ECE77}" type="pres">
      <dgm:prSet presAssocID="{4B460C6B-80C5-4CAB-8B98-8A3904DE29C0}" presName="parentText" presStyleLbl="alignNode1" presStyleIdx="7" presStyleCnt="10">
        <dgm:presLayoutVars>
          <dgm:chMax val="1"/>
          <dgm:bulletEnabled val="1"/>
        </dgm:presLayoutVars>
      </dgm:prSet>
      <dgm:spPr/>
      <dgm:t>
        <a:bodyPr/>
        <a:lstStyle/>
        <a:p>
          <a:endParaRPr lang="ru-RU"/>
        </a:p>
      </dgm:t>
    </dgm:pt>
    <dgm:pt modelId="{03D1905A-79A5-48AF-A6A2-B6F724FAB155}" type="pres">
      <dgm:prSet presAssocID="{4B460C6B-80C5-4CAB-8B98-8A3904DE29C0}" presName="descendantText" presStyleLbl="alignAcc1" presStyleIdx="7" presStyleCnt="10">
        <dgm:presLayoutVars>
          <dgm:bulletEnabled val="1"/>
        </dgm:presLayoutVars>
      </dgm:prSet>
      <dgm:spPr/>
      <dgm:t>
        <a:bodyPr/>
        <a:lstStyle/>
        <a:p>
          <a:endParaRPr lang="ru-RU"/>
        </a:p>
      </dgm:t>
    </dgm:pt>
    <dgm:pt modelId="{300BFCB7-E758-4D10-99CB-EB33819F49F4}" type="pres">
      <dgm:prSet presAssocID="{C85DFB79-7BC3-437F-9358-963E8CFBF761}" presName="sp" presStyleCnt="0"/>
      <dgm:spPr/>
      <dgm:t>
        <a:bodyPr/>
        <a:lstStyle/>
        <a:p>
          <a:endParaRPr lang="ru-RU"/>
        </a:p>
      </dgm:t>
    </dgm:pt>
    <dgm:pt modelId="{3D66402C-BB34-467C-968F-0B0980A50113}" type="pres">
      <dgm:prSet presAssocID="{D75932F5-E06B-4334-B6E7-298792B1CB51}" presName="composite" presStyleCnt="0"/>
      <dgm:spPr/>
      <dgm:t>
        <a:bodyPr/>
        <a:lstStyle/>
        <a:p>
          <a:endParaRPr lang="ru-RU"/>
        </a:p>
      </dgm:t>
    </dgm:pt>
    <dgm:pt modelId="{2DE56C87-01C2-4675-B945-67CCF252763B}" type="pres">
      <dgm:prSet presAssocID="{D75932F5-E06B-4334-B6E7-298792B1CB51}" presName="parentText" presStyleLbl="alignNode1" presStyleIdx="8" presStyleCnt="10">
        <dgm:presLayoutVars>
          <dgm:chMax val="1"/>
          <dgm:bulletEnabled val="1"/>
        </dgm:presLayoutVars>
      </dgm:prSet>
      <dgm:spPr/>
      <dgm:t>
        <a:bodyPr/>
        <a:lstStyle/>
        <a:p>
          <a:endParaRPr lang="ru-RU"/>
        </a:p>
      </dgm:t>
    </dgm:pt>
    <dgm:pt modelId="{40F2EAC1-866F-46A9-876C-FFACED25BEF0}" type="pres">
      <dgm:prSet presAssocID="{D75932F5-E06B-4334-B6E7-298792B1CB51}" presName="descendantText" presStyleLbl="alignAcc1" presStyleIdx="8" presStyleCnt="10">
        <dgm:presLayoutVars>
          <dgm:bulletEnabled val="1"/>
        </dgm:presLayoutVars>
      </dgm:prSet>
      <dgm:spPr/>
      <dgm:t>
        <a:bodyPr/>
        <a:lstStyle/>
        <a:p>
          <a:endParaRPr lang="ru-RU"/>
        </a:p>
      </dgm:t>
    </dgm:pt>
    <dgm:pt modelId="{3F000CFA-BBAA-4498-BA2B-23E2A23E1F40}" type="pres">
      <dgm:prSet presAssocID="{5B706660-44DC-4690-A58F-86F0A195E2E7}" presName="sp" presStyleCnt="0"/>
      <dgm:spPr/>
      <dgm:t>
        <a:bodyPr/>
        <a:lstStyle/>
        <a:p>
          <a:endParaRPr lang="ru-RU"/>
        </a:p>
      </dgm:t>
    </dgm:pt>
    <dgm:pt modelId="{AC56E9E4-5972-448F-BBAC-1089D0FB9604}" type="pres">
      <dgm:prSet presAssocID="{20F83248-68B8-4E73-A940-BAF0D702D81D}" presName="composite" presStyleCnt="0"/>
      <dgm:spPr/>
      <dgm:t>
        <a:bodyPr/>
        <a:lstStyle/>
        <a:p>
          <a:endParaRPr lang="ru-RU"/>
        </a:p>
      </dgm:t>
    </dgm:pt>
    <dgm:pt modelId="{0FDA4B0F-A482-4772-8658-B20FB5A9760C}" type="pres">
      <dgm:prSet presAssocID="{20F83248-68B8-4E73-A940-BAF0D702D81D}" presName="parentText" presStyleLbl="alignNode1" presStyleIdx="9" presStyleCnt="10">
        <dgm:presLayoutVars>
          <dgm:chMax val="1"/>
          <dgm:bulletEnabled val="1"/>
        </dgm:presLayoutVars>
      </dgm:prSet>
      <dgm:spPr/>
      <dgm:t>
        <a:bodyPr/>
        <a:lstStyle/>
        <a:p>
          <a:endParaRPr lang="ru-RU"/>
        </a:p>
      </dgm:t>
    </dgm:pt>
    <dgm:pt modelId="{94FCCBAD-48DF-4B16-9136-4B31C80C195F}" type="pres">
      <dgm:prSet presAssocID="{20F83248-68B8-4E73-A940-BAF0D702D81D}" presName="descendantText" presStyleLbl="alignAcc1" presStyleIdx="9" presStyleCnt="10">
        <dgm:presLayoutVars>
          <dgm:bulletEnabled val="1"/>
        </dgm:presLayoutVars>
      </dgm:prSet>
      <dgm:spPr/>
      <dgm:t>
        <a:bodyPr/>
        <a:lstStyle/>
        <a:p>
          <a:endParaRPr lang="ru-RU"/>
        </a:p>
      </dgm:t>
    </dgm:pt>
  </dgm:ptLst>
  <dgm:cxnLst>
    <dgm:cxn modelId="{4165395C-0B83-4951-B6AB-BBAE80E42694}" srcId="{20F83248-68B8-4E73-A940-BAF0D702D81D}" destId="{CA342F3B-27A5-4B49-8595-89FAB7F97484}" srcOrd="0" destOrd="0" parTransId="{16E26E37-F3DA-4627-8648-14B69A5E2321}" sibTransId="{FADBF4C0-5C87-40E6-9DCC-C1B1C69473FF}"/>
    <dgm:cxn modelId="{EF32CD6D-50B0-4312-B9D3-4674F95C9DCA}" type="presOf" srcId="{7EAEAB0B-B505-4911-B645-BF3E8291D564}" destId="{52D11ED8-320D-458A-BE07-F2D0D24EED78}" srcOrd="0" destOrd="0" presId="urn:microsoft.com/office/officeart/2005/8/layout/chevron2"/>
    <dgm:cxn modelId="{000AA45E-B229-4F05-BE16-7E3C70758319}" type="presOf" srcId="{4731F03A-E0B2-4A02-AA88-A9170F5B6478}" destId="{33ED41D6-4196-43F7-9DB6-6A4703FC800B}" srcOrd="0" destOrd="0" presId="urn:microsoft.com/office/officeart/2005/8/layout/chevron2"/>
    <dgm:cxn modelId="{DD35BF37-2335-4DEB-8E57-2A0BC1AE8D58}" type="presOf" srcId="{D75932F5-E06B-4334-B6E7-298792B1CB51}" destId="{2DE56C87-01C2-4675-B945-67CCF252763B}" srcOrd="0" destOrd="0" presId="urn:microsoft.com/office/officeart/2005/8/layout/chevron2"/>
    <dgm:cxn modelId="{E6FEE301-04CF-40EF-8EA6-AF4F75F03E46}" srcId="{E850E418-AF86-464E-9711-3B7C922DFD0D}" destId="{4731F03A-E0B2-4A02-AA88-A9170F5B6478}" srcOrd="4" destOrd="0" parTransId="{78AD229B-5793-49DD-BE28-B9B7FE0295AC}" sibTransId="{BFEA649F-4300-4EC2-AD9A-0D8684750A11}"/>
    <dgm:cxn modelId="{6EB52887-2A16-48CA-BBA1-83916AEF0088}" srcId="{E850E418-AF86-464E-9711-3B7C922DFD0D}" destId="{A2F49E5B-C09E-4507-B5F1-20D3237B5E2B}" srcOrd="6" destOrd="0" parTransId="{DFC1BF63-E84B-4B69-8D32-459686DB1B44}" sibTransId="{BD3AECFF-B009-4A7F-A6E3-98A9DFF3545A}"/>
    <dgm:cxn modelId="{534D943D-E5A5-4E85-A567-CE190ADD1EDB}" srcId="{2930933E-6FBC-4E9F-82C8-52520B9C4395}" destId="{7EAEAB0B-B505-4911-B645-BF3E8291D564}" srcOrd="0" destOrd="0" parTransId="{377E87B4-7071-4DAB-8AF8-0A81B9F5E50D}" sibTransId="{3B7A9E96-0D93-4249-BEF7-959D14B6705B}"/>
    <dgm:cxn modelId="{C276B99E-EB36-43C1-B2DF-12CFAE975142}" type="presOf" srcId="{4B460C6B-80C5-4CAB-8B98-8A3904DE29C0}" destId="{85949402-7FF9-4BDA-81F1-FD53905ECE77}" srcOrd="0" destOrd="0" presId="urn:microsoft.com/office/officeart/2005/8/layout/chevron2"/>
    <dgm:cxn modelId="{B6DDC0AC-B8BE-4B38-8A4A-DE66B4F7128F}" type="presOf" srcId="{FE68ADB1-1FB1-4EE8-9D0C-F360F97706C2}" destId="{204894A1-A1E6-4036-B898-394658CD5742}" srcOrd="0" destOrd="0" presId="urn:microsoft.com/office/officeart/2005/8/layout/chevron2"/>
    <dgm:cxn modelId="{32F60D02-8B78-4D0A-B856-05692D1426E5}" type="presOf" srcId="{20F83248-68B8-4E73-A940-BAF0D702D81D}" destId="{0FDA4B0F-A482-4772-8658-B20FB5A9760C}" srcOrd="0" destOrd="0" presId="urn:microsoft.com/office/officeart/2005/8/layout/chevron2"/>
    <dgm:cxn modelId="{81B44F4C-03B0-4BFC-B3A3-0D7429298771}" srcId="{E850E418-AF86-464E-9711-3B7C922DFD0D}" destId="{686BFEC4-CC31-4BD2-BE49-9B7E52B56079}" srcOrd="2" destOrd="0" parTransId="{F9CEB167-23DB-4E9A-93FC-DA4BF3537AEA}" sibTransId="{15375B2A-4D15-4717-A8E0-BEA52E656B5D}"/>
    <dgm:cxn modelId="{397799D0-0924-467E-9214-4676E3979005}" srcId="{D75932F5-E06B-4334-B6E7-298792B1CB51}" destId="{F4DAF30C-23CD-4171-9E4A-43A1005C08E3}" srcOrd="0" destOrd="0" parTransId="{17D6FBEF-E21B-4023-AC98-F541CF33552A}" sibTransId="{0E678C4B-BD27-44B8-80A7-3B98B3EEA92F}"/>
    <dgm:cxn modelId="{2D689122-CA25-4F86-B0CA-1F31247A90D0}" type="presOf" srcId="{686BFEC4-CC31-4BD2-BE49-9B7E52B56079}" destId="{1BAFAB72-7EAD-4B4F-934E-4ABBDD900CDE}" srcOrd="0" destOrd="0" presId="urn:microsoft.com/office/officeart/2005/8/layout/chevron2"/>
    <dgm:cxn modelId="{F42E460E-320E-4DE4-95A2-9B91BBD32063}" type="presOf" srcId="{B9B73537-FF12-4E9D-95D4-41693FD34893}" destId="{7E02D9AD-8348-4E89-A821-36E86CC96EB9}" srcOrd="0" destOrd="0" presId="urn:microsoft.com/office/officeart/2005/8/layout/chevron2"/>
    <dgm:cxn modelId="{637ACDC4-BF9A-43F5-9361-444E1B1B6122}" srcId="{40DF8D3F-15FC-4150-BA29-97AB56E23F8B}" destId="{B9B73537-FF12-4E9D-95D4-41693FD34893}" srcOrd="0" destOrd="0" parTransId="{6B3B1886-A19B-4279-ADE6-4D0BDD095574}" sibTransId="{8959A891-52C5-45C8-BD45-BDA66C9B1B2A}"/>
    <dgm:cxn modelId="{77ACBC02-0F6C-4806-94D2-90C67A3DD177}" srcId="{E850E418-AF86-464E-9711-3B7C922DFD0D}" destId="{4B460C6B-80C5-4CAB-8B98-8A3904DE29C0}" srcOrd="7" destOrd="0" parTransId="{7B826534-4FCC-4EA3-A1DD-3B23673669CB}" sibTransId="{C85DFB79-7BC3-437F-9358-963E8CFBF761}"/>
    <dgm:cxn modelId="{FFC0E9BC-453D-4930-BEBA-5A0F85924236}" srcId="{E850E418-AF86-464E-9711-3B7C922DFD0D}" destId="{20F83248-68B8-4E73-A940-BAF0D702D81D}" srcOrd="9" destOrd="0" parTransId="{D99C4E78-2297-43EF-865E-98176CACAE2D}" sibTransId="{7AA17F95-26FF-4D97-BAF8-6F45B3286F5D}"/>
    <dgm:cxn modelId="{417AB5FB-E606-46CC-88E3-48B96BB3F271}" srcId="{A2F49E5B-C09E-4507-B5F1-20D3237B5E2B}" destId="{FE68ADB1-1FB1-4EE8-9D0C-F360F97706C2}" srcOrd="0" destOrd="0" parTransId="{2F4BAA22-D79E-4230-B7A4-A1FBD325A37A}" sibTransId="{6F5B05ED-0DC0-45AA-BB2B-CD30920BE765}"/>
    <dgm:cxn modelId="{0E523DCB-98EF-4996-B6A0-77863468CB42}" srcId="{4731F03A-E0B2-4A02-AA88-A9170F5B6478}" destId="{CCB3E3E2-B7A7-4905-B2AE-40A9895FB5D0}" srcOrd="0" destOrd="0" parTransId="{23A3928E-8541-4597-886B-63A7436CE741}" sibTransId="{139FE150-79A4-4947-BC54-81F950458764}"/>
    <dgm:cxn modelId="{1EA3C6EE-3242-4B2D-BB6C-BF3F483E617A}" srcId="{2C9D6296-ED86-4422-8FC7-700818056F28}" destId="{E05FF1BD-6016-43A4-B15D-206D7A92C73B}" srcOrd="0" destOrd="0" parTransId="{01C86B6C-45CB-4A8B-BA72-F800F9E59203}" sibTransId="{2432388C-357A-499D-81BC-5FC3BB2B5F1F}"/>
    <dgm:cxn modelId="{376B0E96-005D-4E62-812E-322791D9A5C2}" type="presOf" srcId="{F37ABAB4-6232-4F8A-90C1-3496673F3195}" destId="{1F0ED10D-2FA2-475B-B197-18851D3C93E1}" srcOrd="0" destOrd="0" presId="urn:microsoft.com/office/officeart/2005/8/layout/chevron2"/>
    <dgm:cxn modelId="{481D385F-502F-404C-A926-6DF1943B4056}" srcId="{E850E418-AF86-464E-9711-3B7C922DFD0D}" destId="{AB54026D-02AF-490A-9C82-F445605733EB}" srcOrd="3" destOrd="0" parTransId="{56682E30-6E35-40A1-990F-F855C868F75A}" sibTransId="{FD7469D0-E772-454D-AB49-991F2D2ABC32}"/>
    <dgm:cxn modelId="{95D0C638-3B74-4986-A88B-0EE86209CCF1}" type="presOf" srcId="{2930933E-6FBC-4E9F-82C8-52520B9C4395}" destId="{088FE017-5EA6-4236-8684-200497DC1E03}" srcOrd="0" destOrd="0" presId="urn:microsoft.com/office/officeart/2005/8/layout/chevron2"/>
    <dgm:cxn modelId="{FD0359E8-A4DF-4DB1-9F89-E5716145315B}" srcId="{E850E418-AF86-464E-9711-3B7C922DFD0D}" destId="{40DF8D3F-15FC-4150-BA29-97AB56E23F8B}" srcOrd="5" destOrd="0" parTransId="{5FDC258A-C35B-4E5E-811A-B41B2017388A}" sibTransId="{451BDB80-CC70-429B-87F4-32D40DDF7E3C}"/>
    <dgm:cxn modelId="{DAB44F9D-967C-4CB8-9672-1B622E40DD62}" type="presOf" srcId="{40DF8D3F-15FC-4150-BA29-97AB56E23F8B}" destId="{F3FBB90F-5782-4855-9529-F68F38122E4D}" srcOrd="0" destOrd="0" presId="urn:microsoft.com/office/officeart/2005/8/layout/chevron2"/>
    <dgm:cxn modelId="{8AB3EF71-4F3F-4BF2-8EE6-CD5F8A2DA940}" srcId="{E850E418-AF86-464E-9711-3B7C922DFD0D}" destId="{2930933E-6FBC-4E9F-82C8-52520B9C4395}" srcOrd="0" destOrd="0" parTransId="{D4C633F2-E867-4F4D-B95C-9E51A25A9964}" sibTransId="{E0A674D8-EEFA-4DE7-B127-47BC2031286D}"/>
    <dgm:cxn modelId="{6BCE16C8-6C89-463D-89AD-61D5608B342C}" type="presOf" srcId="{C97A3683-7F18-4FA1-9C1D-285C0395C008}" destId="{2F13C461-B800-4CD1-B1B5-0A4CF89B7DB7}" srcOrd="0" destOrd="0" presId="urn:microsoft.com/office/officeart/2005/8/layout/chevron2"/>
    <dgm:cxn modelId="{F0C2711F-864E-4B8A-88BB-DFBB5DC9CF17}" type="presOf" srcId="{E850E418-AF86-464E-9711-3B7C922DFD0D}" destId="{7068E54B-CC8C-41E9-98E1-540A443FBD42}" srcOrd="0" destOrd="0" presId="urn:microsoft.com/office/officeart/2005/8/layout/chevron2"/>
    <dgm:cxn modelId="{EFB96191-4C15-48B9-B853-E4BBFFD5FA9E}" type="presOf" srcId="{2C9D6296-ED86-4422-8FC7-700818056F28}" destId="{6C8AD9BD-864D-4F96-8457-C37BDF9552C3}" srcOrd="0" destOrd="0" presId="urn:microsoft.com/office/officeart/2005/8/layout/chevron2"/>
    <dgm:cxn modelId="{A58C7418-CE2A-45B1-B5F6-B99C0CA22A62}" type="presOf" srcId="{AB54026D-02AF-490A-9C82-F445605733EB}" destId="{610154A3-E91B-4F35-A11F-967F4A927994}" srcOrd="0" destOrd="0" presId="urn:microsoft.com/office/officeart/2005/8/layout/chevron2"/>
    <dgm:cxn modelId="{37F261FF-0080-470C-8829-4BC485E3D320}" srcId="{E850E418-AF86-464E-9711-3B7C922DFD0D}" destId="{D75932F5-E06B-4334-B6E7-298792B1CB51}" srcOrd="8" destOrd="0" parTransId="{2CAEAAD9-501E-458E-8C36-71A6ADF0B8A3}" sibTransId="{5B706660-44DC-4690-A58F-86F0A195E2E7}"/>
    <dgm:cxn modelId="{0D89CED0-2986-4A8E-91F2-88C45E9FA419}" type="presOf" srcId="{A2F49E5B-C09E-4507-B5F1-20D3237B5E2B}" destId="{75193533-07C1-4882-84AB-35738A591EAA}" srcOrd="0" destOrd="0" presId="urn:microsoft.com/office/officeart/2005/8/layout/chevron2"/>
    <dgm:cxn modelId="{2E9B136F-2E5C-4B7E-B9B4-25C6AFD1B0BE}" type="presOf" srcId="{F4DAF30C-23CD-4171-9E4A-43A1005C08E3}" destId="{40F2EAC1-866F-46A9-876C-FFACED25BEF0}" srcOrd="0" destOrd="0" presId="urn:microsoft.com/office/officeart/2005/8/layout/chevron2"/>
    <dgm:cxn modelId="{CA4A0B2E-B786-47D5-AFF6-E02EE1F582A5}" srcId="{E850E418-AF86-464E-9711-3B7C922DFD0D}" destId="{2C9D6296-ED86-4422-8FC7-700818056F28}" srcOrd="1" destOrd="0" parTransId="{E8420428-F7F3-4CDF-9505-BBE3C22D9882}" sibTransId="{F64A6ECB-8EE3-409A-A857-0F56C72D101C}"/>
    <dgm:cxn modelId="{D4B9D8D2-F150-4719-8F0E-E1C16A8405DD}" srcId="{AB54026D-02AF-490A-9C82-F445605733EB}" destId="{F37ABAB4-6232-4F8A-90C1-3496673F3195}" srcOrd="0" destOrd="0" parTransId="{4444D083-2E10-4126-A3EC-F51DD9195ABF}" sibTransId="{52C6E044-DFB0-4393-A09F-FC50E734DDD8}"/>
    <dgm:cxn modelId="{23569A82-F8A5-4CBB-A097-3D7BAD47B84C}" srcId="{4B460C6B-80C5-4CAB-8B98-8A3904DE29C0}" destId="{A0889F3D-C69C-43CA-838B-F30C949CE6DC}" srcOrd="0" destOrd="0" parTransId="{C69409A4-139D-42D5-902E-85C97CF94899}" sibTransId="{A8B28B0D-AA86-445F-A374-FA1DD15232DF}"/>
    <dgm:cxn modelId="{D40BA4D4-2064-4972-A9B5-7742F2DC78A4}" type="presOf" srcId="{A0889F3D-C69C-43CA-838B-F30C949CE6DC}" destId="{03D1905A-79A5-48AF-A6A2-B6F724FAB155}" srcOrd="0" destOrd="0" presId="urn:microsoft.com/office/officeart/2005/8/layout/chevron2"/>
    <dgm:cxn modelId="{8A6309A1-B6A0-4724-B952-DE7D338B15CB}" srcId="{686BFEC4-CC31-4BD2-BE49-9B7E52B56079}" destId="{C97A3683-7F18-4FA1-9C1D-285C0395C008}" srcOrd="0" destOrd="0" parTransId="{3011A54F-7A22-4026-8DA1-F058A261021E}" sibTransId="{8CEB1BC3-A008-4394-908D-0D317353CC02}"/>
    <dgm:cxn modelId="{1CA3CC78-4579-40F5-B68C-391597ED33A2}" type="presOf" srcId="{E05FF1BD-6016-43A4-B15D-206D7A92C73B}" destId="{6C718067-B417-4FBD-BA72-0479FA35CD2C}" srcOrd="0" destOrd="0" presId="urn:microsoft.com/office/officeart/2005/8/layout/chevron2"/>
    <dgm:cxn modelId="{0222572F-8D6F-4664-84F9-FAFC2F369E91}" type="presOf" srcId="{CA342F3B-27A5-4B49-8595-89FAB7F97484}" destId="{94FCCBAD-48DF-4B16-9136-4B31C80C195F}" srcOrd="0" destOrd="0" presId="urn:microsoft.com/office/officeart/2005/8/layout/chevron2"/>
    <dgm:cxn modelId="{A4312653-811C-411A-96AE-34AF7F6BD64A}" type="presOf" srcId="{CCB3E3E2-B7A7-4905-B2AE-40A9895FB5D0}" destId="{117652BC-E975-49CD-AE22-CA07722BCCEC}" srcOrd="0" destOrd="0" presId="urn:microsoft.com/office/officeart/2005/8/layout/chevron2"/>
    <dgm:cxn modelId="{45425002-C6B2-4DFE-AB0B-7606994625BA}" type="presParOf" srcId="{7068E54B-CC8C-41E9-98E1-540A443FBD42}" destId="{05B6D2B2-E656-4910-A138-B762839DDEE0}" srcOrd="0" destOrd="0" presId="urn:microsoft.com/office/officeart/2005/8/layout/chevron2"/>
    <dgm:cxn modelId="{F1DA6999-D033-45A9-8866-462538BBF2EA}" type="presParOf" srcId="{05B6D2B2-E656-4910-A138-B762839DDEE0}" destId="{088FE017-5EA6-4236-8684-200497DC1E03}" srcOrd="0" destOrd="0" presId="urn:microsoft.com/office/officeart/2005/8/layout/chevron2"/>
    <dgm:cxn modelId="{9922B1C1-B2E6-4F1C-92A8-57E00D6CD8AF}" type="presParOf" srcId="{05B6D2B2-E656-4910-A138-B762839DDEE0}" destId="{52D11ED8-320D-458A-BE07-F2D0D24EED78}" srcOrd="1" destOrd="0" presId="urn:microsoft.com/office/officeart/2005/8/layout/chevron2"/>
    <dgm:cxn modelId="{D50B6609-0B2A-4D79-BB29-52CCB379C1E0}" type="presParOf" srcId="{7068E54B-CC8C-41E9-98E1-540A443FBD42}" destId="{35CF0C88-AB80-45F2-BB30-6916AB543360}" srcOrd="1" destOrd="0" presId="urn:microsoft.com/office/officeart/2005/8/layout/chevron2"/>
    <dgm:cxn modelId="{05A864CA-1C89-4A9F-B212-0F5C873BDD21}" type="presParOf" srcId="{7068E54B-CC8C-41E9-98E1-540A443FBD42}" destId="{1825EB36-9562-415A-B677-520DE8C6F240}" srcOrd="2" destOrd="0" presId="urn:microsoft.com/office/officeart/2005/8/layout/chevron2"/>
    <dgm:cxn modelId="{538E52EE-3A40-4747-AA52-834EE21F96E9}" type="presParOf" srcId="{1825EB36-9562-415A-B677-520DE8C6F240}" destId="{6C8AD9BD-864D-4F96-8457-C37BDF9552C3}" srcOrd="0" destOrd="0" presId="urn:microsoft.com/office/officeart/2005/8/layout/chevron2"/>
    <dgm:cxn modelId="{67EED8CD-3797-4246-901C-651F6F8B140F}" type="presParOf" srcId="{1825EB36-9562-415A-B677-520DE8C6F240}" destId="{6C718067-B417-4FBD-BA72-0479FA35CD2C}" srcOrd="1" destOrd="0" presId="urn:microsoft.com/office/officeart/2005/8/layout/chevron2"/>
    <dgm:cxn modelId="{CC232762-A9C6-4D28-8A04-CB722262E778}" type="presParOf" srcId="{7068E54B-CC8C-41E9-98E1-540A443FBD42}" destId="{452DD4AA-2A93-4572-99AC-4B1290E55C8E}" srcOrd="3" destOrd="0" presId="urn:microsoft.com/office/officeart/2005/8/layout/chevron2"/>
    <dgm:cxn modelId="{373CA915-184D-4FD5-A4CC-6338F8274A57}" type="presParOf" srcId="{7068E54B-CC8C-41E9-98E1-540A443FBD42}" destId="{115A4513-3384-4B5E-B0F2-77BD38AEBD06}" srcOrd="4" destOrd="0" presId="urn:microsoft.com/office/officeart/2005/8/layout/chevron2"/>
    <dgm:cxn modelId="{A94B4C39-7CFA-4F66-AAE2-9D24F84EC093}" type="presParOf" srcId="{115A4513-3384-4B5E-B0F2-77BD38AEBD06}" destId="{1BAFAB72-7EAD-4B4F-934E-4ABBDD900CDE}" srcOrd="0" destOrd="0" presId="urn:microsoft.com/office/officeart/2005/8/layout/chevron2"/>
    <dgm:cxn modelId="{8ACCCFF3-F3A6-43B9-8D51-4750C1B00CD0}" type="presParOf" srcId="{115A4513-3384-4B5E-B0F2-77BD38AEBD06}" destId="{2F13C461-B800-4CD1-B1B5-0A4CF89B7DB7}" srcOrd="1" destOrd="0" presId="urn:microsoft.com/office/officeart/2005/8/layout/chevron2"/>
    <dgm:cxn modelId="{3E4938EE-3FF8-4DF2-82A9-53E3BF5CCB4D}" type="presParOf" srcId="{7068E54B-CC8C-41E9-98E1-540A443FBD42}" destId="{E9541152-F69F-4FCA-BEF8-86E8A5CEA1F6}" srcOrd="5" destOrd="0" presId="urn:microsoft.com/office/officeart/2005/8/layout/chevron2"/>
    <dgm:cxn modelId="{C76E3520-A38C-4742-A011-F3E52D9A922F}" type="presParOf" srcId="{7068E54B-CC8C-41E9-98E1-540A443FBD42}" destId="{5E747860-44AA-4FDD-8A3A-F61370434E64}" srcOrd="6" destOrd="0" presId="urn:microsoft.com/office/officeart/2005/8/layout/chevron2"/>
    <dgm:cxn modelId="{1FFE7F90-2D85-4E77-AC1C-7D0ACBD8B745}" type="presParOf" srcId="{5E747860-44AA-4FDD-8A3A-F61370434E64}" destId="{610154A3-E91B-4F35-A11F-967F4A927994}" srcOrd="0" destOrd="0" presId="urn:microsoft.com/office/officeart/2005/8/layout/chevron2"/>
    <dgm:cxn modelId="{8C5713D1-1216-41E5-85E4-7DD52277C4C5}" type="presParOf" srcId="{5E747860-44AA-4FDD-8A3A-F61370434E64}" destId="{1F0ED10D-2FA2-475B-B197-18851D3C93E1}" srcOrd="1" destOrd="0" presId="urn:microsoft.com/office/officeart/2005/8/layout/chevron2"/>
    <dgm:cxn modelId="{2B2FBD4E-B6D3-46C5-AA4F-6D4E03A6B8AD}" type="presParOf" srcId="{7068E54B-CC8C-41E9-98E1-540A443FBD42}" destId="{FA65559E-95CA-4A08-AAC1-F6997BD7EB3D}" srcOrd="7" destOrd="0" presId="urn:microsoft.com/office/officeart/2005/8/layout/chevron2"/>
    <dgm:cxn modelId="{C1CC3D98-6C86-4689-8EA1-0C19A2A45B8D}" type="presParOf" srcId="{7068E54B-CC8C-41E9-98E1-540A443FBD42}" destId="{48322F56-1B01-4009-95C4-FD2B5627F980}" srcOrd="8" destOrd="0" presId="urn:microsoft.com/office/officeart/2005/8/layout/chevron2"/>
    <dgm:cxn modelId="{DBAE7C0F-7354-4553-A392-AEF0C076F3C6}" type="presParOf" srcId="{48322F56-1B01-4009-95C4-FD2B5627F980}" destId="{33ED41D6-4196-43F7-9DB6-6A4703FC800B}" srcOrd="0" destOrd="0" presId="urn:microsoft.com/office/officeart/2005/8/layout/chevron2"/>
    <dgm:cxn modelId="{F6D30D0F-10D1-4839-AFAB-BEB3337E882E}" type="presParOf" srcId="{48322F56-1B01-4009-95C4-FD2B5627F980}" destId="{117652BC-E975-49CD-AE22-CA07722BCCEC}" srcOrd="1" destOrd="0" presId="urn:microsoft.com/office/officeart/2005/8/layout/chevron2"/>
    <dgm:cxn modelId="{EE7C7080-3983-4ACC-9AE5-C0A865F2568F}" type="presParOf" srcId="{7068E54B-CC8C-41E9-98E1-540A443FBD42}" destId="{0D1B52A7-F121-4521-AE79-CFA3F2DB2D91}" srcOrd="9" destOrd="0" presId="urn:microsoft.com/office/officeart/2005/8/layout/chevron2"/>
    <dgm:cxn modelId="{475CF56C-575E-4CAA-9CC7-0E8017743A62}" type="presParOf" srcId="{7068E54B-CC8C-41E9-98E1-540A443FBD42}" destId="{C8F52818-F860-4F5A-B61C-A1CD5A7293C3}" srcOrd="10" destOrd="0" presId="urn:microsoft.com/office/officeart/2005/8/layout/chevron2"/>
    <dgm:cxn modelId="{94582F50-72F7-446E-BF1E-1D482C660413}" type="presParOf" srcId="{C8F52818-F860-4F5A-B61C-A1CD5A7293C3}" destId="{F3FBB90F-5782-4855-9529-F68F38122E4D}" srcOrd="0" destOrd="0" presId="urn:microsoft.com/office/officeart/2005/8/layout/chevron2"/>
    <dgm:cxn modelId="{ABA48A3C-B0D6-4998-9DE5-6D6E8947CBA2}" type="presParOf" srcId="{C8F52818-F860-4F5A-B61C-A1CD5A7293C3}" destId="{7E02D9AD-8348-4E89-A821-36E86CC96EB9}" srcOrd="1" destOrd="0" presId="urn:microsoft.com/office/officeart/2005/8/layout/chevron2"/>
    <dgm:cxn modelId="{D05DEE71-CCD5-4839-A42F-E50BA931A46B}" type="presParOf" srcId="{7068E54B-CC8C-41E9-98E1-540A443FBD42}" destId="{9BEEE93E-A61A-4A6D-B661-CA54785851AD}" srcOrd="11" destOrd="0" presId="urn:microsoft.com/office/officeart/2005/8/layout/chevron2"/>
    <dgm:cxn modelId="{0E360537-C394-4EE3-883C-6F81452A469F}" type="presParOf" srcId="{7068E54B-CC8C-41E9-98E1-540A443FBD42}" destId="{7C2E4F96-587E-4E91-90CA-93B847C66DF5}" srcOrd="12" destOrd="0" presId="urn:microsoft.com/office/officeart/2005/8/layout/chevron2"/>
    <dgm:cxn modelId="{94CD9513-2294-4BFC-A5A9-E2CB35A3DA08}" type="presParOf" srcId="{7C2E4F96-587E-4E91-90CA-93B847C66DF5}" destId="{75193533-07C1-4882-84AB-35738A591EAA}" srcOrd="0" destOrd="0" presId="urn:microsoft.com/office/officeart/2005/8/layout/chevron2"/>
    <dgm:cxn modelId="{8B30B952-6A44-420D-AC1F-3611877A957B}" type="presParOf" srcId="{7C2E4F96-587E-4E91-90CA-93B847C66DF5}" destId="{204894A1-A1E6-4036-B898-394658CD5742}" srcOrd="1" destOrd="0" presId="urn:microsoft.com/office/officeart/2005/8/layout/chevron2"/>
    <dgm:cxn modelId="{FB0656E6-3C61-4C03-96AC-D1160AD86A57}" type="presParOf" srcId="{7068E54B-CC8C-41E9-98E1-540A443FBD42}" destId="{F559D91E-47E5-4F44-93B1-199E232D75BA}" srcOrd="13" destOrd="0" presId="urn:microsoft.com/office/officeart/2005/8/layout/chevron2"/>
    <dgm:cxn modelId="{22B6B4A7-DF66-4E73-8E37-ED7BA219D6DC}" type="presParOf" srcId="{7068E54B-CC8C-41E9-98E1-540A443FBD42}" destId="{1B7F03A4-446A-4C01-B0DA-EBD4B49BFFEB}" srcOrd="14" destOrd="0" presId="urn:microsoft.com/office/officeart/2005/8/layout/chevron2"/>
    <dgm:cxn modelId="{24FC52A9-1EBE-4FAC-8DAC-22B15E61EA76}" type="presParOf" srcId="{1B7F03A4-446A-4C01-B0DA-EBD4B49BFFEB}" destId="{85949402-7FF9-4BDA-81F1-FD53905ECE77}" srcOrd="0" destOrd="0" presId="urn:microsoft.com/office/officeart/2005/8/layout/chevron2"/>
    <dgm:cxn modelId="{DCE86EA8-4B2E-4E44-AEF5-696CC2CD882A}" type="presParOf" srcId="{1B7F03A4-446A-4C01-B0DA-EBD4B49BFFEB}" destId="{03D1905A-79A5-48AF-A6A2-B6F724FAB155}" srcOrd="1" destOrd="0" presId="urn:microsoft.com/office/officeart/2005/8/layout/chevron2"/>
    <dgm:cxn modelId="{492B4B41-27CE-498A-9507-8514F70E57FD}" type="presParOf" srcId="{7068E54B-CC8C-41E9-98E1-540A443FBD42}" destId="{300BFCB7-E758-4D10-99CB-EB33819F49F4}" srcOrd="15" destOrd="0" presId="urn:microsoft.com/office/officeart/2005/8/layout/chevron2"/>
    <dgm:cxn modelId="{3D49A547-85D5-4EF3-A783-C6A98AC8C420}" type="presParOf" srcId="{7068E54B-CC8C-41E9-98E1-540A443FBD42}" destId="{3D66402C-BB34-467C-968F-0B0980A50113}" srcOrd="16" destOrd="0" presId="urn:microsoft.com/office/officeart/2005/8/layout/chevron2"/>
    <dgm:cxn modelId="{4908BE1F-CB81-4C5C-A7BB-2D030FC8D4B7}" type="presParOf" srcId="{3D66402C-BB34-467C-968F-0B0980A50113}" destId="{2DE56C87-01C2-4675-B945-67CCF252763B}" srcOrd="0" destOrd="0" presId="urn:microsoft.com/office/officeart/2005/8/layout/chevron2"/>
    <dgm:cxn modelId="{02401F0C-50E4-4685-9A9C-4DBB46929D83}" type="presParOf" srcId="{3D66402C-BB34-467C-968F-0B0980A50113}" destId="{40F2EAC1-866F-46A9-876C-FFACED25BEF0}" srcOrd="1" destOrd="0" presId="urn:microsoft.com/office/officeart/2005/8/layout/chevron2"/>
    <dgm:cxn modelId="{69AA69A2-A931-4A55-A317-D71CB6FEE7B4}" type="presParOf" srcId="{7068E54B-CC8C-41E9-98E1-540A443FBD42}" destId="{3F000CFA-BBAA-4498-BA2B-23E2A23E1F40}" srcOrd="17" destOrd="0" presId="urn:microsoft.com/office/officeart/2005/8/layout/chevron2"/>
    <dgm:cxn modelId="{71926A7F-E171-4D0D-BBE7-E353A918419C}" type="presParOf" srcId="{7068E54B-CC8C-41E9-98E1-540A443FBD42}" destId="{AC56E9E4-5972-448F-BBAC-1089D0FB9604}" srcOrd="18" destOrd="0" presId="urn:microsoft.com/office/officeart/2005/8/layout/chevron2"/>
    <dgm:cxn modelId="{BEDFBE28-BD3E-44EA-B49A-F40C6DB66BCC}" type="presParOf" srcId="{AC56E9E4-5972-448F-BBAC-1089D0FB9604}" destId="{0FDA4B0F-A482-4772-8658-B20FB5A9760C}" srcOrd="0" destOrd="0" presId="urn:microsoft.com/office/officeart/2005/8/layout/chevron2"/>
    <dgm:cxn modelId="{04B8299A-B090-4B9B-8873-648139860FC8}" type="presParOf" srcId="{AC56E9E4-5972-448F-BBAC-1089D0FB9604}" destId="{94FCCBAD-48DF-4B16-9136-4B31C80C195F}"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44254A-A793-4E4F-BF10-245D4BE58BC9}" type="doc">
      <dgm:prSet loTypeId="urn:microsoft.com/office/officeart/2005/8/layout/vList5" loCatId="list" qsTypeId="urn:microsoft.com/office/officeart/2005/8/quickstyle/simple3" qsCatId="simple" csTypeId="urn:microsoft.com/office/officeart/2005/8/colors/accent2_5" csCatId="accent2" phldr="1"/>
      <dgm:spPr/>
      <dgm:t>
        <a:bodyPr/>
        <a:lstStyle/>
        <a:p>
          <a:endParaRPr lang="ru-RU"/>
        </a:p>
      </dgm:t>
    </dgm:pt>
    <dgm:pt modelId="{6ACB20BC-60BF-49A9-9BC3-6F088EFE5761}">
      <dgm:prSet phldrT="[Текст]"/>
      <dgm:spPr/>
      <dgm:t>
        <a:bodyPr/>
        <a:lstStyle/>
        <a:p>
          <a:r>
            <a:rPr lang="uk-UA" i="1">
              <a:latin typeface="Times New Roman" panose="02020603050405020304" pitchFamily="18" charset="0"/>
              <a:cs typeface="Times New Roman" panose="02020603050405020304" pitchFamily="18" charset="0"/>
            </a:rPr>
            <a:t>Песимістичний</a:t>
          </a:r>
          <a:endParaRPr lang="ru-RU">
            <a:latin typeface="Times New Roman" panose="02020603050405020304" pitchFamily="18" charset="0"/>
            <a:cs typeface="Times New Roman" panose="02020603050405020304" pitchFamily="18" charset="0"/>
          </a:endParaRPr>
        </a:p>
      </dgm:t>
    </dgm:pt>
    <dgm:pt modelId="{9752A17D-3893-4E33-A542-697EACC6C91A}" type="parTrans" cxnId="{12C67CED-FA4C-4ADB-8FC7-3C5F8183CEDF}">
      <dgm:prSet/>
      <dgm:spPr/>
      <dgm:t>
        <a:bodyPr/>
        <a:lstStyle/>
        <a:p>
          <a:endParaRPr lang="ru-RU"/>
        </a:p>
      </dgm:t>
    </dgm:pt>
    <dgm:pt modelId="{EB3286FE-922D-4817-A81C-250FA4C0B2D4}" type="sibTrans" cxnId="{12C67CED-FA4C-4ADB-8FC7-3C5F8183CEDF}">
      <dgm:prSet/>
      <dgm:spPr/>
      <dgm:t>
        <a:bodyPr/>
        <a:lstStyle/>
        <a:p>
          <a:endParaRPr lang="ru-RU"/>
        </a:p>
      </dgm:t>
    </dgm:pt>
    <dgm:pt modelId="{B7C02C26-59F6-4445-B0CE-347C5920B25F}">
      <dgm:prSet phldrT="[Текст]"/>
      <dgm:spPr/>
      <dgm:t>
        <a:bodyPr/>
        <a:lstStyle/>
        <a:p>
          <a:pPr algn="just"/>
          <a:r>
            <a:rPr lang="uk-UA">
              <a:latin typeface="Times New Roman" panose="02020603050405020304" pitchFamily="18" charset="0"/>
              <a:cs typeface="Times New Roman" panose="02020603050405020304" pitchFamily="18" charset="0"/>
            </a:rPr>
            <a:t>Діє більшість зовнішніх загроз і багато внутрішніх проблем, і ці загрози, протиріччя і катаклізми, можуть погіршити або зберегти ситуацію в майбутньому.</a:t>
          </a:r>
          <a:endParaRPr lang="ru-RU">
            <a:latin typeface="Times New Roman" panose="02020603050405020304" pitchFamily="18" charset="0"/>
            <a:cs typeface="Times New Roman" panose="02020603050405020304" pitchFamily="18" charset="0"/>
          </a:endParaRPr>
        </a:p>
      </dgm:t>
    </dgm:pt>
    <dgm:pt modelId="{3CEFC935-41AC-439E-A437-91B29ACE1208}" type="parTrans" cxnId="{8BBB2D6F-A40A-4F51-91FF-38BA06C642B1}">
      <dgm:prSet/>
      <dgm:spPr/>
      <dgm:t>
        <a:bodyPr/>
        <a:lstStyle/>
        <a:p>
          <a:endParaRPr lang="ru-RU"/>
        </a:p>
      </dgm:t>
    </dgm:pt>
    <dgm:pt modelId="{9B217227-2FB1-40EF-ABC2-98285F8ABC13}" type="sibTrans" cxnId="{8BBB2D6F-A40A-4F51-91FF-38BA06C642B1}">
      <dgm:prSet/>
      <dgm:spPr/>
      <dgm:t>
        <a:bodyPr/>
        <a:lstStyle/>
        <a:p>
          <a:endParaRPr lang="ru-RU"/>
        </a:p>
      </dgm:t>
    </dgm:pt>
    <dgm:pt modelId="{7FE2E466-88C1-4325-AE3C-66CE1B4DA5A4}">
      <dgm:prSet phldrT="[Текст]"/>
      <dgm:spPr/>
      <dgm:t>
        <a:bodyPr/>
        <a:lstStyle/>
        <a:p>
          <a:r>
            <a:rPr lang="uk-UA" i="1">
              <a:latin typeface="Times New Roman" panose="02020603050405020304" pitchFamily="18" charset="0"/>
              <a:cs typeface="Times New Roman" panose="02020603050405020304" pitchFamily="18" charset="0"/>
            </a:rPr>
            <a:t>Реалістичний</a:t>
          </a:r>
          <a:endParaRPr lang="ru-RU">
            <a:latin typeface="Times New Roman" panose="02020603050405020304" pitchFamily="18" charset="0"/>
            <a:cs typeface="Times New Roman" panose="02020603050405020304" pitchFamily="18" charset="0"/>
          </a:endParaRPr>
        </a:p>
      </dgm:t>
    </dgm:pt>
    <dgm:pt modelId="{380ACF4C-405A-4556-B7FF-6A1BA8AA6335}" type="parTrans" cxnId="{159346CC-9BC6-4C23-9467-3B52CF334B5A}">
      <dgm:prSet/>
      <dgm:spPr/>
      <dgm:t>
        <a:bodyPr/>
        <a:lstStyle/>
        <a:p>
          <a:endParaRPr lang="ru-RU"/>
        </a:p>
      </dgm:t>
    </dgm:pt>
    <dgm:pt modelId="{DEE1D66D-F9F9-42EE-BF69-52693326521C}" type="sibTrans" cxnId="{159346CC-9BC6-4C23-9467-3B52CF334B5A}">
      <dgm:prSet/>
      <dgm:spPr/>
      <dgm:t>
        <a:bodyPr/>
        <a:lstStyle/>
        <a:p>
          <a:endParaRPr lang="ru-RU"/>
        </a:p>
      </dgm:t>
    </dgm:pt>
    <dgm:pt modelId="{F42767ED-D838-4796-914D-D36268663CFF}">
      <dgm:prSet phldrT="[Текст]"/>
      <dgm:spPr/>
      <dgm:t>
        <a:bodyPr/>
        <a:lstStyle/>
        <a:p>
          <a:pPr algn="just"/>
          <a:r>
            <a:rPr lang="uk-UA">
              <a:latin typeface="Times New Roman" panose="02020603050405020304" pitchFamily="18" charset="0"/>
              <a:cs typeface="Times New Roman" panose="02020603050405020304" pitchFamily="18" charset="0"/>
            </a:rPr>
            <a:t>Зовнішні можливості та загрози, які виникають, взаємокомпенсуються новими структурними змінами, з'являються нові можливості зростання на основі знову використаних традиційних методик</a:t>
          </a:r>
          <a:endParaRPr lang="ru-RU">
            <a:latin typeface="Times New Roman" panose="02020603050405020304" pitchFamily="18" charset="0"/>
            <a:cs typeface="Times New Roman" panose="02020603050405020304" pitchFamily="18" charset="0"/>
          </a:endParaRPr>
        </a:p>
      </dgm:t>
    </dgm:pt>
    <dgm:pt modelId="{8AC06F6B-8EEE-4468-A769-A7C2BE1C752B}" type="parTrans" cxnId="{2727246C-2923-4D1A-817E-0F831FC53B47}">
      <dgm:prSet/>
      <dgm:spPr/>
      <dgm:t>
        <a:bodyPr/>
        <a:lstStyle/>
        <a:p>
          <a:endParaRPr lang="ru-RU"/>
        </a:p>
      </dgm:t>
    </dgm:pt>
    <dgm:pt modelId="{B2534C57-7F79-4899-A02B-7A819896ACA3}" type="sibTrans" cxnId="{2727246C-2923-4D1A-817E-0F831FC53B47}">
      <dgm:prSet/>
      <dgm:spPr/>
      <dgm:t>
        <a:bodyPr/>
        <a:lstStyle/>
        <a:p>
          <a:endParaRPr lang="ru-RU"/>
        </a:p>
      </dgm:t>
    </dgm:pt>
    <dgm:pt modelId="{53E9D171-B320-449A-8BC7-5B451F1C7C43}">
      <dgm:prSet phldrT="[Текст]"/>
      <dgm:spPr/>
      <dgm:t>
        <a:bodyPr/>
        <a:lstStyle/>
        <a:p>
          <a:r>
            <a:rPr lang="uk-UA" i="1">
              <a:latin typeface="Times New Roman" panose="02020603050405020304" pitchFamily="18" charset="0"/>
              <a:cs typeface="Times New Roman" panose="02020603050405020304" pitchFamily="18" charset="0"/>
            </a:rPr>
            <a:t>Оптимістичний</a:t>
          </a:r>
          <a:endParaRPr lang="ru-RU">
            <a:latin typeface="Times New Roman" panose="02020603050405020304" pitchFamily="18" charset="0"/>
            <a:cs typeface="Times New Roman" panose="02020603050405020304" pitchFamily="18" charset="0"/>
          </a:endParaRPr>
        </a:p>
      </dgm:t>
    </dgm:pt>
    <dgm:pt modelId="{B068CBB9-2B62-4D5B-A05F-9ECA8F947E6B}" type="parTrans" cxnId="{AB5BACE9-AF13-464C-A329-6920D6C21F70}">
      <dgm:prSet/>
      <dgm:spPr/>
      <dgm:t>
        <a:bodyPr/>
        <a:lstStyle/>
        <a:p>
          <a:endParaRPr lang="ru-RU"/>
        </a:p>
      </dgm:t>
    </dgm:pt>
    <dgm:pt modelId="{485A8A7B-788A-43DA-B8AF-0C8FDD4525D3}" type="sibTrans" cxnId="{AB5BACE9-AF13-464C-A329-6920D6C21F70}">
      <dgm:prSet/>
      <dgm:spPr/>
      <dgm:t>
        <a:bodyPr/>
        <a:lstStyle/>
        <a:p>
          <a:endParaRPr lang="ru-RU"/>
        </a:p>
      </dgm:t>
    </dgm:pt>
    <dgm:pt modelId="{779A4928-2D50-4796-BA57-BE781C4D6DFB}">
      <dgm:prSet phldrT="[Текст]"/>
      <dgm:spPr/>
      <dgm:t>
        <a:bodyPr/>
        <a:lstStyle/>
        <a:p>
          <a:r>
            <a:rPr lang="uk-UA">
              <a:latin typeface="Times New Roman" panose="02020603050405020304" pitchFamily="18" charset="0"/>
              <a:cs typeface="Times New Roman" panose="02020603050405020304" pitchFamily="18" charset="0"/>
            </a:rPr>
            <a:t>Планований ріст виконується по закладеній моделі на основі традиційних іновітніх методик.</a:t>
          </a:r>
          <a:endParaRPr lang="ru-RU">
            <a:latin typeface="Times New Roman" panose="02020603050405020304" pitchFamily="18" charset="0"/>
            <a:cs typeface="Times New Roman" panose="02020603050405020304" pitchFamily="18" charset="0"/>
          </a:endParaRPr>
        </a:p>
      </dgm:t>
    </dgm:pt>
    <dgm:pt modelId="{3F7E3CB1-0F56-4922-B345-99456D3E1B11}" type="parTrans" cxnId="{6F6DFA28-158C-4265-9A16-8E1FE4D60293}">
      <dgm:prSet/>
      <dgm:spPr/>
      <dgm:t>
        <a:bodyPr/>
        <a:lstStyle/>
        <a:p>
          <a:endParaRPr lang="ru-RU"/>
        </a:p>
      </dgm:t>
    </dgm:pt>
    <dgm:pt modelId="{29E06BC8-24E3-4179-8344-78A443A09DBE}" type="sibTrans" cxnId="{6F6DFA28-158C-4265-9A16-8E1FE4D60293}">
      <dgm:prSet/>
      <dgm:spPr/>
      <dgm:t>
        <a:bodyPr/>
        <a:lstStyle/>
        <a:p>
          <a:endParaRPr lang="ru-RU"/>
        </a:p>
      </dgm:t>
    </dgm:pt>
    <dgm:pt modelId="{F800C7C6-0C69-403B-A9C4-C1448784C496}" type="pres">
      <dgm:prSet presAssocID="{1844254A-A793-4E4F-BF10-245D4BE58BC9}" presName="Name0" presStyleCnt="0">
        <dgm:presLayoutVars>
          <dgm:dir/>
          <dgm:animLvl val="lvl"/>
          <dgm:resizeHandles val="exact"/>
        </dgm:presLayoutVars>
      </dgm:prSet>
      <dgm:spPr/>
      <dgm:t>
        <a:bodyPr/>
        <a:lstStyle/>
        <a:p>
          <a:endParaRPr lang="ru-RU"/>
        </a:p>
      </dgm:t>
    </dgm:pt>
    <dgm:pt modelId="{CE5EB9CB-C31D-42CD-908C-4DA04D19E5E8}" type="pres">
      <dgm:prSet presAssocID="{6ACB20BC-60BF-49A9-9BC3-6F088EFE5761}" presName="linNode" presStyleCnt="0"/>
      <dgm:spPr/>
    </dgm:pt>
    <dgm:pt modelId="{9E13BE9E-A197-4FB4-A536-52F5BD4380A8}" type="pres">
      <dgm:prSet presAssocID="{6ACB20BC-60BF-49A9-9BC3-6F088EFE5761}" presName="parentText" presStyleLbl="node1" presStyleIdx="0" presStyleCnt="3">
        <dgm:presLayoutVars>
          <dgm:chMax val="1"/>
          <dgm:bulletEnabled val="1"/>
        </dgm:presLayoutVars>
      </dgm:prSet>
      <dgm:spPr/>
      <dgm:t>
        <a:bodyPr/>
        <a:lstStyle/>
        <a:p>
          <a:endParaRPr lang="ru-RU"/>
        </a:p>
      </dgm:t>
    </dgm:pt>
    <dgm:pt modelId="{8423619F-B2FC-45F7-8FB2-21B29BC20F0A}" type="pres">
      <dgm:prSet presAssocID="{6ACB20BC-60BF-49A9-9BC3-6F088EFE5761}" presName="descendantText" presStyleLbl="alignAccFollowNode1" presStyleIdx="0" presStyleCnt="3">
        <dgm:presLayoutVars>
          <dgm:bulletEnabled val="1"/>
        </dgm:presLayoutVars>
      </dgm:prSet>
      <dgm:spPr/>
      <dgm:t>
        <a:bodyPr/>
        <a:lstStyle/>
        <a:p>
          <a:endParaRPr lang="ru-RU"/>
        </a:p>
      </dgm:t>
    </dgm:pt>
    <dgm:pt modelId="{25D7DA1B-E8C3-45E5-B7F7-11EBCD65CBF4}" type="pres">
      <dgm:prSet presAssocID="{EB3286FE-922D-4817-A81C-250FA4C0B2D4}" presName="sp" presStyleCnt="0"/>
      <dgm:spPr/>
    </dgm:pt>
    <dgm:pt modelId="{E35B8138-272F-423E-9BBB-80D63EC916BF}" type="pres">
      <dgm:prSet presAssocID="{7FE2E466-88C1-4325-AE3C-66CE1B4DA5A4}" presName="linNode" presStyleCnt="0"/>
      <dgm:spPr/>
    </dgm:pt>
    <dgm:pt modelId="{7025C032-46E3-4866-AA99-488F50D09176}" type="pres">
      <dgm:prSet presAssocID="{7FE2E466-88C1-4325-AE3C-66CE1B4DA5A4}" presName="parentText" presStyleLbl="node1" presStyleIdx="1" presStyleCnt="3">
        <dgm:presLayoutVars>
          <dgm:chMax val="1"/>
          <dgm:bulletEnabled val="1"/>
        </dgm:presLayoutVars>
      </dgm:prSet>
      <dgm:spPr/>
      <dgm:t>
        <a:bodyPr/>
        <a:lstStyle/>
        <a:p>
          <a:endParaRPr lang="ru-RU"/>
        </a:p>
      </dgm:t>
    </dgm:pt>
    <dgm:pt modelId="{8D34D03A-4395-4B93-B4DF-768695F170E9}" type="pres">
      <dgm:prSet presAssocID="{7FE2E466-88C1-4325-AE3C-66CE1B4DA5A4}" presName="descendantText" presStyleLbl="alignAccFollowNode1" presStyleIdx="1" presStyleCnt="3">
        <dgm:presLayoutVars>
          <dgm:bulletEnabled val="1"/>
        </dgm:presLayoutVars>
      </dgm:prSet>
      <dgm:spPr/>
      <dgm:t>
        <a:bodyPr/>
        <a:lstStyle/>
        <a:p>
          <a:endParaRPr lang="ru-RU"/>
        </a:p>
      </dgm:t>
    </dgm:pt>
    <dgm:pt modelId="{510FAE9B-732C-4B53-B7A6-EF688FCB6908}" type="pres">
      <dgm:prSet presAssocID="{DEE1D66D-F9F9-42EE-BF69-52693326521C}" presName="sp" presStyleCnt="0"/>
      <dgm:spPr/>
    </dgm:pt>
    <dgm:pt modelId="{44F14E23-721B-4989-B7E5-B1A0425F7664}" type="pres">
      <dgm:prSet presAssocID="{53E9D171-B320-449A-8BC7-5B451F1C7C43}" presName="linNode" presStyleCnt="0"/>
      <dgm:spPr/>
    </dgm:pt>
    <dgm:pt modelId="{1B2BD0A8-EE9E-4749-A1D2-081D4EEB3AFA}" type="pres">
      <dgm:prSet presAssocID="{53E9D171-B320-449A-8BC7-5B451F1C7C43}" presName="parentText" presStyleLbl="node1" presStyleIdx="2" presStyleCnt="3">
        <dgm:presLayoutVars>
          <dgm:chMax val="1"/>
          <dgm:bulletEnabled val="1"/>
        </dgm:presLayoutVars>
      </dgm:prSet>
      <dgm:spPr/>
      <dgm:t>
        <a:bodyPr/>
        <a:lstStyle/>
        <a:p>
          <a:endParaRPr lang="ru-RU"/>
        </a:p>
      </dgm:t>
    </dgm:pt>
    <dgm:pt modelId="{8A6463C2-9419-4BD4-8D1A-B3EFD49DB49A}" type="pres">
      <dgm:prSet presAssocID="{53E9D171-B320-449A-8BC7-5B451F1C7C43}" presName="descendantText" presStyleLbl="alignAccFollowNode1" presStyleIdx="2" presStyleCnt="3">
        <dgm:presLayoutVars>
          <dgm:bulletEnabled val="1"/>
        </dgm:presLayoutVars>
      </dgm:prSet>
      <dgm:spPr/>
      <dgm:t>
        <a:bodyPr/>
        <a:lstStyle/>
        <a:p>
          <a:endParaRPr lang="ru-RU"/>
        </a:p>
      </dgm:t>
    </dgm:pt>
  </dgm:ptLst>
  <dgm:cxnLst>
    <dgm:cxn modelId="{8BBB2D6F-A40A-4F51-91FF-38BA06C642B1}" srcId="{6ACB20BC-60BF-49A9-9BC3-6F088EFE5761}" destId="{B7C02C26-59F6-4445-B0CE-347C5920B25F}" srcOrd="0" destOrd="0" parTransId="{3CEFC935-41AC-439E-A437-91B29ACE1208}" sibTransId="{9B217227-2FB1-40EF-ABC2-98285F8ABC13}"/>
    <dgm:cxn modelId="{AB5BACE9-AF13-464C-A329-6920D6C21F70}" srcId="{1844254A-A793-4E4F-BF10-245D4BE58BC9}" destId="{53E9D171-B320-449A-8BC7-5B451F1C7C43}" srcOrd="2" destOrd="0" parTransId="{B068CBB9-2B62-4D5B-A05F-9ECA8F947E6B}" sibTransId="{485A8A7B-788A-43DA-B8AF-0C8FDD4525D3}"/>
    <dgm:cxn modelId="{47D1AED6-63D3-46E5-BC70-F431F0F735DC}" type="presOf" srcId="{7FE2E466-88C1-4325-AE3C-66CE1B4DA5A4}" destId="{7025C032-46E3-4866-AA99-488F50D09176}" srcOrd="0" destOrd="0" presId="urn:microsoft.com/office/officeart/2005/8/layout/vList5"/>
    <dgm:cxn modelId="{CCE88217-4E09-4F5E-8E0D-0C1D7737BCBE}" type="presOf" srcId="{779A4928-2D50-4796-BA57-BE781C4D6DFB}" destId="{8A6463C2-9419-4BD4-8D1A-B3EFD49DB49A}" srcOrd="0" destOrd="0" presId="urn:microsoft.com/office/officeart/2005/8/layout/vList5"/>
    <dgm:cxn modelId="{2727246C-2923-4D1A-817E-0F831FC53B47}" srcId="{7FE2E466-88C1-4325-AE3C-66CE1B4DA5A4}" destId="{F42767ED-D838-4796-914D-D36268663CFF}" srcOrd="0" destOrd="0" parTransId="{8AC06F6B-8EEE-4468-A769-A7C2BE1C752B}" sibTransId="{B2534C57-7F79-4899-A02B-7A819896ACA3}"/>
    <dgm:cxn modelId="{159346CC-9BC6-4C23-9467-3B52CF334B5A}" srcId="{1844254A-A793-4E4F-BF10-245D4BE58BC9}" destId="{7FE2E466-88C1-4325-AE3C-66CE1B4DA5A4}" srcOrd="1" destOrd="0" parTransId="{380ACF4C-405A-4556-B7FF-6A1BA8AA6335}" sibTransId="{DEE1D66D-F9F9-42EE-BF69-52693326521C}"/>
    <dgm:cxn modelId="{9A29AF8E-2066-4C9F-AD21-CDFEE44F3A25}" type="presOf" srcId="{F42767ED-D838-4796-914D-D36268663CFF}" destId="{8D34D03A-4395-4B93-B4DF-768695F170E9}" srcOrd="0" destOrd="0" presId="urn:microsoft.com/office/officeart/2005/8/layout/vList5"/>
    <dgm:cxn modelId="{9ED88938-3150-4949-8EB9-578CD0FE6ACF}" type="presOf" srcId="{1844254A-A793-4E4F-BF10-245D4BE58BC9}" destId="{F800C7C6-0C69-403B-A9C4-C1448784C496}" srcOrd="0" destOrd="0" presId="urn:microsoft.com/office/officeart/2005/8/layout/vList5"/>
    <dgm:cxn modelId="{5E52AB95-A1C4-4D89-A786-5D64EA5A9EB7}" type="presOf" srcId="{B7C02C26-59F6-4445-B0CE-347C5920B25F}" destId="{8423619F-B2FC-45F7-8FB2-21B29BC20F0A}" srcOrd="0" destOrd="0" presId="urn:microsoft.com/office/officeart/2005/8/layout/vList5"/>
    <dgm:cxn modelId="{0E045B05-6485-4ABE-85E6-5360BAA3D995}" type="presOf" srcId="{53E9D171-B320-449A-8BC7-5B451F1C7C43}" destId="{1B2BD0A8-EE9E-4749-A1D2-081D4EEB3AFA}" srcOrd="0" destOrd="0" presId="urn:microsoft.com/office/officeart/2005/8/layout/vList5"/>
    <dgm:cxn modelId="{830617F0-FF41-4BC5-A823-C094300730FB}" type="presOf" srcId="{6ACB20BC-60BF-49A9-9BC3-6F088EFE5761}" destId="{9E13BE9E-A197-4FB4-A536-52F5BD4380A8}" srcOrd="0" destOrd="0" presId="urn:microsoft.com/office/officeart/2005/8/layout/vList5"/>
    <dgm:cxn modelId="{6F6DFA28-158C-4265-9A16-8E1FE4D60293}" srcId="{53E9D171-B320-449A-8BC7-5B451F1C7C43}" destId="{779A4928-2D50-4796-BA57-BE781C4D6DFB}" srcOrd="0" destOrd="0" parTransId="{3F7E3CB1-0F56-4922-B345-99456D3E1B11}" sibTransId="{29E06BC8-24E3-4179-8344-78A443A09DBE}"/>
    <dgm:cxn modelId="{12C67CED-FA4C-4ADB-8FC7-3C5F8183CEDF}" srcId="{1844254A-A793-4E4F-BF10-245D4BE58BC9}" destId="{6ACB20BC-60BF-49A9-9BC3-6F088EFE5761}" srcOrd="0" destOrd="0" parTransId="{9752A17D-3893-4E33-A542-697EACC6C91A}" sibTransId="{EB3286FE-922D-4817-A81C-250FA4C0B2D4}"/>
    <dgm:cxn modelId="{0250B66F-4DBB-402D-A29C-AF0722051176}" type="presParOf" srcId="{F800C7C6-0C69-403B-A9C4-C1448784C496}" destId="{CE5EB9CB-C31D-42CD-908C-4DA04D19E5E8}" srcOrd="0" destOrd="0" presId="urn:microsoft.com/office/officeart/2005/8/layout/vList5"/>
    <dgm:cxn modelId="{3D4FE72C-99F1-45B5-86A6-35521D92D190}" type="presParOf" srcId="{CE5EB9CB-C31D-42CD-908C-4DA04D19E5E8}" destId="{9E13BE9E-A197-4FB4-A536-52F5BD4380A8}" srcOrd="0" destOrd="0" presId="urn:microsoft.com/office/officeart/2005/8/layout/vList5"/>
    <dgm:cxn modelId="{D8EE5E8B-D792-4D26-AAB1-39E7145DA229}" type="presParOf" srcId="{CE5EB9CB-C31D-42CD-908C-4DA04D19E5E8}" destId="{8423619F-B2FC-45F7-8FB2-21B29BC20F0A}" srcOrd="1" destOrd="0" presId="urn:microsoft.com/office/officeart/2005/8/layout/vList5"/>
    <dgm:cxn modelId="{3BCB18CB-EB97-4F7F-8ED0-4138A99336EE}" type="presParOf" srcId="{F800C7C6-0C69-403B-A9C4-C1448784C496}" destId="{25D7DA1B-E8C3-45E5-B7F7-11EBCD65CBF4}" srcOrd="1" destOrd="0" presId="urn:microsoft.com/office/officeart/2005/8/layout/vList5"/>
    <dgm:cxn modelId="{F0562503-520A-4AEF-AB28-C6BE2BB920DE}" type="presParOf" srcId="{F800C7C6-0C69-403B-A9C4-C1448784C496}" destId="{E35B8138-272F-423E-9BBB-80D63EC916BF}" srcOrd="2" destOrd="0" presId="urn:microsoft.com/office/officeart/2005/8/layout/vList5"/>
    <dgm:cxn modelId="{8408A04F-393C-4EFE-8618-8263D6C10936}" type="presParOf" srcId="{E35B8138-272F-423E-9BBB-80D63EC916BF}" destId="{7025C032-46E3-4866-AA99-488F50D09176}" srcOrd="0" destOrd="0" presId="urn:microsoft.com/office/officeart/2005/8/layout/vList5"/>
    <dgm:cxn modelId="{597212C1-F4FD-4BA1-8628-1101F27CC852}" type="presParOf" srcId="{E35B8138-272F-423E-9BBB-80D63EC916BF}" destId="{8D34D03A-4395-4B93-B4DF-768695F170E9}" srcOrd="1" destOrd="0" presId="urn:microsoft.com/office/officeart/2005/8/layout/vList5"/>
    <dgm:cxn modelId="{E42404A0-C5FD-4726-8DAF-BF988C5F12B4}" type="presParOf" srcId="{F800C7C6-0C69-403B-A9C4-C1448784C496}" destId="{510FAE9B-732C-4B53-B7A6-EF688FCB6908}" srcOrd="3" destOrd="0" presId="urn:microsoft.com/office/officeart/2005/8/layout/vList5"/>
    <dgm:cxn modelId="{1FC77B0D-AEF5-46D9-8062-05CF7595A8B9}" type="presParOf" srcId="{F800C7C6-0C69-403B-A9C4-C1448784C496}" destId="{44F14E23-721B-4989-B7E5-B1A0425F7664}" srcOrd="4" destOrd="0" presId="urn:microsoft.com/office/officeart/2005/8/layout/vList5"/>
    <dgm:cxn modelId="{83BC7A41-D2D4-4581-A1A8-46ED6987A3BD}" type="presParOf" srcId="{44F14E23-721B-4989-B7E5-B1A0425F7664}" destId="{1B2BD0A8-EE9E-4749-A1D2-081D4EEB3AFA}" srcOrd="0" destOrd="0" presId="urn:microsoft.com/office/officeart/2005/8/layout/vList5"/>
    <dgm:cxn modelId="{C149E539-65D0-46C4-A412-F06484C0C573}" type="presParOf" srcId="{44F14E23-721B-4989-B7E5-B1A0425F7664}" destId="{8A6463C2-9419-4BD4-8D1A-B3EFD49DB49A}"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09B1C80-271B-4429-B380-915FEE17FB6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D7B76DC8-C8D8-49D2-92CB-E48DA87874A2}">
      <dgm:prSet phldrT="[Текст]"/>
      <dgm:spPr/>
      <dgm:t>
        <a:bodyPr/>
        <a:lstStyle/>
        <a:p>
          <a:r>
            <a:rPr lang="ru-RU">
              <a:latin typeface="Times New Roman" panose="02020603050405020304" pitchFamily="18" charset="0"/>
              <a:cs typeface="Times New Roman" panose="02020603050405020304" pitchFamily="18" charset="0"/>
            </a:rPr>
            <a:t>1</a:t>
          </a:r>
        </a:p>
      </dgm:t>
    </dgm:pt>
    <dgm:pt modelId="{3481B054-121E-4887-BF91-DC563B494234}" type="parTrans" cxnId="{4B99EC79-7625-4768-B17A-27C4AFA015D3}">
      <dgm:prSet/>
      <dgm:spPr/>
      <dgm:t>
        <a:bodyPr/>
        <a:lstStyle/>
        <a:p>
          <a:endParaRPr lang="ru-RU"/>
        </a:p>
      </dgm:t>
    </dgm:pt>
    <dgm:pt modelId="{D6B44144-D6E4-4199-83F7-4D5BB840B5D1}" type="sibTrans" cxnId="{4B99EC79-7625-4768-B17A-27C4AFA015D3}">
      <dgm:prSet/>
      <dgm:spPr/>
      <dgm:t>
        <a:bodyPr/>
        <a:lstStyle/>
        <a:p>
          <a:endParaRPr lang="ru-RU"/>
        </a:p>
      </dgm:t>
    </dgm:pt>
    <dgm:pt modelId="{9F3644E7-670E-462B-A7AA-BB2FBBC75710}">
      <dgm:prSet phldrT="[Текст]"/>
      <dgm:spPr/>
      <dgm:t>
        <a:bodyPr/>
        <a:lstStyle/>
        <a:p>
          <a:pPr algn="just"/>
          <a:r>
            <a:rPr lang="uk-UA">
              <a:latin typeface="Times New Roman" panose="02020603050405020304" pitchFamily="18" charset="0"/>
              <a:cs typeface="Times New Roman" panose="02020603050405020304" pitchFamily="18" charset="0"/>
            </a:rPr>
            <a:t>Участь у реалізації державних та регіональних стратегій, концепцій, програм, проєктів.</a:t>
          </a:r>
          <a:endParaRPr lang="ru-RU">
            <a:latin typeface="Times New Roman" panose="02020603050405020304" pitchFamily="18" charset="0"/>
            <a:cs typeface="Times New Roman" panose="02020603050405020304" pitchFamily="18" charset="0"/>
          </a:endParaRPr>
        </a:p>
      </dgm:t>
    </dgm:pt>
    <dgm:pt modelId="{74CC9F25-F7D0-43CF-91CF-6E2237831063}" type="parTrans" cxnId="{D9A10CF0-7643-4F61-89AD-E95F1D861EC9}">
      <dgm:prSet/>
      <dgm:spPr/>
      <dgm:t>
        <a:bodyPr/>
        <a:lstStyle/>
        <a:p>
          <a:endParaRPr lang="ru-RU"/>
        </a:p>
      </dgm:t>
    </dgm:pt>
    <dgm:pt modelId="{BD09787D-26FA-4194-9B66-7F8AD8C8F16D}" type="sibTrans" cxnId="{D9A10CF0-7643-4F61-89AD-E95F1D861EC9}">
      <dgm:prSet/>
      <dgm:spPr/>
      <dgm:t>
        <a:bodyPr/>
        <a:lstStyle/>
        <a:p>
          <a:endParaRPr lang="ru-RU"/>
        </a:p>
      </dgm:t>
    </dgm:pt>
    <dgm:pt modelId="{D9BF554D-A97A-43F7-A487-E4DE8D173F7E}">
      <dgm:prSet phldrT="[Текст]"/>
      <dgm:spPr/>
      <dgm:t>
        <a:bodyPr/>
        <a:lstStyle/>
        <a:p>
          <a:r>
            <a:rPr lang="ru-RU">
              <a:latin typeface="Times New Roman" panose="02020603050405020304" pitchFamily="18" charset="0"/>
              <a:cs typeface="Times New Roman" panose="02020603050405020304" pitchFamily="18" charset="0"/>
            </a:rPr>
            <a:t>2</a:t>
          </a:r>
        </a:p>
      </dgm:t>
    </dgm:pt>
    <dgm:pt modelId="{E237EB1E-2C72-4CCD-8A47-FD82FC3CEA27}" type="parTrans" cxnId="{3E406BF7-1108-4811-AFB3-38AB615A8E60}">
      <dgm:prSet/>
      <dgm:spPr/>
      <dgm:t>
        <a:bodyPr/>
        <a:lstStyle/>
        <a:p>
          <a:endParaRPr lang="ru-RU"/>
        </a:p>
      </dgm:t>
    </dgm:pt>
    <dgm:pt modelId="{A86E086C-F0FC-4A27-A199-7878465B94F3}" type="sibTrans" cxnId="{3E406BF7-1108-4811-AFB3-38AB615A8E60}">
      <dgm:prSet/>
      <dgm:spPr/>
      <dgm:t>
        <a:bodyPr/>
        <a:lstStyle/>
        <a:p>
          <a:endParaRPr lang="ru-RU"/>
        </a:p>
      </dgm:t>
    </dgm:pt>
    <dgm:pt modelId="{C98FFC2A-6088-48EE-AB8C-7E0CA66DF4DF}">
      <dgm:prSet phldrT="[Текст]"/>
      <dgm:spPr/>
      <dgm:t>
        <a:bodyPr/>
        <a:lstStyle/>
        <a:p>
          <a:pPr algn="just"/>
          <a:r>
            <a:rPr lang="uk-UA">
              <a:latin typeface="Times New Roman" panose="02020603050405020304" pitchFamily="18" charset="0"/>
              <a:cs typeface="Times New Roman" panose="02020603050405020304" pitchFamily="18" charset="0"/>
            </a:rPr>
            <a:t>Розробка прогнозів економічного та соціального розвитку міста.</a:t>
          </a:r>
          <a:endParaRPr lang="ru-RU">
            <a:latin typeface="Times New Roman" panose="02020603050405020304" pitchFamily="18" charset="0"/>
            <a:cs typeface="Times New Roman" panose="02020603050405020304" pitchFamily="18" charset="0"/>
          </a:endParaRPr>
        </a:p>
      </dgm:t>
    </dgm:pt>
    <dgm:pt modelId="{54A8D322-0FAD-4B52-9B89-E896DFBE9F68}" type="parTrans" cxnId="{6C01CE3C-C1BA-429A-B53D-E77469F9625D}">
      <dgm:prSet/>
      <dgm:spPr/>
      <dgm:t>
        <a:bodyPr/>
        <a:lstStyle/>
        <a:p>
          <a:endParaRPr lang="ru-RU"/>
        </a:p>
      </dgm:t>
    </dgm:pt>
    <dgm:pt modelId="{00A69898-7462-4662-8FD0-174536259326}" type="sibTrans" cxnId="{6C01CE3C-C1BA-429A-B53D-E77469F9625D}">
      <dgm:prSet/>
      <dgm:spPr/>
      <dgm:t>
        <a:bodyPr/>
        <a:lstStyle/>
        <a:p>
          <a:endParaRPr lang="ru-RU"/>
        </a:p>
      </dgm:t>
    </dgm:pt>
    <dgm:pt modelId="{FEDD17F1-B9FC-4F2D-BA05-2088110F5F66}">
      <dgm:prSet phldrT="[Текст]"/>
      <dgm:spPr/>
      <dgm:t>
        <a:bodyPr/>
        <a:lstStyle/>
        <a:p>
          <a:r>
            <a:rPr lang="ru-RU">
              <a:latin typeface="Times New Roman" panose="02020603050405020304" pitchFamily="18" charset="0"/>
              <a:cs typeface="Times New Roman" panose="02020603050405020304" pitchFamily="18" charset="0"/>
            </a:rPr>
            <a:t>3</a:t>
          </a:r>
        </a:p>
      </dgm:t>
    </dgm:pt>
    <dgm:pt modelId="{EA2E65D4-607C-4B88-85A6-A3A17CF9EEC7}" type="parTrans" cxnId="{49FB5C17-B4CE-45BD-9351-8200E285BC16}">
      <dgm:prSet/>
      <dgm:spPr/>
      <dgm:t>
        <a:bodyPr/>
        <a:lstStyle/>
        <a:p>
          <a:endParaRPr lang="ru-RU"/>
        </a:p>
      </dgm:t>
    </dgm:pt>
    <dgm:pt modelId="{1EBFE878-0280-43A2-B1ED-51F33F0AFC31}" type="sibTrans" cxnId="{49FB5C17-B4CE-45BD-9351-8200E285BC16}">
      <dgm:prSet/>
      <dgm:spPr/>
      <dgm:t>
        <a:bodyPr/>
        <a:lstStyle/>
        <a:p>
          <a:endParaRPr lang="ru-RU"/>
        </a:p>
      </dgm:t>
    </dgm:pt>
    <dgm:pt modelId="{CC6E0810-6DED-49F4-B855-179BD4268684}">
      <dgm:prSet phldrT="[Текст]"/>
      <dgm:spPr/>
      <dgm:t>
        <a:bodyPr/>
        <a:lstStyle/>
        <a:p>
          <a:pPr algn="just"/>
          <a:r>
            <a:rPr lang="uk-UA">
              <a:latin typeface="Times New Roman" panose="02020603050405020304" pitchFamily="18" charset="0"/>
              <a:cs typeface="Times New Roman" panose="02020603050405020304" pitchFamily="18" charset="0"/>
            </a:rPr>
            <a:t>Розробка та реалізація програм економічного та соціального розвитку міста та міських цільових програм.</a:t>
          </a:r>
          <a:endParaRPr lang="ru-RU">
            <a:latin typeface="Times New Roman" panose="02020603050405020304" pitchFamily="18" charset="0"/>
            <a:cs typeface="Times New Roman" panose="02020603050405020304" pitchFamily="18" charset="0"/>
          </a:endParaRPr>
        </a:p>
      </dgm:t>
    </dgm:pt>
    <dgm:pt modelId="{06625984-7456-4414-A867-177AE9DDEAEC}" type="parTrans" cxnId="{82CD1B23-A709-4029-9BED-ECB31DB37F28}">
      <dgm:prSet/>
      <dgm:spPr/>
      <dgm:t>
        <a:bodyPr/>
        <a:lstStyle/>
        <a:p>
          <a:endParaRPr lang="ru-RU"/>
        </a:p>
      </dgm:t>
    </dgm:pt>
    <dgm:pt modelId="{01098DD5-EBCC-4E8B-94E8-AAD9C54889F0}" type="sibTrans" cxnId="{82CD1B23-A709-4029-9BED-ECB31DB37F28}">
      <dgm:prSet/>
      <dgm:spPr/>
      <dgm:t>
        <a:bodyPr/>
        <a:lstStyle/>
        <a:p>
          <a:endParaRPr lang="ru-RU"/>
        </a:p>
      </dgm:t>
    </dgm:pt>
    <dgm:pt modelId="{779B2EEF-B56A-4F27-9043-4D41D1982A47}">
      <dgm:prSet phldrT="[Текст]"/>
      <dgm:spPr/>
      <dgm:t>
        <a:bodyPr/>
        <a:lstStyle/>
        <a:p>
          <a:pPr algn="ctr"/>
          <a:r>
            <a:rPr lang="ru-RU">
              <a:latin typeface="Times New Roman" panose="02020603050405020304" pitchFamily="18" charset="0"/>
              <a:cs typeface="Times New Roman" panose="02020603050405020304" pitchFamily="18" charset="0"/>
            </a:rPr>
            <a:t>4</a:t>
          </a:r>
        </a:p>
      </dgm:t>
    </dgm:pt>
    <dgm:pt modelId="{2A37D25D-0051-4A9E-B56C-E1A00D4523EE}" type="parTrans" cxnId="{0243E366-EDDB-404B-9C0D-1D69A3EBA51E}">
      <dgm:prSet/>
      <dgm:spPr/>
    </dgm:pt>
    <dgm:pt modelId="{001B8CE6-096F-4D3F-AF46-5DA7FCB54001}" type="sibTrans" cxnId="{0243E366-EDDB-404B-9C0D-1D69A3EBA51E}">
      <dgm:prSet/>
      <dgm:spPr/>
    </dgm:pt>
    <dgm:pt modelId="{7CA71CAC-6535-4DDF-9015-E6656E416C30}">
      <dgm:prSet/>
      <dgm:spPr/>
      <dgm:t>
        <a:bodyPr/>
        <a:lstStyle/>
        <a:p>
          <a:pPr algn="just"/>
          <a:r>
            <a:rPr lang="uk-UA">
              <a:latin typeface="Times New Roman" panose="02020603050405020304" pitchFamily="18" charset="0"/>
              <a:cs typeface="Times New Roman" panose="02020603050405020304" pitchFamily="18" charset="0"/>
            </a:rPr>
            <a:t>Розробка та реалізація щорічних планів дій з реалізації Стратегії.</a:t>
          </a:r>
          <a:endParaRPr lang="ru-RU">
            <a:latin typeface="Times New Roman" panose="02020603050405020304" pitchFamily="18" charset="0"/>
            <a:cs typeface="Times New Roman" panose="02020603050405020304" pitchFamily="18" charset="0"/>
          </a:endParaRPr>
        </a:p>
      </dgm:t>
    </dgm:pt>
    <dgm:pt modelId="{8B3BCB43-AD88-4003-BF36-6CB6428775BD}" type="parTrans" cxnId="{6F914D0D-4ECE-47B7-BF28-3CDA0A73BC3C}">
      <dgm:prSet/>
      <dgm:spPr/>
    </dgm:pt>
    <dgm:pt modelId="{1829028B-8987-4BE1-B9F2-1645A2AA33DE}" type="sibTrans" cxnId="{6F914D0D-4ECE-47B7-BF28-3CDA0A73BC3C}">
      <dgm:prSet/>
      <dgm:spPr/>
    </dgm:pt>
    <dgm:pt modelId="{283D1C28-89B4-44C2-9233-E881660EB6E0}">
      <dgm:prSet/>
      <dgm:spPr/>
      <dgm:t>
        <a:bodyPr/>
        <a:lstStyle/>
        <a:p>
          <a:pPr algn="ctr"/>
          <a:r>
            <a:rPr lang="ru-RU">
              <a:latin typeface="Times New Roman" panose="02020603050405020304" pitchFamily="18" charset="0"/>
              <a:cs typeface="Times New Roman" panose="02020603050405020304" pitchFamily="18" charset="0"/>
            </a:rPr>
            <a:t>5</a:t>
          </a:r>
        </a:p>
      </dgm:t>
    </dgm:pt>
    <dgm:pt modelId="{A4CFD695-695C-4F3F-AE3B-D5FB70DE382F}" type="parTrans" cxnId="{A6AD1CC0-A98F-48A3-954B-0126E7DEB95B}">
      <dgm:prSet/>
      <dgm:spPr/>
    </dgm:pt>
    <dgm:pt modelId="{3EE006E3-AD01-4144-82C5-51C314B7C033}" type="sibTrans" cxnId="{A6AD1CC0-A98F-48A3-954B-0126E7DEB95B}">
      <dgm:prSet/>
      <dgm:spPr/>
    </dgm:pt>
    <dgm:pt modelId="{9338323F-F6CF-4261-9DA4-68C27F008EF5}">
      <dgm:prSet/>
      <dgm:spPr/>
      <dgm:t>
        <a:bodyPr/>
        <a:lstStyle/>
        <a:p>
          <a:pPr algn="just"/>
          <a:r>
            <a:rPr lang="uk-UA">
              <a:latin typeface="Times New Roman" panose="02020603050405020304" pitchFamily="18" charset="0"/>
              <a:cs typeface="Times New Roman" panose="02020603050405020304" pitchFamily="18" charset="0"/>
            </a:rPr>
            <a:t>Відбір, муніципальна підтримка та реалізація соціально та економічно значимих проектів та заходів.</a:t>
          </a:r>
          <a:endParaRPr lang="ru-RU">
            <a:latin typeface="Times New Roman" panose="02020603050405020304" pitchFamily="18" charset="0"/>
            <a:cs typeface="Times New Roman" panose="02020603050405020304" pitchFamily="18" charset="0"/>
          </a:endParaRPr>
        </a:p>
      </dgm:t>
    </dgm:pt>
    <dgm:pt modelId="{32EB1F10-8D9E-4AB4-87E5-6530D654AEE1}" type="parTrans" cxnId="{3057E596-B4F1-4B78-84AE-1110DF52C6D7}">
      <dgm:prSet/>
      <dgm:spPr/>
    </dgm:pt>
    <dgm:pt modelId="{765055BB-D2EF-4D5D-A4F4-3FADEE6C8CFF}" type="sibTrans" cxnId="{3057E596-B4F1-4B78-84AE-1110DF52C6D7}">
      <dgm:prSet/>
      <dgm:spPr/>
    </dgm:pt>
    <dgm:pt modelId="{7FB52AB6-F03A-4D21-B636-7E6DF1A042FA}" type="pres">
      <dgm:prSet presAssocID="{609B1C80-271B-4429-B380-915FEE17FB68}" presName="linearFlow" presStyleCnt="0">
        <dgm:presLayoutVars>
          <dgm:dir/>
          <dgm:animLvl val="lvl"/>
          <dgm:resizeHandles val="exact"/>
        </dgm:presLayoutVars>
      </dgm:prSet>
      <dgm:spPr/>
      <dgm:t>
        <a:bodyPr/>
        <a:lstStyle/>
        <a:p>
          <a:endParaRPr lang="ru-RU"/>
        </a:p>
      </dgm:t>
    </dgm:pt>
    <dgm:pt modelId="{158EE22E-A6E6-4188-B506-970FA1D92F55}" type="pres">
      <dgm:prSet presAssocID="{D7B76DC8-C8D8-49D2-92CB-E48DA87874A2}" presName="composite" presStyleCnt="0"/>
      <dgm:spPr/>
    </dgm:pt>
    <dgm:pt modelId="{CBC24043-B012-42A9-9345-78A30377C533}" type="pres">
      <dgm:prSet presAssocID="{D7B76DC8-C8D8-49D2-92CB-E48DA87874A2}" presName="parentText" presStyleLbl="alignNode1" presStyleIdx="0" presStyleCnt="5">
        <dgm:presLayoutVars>
          <dgm:chMax val="1"/>
          <dgm:bulletEnabled val="1"/>
        </dgm:presLayoutVars>
      </dgm:prSet>
      <dgm:spPr/>
      <dgm:t>
        <a:bodyPr/>
        <a:lstStyle/>
        <a:p>
          <a:endParaRPr lang="ru-RU"/>
        </a:p>
      </dgm:t>
    </dgm:pt>
    <dgm:pt modelId="{8746343F-57A8-4814-84A3-F3C2282D4456}" type="pres">
      <dgm:prSet presAssocID="{D7B76DC8-C8D8-49D2-92CB-E48DA87874A2}" presName="descendantText" presStyleLbl="alignAcc1" presStyleIdx="0" presStyleCnt="5">
        <dgm:presLayoutVars>
          <dgm:bulletEnabled val="1"/>
        </dgm:presLayoutVars>
      </dgm:prSet>
      <dgm:spPr/>
      <dgm:t>
        <a:bodyPr/>
        <a:lstStyle/>
        <a:p>
          <a:endParaRPr lang="ru-RU"/>
        </a:p>
      </dgm:t>
    </dgm:pt>
    <dgm:pt modelId="{B5A97E58-BBF9-499B-9A53-58BFF9E800CD}" type="pres">
      <dgm:prSet presAssocID="{D6B44144-D6E4-4199-83F7-4D5BB840B5D1}" presName="sp" presStyleCnt="0"/>
      <dgm:spPr/>
    </dgm:pt>
    <dgm:pt modelId="{51E329EC-2D6A-49AF-A9F8-AD4C03AB2C02}" type="pres">
      <dgm:prSet presAssocID="{D9BF554D-A97A-43F7-A487-E4DE8D173F7E}" presName="composite" presStyleCnt="0"/>
      <dgm:spPr/>
    </dgm:pt>
    <dgm:pt modelId="{EB1454B8-8351-45B1-A74B-E0D00092CBA6}" type="pres">
      <dgm:prSet presAssocID="{D9BF554D-A97A-43F7-A487-E4DE8D173F7E}" presName="parentText" presStyleLbl="alignNode1" presStyleIdx="1" presStyleCnt="5">
        <dgm:presLayoutVars>
          <dgm:chMax val="1"/>
          <dgm:bulletEnabled val="1"/>
        </dgm:presLayoutVars>
      </dgm:prSet>
      <dgm:spPr/>
      <dgm:t>
        <a:bodyPr/>
        <a:lstStyle/>
        <a:p>
          <a:endParaRPr lang="ru-RU"/>
        </a:p>
      </dgm:t>
    </dgm:pt>
    <dgm:pt modelId="{3A3AC4F2-E570-4A6B-8010-73ED989FC9A2}" type="pres">
      <dgm:prSet presAssocID="{D9BF554D-A97A-43F7-A487-E4DE8D173F7E}" presName="descendantText" presStyleLbl="alignAcc1" presStyleIdx="1" presStyleCnt="5">
        <dgm:presLayoutVars>
          <dgm:bulletEnabled val="1"/>
        </dgm:presLayoutVars>
      </dgm:prSet>
      <dgm:spPr/>
      <dgm:t>
        <a:bodyPr/>
        <a:lstStyle/>
        <a:p>
          <a:endParaRPr lang="ru-RU"/>
        </a:p>
      </dgm:t>
    </dgm:pt>
    <dgm:pt modelId="{67316086-A64C-4CFC-8A04-95E0B35467CD}" type="pres">
      <dgm:prSet presAssocID="{A86E086C-F0FC-4A27-A199-7878465B94F3}" presName="sp" presStyleCnt="0"/>
      <dgm:spPr/>
    </dgm:pt>
    <dgm:pt modelId="{D84D34DC-00F1-4B58-8910-6D6858C6EAE2}" type="pres">
      <dgm:prSet presAssocID="{FEDD17F1-B9FC-4F2D-BA05-2088110F5F66}" presName="composite" presStyleCnt="0"/>
      <dgm:spPr/>
    </dgm:pt>
    <dgm:pt modelId="{D481E62F-47E5-49A9-A69B-9BF60C8C9131}" type="pres">
      <dgm:prSet presAssocID="{FEDD17F1-B9FC-4F2D-BA05-2088110F5F66}" presName="parentText" presStyleLbl="alignNode1" presStyleIdx="2" presStyleCnt="5">
        <dgm:presLayoutVars>
          <dgm:chMax val="1"/>
          <dgm:bulletEnabled val="1"/>
        </dgm:presLayoutVars>
      </dgm:prSet>
      <dgm:spPr/>
      <dgm:t>
        <a:bodyPr/>
        <a:lstStyle/>
        <a:p>
          <a:endParaRPr lang="ru-RU"/>
        </a:p>
      </dgm:t>
    </dgm:pt>
    <dgm:pt modelId="{AB6B5559-756C-4A33-856E-8C5A2489657E}" type="pres">
      <dgm:prSet presAssocID="{FEDD17F1-B9FC-4F2D-BA05-2088110F5F66}" presName="descendantText" presStyleLbl="alignAcc1" presStyleIdx="2" presStyleCnt="5">
        <dgm:presLayoutVars>
          <dgm:bulletEnabled val="1"/>
        </dgm:presLayoutVars>
      </dgm:prSet>
      <dgm:spPr/>
      <dgm:t>
        <a:bodyPr/>
        <a:lstStyle/>
        <a:p>
          <a:endParaRPr lang="ru-RU"/>
        </a:p>
      </dgm:t>
    </dgm:pt>
    <dgm:pt modelId="{1E7CFDC6-283D-4C8D-A328-7BCCF813FAC0}" type="pres">
      <dgm:prSet presAssocID="{1EBFE878-0280-43A2-B1ED-51F33F0AFC31}" presName="sp" presStyleCnt="0"/>
      <dgm:spPr/>
    </dgm:pt>
    <dgm:pt modelId="{BCF38256-B288-471E-8967-4CC2E2D5AB30}" type="pres">
      <dgm:prSet presAssocID="{779B2EEF-B56A-4F27-9043-4D41D1982A47}" presName="composite" presStyleCnt="0"/>
      <dgm:spPr/>
    </dgm:pt>
    <dgm:pt modelId="{494D21CF-06C4-4548-8FD8-529B1D2FC83A}" type="pres">
      <dgm:prSet presAssocID="{779B2EEF-B56A-4F27-9043-4D41D1982A47}" presName="parentText" presStyleLbl="alignNode1" presStyleIdx="3" presStyleCnt="5">
        <dgm:presLayoutVars>
          <dgm:chMax val="1"/>
          <dgm:bulletEnabled val="1"/>
        </dgm:presLayoutVars>
      </dgm:prSet>
      <dgm:spPr/>
      <dgm:t>
        <a:bodyPr/>
        <a:lstStyle/>
        <a:p>
          <a:endParaRPr lang="ru-RU"/>
        </a:p>
      </dgm:t>
    </dgm:pt>
    <dgm:pt modelId="{657ABABC-B88E-4732-9447-629658B8C065}" type="pres">
      <dgm:prSet presAssocID="{779B2EEF-B56A-4F27-9043-4D41D1982A47}" presName="descendantText" presStyleLbl="alignAcc1" presStyleIdx="3" presStyleCnt="5">
        <dgm:presLayoutVars>
          <dgm:bulletEnabled val="1"/>
        </dgm:presLayoutVars>
      </dgm:prSet>
      <dgm:spPr/>
      <dgm:t>
        <a:bodyPr/>
        <a:lstStyle/>
        <a:p>
          <a:endParaRPr lang="ru-RU"/>
        </a:p>
      </dgm:t>
    </dgm:pt>
    <dgm:pt modelId="{AD601F95-9BB3-4EFD-86D8-A76EFEDBAEE4}" type="pres">
      <dgm:prSet presAssocID="{001B8CE6-096F-4D3F-AF46-5DA7FCB54001}" presName="sp" presStyleCnt="0"/>
      <dgm:spPr/>
    </dgm:pt>
    <dgm:pt modelId="{707D3A3D-FDDF-4548-B43C-5174E687749A}" type="pres">
      <dgm:prSet presAssocID="{283D1C28-89B4-44C2-9233-E881660EB6E0}" presName="composite" presStyleCnt="0"/>
      <dgm:spPr/>
    </dgm:pt>
    <dgm:pt modelId="{1BDCC090-4DC3-499D-B0C7-0CFDADB7FA05}" type="pres">
      <dgm:prSet presAssocID="{283D1C28-89B4-44C2-9233-E881660EB6E0}" presName="parentText" presStyleLbl="alignNode1" presStyleIdx="4" presStyleCnt="5">
        <dgm:presLayoutVars>
          <dgm:chMax val="1"/>
          <dgm:bulletEnabled val="1"/>
        </dgm:presLayoutVars>
      </dgm:prSet>
      <dgm:spPr/>
      <dgm:t>
        <a:bodyPr/>
        <a:lstStyle/>
        <a:p>
          <a:endParaRPr lang="ru-RU"/>
        </a:p>
      </dgm:t>
    </dgm:pt>
    <dgm:pt modelId="{3376230A-1920-47C2-9121-B4FB2CD9D1AA}" type="pres">
      <dgm:prSet presAssocID="{283D1C28-89B4-44C2-9233-E881660EB6E0}" presName="descendantText" presStyleLbl="alignAcc1" presStyleIdx="4" presStyleCnt="5">
        <dgm:presLayoutVars>
          <dgm:bulletEnabled val="1"/>
        </dgm:presLayoutVars>
      </dgm:prSet>
      <dgm:spPr/>
      <dgm:t>
        <a:bodyPr/>
        <a:lstStyle/>
        <a:p>
          <a:endParaRPr lang="ru-RU"/>
        </a:p>
      </dgm:t>
    </dgm:pt>
  </dgm:ptLst>
  <dgm:cxnLst>
    <dgm:cxn modelId="{55200F98-C511-40E6-9527-B13BF394350F}" type="presOf" srcId="{7CA71CAC-6535-4DDF-9015-E6656E416C30}" destId="{657ABABC-B88E-4732-9447-629658B8C065}" srcOrd="0" destOrd="0" presId="urn:microsoft.com/office/officeart/2005/8/layout/chevron2"/>
    <dgm:cxn modelId="{4E24B295-9FCD-4B76-AF12-1810F7204D2A}" type="presOf" srcId="{D9BF554D-A97A-43F7-A487-E4DE8D173F7E}" destId="{EB1454B8-8351-45B1-A74B-E0D00092CBA6}" srcOrd="0" destOrd="0" presId="urn:microsoft.com/office/officeart/2005/8/layout/chevron2"/>
    <dgm:cxn modelId="{E649DC45-2557-4EB9-91A1-8E157959CA4B}" type="presOf" srcId="{609B1C80-271B-4429-B380-915FEE17FB68}" destId="{7FB52AB6-F03A-4D21-B636-7E6DF1A042FA}" srcOrd="0" destOrd="0" presId="urn:microsoft.com/office/officeart/2005/8/layout/chevron2"/>
    <dgm:cxn modelId="{49FB5C17-B4CE-45BD-9351-8200E285BC16}" srcId="{609B1C80-271B-4429-B380-915FEE17FB68}" destId="{FEDD17F1-B9FC-4F2D-BA05-2088110F5F66}" srcOrd="2" destOrd="0" parTransId="{EA2E65D4-607C-4B88-85A6-A3A17CF9EEC7}" sibTransId="{1EBFE878-0280-43A2-B1ED-51F33F0AFC31}"/>
    <dgm:cxn modelId="{22373CCF-DD09-423D-B842-C0C372291A2A}" type="presOf" srcId="{283D1C28-89B4-44C2-9233-E881660EB6E0}" destId="{1BDCC090-4DC3-499D-B0C7-0CFDADB7FA05}" srcOrd="0" destOrd="0" presId="urn:microsoft.com/office/officeart/2005/8/layout/chevron2"/>
    <dgm:cxn modelId="{4B99EC79-7625-4768-B17A-27C4AFA015D3}" srcId="{609B1C80-271B-4429-B380-915FEE17FB68}" destId="{D7B76DC8-C8D8-49D2-92CB-E48DA87874A2}" srcOrd="0" destOrd="0" parTransId="{3481B054-121E-4887-BF91-DC563B494234}" sibTransId="{D6B44144-D6E4-4199-83F7-4D5BB840B5D1}"/>
    <dgm:cxn modelId="{0243E366-EDDB-404B-9C0D-1D69A3EBA51E}" srcId="{609B1C80-271B-4429-B380-915FEE17FB68}" destId="{779B2EEF-B56A-4F27-9043-4D41D1982A47}" srcOrd="3" destOrd="0" parTransId="{2A37D25D-0051-4A9E-B56C-E1A00D4523EE}" sibTransId="{001B8CE6-096F-4D3F-AF46-5DA7FCB54001}"/>
    <dgm:cxn modelId="{68BCBB10-B209-47F7-8496-C2841EF3F2AD}" type="presOf" srcId="{FEDD17F1-B9FC-4F2D-BA05-2088110F5F66}" destId="{D481E62F-47E5-49A9-A69B-9BF60C8C9131}" srcOrd="0" destOrd="0" presId="urn:microsoft.com/office/officeart/2005/8/layout/chevron2"/>
    <dgm:cxn modelId="{0DEC12D5-1829-406D-8D7D-D2371DFBBD54}" type="presOf" srcId="{779B2EEF-B56A-4F27-9043-4D41D1982A47}" destId="{494D21CF-06C4-4548-8FD8-529B1D2FC83A}" srcOrd="0" destOrd="0" presId="urn:microsoft.com/office/officeart/2005/8/layout/chevron2"/>
    <dgm:cxn modelId="{A6AD1CC0-A98F-48A3-954B-0126E7DEB95B}" srcId="{609B1C80-271B-4429-B380-915FEE17FB68}" destId="{283D1C28-89B4-44C2-9233-E881660EB6E0}" srcOrd="4" destOrd="0" parTransId="{A4CFD695-695C-4F3F-AE3B-D5FB70DE382F}" sibTransId="{3EE006E3-AD01-4144-82C5-51C314B7C033}"/>
    <dgm:cxn modelId="{6F914D0D-4ECE-47B7-BF28-3CDA0A73BC3C}" srcId="{779B2EEF-B56A-4F27-9043-4D41D1982A47}" destId="{7CA71CAC-6535-4DDF-9015-E6656E416C30}" srcOrd="0" destOrd="0" parTransId="{8B3BCB43-AD88-4003-BF36-6CB6428775BD}" sibTransId="{1829028B-8987-4BE1-B9F2-1645A2AA33DE}"/>
    <dgm:cxn modelId="{3E406BF7-1108-4811-AFB3-38AB615A8E60}" srcId="{609B1C80-271B-4429-B380-915FEE17FB68}" destId="{D9BF554D-A97A-43F7-A487-E4DE8D173F7E}" srcOrd="1" destOrd="0" parTransId="{E237EB1E-2C72-4CCD-8A47-FD82FC3CEA27}" sibTransId="{A86E086C-F0FC-4A27-A199-7878465B94F3}"/>
    <dgm:cxn modelId="{3057E596-B4F1-4B78-84AE-1110DF52C6D7}" srcId="{283D1C28-89B4-44C2-9233-E881660EB6E0}" destId="{9338323F-F6CF-4261-9DA4-68C27F008EF5}" srcOrd="0" destOrd="0" parTransId="{32EB1F10-8D9E-4AB4-87E5-6530D654AEE1}" sibTransId="{765055BB-D2EF-4D5D-A4F4-3FADEE6C8CFF}"/>
    <dgm:cxn modelId="{82CD1B23-A709-4029-9BED-ECB31DB37F28}" srcId="{FEDD17F1-B9FC-4F2D-BA05-2088110F5F66}" destId="{CC6E0810-6DED-49F4-B855-179BD4268684}" srcOrd="0" destOrd="0" parTransId="{06625984-7456-4414-A867-177AE9DDEAEC}" sibTransId="{01098DD5-EBCC-4E8B-94E8-AAD9C54889F0}"/>
    <dgm:cxn modelId="{D9A10CF0-7643-4F61-89AD-E95F1D861EC9}" srcId="{D7B76DC8-C8D8-49D2-92CB-E48DA87874A2}" destId="{9F3644E7-670E-462B-A7AA-BB2FBBC75710}" srcOrd="0" destOrd="0" parTransId="{74CC9F25-F7D0-43CF-91CF-6E2237831063}" sibTransId="{BD09787D-26FA-4194-9B66-7F8AD8C8F16D}"/>
    <dgm:cxn modelId="{CFB184E4-3B42-40D2-99FC-554280C6873C}" type="presOf" srcId="{9338323F-F6CF-4261-9DA4-68C27F008EF5}" destId="{3376230A-1920-47C2-9121-B4FB2CD9D1AA}" srcOrd="0" destOrd="0" presId="urn:microsoft.com/office/officeart/2005/8/layout/chevron2"/>
    <dgm:cxn modelId="{3DD97A8B-3B9E-4424-9573-03A1891244A2}" type="presOf" srcId="{9F3644E7-670E-462B-A7AA-BB2FBBC75710}" destId="{8746343F-57A8-4814-84A3-F3C2282D4456}" srcOrd="0" destOrd="0" presId="urn:microsoft.com/office/officeart/2005/8/layout/chevron2"/>
    <dgm:cxn modelId="{74025A6A-4B54-4D9E-A842-784BDA894777}" type="presOf" srcId="{CC6E0810-6DED-49F4-B855-179BD4268684}" destId="{AB6B5559-756C-4A33-856E-8C5A2489657E}" srcOrd="0" destOrd="0" presId="urn:microsoft.com/office/officeart/2005/8/layout/chevron2"/>
    <dgm:cxn modelId="{6C01CE3C-C1BA-429A-B53D-E77469F9625D}" srcId="{D9BF554D-A97A-43F7-A487-E4DE8D173F7E}" destId="{C98FFC2A-6088-48EE-AB8C-7E0CA66DF4DF}" srcOrd="0" destOrd="0" parTransId="{54A8D322-0FAD-4B52-9B89-E896DFBE9F68}" sibTransId="{00A69898-7462-4662-8FD0-174536259326}"/>
    <dgm:cxn modelId="{7B1F69FC-7511-4D3C-9123-C66DD4C03C93}" type="presOf" srcId="{C98FFC2A-6088-48EE-AB8C-7E0CA66DF4DF}" destId="{3A3AC4F2-E570-4A6B-8010-73ED989FC9A2}" srcOrd="0" destOrd="0" presId="urn:microsoft.com/office/officeart/2005/8/layout/chevron2"/>
    <dgm:cxn modelId="{549EC51B-7388-41B8-A559-783C080AC2D7}" type="presOf" srcId="{D7B76DC8-C8D8-49D2-92CB-E48DA87874A2}" destId="{CBC24043-B012-42A9-9345-78A30377C533}" srcOrd="0" destOrd="0" presId="urn:microsoft.com/office/officeart/2005/8/layout/chevron2"/>
    <dgm:cxn modelId="{6452E96A-FBFF-4277-A158-3A9196600E62}" type="presParOf" srcId="{7FB52AB6-F03A-4D21-B636-7E6DF1A042FA}" destId="{158EE22E-A6E6-4188-B506-970FA1D92F55}" srcOrd="0" destOrd="0" presId="urn:microsoft.com/office/officeart/2005/8/layout/chevron2"/>
    <dgm:cxn modelId="{58785421-6705-4F26-B0B2-B6877C3CC437}" type="presParOf" srcId="{158EE22E-A6E6-4188-B506-970FA1D92F55}" destId="{CBC24043-B012-42A9-9345-78A30377C533}" srcOrd="0" destOrd="0" presId="urn:microsoft.com/office/officeart/2005/8/layout/chevron2"/>
    <dgm:cxn modelId="{1C6D8019-6E6B-4EC2-81EB-B0A24AA0D478}" type="presParOf" srcId="{158EE22E-A6E6-4188-B506-970FA1D92F55}" destId="{8746343F-57A8-4814-84A3-F3C2282D4456}" srcOrd="1" destOrd="0" presId="urn:microsoft.com/office/officeart/2005/8/layout/chevron2"/>
    <dgm:cxn modelId="{C0105F4C-90B8-4495-B74A-A95C0C08CEE6}" type="presParOf" srcId="{7FB52AB6-F03A-4D21-B636-7E6DF1A042FA}" destId="{B5A97E58-BBF9-499B-9A53-58BFF9E800CD}" srcOrd="1" destOrd="0" presId="urn:microsoft.com/office/officeart/2005/8/layout/chevron2"/>
    <dgm:cxn modelId="{2CB19212-8B3E-44A2-9AF8-499C445EAD0B}" type="presParOf" srcId="{7FB52AB6-F03A-4D21-B636-7E6DF1A042FA}" destId="{51E329EC-2D6A-49AF-A9F8-AD4C03AB2C02}" srcOrd="2" destOrd="0" presId="urn:microsoft.com/office/officeart/2005/8/layout/chevron2"/>
    <dgm:cxn modelId="{2FE28774-25EA-48C0-BFCD-C95283E3DBA2}" type="presParOf" srcId="{51E329EC-2D6A-49AF-A9F8-AD4C03AB2C02}" destId="{EB1454B8-8351-45B1-A74B-E0D00092CBA6}" srcOrd="0" destOrd="0" presId="urn:microsoft.com/office/officeart/2005/8/layout/chevron2"/>
    <dgm:cxn modelId="{394496A4-8C17-44E6-9122-DD883BF9F750}" type="presParOf" srcId="{51E329EC-2D6A-49AF-A9F8-AD4C03AB2C02}" destId="{3A3AC4F2-E570-4A6B-8010-73ED989FC9A2}" srcOrd="1" destOrd="0" presId="urn:microsoft.com/office/officeart/2005/8/layout/chevron2"/>
    <dgm:cxn modelId="{BDD44DE0-7C02-494C-93CA-D6C56A42B80A}" type="presParOf" srcId="{7FB52AB6-F03A-4D21-B636-7E6DF1A042FA}" destId="{67316086-A64C-4CFC-8A04-95E0B35467CD}" srcOrd="3" destOrd="0" presId="urn:microsoft.com/office/officeart/2005/8/layout/chevron2"/>
    <dgm:cxn modelId="{7525E5F9-1F4B-4C71-82F9-0BF09EF652AF}" type="presParOf" srcId="{7FB52AB6-F03A-4D21-B636-7E6DF1A042FA}" destId="{D84D34DC-00F1-4B58-8910-6D6858C6EAE2}" srcOrd="4" destOrd="0" presId="urn:microsoft.com/office/officeart/2005/8/layout/chevron2"/>
    <dgm:cxn modelId="{CB126746-6353-42E8-BDF6-30F13562F516}" type="presParOf" srcId="{D84D34DC-00F1-4B58-8910-6D6858C6EAE2}" destId="{D481E62F-47E5-49A9-A69B-9BF60C8C9131}" srcOrd="0" destOrd="0" presId="urn:microsoft.com/office/officeart/2005/8/layout/chevron2"/>
    <dgm:cxn modelId="{D28BDDF8-8122-4FFD-8107-4FEEFADA5708}" type="presParOf" srcId="{D84D34DC-00F1-4B58-8910-6D6858C6EAE2}" destId="{AB6B5559-756C-4A33-856E-8C5A2489657E}" srcOrd="1" destOrd="0" presId="urn:microsoft.com/office/officeart/2005/8/layout/chevron2"/>
    <dgm:cxn modelId="{50CBFDE3-787A-4C18-BF11-401BFDC8F151}" type="presParOf" srcId="{7FB52AB6-F03A-4D21-B636-7E6DF1A042FA}" destId="{1E7CFDC6-283D-4C8D-A328-7BCCF813FAC0}" srcOrd="5" destOrd="0" presId="urn:microsoft.com/office/officeart/2005/8/layout/chevron2"/>
    <dgm:cxn modelId="{80829BFF-6F9A-4B0F-91D1-9D149F5959D3}" type="presParOf" srcId="{7FB52AB6-F03A-4D21-B636-7E6DF1A042FA}" destId="{BCF38256-B288-471E-8967-4CC2E2D5AB30}" srcOrd="6" destOrd="0" presId="urn:microsoft.com/office/officeart/2005/8/layout/chevron2"/>
    <dgm:cxn modelId="{B69AFC77-4B5A-4524-861F-8BB3084F5860}" type="presParOf" srcId="{BCF38256-B288-471E-8967-4CC2E2D5AB30}" destId="{494D21CF-06C4-4548-8FD8-529B1D2FC83A}" srcOrd="0" destOrd="0" presId="urn:microsoft.com/office/officeart/2005/8/layout/chevron2"/>
    <dgm:cxn modelId="{8AC0B1A4-E01D-451E-AD34-1D124BB71CE2}" type="presParOf" srcId="{BCF38256-B288-471E-8967-4CC2E2D5AB30}" destId="{657ABABC-B88E-4732-9447-629658B8C065}" srcOrd="1" destOrd="0" presId="urn:microsoft.com/office/officeart/2005/8/layout/chevron2"/>
    <dgm:cxn modelId="{13B59CE4-D9D8-46BD-A5B3-F09D86740560}" type="presParOf" srcId="{7FB52AB6-F03A-4D21-B636-7E6DF1A042FA}" destId="{AD601F95-9BB3-4EFD-86D8-A76EFEDBAEE4}" srcOrd="7" destOrd="0" presId="urn:microsoft.com/office/officeart/2005/8/layout/chevron2"/>
    <dgm:cxn modelId="{34DE1B4F-450D-4F35-A0BC-1B6A751D9D05}" type="presParOf" srcId="{7FB52AB6-F03A-4D21-B636-7E6DF1A042FA}" destId="{707D3A3D-FDDF-4548-B43C-5174E687749A}" srcOrd="8" destOrd="0" presId="urn:microsoft.com/office/officeart/2005/8/layout/chevron2"/>
    <dgm:cxn modelId="{0C0CC816-7E97-45E2-8A8B-85C35423EB99}" type="presParOf" srcId="{707D3A3D-FDDF-4548-B43C-5174E687749A}" destId="{1BDCC090-4DC3-499D-B0C7-0CFDADB7FA05}" srcOrd="0" destOrd="0" presId="urn:microsoft.com/office/officeart/2005/8/layout/chevron2"/>
    <dgm:cxn modelId="{4CB98F6B-6C7D-4BB9-B023-71E2DE42C482}" type="presParOf" srcId="{707D3A3D-FDDF-4548-B43C-5174E687749A}" destId="{3376230A-1920-47C2-9121-B4FB2CD9D1AA}"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A7822F4-E919-4747-B9BE-091E17DC69D4}" type="doc">
      <dgm:prSet loTypeId="urn:microsoft.com/office/officeart/2005/8/layout/hProcess7" loCatId="list" qsTypeId="urn:microsoft.com/office/officeart/2005/8/quickstyle/simple3" qsCatId="simple" csTypeId="urn:microsoft.com/office/officeart/2005/8/colors/accent1_5" csCatId="accent1" phldr="1"/>
      <dgm:spPr/>
      <dgm:t>
        <a:bodyPr/>
        <a:lstStyle/>
        <a:p>
          <a:endParaRPr lang="ru-RU"/>
        </a:p>
      </dgm:t>
    </dgm:pt>
    <dgm:pt modelId="{B4851E4E-EB14-496A-BEC4-F9799570CF76}">
      <dgm:prSet phldrT="[Текст]"/>
      <dgm:spPr/>
      <dgm:t>
        <a:bodyPr/>
        <a:lstStyle/>
        <a:p>
          <a:pPr algn="ctr"/>
          <a:r>
            <a:rPr lang="ru-RU"/>
            <a:t>1 етап</a:t>
          </a:r>
        </a:p>
      </dgm:t>
    </dgm:pt>
    <dgm:pt modelId="{4C34667D-D898-4A4B-807F-2DB8F6F1AF6E}" type="parTrans" cxnId="{2006E165-DD5A-4746-9945-3F30649EAABE}">
      <dgm:prSet/>
      <dgm:spPr/>
      <dgm:t>
        <a:bodyPr/>
        <a:lstStyle/>
        <a:p>
          <a:endParaRPr lang="ru-RU"/>
        </a:p>
      </dgm:t>
    </dgm:pt>
    <dgm:pt modelId="{D9CA79D6-3F1E-4476-AE2C-F13814D2C740}" type="sibTrans" cxnId="{2006E165-DD5A-4746-9945-3F30649EAABE}">
      <dgm:prSet/>
      <dgm:spPr/>
      <dgm:t>
        <a:bodyPr/>
        <a:lstStyle/>
        <a:p>
          <a:endParaRPr lang="ru-RU"/>
        </a:p>
      </dgm:t>
    </dgm:pt>
    <dgm:pt modelId="{AEF3800A-8C0C-47A8-BCEA-7F462B43F045}">
      <dgm:prSet phldrT="[Текст]"/>
      <dgm:spPr/>
      <dgm:t>
        <a:bodyPr/>
        <a:lstStyle/>
        <a:p>
          <a:pPr algn="ctr"/>
          <a:r>
            <a:rPr lang="uk-UA"/>
            <a:t>Попередня фінансова експертиза реалістичності проєкту.</a:t>
          </a:r>
          <a:endParaRPr lang="ru-RU"/>
        </a:p>
      </dgm:t>
    </dgm:pt>
    <dgm:pt modelId="{786F3399-E42F-4B75-82AC-AC53C88A0EDF}" type="parTrans" cxnId="{993FE9E4-BE59-48C9-AE67-859C5A836528}">
      <dgm:prSet/>
      <dgm:spPr/>
      <dgm:t>
        <a:bodyPr/>
        <a:lstStyle/>
        <a:p>
          <a:endParaRPr lang="ru-RU"/>
        </a:p>
      </dgm:t>
    </dgm:pt>
    <dgm:pt modelId="{1A58F3C3-6F04-443A-90B1-5044ABCFAD42}" type="sibTrans" cxnId="{993FE9E4-BE59-48C9-AE67-859C5A836528}">
      <dgm:prSet/>
      <dgm:spPr/>
      <dgm:t>
        <a:bodyPr/>
        <a:lstStyle/>
        <a:p>
          <a:endParaRPr lang="ru-RU"/>
        </a:p>
      </dgm:t>
    </dgm:pt>
    <dgm:pt modelId="{C735D3B1-8A74-4375-AB0B-3F1250D60DFF}">
      <dgm:prSet phldrT="[Текст]"/>
      <dgm:spPr/>
      <dgm:t>
        <a:bodyPr/>
        <a:lstStyle/>
        <a:p>
          <a:pPr algn="ctr"/>
          <a:r>
            <a:rPr lang="ru-RU"/>
            <a:t>2 етап</a:t>
          </a:r>
        </a:p>
      </dgm:t>
    </dgm:pt>
    <dgm:pt modelId="{8C047E47-BE50-44DD-B62A-136004937A93}" type="parTrans" cxnId="{159C6C59-36B1-4479-8647-454ECCC7D982}">
      <dgm:prSet/>
      <dgm:spPr/>
      <dgm:t>
        <a:bodyPr/>
        <a:lstStyle/>
        <a:p>
          <a:endParaRPr lang="ru-RU"/>
        </a:p>
      </dgm:t>
    </dgm:pt>
    <dgm:pt modelId="{C439FA19-0D8F-41BD-86F9-7B36C05063C3}" type="sibTrans" cxnId="{159C6C59-36B1-4479-8647-454ECCC7D982}">
      <dgm:prSet/>
      <dgm:spPr/>
      <dgm:t>
        <a:bodyPr/>
        <a:lstStyle/>
        <a:p>
          <a:endParaRPr lang="ru-RU"/>
        </a:p>
      </dgm:t>
    </dgm:pt>
    <dgm:pt modelId="{C8AB22A3-A1A6-47D0-B8F0-F53B49BB2405}">
      <dgm:prSet phldrT="[Текст]"/>
      <dgm:spPr/>
      <dgm:t>
        <a:bodyPr/>
        <a:lstStyle/>
        <a:p>
          <a:pPr algn="ctr"/>
          <a:r>
            <a:rPr lang="uk-UA"/>
            <a:t>Комплексна оцінка експертами відповідного профілю. </a:t>
          </a:r>
          <a:endParaRPr lang="ru-RU"/>
        </a:p>
      </dgm:t>
    </dgm:pt>
    <dgm:pt modelId="{AD506222-B78D-48FD-AD8E-65B3ED12737A}" type="parTrans" cxnId="{F791ECD0-6982-4F5B-B76E-BF84E5B420C9}">
      <dgm:prSet/>
      <dgm:spPr/>
      <dgm:t>
        <a:bodyPr/>
        <a:lstStyle/>
        <a:p>
          <a:endParaRPr lang="ru-RU"/>
        </a:p>
      </dgm:t>
    </dgm:pt>
    <dgm:pt modelId="{ED589711-7782-433C-B849-D515CCE8FA39}" type="sibTrans" cxnId="{F791ECD0-6982-4F5B-B76E-BF84E5B420C9}">
      <dgm:prSet/>
      <dgm:spPr/>
      <dgm:t>
        <a:bodyPr/>
        <a:lstStyle/>
        <a:p>
          <a:endParaRPr lang="ru-RU"/>
        </a:p>
      </dgm:t>
    </dgm:pt>
    <dgm:pt modelId="{91C70732-8102-46A2-8CA6-233ACE8AC86B}" type="pres">
      <dgm:prSet presAssocID="{9A7822F4-E919-4747-B9BE-091E17DC69D4}" presName="Name0" presStyleCnt="0">
        <dgm:presLayoutVars>
          <dgm:dir/>
          <dgm:animLvl val="lvl"/>
          <dgm:resizeHandles val="exact"/>
        </dgm:presLayoutVars>
      </dgm:prSet>
      <dgm:spPr/>
      <dgm:t>
        <a:bodyPr/>
        <a:lstStyle/>
        <a:p>
          <a:endParaRPr lang="ru-RU"/>
        </a:p>
      </dgm:t>
    </dgm:pt>
    <dgm:pt modelId="{CC48F101-7BA8-4B93-88AC-DAF1388BA988}" type="pres">
      <dgm:prSet presAssocID="{B4851E4E-EB14-496A-BEC4-F9799570CF76}" presName="compositeNode" presStyleCnt="0">
        <dgm:presLayoutVars>
          <dgm:bulletEnabled val="1"/>
        </dgm:presLayoutVars>
      </dgm:prSet>
      <dgm:spPr/>
    </dgm:pt>
    <dgm:pt modelId="{40BA0F66-BAAD-4049-92E1-E8D14AC98C72}" type="pres">
      <dgm:prSet presAssocID="{B4851E4E-EB14-496A-BEC4-F9799570CF76}" presName="bgRect" presStyleLbl="node1" presStyleIdx="0" presStyleCnt="2"/>
      <dgm:spPr/>
      <dgm:t>
        <a:bodyPr/>
        <a:lstStyle/>
        <a:p>
          <a:endParaRPr lang="ru-RU"/>
        </a:p>
      </dgm:t>
    </dgm:pt>
    <dgm:pt modelId="{842A3F81-6D7F-425A-9138-4E8973E9CADF}" type="pres">
      <dgm:prSet presAssocID="{B4851E4E-EB14-496A-BEC4-F9799570CF76}" presName="parentNode" presStyleLbl="node1" presStyleIdx="0" presStyleCnt="2">
        <dgm:presLayoutVars>
          <dgm:chMax val="0"/>
          <dgm:bulletEnabled val="1"/>
        </dgm:presLayoutVars>
      </dgm:prSet>
      <dgm:spPr/>
      <dgm:t>
        <a:bodyPr/>
        <a:lstStyle/>
        <a:p>
          <a:endParaRPr lang="ru-RU"/>
        </a:p>
      </dgm:t>
    </dgm:pt>
    <dgm:pt modelId="{B06FD811-5660-43D7-821E-99507EA15B6E}" type="pres">
      <dgm:prSet presAssocID="{B4851E4E-EB14-496A-BEC4-F9799570CF76}" presName="childNode" presStyleLbl="node1" presStyleIdx="0" presStyleCnt="2">
        <dgm:presLayoutVars>
          <dgm:bulletEnabled val="1"/>
        </dgm:presLayoutVars>
      </dgm:prSet>
      <dgm:spPr/>
      <dgm:t>
        <a:bodyPr/>
        <a:lstStyle/>
        <a:p>
          <a:endParaRPr lang="ru-RU"/>
        </a:p>
      </dgm:t>
    </dgm:pt>
    <dgm:pt modelId="{8F04DE0D-2488-4B76-817F-08CA24C882A4}" type="pres">
      <dgm:prSet presAssocID="{D9CA79D6-3F1E-4476-AE2C-F13814D2C740}" presName="hSp" presStyleCnt="0"/>
      <dgm:spPr/>
    </dgm:pt>
    <dgm:pt modelId="{84E4247A-2034-4B4B-8515-8B1892A703C0}" type="pres">
      <dgm:prSet presAssocID="{D9CA79D6-3F1E-4476-AE2C-F13814D2C740}" presName="vProcSp" presStyleCnt="0"/>
      <dgm:spPr/>
    </dgm:pt>
    <dgm:pt modelId="{21EDDD2B-3286-48E8-9374-5DD35E6EEBA0}" type="pres">
      <dgm:prSet presAssocID="{D9CA79D6-3F1E-4476-AE2C-F13814D2C740}" presName="vSp1" presStyleCnt="0"/>
      <dgm:spPr/>
    </dgm:pt>
    <dgm:pt modelId="{9717C1F1-B09D-4C43-95D2-CB04CC294080}" type="pres">
      <dgm:prSet presAssocID="{D9CA79D6-3F1E-4476-AE2C-F13814D2C740}" presName="simulatedConn" presStyleLbl="solidFgAcc1" presStyleIdx="0" presStyleCnt="1"/>
      <dgm:spPr/>
    </dgm:pt>
    <dgm:pt modelId="{3978415E-D23C-4825-8C8E-011EBE47AB4D}" type="pres">
      <dgm:prSet presAssocID="{D9CA79D6-3F1E-4476-AE2C-F13814D2C740}" presName="vSp2" presStyleCnt="0"/>
      <dgm:spPr/>
    </dgm:pt>
    <dgm:pt modelId="{10544DF7-C40A-4BD2-B94B-8E8049957BB3}" type="pres">
      <dgm:prSet presAssocID="{D9CA79D6-3F1E-4476-AE2C-F13814D2C740}" presName="sibTrans" presStyleCnt="0"/>
      <dgm:spPr/>
    </dgm:pt>
    <dgm:pt modelId="{E050A341-ABB1-4CE2-92DB-61EF943D5BF9}" type="pres">
      <dgm:prSet presAssocID="{C735D3B1-8A74-4375-AB0B-3F1250D60DFF}" presName="compositeNode" presStyleCnt="0">
        <dgm:presLayoutVars>
          <dgm:bulletEnabled val="1"/>
        </dgm:presLayoutVars>
      </dgm:prSet>
      <dgm:spPr/>
    </dgm:pt>
    <dgm:pt modelId="{F032850C-8F27-4DBF-A547-ED8678DA4F27}" type="pres">
      <dgm:prSet presAssocID="{C735D3B1-8A74-4375-AB0B-3F1250D60DFF}" presName="bgRect" presStyleLbl="node1" presStyleIdx="1" presStyleCnt="2"/>
      <dgm:spPr/>
      <dgm:t>
        <a:bodyPr/>
        <a:lstStyle/>
        <a:p>
          <a:endParaRPr lang="ru-RU"/>
        </a:p>
      </dgm:t>
    </dgm:pt>
    <dgm:pt modelId="{1CA3BF81-8362-4998-B703-ABC757C69F65}" type="pres">
      <dgm:prSet presAssocID="{C735D3B1-8A74-4375-AB0B-3F1250D60DFF}" presName="parentNode" presStyleLbl="node1" presStyleIdx="1" presStyleCnt="2">
        <dgm:presLayoutVars>
          <dgm:chMax val="0"/>
          <dgm:bulletEnabled val="1"/>
        </dgm:presLayoutVars>
      </dgm:prSet>
      <dgm:spPr/>
      <dgm:t>
        <a:bodyPr/>
        <a:lstStyle/>
        <a:p>
          <a:endParaRPr lang="ru-RU"/>
        </a:p>
      </dgm:t>
    </dgm:pt>
    <dgm:pt modelId="{2345244A-967C-44E0-A25C-E2B873FD39B1}" type="pres">
      <dgm:prSet presAssocID="{C735D3B1-8A74-4375-AB0B-3F1250D60DFF}" presName="childNode" presStyleLbl="node1" presStyleIdx="1" presStyleCnt="2">
        <dgm:presLayoutVars>
          <dgm:bulletEnabled val="1"/>
        </dgm:presLayoutVars>
      </dgm:prSet>
      <dgm:spPr/>
      <dgm:t>
        <a:bodyPr/>
        <a:lstStyle/>
        <a:p>
          <a:endParaRPr lang="ru-RU"/>
        </a:p>
      </dgm:t>
    </dgm:pt>
  </dgm:ptLst>
  <dgm:cxnLst>
    <dgm:cxn modelId="{CBA84EA8-A2B2-4DE2-8656-7158CE94DBD4}" type="presOf" srcId="{9A7822F4-E919-4747-B9BE-091E17DC69D4}" destId="{91C70732-8102-46A2-8CA6-233ACE8AC86B}" srcOrd="0" destOrd="0" presId="urn:microsoft.com/office/officeart/2005/8/layout/hProcess7"/>
    <dgm:cxn modelId="{B246DF87-54C6-4420-A0E7-3A1B14D650D0}" type="presOf" srcId="{C735D3B1-8A74-4375-AB0B-3F1250D60DFF}" destId="{F032850C-8F27-4DBF-A547-ED8678DA4F27}" srcOrd="0" destOrd="0" presId="urn:microsoft.com/office/officeart/2005/8/layout/hProcess7"/>
    <dgm:cxn modelId="{861B2FFD-70C3-4924-ACA2-3AEE9CFE66E0}" type="presOf" srcId="{AEF3800A-8C0C-47A8-BCEA-7F462B43F045}" destId="{B06FD811-5660-43D7-821E-99507EA15B6E}" srcOrd="0" destOrd="0" presId="urn:microsoft.com/office/officeart/2005/8/layout/hProcess7"/>
    <dgm:cxn modelId="{9C6F9B38-81CF-40D3-A8DB-C4E3D23EE891}" type="presOf" srcId="{B4851E4E-EB14-496A-BEC4-F9799570CF76}" destId="{842A3F81-6D7F-425A-9138-4E8973E9CADF}" srcOrd="1" destOrd="0" presId="urn:microsoft.com/office/officeart/2005/8/layout/hProcess7"/>
    <dgm:cxn modelId="{F791ECD0-6982-4F5B-B76E-BF84E5B420C9}" srcId="{C735D3B1-8A74-4375-AB0B-3F1250D60DFF}" destId="{C8AB22A3-A1A6-47D0-B8F0-F53B49BB2405}" srcOrd="0" destOrd="0" parTransId="{AD506222-B78D-48FD-AD8E-65B3ED12737A}" sibTransId="{ED589711-7782-433C-B849-D515CCE8FA39}"/>
    <dgm:cxn modelId="{2006E165-DD5A-4746-9945-3F30649EAABE}" srcId="{9A7822F4-E919-4747-B9BE-091E17DC69D4}" destId="{B4851E4E-EB14-496A-BEC4-F9799570CF76}" srcOrd="0" destOrd="0" parTransId="{4C34667D-D898-4A4B-807F-2DB8F6F1AF6E}" sibTransId="{D9CA79D6-3F1E-4476-AE2C-F13814D2C740}"/>
    <dgm:cxn modelId="{882E5C4D-018F-4CEB-A348-A3E1AB24A1DB}" type="presOf" srcId="{B4851E4E-EB14-496A-BEC4-F9799570CF76}" destId="{40BA0F66-BAAD-4049-92E1-E8D14AC98C72}" srcOrd="0" destOrd="0" presId="urn:microsoft.com/office/officeart/2005/8/layout/hProcess7"/>
    <dgm:cxn modelId="{159C6C59-36B1-4479-8647-454ECCC7D982}" srcId="{9A7822F4-E919-4747-B9BE-091E17DC69D4}" destId="{C735D3B1-8A74-4375-AB0B-3F1250D60DFF}" srcOrd="1" destOrd="0" parTransId="{8C047E47-BE50-44DD-B62A-136004937A93}" sibTransId="{C439FA19-0D8F-41BD-86F9-7B36C05063C3}"/>
    <dgm:cxn modelId="{993FE9E4-BE59-48C9-AE67-859C5A836528}" srcId="{B4851E4E-EB14-496A-BEC4-F9799570CF76}" destId="{AEF3800A-8C0C-47A8-BCEA-7F462B43F045}" srcOrd="0" destOrd="0" parTransId="{786F3399-E42F-4B75-82AC-AC53C88A0EDF}" sibTransId="{1A58F3C3-6F04-443A-90B1-5044ABCFAD42}"/>
    <dgm:cxn modelId="{F12308D1-6A48-430D-96F4-BF4F3C2759AE}" type="presOf" srcId="{C735D3B1-8A74-4375-AB0B-3F1250D60DFF}" destId="{1CA3BF81-8362-4998-B703-ABC757C69F65}" srcOrd="1" destOrd="0" presId="urn:microsoft.com/office/officeart/2005/8/layout/hProcess7"/>
    <dgm:cxn modelId="{22E12E6C-CA97-491F-9489-10212BE4CD50}" type="presOf" srcId="{C8AB22A3-A1A6-47D0-B8F0-F53B49BB2405}" destId="{2345244A-967C-44E0-A25C-E2B873FD39B1}" srcOrd="0" destOrd="0" presId="urn:microsoft.com/office/officeart/2005/8/layout/hProcess7"/>
    <dgm:cxn modelId="{3A3C583A-87BB-438E-8938-D8C1BC2E8829}" type="presParOf" srcId="{91C70732-8102-46A2-8CA6-233ACE8AC86B}" destId="{CC48F101-7BA8-4B93-88AC-DAF1388BA988}" srcOrd="0" destOrd="0" presId="urn:microsoft.com/office/officeart/2005/8/layout/hProcess7"/>
    <dgm:cxn modelId="{756F8025-93FE-41B9-8B4F-F3F27DC08175}" type="presParOf" srcId="{CC48F101-7BA8-4B93-88AC-DAF1388BA988}" destId="{40BA0F66-BAAD-4049-92E1-E8D14AC98C72}" srcOrd="0" destOrd="0" presId="urn:microsoft.com/office/officeart/2005/8/layout/hProcess7"/>
    <dgm:cxn modelId="{430871B6-3188-4B8B-94BA-495016AEBAF4}" type="presParOf" srcId="{CC48F101-7BA8-4B93-88AC-DAF1388BA988}" destId="{842A3F81-6D7F-425A-9138-4E8973E9CADF}" srcOrd="1" destOrd="0" presId="urn:microsoft.com/office/officeart/2005/8/layout/hProcess7"/>
    <dgm:cxn modelId="{EA6AADEC-11B5-405E-A3C5-650A1DBD5C23}" type="presParOf" srcId="{CC48F101-7BA8-4B93-88AC-DAF1388BA988}" destId="{B06FD811-5660-43D7-821E-99507EA15B6E}" srcOrd="2" destOrd="0" presId="urn:microsoft.com/office/officeart/2005/8/layout/hProcess7"/>
    <dgm:cxn modelId="{ED091427-F7E0-445E-B2D7-36D89D56CA85}" type="presParOf" srcId="{91C70732-8102-46A2-8CA6-233ACE8AC86B}" destId="{8F04DE0D-2488-4B76-817F-08CA24C882A4}" srcOrd="1" destOrd="0" presId="urn:microsoft.com/office/officeart/2005/8/layout/hProcess7"/>
    <dgm:cxn modelId="{47635579-378E-4672-B203-C358661EC81F}" type="presParOf" srcId="{91C70732-8102-46A2-8CA6-233ACE8AC86B}" destId="{84E4247A-2034-4B4B-8515-8B1892A703C0}" srcOrd="2" destOrd="0" presId="urn:microsoft.com/office/officeart/2005/8/layout/hProcess7"/>
    <dgm:cxn modelId="{B344A14B-08BD-4462-8B1C-B04A4964058E}" type="presParOf" srcId="{84E4247A-2034-4B4B-8515-8B1892A703C0}" destId="{21EDDD2B-3286-48E8-9374-5DD35E6EEBA0}" srcOrd="0" destOrd="0" presId="urn:microsoft.com/office/officeart/2005/8/layout/hProcess7"/>
    <dgm:cxn modelId="{D2E6ECDD-F2E7-4A04-8746-D9A68DC054D7}" type="presParOf" srcId="{84E4247A-2034-4B4B-8515-8B1892A703C0}" destId="{9717C1F1-B09D-4C43-95D2-CB04CC294080}" srcOrd="1" destOrd="0" presId="urn:microsoft.com/office/officeart/2005/8/layout/hProcess7"/>
    <dgm:cxn modelId="{A679DEFD-C429-4E18-B7D5-4D679E8A4430}" type="presParOf" srcId="{84E4247A-2034-4B4B-8515-8B1892A703C0}" destId="{3978415E-D23C-4825-8C8E-011EBE47AB4D}" srcOrd="2" destOrd="0" presId="urn:microsoft.com/office/officeart/2005/8/layout/hProcess7"/>
    <dgm:cxn modelId="{578AF7D3-3BA6-42A0-A97A-FBCAC98464A7}" type="presParOf" srcId="{91C70732-8102-46A2-8CA6-233ACE8AC86B}" destId="{10544DF7-C40A-4BD2-B94B-8E8049957BB3}" srcOrd="3" destOrd="0" presId="urn:microsoft.com/office/officeart/2005/8/layout/hProcess7"/>
    <dgm:cxn modelId="{A109DDE8-2E1C-432F-80E3-3639FA2A4FC1}" type="presParOf" srcId="{91C70732-8102-46A2-8CA6-233ACE8AC86B}" destId="{E050A341-ABB1-4CE2-92DB-61EF943D5BF9}" srcOrd="4" destOrd="0" presId="urn:microsoft.com/office/officeart/2005/8/layout/hProcess7"/>
    <dgm:cxn modelId="{A4970A2E-BC5E-4A06-ADDB-2A3A88005FB2}" type="presParOf" srcId="{E050A341-ABB1-4CE2-92DB-61EF943D5BF9}" destId="{F032850C-8F27-4DBF-A547-ED8678DA4F27}" srcOrd="0" destOrd="0" presId="urn:microsoft.com/office/officeart/2005/8/layout/hProcess7"/>
    <dgm:cxn modelId="{95D1FE28-6FBF-43C7-B463-F3175D9B6F38}" type="presParOf" srcId="{E050A341-ABB1-4CE2-92DB-61EF943D5BF9}" destId="{1CA3BF81-8362-4998-B703-ABC757C69F65}" srcOrd="1" destOrd="0" presId="urn:microsoft.com/office/officeart/2005/8/layout/hProcess7"/>
    <dgm:cxn modelId="{160E7B06-8AF8-43AD-8806-CF874EE0CFB6}" type="presParOf" srcId="{E050A341-ABB1-4CE2-92DB-61EF943D5BF9}" destId="{2345244A-967C-44E0-A25C-E2B873FD39B1}" srcOrd="2" destOrd="0" presId="urn:microsoft.com/office/officeart/2005/8/layout/hProcess7"/>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BB35E04-BE60-4F3A-A028-0D1234E09FAE}" type="doc">
      <dgm:prSet loTypeId="urn:microsoft.com/office/officeart/2008/layout/VerticalCurvedList" loCatId="list" qsTypeId="urn:microsoft.com/office/officeart/2005/8/quickstyle/simple3" qsCatId="simple" csTypeId="urn:microsoft.com/office/officeart/2005/8/colors/accent1_3" csCatId="accent1" phldr="1"/>
      <dgm:spPr/>
      <dgm:t>
        <a:bodyPr/>
        <a:lstStyle/>
        <a:p>
          <a:endParaRPr lang="ru-RU"/>
        </a:p>
      </dgm:t>
    </dgm:pt>
    <dgm:pt modelId="{C115A6FE-00E3-44F8-B609-D88D9EC9D5BE}">
      <dgm:prSet phldrT="[Текст]" custT="1"/>
      <dgm:spPr/>
      <dgm:t>
        <a:bodyPr/>
        <a:lstStyle/>
        <a:p>
          <a:pPr algn="just"/>
          <a:r>
            <a:rPr lang="uk-UA" sz="1200">
              <a:latin typeface="Times New Roman" panose="02020603050405020304" pitchFamily="18" charset="0"/>
              <a:cs typeface="Times New Roman" panose="02020603050405020304" pitchFamily="18" charset="0"/>
            </a:rPr>
            <a:t>Бюджет м. Білгород-Дністровського (внутрішній ресурс підвищення ефективності економічного та соціального розвитку міста).</a:t>
          </a:r>
          <a:endParaRPr lang="ru-RU" sz="1200">
            <a:latin typeface="Times New Roman" panose="02020603050405020304" pitchFamily="18" charset="0"/>
            <a:cs typeface="Times New Roman" panose="02020603050405020304" pitchFamily="18" charset="0"/>
          </a:endParaRPr>
        </a:p>
      </dgm:t>
    </dgm:pt>
    <dgm:pt modelId="{C1F2D200-5778-4CEB-A003-90CC260FA3A8}" type="parTrans" cxnId="{D1B944C1-A67A-4710-A767-D7412C169EA5}">
      <dgm:prSet/>
      <dgm:spPr/>
      <dgm:t>
        <a:bodyPr/>
        <a:lstStyle/>
        <a:p>
          <a:endParaRPr lang="ru-RU"/>
        </a:p>
      </dgm:t>
    </dgm:pt>
    <dgm:pt modelId="{8A51738F-9CE9-49D6-BBC4-74809CA5D0F3}" type="sibTrans" cxnId="{D1B944C1-A67A-4710-A767-D7412C169EA5}">
      <dgm:prSet/>
      <dgm:spPr/>
      <dgm:t>
        <a:bodyPr/>
        <a:lstStyle/>
        <a:p>
          <a:endParaRPr lang="ru-RU"/>
        </a:p>
      </dgm:t>
    </dgm:pt>
    <dgm:pt modelId="{8FBC5F72-CA0B-40BD-BFED-20E53DDD9D54}">
      <dgm:prSet phldrT="[Текст]" custT="1"/>
      <dgm:spPr/>
      <dgm:t>
        <a:bodyPr/>
        <a:lstStyle/>
        <a:p>
          <a:pPr algn="just"/>
          <a:r>
            <a:rPr lang="uk-UA" sz="1200">
              <a:latin typeface="Times New Roman" panose="02020603050405020304" pitchFamily="18" charset="0"/>
              <a:cs typeface="Times New Roman" panose="02020603050405020304" pitchFamily="18" charset="0"/>
            </a:rPr>
            <a:t>Цільове софінансування за рахунок коштів державного та регіонального бюджетів шляхом активної участі міста в реалізації пріоритетних національних проєктів, регіональних цільових програм, адресних інвестиційних програм.</a:t>
          </a:r>
          <a:endParaRPr lang="ru-RU" sz="1200">
            <a:latin typeface="Times New Roman" panose="02020603050405020304" pitchFamily="18" charset="0"/>
            <a:cs typeface="Times New Roman" panose="02020603050405020304" pitchFamily="18" charset="0"/>
          </a:endParaRPr>
        </a:p>
      </dgm:t>
    </dgm:pt>
    <dgm:pt modelId="{F1025EBB-E133-422E-BE0E-2410955FA321}" type="parTrans" cxnId="{F9B82B09-DD05-4859-A91A-4F87BEB616D1}">
      <dgm:prSet/>
      <dgm:spPr/>
      <dgm:t>
        <a:bodyPr/>
        <a:lstStyle/>
        <a:p>
          <a:endParaRPr lang="ru-RU"/>
        </a:p>
      </dgm:t>
    </dgm:pt>
    <dgm:pt modelId="{5C4E0CC8-3C2D-417F-B4B2-D89CC761BD73}" type="sibTrans" cxnId="{F9B82B09-DD05-4859-A91A-4F87BEB616D1}">
      <dgm:prSet/>
      <dgm:spPr/>
      <dgm:t>
        <a:bodyPr/>
        <a:lstStyle/>
        <a:p>
          <a:endParaRPr lang="ru-RU"/>
        </a:p>
      </dgm:t>
    </dgm:pt>
    <dgm:pt modelId="{BD7C0515-9BCF-4BAD-A119-E01F38156668}">
      <dgm:prSet phldrT="[Текст]" custT="1"/>
      <dgm:spPr/>
      <dgm:t>
        <a:bodyPr/>
        <a:lstStyle/>
        <a:p>
          <a:r>
            <a:rPr lang="uk-UA" sz="1200">
              <a:latin typeface="Times New Roman" panose="02020603050405020304" pitchFamily="18" charset="0"/>
              <a:cs typeface="Times New Roman" panose="02020603050405020304" pitchFamily="18" charset="0"/>
            </a:rPr>
            <a:t>Державні позабюджетні цільові соціальні фонди.</a:t>
          </a:r>
          <a:endParaRPr lang="ru-RU" sz="1200">
            <a:latin typeface="Times New Roman" panose="02020603050405020304" pitchFamily="18" charset="0"/>
            <a:cs typeface="Times New Roman" panose="02020603050405020304" pitchFamily="18" charset="0"/>
          </a:endParaRPr>
        </a:p>
      </dgm:t>
    </dgm:pt>
    <dgm:pt modelId="{773041F1-8EE1-4DF1-B275-5C82607BDF15}" type="parTrans" cxnId="{5C6B4BAB-D367-45CA-9505-41E1ACE8B6F8}">
      <dgm:prSet/>
      <dgm:spPr/>
      <dgm:t>
        <a:bodyPr/>
        <a:lstStyle/>
        <a:p>
          <a:endParaRPr lang="ru-RU"/>
        </a:p>
      </dgm:t>
    </dgm:pt>
    <dgm:pt modelId="{114F14AC-CCC9-4845-9948-8EE8673E28CF}" type="sibTrans" cxnId="{5C6B4BAB-D367-45CA-9505-41E1ACE8B6F8}">
      <dgm:prSet/>
      <dgm:spPr/>
      <dgm:t>
        <a:bodyPr/>
        <a:lstStyle/>
        <a:p>
          <a:endParaRPr lang="ru-RU"/>
        </a:p>
      </dgm:t>
    </dgm:pt>
    <dgm:pt modelId="{63EF801D-BBCF-4B6C-BF12-6A10CEAB6361}">
      <dgm:prSet phldrT="[Текст]" custT="1"/>
      <dgm:spPr/>
      <dgm:t>
        <a:bodyPr/>
        <a:lstStyle/>
        <a:p>
          <a:r>
            <a:rPr lang="uk-UA" sz="1200">
              <a:latin typeface="Times New Roman" panose="02020603050405020304" pitchFamily="18" charset="0"/>
              <a:cs typeface="Times New Roman" panose="02020603050405020304" pitchFamily="18" charset="0"/>
            </a:rPr>
            <a:t>Міжнародна технічна допомога.</a:t>
          </a:r>
          <a:endParaRPr lang="ru-RU" sz="1200">
            <a:latin typeface="Times New Roman" panose="02020603050405020304" pitchFamily="18" charset="0"/>
            <a:cs typeface="Times New Roman" panose="02020603050405020304" pitchFamily="18" charset="0"/>
          </a:endParaRPr>
        </a:p>
      </dgm:t>
    </dgm:pt>
    <dgm:pt modelId="{B75D61BC-C7D8-4C9C-8D0A-192D150A9CA1}" type="parTrans" cxnId="{80172BE6-568C-4BEC-830C-C81099FAE124}">
      <dgm:prSet/>
      <dgm:spPr/>
      <dgm:t>
        <a:bodyPr/>
        <a:lstStyle/>
        <a:p>
          <a:endParaRPr lang="ru-RU"/>
        </a:p>
      </dgm:t>
    </dgm:pt>
    <dgm:pt modelId="{B6CE249C-E2EE-4930-8996-235A1E3FD167}" type="sibTrans" cxnId="{80172BE6-568C-4BEC-830C-C81099FAE124}">
      <dgm:prSet/>
      <dgm:spPr/>
      <dgm:t>
        <a:bodyPr/>
        <a:lstStyle/>
        <a:p>
          <a:endParaRPr lang="ru-RU"/>
        </a:p>
      </dgm:t>
    </dgm:pt>
    <dgm:pt modelId="{34323DDE-CA04-47CA-8A75-7E7B56399C55}">
      <dgm:prSet custT="1"/>
      <dgm:spPr/>
      <dgm:t>
        <a:bodyPr/>
        <a:lstStyle/>
        <a:p>
          <a:r>
            <a:rPr lang="uk-UA" sz="1200">
              <a:latin typeface="Times New Roman" panose="02020603050405020304" pitchFamily="18" charset="0"/>
              <a:cs typeface="Times New Roman" panose="02020603050405020304" pitchFamily="18" charset="0"/>
            </a:rPr>
            <a:t>Самофінансування з боку суб’єктів господарювання, що здійснюють реалізацію інвестиційних проєктів (внутрішні інвестиції (кошти підприємств), зовнішні інвестиції, іноземні інвестиції.</a:t>
          </a:r>
          <a:endParaRPr lang="ru-RU" sz="1200">
            <a:latin typeface="Times New Roman" panose="02020603050405020304" pitchFamily="18" charset="0"/>
            <a:cs typeface="Times New Roman" panose="02020603050405020304" pitchFamily="18" charset="0"/>
          </a:endParaRPr>
        </a:p>
      </dgm:t>
    </dgm:pt>
    <dgm:pt modelId="{4AD2665F-B636-4DB7-8B51-23B4F235787B}" type="parTrans" cxnId="{7F1366CA-3A66-409A-95F6-C46341C91312}">
      <dgm:prSet/>
      <dgm:spPr/>
      <dgm:t>
        <a:bodyPr/>
        <a:lstStyle/>
        <a:p>
          <a:endParaRPr lang="ru-RU"/>
        </a:p>
      </dgm:t>
    </dgm:pt>
    <dgm:pt modelId="{7103FD49-E036-4E42-9548-2235978CC712}" type="sibTrans" cxnId="{7F1366CA-3A66-409A-95F6-C46341C91312}">
      <dgm:prSet/>
      <dgm:spPr/>
      <dgm:t>
        <a:bodyPr/>
        <a:lstStyle/>
        <a:p>
          <a:endParaRPr lang="ru-RU"/>
        </a:p>
      </dgm:t>
    </dgm:pt>
    <dgm:pt modelId="{19113DB3-0369-49E7-A688-B9279C71507F}">
      <dgm:prSet custT="1"/>
      <dgm:spPr/>
      <dgm:t>
        <a:bodyPr/>
        <a:lstStyle/>
        <a:p>
          <a:r>
            <a:rPr lang="uk-UA" sz="1200">
              <a:latin typeface="Times New Roman" panose="02020603050405020304" pitchFamily="18" charset="0"/>
              <a:cs typeface="Times New Roman" panose="02020603050405020304" pitchFamily="18" charset="0"/>
            </a:rPr>
            <a:t>Зовнішні та  внутрішні запозичання.</a:t>
          </a:r>
          <a:endParaRPr lang="ru-RU" sz="1200">
            <a:latin typeface="Times New Roman" panose="02020603050405020304" pitchFamily="18" charset="0"/>
            <a:cs typeface="Times New Roman" panose="02020603050405020304" pitchFamily="18" charset="0"/>
          </a:endParaRPr>
        </a:p>
      </dgm:t>
    </dgm:pt>
    <dgm:pt modelId="{E93C3B07-8E34-4461-9A1E-03A1DF77ECA1}" type="parTrans" cxnId="{E314778A-4308-4D79-9B69-13C558C1900F}">
      <dgm:prSet/>
      <dgm:spPr/>
      <dgm:t>
        <a:bodyPr/>
        <a:lstStyle/>
        <a:p>
          <a:endParaRPr lang="ru-RU"/>
        </a:p>
      </dgm:t>
    </dgm:pt>
    <dgm:pt modelId="{98C25479-09DB-4EA7-9D15-29EB5B8085C8}" type="sibTrans" cxnId="{E314778A-4308-4D79-9B69-13C558C1900F}">
      <dgm:prSet/>
      <dgm:spPr/>
      <dgm:t>
        <a:bodyPr/>
        <a:lstStyle/>
        <a:p>
          <a:endParaRPr lang="ru-RU"/>
        </a:p>
      </dgm:t>
    </dgm:pt>
    <dgm:pt modelId="{E5434EAF-874A-44D7-91F8-49C17DC52D31}">
      <dgm:prSet custT="1"/>
      <dgm:spPr/>
      <dgm:t>
        <a:bodyPr/>
        <a:lstStyle/>
        <a:p>
          <a:r>
            <a:rPr lang="uk-UA" sz="1200">
              <a:latin typeface="Times New Roman" panose="02020603050405020304" pitchFamily="18" charset="0"/>
              <a:cs typeface="Times New Roman" panose="02020603050405020304" pitchFamily="18" charset="0"/>
            </a:rPr>
            <a:t>Кошти міжнародних фінансових установ.</a:t>
          </a:r>
          <a:endParaRPr lang="ru-RU" sz="1200">
            <a:latin typeface="Times New Roman" panose="02020603050405020304" pitchFamily="18" charset="0"/>
            <a:cs typeface="Times New Roman" panose="02020603050405020304" pitchFamily="18" charset="0"/>
          </a:endParaRPr>
        </a:p>
      </dgm:t>
    </dgm:pt>
    <dgm:pt modelId="{29978DB1-8CCE-49DB-B99F-EAC7315CCACE}" type="parTrans" cxnId="{9228258B-58C7-43B0-9816-91116F51D79E}">
      <dgm:prSet/>
      <dgm:spPr/>
      <dgm:t>
        <a:bodyPr/>
        <a:lstStyle/>
        <a:p>
          <a:endParaRPr lang="ru-RU"/>
        </a:p>
      </dgm:t>
    </dgm:pt>
    <dgm:pt modelId="{9AF61E4B-ED3D-46BE-84AC-E4A9A6291CEA}" type="sibTrans" cxnId="{9228258B-58C7-43B0-9816-91116F51D79E}">
      <dgm:prSet/>
      <dgm:spPr/>
      <dgm:t>
        <a:bodyPr/>
        <a:lstStyle/>
        <a:p>
          <a:endParaRPr lang="ru-RU"/>
        </a:p>
      </dgm:t>
    </dgm:pt>
    <dgm:pt modelId="{78454E2C-4BAD-4744-867E-A72E644C4637}" type="pres">
      <dgm:prSet presAssocID="{7BB35E04-BE60-4F3A-A028-0D1234E09FAE}" presName="Name0" presStyleCnt="0">
        <dgm:presLayoutVars>
          <dgm:chMax val="7"/>
          <dgm:chPref val="7"/>
          <dgm:dir/>
        </dgm:presLayoutVars>
      </dgm:prSet>
      <dgm:spPr/>
      <dgm:t>
        <a:bodyPr/>
        <a:lstStyle/>
        <a:p>
          <a:endParaRPr lang="ru-RU"/>
        </a:p>
      </dgm:t>
    </dgm:pt>
    <dgm:pt modelId="{E6A83DCA-6DF3-46FA-95FB-26BB418CB962}" type="pres">
      <dgm:prSet presAssocID="{7BB35E04-BE60-4F3A-A028-0D1234E09FAE}" presName="Name1" presStyleCnt="0"/>
      <dgm:spPr/>
    </dgm:pt>
    <dgm:pt modelId="{2CA982BB-648C-4FE2-9603-B74EF16AB43A}" type="pres">
      <dgm:prSet presAssocID="{7BB35E04-BE60-4F3A-A028-0D1234E09FAE}" presName="cycle" presStyleCnt="0"/>
      <dgm:spPr/>
    </dgm:pt>
    <dgm:pt modelId="{FE5693A7-B8DD-4377-AE72-92A1BC5E72B3}" type="pres">
      <dgm:prSet presAssocID="{7BB35E04-BE60-4F3A-A028-0D1234E09FAE}" presName="srcNode" presStyleLbl="node1" presStyleIdx="0" presStyleCnt="7"/>
      <dgm:spPr/>
    </dgm:pt>
    <dgm:pt modelId="{DDD0499F-04A2-4CCF-94D6-D06765D69850}" type="pres">
      <dgm:prSet presAssocID="{7BB35E04-BE60-4F3A-A028-0D1234E09FAE}" presName="conn" presStyleLbl="parChTrans1D2" presStyleIdx="0" presStyleCnt="1"/>
      <dgm:spPr/>
      <dgm:t>
        <a:bodyPr/>
        <a:lstStyle/>
        <a:p>
          <a:endParaRPr lang="ru-RU"/>
        </a:p>
      </dgm:t>
    </dgm:pt>
    <dgm:pt modelId="{020CFAEE-5C61-4151-BC6C-E4B174B23237}" type="pres">
      <dgm:prSet presAssocID="{7BB35E04-BE60-4F3A-A028-0D1234E09FAE}" presName="extraNode" presStyleLbl="node1" presStyleIdx="0" presStyleCnt="7"/>
      <dgm:spPr/>
    </dgm:pt>
    <dgm:pt modelId="{9E8EDF56-FD49-4F07-BCA2-E876B287C87B}" type="pres">
      <dgm:prSet presAssocID="{7BB35E04-BE60-4F3A-A028-0D1234E09FAE}" presName="dstNode" presStyleLbl="node1" presStyleIdx="0" presStyleCnt="7"/>
      <dgm:spPr/>
    </dgm:pt>
    <dgm:pt modelId="{BC27056A-745C-4134-825B-3C005BB2D3D2}" type="pres">
      <dgm:prSet presAssocID="{C115A6FE-00E3-44F8-B609-D88D9EC9D5BE}" presName="text_1" presStyleLbl="node1" presStyleIdx="0" presStyleCnt="7">
        <dgm:presLayoutVars>
          <dgm:bulletEnabled val="1"/>
        </dgm:presLayoutVars>
      </dgm:prSet>
      <dgm:spPr/>
      <dgm:t>
        <a:bodyPr/>
        <a:lstStyle/>
        <a:p>
          <a:endParaRPr lang="ru-RU"/>
        </a:p>
      </dgm:t>
    </dgm:pt>
    <dgm:pt modelId="{5C6582BB-DC9B-49E1-9DA0-920BA517677D}" type="pres">
      <dgm:prSet presAssocID="{C115A6FE-00E3-44F8-B609-D88D9EC9D5BE}" presName="accent_1" presStyleCnt="0"/>
      <dgm:spPr/>
    </dgm:pt>
    <dgm:pt modelId="{F93FFD9D-3805-4184-947F-8844A8280758}" type="pres">
      <dgm:prSet presAssocID="{C115A6FE-00E3-44F8-B609-D88D9EC9D5BE}" presName="accentRepeatNode" presStyleLbl="solidFgAcc1" presStyleIdx="0" presStyleCnt="7"/>
      <dgm:spPr/>
    </dgm:pt>
    <dgm:pt modelId="{39958969-0031-48F8-86AC-29BB4D1A5FF9}" type="pres">
      <dgm:prSet presAssocID="{8FBC5F72-CA0B-40BD-BFED-20E53DDD9D54}" presName="text_2" presStyleLbl="node1" presStyleIdx="1" presStyleCnt="7" custScaleY="149173">
        <dgm:presLayoutVars>
          <dgm:bulletEnabled val="1"/>
        </dgm:presLayoutVars>
      </dgm:prSet>
      <dgm:spPr/>
      <dgm:t>
        <a:bodyPr/>
        <a:lstStyle/>
        <a:p>
          <a:endParaRPr lang="ru-RU"/>
        </a:p>
      </dgm:t>
    </dgm:pt>
    <dgm:pt modelId="{1AA6CE0A-3B6E-4814-BC42-2E8E950C11E2}" type="pres">
      <dgm:prSet presAssocID="{8FBC5F72-CA0B-40BD-BFED-20E53DDD9D54}" presName="accent_2" presStyleCnt="0"/>
      <dgm:spPr/>
    </dgm:pt>
    <dgm:pt modelId="{CF156065-5726-4FFB-966A-F822D507F56D}" type="pres">
      <dgm:prSet presAssocID="{8FBC5F72-CA0B-40BD-BFED-20E53DDD9D54}" presName="accentRepeatNode" presStyleLbl="solidFgAcc1" presStyleIdx="1" presStyleCnt="7"/>
      <dgm:spPr/>
    </dgm:pt>
    <dgm:pt modelId="{017DA08A-BCA5-4992-A5F1-904B1ABDA782}" type="pres">
      <dgm:prSet presAssocID="{BD7C0515-9BCF-4BAD-A119-E01F38156668}" presName="text_3" presStyleLbl="node1" presStyleIdx="2" presStyleCnt="7">
        <dgm:presLayoutVars>
          <dgm:bulletEnabled val="1"/>
        </dgm:presLayoutVars>
      </dgm:prSet>
      <dgm:spPr/>
      <dgm:t>
        <a:bodyPr/>
        <a:lstStyle/>
        <a:p>
          <a:endParaRPr lang="ru-RU"/>
        </a:p>
      </dgm:t>
    </dgm:pt>
    <dgm:pt modelId="{92FCB19C-14CF-4BD0-B9FA-6C234BA050F2}" type="pres">
      <dgm:prSet presAssocID="{BD7C0515-9BCF-4BAD-A119-E01F38156668}" presName="accent_3" presStyleCnt="0"/>
      <dgm:spPr/>
    </dgm:pt>
    <dgm:pt modelId="{786ECCAD-7DCC-4509-A289-8EF1F8830A0D}" type="pres">
      <dgm:prSet presAssocID="{BD7C0515-9BCF-4BAD-A119-E01F38156668}" presName="accentRepeatNode" presStyleLbl="solidFgAcc1" presStyleIdx="2" presStyleCnt="7"/>
      <dgm:spPr/>
    </dgm:pt>
    <dgm:pt modelId="{D5A0B9B6-B512-4F7E-B233-14C3F93C9A3C}" type="pres">
      <dgm:prSet presAssocID="{63EF801D-BBCF-4B6C-BF12-6A10CEAB6361}" presName="text_4" presStyleLbl="node1" presStyleIdx="3" presStyleCnt="7">
        <dgm:presLayoutVars>
          <dgm:bulletEnabled val="1"/>
        </dgm:presLayoutVars>
      </dgm:prSet>
      <dgm:spPr/>
      <dgm:t>
        <a:bodyPr/>
        <a:lstStyle/>
        <a:p>
          <a:endParaRPr lang="ru-RU"/>
        </a:p>
      </dgm:t>
    </dgm:pt>
    <dgm:pt modelId="{560A7F30-C765-40E3-ADAD-E451A491834C}" type="pres">
      <dgm:prSet presAssocID="{63EF801D-BBCF-4B6C-BF12-6A10CEAB6361}" presName="accent_4" presStyleCnt="0"/>
      <dgm:spPr/>
    </dgm:pt>
    <dgm:pt modelId="{C6A79F36-D601-4BD7-9C69-1E9015F4505B}" type="pres">
      <dgm:prSet presAssocID="{63EF801D-BBCF-4B6C-BF12-6A10CEAB6361}" presName="accentRepeatNode" presStyleLbl="solidFgAcc1" presStyleIdx="3" presStyleCnt="7"/>
      <dgm:spPr/>
    </dgm:pt>
    <dgm:pt modelId="{9EC1788E-EE5B-4ED5-A4AE-DD6BE2162B11}" type="pres">
      <dgm:prSet presAssocID="{E5434EAF-874A-44D7-91F8-49C17DC52D31}" presName="text_5" presStyleLbl="node1" presStyleIdx="4" presStyleCnt="7">
        <dgm:presLayoutVars>
          <dgm:bulletEnabled val="1"/>
        </dgm:presLayoutVars>
      </dgm:prSet>
      <dgm:spPr/>
      <dgm:t>
        <a:bodyPr/>
        <a:lstStyle/>
        <a:p>
          <a:endParaRPr lang="ru-RU"/>
        </a:p>
      </dgm:t>
    </dgm:pt>
    <dgm:pt modelId="{1832508C-64E8-43C1-A1B7-B6DCE19A5DFD}" type="pres">
      <dgm:prSet presAssocID="{E5434EAF-874A-44D7-91F8-49C17DC52D31}" presName="accent_5" presStyleCnt="0"/>
      <dgm:spPr/>
    </dgm:pt>
    <dgm:pt modelId="{DD54CB8F-A6B3-4AD7-A2CF-FC6FE5C21393}" type="pres">
      <dgm:prSet presAssocID="{E5434EAF-874A-44D7-91F8-49C17DC52D31}" presName="accentRepeatNode" presStyleLbl="solidFgAcc1" presStyleIdx="4" presStyleCnt="7"/>
      <dgm:spPr/>
    </dgm:pt>
    <dgm:pt modelId="{A15B29A0-3BB3-4C76-AB0D-47FD5BE5C20F}" type="pres">
      <dgm:prSet presAssocID="{19113DB3-0369-49E7-A688-B9279C71507F}" presName="text_6" presStyleLbl="node1" presStyleIdx="5" presStyleCnt="7">
        <dgm:presLayoutVars>
          <dgm:bulletEnabled val="1"/>
        </dgm:presLayoutVars>
      </dgm:prSet>
      <dgm:spPr/>
      <dgm:t>
        <a:bodyPr/>
        <a:lstStyle/>
        <a:p>
          <a:endParaRPr lang="ru-RU"/>
        </a:p>
      </dgm:t>
    </dgm:pt>
    <dgm:pt modelId="{60DD66B5-E9E6-4E43-A0A3-EC1D00087171}" type="pres">
      <dgm:prSet presAssocID="{19113DB3-0369-49E7-A688-B9279C71507F}" presName="accent_6" presStyleCnt="0"/>
      <dgm:spPr/>
    </dgm:pt>
    <dgm:pt modelId="{A01F51DF-66D5-414F-ABD1-79D7F328B0FA}" type="pres">
      <dgm:prSet presAssocID="{19113DB3-0369-49E7-A688-B9279C71507F}" presName="accentRepeatNode" presStyleLbl="solidFgAcc1" presStyleIdx="5" presStyleCnt="7"/>
      <dgm:spPr/>
    </dgm:pt>
    <dgm:pt modelId="{E62C88C7-0209-4F6F-A35A-65F03EB76C50}" type="pres">
      <dgm:prSet presAssocID="{34323DDE-CA04-47CA-8A75-7E7B56399C55}" presName="text_7" presStyleLbl="node1" presStyleIdx="6" presStyleCnt="7">
        <dgm:presLayoutVars>
          <dgm:bulletEnabled val="1"/>
        </dgm:presLayoutVars>
      </dgm:prSet>
      <dgm:spPr/>
      <dgm:t>
        <a:bodyPr/>
        <a:lstStyle/>
        <a:p>
          <a:endParaRPr lang="ru-RU"/>
        </a:p>
      </dgm:t>
    </dgm:pt>
    <dgm:pt modelId="{189A7184-287C-4863-98CE-0603C7793AE7}" type="pres">
      <dgm:prSet presAssocID="{34323DDE-CA04-47CA-8A75-7E7B56399C55}" presName="accent_7" presStyleCnt="0"/>
      <dgm:spPr/>
    </dgm:pt>
    <dgm:pt modelId="{94EBD23B-C68A-4717-9CFF-CEE8E2A8F77A}" type="pres">
      <dgm:prSet presAssocID="{34323DDE-CA04-47CA-8A75-7E7B56399C55}" presName="accentRepeatNode" presStyleLbl="solidFgAcc1" presStyleIdx="6" presStyleCnt="7"/>
      <dgm:spPr/>
    </dgm:pt>
  </dgm:ptLst>
  <dgm:cxnLst>
    <dgm:cxn modelId="{ED9489E4-44A9-4034-AF03-42AFACB51472}" type="presOf" srcId="{C115A6FE-00E3-44F8-B609-D88D9EC9D5BE}" destId="{BC27056A-745C-4134-825B-3C005BB2D3D2}" srcOrd="0" destOrd="0" presId="urn:microsoft.com/office/officeart/2008/layout/VerticalCurvedList"/>
    <dgm:cxn modelId="{6A51233B-D883-48AF-9320-48723EBC1EF0}" type="presOf" srcId="{63EF801D-BBCF-4B6C-BF12-6A10CEAB6361}" destId="{D5A0B9B6-B512-4F7E-B233-14C3F93C9A3C}" srcOrd="0" destOrd="0" presId="urn:microsoft.com/office/officeart/2008/layout/VerticalCurvedList"/>
    <dgm:cxn modelId="{314E399E-921D-4CE4-84C1-8687A80C1AE3}" type="presOf" srcId="{E5434EAF-874A-44D7-91F8-49C17DC52D31}" destId="{9EC1788E-EE5B-4ED5-A4AE-DD6BE2162B11}" srcOrd="0" destOrd="0" presId="urn:microsoft.com/office/officeart/2008/layout/VerticalCurvedList"/>
    <dgm:cxn modelId="{45DF6ADD-9BEE-4E01-9F2E-E98D9F084EFC}" type="presOf" srcId="{BD7C0515-9BCF-4BAD-A119-E01F38156668}" destId="{017DA08A-BCA5-4992-A5F1-904B1ABDA782}" srcOrd="0" destOrd="0" presId="urn:microsoft.com/office/officeart/2008/layout/VerticalCurvedList"/>
    <dgm:cxn modelId="{CE16F3C3-4FD3-47B1-8036-6DF3DFEBE956}" type="presOf" srcId="{34323DDE-CA04-47CA-8A75-7E7B56399C55}" destId="{E62C88C7-0209-4F6F-A35A-65F03EB76C50}" srcOrd="0" destOrd="0" presId="urn:microsoft.com/office/officeart/2008/layout/VerticalCurvedList"/>
    <dgm:cxn modelId="{7F1366CA-3A66-409A-95F6-C46341C91312}" srcId="{7BB35E04-BE60-4F3A-A028-0D1234E09FAE}" destId="{34323DDE-CA04-47CA-8A75-7E7B56399C55}" srcOrd="6" destOrd="0" parTransId="{4AD2665F-B636-4DB7-8B51-23B4F235787B}" sibTransId="{7103FD49-E036-4E42-9548-2235978CC712}"/>
    <dgm:cxn modelId="{E94937B1-F375-4635-A083-1616BD29307C}" type="presOf" srcId="{8FBC5F72-CA0B-40BD-BFED-20E53DDD9D54}" destId="{39958969-0031-48F8-86AC-29BB4D1A5FF9}" srcOrd="0" destOrd="0" presId="urn:microsoft.com/office/officeart/2008/layout/VerticalCurvedList"/>
    <dgm:cxn modelId="{E314778A-4308-4D79-9B69-13C558C1900F}" srcId="{7BB35E04-BE60-4F3A-A028-0D1234E09FAE}" destId="{19113DB3-0369-49E7-A688-B9279C71507F}" srcOrd="5" destOrd="0" parTransId="{E93C3B07-8E34-4461-9A1E-03A1DF77ECA1}" sibTransId="{98C25479-09DB-4EA7-9D15-29EB5B8085C8}"/>
    <dgm:cxn modelId="{9228258B-58C7-43B0-9816-91116F51D79E}" srcId="{7BB35E04-BE60-4F3A-A028-0D1234E09FAE}" destId="{E5434EAF-874A-44D7-91F8-49C17DC52D31}" srcOrd="4" destOrd="0" parTransId="{29978DB1-8CCE-49DB-B99F-EAC7315CCACE}" sibTransId="{9AF61E4B-ED3D-46BE-84AC-E4A9A6291CEA}"/>
    <dgm:cxn modelId="{BE527273-08E1-4E83-9BEB-B0A3B7F21CE6}" type="presOf" srcId="{19113DB3-0369-49E7-A688-B9279C71507F}" destId="{A15B29A0-3BB3-4C76-AB0D-47FD5BE5C20F}" srcOrd="0" destOrd="0" presId="urn:microsoft.com/office/officeart/2008/layout/VerticalCurvedList"/>
    <dgm:cxn modelId="{F9B82B09-DD05-4859-A91A-4F87BEB616D1}" srcId="{7BB35E04-BE60-4F3A-A028-0D1234E09FAE}" destId="{8FBC5F72-CA0B-40BD-BFED-20E53DDD9D54}" srcOrd="1" destOrd="0" parTransId="{F1025EBB-E133-422E-BE0E-2410955FA321}" sibTransId="{5C4E0CC8-3C2D-417F-B4B2-D89CC761BD73}"/>
    <dgm:cxn modelId="{D1B944C1-A67A-4710-A767-D7412C169EA5}" srcId="{7BB35E04-BE60-4F3A-A028-0D1234E09FAE}" destId="{C115A6FE-00E3-44F8-B609-D88D9EC9D5BE}" srcOrd="0" destOrd="0" parTransId="{C1F2D200-5778-4CEB-A003-90CC260FA3A8}" sibTransId="{8A51738F-9CE9-49D6-BBC4-74809CA5D0F3}"/>
    <dgm:cxn modelId="{5C6B4BAB-D367-45CA-9505-41E1ACE8B6F8}" srcId="{7BB35E04-BE60-4F3A-A028-0D1234E09FAE}" destId="{BD7C0515-9BCF-4BAD-A119-E01F38156668}" srcOrd="2" destOrd="0" parTransId="{773041F1-8EE1-4DF1-B275-5C82607BDF15}" sibTransId="{114F14AC-CCC9-4845-9948-8EE8673E28CF}"/>
    <dgm:cxn modelId="{DDEB323C-ED27-4B83-AE3D-D8678F36D7AA}" type="presOf" srcId="{8A51738F-9CE9-49D6-BBC4-74809CA5D0F3}" destId="{DDD0499F-04A2-4CCF-94D6-D06765D69850}" srcOrd="0" destOrd="0" presId="urn:microsoft.com/office/officeart/2008/layout/VerticalCurvedList"/>
    <dgm:cxn modelId="{80172BE6-568C-4BEC-830C-C81099FAE124}" srcId="{7BB35E04-BE60-4F3A-A028-0D1234E09FAE}" destId="{63EF801D-BBCF-4B6C-BF12-6A10CEAB6361}" srcOrd="3" destOrd="0" parTransId="{B75D61BC-C7D8-4C9C-8D0A-192D150A9CA1}" sibTransId="{B6CE249C-E2EE-4930-8996-235A1E3FD167}"/>
    <dgm:cxn modelId="{D96D2075-3455-4EDA-A92A-F7DE7C73B5ED}" type="presOf" srcId="{7BB35E04-BE60-4F3A-A028-0D1234E09FAE}" destId="{78454E2C-4BAD-4744-867E-A72E644C4637}" srcOrd="0" destOrd="0" presId="urn:microsoft.com/office/officeart/2008/layout/VerticalCurvedList"/>
    <dgm:cxn modelId="{4E206DE0-A45D-4852-8F3D-1DE986B55E6B}" type="presParOf" srcId="{78454E2C-4BAD-4744-867E-A72E644C4637}" destId="{E6A83DCA-6DF3-46FA-95FB-26BB418CB962}" srcOrd="0" destOrd="0" presId="urn:microsoft.com/office/officeart/2008/layout/VerticalCurvedList"/>
    <dgm:cxn modelId="{D286DD88-F820-4F48-BE9E-0FDF0510AA61}" type="presParOf" srcId="{E6A83DCA-6DF3-46FA-95FB-26BB418CB962}" destId="{2CA982BB-648C-4FE2-9603-B74EF16AB43A}" srcOrd="0" destOrd="0" presId="urn:microsoft.com/office/officeart/2008/layout/VerticalCurvedList"/>
    <dgm:cxn modelId="{0B4B4158-679D-41DE-A5E0-B176243831A0}" type="presParOf" srcId="{2CA982BB-648C-4FE2-9603-B74EF16AB43A}" destId="{FE5693A7-B8DD-4377-AE72-92A1BC5E72B3}" srcOrd="0" destOrd="0" presId="urn:microsoft.com/office/officeart/2008/layout/VerticalCurvedList"/>
    <dgm:cxn modelId="{1D07A671-AE26-4C97-B2E8-84E4101AF17D}" type="presParOf" srcId="{2CA982BB-648C-4FE2-9603-B74EF16AB43A}" destId="{DDD0499F-04A2-4CCF-94D6-D06765D69850}" srcOrd="1" destOrd="0" presId="urn:microsoft.com/office/officeart/2008/layout/VerticalCurvedList"/>
    <dgm:cxn modelId="{E6B42020-DAC0-4329-880F-2E7C71DBE38D}" type="presParOf" srcId="{2CA982BB-648C-4FE2-9603-B74EF16AB43A}" destId="{020CFAEE-5C61-4151-BC6C-E4B174B23237}" srcOrd="2" destOrd="0" presId="urn:microsoft.com/office/officeart/2008/layout/VerticalCurvedList"/>
    <dgm:cxn modelId="{FDEADD77-1122-437A-AED6-720E48CDCA0C}" type="presParOf" srcId="{2CA982BB-648C-4FE2-9603-B74EF16AB43A}" destId="{9E8EDF56-FD49-4F07-BCA2-E876B287C87B}" srcOrd="3" destOrd="0" presId="urn:microsoft.com/office/officeart/2008/layout/VerticalCurvedList"/>
    <dgm:cxn modelId="{6FAB94D9-DD8F-4B7A-BC75-A4BBCCFF3A3C}" type="presParOf" srcId="{E6A83DCA-6DF3-46FA-95FB-26BB418CB962}" destId="{BC27056A-745C-4134-825B-3C005BB2D3D2}" srcOrd="1" destOrd="0" presId="urn:microsoft.com/office/officeart/2008/layout/VerticalCurvedList"/>
    <dgm:cxn modelId="{B467F062-D7AB-4F1B-AE87-F58EEDFEA56F}" type="presParOf" srcId="{E6A83DCA-6DF3-46FA-95FB-26BB418CB962}" destId="{5C6582BB-DC9B-49E1-9DA0-920BA517677D}" srcOrd="2" destOrd="0" presId="urn:microsoft.com/office/officeart/2008/layout/VerticalCurvedList"/>
    <dgm:cxn modelId="{6D74D4BF-E58C-4D96-993E-53E07284B6C3}" type="presParOf" srcId="{5C6582BB-DC9B-49E1-9DA0-920BA517677D}" destId="{F93FFD9D-3805-4184-947F-8844A8280758}" srcOrd="0" destOrd="0" presId="urn:microsoft.com/office/officeart/2008/layout/VerticalCurvedList"/>
    <dgm:cxn modelId="{D24B34CC-8445-4959-9910-076C1BABE5A2}" type="presParOf" srcId="{E6A83DCA-6DF3-46FA-95FB-26BB418CB962}" destId="{39958969-0031-48F8-86AC-29BB4D1A5FF9}" srcOrd="3" destOrd="0" presId="urn:microsoft.com/office/officeart/2008/layout/VerticalCurvedList"/>
    <dgm:cxn modelId="{A0686B9F-F53C-48CD-AD07-92E490A2BC0E}" type="presParOf" srcId="{E6A83DCA-6DF3-46FA-95FB-26BB418CB962}" destId="{1AA6CE0A-3B6E-4814-BC42-2E8E950C11E2}" srcOrd="4" destOrd="0" presId="urn:microsoft.com/office/officeart/2008/layout/VerticalCurvedList"/>
    <dgm:cxn modelId="{44FBF28F-2307-42A1-B347-86C558CB44AA}" type="presParOf" srcId="{1AA6CE0A-3B6E-4814-BC42-2E8E950C11E2}" destId="{CF156065-5726-4FFB-966A-F822D507F56D}" srcOrd="0" destOrd="0" presId="urn:microsoft.com/office/officeart/2008/layout/VerticalCurvedList"/>
    <dgm:cxn modelId="{77D6368F-80DD-44FE-B9E4-83AE62234BD0}" type="presParOf" srcId="{E6A83DCA-6DF3-46FA-95FB-26BB418CB962}" destId="{017DA08A-BCA5-4992-A5F1-904B1ABDA782}" srcOrd="5" destOrd="0" presId="urn:microsoft.com/office/officeart/2008/layout/VerticalCurvedList"/>
    <dgm:cxn modelId="{820A4249-166B-477D-8EAB-F375AEB7C513}" type="presParOf" srcId="{E6A83DCA-6DF3-46FA-95FB-26BB418CB962}" destId="{92FCB19C-14CF-4BD0-B9FA-6C234BA050F2}" srcOrd="6" destOrd="0" presId="urn:microsoft.com/office/officeart/2008/layout/VerticalCurvedList"/>
    <dgm:cxn modelId="{0FB5B18D-E32A-44AF-B6F4-64F95F5D9E41}" type="presParOf" srcId="{92FCB19C-14CF-4BD0-B9FA-6C234BA050F2}" destId="{786ECCAD-7DCC-4509-A289-8EF1F8830A0D}" srcOrd="0" destOrd="0" presId="urn:microsoft.com/office/officeart/2008/layout/VerticalCurvedList"/>
    <dgm:cxn modelId="{03DF4FCB-D20A-4EBA-BFBF-5910487FD766}" type="presParOf" srcId="{E6A83DCA-6DF3-46FA-95FB-26BB418CB962}" destId="{D5A0B9B6-B512-4F7E-B233-14C3F93C9A3C}" srcOrd="7" destOrd="0" presId="urn:microsoft.com/office/officeart/2008/layout/VerticalCurvedList"/>
    <dgm:cxn modelId="{89F25E59-D396-44AD-A56A-D752187C1E7C}" type="presParOf" srcId="{E6A83DCA-6DF3-46FA-95FB-26BB418CB962}" destId="{560A7F30-C765-40E3-ADAD-E451A491834C}" srcOrd="8" destOrd="0" presId="urn:microsoft.com/office/officeart/2008/layout/VerticalCurvedList"/>
    <dgm:cxn modelId="{B7879C80-3FFE-45AD-B157-9D13B275911C}" type="presParOf" srcId="{560A7F30-C765-40E3-ADAD-E451A491834C}" destId="{C6A79F36-D601-4BD7-9C69-1E9015F4505B}" srcOrd="0" destOrd="0" presId="urn:microsoft.com/office/officeart/2008/layout/VerticalCurvedList"/>
    <dgm:cxn modelId="{D18A9F7A-BDAB-4E91-B26D-EF85877258F2}" type="presParOf" srcId="{E6A83DCA-6DF3-46FA-95FB-26BB418CB962}" destId="{9EC1788E-EE5B-4ED5-A4AE-DD6BE2162B11}" srcOrd="9" destOrd="0" presId="urn:microsoft.com/office/officeart/2008/layout/VerticalCurvedList"/>
    <dgm:cxn modelId="{A9CC6FCE-A052-4C4C-897A-8933A9CF4C42}" type="presParOf" srcId="{E6A83DCA-6DF3-46FA-95FB-26BB418CB962}" destId="{1832508C-64E8-43C1-A1B7-B6DCE19A5DFD}" srcOrd="10" destOrd="0" presId="urn:microsoft.com/office/officeart/2008/layout/VerticalCurvedList"/>
    <dgm:cxn modelId="{3C856A66-D339-4DEE-85C7-089DC3F810EB}" type="presParOf" srcId="{1832508C-64E8-43C1-A1B7-B6DCE19A5DFD}" destId="{DD54CB8F-A6B3-4AD7-A2CF-FC6FE5C21393}" srcOrd="0" destOrd="0" presId="urn:microsoft.com/office/officeart/2008/layout/VerticalCurvedList"/>
    <dgm:cxn modelId="{2AD33BDB-F73B-4F9D-A5E2-09924CE53DDF}" type="presParOf" srcId="{E6A83DCA-6DF3-46FA-95FB-26BB418CB962}" destId="{A15B29A0-3BB3-4C76-AB0D-47FD5BE5C20F}" srcOrd="11" destOrd="0" presId="urn:microsoft.com/office/officeart/2008/layout/VerticalCurvedList"/>
    <dgm:cxn modelId="{3C79CE4D-23DC-442A-80D0-A410B8DAD1C1}" type="presParOf" srcId="{E6A83DCA-6DF3-46FA-95FB-26BB418CB962}" destId="{60DD66B5-E9E6-4E43-A0A3-EC1D00087171}" srcOrd="12" destOrd="0" presId="urn:microsoft.com/office/officeart/2008/layout/VerticalCurvedList"/>
    <dgm:cxn modelId="{B3AE9753-84C5-438A-983C-B2741E683E5F}" type="presParOf" srcId="{60DD66B5-E9E6-4E43-A0A3-EC1D00087171}" destId="{A01F51DF-66D5-414F-ABD1-79D7F328B0FA}" srcOrd="0" destOrd="0" presId="urn:microsoft.com/office/officeart/2008/layout/VerticalCurvedList"/>
    <dgm:cxn modelId="{45DD32FE-37F5-4882-A3F3-08AF17207802}" type="presParOf" srcId="{E6A83DCA-6DF3-46FA-95FB-26BB418CB962}" destId="{E62C88C7-0209-4F6F-A35A-65F03EB76C50}" srcOrd="13" destOrd="0" presId="urn:microsoft.com/office/officeart/2008/layout/VerticalCurvedList"/>
    <dgm:cxn modelId="{0125795A-FA74-45D2-A1D9-912757BE783F}" type="presParOf" srcId="{E6A83DCA-6DF3-46FA-95FB-26BB418CB962}" destId="{189A7184-287C-4863-98CE-0603C7793AE7}" srcOrd="14" destOrd="0" presId="urn:microsoft.com/office/officeart/2008/layout/VerticalCurvedList"/>
    <dgm:cxn modelId="{130050E5-FA82-4DEE-942B-CAAB3C45B209}" type="presParOf" srcId="{189A7184-287C-4863-98CE-0603C7793AE7}" destId="{94EBD23B-C68A-4717-9CFF-CEE8E2A8F77A}" srcOrd="0" destOrd="0" presId="urn:microsoft.com/office/officeart/2008/layout/VerticalCurved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D5969BE-38C4-4873-A3E9-CD726972A5E6}" type="doc">
      <dgm:prSet loTypeId="urn:microsoft.com/office/officeart/2005/8/layout/chevron2" loCatId="list" qsTypeId="urn:microsoft.com/office/officeart/2005/8/quickstyle/simple3" qsCatId="simple" csTypeId="urn:microsoft.com/office/officeart/2005/8/colors/accent1_1" csCatId="accent1" phldr="1"/>
      <dgm:spPr/>
      <dgm:t>
        <a:bodyPr/>
        <a:lstStyle/>
        <a:p>
          <a:endParaRPr lang="ru-RU"/>
        </a:p>
      </dgm:t>
    </dgm:pt>
    <dgm:pt modelId="{0EF8148D-BA10-405D-B741-1C1EA545896D}">
      <dgm:prSet phldrT="[Текст]"/>
      <dgm:spPr/>
      <dgm:t>
        <a:bodyPr/>
        <a:lstStyle/>
        <a:p>
          <a:r>
            <a:rPr lang="ru-RU">
              <a:latin typeface="Times New Roman" panose="02020603050405020304" pitchFamily="18" charset="0"/>
              <a:cs typeface="Times New Roman" panose="02020603050405020304" pitchFamily="18" charset="0"/>
            </a:rPr>
            <a:t>1</a:t>
          </a:r>
        </a:p>
      </dgm:t>
    </dgm:pt>
    <dgm:pt modelId="{3478DC10-2544-46F1-AAA3-A01EF3EF8FCD}" type="parTrans" cxnId="{26D3329B-5530-48F8-898D-FF39E1B89701}">
      <dgm:prSet/>
      <dgm:spPr/>
      <dgm:t>
        <a:bodyPr/>
        <a:lstStyle/>
        <a:p>
          <a:endParaRPr lang="ru-RU"/>
        </a:p>
      </dgm:t>
    </dgm:pt>
    <dgm:pt modelId="{1ED672D9-6C4A-4C19-97FB-907462F4E1F8}" type="sibTrans" cxnId="{26D3329B-5530-48F8-898D-FF39E1B89701}">
      <dgm:prSet/>
      <dgm:spPr/>
      <dgm:t>
        <a:bodyPr/>
        <a:lstStyle/>
        <a:p>
          <a:endParaRPr lang="ru-RU"/>
        </a:p>
      </dgm:t>
    </dgm:pt>
    <dgm:pt modelId="{91E5ED45-73E7-464C-A77A-193A292D442C}">
      <dgm:prSet phldrT="[Текст]"/>
      <dgm:spPr/>
      <dgm:t>
        <a:bodyPr/>
        <a:lstStyle/>
        <a:p>
          <a:pPr algn="just"/>
          <a:r>
            <a:rPr lang="uk-UA">
              <a:latin typeface="Times New Roman" panose="02020603050405020304" pitchFamily="18" charset="0"/>
              <a:cs typeface="Times New Roman" panose="02020603050405020304" pitchFamily="18" charset="0"/>
            </a:rPr>
            <a:t>Контроль за дотриманням графіка виконання окремих проєктів.</a:t>
          </a:r>
          <a:endParaRPr lang="ru-RU">
            <a:latin typeface="Times New Roman" panose="02020603050405020304" pitchFamily="18" charset="0"/>
            <a:cs typeface="Times New Roman" panose="02020603050405020304" pitchFamily="18" charset="0"/>
          </a:endParaRPr>
        </a:p>
      </dgm:t>
    </dgm:pt>
    <dgm:pt modelId="{C301FA2E-AADC-4D27-B6A5-BF1A82BAE128}" type="parTrans" cxnId="{10658D16-8DF9-49BD-8B12-2472582E7BBF}">
      <dgm:prSet/>
      <dgm:spPr/>
      <dgm:t>
        <a:bodyPr/>
        <a:lstStyle/>
        <a:p>
          <a:endParaRPr lang="ru-RU"/>
        </a:p>
      </dgm:t>
    </dgm:pt>
    <dgm:pt modelId="{45A543A6-026F-4D06-AA45-B6203DE0BF5E}" type="sibTrans" cxnId="{10658D16-8DF9-49BD-8B12-2472582E7BBF}">
      <dgm:prSet/>
      <dgm:spPr/>
      <dgm:t>
        <a:bodyPr/>
        <a:lstStyle/>
        <a:p>
          <a:endParaRPr lang="ru-RU"/>
        </a:p>
      </dgm:t>
    </dgm:pt>
    <dgm:pt modelId="{8D8621B1-6029-43AA-9B3A-38A1F9C660A0}">
      <dgm:prSet phldrT="[Текст]"/>
      <dgm:spPr/>
      <dgm:t>
        <a:bodyPr/>
        <a:lstStyle/>
        <a:p>
          <a:r>
            <a:rPr lang="ru-RU">
              <a:latin typeface="Times New Roman" panose="02020603050405020304" pitchFamily="18" charset="0"/>
              <a:cs typeface="Times New Roman" panose="02020603050405020304" pitchFamily="18" charset="0"/>
            </a:rPr>
            <a:t>2</a:t>
          </a:r>
        </a:p>
      </dgm:t>
    </dgm:pt>
    <dgm:pt modelId="{98D8BB99-F040-49D5-98AF-238073553012}" type="parTrans" cxnId="{D3FE86D9-C3BD-4212-94F1-97C281A89F2B}">
      <dgm:prSet/>
      <dgm:spPr/>
      <dgm:t>
        <a:bodyPr/>
        <a:lstStyle/>
        <a:p>
          <a:endParaRPr lang="ru-RU"/>
        </a:p>
      </dgm:t>
    </dgm:pt>
    <dgm:pt modelId="{735C4ACC-27AA-4A03-9B29-F83C4445C91B}" type="sibTrans" cxnId="{D3FE86D9-C3BD-4212-94F1-97C281A89F2B}">
      <dgm:prSet/>
      <dgm:spPr/>
      <dgm:t>
        <a:bodyPr/>
        <a:lstStyle/>
        <a:p>
          <a:endParaRPr lang="ru-RU"/>
        </a:p>
      </dgm:t>
    </dgm:pt>
    <dgm:pt modelId="{DA8EBB10-193C-47D6-B9FA-E623484D2143}">
      <dgm:prSet phldrT="[Текст]"/>
      <dgm:spPr/>
      <dgm:t>
        <a:bodyPr/>
        <a:lstStyle/>
        <a:p>
          <a:pPr algn="just"/>
          <a:r>
            <a:rPr lang="uk-UA">
              <a:latin typeface="Times New Roman" panose="02020603050405020304" pitchFamily="18" charset="0"/>
              <a:cs typeface="Times New Roman" panose="02020603050405020304" pitchFamily="18" charset="0"/>
            </a:rPr>
            <a:t>Аналіз руху до запланованих результатів.</a:t>
          </a:r>
          <a:endParaRPr lang="ru-RU">
            <a:latin typeface="Times New Roman" panose="02020603050405020304" pitchFamily="18" charset="0"/>
            <a:cs typeface="Times New Roman" panose="02020603050405020304" pitchFamily="18" charset="0"/>
          </a:endParaRPr>
        </a:p>
      </dgm:t>
    </dgm:pt>
    <dgm:pt modelId="{2A4A3547-A569-4F67-9EF4-78737618B7E8}" type="parTrans" cxnId="{E74C7E7D-D6D5-4817-B2A5-35426DEF75A5}">
      <dgm:prSet/>
      <dgm:spPr/>
      <dgm:t>
        <a:bodyPr/>
        <a:lstStyle/>
        <a:p>
          <a:endParaRPr lang="ru-RU"/>
        </a:p>
      </dgm:t>
    </dgm:pt>
    <dgm:pt modelId="{FAE9E794-30B6-40FF-A75F-7D8CD6D83971}" type="sibTrans" cxnId="{E74C7E7D-D6D5-4817-B2A5-35426DEF75A5}">
      <dgm:prSet/>
      <dgm:spPr/>
      <dgm:t>
        <a:bodyPr/>
        <a:lstStyle/>
        <a:p>
          <a:endParaRPr lang="ru-RU"/>
        </a:p>
      </dgm:t>
    </dgm:pt>
    <dgm:pt modelId="{C2A4A492-282F-42AE-8CA8-63A4EE08B055}">
      <dgm:prSet phldrT="[Текст]"/>
      <dgm:spPr/>
      <dgm:t>
        <a:bodyPr/>
        <a:lstStyle/>
        <a:p>
          <a:r>
            <a:rPr lang="ru-RU">
              <a:latin typeface="Times New Roman" panose="02020603050405020304" pitchFamily="18" charset="0"/>
              <a:cs typeface="Times New Roman" panose="02020603050405020304" pitchFamily="18" charset="0"/>
            </a:rPr>
            <a:t>3</a:t>
          </a:r>
        </a:p>
      </dgm:t>
    </dgm:pt>
    <dgm:pt modelId="{34DB8C2F-9DE8-4836-8505-84EE839E8CA6}" type="parTrans" cxnId="{3DBB4F3F-1242-4584-81D3-C1F7D1C4E5A7}">
      <dgm:prSet/>
      <dgm:spPr/>
      <dgm:t>
        <a:bodyPr/>
        <a:lstStyle/>
        <a:p>
          <a:endParaRPr lang="ru-RU"/>
        </a:p>
      </dgm:t>
    </dgm:pt>
    <dgm:pt modelId="{D5CC9394-CD2F-4EDE-A1C7-0221BECAFCD8}" type="sibTrans" cxnId="{3DBB4F3F-1242-4584-81D3-C1F7D1C4E5A7}">
      <dgm:prSet/>
      <dgm:spPr/>
      <dgm:t>
        <a:bodyPr/>
        <a:lstStyle/>
        <a:p>
          <a:endParaRPr lang="ru-RU"/>
        </a:p>
      </dgm:t>
    </dgm:pt>
    <dgm:pt modelId="{DAB125B4-1CF0-4A4D-8A8E-EB5D07C601CA}">
      <dgm:prSet phldrT="[Текст]"/>
      <dgm:spPr/>
      <dgm:t>
        <a:bodyPr/>
        <a:lstStyle/>
        <a:p>
          <a:pPr algn="just"/>
          <a:r>
            <a:rPr lang="uk-UA">
              <a:latin typeface="Times New Roman" panose="02020603050405020304" pitchFamily="18" charset="0"/>
              <a:cs typeface="Times New Roman" panose="02020603050405020304" pitchFamily="18" charset="0"/>
            </a:rPr>
            <a:t>Аналіз динаміки цільових індикаторів.</a:t>
          </a:r>
          <a:endParaRPr lang="ru-RU">
            <a:latin typeface="Times New Roman" panose="02020603050405020304" pitchFamily="18" charset="0"/>
            <a:cs typeface="Times New Roman" panose="02020603050405020304" pitchFamily="18" charset="0"/>
          </a:endParaRPr>
        </a:p>
      </dgm:t>
    </dgm:pt>
    <dgm:pt modelId="{3E568365-44DD-4CC5-B32E-E1408D34EE84}" type="parTrans" cxnId="{16A18208-5E3A-43C6-B1D0-ADBD67F1C851}">
      <dgm:prSet/>
      <dgm:spPr/>
      <dgm:t>
        <a:bodyPr/>
        <a:lstStyle/>
        <a:p>
          <a:endParaRPr lang="ru-RU"/>
        </a:p>
      </dgm:t>
    </dgm:pt>
    <dgm:pt modelId="{4811D6F1-F4EB-421A-B59C-7084BD920436}" type="sibTrans" cxnId="{16A18208-5E3A-43C6-B1D0-ADBD67F1C851}">
      <dgm:prSet/>
      <dgm:spPr/>
      <dgm:t>
        <a:bodyPr/>
        <a:lstStyle/>
        <a:p>
          <a:endParaRPr lang="ru-RU"/>
        </a:p>
      </dgm:t>
    </dgm:pt>
    <dgm:pt modelId="{225A03AF-64DE-4D98-BA4A-F6B0C21E7AEB}">
      <dgm:prSet phldrT="[Текст]"/>
      <dgm:spPr/>
      <dgm:t>
        <a:bodyPr/>
        <a:lstStyle/>
        <a:p>
          <a:pPr algn="ctr"/>
          <a:r>
            <a:rPr lang="ru-RU">
              <a:latin typeface="Times New Roman" panose="02020603050405020304" pitchFamily="18" charset="0"/>
              <a:cs typeface="Times New Roman" panose="02020603050405020304" pitchFamily="18" charset="0"/>
            </a:rPr>
            <a:t>4</a:t>
          </a:r>
        </a:p>
      </dgm:t>
    </dgm:pt>
    <dgm:pt modelId="{2F074D7D-4495-4880-930E-16A267049D85}" type="parTrans" cxnId="{EC5012DC-A3D4-48E2-BA37-2105C2AF4E76}">
      <dgm:prSet/>
      <dgm:spPr/>
      <dgm:t>
        <a:bodyPr/>
        <a:lstStyle/>
        <a:p>
          <a:endParaRPr lang="ru-RU"/>
        </a:p>
      </dgm:t>
    </dgm:pt>
    <dgm:pt modelId="{0CD24848-5CA4-44B6-928A-A0450949ADFF}" type="sibTrans" cxnId="{EC5012DC-A3D4-48E2-BA37-2105C2AF4E76}">
      <dgm:prSet/>
      <dgm:spPr/>
      <dgm:t>
        <a:bodyPr/>
        <a:lstStyle/>
        <a:p>
          <a:endParaRPr lang="ru-RU"/>
        </a:p>
      </dgm:t>
    </dgm:pt>
    <dgm:pt modelId="{2051B5AF-1672-4362-B4AF-8A5ED1D0FB0E}">
      <dgm:prSet/>
      <dgm:spPr/>
      <dgm:t>
        <a:bodyPr/>
        <a:lstStyle/>
        <a:p>
          <a:pPr algn="just"/>
          <a:r>
            <a:rPr lang="uk-UA">
              <a:latin typeface="Times New Roman" panose="02020603050405020304" pitchFamily="18" charset="0"/>
              <a:cs typeface="Times New Roman" panose="02020603050405020304" pitchFamily="18" charset="0"/>
            </a:rPr>
            <a:t>Аналіз причин невиконання окремих проєктів, формування рекомендацій з метою усунення недоліків.</a:t>
          </a:r>
          <a:endParaRPr lang="ru-RU">
            <a:latin typeface="Times New Roman" panose="02020603050405020304" pitchFamily="18" charset="0"/>
            <a:cs typeface="Times New Roman" panose="02020603050405020304" pitchFamily="18" charset="0"/>
          </a:endParaRPr>
        </a:p>
      </dgm:t>
    </dgm:pt>
    <dgm:pt modelId="{35F0CA42-4C23-46FA-8779-45C18F7BEF24}" type="parTrans" cxnId="{9CF93766-CB7B-4B9A-AA6B-5260C7841D5C}">
      <dgm:prSet/>
      <dgm:spPr/>
      <dgm:t>
        <a:bodyPr/>
        <a:lstStyle/>
        <a:p>
          <a:endParaRPr lang="ru-RU"/>
        </a:p>
      </dgm:t>
    </dgm:pt>
    <dgm:pt modelId="{40F49CCE-AE33-46D4-B5C8-E0CB0DA2EBC6}" type="sibTrans" cxnId="{9CF93766-CB7B-4B9A-AA6B-5260C7841D5C}">
      <dgm:prSet/>
      <dgm:spPr/>
      <dgm:t>
        <a:bodyPr/>
        <a:lstStyle/>
        <a:p>
          <a:endParaRPr lang="ru-RU"/>
        </a:p>
      </dgm:t>
    </dgm:pt>
    <dgm:pt modelId="{4621A724-7A8E-4786-82CD-4A3527B48245}">
      <dgm:prSet/>
      <dgm:spPr/>
      <dgm:t>
        <a:bodyPr/>
        <a:lstStyle/>
        <a:p>
          <a:pPr algn="ctr"/>
          <a:r>
            <a:rPr lang="ru-RU">
              <a:latin typeface="Times New Roman" panose="02020603050405020304" pitchFamily="18" charset="0"/>
              <a:cs typeface="Times New Roman" panose="02020603050405020304" pitchFamily="18" charset="0"/>
            </a:rPr>
            <a:t>5</a:t>
          </a:r>
        </a:p>
      </dgm:t>
    </dgm:pt>
    <dgm:pt modelId="{D1632789-27B2-4AA7-A850-0EE1F78DF489}" type="parTrans" cxnId="{84163F60-72AB-459F-973D-68C76BA56B89}">
      <dgm:prSet/>
      <dgm:spPr/>
      <dgm:t>
        <a:bodyPr/>
        <a:lstStyle/>
        <a:p>
          <a:endParaRPr lang="ru-RU"/>
        </a:p>
      </dgm:t>
    </dgm:pt>
    <dgm:pt modelId="{CA1F29AE-5217-42B9-8D0D-B5B3E71B9349}" type="sibTrans" cxnId="{84163F60-72AB-459F-973D-68C76BA56B89}">
      <dgm:prSet/>
      <dgm:spPr/>
      <dgm:t>
        <a:bodyPr/>
        <a:lstStyle/>
        <a:p>
          <a:endParaRPr lang="ru-RU"/>
        </a:p>
      </dgm:t>
    </dgm:pt>
    <dgm:pt modelId="{1239DC1F-DF4F-492C-8AC4-D90E9FB3886E}">
      <dgm:prSet/>
      <dgm:spPr/>
      <dgm:t>
        <a:bodyPr/>
        <a:lstStyle/>
        <a:p>
          <a:pPr algn="just"/>
          <a:r>
            <a:rPr lang="uk-UA">
              <a:latin typeface="Times New Roman" panose="02020603050405020304" pitchFamily="18" charset="0"/>
              <a:cs typeface="Times New Roman" panose="02020603050405020304" pitchFamily="18" charset="0"/>
            </a:rPr>
            <a:t>Аналіз змін зовнішнього оточення – законодавства, конкуренції, економічного стану.</a:t>
          </a:r>
          <a:endParaRPr lang="ru-RU">
            <a:latin typeface="Times New Roman" panose="02020603050405020304" pitchFamily="18" charset="0"/>
            <a:cs typeface="Times New Roman" panose="02020603050405020304" pitchFamily="18" charset="0"/>
          </a:endParaRPr>
        </a:p>
      </dgm:t>
    </dgm:pt>
    <dgm:pt modelId="{617E0EFD-7CBB-4A51-91DD-4B0CAECC37B3}" type="parTrans" cxnId="{2DB1490A-8774-4692-9917-16B7191A9F85}">
      <dgm:prSet/>
      <dgm:spPr/>
      <dgm:t>
        <a:bodyPr/>
        <a:lstStyle/>
        <a:p>
          <a:endParaRPr lang="ru-RU"/>
        </a:p>
      </dgm:t>
    </dgm:pt>
    <dgm:pt modelId="{1A79AB83-CD13-4425-A2F2-20561AF0208B}" type="sibTrans" cxnId="{2DB1490A-8774-4692-9917-16B7191A9F85}">
      <dgm:prSet/>
      <dgm:spPr/>
      <dgm:t>
        <a:bodyPr/>
        <a:lstStyle/>
        <a:p>
          <a:endParaRPr lang="ru-RU"/>
        </a:p>
      </dgm:t>
    </dgm:pt>
    <dgm:pt modelId="{C9D79B8E-88DA-45F2-BCFE-B6FD7E5DFF97}">
      <dgm:prSet/>
      <dgm:spPr/>
      <dgm:t>
        <a:bodyPr/>
        <a:lstStyle/>
        <a:p>
          <a:pPr algn="ctr"/>
          <a:r>
            <a:rPr lang="ru-RU">
              <a:latin typeface="Times New Roman" panose="02020603050405020304" pitchFamily="18" charset="0"/>
              <a:cs typeface="Times New Roman" panose="02020603050405020304" pitchFamily="18" charset="0"/>
            </a:rPr>
            <a:t>6</a:t>
          </a:r>
        </a:p>
      </dgm:t>
    </dgm:pt>
    <dgm:pt modelId="{95EC75A9-8893-45D0-88E2-EB39BCE12F84}" type="parTrans" cxnId="{937033FB-E24D-4C59-90E4-04183A2669D5}">
      <dgm:prSet/>
      <dgm:spPr/>
      <dgm:t>
        <a:bodyPr/>
        <a:lstStyle/>
        <a:p>
          <a:endParaRPr lang="ru-RU"/>
        </a:p>
      </dgm:t>
    </dgm:pt>
    <dgm:pt modelId="{7BB75AB2-8295-4CD4-806E-338AE27259E4}" type="sibTrans" cxnId="{937033FB-E24D-4C59-90E4-04183A2669D5}">
      <dgm:prSet/>
      <dgm:spPr/>
      <dgm:t>
        <a:bodyPr/>
        <a:lstStyle/>
        <a:p>
          <a:endParaRPr lang="ru-RU"/>
        </a:p>
      </dgm:t>
    </dgm:pt>
    <dgm:pt modelId="{E462FCB5-8D69-4382-89E4-8C55F40402C5}">
      <dgm:prSet/>
      <dgm:spPr/>
      <dgm:t>
        <a:bodyPr/>
        <a:lstStyle/>
        <a:p>
          <a:r>
            <a:rPr lang="ru-RU">
              <a:latin typeface="Times New Roman" panose="02020603050405020304" pitchFamily="18" charset="0"/>
              <a:cs typeface="Times New Roman" panose="02020603050405020304" pitchFamily="18" charset="0"/>
            </a:rPr>
            <a:t>Аналіз внутрішніх змін у місті.</a:t>
          </a:r>
        </a:p>
      </dgm:t>
    </dgm:pt>
    <dgm:pt modelId="{546B545C-2645-44AA-9943-391BB87C7011}" type="parTrans" cxnId="{DCDE28B7-C2E4-494D-82A5-268AA6691DC4}">
      <dgm:prSet/>
      <dgm:spPr/>
      <dgm:t>
        <a:bodyPr/>
        <a:lstStyle/>
        <a:p>
          <a:endParaRPr lang="ru-RU"/>
        </a:p>
      </dgm:t>
    </dgm:pt>
    <dgm:pt modelId="{BC88B4C3-8C21-4DC4-88B9-49C94F5C466A}" type="sibTrans" cxnId="{DCDE28B7-C2E4-494D-82A5-268AA6691DC4}">
      <dgm:prSet/>
      <dgm:spPr/>
      <dgm:t>
        <a:bodyPr/>
        <a:lstStyle/>
        <a:p>
          <a:endParaRPr lang="ru-RU"/>
        </a:p>
      </dgm:t>
    </dgm:pt>
    <dgm:pt modelId="{86BAB133-E643-46E2-A3E4-6ECD736CCB78}">
      <dgm:prSet/>
      <dgm:spPr/>
      <dgm:t>
        <a:bodyPr/>
        <a:lstStyle/>
        <a:p>
          <a:r>
            <a:rPr lang="ru-RU">
              <a:latin typeface="Times New Roman" panose="02020603050405020304" pitchFamily="18" charset="0"/>
              <a:cs typeface="Times New Roman" panose="02020603050405020304" pitchFamily="18" charset="0"/>
            </a:rPr>
            <a:t>7</a:t>
          </a:r>
        </a:p>
      </dgm:t>
    </dgm:pt>
    <dgm:pt modelId="{364C75AC-01A8-4C1D-8B7F-D5189B6FD11C}" type="parTrans" cxnId="{66E087C6-BACD-42CD-9BAC-CDDEEA019069}">
      <dgm:prSet/>
      <dgm:spPr/>
      <dgm:t>
        <a:bodyPr/>
        <a:lstStyle/>
        <a:p>
          <a:endParaRPr lang="ru-RU"/>
        </a:p>
      </dgm:t>
    </dgm:pt>
    <dgm:pt modelId="{4D05E311-20B1-4EB5-900F-BB66196FBB90}" type="sibTrans" cxnId="{66E087C6-BACD-42CD-9BAC-CDDEEA019069}">
      <dgm:prSet/>
      <dgm:spPr/>
      <dgm:t>
        <a:bodyPr/>
        <a:lstStyle/>
        <a:p>
          <a:endParaRPr lang="ru-RU"/>
        </a:p>
      </dgm:t>
    </dgm:pt>
    <dgm:pt modelId="{D3144A76-781B-461D-BEA6-35BDE238F621}">
      <dgm:prSet/>
      <dgm:spPr/>
      <dgm:t>
        <a:bodyPr/>
        <a:lstStyle/>
        <a:p>
          <a:pPr algn="just"/>
          <a:r>
            <a:rPr lang="uk-UA">
              <a:latin typeface="Times New Roman" panose="02020603050405020304" pitchFamily="18" charset="0"/>
              <a:cs typeface="Times New Roman" panose="02020603050405020304" pitchFamily="18" charset="0"/>
            </a:rPr>
            <a:t>Аналіз змін у громаді в результаті виконання стратегічного плану, оцінювання ефективності та реалістичності окремих його складових.</a:t>
          </a:r>
          <a:endParaRPr lang="ru-RU">
            <a:latin typeface="Times New Roman" panose="02020603050405020304" pitchFamily="18" charset="0"/>
            <a:cs typeface="Times New Roman" panose="02020603050405020304" pitchFamily="18" charset="0"/>
          </a:endParaRPr>
        </a:p>
      </dgm:t>
    </dgm:pt>
    <dgm:pt modelId="{D8A95096-0D59-4E10-AEF7-E40F42448C77}" type="parTrans" cxnId="{7AE01557-FA21-4991-92F7-4972BB39B6AB}">
      <dgm:prSet/>
      <dgm:spPr/>
      <dgm:t>
        <a:bodyPr/>
        <a:lstStyle/>
        <a:p>
          <a:endParaRPr lang="ru-RU"/>
        </a:p>
      </dgm:t>
    </dgm:pt>
    <dgm:pt modelId="{EA350001-2BE8-475D-B5F7-BD9E706D51E7}" type="sibTrans" cxnId="{7AE01557-FA21-4991-92F7-4972BB39B6AB}">
      <dgm:prSet/>
      <dgm:spPr/>
      <dgm:t>
        <a:bodyPr/>
        <a:lstStyle/>
        <a:p>
          <a:endParaRPr lang="ru-RU"/>
        </a:p>
      </dgm:t>
    </dgm:pt>
    <dgm:pt modelId="{F66F6E5B-423B-4484-8B6F-E946A32AB2BC}" type="pres">
      <dgm:prSet presAssocID="{1D5969BE-38C4-4873-A3E9-CD726972A5E6}" presName="linearFlow" presStyleCnt="0">
        <dgm:presLayoutVars>
          <dgm:dir/>
          <dgm:animLvl val="lvl"/>
          <dgm:resizeHandles val="exact"/>
        </dgm:presLayoutVars>
      </dgm:prSet>
      <dgm:spPr/>
      <dgm:t>
        <a:bodyPr/>
        <a:lstStyle/>
        <a:p>
          <a:endParaRPr lang="ru-RU"/>
        </a:p>
      </dgm:t>
    </dgm:pt>
    <dgm:pt modelId="{570450B6-BFA4-4ED2-AC99-2A4185B4E37C}" type="pres">
      <dgm:prSet presAssocID="{0EF8148D-BA10-405D-B741-1C1EA545896D}" presName="composite" presStyleCnt="0"/>
      <dgm:spPr/>
    </dgm:pt>
    <dgm:pt modelId="{BDDD5A47-3B36-4AE2-8490-8D22B79DC28C}" type="pres">
      <dgm:prSet presAssocID="{0EF8148D-BA10-405D-B741-1C1EA545896D}" presName="parentText" presStyleLbl="alignNode1" presStyleIdx="0" presStyleCnt="7">
        <dgm:presLayoutVars>
          <dgm:chMax val="1"/>
          <dgm:bulletEnabled val="1"/>
        </dgm:presLayoutVars>
      </dgm:prSet>
      <dgm:spPr/>
      <dgm:t>
        <a:bodyPr/>
        <a:lstStyle/>
        <a:p>
          <a:endParaRPr lang="ru-RU"/>
        </a:p>
      </dgm:t>
    </dgm:pt>
    <dgm:pt modelId="{C48C9204-BC67-4C9C-82D1-557EC79AC347}" type="pres">
      <dgm:prSet presAssocID="{0EF8148D-BA10-405D-B741-1C1EA545896D}" presName="descendantText" presStyleLbl="alignAcc1" presStyleIdx="0" presStyleCnt="7">
        <dgm:presLayoutVars>
          <dgm:bulletEnabled val="1"/>
        </dgm:presLayoutVars>
      </dgm:prSet>
      <dgm:spPr/>
      <dgm:t>
        <a:bodyPr/>
        <a:lstStyle/>
        <a:p>
          <a:endParaRPr lang="ru-RU"/>
        </a:p>
      </dgm:t>
    </dgm:pt>
    <dgm:pt modelId="{08F83771-D362-4EC8-8021-1ADF0E370CB3}" type="pres">
      <dgm:prSet presAssocID="{1ED672D9-6C4A-4C19-97FB-907462F4E1F8}" presName="sp" presStyleCnt="0"/>
      <dgm:spPr/>
    </dgm:pt>
    <dgm:pt modelId="{A84D8E25-CEC7-4C88-8F98-2BA27D918CEF}" type="pres">
      <dgm:prSet presAssocID="{8D8621B1-6029-43AA-9B3A-38A1F9C660A0}" presName="composite" presStyleCnt="0"/>
      <dgm:spPr/>
    </dgm:pt>
    <dgm:pt modelId="{54B67E49-6274-4EA7-85A6-D39277AC52A3}" type="pres">
      <dgm:prSet presAssocID="{8D8621B1-6029-43AA-9B3A-38A1F9C660A0}" presName="parentText" presStyleLbl="alignNode1" presStyleIdx="1" presStyleCnt="7">
        <dgm:presLayoutVars>
          <dgm:chMax val="1"/>
          <dgm:bulletEnabled val="1"/>
        </dgm:presLayoutVars>
      </dgm:prSet>
      <dgm:spPr/>
      <dgm:t>
        <a:bodyPr/>
        <a:lstStyle/>
        <a:p>
          <a:endParaRPr lang="ru-RU"/>
        </a:p>
      </dgm:t>
    </dgm:pt>
    <dgm:pt modelId="{42F31CA2-1E3B-4648-B79C-1DC745439B5E}" type="pres">
      <dgm:prSet presAssocID="{8D8621B1-6029-43AA-9B3A-38A1F9C660A0}" presName="descendantText" presStyleLbl="alignAcc1" presStyleIdx="1" presStyleCnt="7">
        <dgm:presLayoutVars>
          <dgm:bulletEnabled val="1"/>
        </dgm:presLayoutVars>
      </dgm:prSet>
      <dgm:spPr/>
      <dgm:t>
        <a:bodyPr/>
        <a:lstStyle/>
        <a:p>
          <a:endParaRPr lang="ru-RU"/>
        </a:p>
      </dgm:t>
    </dgm:pt>
    <dgm:pt modelId="{DDB4BA4B-4F1A-49CD-B9A8-39F2606A2FB1}" type="pres">
      <dgm:prSet presAssocID="{735C4ACC-27AA-4A03-9B29-F83C4445C91B}" presName="sp" presStyleCnt="0"/>
      <dgm:spPr/>
    </dgm:pt>
    <dgm:pt modelId="{051E8975-35F0-472E-9C6F-2F90E2FD2BD7}" type="pres">
      <dgm:prSet presAssocID="{C2A4A492-282F-42AE-8CA8-63A4EE08B055}" presName="composite" presStyleCnt="0"/>
      <dgm:spPr/>
    </dgm:pt>
    <dgm:pt modelId="{11424BC5-BB97-4BB0-A9FD-35E35B3F84AB}" type="pres">
      <dgm:prSet presAssocID="{C2A4A492-282F-42AE-8CA8-63A4EE08B055}" presName="parentText" presStyleLbl="alignNode1" presStyleIdx="2" presStyleCnt="7">
        <dgm:presLayoutVars>
          <dgm:chMax val="1"/>
          <dgm:bulletEnabled val="1"/>
        </dgm:presLayoutVars>
      </dgm:prSet>
      <dgm:spPr/>
      <dgm:t>
        <a:bodyPr/>
        <a:lstStyle/>
        <a:p>
          <a:endParaRPr lang="ru-RU"/>
        </a:p>
      </dgm:t>
    </dgm:pt>
    <dgm:pt modelId="{37646037-39BE-43FB-B726-3345CF39879F}" type="pres">
      <dgm:prSet presAssocID="{C2A4A492-282F-42AE-8CA8-63A4EE08B055}" presName="descendantText" presStyleLbl="alignAcc1" presStyleIdx="2" presStyleCnt="7">
        <dgm:presLayoutVars>
          <dgm:bulletEnabled val="1"/>
        </dgm:presLayoutVars>
      </dgm:prSet>
      <dgm:spPr/>
      <dgm:t>
        <a:bodyPr/>
        <a:lstStyle/>
        <a:p>
          <a:endParaRPr lang="ru-RU"/>
        </a:p>
      </dgm:t>
    </dgm:pt>
    <dgm:pt modelId="{FD484F6F-6517-4CB6-AD4B-DD4610B90BC8}" type="pres">
      <dgm:prSet presAssocID="{D5CC9394-CD2F-4EDE-A1C7-0221BECAFCD8}" presName="sp" presStyleCnt="0"/>
      <dgm:spPr/>
    </dgm:pt>
    <dgm:pt modelId="{2C0CB863-45C9-4936-95F0-315E1B98BB98}" type="pres">
      <dgm:prSet presAssocID="{225A03AF-64DE-4D98-BA4A-F6B0C21E7AEB}" presName="composite" presStyleCnt="0"/>
      <dgm:spPr/>
    </dgm:pt>
    <dgm:pt modelId="{7A92B18C-2147-460F-976B-FF7C246D94B4}" type="pres">
      <dgm:prSet presAssocID="{225A03AF-64DE-4D98-BA4A-F6B0C21E7AEB}" presName="parentText" presStyleLbl="alignNode1" presStyleIdx="3" presStyleCnt="7">
        <dgm:presLayoutVars>
          <dgm:chMax val="1"/>
          <dgm:bulletEnabled val="1"/>
        </dgm:presLayoutVars>
      </dgm:prSet>
      <dgm:spPr/>
      <dgm:t>
        <a:bodyPr/>
        <a:lstStyle/>
        <a:p>
          <a:endParaRPr lang="ru-RU"/>
        </a:p>
      </dgm:t>
    </dgm:pt>
    <dgm:pt modelId="{D2E91F13-D579-4926-9209-8CDF7ED73922}" type="pres">
      <dgm:prSet presAssocID="{225A03AF-64DE-4D98-BA4A-F6B0C21E7AEB}" presName="descendantText" presStyleLbl="alignAcc1" presStyleIdx="3" presStyleCnt="7">
        <dgm:presLayoutVars>
          <dgm:bulletEnabled val="1"/>
        </dgm:presLayoutVars>
      </dgm:prSet>
      <dgm:spPr/>
      <dgm:t>
        <a:bodyPr/>
        <a:lstStyle/>
        <a:p>
          <a:endParaRPr lang="ru-RU"/>
        </a:p>
      </dgm:t>
    </dgm:pt>
    <dgm:pt modelId="{D5DDAD10-F527-4BBA-92DF-72D0D1C3F754}" type="pres">
      <dgm:prSet presAssocID="{0CD24848-5CA4-44B6-928A-A0450949ADFF}" presName="sp" presStyleCnt="0"/>
      <dgm:spPr/>
    </dgm:pt>
    <dgm:pt modelId="{CEE4C9E5-8CFD-46AB-B05D-49FEA603FB63}" type="pres">
      <dgm:prSet presAssocID="{4621A724-7A8E-4786-82CD-4A3527B48245}" presName="composite" presStyleCnt="0"/>
      <dgm:spPr/>
    </dgm:pt>
    <dgm:pt modelId="{3CFC85C2-7F3C-46CF-AAF4-83649C4EF81E}" type="pres">
      <dgm:prSet presAssocID="{4621A724-7A8E-4786-82CD-4A3527B48245}" presName="parentText" presStyleLbl="alignNode1" presStyleIdx="4" presStyleCnt="7">
        <dgm:presLayoutVars>
          <dgm:chMax val="1"/>
          <dgm:bulletEnabled val="1"/>
        </dgm:presLayoutVars>
      </dgm:prSet>
      <dgm:spPr/>
      <dgm:t>
        <a:bodyPr/>
        <a:lstStyle/>
        <a:p>
          <a:endParaRPr lang="ru-RU"/>
        </a:p>
      </dgm:t>
    </dgm:pt>
    <dgm:pt modelId="{918724CF-8449-4113-8A86-41EF26ECD3CC}" type="pres">
      <dgm:prSet presAssocID="{4621A724-7A8E-4786-82CD-4A3527B48245}" presName="descendantText" presStyleLbl="alignAcc1" presStyleIdx="4" presStyleCnt="7">
        <dgm:presLayoutVars>
          <dgm:bulletEnabled val="1"/>
        </dgm:presLayoutVars>
      </dgm:prSet>
      <dgm:spPr/>
      <dgm:t>
        <a:bodyPr/>
        <a:lstStyle/>
        <a:p>
          <a:endParaRPr lang="ru-RU"/>
        </a:p>
      </dgm:t>
    </dgm:pt>
    <dgm:pt modelId="{F0AA708D-4C5F-4021-8AD4-C122A3C5BF78}" type="pres">
      <dgm:prSet presAssocID="{CA1F29AE-5217-42B9-8D0D-B5B3E71B9349}" presName="sp" presStyleCnt="0"/>
      <dgm:spPr/>
    </dgm:pt>
    <dgm:pt modelId="{79994C18-89A2-4852-A60A-A96B32B47858}" type="pres">
      <dgm:prSet presAssocID="{C9D79B8E-88DA-45F2-BCFE-B6FD7E5DFF97}" presName="composite" presStyleCnt="0"/>
      <dgm:spPr/>
    </dgm:pt>
    <dgm:pt modelId="{D85C0566-9850-498D-9B99-24831B7AE26A}" type="pres">
      <dgm:prSet presAssocID="{C9D79B8E-88DA-45F2-BCFE-B6FD7E5DFF97}" presName="parentText" presStyleLbl="alignNode1" presStyleIdx="5" presStyleCnt="7">
        <dgm:presLayoutVars>
          <dgm:chMax val="1"/>
          <dgm:bulletEnabled val="1"/>
        </dgm:presLayoutVars>
      </dgm:prSet>
      <dgm:spPr/>
      <dgm:t>
        <a:bodyPr/>
        <a:lstStyle/>
        <a:p>
          <a:endParaRPr lang="ru-RU"/>
        </a:p>
      </dgm:t>
    </dgm:pt>
    <dgm:pt modelId="{F236F1B5-FF6D-473E-BE67-07BC9BCA8399}" type="pres">
      <dgm:prSet presAssocID="{C9D79B8E-88DA-45F2-BCFE-B6FD7E5DFF97}" presName="descendantText" presStyleLbl="alignAcc1" presStyleIdx="5" presStyleCnt="7">
        <dgm:presLayoutVars>
          <dgm:bulletEnabled val="1"/>
        </dgm:presLayoutVars>
      </dgm:prSet>
      <dgm:spPr/>
      <dgm:t>
        <a:bodyPr/>
        <a:lstStyle/>
        <a:p>
          <a:endParaRPr lang="ru-RU"/>
        </a:p>
      </dgm:t>
    </dgm:pt>
    <dgm:pt modelId="{D0360563-53FC-4744-A699-8C8B81D5BF4A}" type="pres">
      <dgm:prSet presAssocID="{7BB75AB2-8295-4CD4-806E-338AE27259E4}" presName="sp" presStyleCnt="0"/>
      <dgm:spPr/>
    </dgm:pt>
    <dgm:pt modelId="{1C49EA14-468C-473A-A735-B41FB635FDD9}" type="pres">
      <dgm:prSet presAssocID="{86BAB133-E643-46E2-A3E4-6ECD736CCB78}" presName="composite" presStyleCnt="0"/>
      <dgm:spPr/>
    </dgm:pt>
    <dgm:pt modelId="{3EF5AF06-2221-4799-AE06-18965B783315}" type="pres">
      <dgm:prSet presAssocID="{86BAB133-E643-46E2-A3E4-6ECD736CCB78}" presName="parentText" presStyleLbl="alignNode1" presStyleIdx="6" presStyleCnt="7">
        <dgm:presLayoutVars>
          <dgm:chMax val="1"/>
          <dgm:bulletEnabled val="1"/>
        </dgm:presLayoutVars>
      </dgm:prSet>
      <dgm:spPr/>
      <dgm:t>
        <a:bodyPr/>
        <a:lstStyle/>
        <a:p>
          <a:endParaRPr lang="ru-RU"/>
        </a:p>
      </dgm:t>
    </dgm:pt>
    <dgm:pt modelId="{7A0B3B3A-C6E3-4BAA-B86F-6AA5D19B7AF7}" type="pres">
      <dgm:prSet presAssocID="{86BAB133-E643-46E2-A3E4-6ECD736CCB78}" presName="descendantText" presStyleLbl="alignAcc1" presStyleIdx="6" presStyleCnt="7">
        <dgm:presLayoutVars>
          <dgm:bulletEnabled val="1"/>
        </dgm:presLayoutVars>
      </dgm:prSet>
      <dgm:spPr/>
      <dgm:t>
        <a:bodyPr/>
        <a:lstStyle/>
        <a:p>
          <a:endParaRPr lang="ru-RU"/>
        </a:p>
      </dgm:t>
    </dgm:pt>
  </dgm:ptLst>
  <dgm:cxnLst>
    <dgm:cxn modelId="{BCFA5139-C496-430E-8793-A3AB9E29C5A2}" type="presOf" srcId="{86BAB133-E643-46E2-A3E4-6ECD736CCB78}" destId="{3EF5AF06-2221-4799-AE06-18965B783315}" srcOrd="0" destOrd="0" presId="urn:microsoft.com/office/officeart/2005/8/layout/chevron2"/>
    <dgm:cxn modelId="{03FD8298-049E-4E46-99B3-7377DC2B58FA}" type="presOf" srcId="{DAB125B4-1CF0-4A4D-8A8E-EB5D07C601CA}" destId="{37646037-39BE-43FB-B726-3345CF39879F}" srcOrd="0" destOrd="0" presId="urn:microsoft.com/office/officeart/2005/8/layout/chevron2"/>
    <dgm:cxn modelId="{10658D16-8DF9-49BD-8B12-2472582E7BBF}" srcId="{0EF8148D-BA10-405D-B741-1C1EA545896D}" destId="{91E5ED45-73E7-464C-A77A-193A292D442C}" srcOrd="0" destOrd="0" parTransId="{C301FA2E-AADC-4D27-B6A5-BF1A82BAE128}" sibTransId="{45A543A6-026F-4D06-AA45-B6203DE0BF5E}"/>
    <dgm:cxn modelId="{45024846-9AC2-4276-9415-B1EC0FBB4478}" type="presOf" srcId="{1D5969BE-38C4-4873-A3E9-CD726972A5E6}" destId="{F66F6E5B-423B-4484-8B6F-E946A32AB2BC}" srcOrd="0" destOrd="0" presId="urn:microsoft.com/office/officeart/2005/8/layout/chevron2"/>
    <dgm:cxn modelId="{6C0CAC0B-C8FA-4D41-BD57-7430A4E37C00}" type="presOf" srcId="{91E5ED45-73E7-464C-A77A-193A292D442C}" destId="{C48C9204-BC67-4C9C-82D1-557EC79AC347}" srcOrd="0" destOrd="0" presId="urn:microsoft.com/office/officeart/2005/8/layout/chevron2"/>
    <dgm:cxn modelId="{F3BA5E7D-1126-4FB9-AE66-98E9CC02D801}" type="presOf" srcId="{0EF8148D-BA10-405D-B741-1C1EA545896D}" destId="{BDDD5A47-3B36-4AE2-8490-8D22B79DC28C}" srcOrd="0" destOrd="0" presId="urn:microsoft.com/office/officeart/2005/8/layout/chevron2"/>
    <dgm:cxn modelId="{7AE01557-FA21-4991-92F7-4972BB39B6AB}" srcId="{86BAB133-E643-46E2-A3E4-6ECD736CCB78}" destId="{D3144A76-781B-461D-BEA6-35BDE238F621}" srcOrd="0" destOrd="0" parTransId="{D8A95096-0D59-4E10-AEF7-E40F42448C77}" sibTransId="{EA350001-2BE8-475D-B5F7-BD9E706D51E7}"/>
    <dgm:cxn modelId="{EC5012DC-A3D4-48E2-BA37-2105C2AF4E76}" srcId="{1D5969BE-38C4-4873-A3E9-CD726972A5E6}" destId="{225A03AF-64DE-4D98-BA4A-F6B0C21E7AEB}" srcOrd="3" destOrd="0" parTransId="{2F074D7D-4495-4880-930E-16A267049D85}" sibTransId="{0CD24848-5CA4-44B6-928A-A0450949ADFF}"/>
    <dgm:cxn modelId="{937033FB-E24D-4C59-90E4-04183A2669D5}" srcId="{1D5969BE-38C4-4873-A3E9-CD726972A5E6}" destId="{C9D79B8E-88DA-45F2-BCFE-B6FD7E5DFF97}" srcOrd="5" destOrd="0" parTransId="{95EC75A9-8893-45D0-88E2-EB39BCE12F84}" sibTransId="{7BB75AB2-8295-4CD4-806E-338AE27259E4}"/>
    <dgm:cxn modelId="{84163F60-72AB-459F-973D-68C76BA56B89}" srcId="{1D5969BE-38C4-4873-A3E9-CD726972A5E6}" destId="{4621A724-7A8E-4786-82CD-4A3527B48245}" srcOrd="4" destOrd="0" parTransId="{D1632789-27B2-4AA7-A850-0EE1F78DF489}" sibTransId="{CA1F29AE-5217-42B9-8D0D-B5B3E71B9349}"/>
    <dgm:cxn modelId="{1A78F2F2-995C-4119-B0C9-3405A3E68C26}" type="presOf" srcId="{E462FCB5-8D69-4382-89E4-8C55F40402C5}" destId="{F236F1B5-FF6D-473E-BE67-07BC9BCA8399}" srcOrd="0" destOrd="0" presId="urn:microsoft.com/office/officeart/2005/8/layout/chevron2"/>
    <dgm:cxn modelId="{B90D80DC-2D63-4176-9AE2-A5EF8B737353}" type="presOf" srcId="{D3144A76-781B-461D-BEA6-35BDE238F621}" destId="{7A0B3B3A-C6E3-4BAA-B86F-6AA5D19B7AF7}" srcOrd="0" destOrd="0" presId="urn:microsoft.com/office/officeart/2005/8/layout/chevron2"/>
    <dgm:cxn modelId="{D3FE86D9-C3BD-4212-94F1-97C281A89F2B}" srcId="{1D5969BE-38C4-4873-A3E9-CD726972A5E6}" destId="{8D8621B1-6029-43AA-9B3A-38A1F9C660A0}" srcOrd="1" destOrd="0" parTransId="{98D8BB99-F040-49D5-98AF-238073553012}" sibTransId="{735C4ACC-27AA-4A03-9B29-F83C4445C91B}"/>
    <dgm:cxn modelId="{66E087C6-BACD-42CD-9BAC-CDDEEA019069}" srcId="{1D5969BE-38C4-4873-A3E9-CD726972A5E6}" destId="{86BAB133-E643-46E2-A3E4-6ECD736CCB78}" srcOrd="6" destOrd="0" parTransId="{364C75AC-01A8-4C1D-8B7F-D5189B6FD11C}" sibTransId="{4D05E311-20B1-4EB5-900F-BB66196FBB90}"/>
    <dgm:cxn modelId="{E01CB7A9-E183-434E-A590-843ED4364133}" type="presOf" srcId="{8D8621B1-6029-43AA-9B3A-38A1F9C660A0}" destId="{54B67E49-6274-4EA7-85A6-D39277AC52A3}" srcOrd="0" destOrd="0" presId="urn:microsoft.com/office/officeart/2005/8/layout/chevron2"/>
    <dgm:cxn modelId="{26D3329B-5530-48F8-898D-FF39E1B89701}" srcId="{1D5969BE-38C4-4873-A3E9-CD726972A5E6}" destId="{0EF8148D-BA10-405D-B741-1C1EA545896D}" srcOrd="0" destOrd="0" parTransId="{3478DC10-2544-46F1-AAA3-A01EF3EF8FCD}" sibTransId="{1ED672D9-6C4A-4C19-97FB-907462F4E1F8}"/>
    <dgm:cxn modelId="{3DBB4F3F-1242-4584-81D3-C1F7D1C4E5A7}" srcId="{1D5969BE-38C4-4873-A3E9-CD726972A5E6}" destId="{C2A4A492-282F-42AE-8CA8-63A4EE08B055}" srcOrd="2" destOrd="0" parTransId="{34DB8C2F-9DE8-4836-8505-84EE839E8CA6}" sibTransId="{D5CC9394-CD2F-4EDE-A1C7-0221BECAFCD8}"/>
    <dgm:cxn modelId="{DEB6BD04-962E-4997-B5A9-C89E8047944C}" type="presOf" srcId="{C2A4A492-282F-42AE-8CA8-63A4EE08B055}" destId="{11424BC5-BB97-4BB0-A9FD-35E35B3F84AB}" srcOrd="0" destOrd="0" presId="urn:microsoft.com/office/officeart/2005/8/layout/chevron2"/>
    <dgm:cxn modelId="{2DB1490A-8774-4692-9917-16B7191A9F85}" srcId="{4621A724-7A8E-4786-82CD-4A3527B48245}" destId="{1239DC1F-DF4F-492C-8AC4-D90E9FB3886E}" srcOrd="0" destOrd="0" parTransId="{617E0EFD-7CBB-4A51-91DD-4B0CAECC37B3}" sibTransId="{1A79AB83-CD13-4425-A2F2-20561AF0208B}"/>
    <dgm:cxn modelId="{16A18208-5E3A-43C6-B1D0-ADBD67F1C851}" srcId="{C2A4A492-282F-42AE-8CA8-63A4EE08B055}" destId="{DAB125B4-1CF0-4A4D-8A8E-EB5D07C601CA}" srcOrd="0" destOrd="0" parTransId="{3E568365-44DD-4CC5-B32E-E1408D34EE84}" sibTransId="{4811D6F1-F4EB-421A-B59C-7084BD920436}"/>
    <dgm:cxn modelId="{A1CDFF47-C588-4D3B-90B7-7C51B41FE691}" type="presOf" srcId="{C9D79B8E-88DA-45F2-BCFE-B6FD7E5DFF97}" destId="{D85C0566-9850-498D-9B99-24831B7AE26A}" srcOrd="0" destOrd="0" presId="urn:microsoft.com/office/officeart/2005/8/layout/chevron2"/>
    <dgm:cxn modelId="{9CF93766-CB7B-4B9A-AA6B-5260C7841D5C}" srcId="{225A03AF-64DE-4D98-BA4A-F6B0C21E7AEB}" destId="{2051B5AF-1672-4362-B4AF-8A5ED1D0FB0E}" srcOrd="0" destOrd="0" parTransId="{35F0CA42-4C23-46FA-8779-45C18F7BEF24}" sibTransId="{40F49CCE-AE33-46D4-B5C8-E0CB0DA2EBC6}"/>
    <dgm:cxn modelId="{CC68F060-5F50-406B-8F97-ED43CBA414DF}" type="presOf" srcId="{225A03AF-64DE-4D98-BA4A-F6B0C21E7AEB}" destId="{7A92B18C-2147-460F-976B-FF7C246D94B4}" srcOrd="0" destOrd="0" presId="urn:microsoft.com/office/officeart/2005/8/layout/chevron2"/>
    <dgm:cxn modelId="{C0BC5AF6-A135-4D27-9480-E859EF70EE76}" type="presOf" srcId="{2051B5AF-1672-4362-B4AF-8A5ED1D0FB0E}" destId="{D2E91F13-D579-4926-9209-8CDF7ED73922}" srcOrd="0" destOrd="0" presId="urn:microsoft.com/office/officeart/2005/8/layout/chevron2"/>
    <dgm:cxn modelId="{995FBAE3-0F75-445A-956C-78F5FD2CF26A}" type="presOf" srcId="{DA8EBB10-193C-47D6-B9FA-E623484D2143}" destId="{42F31CA2-1E3B-4648-B79C-1DC745439B5E}" srcOrd="0" destOrd="0" presId="urn:microsoft.com/office/officeart/2005/8/layout/chevron2"/>
    <dgm:cxn modelId="{2EB1E3EC-9132-4483-BDDC-A677A6434DE4}" type="presOf" srcId="{1239DC1F-DF4F-492C-8AC4-D90E9FB3886E}" destId="{918724CF-8449-4113-8A86-41EF26ECD3CC}" srcOrd="0" destOrd="0" presId="urn:microsoft.com/office/officeart/2005/8/layout/chevron2"/>
    <dgm:cxn modelId="{DCDE28B7-C2E4-494D-82A5-268AA6691DC4}" srcId="{C9D79B8E-88DA-45F2-BCFE-B6FD7E5DFF97}" destId="{E462FCB5-8D69-4382-89E4-8C55F40402C5}" srcOrd="0" destOrd="0" parTransId="{546B545C-2645-44AA-9943-391BB87C7011}" sibTransId="{BC88B4C3-8C21-4DC4-88B9-49C94F5C466A}"/>
    <dgm:cxn modelId="{6BAC2585-FAE0-4F02-B5EB-138E2CFF7B3C}" type="presOf" srcId="{4621A724-7A8E-4786-82CD-4A3527B48245}" destId="{3CFC85C2-7F3C-46CF-AAF4-83649C4EF81E}" srcOrd="0" destOrd="0" presId="urn:microsoft.com/office/officeart/2005/8/layout/chevron2"/>
    <dgm:cxn modelId="{E74C7E7D-D6D5-4817-B2A5-35426DEF75A5}" srcId="{8D8621B1-6029-43AA-9B3A-38A1F9C660A0}" destId="{DA8EBB10-193C-47D6-B9FA-E623484D2143}" srcOrd="0" destOrd="0" parTransId="{2A4A3547-A569-4F67-9EF4-78737618B7E8}" sibTransId="{FAE9E794-30B6-40FF-A75F-7D8CD6D83971}"/>
    <dgm:cxn modelId="{9871CD4D-0D31-43F2-B6CB-2D900A5E4B6B}" type="presParOf" srcId="{F66F6E5B-423B-4484-8B6F-E946A32AB2BC}" destId="{570450B6-BFA4-4ED2-AC99-2A4185B4E37C}" srcOrd="0" destOrd="0" presId="urn:microsoft.com/office/officeart/2005/8/layout/chevron2"/>
    <dgm:cxn modelId="{2A41575E-3CE4-484A-BE81-F6EE5F4892FE}" type="presParOf" srcId="{570450B6-BFA4-4ED2-AC99-2A4185B4E37C}" destId="{BDDD5A47-3B36-4AE2-8490-8D22B79DC28C}" srcOrd="0" destOrd="0" presId="urn:microsoft.com/office/officeart/2005/8/layout/chevron2"/>
    <dgm:cxn modelId="{133AF2DB-AA7A-4AF2-B45B-A467C3F16A7A}" type="presParOf" srcId="{570450B6-BFA4-4ED2-AC99-2A4185B4E37C}" destId="{C48C9204-BC67-4C9C-82D1-557EC79AC347}" srcOrd="1" destOrd="0" presId="urn:microsoft.com/office/officeart/2005/8/layout/chevron2"/>
    <dgm:cxn modelId="{0C542999-129E-441B-AF21-61BB0106F1C7}" type="presParOf" srcId="{F66F6E5B-423B-4484-8B6F-E946A32AB2BC}" destId="{08F83771-D362-4EC8-8021-1ADF0E370CB3}" srcOrd="1" destOrd="0" presId="urn:microsoft.com/office/officeart/2005/8/layout/chevron2"/>
    <dgm:cxn modelId="{B3C7D0DD-A9E6-4153-9AF7-14AC9AECC895}" type="presParOf" srcId="{F66F6E5B-423B-4484-8B6F-E946A32AB2BC}" destId="{A84D8E25-CEC7-4C88-8F98-2BA27D918CEF}" srcOrd="2" destOrd="0" presId="urn:microsoft.com/office/officeart/2005/8/layout/chevron2"/>
    <dgm:cxn modelId="{4C4047C1-D7F5-4BD2-A595-FE6D7EE30562}" type="presParOf" srcId="{A84D8E25-CEC7-4C88-8F98-2BA27D918CEF}" destId="{54B67E49-6274-4EA7-85A6-D39277AC52A3}" srcOrd="0" destOrd="0" presId="urn:microsoft.com/office/officeart/2005/8/layout/chevron2"/>
    <dgm:cxn modelId="{03052BD2-F343-4850-92E9-4E39F92FDA59}" type="presParOf" srcId="{A84D8E25-CEC7-4C88-8F98-2BA27D918CEF}" destId="{42F31CA2-1E3B-4648-B79C-1DC745439B5E}" srcOrd="1" destOrd="0" presId="urn:microsoft.com/office/officeart/2005/8/layout/chevron2"/>
    <dgm:cxn modelId="{5395A1AA-AC6B-4A49-AB76-DEE633A5B5D1}" type="presParOf" srcId="{F66F6E5B-423B-4484-8B6F-E946A32AB2BC}" destId="{DDB4BA4B-4F1A-49CD-B9A8-39F2606A2FB1}" srcOrd="3" destOrd="0" presId="urn:microsoft.com/office/officeart/2005/8/layout/chevron2"/>
    <dgm:cxn modelId="{B562DD1F-D8D1-4B9C-A2D0-CE2D1AA4D721}" type="presParOf" srcId="{F66F6E5B-423B-4484-8B6F-E946A32AB2BC}" destId="{051E8975-35F0-472E-9C6F-2F90E2FD2BD7}" srcOrd="4" destOrd="0" presId="urn:microsoft.com/office/officeart/2005/8/layout/chevron2"/>
    <dgm:cxn modelId="{B8822A09-0C93-4156-A5DF-D4E497FCE312}" type="presParOf" srcId="{051E8975-35F0-472E-9C6F-2F90E2FD2BD7}" destId="{11424BC5-BB97-4BB0-A9FD-35E35B3F84AB}" srcOrd="0" destOrd="0" presId="urn:microsoft.com/office/officeart/2005/8/layout/chevron2"/>
    <dgm:cxn modelId="{A5D422C6-6FF1-4F74-ADE9-F70E31DF39C5}" type="presParOf" srcId="{051E8975-35F0-472E-9C6F-2F90E2FD2BD7}" destId="{37646037-39BE-43FB-B726-3345CF39879F}" srcOrd="1" destOrd="0" presId="urn:microsoft.com/office/officeart/2005/8/layout/chevron2"/>
    <dgm:cxn modelId="{DC35DF8E-8E75-40A6-A898-78A22D109134}" type="presParOf" srcId="{F66F6E5B-423B-4484-8B6F-E946A32AB2BC}" destId="{FD484F6F-6517-4CB6-AD4B-DD4610B90BC8}" srcOrd="5" destOrd="0" presId="urn:microsoft.com/office/officeart/2005/8/layout/chevron2"/>
    <dgm:cxn modelId="{D6B01039-DE3E-4211-8D44-E9FA3148C171}" type="presParOf" srcId="{F66F6E5B-423B-4484-8B6F-E946A32AB2BC}" destId="{2C0CB863-45C9-4936-95F0-315E1B98BB98}" srcOrd="6" destOrd="0" presId="urn:microsoft.com/office/officeart/2005/8/layout/chevron2"/>
    <dgm:cxn modelId="{D9B38A47-808B-4865-AE25-139A02AC8300}" type="presParOf" srcId="{2C0CB863-45C9-4936-95F0-315E1B98BB98}" destId="{7A92B18C-2147-460F-976B-FF7C246D94B4}" srcOrd="0" destOrd="0" presId="urn:microsoft.com/office/officeart/2005/8/layout/chevron2"/>
    <dgm:cxn modelId="{AE7F16C9-86D1-42AD-9F24-45FA5D2AEF99}" type="presParOf" srcId="{2C0CB863-45C9-4936-95F0-315E1B98BB98}" destId="{D2E91F13-D579-4926-9209-8CDF7ED73922}" srcOrd="1" destOrd="0" presId="urn:microsoft.com/office/officeart/2005/8/layout/chevron2"/>
    <dgm:cxn modelId="{866328E1-C2DB-4197-8266-00B074A96687}" type="presParOf" srcId="{F66F6E5B-423B-4484-8B6F-E946A32AB2BC}" destId="{D5DDAD10-F527-4BBA-92DF-72D0D1C3F754}" srcOrd="7" destOrd="0" presId="urn:microsoft.com/office/officeart/2005/8/layout/chevron2"/>
    <dgm:cxn modelId="{0833D8C7-DBA4-49C7-A6F1-BCE21FDF5C68}" type="presParOf" srcId="{F66F6E5B-423B-4484-8B6F-E946A32AB2BC}" destId="{CEE4C9E5-8CFD-46AB-B05D-49FEA603FB63}" srcOrd="8" destOrd="0" presId="urn:microsoft.com/office/officeart/2005/8/layout/chevron2"/>
    <dgm:cxn modelId="{AF632EA3-AF9E-43A5-8BD5-5F2B1EC71C59}" type="presParOf" srcId="{CEE4C9E5-8CFD-46AB-B05D-49FEA603FB63}" destId="{3CFC85C2-7F3C-46CF-AAF4-83649C4EF81E}" srcOrd="0" destOrd="0" presId="urn:microsoft.com/office/officeart/2005/8/layout/chevron2"/>
    <dgm:cxn modelId="{7DF5F48C-89D9-495F-BF67-9D6E48B7311D}" type="presParOf" srcId="{CEE4C9E5-8CFD-46AB-B05D-49FEA603FB63}" destId="{918724CF-8449-4113-8A86-41EF26ECD3CC}" srcOrd="1" destOrd="0" presId="urn:microsoft.com/office/officeart/2005/8/layout/chevron2"/>
    <dgm:cxn modelId="{BD25B0EB-DD0F-4E35-B3ED-0EE6A4071464}" type="presParOf" srcId="{F66F6E5B-423B-4484-8B6F-E946A32AB2BC}" destId="{F0AA708D-4C5F-4021-8AD4-C122A3C5BF78}" srcOrd="9" destOrd="0" presId="urn:microsoft.com/office/officeart/2005/8/layout/chevron2"/>
    <dgm:cxn modelId="{3B55E4B3-27A1-4D52-91BF-C49EDD7E7546}" type="presParOf" srcId="{F66F6E5B-423B-4484-8B6F-E946A32AB2BC}" destId="{79994C18-89A2-4852-A60A-A96B32B47858}" srcOrd="10" destOrd="0" presId="urn:microsoft.com/office/officeart/2005/8/layout/chevron2"/>
    <dgm:cxn modelId="{56973F87-6E69-4576-AF71-4DEBF0B30445}" type="presParOf" srcId="{79994C18-89A2-4852-A60A-A96B32B47858}" destId="{D85C0566-9850-498D-9B99-24831B7AE26A}" srcOrd="0" destOrd="0" presId="urn:microsoft.com/office/officeart/2005/8/layout/chevron2"/>
    <dgm:cxn modelId="{A3C94F19-A7C8-450C-A80D-6227B9939C69}" type="presParOf" srcId="{79994C18-89A2-4852-A60A-A96B32B47858}" destId="{F236F1B5-FF6D-473E-BE67-07BC9BCA8399}" srcOrd="1" destOrd="0" presId="urn:microsoft.com/office/officeart/2005/8/layout/chevron2"/>
    <dgm:cxn modelId="{8156943D-E0F7-443E-ADBC-0F40E268622A}" type="presParOf" srcId="{F66F6E5B-423B-4484-8B6F-E946A32AB2BC}" destId="{D0360563-53FC-4744-A699-8C8B81D5BF4A}" srcOrd="11" destOrd="0" presId="urn:microsoft.com/office/officeart/2005/8/layout/chevron2"/>
    <dgm:cxn modelId="{0411E721-37D6-46C7-9EB8-6D2E129D91B5}" type="presParOf" srcId="{F66F6E5B-423B-4484-8B6F-E946A32AB2BC}" destId="{1C49EA14-468C-473A-A735-B41FB635FDD9}" srcOrd="12" destOrd="0" presId="urn:microsoft.com/office/officeart/2005/8/layout/chevron2"/>
    <dgm:cxn modelId="{3961D3D5-7704-4608-A1D1-777DF8AF54D5}" type="presParOf" srcId="{1C49EA14-468C-473A-A735-B41FB635FDD9}" destId="{3EF5AF06-2221-4799-AE06-18965B783315}" srcOrd="0" destOrd="0" presId="urn:microsoft.com/office/officeart/2005/8/layout/chevron2"/>
    <dgm:cxn modelId="{8A78546C-5983-4E74-B380-316B68B86F7D}" type="presParOf" srcId="{1C49EA14-468C-473A-A735-B41FB635FDD9}" destId="{7A0B3B3A-C6E3-4BAA-B86F-6AA5D19B7AF7}"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E4356D8-88FE-4F1B-BA27-E964E964F16B}"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ru-RU"/>
        </a:p>
      </dgm:t>
    </dgm:pt>
    <dgm:pt modelId="{24485C94-5980-4BCD-84DF-D07F968698D3}">
      <dgm:prSet phldrT="[Текст]" custT="1"/>
      <dgm:spPr/>
      <dgm:t>
        <a:bodyPr/>
        <a:lstStyle/>
        <a:p>
          <a:pPr algn="just"/>
          <a:r>
            <a:rPr lang="uk-UA" sz="1400">
              <a:latin typeface="Times New Roman" pitchFamily="18" charset="0"/>
              <a:cs typeface="Times New Roman" pitchFamily="18" charset="0"/>
            </a:rPr>
            <a:t>Визначити завдання влади для реалізації Стратегії.</a:t>
          </a:r>
          <a:endParaRPr lang="ru-RU" sz="1400">
            <a:latin typeface="Times New Roman" pitchFamily="18" charset="0"/>
            <a:cs typeface="Times New Roman" pitchFamily="18" charset="0"/>
          </a:endParaRPr>
        </a:p>
      </dgm:t>
    </dgm:pt>
    <dgm:pt modelId="{689C9EA5-B8DD-4D7E-973D-6043F05B955C}" type="parTrans" cxnId="{35AE144A-3138-45CA-AC22-B9D1A86B9003}">
      <dgm:prSet/>
      <dgm:spPr/>
      <dgm:t>
        <a:bodyPr/>
        <a:lstStyle/>
        <a:p>
          <a:endParaRPr lang="ru-RU"/>
        </a:p>
      </dgm:t>
    </dgm:pt>
    <dgm:pt modelId="{C37C5B76-1194-4086-8BE3-AB1EFDBE4490}" type="sibTrans" cxnId="{35AE144A-3138-45CA-AC22-B9D1A86B9003}">
      <dgm:prSet/>
      <dgm:spPr/>
      <dgm:t>
        <a:bodyPr/>
        <a:lstStyle/>
        <a:p>
          <a:endParaRPr lang="ru-RU"/>
        </a:p>
      </dgm:t>
    </dgm:pt>
    <dgm:pt modelId="{533FE5F3-216B-4BC3-BF3F-2864A6E4C861}">
      <dgm:prSet phldrT="[Текст]" custT="1"/>
      <dgm:spPr/>
      <dgm:t>
        <a:bodyPr/>
        <a:lstStyle/>
        <a:p>
          <a:pPr algn="just"/>
          <a:r>
            <a:rPr lang="uk-UA" sz="1400">
              <a:latin typeface="Times New Roman" pitchFamily="18" charset="0"/>
              <a:cs typeface="Times New Roman" pitchFamily="18" charset="0"/>
            </a:rPr>
            <a:t>Визначити структурні проблеми, що можуть негативно вплинути на конкурентоспро­можність і потенціал економічного зростання, розробити заходи щодо їх розв'язання.</a:t>
          </a:r>
          <a:endParaRPr lang="ru-RU" sz="1400">
            <a:latin typeface="Times New Roman" pitchFamily="18" charset="0"/>
            <a:cs typeface="Times New Roman" pitchFamily="18" charset="0"/>
          </a:endParaRPr>
        </a:p>
      </dgm:t>
    </dgm:pt>
    <dgm:pt modelId="{060B334A-617C-4A33-8998-5328453798B5}" type="parTrans" cxnId="{A076F489-14A7-4C92-8F5E-C7125205A0A3}">
      <dgm:prSet/>
      <dgm:spPr/>
      <dgm:t>
        <a:bodyPr/>
        <a:lstStyle/>
        <a:p>
          <a:endParaRPr lang="ru-RU"/>
        </a:p>
      </dgm:t>
    </dgm:pt>
    <dgm:pt modelId="{C990CFB7-2CB4-48BD-B69C-28CD78137D93}" type="sibTrans" cxnId="{A076F489-14A7-4C92-8F5E-C7125205A0A3}">
      <dgm:prSet/>
      <dgm:spPr/>
      <dgm:t>
        <a:bodyPr/>
        <a:lstStyle/>
        <a:p>
          <a:endParaRPr lang="ru-RU"/>
        </a:p>
      </dgm:t>
    </dgm:pt>
    <dgm:pt modelId="{B610C6A5-7247-483A-9FC7-B15E25225F14}">
      <dgm:prSet phldrT="[Текст]" custT="1"/>
      <dgm:spPr/>
      <dgm:t>
        <a:bodyPr/>
        <a:lstStyle/>
        <a:p>
          <a:pPr algn="just"/>
          <a:r>
            <a:rPr lang="uk-UA" sz="1400">
              <a:latin typeface="Times New Roman" pitchFamily="18" charset="0"/>
              <a:cs typeface="Times New Roman" pitchFamily="18" charset="0"/>
            </a:rPr>
            <a:t>Удосконалити механізм стратегічного планування розвитку міста.</a:t>
          </a:r>
          <a:endParaRPr lang="ru-RU" sz="1400">
            <a:latin typeface="Times New Roman" pitchFamily="18" charset="0"/>
            <a:cs typeface="Times New Roman" pitchFamily="18" charset="0"/>
          </a:endParaRPr>
        </a:p>
      </dgm:t>
    </dgm:pt>
    <dgm:pt modelId="{B6B320FE-90B0-4988-84EB-34BF6AE8D9DA}" type="parTrans" cxnId="{E8F9FFCF-4637-4D5B-BFD2-EE5A06737275}">
      <dgm:prSet/>
      <dgm:spPr/>
      <dgm:t>
        <a:bodyPr/>
        <a:lstStyle/>
        <a:p>
          <a:endParaRPr lang="ru-RU"/>
        </a:p>
      </dgm:t>
    </dgm:pt>
    <dgm:pt modelId="{ADF7923B-3415-48D6-AC8C-17FA1B86F890}" type="sibTrans" cxnId="{E8F9FFCF-4637-4D5B-BFD2-EE5A06737275}">
      <dgm:prSet/>
      <dgm:spPr/>
      <dgm:t>
        <a:bodyPr/>
        <a:lstStyle/>
        <a:p>
          <a:endParaRPr lang="ru-RU"/>
        </a:p>
      </dgm:t>
    </dgm:pt>
    <dgm:pt modelId="{DED59EF4-C1D6-4E69-BED4-1461666B4E18}">
      <dgm:prSet phldrT="[Текст]" custT="1"/>
      <dgm:spPr/>
      <dgm:t>
        <a:bodyPr/>
        <a:lstStyle/>
        <a:p>
          <a:pPr algn="just"/>
          <a:r>
            <a:rPr lang="uk-UA" sz="1400">
              <a:latin typeface="Times New Roman" pitchFamily="18" charset="0"/>
              <a:cs typeface="Times New Roman" pitchFamily="18" charset="0"/>
            </a:rPr>
            <a:t>Проводити моніторинг основних показників розвитку міста.</a:t>
          </a:r>
          <a:endParaRPr lang="ru-RU" sz="1400">
            <a:latin typeface="Times New Roman" pitchFamily="18" charset="0"/>
            <a:cs typeface="Times New Roman" pitchFamily="18" charset="0"/>
          </a:endParaRPr>
        </a:p>
      </dgm:t>
    </dgm:pt>
    <dgm:pt modelId="{5D88FD2B-F12F-435D-B975-BE4EEC939B0B}" type="parTrans" cxnId="{03C5378D-C905-473D-BEF0-22B4FE3E51C9}">
      <dgm:prSet/>
      <dgm:spPr/>
      <dgm:t>
        <a:bodyPr/>
        <a:lstStyle/>
        <a:p>
          <a:endParaRPr lang="ru-RU"/>
        </a:p>
      </dgm:t>
    </dgm:pt>
    <dgm:pt modelId="{A0F0EA2B-BF77-4B02-A89A-226E0130E818}" type="sibTrans" cxnId="{03C5378D-C905-473D-BEF0-22B4FE3E51C9}">
      <dgm:prSet/>
      <dgm:spPr/>
      <dgm:t>
        <a:bodyPr/>
        <a:lstStyle/>
        <a:p>
          <a:endParaRPr lang="ru-RU"/>
        </a:p>
      </dgm:t>
    </dgm:pt>
    <dgm:pt modelId="{C8E90585-E28B-4DC1-96AA-6AF5C976E2B4}">
      <dgm:prSet phldrT="[Текст]" custT="1"/>
      <dgm:spPr/>
      <dgm:t>
        <a:bodyPr/>
        <a:lstStyle/>
        <a:p>
          <a:pPr algn="just"/>
          <a:r>
            <a:rPr lang="uk-UA" sz="1400">
              <a:latin typeface="Times New Roman" pitchFamily="18" charset="0"/>
              <a:cs typeface="Times New Roman" pitchFamily="18" charset="0"/>
            </a:rPr>
            <a:t>Формувати механізм залучення інвестицій у пріоритетні міста.</a:t>
          </a:r>
          <a:endParaRPr lang="ru-RU" sz="1400">
            <a:latin typeface="Times New Roman" pitchFamily="18" charset="0"/>
            <a:cs typeface="Times New Roman" pitchFamily="18" charset="0"/>
          </a:endParaRPr>
        </a:p>
      </dgm:t>
    </dgm:pt>
    <dgm:pt modelId="{4701CBE8-9C4D-4187-BD88-1C86FB6FF590}" type="parTrans" cxnId="{D018BCBD-2ED1-4001-99F6-9D1DA6530586}">
      <dgm:prSet/>
      <dgm:spPr/>
      <dgm:t>
        <a:bodyPr/>
        <a:lstStyle/>
        <a:p>
          <a:endParaRPr lang="ru-RU"/>
        </a:p>
      </dgm:t>
    </dgm:pt>
    <dgm:pt modelId="{DA97E742-0276-4982-A7B9-9BD70A72E952}" type="sibTrans" cxnId="{D018BCBD-2ED1-4001-99F6-9D1DA6530586}">
      <dgm:prSet/>
      <dgm:spPr/>
      <dgm:t>
        <a:bodyPr/>
        <a:lstStyle/>
        <a:p>
          <a:endParaRPr lang="ru-RU"/>
        </a:p>
      </dgm:t>
    </dgm:pt>
    <dgm:pt modelId="{86F4DE3B-FB62-45F8-AE9A-85DA8E25936C}">
      <dgm:prSet phldrT="[Текст]" custT="1"/>
      <dgm:spPr/>
      <dgm:t>
        <a:bodyPr/>
        <a:lstStyle/>
        <a:p>
          <a:pPr algn="just"/>
          <a:r>
            <a:rPr lang="uk-UA" sz="1400">
              <a:latin typeface="Times New Roman" pitchFamily="18" charset="0"/>
              <a:cs typeface="Times New Roman" pitchFamily="18" charset="0"/>
            </a:rPr>
            <a:t>Здійснювати постійний моніторинг проектів розвитку міста.</a:t>
          </a:r>
          <a:endParaRPr lang="ru-RU" sz="1400">
            <a:latin typeface="Times New Roman" pitchFamily="18" charset="0"/>
            <a:cs typeface="Times New Roman" pitchFamily="18" charset="0"/>
          </a:endParaRPr>
        </a:p>
      </dgm:t>
    </dgm:pt>
    <dgm:pt modelId="{215D563F-A60E-4ED9-85D7-01F41E500851}" type="parTrans" cxnId="{C8FE4227-0136-4A4D-9558-A05E0B6C70C8}">
      <dgm:prSet/>
      <dgm:spPr/>
      <dgm:t>
        <a:bodyPr/>
        <a:lstStyle/>
        <a:p>
          <a:endParaRPr lang="ru-RU"/>
        </a:p>
      </dgm:t>
    </dgm:pt>
    <dgm:pt modelId="{43C02DB4-E0F9-4CBA-82E9-A626C88037B9}" type="sibTrans" cxnId="{C8FE4227-0136-4A4D-9558-A05E0B6C70C8}">
      <dgm:prSet/>
      <dgm:spPr/>
      <dgm:t>
        <a:bodyPr/>
        <a:lstStyle/>
        <a:p>
          <a:endParaRPr lang="ru-RU"/>
        </a:p>
      </dgm:t>
    </dgm:pt>
    <dgm:pt modelId="{66818EB3-056C-4696-9F3A-96DFFCA8051B}" type="pres">
      <dgm:prSet presAssocID="{9E4356D8-88FE-4F1B-BA27-E964E964F16B}" presName="Name0" presStyleCnt="0">
        <dgm:presLayoutVars>
          <dgm:chMax val="7"/>
          <dgm:chPref val="7"/>
          <dgm:dir/>
        </dgm:presLayoutVars>
      </dgm:prSet>
      <dgm:spPr/>
      <dgm:t>
        <a:bodyPr/>
        <a:lstStyle/>
        <a:p>
          <a:endParaRPr lang="ru-RU"/>
        </a:p>
      </dgm:t>
    </dgm:pt>
    <dgm:pt modelId="{9C0241BC-18F3-4CEC-8C24-83B0F89FAA4C}" type="pres">
      <dgm:prSet presAssocID="{9E4356D8-88FE-4F1B-BA27-E964E964F16B}" presName="Name1" presStyleCnt="0"/>
      <dgm:spPr/>
    </dgm:pt>
    <dgm:pt modelId="{65038C2E-2801-4AF7-9105-97C9F20F828D}" type="pres">
      <dgm:prSet presAssocID="{9E4356D8-88FE-4F1B-BA27-E964E964F16B}" presName="cycle" presStyleCnt="0"/>
      <dgm:spPr/>
    </dgm:pt>
    <dgm:pt modelId="{0A8ADEFA-7BC0-431A-BEFE-749D9E833A34}" type="pres">
      <dgm:prSet presAssocID="{9E4356D8-88FE-4F1B-BA27-E964E964F16B}" presName="srcNode" presStyleLbl="node1" presStyleIdx="0" presStyleCnt="6"/>
      <dgm:spPr/>
    </dgm:pt>
    <dgm:pt modelId="{410CE32D-713C-4303-93A4-96316BB543A2}" type="pres">
      <dgm:prSet presAssocID="{9E4356D8-88FE-4F1B-BA27-E964E964F16B}" presName="conn" presStyleLbl="parChTrans1D2" presStyleIdx="0" presStyleCnt="1"/>
      <dgm:spPr/>
      <dgm:t>
        <a:bodyPr/>
        <a:lstStyle/>
        <a:p>
          <a:endParaRPr lang="ru-RU"/>
        </a:p>
      </dgm:t>
    </dgm:pt>
    <dgm:pt modelId="{3361D804-75B4-495D-B957-BC35D26EE9AF}" type="pres">
      <dgm:prSet presAssocID="{9E4356D8-88FE-4F1B-BA27-E964E964F16B}" presName="extraNode" presStyleLbl="node1" presStyleIdx="0" presStyleCnt="6"/>
      <dgm:spPr/>
    </dgm:pt>
    <dgm:pt modelId="{A2129511-9840-4561-8F56-DF7C7A567CA0}" type="pres">
      <dgm:prSet presAssocID="{9E4356D8-88FE-4F1B-BA27-E964E964F16B}" presName="dstNode" presStyleLbl="node1" presStyleIdx="0" presStyleCnt="6"/>
      <dgm:spPr/>
    </dgm:pt>
    <dgm:pt modelId="{B3905B77-2BD4-4A55-95E4-B0C0FB63600D}" type="pres">
      <dgm:prSet presAssocID="{24485C94-5980-4BCD-84DF-D07F968698D3}" presName="text_1" presStyleLbl="node1" presStyleIdx="0" presStyleCnt="6">
        <dgm:presLayoutVars>
          <dgm:bulletEnabled val="1"/>
        </dgm:presLayoutVars>
      </dgm:prSet>
      <dgm:spPr/>
      <dgm:t>
        <a:bodyPr/>
        <a:lstStyle/>
        <a:p>
          <a:endParaRPr lang="ru-RU"/>
        </a:p>
      </dgm:t>
    </dgm:pt>
    <dgm:pt modelId="{0B82AB64-B6F1-42CB-8891-344F31063D5D}" type="pres">
      <dgm:prSet presAssocID="{24485C94-5980-4BCD-84DF-D07F968698D3}" presName="accent_1" presStyleCnt="0"/>
      <dgm:spPr/>
    </dgm:pt>
    <dgm:pt modelId="{9EF05B98-5086-4C22-B0B8-E3B619CD13B6}" type="pres">
      <dgm:prSet presAssocID="{24485C94-5980-4BCD-84DF-D07F968698D3}" presName="accentRepeatNode" presStyleLbl="solidFgAcc1" presStyleIdx="0" presStyleCnt="6"/>
      <dgm:spPr/>
    </dgm:pt>
    <dgm:pt modelId="{81D0CD27-5A2F-450D-A284-11C29276E420}" type="pres">
      <dgm:prSet presAssocID="{533FE5F3-216B-4BC3-BF3F-2864A6E4C861}" presName="text_2" presStyleLbl="node1" presStyleIdx="1" presStyleCnt="6" custScaleY="145180">
        <dgm:presLayoutVars>
          <dgm:bulletEnabled val="1"/>
        </dgm:presLayoutVars>
      </dgm:prSet>
      <dgm:spPr/>
      <dgm:t>
        <a:bodyPr/>
        <a:lstStyle/>
        <a:p>
          <a:endParaRPr lang="ru-RU"/>
        </a:p>
      </dgm:t>
    </dgm:pt>
    <dgm:pt modelId="{2C6F3704-5F15-4363-981C-ADBC55A6C30A}" type="pres">
      <dgm:prSet presAssocID="{533FE5F3-216B-4BC3-BF3F-2864A6E4C861}" presName="accent_2" presStyleCnt="0"/>
      <dgm:spPr/>
    </dgm:pt>
    <dgm:pt modelId="{9B7E5152-3BB7-4754-A581-CA44AAAA0CDB}" type="pres">
      <dgm:prSet presAssocID="{533FE5F3-216B-4BC3-BF3F-2864A6E4C861}" presName="accentRepeatNode" presStyleLbl="solidFgAcc1" presStyleIdx="1" presStyleCnt="6"/>
      <dgm:spPr/>
    </dgm:pt>
    <dgm:pt modelId="{D7088245-C5F1-4631-9315-B269E6AD6589}" type="pres">
      <dgm:prSet presAssocID="{B610C6A5-7247-483A-9FC7-B15E25225F14}" presName="text_3" presStyleLbl="node1" presStyleIdx="2" presStyleCnt="6">
        <dgm:presLayoutVars>
          <dgm:bulletEnabled val="1"/>
        </dgm:presLayoutVars>
      </dgm:prSet>
      <dgm:spPr/>
      <dgm:t>
        <a:bodyPr/>
        <a:lstStyle/>
        <a:p>
          <a:endParaRPr lang="ru-RU"/>
        </a:p>
      </dgm:t>
    </dgm:pt>
    <dgm:pt modelId="{49F6C4FC-CF2A-4FDE-A9C1-D41013B9C09E}" type="pres">
      <dgm:prSet presAssocID="{B610C6A5-7247-483A-9FC7-B15E25225F14}" presName="accent_3" presStyleCnt="0"/>
      <dgm:spPr/>
    </dgm:pt>
    <dgm:pt modelId="{CC3DA090-E7CF-4CD7-A2B5-C06848CE9DDD}" type="pres">
      <dgm:prSet presAssocID="{B610C6A5-7247-483A-9FC7-B15E25225F14}" presName="accentRepeatNode" presStyleLbl="solidFgAcc1" presStyleIdx="2" presStyleCnt="6"/>
      <dgm:spPr/>
    </dgm:pt>
    <dgm:pt modelId="{5B05ABBC-53CE-413A-BA4A-DE6798CAF18F}" type="pres">
      <dgm:prSet presAssocID="{DED59EF4-C1D6-4E69-BED4-1461666B4E18}" presName="text_4" presStyleLbl="node1" presStyleIdx="3" presStyleCnt="6">
        <dgm:presLayoutVars>
          <dgm:bulletEnabled val="1"/>
        </dgm:presLayoutVars>
      </dgm:prSet>
      <dgm:spPr/>
      <dgm:t>
        <a:bodyPr/>
        <a:lstStyle/>
        <a:p>
          <a:endParaRPr lang="ru-RU"/>
        </a:p>
      </dgm:t>
    </dgm:pt>
    <dgm:pt modelId="{0B7CB54F-E140-4946-9456-E1A22C3493C2}" type="pres">
      <dgm:prSet presAssocID="{DED59EF4-C1D6-4E69-BED4-1461666B4E18}" presName="accent_4" presStyleCnt="0"/>
      <dgm:spPr/>
    </dgm:pt>
    <dgm:pt modelId="{2F6E8032-F182-4270-B600-9AEE220B42B5}" type="pres">
      <dgm:prSet presAssocID="{DED59EF4-C1D6-4E69-BED4-1461666B4E18}" presName="accentRepeatNode" presStyleLbl="solidFgAcc1" presStyleIdx="3" presStyleCnt="6"/>
      <dgm:spPr/>
    </dgm:pt>
    <dgm:pt modelId="{D342DF21-5CB6-4B4E-B51C-FEEF64C5B50D}" type="pres">
      <dgm:prSet presAssocID="{C8E90585-E28B-4DC1-96AA-6AF5C976E2B4}" presName="text_5" presStyleLbl="node1" presStyleIdx="4" presStyleCnt="6">
        <dgm:presLayoutVars>
          <dgm:bulletEnabled val="1"/>
        </dgm:presLayoutVars>
      </dgm:prSet>
      <dgm:spPr/>
      <dgm:t>
        <a:bodyPr/>
        <a:lstStyle/>
        <a:p>
          <a:endParaRPr lang="ru-RU"/>
        </a:p>
      </dgm:t>
    </dgm:pt>
    <dgm:pt modelId="{66F99333-F6C4-4973-AC46-A74142FEA82B}" type="pres">
      <dgm:prSet presAssocID="{C8E90585-E28B-4DC1-96AA-6AF5C976E2B4}" presName="accent_5" presStyleCnt="0"/>
      <dgm:spPr/>
    </dgm:pt>
    <dgm:pt modelId="{6135EF24-7C63-4528-8FD8-600F5917D5B7}" type="pres">
      <dgm:prSet presAssocID="{C8E90585-E28B-4DC1-96AA-6AF5C976E2B4}" presName="accentRepeatNode" presStyleLbl="solidFgAcc1" presStyleIdx="4" presStyleCnt="6"/>
      <dgm:spPr/>
    </dgm:pt>
    <dgm:pt modelId="{C0AE0955-A188-461F-817E-946A9659C5EE}" type="pres">
      <dgm:prSet presAssocID="{86F4DE3B-FB62-45F8-AE9A-85DA8E25936C}" presName="text_6" presStyleLbl="node1" presStyleIdx="5" presStyleCnt="6">
        <dgm:presLayoutVars>
          <dgm:bulletEnabled val="1"/>
        </dgm:presLayoutVars>
      </dgm:prSet>
      <dgm:spPr/>
      <dgm:t>
        <a:bodyPr/>
        <a:lstStyle/>
        <a:p>
          <a:endParaRPr lang="ru-RU"/>
        </a:p>
      </dgm:t>
    </dgm:pt>
    <dgm:pt modelId="{0C1B6349-081A-4FB9-B149-305CC5C65F54}" type="pres">
      <dgm:prSet presAssocID="{86F4DE3B-FB62-45F8-AE9A-85DA8E25936C}" presName="accent_6" presStyleCnt="0"/>
      <dgm:spPr/>
    </dgm:pt>
    <dgm:pt modelId="{784504B1-35E6-4CF9-9716-EEC493073768}" type="pres">
      <dgm:prSet presAssocID="{86F4DE3B-FB62-45F8-AE9A-85DA8E25936C}" presName="accentRepeatNode" presStyleLbl="solidFgAcc1" presStyleIdx="5" presStyleCnt="6"/>
      <dgm:spPr/>
    </dgm:pt>
  </dgm:ptLst>
  <dgm:cxnLst>
    <dgm:cxn modelId="{BC0BD149-87C6-4134-BFE5-8313969DF98D}" type="presOf" srcId="{C8E90585-E28B-4DC1-96AA-6AF5C976E2B4}" destId="{D342DF21-5CB6-4B4E-B51C-FEEF64C5B50D}" srcOrd="0" destOrd="0" presId="urn:microsoft.com/office/officeart/2008/layout/VerticalCurvedList"/>
    <dgm:cxn modelId="{A076F489-14A7-4C92-8F5E-C7125205A0A3}" srcId="{9E4356D8-88FE-4F1B-BA27-E964E964F16B}" destId="{533FE5F3-216B-4BC3-BF3F-2864A6E4C861}" srcOrd="1" destOrd="0" parTransId="{060B334A-617C-4A33-8998-5328453798B5}" sibTransId="{C990CFB7-2CB4-48BD-B69C-28CD78137D93}"/>
    <dgm:cxn modelId="{35AE144A-3138-45CA-AC22-B9D1A86B9003}" srcId="{9E4356D8-88FE-4F1B-BA27-E964E964F16B}" destId="{24485C94-5980-4BCD-84DF-D07F968698D3}" srcOrd="0" destOrd="0" parTransId="{689C9EA5-B8DD-4D7E-973D-6043F05B955C}" sibTransId="{C37C5B76-1194-4086-8BE3-AB1EFDBE4490}"/>
    <dgm:cxn modelId="{D018BCBD-2ED1-4001-99F6-9D1DA6530586}" srcId="{9E4356D8-88FE-4F1B-BA27-E964E964F16B}" destId="{C8E90585-E28B-4DC1-96AA-6AF5C976E2B4}" srcOrd="4" destOrd="0" parTransId="{4701CBE8-9C4D-4187-BD88-1C86FB6FF590}" sibTransId="{DA97E742-0276-4982-A7B9-9BD70A72E952}"/>
    <dgm:cxn modelId="{236CA9C2-4030-4454-8E43-BDD0AC646544}" type="presOf" srcId="{533FE5F3-216B-4BC3-BF3F-2864A6E4C861}" destId="{81D0CD27-5A2F-450D-A284-11C29276E420}" srcOrd="0" destOrd="0" presId="urn:microsoft.com/office/officeart/2008/layout/VerticalCurvedList"/>
    <dgm:cxn modelId="{C8FE4227-0136-4A4D-9558-A05E0B6C70C8}" srcId="{9E4356D8-88FE-4F1B-BA27-E964E964F16B}" destId="{86F4DE3B-FB62-45F8-AE9A-85DA8E25936C}" srcOrd="5" destOrd="0" parTransId="{215D563F-A60E-4ED9-85D7-01F41E500851}" sibTransId="{43C02DB4-E0F9-4CBA-82E9-A626C88037B9}"/>
    <dgm:cxn modelId="{05DB06E0-21B9-4034-BAA7-D1B8B97E5C58}" type="presOf" srcId="{24485C94-5980-4BCD-84DF-D07F968698D3}" destId="{B3905B77-2BD4-4A55-95E4-B0C0FB63600D}" srcOrd="0" destOrd="0" presId="urn:microsoft.com/office/officeart/2008/layout/VerticalCurvedList"/>
    <dgm:cxn modelId="{88D36BDA-F74A-43D9-8826-37EDA30A58F3}" type="presOf" srcId="{86F4DE3B-FB62-45F8-AE9A-85DA8E25936C}" destId="{C0AE0955-A188-461F-817E-946A9659C5EE}" srcOrd="0" destOrd="0" presId="urn:microsoft.com/office/officeart/2008/layout/VerticalCurvedList"/>
    <dgm:cxn modelId="{12797D91-600B-4EB7-A0F9-F3BF542BF448}" type="presOf" srcId="{9E4356D8-88FE-4F1B-BA27-E964E964F16B}" destId="{66818EB3-056C-4696-9F3A-96DFFCA8051B}" srcOrd="0" destOrd="0" presId="urn:microsoft.com/office/officeart/2008/layout/VerticalCurvedList"/>
    <dgm:cxn modelId="{03C5378D-C905-473D-BEF0-22B4FE3E51C9}" srcId="{9E4356D8-88FE-4F1B-BA27-E964E964F16B}" destId="{DED59EF4-C1D6-4E69-BED4-1461666B4E18}" srcOrd="3" destOrd="0" parTransId="{5D88FD2B-F12F-435D-B975-BE4EEC939B0B}" sibTransId="{A0F0EA2B-BF77-4B02-A89A-226E0130E818}"/>
    <dgm:cxn modelId="{AFAE4FC4-83C9-4A6E-9E3C-2488D09ECAD1}" type="presOf" srcId="{C37C5B76-1194-4086-8BE3-AB1EFDBE4490}" destId="{410CE32D-713C-4303-93A4-96316BB543A2}" srcOrd="0" destOrd="0" presId="urn:microsoft.com/office/officeart/2008/layout/VerticalCurvedList"/>
    <dgm:cxn modelId="{46284DA1-0B6A-4DC9-92E1-6B53BD33E029}" type="presOf" srcId="{B610C6A5-7247-483A-9FC7-B15E25225F14}" destId="{D7088245-C5F1-4631-9315-B269E6AD6589}" srcOrd="0" destOrd="0" presId="urn:microsoft.com/office/officeart/2008/layout/VerticalCurvedList"/>
    <dgm:cxn modelId="{F2C0E879-B867-4F06-8792-31BE0CF6D716}" type="presOf" srcId="{DED59EF4-C1D6-4E69-BED4-1461666B4E18}" destId="{5B05ABBC-53CE-413A-BA4A-DE6798CAF18F}" srcOrd="0" destOrd="0" presId="urn:microsoft.com/office/officeart/2008/layout/VerticalCurvedList"/>
    <dgm:cxn modelId="{E8F9FFCF-4637-4D5B-BFD2-EE5A06737275}" srcId="{9E4356D8-88FE-4F1B-BA27-E964E964F16B}" destId="{B610C6A5-7247-483A-9FC7-B15E25225F14}" srcOrd="2" destOrd="0" parTransId="{B6B320FE-90B0-4988-84EB-34BF6AE8D9DA}" sibTransId="{ADF7923B-3415-48D6-AC8C-17FA1B86F890}"/>
    <dgm:cxn modelId="{6C9CDB4F-BDB7-47DE-9B14-C50B7B941CEE}" type="presParOf" srcId="{66818EB3-056C-4696-9F3A-96DFFCA8051B}" destId="{9C0241BC-18F3-4CEC-8C24-83B0F89FAA4C}" srcOrd="0" destOrd="0" presId="urn:microsoft.com/office/officeart/2008/layout/VerticalCurvedList"/>
    <dgm:cxn modelId="{3A7DC8EE-3F26-4DF6-8C52-72CD95EAD3B3}" type="presParOf" srcId="{9C0241BC-18F3-4CEC-8C24-83B0F89FAA4C}" destId="{65038C2E-2801-4AF7-9105-97C9F20F828D}" srcOrd="0" destOrd="0" presId="urn:microsoft.com/office/officeart/2008/layout/VerticalCurvedList"/>
    <dgm:cxn modelId="{2B3504D2-963B-4723-821C-64269A9F3E3F}" type="presParOf" srcId="{65038C2E-2801-4AF7-9105-97C9F20F828D}" destId="{0A8ADEFA-7BC0-431A-BEFE-749D9E833A34}" srcOrd="0" destOrd="0" presId="urn:microsoft.com/office/officeart/2008/layout/VerticalCurvedList"/>
    <dgm:cxn modelId="{8FF71452-21FC-47E5-8EFF-AE4A4157755F}" type="presParOf" srcId="{65038C2E-2801-4AF7-9105-97C9F20F828D}" destId="{410CE32D-713C-4303-93A4-96316BB543A2}" srcOrd="1" destOrd="0" presId="urn:microsoft.com/office/officeart/2008/layout/VerticalCurvedList"/>
    <dgm:cxn modelId="{1ACCE112-28E3-4418-874C-56CE4EE69740}" type="presParOf" srcId="{65038C2E-2801-4AF7-9105-97C9F20F828D}" destId="{3361D804-75B4-495D-B957-BC35D26EE9AF}" srcOrd="2" destOrd="0" presId="urn:microsoft.com/office/officeart/2008/layout/VerticalCurvedList"/>
    <dgm:cxn modelId="{37545538-DE00-48A8-A9D7-97034C50D673}" type="presParOf" srcId="{65038C2E-2801-4AF7-9105-97C9F20F828D}" destId="{A2129511-9840-4561-8F56-DF7C7A567CA0}" srcOrd="3" destOrd="0" presId="urn:microsoft.com/office/officeart/2008/layout/VerticalCurvedList"/>
    <dgm:cxn modelId="{0E888FA6-FACA-4A86-A1D0-DF41DDA19368}" type="presParOf" srcId="{9C0241BC-18F3-4CEC-8C24-83B0F89FAA4C}" destId="{B3905B77-2BD4-4A55-95E4-B0C0FB63600D}" srcOrd="1" destOrd="0" presId="urn:microsoft.com/office/officeart/2008/layout/VerticalCurvedList"/>
    <dgm:cxn modelId="{F9F30B95-A147-401C-B4A4-4DD74FE6D5B9}" type="presParOf" srcId="{9C0241BC-18F3-4CEC-8C24-83B0F89FAA4C}" destId="{0B82AB64-B6F1-42CB-8891-344F31063D5D}" srcOrd="2" destOrd="0" presId="urn:microsoft.com/office/officeart/2008/layout/VerticalCurvedList"/>
    <dgm:cxn modelId="{A5CA8CA3-7A41-4A0D-9C8B-3AABE9631DE3}" type="presParOf" srcId="{0B82AB64-B6F1-42CB-8891-344F31063D5D}" destId="{9EF05B98-5086-4C22-B0B8-E3B619CD13B6}" srcOrd="0" destOrd="0" presId="urn:microsoft.com/office/officeart/2008/layout/VerticalCurvedList"/>
    <dgm:cxn modelId="{12173201-202A-4CE0-A352-F02740B90C3C}" type="presParOf" srcId="{9C0241BC-18F3-4CEC-8C24-83B0F89FAA4C}" destId="{81D0CD27-5A2F-450D-A284-11C29276E420}" srcOrd="3" destOrd="0" presId="urn:microsoft.com/office/officeart/2008/layout/VerticalCurvedList"/>
    <dgm:cxn modelId="{97354960-00AA-4823-B99B-A2CC8B8E7190}" type="presParOf" srcId="{9C0241BC-18F3-4CEC-8C24-83B0F89FAA4C}" destId="{2C6F3704-5F15-4363-981C-ADBC55A6C30A}" srcOrd="4" destOrd="0" presId="urn:microsoft.com/office/officeart/2008/layout/VerticalCurvedList"/>
    <dgm:cxn modelId="{AFDF487F-7D43-4DF5-9758-C0C9C3F600CF}" type="presParOf" srcId="{2C6F3704-5F15-4363-981C-ADBC55A6C30A}" destId="{9B7E5152-3BB7-4754-A581-CA44AAAA0CDB}" srcOrd="0" destOrd="0" presId="urn:microsoft.com/office/officeart/2008/layout/VerticalCurvedList"/>
    <dgm:cxn modelId="{C226E5F8-7CDF-4284-900A-F0BC24C8BD79}" type="presParOf" srcId="{9C0241BC-18F3-4CEC-8C24-83B0F89FAA4C}" destId="{D7088245-C5F1-4631-9315-B269E6AD6589}" srcOrd="5" destOrd="0" presId="urn:microsoft.com/office/officeart/2008/layout/VerticalCurvedList"/>
    <dgm:cxn modelId="{BEDEBE08-85A0-4C22-AA2A-848D547EE1C5}" type="presParOf" srcId="{9C0241BC-18F3-4CEC-8C24-83B0F89FAA4C}" destId="{49F6C4FC-CF2A-4FDE-A9C1-D41013B9C09E}" srcOrd="6" destOrd="0" presId="urn:microsoft.com/office/officeart/2008/layout/VerticalCurvedList"/>
    <dgm:cxn modelId="{6313ACC2-EEC6-4C9C-911C-CEFE60EE8042}" type="presParOf" srcId="{49F6C4FC-CF2A-4FDE-A9C1-D41013B9C09E}" destId="{CC3DA090-E7CF-4CD7-A2B5-C06848CE9DDD}" srcOrd="0" destOrd="0" presId="urn:microsoft.com/office/officeart/2008/layout/VerticalCurvedList"/>
    <dgm:cxn modelId="{711DE898-287B-4603-8B85-3BAADBCC2129}" type="presParOf" srcId="{9C0241BC-18F3-4CEC-8C24-83B0F89FAA4C}" destId="{5B05ABBC-53CE-413A-BA4A-DE6798CAF18F}" srcOrd="7" destOrd="0" presId="urn:microsoft.com/office/officeart/2008/layout/VerticalCurvedList"/>
    <dgm:cxn modelId="{13671859-8B87-413F-B5A7-CF6F9CA994C2}" type="presParOf" srcId="{9C0241BC-18F3-4CEC-8C24-83B0F89FAA4C}" destId="{0B7CB54F-E140-4946-9456-E1A22C3493C2}" srcOrd="8" destOrd="0" presId="urn:microsoft.com/office/officeart/2008/layout/VerticalCurvedList"/>
    <dgm:cxn modelId="{6B818BA2-76C8-4D4E-80D0-83C4192F8A94}" type="presParOf" srcId="{0B7CB54F-E140-4946-9456-E1A22C3493C2}" destId="{2F6E8032-F182-4270-B600-9AEE220B42B5}" srcOrd="0" destOrd="0" presId="urn:microsoft.com/office/officeart/2008/layout/VerticalCurvedList"/>
    <dgm:cxn modelId="{D99A30FB-C316-40D9-9BD5-29FE29255B43}" type="presParOf" srcId="{9C0241BC-18F3-4CEC-8C24-83B0F89FAA4C}" destId="{D342DF21-5CB6-4B4E-B51C-FEEF64C5B50D}" srcOrd="9" destOrd="0" presId="urn:microsoft.com/office/officeart/2008/layout/VerticalCurvedList"/>
    <dgm:cxn modelId="{81EF0CE4-4461-48CC-86E9-9FB809C1873B}" type="presParOf" srcId="{9C0241BC-18F3-4CEC-8C24-83B0F89FAA4C}" destId="{66F99333-F6C4-4973-AC46-A74142FEA82B}" srcOrd="10" destOrd="0" presId="urn:microsoft.com/office/officeart/2008/layout/VerticalCurvedList"/>
    <dgm:cxn modelId="{D96153C1-2917-4C75-BA52-483F992EDB02}" type="presParOf" srcId="{66F99333-F6C4-4973-AC46-A74142FEA82B}" destId="{6135EF24-7C63-4528-8FD8-600F5917D5B7}" srcOrd="0" destOrd="0" presId="urn:microsoft.com/office/officeart/2008/layout/VerticalCurvedList"/>
    <dgm:cxn modelId="{F904B129-B55E-4C72-93E9-B52E9CB5E9D5}" type="presParOf" srcId="{9C0241BC-18F3-4CEC-8C24-83B0F89FAA4C}" destId="{C0AE0955-A188-461F-817E-946A9659C5EE}" srcOrd="11" destOrd="0" presId="urn:microsoft.com/office/officeart/2008/layout/VerticalCurvedList"/>
    <dgm:cxn modelId="{C4B8F85F-3561-48BC-AAFC-FCB2D8FD08A1}" type="presParOf" srcId="{9C0241BC-18F3-4CEC-8C24-83B0F89FAA4C}" destId="{0C1B6349-081A-4FB9-B149-305CC5C65F54}" srcOrd="12" destOrd="0" presId="urn:microsoft.com/office/officeart/2008/layout/VerticalCurvedList"/>
    <dgm:cxn modelId="{AB36F545-E3BD-453E-A773-60E4996344B9}" type="presParOf" srcId="{0C1B6349-081A-4FB9-B149-305CC5C65F54}" destId="{784504B1-35E6-4CF9-9716-EEC493073768}" srcOrd="0" destOrd="0" presId="urn:microsoft.com/office/officeart/2008/layout/VerticalCurvedLis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409F8-2931-4BF4-919F-A96CE174FBD6}">
      <dsp:nvSpPr>
        <dsp:cNvPr id="0" name=""/>
        <dsp:cNvSpPr/>
      </dsp:nvSpPr>
      <dsp:spPr>
        <a:xfrm rot="5400000">
          <a:off x="-80101" y="80936"/>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1</a:t>
          </a:r>
        </a:p>
      </dsp:txBody>
      <dsp:txXfrm rot="-5400000">
        <a:off x="1" y="187737"/>
        <a:ext cx="373806" cy="160203"/>
      </dsp:txXfrm>
    </dsp:sp>
    <dsp:sp modelId="{3C220166-EFEE-426F-B005-AB3236ED6061}">
      <dsp:nvSpPr>
        <dsp:cNvPr id="0" name=""/>
        <dsp:cNvSpPr/>
      </dsp:nvSpPr>
      <dsp:spPr>
        <a:xfrm rot="5400000">
          <a:off x="3067382" y="-2692740"/>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ПАТ «Гемопласт» ( до 1994 року завод медичних виробів з полімерних матеріалів) – випуск шприців одноразового застосування, пристроїв переливання крові та др.</a:t>
          </a:r>
        </a:p>
      </dsp:txBody>
      <dsp:txXfrm rot="-5400000">
        <a:off x="373806" y="17780"/>
        <a:ext cx="5717314" cy="313218"/>
      </dsp:txXfrm>
    </dsp:sp>
    <dsp:sp modelId="{137D9503-0BC4-491C-BB89-C12005E380B9}">
      <dsp:nvSpPr>
        <dsp:cNvPr id="0" name=""/>
        <dsp:cNvSpPr/>
      </dsp:nvSpPr>
      <dsp:spPr>
        <a:xfrm rot="5400000">
          <a:off x="-80101" y="547986"/>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2</a:t>
          </a:r>
        </a:p>
      </dsp:txBody>
      <dsp:txXfrm rot="-5400000">
        <a:off x="1" y="654787"/>
        <a:ext cx="373806" cy="160203"/>
      </dsp:txXfrm>
    </dsp:sp>
    <dsp:sp modelId="{62A84FA5-DD80-42FB-8CBD-5250471FF493}">
      <dsp:nvSpPr>
        <dsp:cNvPr id="0" name=""/>
        <dsp:cNvSpPr/>
      </dsp:nvSpPr>
      <dsp:spPr>
        <a:xfrm rot="5400000">
          <a:off x="3067382" y="-2225691"/>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ВАТ «Завод Тіра» – виробництво резисторів, металовиробів.</a:t>
          </a:r>
        </a:p>
      </dsp:txBody>
      <dsp:txXfrm rot="-5400000">
        <a:off x="373806" y="484829"/>
        <a:ext cx="5717314" cy="313218"/>
      </dsp:txXfrm>
    </dsp:sp>
    <dsp:sp modelId="{DF85F673-0CC7-40EC-B87F-BB27146312AB}">
      <dsp:nvSpPr>
        <dsp:cNvPr id="0" name=""/>
        <dsp:cNvSpPr/>
      </dsp:nvSpPr>
      <dsp:spPr>
        <a:xfrm rot="5400000">
          <a:off x="-80101" y="1015035"/>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3</a:t>
          </a:r>
        </a:p>
      </dsp:txBody>
      <dsp:txXfrm rot="-5400000">
        <a:off x="1" y="1121836"/>
        <a:ext cx="373806" cy="160203"/>
      </dsp:txXfrm>
    </dsp:sp>
    <dsp:sp modelId="{C517DC2F-BB62-4786-BA46-68CB78C9C21F}">
      <dsp:nvSpPr>
        <dsp:cNvPr id="0" name=""/>
        <dsp:cNvSpPr/>
      </dsp:nvSpPr>
      <dsp:spPr>
        <a:xfrm rot="5400000">
          <a:off x="3067382" y="-1758641"/>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ТОВ «Оріон» – виробництво дитячих іграшок та виробів медичного призначення з полімерних матеріалів.</a:t>
          </a:r>
        </a:p>
      </dsp:txBody>
      <dsp:txXfrm rot="-5400000">
        <a:off x="373806" y="951879"/>
        <a:ext cx="5717314" cy="313218"/>
      </dsp:txXfrm>
    </dsp:sp>
    <dsp:sp modelId="{CC299F47-4A8E-43A6-9C76-53BFDFFBD876}">
      <dsp:nvSpPr>
        <dsp:cNvPr id="0" name=""/>
        <dsp:cNvSpPr/>
      </dsp:nvSpPr>
      <dsp:spPr>
        <a:xfrm rot="5400000">
          <a:off x="-80101" y="1482085"/>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4</a:t>
          </a:r>
        </a:p>
      </dsp:txBody>
      <dsp:txXfrm rot="-5400000">
        <a:off x="1" y="1588886"/>
        <a:ext cx="373806" cy="160203"/>
      </dsp:txXfrm>
    </dsp:sp>
    <dsp:sp modelId="{26CCE6D7-9A52-4BBB-8BF0-FBFE165B7EE6}">
      <dsp:nvSpPr>
        <dsp:cNvPr id="0" name=""/>
        <dsp:cNvSpPr/>
      </dsp:nvSpPr>
      <dsp:spPr>
        <a:xfrm rot="5400000">
          <a:off x="3067382" y="-1291591"/>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ТОВ «Белста» – виробництво взуття.</a:t>
          </a:r>
        </a:p>
      </dsp:txBody>
      <dsp:txXfrm rot="-5400000">
        <a:off x="373806" y="1418929"/>
        <a:ext cx="5717314" cy="313218"/>
      </dsp:txXfrm>
    </dsp:sp>
    <dsp:sp modelId="{54215B13-B25C-46F4-9A84-FA244BE6D52C}">
      <dsp:nvSpPr>
        <dsp:cNvPr id="0" name=""/>
        <dsp:cNvSpPr/>
      </dsp:nvSpPr>
      <dsp:spPr>
        <a:xfrm rot="5400000">
          <a:off x="-80101" y="1949135"/>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5</a:t>
          </a:r>
        </a:p>
      </dsp:txBody>
      <dsp:txXfrm rot="-5400000">
        <a:off x="1" y="2055936"/>
        <a:ext cx="373806" cy="160203"/>
      </dsp:txXfrm>
    </dsp:sp>
    <dsp:sp modelId="{91447B31-C5A5-4B89-8B87-5A0988CC0C3C}">
      <dsp:nvSpPr>
        <dsp:cNvPr id="0" name=""/>
        <dsp:cNvSpPr/>
      </dsp:nvSpPr>
      <dsp:spPr>
        <a:xfrm rot="5400000">
          <a:off x="3067382" y="-824542"/>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ВАТ « АТП – 15107» – перевезення пасажирів.</a:t>
          </a:r>
        </a:p>
      </dsp:txBody>
      <dsp:txXfrm rot="-5400000">
        <a:off x="373806" y="1885978"/>
        <a:ext cx="5717314" cy="313218"/>
      </dsp:txXfrm>
    </dsp:sp>
    <dsp:sp modelId="{5A76B517-02C6-41DC-96C3-3E77BD813F91}">
      <dsp:nvSpPr>
        <dsp:cNvPr id="0" name=""/>
        <dsp:cNvSpPr/>
      </dsp:nvSpPr>
      <dsp:spPr>
        <a:xfrm rot="5400000">
          <a:off x="-80101" y="2416184"/>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6</a:t>
          </a:r>
        </a:p>
      </dsp:txBody>
      <dsp:txXfrm rot="-5400000">
        <a:off x="1" y="2522985"/>
        <a:ext cx="373806" cy="160203"/>
      </dsp:txXfrm>
    </dsp:sp>
    <dsp:sp modelId="{93DA1998-9B28-44E2-8F50-72C5FDC894D1}">
      <dsp:nvSpPr>
        <dsp:cNvPr id="0" name=""/>
        <dsp:cNvSpPr/>
      </dsp:nvSpPr>
      <dsp:spPr>
        <a:xfrm rot="5400000">
          <a:off x="3067382" y="-357492"/>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«Укртелеком»  – надання послуг поштового зв’язку.</a:t>
          </a:r>
        </a:p>
      </dsp:txBody>
      <dsp:txXfrm rot="-5400000">
        <a:off x="373806" y="2353028"/>
        <a:ext cx="5717314" cy="313218"/>
      </dsp:txXfrm>
    </dsp:sp>
    <dsp:sp modelId="{7497C1F1-E068-45FE-A797-9551FAC1B70D}">
      <dsp:nvSpPr>
        <dsp:cNvPr id="0" name=""/>
        <dsp:cNvSpPr/>
      </dsp:nvSpPr>
      <dsp:spPr>
        <a:xfrm rot="5400000">
          <a:off x="-80101" y="2883234"/>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7</a:t>
          </a:r>
        </a:p>
      </dsp:txBody>
      <dsp:txXfrm rot="-5400000">
        <a:off x="1" y="2990035"/>
        <a:ext cx="373806" cy="160203"/>
      </dsp:txXfrm>
    </dsp:sp>
    <dsp:sp modelId="{74CD635D-2290-450D-96CE-6B0E08E7D876}">
      <dsp:nvSpPr>
        <dsp:cNvPr id="0" name=""/>
        <dsp:cNvSpPr/>
      </dsp:nvSpPr>
      <dsp:spPr>
        <a:xfrm rot="5400000">
          <a:off x="3067382" y="109556"/>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kern="1200">
              <a:latin typeface="Times New Roman" panose="02020603050405020304" pitchFamily="18" charset="0"/>
              <a:cs typeface="Times New Roman" panose="02020603050405020304" pitchFamily="18" charset="0"/>
            </a:rPr>
            <a:t>КП «Білгород-Дністровськтеплоенерго» </a:t>
          </a:r>
          <a:r>
            <a:rPr lang="ru-RU" sz="1100" b="0" kern="1200">
              <a:latin typeface="Times New Roman" panose="02020603050405020304" pitchFamily="18" charset="0"/>
              <a:cs typeface="Times New Roman" panose="02020603050405020304" pitchFamily="18" charset="0"/>
            </a:rPr>
            <a:t>–</a:t>
          </a:r>
          <a:r>
            <a:rPr lang="uk-UA" sz="1100" b="0" kern="1200">
              <a:latin typeface="Times New Roman" panose="02020603050405020304" pitchFamily="18" charset="0"/>
              <a:cs typeface="Times New Roman" panose="02020603050405020304" pitchFamily="18" charset="0"/>
            </a:rPr>
            <a:t> забезпечення міста теплом.</a:t>
          </a:r>
          <a:endParaRPr lang="ru-RU" sz="1100" b="0" kern="1200">
            <a:latin typeface="Times New Roman" panose="02020603050405020304" pitchFamily="18" charset="0"/>
            <a:cs typeface="Times New Roman" panose="02020603050405020304" pitchFamily="18" charset="0"/>
          </a:endParaRPr>
        </a:p>
      </dsp:txBody>
      <dsp:txXfrm rot="-5400000">
        <a:off x="373806" y="2820076"/>
        <a:ext cx="5717314" cy="313218"/>
      </dsp:txXfrm>
    </dsp:sp>
    <dsp:sp modelId="{45334E2A-31D3-4AF8-AF6A-55712D685FF6}">
      <dsp:nvSpPr>
        <dsp:cNvPr id="0" name=""/>
        <dsp:cNvSpPr/>
      </dsp:nvSpPr>
      <dsp:spPr>
        <a:xfrm rot="5400000">
          <a:off x="-80101" y="3350284"/>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8</a:t>
          </a:r>
        </a:p>
      </dsp:txBody>
      <dsp:txXfrm rot="-5400000">
        <a:off x="1" y="3457085"/>
        <a:ext cx="373806" cy="160203"/>
      </dsp:txXfrm>
    </dsp:sp>
    <dsp:sp modelId="{6705AA59-A85B-4C35-9990-BB3F73E2B95B}">
      <dsp:nvSpPr>
        <dsp:cNvPr id="0" name=""/>
        <dsp:cNvSpPr/>
      </dsp:nvSpPr>
      <dsp:spPr>
        <a:xfrm rot="5400000">
          <a:off x="3067382" y="576606"/>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anose="02020603050405020304" pitchFamily="18" charset="0"/>
              <a:cs typeface="Times New Roman" panose="02020603050405020304" pitchFamily="18" charset="0"/>
            </a:rPr>
            <a:t>КП «Білгород-Дністровськводоканал» – постачання міста водою.</a:t>
          </a:r>
        </a:p>
      </dsp:txBody>
      <dsp:txXfrm rot="-5400000">
        <a:off x="373806" y="3287126"/>
        <a:ext cx="5717314" cy="313218"/>
      </dsp:txXfrm>
    </dsp:sp>
    <dsp:sp modelId="{16CD15A8-2936-468A-9DE8-E0CDD5B83456}">
      <dsp:nvSpPr>
        <dsp:cNvPr id="0" name=""/>
        <dsp:cNvSpPr/>
      </dsp:nvSpPr>
      <dsp:spPr>
        <a:xfrm rot="5400000">
          <a:off x="-80101" y="3817333"/>
          <a:ext cx="534009" cy="373806"/>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9</a:t>
          </a:r>
        </a:p>
      </dsp:txBody>
      <dsp:txXfrm rot="-5400000">
        <a:off x="1" y="3924134"/>
        <a:ext cx="373806" cy="160203"/>
      </dsp:txXfrm>
    </dsp:sp>
    <dsp:sp modelId="{4BF695EF-E816-409C-A5FF-CA41BA220715}">
      <dsp:nvSpPr>
        <dsp:cNvPr id="0" name=""/>
        <dsp:cNvSpPr/>
      </dsp:nvSpPr>
      <dsp:spPr>
        <a:xfrm rot="5400000">
          <a:off x="3067382" y="1043656"/>
          <a:ext cx="347106" cy="57342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kern="1200">
              <a:latin typeface="Times New Roman" panose="02020603050405020304" pitchFamily="18" charset="0"/>
              <a:cs typeface="Times New Roman" panose="02020603050405020304" pitchFamily="18" charset="0"/>
            </a:rPr>
            <a:t>КП «Асорті» </a:t>
          </a:r>
          <a:r>
            <a:rPr lang="ru-RU" sz="1100" b="0" kern="1200">
              <a:latin typeface="Times New Roman" panose="02020603050405020304" pitchFamily="18" charset="0"/>
              <a:cs typeface="Times New Roman" panose="02020603050405020304" pitchFamily="18" charset="0"/>
            </a:rPr>
            <a:t>– </a:t>
          </a:r>
          <a:r>
            <a:rPr lang="uk-UA" sz="1100" b="0" kern="1200">
              <a:latin typeface="Times New Roman" panose="02020603050405020304" pitchFamily="18" charset="0"/>
              <a:cs typeface="Times New Roman" panose="02020603050405020304" pitchFamily="18" charset="0"/>
            </a:rPr>
            <a:t>організація діяльності ринка, розподіл торгових місць. </a:t>
          </a:r>
          <a:endParaRPr lang="ru-RU" sz="1100" b="0" kern="1200">
            <a:latin typeface="Times New Roman" panose="02020603050405020304" pitchFamily="18" charset="0"/>
            <a:cs typeface="Times New Roman" panose="02020603050405020304" pitchFamily="18" charset="0"/>
          </a:endParaRPr>
        </a:p>
      </dsp:txBody>
      <dsp:txXfrm rot="-5400000">
        <a:off x="373806" y="3754176"/>
        <a:ext cx="5717314" cy="31321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CE32D-713C-4303-93A4-96316BB543A2}">
      <dsp:nvSpPr>
        <dsp:cNvPr id="0" name=""/>
        <dsp:cNvSpPr/>
      </dsp:nvSpPr>
      <dsp:spPr>
        <a:xfrm>
          <a:off x="-6958823" y="-1064792"/>
          <a:ext cx="8288846" cy="8288846"/>
        </a:xfrm>
        <a:prstGeom prst="blockArc">
          <a:avLst>
            <a:gd name="adj1" fmla="val 18900000"/>
            <a:gd name="adj2" fmla="val 2700000"/>
            <a:gd name="adj3" fmla="val 26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905B77-2BD4-4A55-95E4-B0C0FB63600D}">
      <dsp:nvSpPr>
        <dsp:cNvPr id="0" name=""/>
        <dsp:cNvSpPr/>
      </dsp:nvSpPr>
      <dsp:spPr>
        <a:xfrm>
          <a:off x="432072" y="280000"/>
          <a:ext cx="5610456" cy="5597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Активне впровадження інвестиційних проектів в економіку громади.</a:t>
          </a:r>
          <a:endParaRPr lang="ru-RU" sz="1400" kern="1200">
            <a:latin typeface="Times New Roman" pitchFamily="18" charset="0"/>
            <a:cs typeface="Times New Roman" pitchFamily="18" charset="0"/>
          </a:endParaRPr>
        </a:p>
      </dsp:txBody>
      <dsp:txXfrm>
        <a:off x="432072" y="280000"/>
        <a:ext cx="5610456" cy="559753"/>
      </dsp:txXfrm>
    </dsp:sp>
    <dsp:sp modelId="{9EF05B98-5086-4C22-B0B8-E3B619CD13B6}">
      <dsp:nvSpPr>
        <dsp:cNvPr id="0" name=""/>
        <dsp:cNvSpPr/>
      </dsp:nvSpPr>
      <dsp:spPr>
        <a:xfrm>
          <a:off x="82226" y="210030"/>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1D0CD27-5A2F-450D-A284-11C29276E420}">
      <dsp:nvSpPr>
        <dsp:cNvPr id="0" name=""/>
        <dsp:cNvSpPr/>
      </dsp:nvSpPr>
      <dsp:spPr>
        <a:xfrm>
          <a:off x="938979" y="1065258"/>
          <a:ext cx="5103549" cy="66948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Активне включення в обласні та державні програми розвитку.</a:t>
          </a:r>
          <a:endParaRPr lang="ru-RU" sz="1400" kern="1200">
            <a:latin typeface="Times New Roman" pitchFamily="18" charset="0"/>
            <a:cs typeface="Times New Roman" pitchFamily="18" charset="0"/>
          </a:endParaRPr>
        </a:p>
      </dsp:txBody>
      <dsp:txXfrm>
        <a:off x="938979" y="1065258"/>
        <a:ext cx="5103549" cy="669482"/>
      </dsp:txXfrm>
    </dsp:sp>
    <dsp:sp modelId="{9B7E5152-3BB7-4754-A581-CA44AAAA0CDB}">
      <dsp:nvSpPr>
        <dsp:cNvPr id="0" name=""/>
        <dsp:cNvSpPr/>
      </dsp:nvSpPr>
      <dsp:spPr>
        <a:xfrm>
          <a:off x="589133" y="1050154"/>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7088245-C5F1-4631-9315-B269E6AD6589}">
      <dsp:nvSpPr>
        <dsp:cNvPr id="0" name=""/>
        <dsp:cNvSpPr/>
      </dsp:nvSpPr>
      <dsp:spPr>
        <a:xfrm>
          <a:off x="1216762" y="1959630"/>
          <a:ext cx="4825766" cy="5597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Спрямування інвестицій на розбудову соціально-економічної інфраструктури.</a:t>
          </a:r>
          <a:endParaRPr lang="ru-RU" sz="1400" kern="1200">
            <a:latin typeface="Times New Roman" pitchFamily="18" charset="0"/>
            <a:cs typeface="Times New Roman" pitchFamily="18" charset="0"/>
          </a:endParaRPr>
        </a:p>
      </dsp:txBody>
      <dsp:txXfrm>
        <a:off x="1216762" y="1959630"/>
        <a:ext cx="4825766" cy="559753"/>
      </dsp:txXfrm>
    </dsp:sp>
    <dsp:sp modelId="{CC3DA090-E7CF-4CD7-A2B5-C06848CE9DDD}">
      <dsp:nvSpPr>
        <dsp:cNvPr id="0" name=""/>
        <dsp:cNvSpPr/>
      </dsp:nvSpPr>
      <dsp:spPr>
        <a:xfrm>
          <a:off x="866915" y="1889661"/>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B05ABBC-53CE-413A-BA4A-DE6798CAF18F}">
      <dsp:nvSpPr>
        <dsp:cNvPr id="0" name=""/>
        <dsp:cNvSpPr/>
      </dsp:nvSpPr>
      <dsp:spPr>
        <a:xfrm>
          <a:off x="1305455" y="2708533"/>
          <a:ext cx="4737073" cy="7421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Формування нових фінансово-економічних основ розвитку матеріально-технічної бази та інфраструктури рекреаційно-туристичної сфери.</a:t>
          </a:r>
          <a:endParaRPr lang="ru-RU" sz="1400" kern="1200">
            <a:latin typeface="Times New Roman" pitchFamily="18" charset="0"/>
            <a:cs typeface="Times New Roman" pitchFamily="18" charset="0"/>
          </a:endParaRPr>
        </a:p>
      </dsp:txBody>
      <dsp:txXfrm>
        <a:off x="1305455" y="2708533"/>
        <a:ext cx="4737073" cy="742194"/>
      </dsp:txXfrm>
    </dsp:sp>
    <dsp:sp modelId="{2F6E8032-F182-4270-B600-9AEE220B42B5}">
      <dsp:nvSpPr>
        <dsp:cNvPr id="0" name=""/>
        <dsp:cNvSpPr/>
      </dsp:nvSpPr>
      <dsp:spPr>
        <a:xfrm>
          <a:off x="955609" y="2729784"/>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342DF21-5CB6-4B4E-B51C-FEEF64C5B50D}">
      <dsp:nvSpPr>
        <dsp:cNvPr id="0" name=""/>
        <dsp:cNvSpPr/>
      </dsp:nvSpPr>
      <dsp:spPr>
        <a:xfrm>
          <a:off x="1184622" y="3639876"/>
          <a:ext cx="4825766" cy="5597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Концентрація інвестиційних ресурсів на інвестуванні у розвиток транспорту та транс­портної інфраструктури.</a:t>
          </a:r>
          <a:endParaRPr lang="ru-RU" sz="1400" kern="1200">
            <a:latin typeface="Times New Roman" pitchFamily="18" charset="0"/>
            <a:cs typeface="Times New Roman" pitchFamily="18" charset="0"/>
          </a:endParaRPr>
        </a:p>
      </dsp:txBody>
      <dsp:txXfrm>
        <a:off x="1184622" y="3639876"/>
        <a:ext cx="4825766" cy="559753"/>
      </dsp:txXfrm>
    </dsp:sp>
    <dsp:sp modelId="{6135EF24-7C63-4528-8FD8-600F5917D5B7}">
      <dsp:nvSpPr>
        <dsp:cNvPr id="0" name=""/>
        <dsp:cNvSpPr/>
      </dsp:nvSpPr>
      <dsp:spPr>
        <a:xfrm>
          <a:off x="866915" y="3569907"/>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C0AE0955-A188-461F-817E-946A9659C5EE}">
      <dsp:nvSpPr>
        <dsp:cNvPr id="0" name=""/>
        <dsp:cNvSpPr/>
      </dsp:nvSpPr>
      <dsp:spPr>
        <a:xfrm>
          <a:off x="938979" y="4479384"/>
          <a:ext cx="5103549" cy="5597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Впровадження сучасних технологій управління.</a:t>
          </a:r>
          <a:endParaRPr lang="ru-RU" sz="1400" kern="1200">
            <a:latin typeface="Times New Roman" pitchFamily="18" charset="0"/>
            <a:cs typeface="Times New Roman" pitchFamily="18" charset="0"/>
          </a:endParaRPr>
        </a:p>
      </dsp:txBody>
      <dsp:txXfrm>
        <a:off x="938979" y="4479384"/>
        <a:ext cx="5103549" cy="559753"/>
      </dsp:txXfrm>
    </dsp:sp>
    <dsp:sp modelId="{784504B1-35E6-4CF9-9716-EEC493073768}">
      <dsp:nvSpPr>
        <dsp:cNvPr id="0" name=""/>
        <dsp:cNvSpPr/>
      </dsp:nvSpPr>
      <dsp:spPr>
        <a:xfrm>
          <a:off x="589133" y="4409414"/>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A52DE1BF-AB89-42E5-87E9-0C1497558E0D}">
      <dsp:nvSpPr>
        <dsp:cNvPr id="0" name=""/>
        <dsp:cNvSpPr/>
      </dsp:nvSpPr>
      <dsp:spPr>
        <a:xfrm>
          <a:off x="432072" y="5319507"/>
          <a:ext cx="5610456" cy="5597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304"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Залучення значного обсягу внутрішніх та зовнішніх інвестицій для концентрації на пріо­ритетних напрямках структурної модернізації економіки.</a:t>
          </a:r>
          <a:endParaRPr lang="ru-RU" sz="1400" kern="1200">
            <a:latin typeface="Times New Roman" pitchFamily="18" charset="0"/>
            <a:cs typeface="Times New Roman" pitchFamily="18" charset="0"/>
          </a:endParaRPr>
        </a:p>
      </dsp:txBody>
      <dsp:txXfrm>
        <a:off x="432072" y="5319507"/>
        <a:ext cx="5610456" cy="559753"/>
      </dsp:txXfrm>
    </dsp:sp>
    <dsp:sp modelId="{1EFA7344-3B11-4D3A-9774-7C6E0DB9667C}">
      <dsp:nvSpPr>
        <dsp:cNvPr id="0" name=""/>
        <dsp:cNvSpPr/>
      </dsp:nvSpPr>
      <dsp:spPr>
        <a:xfrm>
          <a:off x="82226" y="5249538"/>
          <a:ext cx="699692" cy="69969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81D950-05CC-40ED-AB85-630972069FD0}">
      <dsp:nvSpPr>
        <dsp:cNvPr id="0" name=""/>
        <dsp:cNvSpPr/>
      </dsp:nvSpPr>
      <dsp:spPr>
        <a:xfrm rot="5400000">
          <a:off x="-134466" y="135307"/>
          <a:ext cx="896440" cy="62750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1</a:t>
          </a:r>
        </a:p>
      </dsp:txBody>
      <dsp:txXfrm rot="-5400000">
        <a:off x="0" y="314595"/>
        <a:ext cx="627508" cy="268932"/>
      </dsp:txXfrm>
    </dsp:sp>
    <dsp:sp modelId="{9EE6DF08-74EB-40BD-8520-BCE52B3244D1}">
      <dsp:nvSpPr>
        <dsp:cNvPr id="0" name=""/>
        <dsp:cNvSpPr/>
      </dsp:nvSpPr>
      <dsp:spPr>
        <a:xfrm rot="5400000">
          <a:off x="3067236" y="-2438886"/>
          <a:ext cx="582686" cy="5462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Інтенсивний розвиток інноваційних видів економічної діяльності, комплексна модерніза­ція основних засобів інноваційно-орієнтованих підприємств і поступовий перехід виробни­цтва на новий технологічний рівень.</a:t>
          </a:r>
          <a:endParaRPr lang="ru-RU" sz="1200" kern="1200">
            <a:latin typeface="Times New Roman" pitchFamily="18" charset="0"/>
            <a:cs typeface="Times New Roman" pitchFamily="18" charset="0"/>
          </a:endParaRPr>
        </a:p>
      </dsp:txBody>
      <dsp:txXfrm rot="-5400000">
        <a:off x="627509" y="29285"/>
        <a:ext cx="5433697" cy="525798"/>
      </dsp:txXfrm>
    </dsp:sp>
    <dsp:sp modelId="{55265AAC-1963-4F65-B1F8-F6FB88DECE4D}">
      <dsp:nvSpPr>
        <dsp:cNvPr id="0" name=""/>
        <dsp:cNvSpPr/>
      </dsp:nvSpPr>
      <dsp:spPr>
        <a:xfrm rot="5400000">
          <a:off x="-134466" y="933530"/>
          <a:ext cx="896440" cy="62750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2</a:t>
          </a:r>
        </a:p>
      </dsp:txBody>
      <dsp:txXfrm rot="-5400000">
        <a:off x="0" y="1112818"/>
        <a:ext cx="627508" cy="268932"/>
      </dsp:txXfrm>
    </dsp:sp>
    <dsp:sp modelId="{F1844400-6B51-4191-B713-116F246C7830}">
      <dsp:nvSpPr>
        <dsp:cNvPr id="0" name=""/>
        <dsp:cNvSpPr/>
      </dsp:nvSpPr>
      <dsp:spPr>
        <a:xfrm rot="5400000">
          <a:off x="3067236" y="-1640662"/>
          <a:ext cx="582686" cy="5462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Розвиток партнерства бізнесу з науковими установами регіону, поліпшення стра­тегічного планування комунального господарства та соціальної інфраструктури громади, впровадження високих технологій.</a:t>
          </a:r>
          <a:endParaRPr lang="ru-RU" sz="1200" kern="1200">
            <a:latin typeface="Times New Roman" pitchFamily="18" charset="0"/>
            <a:cs typeface="Times New Roman" pitchFamily="18" charset="0"/>
          </a:endParaRPr>
        </a:p>
      </dsp:txBody>
      <dsp:txXfrm rot="-5400000">
        <a:off x="627509" y="827509"/>
        <a:ext cx="5433697" cy="525798"/>
      </dsp:txXfrm>
    </dsp:sp>
    <dsp:sp modelId="{DC6C0A09-7307-49BB-81C7-FEAD458FF44F}">
      <dsp:nvSpPr>
        <dsp:cNvPr id="0" name=""/>
        <dsp:cNvSpPr/>
      </dsp:nvSpPr>
      <dsp:spPr>
        <a:xfrm rot="5400000">
          <a:off x="-134466" y="1731754"/>
          <a:ext cx="896440" cy="62750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3</a:t>
          </a:r>
        </a:p>
      </dsp:txBody>
      <dsp:txXfrm rot="-5400000">
        <a:off x="0" y="1911042"/>
        <a:ext cx="627508" cy="268932"/>
      </dsp:txXfrm>
    </dsp:sp>
    <dsp:sp modelId="{55A9CB2F-CBD9-4DC9-B379-CAC60E44A58F}">
      <dsp:nvSpPr>
        <dsp:cNvPr id="0" name=""/>
        <dsp:cNvSpPr/>
      </dsp:nvSpPr>
      <dsp:spPr>
        <a:xfrm rot="5400000">
          <a:off x="3067236" y="-842439"/>
          <a:ext cx="582686" cy="5462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Створення інноваційного кластеру (зони активної комерційної діяльності).</a:t>
          </a:r>
          <a:endParaRPr lang="ru-RU" sz="1200" kern="1200">
            <a:latin typeface="Times New Roman" pitchFamily="18" charset="0"/>
            <a:cs typeface="Times New Roman" pitchFamily="18" charset="0"/>
          </a:endParaRPr>
        </a:p>
      </dsp:txBody>
      <dsp:txXfrm rot="-5400000">
        <a:off x="627509" y="1625732"/>
        <a:ext cx="5433697" cy="525798"/>
      </dsp:txXfrm>
    </dsp:sp>
    <dsp:sp modelId="{8FE57756-F075-4C44-838D-3F33C5B916B2}">
      <dsp:nvSpPr>
        <dsp:cNvPr id="0" name=""/>
        <dsp:cNvSpPr/>
      </dsp:nvSpPr>
      <dsp:spPr>
        <a:xfrm rot="5400000">
          <a:off x="-134466" y="2529978"/>
          <a:ext cx="896440" cy="62750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4</a:t>
          </a:r>
        </a:p>
      </dsp:txBody>
      <dsp:txXfrm rot="-5400000">
        <a:off x="0" y="2709266"/>
        <a:ext cx="627508" cy="268932"/>
      </dsp:txXfrm>
    </dsp:sp>
    <dsp:sp modelId="{9A1F14B6-49C3-407C-865C-47B0D5D8A94F}">
      <dsp:nvSpPr>
        <dsp:cNvPr id="0" name=""/>
        <dsp:cNvSpPr/>
      </dsp:nvSpPr>
      <dsp:spPr>
        <a:xfrm rot="5400000">
          <a:off x="3067236" y="-44215"/>
          <a:ext cx="582686" cy="5462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Створення нових робочих місць, в основному для інноваційно-орієнтованої молоді, досяг­нення ефективного використання інтелектуального потенціалу та нейтралізації дії чин­ників, що викликають еміграцію молоді.</a:t>
          </a:r>
          <a:endParaRPr lang="ru-RU" sz="1200" kern="1200">
            <a:latin typeface="Times New Roman" pitchFamily="18" charset="0"/>
            <a:cs typeface="Times New Roman" pitchFamily="18" charset="0"/>
          </a:endParaRPr>
        </a:p>
      </dsp:txBody>
      <dsp:txXfrm rot="-5400000">
        <a:off x="627509" y="2423956"/>
        <a:ext cx="5433697" cy="525798"/>
      </dsp:txXfrm>
    </dsp:sp>
    <dsp:sp modelId="{8DF0A9C4-C82A-4C42-925A-7AC824144DA9}">
      <dsp:nvSpPr>
        <dsp:cNvPr id="0" name=""/>
        <dsp:cNvSpPr/>
      </dsp:nvSpPr>
      <dsp:spPr>
        <a:xfrm rot="5400000">
          <a:off x="-134466" y="3328201"/>
          <a:ext cx="896440" cy="62750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5</a:t>
          </a:r>
        </a:p>
      </dsp:txBody>
      <dsp:txXfrm rot="-5400000">
        <a:off x="0" y="3507489"/>
        <a:ext cx="627508" cy="268932"/>
      </dsp:txXfrm>
    </dsp:sp>
    <dsp:sp modelId="{64D8C12A-FFF0-4BDD-B7A1-24F69B99B443}">
      <dsp:nvSpPr>
        <dsp:cNvPr id="0" name=""/>
        <dsp:cNvSpPr/>
      </dsp:nvSpPr>
      <dsp:spPr>
        <a:xfrm rot="5400000">
          <a:off x="3067236" y="754008"/>
          <a:ext cx="582686" cy="5462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Підвищення рівня оплати праці, поліпшення основних параметрів якості життя за раху­нок розвитку систем охорони здоров'я, освіти, культури, поліпшення екологічного стану міста.</a:t>
          </a:r>
          <a:endParaRPr lang="ru-RU" sz="1200" kern="1200">
            <a:latin typeface="Times New Roman" pitchFamily="18" charset="0"/>
            <a:cs typeface="Times New Roman" pitchFamily="18" charset="0"/>
          </a:endParaRPr>
        </a:p>
      </dsp:txBody>
      <dsp:txXfrm rot="-5400000">
        <a:off x="627509" y="3222179"/>
        <a:ext cx="5433697" cy="525798"/>
      </dsp:txXfrm>
    </dsp:sp>
    <dsp:sp modelId="{53F3DF89-59E0-4B8D-A123-BEFE7B86AAC6}">
      <dsp:nvSpPr>
        <dsp:cNvPr id="0" name=""/>
        <dsp:cNvSpPr/>
      </dsp:nvSpPr>
      <dsp:spPr>
        <a:xfrm rot="5400000">
          <a:off x="-134466" y="4126425"/>
          <a:ext cx="896440" cy="62750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6</a:t>
          </a:r>
        </a:p>
      </dsp:txBody>
      <dsp:txXfrm rot="-5400000">
        <a:off x="0" y="4305713"/>
        <a:ext cx="627508" cy="268932"/>
      </dsp:txXfrm>
    </dsp:sp>
    <dsp:sp modelId="{2F14C0CD-26AF-4CA6-B5EC-D2FA0601C3AA}">
      <dsp:nvSpPr>
        <dsp:cNvPr id="0" name=""/>
        <dsp:cNvSpPr/>
      </dsp:nvSpPr>
      <dsp:spPr>
        <a:xfrm rot="5400000">
          <a:off x="3067236" y="1552231"/>
          <a:ext cx="582686" cy="546214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Зростання потенціалу міста</a:t>
          </a:r>
          <a:r>
            <a:rPr lang="uk-UA" sz="1200" kern="1200">
              <a:solidFill>
                <a:sysClr val="windowText" lastClr="000000"/>
              </a:solidFill>
              <a:latin typeface="Times New Roman" pitchFamily="18" charset="0"/>
              <a:cs typeface="Times New Roman" pitchFamily="18" charset="0"/>
            </a:rPr>
            <a:t> як привабливого </a:t>
          </a:r>
          <a:r>
            <a:rPr lang="uk-UA" sz="1200" kern="1200">
              <a:latin typeface="Times New Roman" pitchFamily="18" charset="0"/>
              <a:cs typeface="Times New Roman" pitchFamily="18" charset="0"/>
            </a:rPr>
            <a:t>туристичного центру, центру ділових комуніка­цій за рахунок розвитку відповідної інфраструктури: готельні, культур­но-розважальні комплекси, кемпінги, туристичні бази, хостели, тощо.</a:t>
          </a:r>
          <a:endParaRPr lang="ru-RU" sz="1200" kern="1200">
            <a:latin typeface="Times New Roman" pitchFamily="18" charset="0"/>
            <a:cs typeface="Times New Roman" pitchFamily="18" charset="0"/>
          </a:endParaRPr>
        </a:p>
      </dsp:txBody>
      <dsp:txXfrm rot="-5400000">
        <a:off x="627509" y="4020402"/>
        <a:ext cx="5433697" cy="5257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3E5C4-B0A2-4334-86FC-C1CE0C6C8E4F}">
      <dsp:nvSpPr>
        <dsp:cNvPr id="0" name=""/>
        <dsp:cNvSpPr/>
      </dsp:nvSpPr>
      <dsp:spPr>
        <a:xfrm rot="5400000">
          <a:off x="-75518" y="89873"/>
          <a:ext cx="503453" cy="352417"/>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1</a:t>
          </a:r>
        </a:p>
      </dsp:txBody>
      <dsp:txXfrm rot="-5400000">
        <a:off x="1" y="190564"/>
        <a:ext cx="352417" cy="151036"/>
      </dsp:txXfrm>
    </dsp:sp>
    <dsp:sp modelId="{66F70A15-0131-4B62-B832-899A4B3B455E}">
      <dsp:nvSpPr>
        <dsp:cNvPr id="0" name=""/>
        <dsp:cNvSpPr/>
      </dsp:nvSpPr>
      <dsp:spPr>
        <a:xfrm rot="5400000">
          <a:off x="3051927" y="-2685154"/>
          <a:ext cx="327417" cy="5726437"/>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Вигідне географічне розташування. </a:t>
          </a:r>
          <a:endParaRPr lang="ru-RU" sz="1000" kern="1200">
            <a:latin typeface="Times New Roman" panose="02020603050405020304" pitchFamily="18" charset="0"/>
            <a:cs typeface="Times New Roman" panose="02020603050405020304" pitchFamily="18" charset="0"/>
          </a:endParaRPr>
        </a:p>
      </dsp:txBody>
      <dsp:txXfrm rot="-5400000">
        <a:off x="352418" y="30338"/>
        <a:ext cx="5710454" cy="295451"/>
      </dsp:txXfrm>
    </dsp:sp>
    <dsp:sp modelId="{C642C35F-312A-4B06-96A1-122D1D076614}">
      <dsp:nvSpPr>
        <dsp:cNvPr id="0" name=""/>
        <dsp:cNvSpPr/>
      </dsp:nvSpPr>
      <dsp:spPr>
        <a:xfrm rot="5400000">
          <a:off x="-75518" y="521859"/>
          <a:ext cx="503453" cy="352417"/>
        </a:xfrm>
        <a:prstGeom prst="chevron">
          <a:avLst/>
        </a:prstGeom>
        <a:gradFill rotWithShape="0">
          <a:gsLst>
            <a:gs pos="0">
              <a:schemeClr val="accent3">
                <a:hueOff val="1607181"/>
                <a:satOff val="-2411"/>
                <a:lumOff val="-392"/>
                <a:alphaOff val="0"/>
                <a:tint val="50000"/>
                <a:satMod val="300000"/>
              </a:schemeClr>
            </a:gs>
            <a:gs pos="35000">
              <a:schemeClr val="accent3">
                <a:hueOff val="1607181"/>
                <a:satOff val="-2411"/>
                <a:lumOff val="-392"/>
                <a:alphaOff val="0"/>
                <a:tint val="37000"/>
                <a:satMod val="300000"/>
              </a:schemeClr>
            </a:gs>
            <a:gs pos="100000">
              <a:schemeClr val="accent3">
                <a:hueOff val="1607181"/>
                <a:satOff val="-2411"/>
                <a:lumOff val="-392"/>
                <a:alphaOff val="0"/>
                <a:tint val="15000"/>
                <a:satMod val="350000"/>
              </a:schemeClr>
            </a:gs>
          </a:gsLst>
          <a:lin ang="16200000" scaled="1"/>
        </a:gradFill>
        <a:ln w="9525" cap="flat" cmpd="sng" algn="ctr">
          <a:solidFill>
            <a:schemeClr val="accent3">
              <a:hueOff val="1607181"/>
              <a:satOff val="-2411"/>
              <a:lumOff val="-392"/>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2</a:t>
          </a:r>
        </a:p>
      </dsp:txBody>
      <dsp:txXfrm rot="-5400000">
        <a:off x="1" y="622550"/>
        <a:ext cx="352417" cy="151036"/>
      </dsp:txXfrm>
    </dsp:sp>
    <dsp:sp modelId="{4A2826CD-39D3-42EF-87F6-E80979CA974F}">
      <dsp:nvSpPr>
        <dsp:cNvPr id="0" name=""/>
        <dsp:cNvSpPr/>
      </dsp:nvSpPr>
      <dsp:spPr>
        <a:xfrm rot="5400000">
          <a:off x="3052013" y="-2253254"/>
          <a:ext cx="327244" cy="5726437"/>
        </a:xfrm>
        <a:prstGeom prst="round2SameRect">
          <a:avLst/>
        </a:prstGeom>
        <a:solidFill>
          <a:schemeClr val="lt1">
            <a:alpha val="90000"/>
            <a:hueOff val="0"/>
            <a:satOff val="0"/>
            <a:lumOff val="0"/>
            <a:alphaOff val="0"/>
          </a:schemeClr>
        </a:solidFill>
        <a:ln w="9525" cap="flat" cmpd="sng" algn="ctr">
          <a:solidFill>
            <a:schemeClr val="accent3">
              <a:hueOff val="1607181"/>
              <a:satOff val="-2411"/>
              <a:lumOff val="-39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Сприятливі кліматичні умови для туристичної та водно-рекреаційної діяльності. </a:t>
          </a:r>
          <a:endParaRPr lang="ru-RU" sz="1000" kern="1200">
            <a:latin typeface="Times New Roman" panose="02020603050405020304" pitchFamily="18" charset="0"/>
            <a:cs typeface="Times New Roman" panose="02020603050405020304" pitchFamily="18" charset="0"/>
          </a:endParaRPr>
        </a:p>
      </dsp:txBody>
      <dsp:txXfrm rot="-5400000">
        <a:off x="352417" y="462317"/>
        <a:ext cx="5710462" cy="295294"/>
      </dsp:txXfrm>
    </dsp:sp>
    <dsp:sp modelId="{E3FC5ABD-726E-4504-9834-C92D413D5534}">
      <dsp:nvSpPr>
        <dsp:cNvPr id="0" name=""/>
        <dsp:cNvSpPr/>
      </dsp:nvSpPr>
      <dsp:spPr>
        <a:xfrm rot="5400000">
          <a:off x="-75518" y="953845"/>
          <a:ext cx="503453" cy="352417"/>
        </a:xfrm>
        <a:prstGeom prst="chevron">
          <a:avLst/>
        </a:prstGeom>
        <a:gradFill rotWithShape="0">
          <a:gsLst>
            <a:gs pos="0">
              <a:schemeClr val="accent3">
                <a:hueOff val="3214361"/>
                <a:satOff val="-4823"/>
                <a:lumOff val="-784"/>
                <a:alphaOff val="0"/>
                <a:tint val="50000"/>
                <a:satMod val="300000"/>
              </a:schemeClr>
            </a:gs>
            <a:gs pos="35000">
              <a:schemeClr val="accent3">
                <a:hueOff val="3214361"/>
                <a:satOff val="-4823"/>
                <a:lumOff val="-784"/>
                <a:alphaOff val="0"/>
                <a:tint val="37000"/>
                <a:satMod val="300000"/>
              </a:schemeClr>
            </a:gs>
            <a:gs pos="100000">
              <a:schemeClr val="accent3">
                <a:hueOff val="3214361"/>
                <a:satOff val="-4823"/>
                <a:lumOff val="-784"/>
                <a:alphaOff val="0"/>
                <a:tint val="15000"/>
                <a:satMod val="350000"/>
              </a:schemeClr>
            </a:gs>
          </a:gsLst>
          <a:lin ang="16200000" scaled="1"/>
        </a:gradFill>
        <a:ln w="9525" cap="flat" cmpd="sng" algn="ctr">
          <a:solidFill>
            <a:schemeClr val="accent3">
              <a:hueOff val="3214361"/>
              <a:satOff val="-4823"/>
              <a:lumOff val="-784"/>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3</a:t>
          </a:r>
        </a:p>
      </dsp:txBody>
      <dsp:txXfrm rot="-5400000">
        <a:off x="1" y="1054536"/>
        <a:ext cx="352417" cy="151036"/>
      </dsp:txXfrm>
    </dsp:sp>
    <dsp:sp modelId="{844719C2-B932-4433-9CB0-AA5A65DA851C}">
      <dsp:nvSpPr>
        <dsp:cNvPr id="0" name=""/>
        <dsp:cNvSpPr/>
      </dsp:nvSpPr>
      <dsp:spPr>
        <a:xfrm rot="5400000">
          <a:off x="3052013" y="-1821268"/>
          <a:ext cx="327244" cy="5726437"/>
        </a:xfrm>
        <a:prstGeom prst="round2SameRect">
          <a:avLst/>
        </a:prstGeom>
        <a:solidFill>
          <a:schemeClr val="lt1">
            <a:alpha val="90000"/>
            <a:hueOff val="0"/>
            <a:satOff val="0"/>
            <a:lumOff val="0"/>
            <a:alphaOff val="0"/>
          </a:schemeClr>
        </a:solidFill>
        <a:ln w="9525" cap="flat" cmpd="sng" algn="ctr">
          <a:solidFill>
            <a:schemeClr val="accent3">
              <a:hueOff val="3214361"/>
              <a:satOff val="-4823"/>
              <a:lumOff val="-78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Висока транспортна доступність.</a:t>
          </a:r>
          <a:endParaRPr lang="ru-RU" sz="1000" kern="1200">
            <a:latin typeface="Times New Roman" panose="02020603050405020304" pitchFamily="18" charset="0"/>
            <a:cs typeface="Times New Roman" panose="02020603050405020304" pitchFamily="18" charset="0"/>
          </a:endParaRPr>
        </a:p>
      </dsp:txBody>
      <dsp:txXfrm rot="-5400000">
        <a:off x="352417" y="894303"/>
        <a:ext cx="5710462" cy="295294"/>
      </dsp:txXfrm>
    </dsp:sp>
    <dsp:sp modelId="{8584CA83-D825-4E4B-988D-D230224CE369}">
      <dsp:nvSpPr>
        <dsp:cNvPr id="0" name=""/>
        <dsp:cNvSpPr/>
      </dsp:nvSpPr>
      <dsp:spPr>
        <a:xfrm rot="5400000">
          <a:off x="-75518" y="1385832"/>
          <a:ext cx="503453" cy="352417"/>
        </a:xfrm>
        <a:prstGeom prst="chevron">
          <a:avLst/>
        </a:prstGeom>
        <a:gradFill rotWithShape="0">
          <a:gsLst>
            <a:gs pos="0">
              <a:schemeClr val="accent3">
                <a:hueOff val="4821541"/>
                <a:satOff val="-7234"/>
                <a:lumOff val="-1176"/>
                <a:alphaOff val="0"/>
                <a:tint val="50000"/>
                <a:satMod val="300000"/>
              </a:schemeClr>
            </a:gs>
            <a:gs pos="35000">
              <a:schemeClr val="accent3">
                <a:hueOff val="4821541"/>
                <a:satOff val="-7234"/>
                <a:lumOff val="-1176"/>
                <a:alphaOff val="0"/>
                <a:tint val="37000"/>
                <a:satMod val="300000"/>
              </a:schemeClr>
            </a:gs>
            <a:gs pos="100000">
              <a:schemeClr val="accent3">
                <a:hueOff val="4821541"/>
                <a:satOff val="-7234"/>
                <a:lumOff val="-1176"/>
                <a:alphaOff val="0"/>
                <a:tint val="15000"/>
                <a:satMod val="350000"/>
              </a:schemeClr>
            </a:gs>
          </a:gsLst>
          <a:lin ang="16200000" scaled="1"/>
        </a:gradFill>
        <a:ln w="9525" cap="flat" cmpd="sng" algn="ctr">
          <a:solidFill>
            <a:schemeClr val="accent3">
              <a:hueOff val="4821541"/>
              <a:satOff val="-7234"/>
              <a:lumOff val="-117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4</a:t>
          </a:r>
        </a:p>
      </dsp:txBody>
      <dsp:txXfrm rot="-5400000">
        <a:off x="1" y="1486523"/>
        <a:ext cx="352417" cy="151036"/>
      </dsp:txXfrm>
    </dsp:sp>
    <dsp:sp modelId="{8FE81812-C256-42B5-8170-6D65123B3B9B}">
      <dsp:nvSpPr>
        <dsp:cNvPr id="0" name=""/>
        <dsp:cNvSpPr/>
      </dsp:nvSpPr>
      <dsp:spPr>
        <a:xfrm rot="5400000">
          <a:off x="3052013" y="-1389282"/>
          <a:ext cx="327244" cy="5726437"/>
        </a:xfrm>
        <a:prstGeom prst="round2SameRect">
          <a:avLst/>
        </a:prstGeom>
        <a:solidFill>
          <a:schemeClr val="lt1">
            <a:alpha val="90000"/>
            <a:hueOff val="0"/>
            <a:satOff val="0"/>
            <a:lumOff val="0"/>
            <a:alphaOff val="0"/>
          </a:schemeClr>
        </a:solidFill>
        <a:ln w="9525" cap="flat" cmpd="sng" algn="ctr">
          <a:solidFill>
            <a:schemeClr val="accent3">
              <a:hueOff val="4821541"/>
              <a:satOff val="-7234"/>
              <a:lumOff val="-117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Значний туристичний потенціал.</a:t>
          </a:r>
          <a:endParaRPr lang="ru-RU" sz="1000" kern="1200">
            <a:latin typeface="Times New Roman" panose="02020603050405020304" pitchFamily="18" charset="0"/>
            <a:cs typeface="Times New Roman" panose="02020603050405020304" pitchFamily="18" charset="0"/>
          </a:endParaRPr>
        </a:p>
      </dsp:txBody>
      <dsp:txXfrm rot="-5400000">
        <a:off x="352417" y="1326289"/>
        <a:ext cx="5710462" cy="295294"/>
      </dsp:txXfrm>
    </dsp:sp>
    <dsp:sp modelId="{C8228121-AD37-4B7B-90A4-0BF842B6D975}">
      <dsp:nvSpPr>
        <dsp:cNvPr id="0" name=""/>
        <dsp:cNvSpPr/>
      </dsp:nvSpPr>
      <dsp:spPr>
        <a:xfrm rot="5400000">
          <a:off x="-75518" y="1987247"/>
          <a:ext cx="503453" cy="352417"/>
        </a:xfrm>
        <a:prstGeom prst="chevron">
          <a:avLst/>
        </a:prstGeom>
        <a:gradFill rotWithShape="0">
          <a:gsLst>
            <a:gs pos="0">
              <a:schemeClr val="accent3">
                <a:hueOff val="6428722"/>
                <a:satOff val="-9646"/>
                <a:lumOff val="-1569"/>
                <a:alphaOff val="0"/>
                <a:tint val="50000"/>
                <a:satMod val="300000"/>
              </a:schemeClr>
            </a:gs>
            <a:gs pos="35000">
              <a:schemeClr val="accent3">
                <a:hueOff val="6428722"/>
                <a:satOff val="-9646"/>
                <a:lumOff val="-1569"/>
                <a:alphaOff val="0"/>
                <a:tint val="37000"/>
                <a:satMod val="300000"/>
              </a:schemeClr>
            </a:gs>
            <a:gs pos="100000">
              <a:schemeClr val="accent3">
                <a:hueOff val="6428722"/>
                <a:satOff val="-9646"/>
                <a:lumOff val="-1569"/>
                <a:alphaOff val="0"/>
                <a:tint val="15000"/>
                <a:satMod val="350000"/>
              </a:schemeClr>
            </a:gs>
          </a:gsLst>
          <a:lin ang="16200000" scaled="1"/>
        </a:gradFill>
        <a:ln w="9525" cap="flat" cmpd="sng" algn="ctr">
          <a:solidFill>
            <a:schemeClr val="accent3">
              <a:hueOff val="6428722"/>
              <a:satOff val="-9646"/>
              <a:lumOff val="-1569"/>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5</a:t>
          </a:r>
        </a:p>
      </dsp:txBody>
      <dsp:txXfrm rot="-5400000">
        <a:off x="1" y="2087938"/>
        <a:ext cx="352417" cy="151036"/>
      </dsp:txXfrm>
    </dsp:sp>
    <dsp:sp modelId="{CCF6E410-9F1D-4DEE-B0B5-CC55C637E717}">
      <dsp:nvSpPr>
        <dsp:cNvPr id="0" name=""/>
        <dsp:cNvSpPr/>
      </dsp:nvSpPr>
      <dsp:spPr>
        <a:xfrm rot="5400000">
          <a:off x="2882584" y="-787866"/>
          <a:ext cx="666103" cy="5726437"/>
        </a:xfrm>
        <a:prstGeom prst="round2SameRect">
          <a:avLst/>
        </a:prstGeom>
        <a:solidFill>
          <a:schemeClr val="lt1">
            <a:alpha val="90000"/>
            <a:hueOff val="0"/>
            <a:satOff val="0"/>
            <a:lumOff val="0"/>
            <a:alphaOff val="0"/>
          </a:schemeClr>
        </a:solidFill>
        <a:ln w="9525" cap="flat" cmpd="sng" algn="ctr">
          <a:solidFill>
            <a:schemeClr val="accent3">
              <a:hueOff val="6428722"/>
              <a:satOff val="-9646"/>
              <a:lumOff val="-156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Попередній успішний досвід регіонального розвитку у якості партнера на умовах співвиконання та співфінансування з реалізації проєкту «Створення та просування на вітчизняний і світовий туристичний ринок комплексного туристичного продукту міста Білгород-Дністровський Одеської області». </a:t>
          </a:r>
        </a:p>
      </dsp:txBody>
      <dsp:txXfrm rot="-5400000">
        <a:off x="352417" y="1774817"/>
        <a:ext cx="5693921" cy="601071"/>
      </dsp:txXfrm>
    </dsp:sp>
    <dsp:sp modelId="{BDEB6AA7-7DED-40DC-A17D-D9BCF201A673}">
      <dsp:nvSpPr>
        <dsp:cNvPr id="0" name=""/>
        <dsp:cNvSpPr/>
      </dsp:nvSpPr>
      <dsp:spPr>
        <a:xfrm rot="5400000">
          <a:off x="-75518" y="2419234"/>
          <a:ext cx="503453" cy="352417"/>
        </a:xfrm>
        <a:prstGeom prst="chevron">
          <a:avLst/>
        </a:prstGeom>
        <a:gradFill rotWithShape="0">
          <a:gsLst>
            <a:gs pos="0">
              <a:schemeClr val="accent3">
                <a:hueOff val="8035903"/>
                <a:satOff val="-12057"/>
                <a:lumOff val="-1961"/>
                <a:alphaOff val="0"/>
                <a:tint val="50000"/>
                <a:satMod val="300000"/>
              </a:schemeClr>
            </a:gs>
            <a:gs pos="35000">
              <a:schemeClr val="accent3">
                <a:hueOff val="8035903"/>
                <a:satOff val="-12057"/>
                <a:lumOff val="-1961"/>
                <a:alphaOff val="0"/>
                <a:tint val="37000"/>
                <a:satMod val="300000"/>
              </a:schemeClr>
            </a:gs>
            <a:gs pos="100000">
              <a:schemeClr val="accent3">
                <a:hueOff val="8035903"/>
                <a:satOff val="-12057"/>
                <a:lumOff val="-1961"/>
                <a:alphaOff val="0"/>
                <a:tint val="15000"/>
                <a:satMod val="350000"/>
              </a:schemeClr>
            </a:gs>
          </a:gsLst>
          <a:lin ang="16200000" scaled="1"/>
        </a:gradFill>
        <a:ln w="9525" cap="flat" cmpd="sng" algn="ctr">
          <a:solidFill>
            <a:schemeClr val="accent3">
              <a:hueOff val="8035903"/>
              <a:satOff val="-12057"/>
              <a:lumOff val="-1961"/>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6</a:t>
          </a:r>
        </a:p>
      </dsp:txBody>
      <dsp:txXfrm rot="-5400000">
        <a:off x="1" y="2519925"/>
        <a:ext cx="352417" cy="151036"/>
      </dsp:txXfrm>
    </dsp:sp>
    <dsp:sp modelId="{FD26EEBE-F8AB-4D60-80A0-D7004B073467}">
      <dsp:nvSpPr>
        <dsp:cNvPr id="0" name=""/>
        <dsp:cNvSpPr/>
      </dsp:nvSpPr>
      <dsp:spPr>
        <a:xfrm rot="5400000">
          <a:off x="3052013" y="-355880"/>
          <a:ext cx="327244" cy="5726437"/>
        </a:xfrm>
        <a:prstGeom prst="round2SameRect">
          <a:avLst/>
        </a:prstGeom>
        <a:solidFill>
          <a:schemeClr val="lt1">
            <a:alpha val="90000"/>
            <a:hueOff val="0"/>
            <a:satOff val="0"/>
            <a:lumOff val="0"/>
            <a:alphaOff val="0"/>
          </a:schemeClr>
        </a:solidFill>
        <a:ln w="9525" cap="flat" cmpd="sng" algn="ctr">
          <a:solidFill>
            <a:schemeClr val="accent3">
              <a:hueOff val="8035903"/>
              <a:satOff val="-12057"/>
              <a:lumOff val="-196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Значна кількість партнерських угод з містами-побратимами,  зацікавлених у розвитку водно – річкової туристичної інфраструктури.</a:t>
          </a:r>
          <a:endParaRPr lang="ru-RU" sz="1000" kern="1200">
            <a:latin typeface="Times New Roman" panose="02020603050405020304" pitchFamily="18" charset="0"/>
            <a:cs typeface="Times New Roman" panose="02020603050405020304" pitchFamily="18" charset="0"/>
          </a:endParaRPr>
        </a:p>
      </dsp:txBody>
      <dsp:txXfrm rot="-5400000">
        <a:off x="352417" y="2359691"/>
        <a:ext cx="5710462" cy="295294"/>
      </dsp:txXfrm>
    </dsp:sp>
    <dsp:sp modelId="{DCE65FB6-5205-4174-8DE0-774BD13E677F}">
      <dsp:nvSpPr>
        <dsp:cNvPr id="0" name=""/>
        <dsp:cNvSpPr/>
      </dsp:nvSpPr>
      <dsp:spPr>
        <a:xfrm rot="5400000">
          <a:off x="-75518" y="2851220"/>
          <a:ext cx="503453" cy="352417"/>
        </a:xfrm>
        <a:prstGeom prst="chevron">
          <a:avLst/>
        </a:prstGeom>
        <a:gradFill rotWithShape="0">
          <a:gsLst>
            <a:gs pos="0">
              <a:schemeClr val="accent3">
                <a:hueOff val="9643083"/>
                <a:satOff val="-14469"/>
                <a:lumOff val="-2353"/>
                <a:alphaOff val="0"/>
                <a:tint val="50000"/>
                <a:satMod val="300000"/>
              </a:schemeClr>
            </a:gs>
            <a:gs pos="35000">
              <a:schemeClr val="accent3">
                <a:hueOff val="9643083"/>
                <a:satOff val="-14469"/>
                <a:lumOff val="-2353"/>
                <a:alphaOff val="0"/>
                <a:tint val="37000"/>
                <a:satMod val="300000"/>
              </a:schemeClr>
            </a:gs>
            <a:gs pos="100000">
              <a:schemeClr val="accent3">
                <a:hueOff val="9643083"/>
                <a:satOff val="-14469"/>
                <a:lumOff val="-2353"/>
                <a:alphaOff val="0"/>
                <a:tint val="15000"/>
                <a:satMod val="350000"/>
              </a:schemeClr>
            </a:gs>
          </a:gsLst>
          <a:lin ang="16200000" scaled="1"/>
        </a:gradFill>
        <a:ln w="9525" cap="flat" cmpd="sng" algn="ctr">
          <a:solidFill>
            <a:schemeClr val="accent3">
              <a:hueOff val="9643083"/>
              <a:satOff val="-14469"/>
              <a:lumOff val="-2353"/>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7</a:t>
          </a:r>
        </a:p>
      </dsp:txBody>
      <dsp:txXfrm rot="-5400000">
        <a:off x="1" y="2951911"/>
        <a:ext cx="352417" cy="151036"/>
      </dsp:txXfrm>
    </dsp:sp>
    <dsp:sp modelId="{0B70EE52-EAF6-45E4-AF03-D91ECB9CC781}">
      <dsp:nvSpPr>
        <dsp:cNvPr id="0" name=""/>
        <dsp:cNvSpPr/>
      </dsp:nvSpPr>
      <dsp:spPr>
        <a:xfrm rot="5400000">
          <a:off x="3052013" y="76106"/>
          <a:ext cx="327244" cy="5726437"/>
        </a:xfrm>
        <a:prstGeom prst="round2SameRect">
          <a:avLst/>
        </a:prstGeom>
        <a:solidFill>
          <a:schemeClr val="lt1">
            <a:alpha val="90000"/>
            <a:hueOff val="0"/>
            <a:satOff val="0"/>
            <a:lumOff val="0"/>
            <a:alphaOff val="0"/>
          </a:schemeClr>
        </a:solidFill>
        <a:ln w="9525" cap="flat" cmpd="sng" algn="ctr">
          <a:solidFill>
            <a:schemeClr val="accent3">
              <a:hueOff val="9643083"/>
              <a:satOff val="-14469"/>
              <a:lumOff val="-235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Обласне адміністративне значення міста.</a:t>
          </a:r>
          <a:endParaRPr lang="ru-RU" sz="1000" kern="1200">
            <a:latin typeface="Times New Roman" panose="02020603050405020304" pitchFamily="18" charset="0"/>
            <a:cs typeface="Times New Roman" panose="02020603050405020304" pitchFamily="18" charset="0"/>
          </a:endParaRPr>
        </a:p>
      </dsp:txBody>
      <dsp:txXfrm rot="-5400000">
        <a:off x="352417" y="2791678"/>
        <a:ext cx="5710462" cy="295294"/>
      </dsp:txXfrm>
    </dsp:sp>
    <dsp:sp modelId="{B29616D2-4DF4-490D-B0ED-E67D9A8BC68F}">
      <dsp:nvSpPr>
        <dsp:cNvPr id="0" name=""/>
        <dsp:cNvSpPr/>
      </dsp:nvSpPr>
      <dsp:spPr>
        <a:xfrm rot="5400000">
          <a:off x="-75518" y="3331315"/>
          <a:ext cx="503453" cy="352417"/>
        </a:xfrm>
        <a:prstGeom prst="chevron">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w="9525"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8</a:t>
          </a:r>
        </a:p>
      </dsp:txBody>
      <dsp:txXfrm rot="-5400000">
        <a:off x="1" y="3432006"/>
        <a:ext cx="352417" cy="151036"/>
      </dsp:txXfrm>
    </dsp:sp>
    <dsp:sp modelId="{409AECFA-3CD2-4E25-932B-AA6C967E9D1B}">
      <dsp:nvSpPr>
        <dsp:cNvPr id="0" name=""/>
        <dsp:cNvSpPr/>
      </dsp:nvSpPr>
      <dsp:spPr>
        <a:xfrm rot="5400000">
          <a:off x="3003905" y="556200"/>
          <a:ext cx="423461" cy="5726437"/>
        </a:xfrm>
        <a:prstGeom prst="round2Same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Існує територія для створення внутрішньо міської ландшавтно-рекреаційної зони для розміщення аква/гідропарку з пляжами та причалами для маломірних суден, спортивно-оздоровчих закладів та готельно-рекреаційних СПАзакладів.</a:t>
          </a:r>
        </a:p>
      </dsp:txBody>
      <dsp:txXfrm rot="-5400000">
        <a:off x="352417" y="3228360"/>
        <a:ext cx="5705765" cy="3821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FE017-5EA6-4236-8684-200497DC1E03}">
      <dsp:nvSpPr>
        <dsp:cNvPr id="0" name=""/>
        <dsp:cNvSpPr/>
      </dsp:nvSpPr>
      <dsp:spPr>
        <a:xfrm rot="5400000">
          <a:off x="-80796" y="84324"/>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a:t>
          </a:r>
        </a:p>
      </dsp:txBody>
      <dsp:txXfrm rot="-5400000">
        <a:off x="1" y="192053"/>
        <a:ext cx="377052" cy="161594"/>
      </dsp:txXfrm>
    </dsp:sp>
    <dsp:sp modelId="{52D11ED8-320D-458A-BE07-F2D0D24EED78}">
      <dsp:nvSpPr>
        <dsp:cNvPr id="0" name=""/>
        <dsp:cNvSpPr/>
      </dsp:nvSpPr>
      <dsp:spPr>
        <a:xfrm rot="5400000">
          <a:off x="3023274" y="-2642693"/>
          <a:ext cx="350304"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ТОВ «Білгород-Дністровська паляниця (комбінат хлібопродуктів)»</a:t>
          </a:r>
          <a:endParaRPr lang="ru-RU" sz="1400" kern="1200">
            <a:latin typeface="Times New Roman" panose="02020603050405020304" pitchFamily="18" charset="0"/>
            <a:cs typeface="Times New Roman" panose="02020603050405020304" pitchFamily="18" charset="0"/>
          </a:endParaRPr>
        </a:p>
      </dsp:txBody>
      <dsp:txXfrm rot="-5400000">
        <a:off x="377053" y="20628"/>
        <a:ext cx="5625647" cy="316104"/>
      </dsp:txXfrm>
    </dsp:sp>
    <dsp:sp modelId="{6C8AD9BD-864D-4F96-8457-C37BDF9552C3}">
      <dsp:nvSpPr>
        <dsp:cNvPr id="0" name=""/>
        <dsp:cNvSpPr/>
      </dsp:nvSpPr>
      <dsp:spPr>
        <a:xfrm rot="5400000">
          <a:off x="-80796" y="563588"/>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a:t>
          </a:r>
        </a:p>
      </dsp:txBody>
      <dsp:txXfrm rot="-5400000">
        <a:off x="1" y="671317"/>
        <a:ext cx="377052" cy="161594"/>
      </dsp:txXfrm>
    </dsp:sp>
    <dsp:sp modelId="{6C718067-B417-4FBD-BA72-0479FA35CD2C}">
      <dsp:nvSpPr>
        <dsp:cNvPr id="0" name=""/>
        <dsp:cNvSpPr/>
      </dsp:nvSpPr>
      <dsp:spPr>
        <a:xfrm rot="5400000">
          <a:off x="3023366" y="-2163521"/>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ВАТ «Експериментальний завод оздоблювальних бетонів та виробів»</a:t>
          </a:r>
          <a:endParaRPr lang="ru-RU" sz="1400" kern="1200">
            <a:latin typeface="Times New Roman" panose="02020603050405020304" pitchFamily="18" charset="0"/>
            <a:cs typeface="Times New Roman" panose="02020603050405020304" pitchFamily="18" charset="0"/>
          </a:endParaRPr>
        </a:p>
      </dsp:txBody>
      <dsp:txXfrm rot="-5400000">
        <a:off x="377053" y="499883"/>
        <a:ext cx="5625656" cy="315938"/>
      </dsp:txXfrm>
    </dsp:sp>
    <dsp:sp modelId="{1BAFAB72-7EAD-4B4F-934E-4ABBDD900CDE}">
      <dsp:nvSpPr>
        <dsp:cNvPr id="0" name=""/>
        <dsp:cNvSpPr/>
      </dsp:nvSpPr>
      <dsp:spPr>
        <a:xfrm rot="5400000">
          <a:off x="-80796" y="1042852"/>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a:t>
          </a:r>
        </a:p>
      </dsp:txBody>
      <dsp:txXfrm rot="-5400000">
        <a:off x="1" y="1150581"/>
        <a:ext cx="377052" cy="161594"/>
      </dsp:txXfrm>
    </dsp:sp>
    <dsp:sp modelId="{2F13C461-B800-4CD1-B1B5-0A4CF89B7DB7}">
      <dsp:nvSpPr>
        <dsp:cNvPr id="0" name=""/>
        <dsp:cNvSpPr/>
      </dsp:nvSpPr>
      <dsp:spPr>
        <a:xfrm rot="5400000">
          <a:off x="3023366" y="-1684257"/>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КП «Білгород-Дністровськтеплоенерго»</a:t>
          </a:r>
          <a:endParaRPr lang="ru-RU" sz="1400" kern="1200">
            <a:latin typeface="Times New Roman" panose="02020603050405020304" pitchFamily="18" charset="0"/>
            <a:cs typeface="Times New Roman" panose="02020603050405020304" pitchFamily="18" charset="0"/>
          </a:endParaRPr>
        </a:p>
      </dsp:txBody>
      <dsp:txXfrm rot="-5400000">
        <a:off x="377053" y="979147"/>
        <a:ext cx="5625656" cy="315938"/>
      </dsp:txXfrm>
    </dsp:sp>
    <dsp:sp modelId="{610154A3-E91B-4F35-A11F-967F4A927994}">
      <dsp:nvSpPr>
        <dsp:cNvPr id="0" name=""/>
        <dsp:cNvSpPr/>
      </dsp:nvSpPr>
      <dsp:spPr>
        <a:xfrm rot="5400000">
          <a:off x="-80796" y="1522117"/>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4</a:t>
          </a:r>
        </a:p>
      </dsp:txBody>
      <dsp:txXfrm rot="-5400000">
        <a:off x="1" y="1629846"/>
        <a:ext cx="377052" cy="161594"/>
      </dsp:txXfrm>
    </dsp:sp>
    <dsp:sp modelId="{1F0ED10D-2FA2-475B-B197-18851D3C93E1}">
      <dsp:nvSpPr>
        <dsp:cNvPr id="0" name=""/>
        <dsp:cNvSpPr/>
      </dsp:nvSpPr>
      <dsp:spPr>
        <a:xfrm rot="5400000">
          <a:off x="3023366" y="-1204993"/>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ТОВ «Белста»</a:t>
          </a:r>
          <a:endParaRPr lang="ru-RU" sz="1400" kern="1200">
            <a:latin typeface="Times New Roman" panose="02020603050405020304" pitchFamily="18" charset="0"/>
            <a:cs typeface="Times New Roman" panose="02020603050405020304" pitchFamily="18" charset="0"/>
          </a:endParaRPr>
        </a:p>
      </dsp:txBody>
      <dsp:txXfrm rot="-5400000">
        <a:off x="377053" y="1458411"/>
        <a:ext cx="5625656" cy="315938"/>
      </dsp:txXfrm>
    </dsp:sp>
    <dsp:sp modelId="{33ED41D6-4196-43F7-9DB6-6A4703FC800B}">
      <dsp:nvSpPr>
        <dsp:cNvPr id="0" name=""/>
        <dsp:cNvSpPr/>
      </dsp:nvSpPr>
      <dsp:spPr>
        <a:xfrm rot="5400000">
          <a:off x="-80796" y="2001381"/>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5</a:t>
          </a:r>
        </a:p>
      </dsp:txBody>
      <dsp:txXfrm rot="-5400000">
        <a:off x="1" y="2109110"/>
        <a:ext cx="377052" cy="161594"/>
      </dsp:txXfrm>
    </dsp:sp>
    <dsp:sp modelId="{117652BC-E975-49CD-AE22-CA07722BCCEC}">
      <dsp:nvSpPr>
        <dsp:cNvPr id="0" name=""/>
        <dsp:cNvSpPr/>
      </dsp:nvSpPr>
      <dsp:spPr>
        <a:xfrm rot="5400000">
          <a:off x="3023366" y="-725729"/>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ДП «Білгород-Дністровський морський порт»</a:t>
          </a:r>
          <a:endParaRPr lang="ru-RU" sz="1400" kern="1200">
            <a:latin typeface="Times New Roman" panose="02020603050405020304" pitchFamily="18" charset="0"/>
            <a:cs typeface="Times New Roman" panose="02020603050405020304" pitchFamily="18" charset="0"/>
          </a:endParaRPr>
        </a:p>
      </dsp:txBody>
      <dsp:txXfrm rot="-5400000">
        <a:off x="377053" y="1937675"/>
        <a:ext cx="5625656" cy="315938"/>
      </dsp:txXfrm>
    </dsp:sp>
    <dsp:sp modelId="{F3FBB90F-5782-4855-9529-F68F38122E4D}">
      <dsp:nvSpPr>
        <dsp:cNvPr id="0" name=""/>
        <dsp:cNvSpPr/>
      </dsp:nvSpPr>
      <dsp:spPr>
        <a:xfrm rot="5400000">
          <a:off x="-80796" y="2480645"/>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6</a:t>
          </a:r>
        </a:p>
      </dsp:txBody>
      <dsp:txXfrm rot="-5400000">
        <a:off x="1" y="2588374"/>
        <a:ext cx="377052" cy="161594"/>
      </dsp:txXfrm>
    </dsp:sp>
    <dsp:sp modelId="{7E02D9AD-8348-4E89-A821-36E86CC96EB9}">
      <dsp:nvSpPr>
        <dsp:cNvPr id="0" name=""/>
        <dsp:cNvSpPr/>
      </dsp:nvSpPr>
      <dsp:spPr>
        <a:xfrm rot="5400000">
          <a:off x="3023366" y="-246465"/>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ВАТ по виробництву медичних виробів з полімерних матеріалів «Гемопласт»</a:t>
          </a:r>
          <a:endParaRPr lang="ru-RU" sz="1400" kern="1200">
            <a:latin typeface="Times New Roman" panose="02020603050405020304" pitchFamily="18" charset="0"/>
            <a:cs typeface="Times New Roman" panose="02020603050405020304" pitchFamily="18" charset="0"/>
          </a:endParaRPr>
        </a:p>
      </dsp:txBody>
      <dsp:txXfrm rot="-5400000">
        <a:off x="377053" y="2416939"/>
        <a:ext cx="5625656" cy="315938"/>
      </dsp:txXfrm>
    </dsp:sp>
    <dsp:sp modelId="{75193533-07C1-4882-84AB-35738A591EAA}">
      <dsp:nvSpPr>
        <dsp:cNvPr id="0" name=""/>
        <dsp:cNvSpPr/>
      </dsp:nvSpPr>
      <dsp:spPr>
        <a:xfrm rot="5400000">
          <a:off x="-80796" y="2959909"/>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7</a:t>
          </a:r>
        </a:p>
      </dsp:txBody>
      <dsp:txXfrm rot="-5400000">
        <a:off x="1" y="3067638"/>
        <a:ext cx="377052" cy="161594"/>
      </dsp:txXfrm>
    </dsp:sp>
    <dsp:sp modelId="{204894A1-A1E6-4036-B898-394658CD5742}">
      <dsp:nvSpPr>
        <dsp:cNvPr id="0" name=""/>
        <dsp:cNvSpPr/>
      </dsp:nvSpPr>
      <dsp:spPr>
        <a:xfrm rot="5400000">
          <a:off x="3023366" y="232798"/>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ТОВ «Білгород-Дністровська паляниця»</a:t>
          </a:r>
          <a:endParaRPr lang="ru-RU" sz="1400" kern="1200">
            <a:latin typeface="Times New Roman" panose="02020603050405020304" pitchFamily="18" charset="0"/>
            <a:cs typeface="Times New Roman" panose="02020603050405020304" pitchFamily="18" charset="0"/>
          </a:endParaRPr>
        </a:p>
      </dsp:txBody>
      <dsp:txXfrm rot="-5400000">
        <a:off x="377053" y="2896203"/>
        <a:ext cx="5625656" cy="315938"/>
      </dsp:txXfrm>
    </dsp:sp>
    <dsp:sp modelId="{85949402-7FF9-4BDA-81F1-FD53905ECE77}">
      <dsp:nvSpPr>
        <dsp:cNvPr id="0" name=""/>
        <dsp:cNvSpPr/>
      </dsp:nvSpPr>
      <dsp:spPr>
        <a:xfrm rot="5400000">
          <a:off x="-80796" y="3439173"/>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8</a:t>
          </a:r>
        </a:p>
      </dsp:txBody>
      <dsp:txXfrm rot="-5400000">
        <a:off x="1" y="3546902"/>
        <a:ext cx="377052" cy="161594"/>
      </dsp:txXfrm>
    </dsp:sp>
    <dsp:sp modelId="{03D1905A-79A5-48AF-A6A2-B6F724FAB155}">
      <dsp:nvSpPr>
        <dsp:cNvPr id="0" name=""/>
        <dsp:cNvSpPr/>
      </dsp:nvSpPr>
      <dsp:spPr>
        <a:xfrm rot="5400000">
          <a:off x="3023366" y="712062"/>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КП «Білгород-Дністровськводоканал»</a:t>
          </a:r>
          <a:endParaRPr lang="ru-RU" sz="1400" kern="1200">
            <a:latin typeface="Times New Roman" panose="02020603050405020304" pitchFamily="18" charset="0"/>
            <a:cs typeface="Times New Roman" panose="02020603050405020304" pitchFamily="18" charset="0"/>
          </a:endParaRPr>
        </a:p>
      </dsp:txBody>
      <dsp:txXfrm rot="-5400000">
        <a:off x="377053" y="3375467"/>
        <a:ext cx="5625656" cy="315938"/>
      </dsp:txXfrm>
    </dsp:sp>
    <dsp:sp modelId="{2DE56C87-01C2-4675-B945-67CCF252763B}">
      <dsp:nvSpPr>
        <dsp:cNvPr id="0" name=""/>
        <dsp:cNvSpPr/>
      </dsp:nvSpPr>
      <dsp:spPr>
        <a:xfrm rot="5400000">
          <a:off x="-80796" y="3918437"/>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9</a:t>
          </a:r>
        </a:p>
      </dsp:txBody>
      <dsp:txXfrm rot="-5400000">
        <a:off x="1" y="4026166"/>
        <a:ext cx="377052" cy="161594"/>
      </dsp:txXfrm>
    </dsp:sp>
    <dsp:sp modelId="{40F2EAC1-866F-46A9-876C-FFACED25BEF0}">
      <dsp:nvSpPr>
        <dsp:cNvPr id="0" name=""/>
        <dsp:cNvSpPr/>
      </dsp:nvSpPr>
      <dsp:spPr>
        <a:xfrm rot="5400000">
          <a:off x="3023366" y="1191327"/>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КУ «Обласний протитуберкульозний диспансер №2»</a:t>
          </a:r>
          <a:endParaRPr lang="ru-RU" sz="1400" kern="1200">
            <a:latin typeface="Times New Roman" panose="02020603050405020304" pitchFamily="18" charset="0"/>
            <a:cs typeface="Times New Roman" panose="02020603050405020304" pitchFamily="18" charset="0"/>
          </a:endParaRPr>
        </a:p>
      </dsp:txBody>
      <dsp:txXfrm rot="-5400000">
        <a:off x="377053" y="3854732"/>
        <a:ext cx="5625656" cy="315938"/>
      </dsp:txXfrm>
    </dsp:sp>
    <dsp:sp modelId="{0FDA4B0F-A482-4772-8658-B20FB5A9760C}">
      <dsp:nvSpPr>
        <dsp:cNvPr id="0" name=""/>
        <dsp:cNvSpPr/>
      </dsp:nvSpPr>
      <dsp:spPr>
        <a:xfrm rot="5400000">
          <a:off x="-80796" y="4397701"/>
          <a:ext cx="538646" cy="377052"/>
        </a:xfrm>
        <a:prstGeom prst="chevron">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10</a:t>
          </a:r>
        </a:p>
      </dsp:txBody>
      <dsp:txXfrm rot="-5400000">
        <a:off x="1" y="4505430"/>
        <a:ext cx="377052" cy="161594"/>
      </dsp:txXfrm>
    </dsp:sp>
    <dsp:sp modelId="{94FCCBAD-48DF-4B16-9136-4B31C80C195F}">
      <dsp:nvSpPr>
        <dsp:cNvPr id="0" name=""/>
        <dsp:cNvSpPr/>
      </dsp:nvSpPr>
      <dsp:spPr>
        <a:xfrm rot="5400000">
          <a:off x="3023366" y="1670591"/>
          <a:ext cx="350120" cy="5642747"/>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ДЗ «Лінійна амбулаторія станції Білгород-Дністровський» ДП «Одеська залізниця</a:t>
          </a:r>
          <a:r>
            <a:rPr lang="uk-UA" sz="1100" kern="1200"/>
            <a:t>»</a:t>
          </a:r>
          <a:endParaRPr lang="ru-RU" sz="1100" kern="1200"/>
        </a:p>
      </dsp:txBody>
      <dsp:txXfrm rot="-5400000">
        <a:off x="377053" y="4333996"/>
        <a:ext cx="5625656" cy="3159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3619F-B2FC-45F7-8FB2-21B29BC20F0A}">
      <dsp:nvSpPr>
        <dsp:cNvPr id="0" name=""/>
        <dsp:cNvSpPr/>
      </dsp:nvSpPr>
      <dsp:spPr>
        <a:xfrm rot="5400000">
          <a:off x="3667250" y="-1354754"/>
          <a:ext cx="947423" cy="3897376"/>
        </a:xfrm>
        <a:prstGeom prst="round2Same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Діє більшість зовнішніх загроз і багато внутрішніх проблем, і ці загрози, протиріччя і катаклізми, можуть погіршити або зберегти ситуацію в майбутньому.</a:t>
          </a:r>
          <a:endParaRPr lang="ru-RU" sz="1300" kern="1200">
            <a:latin typeface="Times New Roman" panose="02020603050405020304" pitchFamily="18" charset="0"/>
            <a:cs typeface="Times New Roman" panose="02020603050405020304" pitchFamily="18" charset="0"/>
          </a:endParaRPr>
        </a:p>
      </dsp:txBody>
      <dsp:txXfrm rot="-5400000">
        <a:off x="2192274" y="166471"/>
        <a:ext cx="3851127" cy="854925"/>
      </dsp:txXfrm>
    </dsp:sp>
    <dsp:sp modelId="{9E13BE9E-A197-4FB4-A536-52F5BD4380A8}">
      <dsp:nvSpPr>
        <dsp:cNvPr id="0" name=""/>
        <dsp:cNvSpPr/>
      </dsp:nvSpPr>
      <dsp:spPr>
        <a:xfrm>
          <a:off x="0" y="1794"/>
          <a:ext cx="2192274" cy="1184278"/>
        </a:xfrm>
        <a:prstGeom prst="roundRect">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uk-UA" sz="2000" i="1" kern="1200">
              <a:latin typeface="Times New Roman" panose="02020603050405020304" pitchFamily="18" charset="0"/>
              <a:cs typeface="Times New Roman" panose="02020603050405020304" pitchFamily="18" charset="0"/>
            </a:rPr>
            <a:t>Песимістичний</a:t>
          </a:r>
          <a:endParaRPr lang="ru-RU" sz="2000" kern="1200">
            <a:latin typeface="Times New Roman" panose="02020603050405020304" pitchFamily="18" charset="0"/>
            <a:cs typeface="Times New Roman" panose="02020603050405020304" pitchFamily="18" charset="0"/>
          </a:endParaRPr>
        </a:p>
      </dsp:txBody>
      <dsp:txXfrm>
        <a:off x="57812" y="59606"/>
        <a:ext cx="2076650" cy="1068654"/>
      </dsp:txXfrm>
    </dsp:sp>
    <dsp:sp modelId="{8D34D03A-4395-4B93-B4DF-768695F170E9}">
      <dsp:nvSpPr>
        <dsp:cNvPr id="0" name=""/>
        <dsp:cNvSpPr/>
      </dsp:nvSpPr>
      <dsp:spPr>
        <a:xfrm rot="5400000">
          <a:off x="3667250" y="-111261"/>
          <a:ext cx="947423" cy="3897376"/>
        </a:xfrm>
        <a:prstGeom prst="round2Same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just"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Зовнішні можливості та загрози, які виникають, взаємокомпенсуються новими структурними змінами, з'являються нові можливості зростання на основі знову використаних традиційних методик</a:t>
          </a:r>
          <a:endParaRPr lang="ru-RU" sz="1300" kern="1200">
            <a:latin typeface="Times New Roman" panose="02020603050405020304" pitchFamily="18" charset="0"/>
            <a:cs typeface="Times New Roman" panose="02020603050405020304" pitchFamily="18" charset="0"/>
          </a:endParaRPr>
        </a:p>
      </dsp:txBody>
      <dsp:txXfrm rot="-5400000">
        <a:off x="2192274" y="1409964"/>
        <a:ext cx="3851127" cy="854925"/>
      </dsp:txXfrm>
    </dsp:sp>
    <dsp:sp modelId="{7025C032-46E3-4866-AA99-488F50D09176}">
      <dsp:nvSpPr>
        <dsp:cNvPr id="0" name=""/>
        <dsp:cNvSpPr/>
      </dsp:nvSpPr>
      <dsp:spPr>
        <a:xfrm>
          <a:off x="0" y="1245287"/>
          <a:ext cx="2192274" cy="1184278"/>
        </a:xfrm>
        <a:prstGeom prst="roundRect">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uk-UA" sz="2000" i="1" kern="1200">
              <a:latin typeface="Times New Roman" panose="02020603050405020304" pitchFamily="18" charset="0"/>
              <a:cs typeface="Times New Roman" panose="02020603050405020304" pitchFamily="18" charset="0"/>
            </a:rPr>
            <a:t>Реалістичний</a:t>
          </a:r>
          <a:endParaRPr lang="ru-RU" sz="2000" kern="1200">
            <a:latin typeface="Times New Roman" panose="02020603050405020304" pitchFamily="18" charset="0"/>
            <a:cs typeface="Times New Roman" panose="02020603050405020304" pitchFamily="18" charset="0"/>
          </a:endParaRPr>
        </a:p>
      </dsp:txBody>
      <dsp:txXfrm>
        <a:off x="57812" y="1303099"/>
        <a:ext cx="2076650" cy="1068654"/>
      </dsp:txXfrm>
    </dsp:sp>
    <dsp:sp modelId="{8A6463C2-9419-4BD4-8D1A-B3EFD49DB49A}">
      <dsp:nvSpPr>
        <dsp:cNvPr id="0" name=""/>
        <dsp:cNvSpPr/>
      </dsp:nvSpPr>
      <dsp:spPr>
        <a:xfrm rot="5400000">
          <a:off x="3667250" y="1132231"/>
          <a:ext cx="947423" cy="3897376"/>
        </a:xfrm>
        <a:prstGeom prst="round2SameRect">
          <a:avLst/>
        </a:prstGeom>
        <a:solidFill>
          <a:schemeClr val="accent2">
            <a:alpha val="90000"/>
            <a:tint val="40000"/>
            <a:hueOff val="0"/>
            <a:satOff val="0"/>
            <a:lumOff val="0"/>
            <a:alphaOff val="0"/>
          </a:schemeClr>
        </a:solidFill>
        <a:ln w="9525" cap="flat" cmpd="sng" algn="ctr">
          <a:solidFill>
            <a:schemeClr val="accent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Планований ріст виконується по закладеній моделі на основі традиційних іновітніх методик.</a:t>
          </a:r>
          <a:endParaRPr lang="ru-RU" sz="1300" kern="1200">
            <a:latin typeface="Times New Roman" panose="02020603050405020304" pitchFamily="18" charset="0"/>
            <a:cs typeface="Times New Roman" panose="02020603050405020304" pitchFamily="18" charset="0"/>
          </a:endParaRPr>
        </a:p>
      </dsp:txBody>
      <dsp:txXfrm rot="-5400000">
        <a:off x="2192274" y="2653457"/>
        <a:ext cx="3851127" cy="854925"/>
      </dsp:txXfrm>
    </dsp:sp>
    <dsp:sp modelId="{1B2BD0A8-EE9E-4749-A1D2-081D4EEB3AFA}">
      <dsp:nvSpPr>
        <dsp:cNvPr id="0" name=""/>
        <dsp:cNvSpPr/>
      </dsp:nvSpPr>
      <dsp:spPr>
        <a:xfrm>
          <a:off x="0" y="2488779"/>
          <a:ext cx="2192274" cy="1184278"/>
        </a:xfrm>
        <a:prstGeom prst="roundRect">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uk-UA" sz="2000" i="1" kern="1200">
              <a:latin typeface="Times New Roman" panose="02020603050405020304" pitchFamily="18" charset="0"/>
              <a:cs typeface="Times New Roman" panose="02020603050405020304" pitchFamily="18" charset="0"/>
            </a:rPr>
            <a:t>Оптимістичний</a:t>
          </a:r>
          <a:endParaRPr lang="ru-RU" sz="2000" kern="1200">
            <a:latin typeface="Times New Roman" panose="02020603050405020304" pitchFamily="18" charset="0"/>
            <a:cs typeface="Times New Roman" panose="02020603050405020304" pitchFamily="18" charset="0"/>
          </a:endParaRPr>
        </a:p>
      </dsp:txBody>
      <dsp:txXfrm>
        <a:off x="57812" y="2546591"/>
        <a:ext cx="2076650" cy="1068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C24043-B012-42A9-9345-78A30377C533}">
      <dsp:nvSpPr>
        <dsp:cNvPr id="0" name=""/>
        <dsp:cNvSpPr/>
      </dsp:nvSpPr>
      <dsp:spPr>
        <a:xfrm rot="5400000">
          <a:off x="-110756" y="112198"/>
          <a:ext cx="738373" cy="51686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1</a:t>
          </a:r>
        </a:p>
      </dsp:txBody>
      <dsp:txXfrm rot="-5400000">
        <a:off x="1" y="259873"/>
        <a:ext cx="516861" cy="221512"/>
      </dsp:txXfrm>
    </dsp:sp>
    <dsp:sp modelId="{8746343F-57A8-4814-84A3-F3C2282D4456}">
      <dsp:nvSpPr>
        <dsp:cNvPr id="0" name=""/>
        <dsp:cNvSpPr/>
      </dsp:nvSpPr>
      <dsp:spPr>
        <a:xfrm rot="5400000">
          <a:off x="3029078" y="-2510774"/>
          <a:ext cx="479942" cy="550437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just"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Участь у реалізації державних та регіональних стратегій, концепцій, програм, проєктів.</a:t>
          </a:r>
          <a:endParaRPr lang="ru-RU" sz="1500" kern="1200">
            <a:latin typeface="Times New Roman" panose="02020603050405020304" pitchFamily="18" charset="0"/>
            <a:cs typeface="Times New Roman" panose="02020603050405020304" pitchFamily="18" charset="0"/>
          </a:endParaRPr>
        </a:p>
      </dsp:txBody>
      <dsp:txXfrm rot="-5400000">
        <a:off x="516862" y="24871"/>
        <a:ext cx="5480947" cy="433084"/>
      </dsp:txXfrm>
    </dsp:sp>
    <dsp:sp modelId="{EB1454B8-8351-45B1-A74B-E0D00092CBA6}">
      <dsp:nvSpPr>
        <dsp:cNvPr id="0" name=""/>
        <dsp:cNvSpPr/>
      </dsp:nvSpPr>
      <dsp:spPr>
        <a:xfrm rot="5400000">
          <a:off x="-110756" y="726984"/>
          <a:ext cx="738373" cy="51686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2</a:t>
          </a:r>
        </a:p>
      </dsp:txBody>
      <dsp:txXfrm rot="-5400000">
        <a:off x="1" y="874659"/>
        <a:ext cx="516861" cy="221512"/>
      </dsp:txXfrm>
    </dsp:sp>
    <dsp:sp modelId="{3A3AC4F2-E570-4A6B-8010-73ED989FC9A2}">
      <dsp:nvSpPr>
        <dsp:cNvPr id="0" name=""/>
        <dsp:cNvSpPr/>
      </dsp:nvSpPr>
      <dsp:spPr>
        <a:xfrm rot="5400000">
          <a:off x="3029078" y="-1895988"/>
          <a:ext cx="479942" cy="550437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just"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Розробка прогнозів економічного та соціального розвитку міста.</a:t>
          </a:r>
          <a:endParaRPr lang="ru-RU" sz="1500" kern="1200">
            <a:latin typeface="Times New Roman" panose="02020603050405020304" pitchFamily="18" charset="0"/>
            <a:cs typeface="Times New Roman" panose="02020603050405020304" pitchFamily="18" charset="0"/>
          </a:endParaRPr>
        </a:p>
      </dsp:txBody>
      <dsp:txXfrm rot="-5400000">
        <a:off x="516862" y="639657"/>
        <a:ext cx="5480947" cy="433084"/>
      </dsp:txXfrm>
    </dsp:sp>
    <dsp:sp modelId="{D481E62F-47E5-49A9-A69B-9BF60C8C9131}">
      <dsp:nvSpPr>
        <dsp:cNvPr id="0" name=""/>
        <dsp:cNvSpPr/>
      </dsp:nvSpPr>
      <dsp:spPr>
        <a:xfrm rot="5400000">
          <a:off x="-110756" y="1341769"/>
          <a:ext cx="738373" cy="51686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3</a:t>
          </a:r>
        </a:p>
      </dsp:txBody>
      <dsp:txXfrm rot="-5400000">
        <a:off x="1" y="1489444"/>
        <a:ext cx="516861" cy="221512"/>
      </dsp:txXfrm>
    </dsp:sp>
    <dsp:sp modelId="{AB6B5559-756C-4A33-856E-8C5A2489657E}">
      <dsp:nvSpPr>
        <dsp:cNvPr id="0" name=""/>
        <dsp:cNvSpPr/>
      </dsp:nvSpPr>
      <dsp:spPr>
        <a:xfrm rot="5400000">
          <a:off x="3029078" y="-1281203"/>
          <a:ext cx="479942" cy="550437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just"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Розробка та реалізація програм економічного та соціального розвитку міста та міських цільових програм.</a:t>
          </a:r>
          <a:endParaRPr lang="ru-RU" sz="1500" kern="1200">
            <a:latin typeface="Times New Roman" panose="02020603050405020304" pitchFamily="18" charset="0"/>
            <a:cs typeface="Times New Roman" panose="02020603050405020304" pitchFamily="18" charset="0"/>
          </a:endParaRPr>
        </a:p>
      </dsp:txBody>
      <dsp:txXfrm rot="-5400000">
        <a:off x="516862" y="1254442"/>
        <a:ext cx="5480947" cy="433084"/>
      </dsp:txXfrm>
    </dsp:sp>
    <dsp:sp modelId="{494D21CF-06C4-4548-8FD8-529B1D2FC83A}">
      <dsp:nvSpPr>
        <dsp:cNvPr id="0" name=""/>
        <dsp:cNvSpPr/>
      </dsp:nvSpPr>
      <dsp:spPr>
        <a:xfrm rot="5400000">
          <a:off x="-110756" y="1956554"/>
          <a:ext cx="738373" cy="51686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4</a:t>
          </a:r>
        </a:p>
      </dsp:txBody>
      <dsp:txXfrm rot="-5400000">
        <a:off x="1" y="2104229"/>
        <a:ext cx="516861" cy="221512"/>
      </dsp:txXfrm>
    </dsp:sp>
    <dsp:sp modelId="{657ABABC-B88E-4732-9447-629658B8C065}">
      <dsp:nvSpPr>
        <dsp:cNvPr id="0" name=""/>
        <dsp:cNvSpPr/>
      </dsp:nvSpPr>
      <dsp:spPr>
        <a:xfrm rot="5400000">
          <a:off x="3029078" y="-666418"/>
          <a:ext cx="479942" cy="550437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just"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Розробка та реалізація щорічних планів дій з реалізації Стратегії.</a:t>
          </a:r>
          <a:endParaRPr lang="ru-RU" sz="1500" kern="1200">
            <a:latin typeface="Times New Roman" panose="02020603050405020304" pitchFamily="18" charset="0"/>
            <a:cs typeface="Times New Roman" panose="02020603050405020304" pitchFamily="18" charset="0"/>
          </a:endParaRPr>
        </a:p>
      </dsp:txBody>
      <dsp:txXfrm rot="-5400000">
        <a:off x="516862" y="1869227"/>
        <a:ext cx="5480947" cy="433084"/>
      </dsp:txXfrm>
    </dsp:sp>
    <dsp:sp modelId="{1BDCC090-4DC3-499D-B0C7-0CFDADB7FA05}">
      <dsp:nvSpPr>
        <dsp:cNvPr id="0" name=""/>
        <dsp:cNvSpPr/>
      </dsp:nvSpPr>
      <dsp:spPr>
        <a:xfrm rot="5400000">
          <a:off x="-110756" y="2571339"/>
          <a:ext cx="738373" cy="516861"/>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5</a:t>
          </a:r>
        </a:p>
      </dsp:txBody>
      <dsp:txXfrm rot="-5400000">
        <a:off x="1" y="2719014"/>
        <a:ext cx="516861" cy="221512"/>
      </dsp:txXfrm>
    </dsp:sp>
    <dsp:sp modelId="{3376230A-1920-47C2-9121-B4FB2CD9D1AA}">
      <dsp:nvSpPr>
        <dsp:cNvPr id="0" name=""/>
        <dsp:cNvSpPr/>
      </dsp:nvSpPr>
      <dsp:spPr>
        <a:xfrm rot="5400000">
          <a:off x="3029078" y="-51633"/>
          <a:ext cx="479942" cy="550437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just" defTabSz="666750">
            <a:lnSpc>
              <a:spcPct val="90000"/>
            </a:lnSpc>
            <a:spcBef>
              <a:spcPct val="0"/>
            </a:spcBef>
            <a:spcAft>
              <a:spcPct val="15000"/>
            </a:spcAft>
            <a:buChar char="••"/>
          </a:pPr>
          <a:r>
            <a:rPr lang="uk-UA" sz="1500" kern="1200">
              <a:latin typeface="Times New Roman" panose="02020603050405020304" pitchFamily="18" charset="0"/>
              <a:cs typeface="Times New Roman" panose="02020603050405020304" pitchFamily="18" charset="0"/>
            </a:rPr>
            <a:t>Відбір, муніципальна підтримка та реалізація соціально та економічно значимих проектів та заходів.</a:t>
          </a:r>
          <a:endParaRPr lang="ru-RU" sz="1500" kern="1200">
            <a:latin typeface="Times New Roman" panose="02020603050405020304" pitchFamily="18" charset="0"/>
            <a:cs typeface="Times New Roman" panose="02020603050405020304" pitchFamily="18" charset="0"/>
          </a:endParaRPr>
        </a:p>
      </dsp:txBody>
      <dsp:txXfrm rot="-5400000">
        <a:off x="516862" y="2484012"/>
        <a:ext cx="5480947" cy="4330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A0F66-BAAD-4049-92E1-E8D14AC98C72}">
      <dsp:nvSpPr>
        <dsp:cNvPr id="0" name=""/>
        <dsp:cNvSpPr/>
      </dsp:nvSpPr>
      <dsp:spPr>
        <a:xfrm>
          <a:off x="1189" y="0"/>
          <a:ext cx="3029668" cy="2277374"/>
        </a:xfrm>
        <a:prstGeom prst="roundRect">
          <a:avLst>
            <a:gd name="adj" fmla="val 5000"/>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116586" rIns="151130" bIns="0" numCol="1" spcCol="1270" anchor="t" anchorCtr="0">
          <a:noAutofit/>
        </a:bodyPr>
        <a:lstStyle/>
        <a:p>
          <a:pPr lvl="0" algn="ctr" defTabSz="1511300">
            <a:lnSpc>
              <a:spcPct val="90000"/>
            </a:lnSpc>
            <a:spcBef>
              <a:spcPct val="0"/>
            </a:spcBef>
            <a:spcAft>
              <a:spcPct val="35000"/>
            </a:spcAft>
          </a:pPr>
          <a:r>
            <a:rPr lang="ru-RU" sz="3400" kern="1200"/>
            <a:t>1 етап</a:t>
          </a:r>
        </a:p>
      </dsp:txBody>
      <dsp:txXfrm rot="16200000">
        <a:off x="-629566" y="630756"/>
        <a:ext cx="1867446" cy="605933"/>
      </dsp:txXfrm>
    </dsp:sp>
    <dsp:sp modelId="{B06FD811-5660-43D7-821E-99507EA15B6E}">
      <dsp:nvSpPr>
        <dsp:cNvPr id="0" name=""/>
        <dsp:cNvSpPr/>
      </dsp:nvSpPr>
      <dsp:spPr>
        <a:xfrm>
          <a:off x="607123" y="0"/>
          <a:ext cx="2257103" cy="2277374"/>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96012" rIns="0" bIns="0" numCol="1" spcCol="1270" anchor="t" anchorCtr="0">
          <a:noAutofit/>
        </a:bodyPr>
        <a:lstStyle/>
        <a:p>
          <a:pPr lvl="0" algn="ctr" defTabSz="1244600">
            <a:lnSpc>
              <a:spcPct val="90000"/>
            </a:lnSpc>
            <a:spcBef>
              <a:spcPct val="0"/>
            </a:spcBef>
            <a:spcAft>
              <a:spcPct val="35000"/>
            </a:spcAft>
          </a:pPr>
          <a:r>
            <a:rPr lang="uk-UA" sz="2800" kern="1200"/>
            <a:t>Попередня фінансова експертиза реалістичності проєкту.</a:t>
          </a:r>
          <a:endParaRPr lang="ru-RU" sz="2800" kern="1200"/>
        </a:p>
      </dsp:txBody>
      <dsp:txXfrm>
        <a:off x="607123" y="0"/>
        <a:ext cx="2257103" cy="2277374"/>
      </dsp:txXfrm>
    </dsp:sp>
    <dsp:sp modelId="{F032850C-8F27-4DBF-A547-ED8678DA4F27}">
      <dsp:nvSpPr>
        <dsp:cNvPr id="0" name=""/>
        <dsp:cNvSpPr/>
      </dsp:nvSpPr>
      <dsp:spPr>
        <a:xfrm>
          <a:off x="3136896" y="0"/>
          <a:ext cx="3029668" cy="2277374"/>
        </a:xfrm>
        <a:prstGeom prst="roundRect">
          <a:avLst>
            <a:gd name="adj" fmla="val 5000"/>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116586" rIns="151130" bIns="0" numCol="1" spcCol="1270" anchor="t" anchorCtr="0">
          <a:noAutofit/>
        </a:bodyPr>
        <a:lstStyle/>
        <a:p>
          <a:pPr lvl="0" algn="ctr" defTabSz="1511300">
            <a:lnSpc>
              <a:spcPct val="90000"/>
            </a:lnSpc>
            <a:spcBef>
              <a:spcPct val="0"/>
            </a:spcBef>
            <a:spcAft>
              <a:spcPct val="35000"/>
            </a:spcAft>
          </a:pPr>
          <a:r>
            <a:rPr lang="ru-RU" sz="3400" kern="1200"/>
            <a:t>2 етап</a:t>
          </a:r>
        </a:p>
      </dsp:txBody>
      <dsp:txXfrm rot="16200000">
        <a:off x="2506140" y="630756"/>
        <a:ext cx="1867446" cy="605933"/>
      </dsp:txXfrm>
    </dsp:sp>
    <dsp:sp modelId="{9717C1F1-B09D-4C43-95D2-CB04CC294080}">
      <dsp:nvSpPr>
        <dsp:cNvPr id="0" name=""/>
        <dsp:cNvSpPr/>
      </dsp:nvSpPr>
      <dsp:spPr>
        <a:xfrm rot="5400000">
          <a:off x="2984675" y="1725420"/>
          <a:ext cx="334739" cy="454450"/>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alpha val="9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345244A-967C-44E0-A25C-E2B873FD39B1}">
      <dsp:nvSpPr>
        <dsp:cNvPr id="0" name=""/>
        <dsp:cNvSpPr/>
      </dsp:nvSpPr>
      <dsp:spPr>
        <a:xfrm>
          <a:off x="3742830" y="0"/>
          <a:ext cx="2257103" cy="2277374"/>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96012" rIns="0" bIns="0" numCol="1" spcCol="1270" anchor="t" anchorCtr="0">
          <a:noAutofit/>
        </a:bodyPr>
        <a:lstStyle/>
        <a:p>
          <a:pPr lvl="0" algn="ctr" defTabSz="1244600">
            <a:lnSpc>
              <a:spcPct val="90000"/>
            </a:lnSpc>
            <a:spcBef>
              <a:spcPct val="0"/>
            </a:spcBef>
            <a:spcAft>
              <a:spcPct val="35000"/>
            </a:spcAft>
          </a:pPr>
          <a:r>
            <a:rPr lang="uk-UA" sz="2800" kern="1200"/>
            <a:t>Комплексна оцінка експертами відповідного профілю. </a:t>
          </a:r>
          <a:endParaRPr lang="ru-RU" sz="2800" kern="1200"/>
        </a:p>
      </dsp:txBody>
      <dsp:txXfrm>
        <a:off x="3742830" y="0"/>
        <a:ext cx="2257103" cy="22773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0499F-04A2-4CCF-94D6-D06765D69850}">
      <dsp:nvSpPr>
        <dsp:cNvPr id="0" name=""/>
        <dsp:cNvSpPr/>
      </dsp:nvSpPr>
      <dsp:spPr>
        <a:xfrm>
          <a:off x="-6355024" y="-972800"/>
          <a:ext cx="7570024" cy="7570024"/>
        </a:xfrm>
        <a:prstGeom prst="blockArc">
          <a:avLst>
            <a:gd name="adj1" fmla="val 18900000"/>
            <a:gd name="adj2" fmla="val 2700000"/>
            <a:gd name="adj3" fmla="val 285"/>
          </a:avLst>
        </a:pr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27056A-745C-4134-825B-3C005BB2D3D2}">
      <dsp:nvSpPr>
        <dsp:cNvPr id="0" name=""/>
        <dsp:cNvSpPr/>
      </dsp:nvSpPr>
      <dsp:spPr>
        <a:xfrm>
          <a:off x="394553" y="255686"/>
          <a:ext cx="5689225" cy="511147"/>
        </a:xfrm>
        <a:prstGeom prst="rect">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Бюджет м. Білгород-Дністровського (внутрішній ресурс підвищення ефективності економічного та соціального розвитку міста).</a:t>
          </a:r>
          <a:endParaRPr lang="ru-RU" sz="1200" kern="1200">
            <a:latin typeface="Times New Roman" panose="02020603050405020304" pitchFamily="18" charset="0"/>
            <a:cs typeface="Times New Roman" panose="02020603050405020304" pitchFamily="18" charset="0"/>
          </a:endParaRPr>
        </a:p>
      </dsp:txBody>
      <dsp:txXfrm>
        <a:off x="394553" y="255686"/>
        <a:ext cx="5689225" cy="511147"/>
      </dsp:txXfrm>
    </dsp:sp>
    <dsp:sp modelId="{F93FFD9D-3805-4184-947F-8844A8280758}">
      <dsp:nvSpPr>
        <dsp:cNvPr id="0" name=""/>
        <dsp:cNvSpPr/>
      </dsp:nvSpPr>
      <dsp:spPr>
        <a:xfrm>
          <a:off x="75086" y="191792"/>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9958969-0031-48F8-86AC-29BB4D1A5FF9}">
      <dsp:nvSpPr>
        <dsp:cNvPr id="0" name=""/>
        <dsp:cNvSpPr/>
      </dsp:nvSpPr>
      <dsp:spPr>
        <a:xfrm>
          <a:off x="857443" y="897184"/>
          <a:ext cx="5226335" cy="762494"/>
        </a:xfrm>
        <a:prstGeom prst="rect">
          <a:avLst/>
        </a:prstGeom>
        <a:gradFill rotWithShape="0">
          <a:gsLst>
            <a:gs pos="0">
              <a:schemeClr val="accent1">
                <a:shade val="80000"/>
                <a:hueOff val="51041"/>
                <a:satOff val="-732"/>
                <a:lumOff val="4269"/>
                <a:alphaOff val="0"/>
                <a:tint val="50000"/>
                <a:satMod val="300000"/>
              </a:schemeClr>
            </a:gs>
            <a:gs pos="35000">
              <a:schemeClr val="accent1">
                <a:shade val="80000"/>
                <a:hueOff val="51041"/>
                <a:satOff val="-732"/>
                <a:lumOff val="4269"/>
                <a:alphaOff val="0"/>
                <a:tint val="37000"/>
                <a:satMod val="300000"/>
              </a:schemeClr>
            </a:gs>
            <a:gs pos="100000">
              <a:schemeClr val="accent1">
                <a:shade val="80000"/>
                <a:hueOff val="51041"/>
                <a:satOff val="-732"/>
                <a:lumOff val="426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just"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Цільове софінансування за рахунок коштів державного та регіонального бюджетів шляхом активної участі міста в реалізації пріоритетних національних проєктів, регіональних цільових програм, адресних інвестиційних програм.</a:t>
          </a:r>
          <a:endParaRPr lang="ru-RU" sz="1200" kern="1200">
            <a:latin typeface="Times New Roman" panose="02020603050405020304" pitchFamily="18" charset="0"/>
            <a:cs typeface="Times New Roman" panose="02020603050405020304" pitchFamily="18" charset="0"/>
          </a:endParaRPr>
        </a:p>
      </dsp:txBody>
      <dsp:txXfrm>
        <a:off x="857443" y="897184"/>
        <a:ext cx="5226335" cy="762494"/>
      </dsp:txXfrm>
    </dsp:sp>
    <dsp:sp modelId="{CF156065-5726-4FFB-966A-F822D507F56D}">
      <dsp:nvSpPr>
        <dsp:cNvPr id="0" name=""/>
        <dsp:cNvSpPr/>
      </dsp:nvSpPr>
      <dsp:spPr>
        <a:xfrm>
          <a:off x="537976" y="958964"/>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51041"/>
              <a:satOff val="-732"/>
              <a:lumOff val="4269"/>
              <a:alphaOff val="0"/>
            </a:schemeClr>
          </a:solidFill>
          <a:prstDash val="solid"/>
        </a:ln>
        <a:effectLst/>
      </dsp:spPr>
      <dsp:style>
        <a:lnRef idx="1">
          <a:scrgbClr r="0" g="0" b="0"/>
        </a:lnRef>
        <a:fillRef idx="2">
          <a:scrgbClr r="0" g="0" b="0"/>
        </a:fillRef>
        <a:effectRef idx="0">
          <a:scrgbClr r="0" g="0" b="0"/>
        </a:effectRef>
        <a:fontRef idx="minor"/>
      </dsp:style>
    </dsp:sp>
    <dsp:sp modelId="{017DA08A-BCA5-4992-A5F1-904B1ABDA782}">
      <dsp:nvSpPr>
        <dsp:cNvPr id="0" name=""/>
        <dsp:cNvSpPr/>
      </dsp:nvSpPr>
      <dsp:spPr>
        <a:xfrm>
          <a:off x="1111104" y="1789466"/>
          <a:ext cx="4972674" cy="511147"/>
        </a:xfrm>
        <a:prstGeom prst="rect">
          <a:avLst/>
        </a:prstGeom>
        <a:gradFill rotWithShape="0">
          <a:gsLst>
            <a:gs pos="0">
              <a:schemeClr val="accent1">
                <a:shade val="80000"/>
                <a:hueOff val="102082"/>
                <a:satOff val="-1464"/>
                <a:lumOff val="8538"/>
                <a:alphaOff val="0"/>
                <a:tint val="50000"/>
                <a:satMod val="300000"/>
              </a:schemeClr>
            </a:gs>
            <a:gs pos="35000">
              <a:schemeClr val="accent1">
                <a:shade val="80000"/>
                <a:hueOff val="102082"/>
                <a:satOff val="-1464"/>
                <a:lumOff val="8538"/>
                <a:alphaOff val="0"/>
                <a:tint val="37000"/>
                <a:satMod val="300000"/>
              </a:schemeClr>
            </a:gs>
            <a:gs pos="100000">
              <a:schemeClr val="accent1">
                <a:shade val="80000"/>
                <a:hueOff val="102082"/>
                <a:satOff val="-1464"/>
                <a:lumOff val="853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Державні позабюджетні цільові соціальні фонди.</a:t>
          </a:r>
          <a:endParaRPr lang="ru-RU" sz="1200" kern="1200">
            <a:latin typeface="Times New Roman" panose="02020603050405020304" pitchFamily="18" charset="0"/>
            <a:cs typeface="Times New Roman" panose="02020603050405020304" pitchFamily="18" charset="0"/>
          </a:endParaRPr>
        </a:p>
      </dsp:txBody>
      <dsp:txXfrm>
        <a:off x="1111104" y="1789466"/>
        <a:ext cx="4972674" cy="511147"/>
      </dsp:txXfrm>
    </dsp:sp>
    <dsp:sp modelId="{786ECCAD-7DCC-4509-A289-8EF1F8830A0D}">
      <dsp:nvSpPr>
        <dsp:cNvPr id="0" name=""/>
        <dsp:cNvSpPr/>
      </dsp:nvSpPr>
      <dsp:spPr>
        <a:xfrm>
          <a:off x="791637" y="1725572"/>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102082"/>
              <a:satOff val="-1464"/>
              <a:lumOff val="8538"/>
              <a:alphaOff val="0"/>
            </a:schemeClr>
          </a:solidFill>
          <a:prstDash val="solid"/>
        </a:ln>
        <a:effectLst/>
      </dsp:spPr>
      <dsp:style>
        <a:lnRef idx="1">
          <a:scrgbClr r="0" g="0" b="0"/>
        </a:lnRef>
        <a:fillRef idx="2">
          <a:scrgbClr r="0" g="0" b="0"/>
        </a:fillRef>
        <a:effectRef idx="0">
          <a:scrgbClr r="0" g="0" b="0"/>
        </a:effectRef>
        <a:fontRef idx="minor"/>
      </dsp:style>
    </dsp:sp>
    <dsp:sp modelId="{D5A0B9B6-B512-4F7E-B233-14C3F93C9A3C}">
      <dsp:nvSpPr>
        <dsp:cNvPr id="0" name=""/>
        <dsp:cNvSpPr/>
      </dsp:nvSpPr>
      <dsp:spPr>
        <a:xfrm>
          <a:off x="1192096" y="2556637"/>
          <a:ext cx="4891682" cy="511147"/>
        </a:xfrm>
        <a:prstGeom prst="rect">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Міжнародна технічна допомога.</a:t>
          </a:r>
          <a:endParaRPr lang="ru-RU" sz="1200" kern="1200">
            <a:latin typeface="Times New Roman" panose="02020603050405020304" pitchFamily="18" charset="0"/>
            <a:cs typeface="Times New Roman" panose="02020603050405020304" pitchFamily="18" charset="0"/>
          </a:endParaRPr>
        </a:p>
      </dsp:txBody>
      <dsp:txXfrm>
        <a:off x="1192096" y="2556637"/>
        <a:ext cx="4891682" cy="511147"/>
      </dsp:txXfrm>
    </dsp:sp>
    <dsp:sp modelId="{C6A79F36-D601-4BD7-9C69-1E9015F4505B}">
      <dsp:nvSpPr>
        <dsp:cNvPr id="0" name=""/>
        <dsp:cNvSpPr/>
      </dsp:nvSpPr>
      <dsp:spPr>
        <a:xfrm>
          <a:off x="872629" y="2492744"/>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153123"/>
              <a:satOff val="-2196"/>
              <a:lumOff val="12807"/>
              <a:alphaOff val="0"/>
            </a:schemeClr>
          </a:solidFill>
          <a:prstDash val="solid"/>
        </a:ln>
        <a:effectLst/>
      </dsp:spPr>
      <dsp:style>
        <a:lnRef idx="1">
          <a:scrgbClr r="0" g="0" b="0"/>
        </a:lnRef>
        <a:fillRef idx="2">
          <a:scrgbClr r="0" g="0" b="0"/>
        </a:fillRef>
        <a:effectRef idx="0">
          <a:scrgbClr r="0" g="0" b="0"/>
        </a:effectRef>
        <a:fontRef idx="minor"/>
      </dsp:style>
    </dsp:sp>
    <dsp:sp modelId="{9EC1788E-EE5B-4ED5-A4AE-DD6BE2162B11}">
      <dsp:nvSpPr>
        <dsp:cNvPr id="0" name=""/>
        <dsp:cNvSpPr/>
      </dsp:nvSpPr>
      <dsp:spPr>
        <a:xfrm>
          <a:off x="1111104" y="3323809"/>
          <a:ext cx="4972674" cy="511147"/>
        </a:xfrm>
        <a:prstGeom prst="rect">
          <a:avLst/>
        </a:prstGeom>
        <a:gradFill rotWithShape="0">
          <a:gsLst>
            <a:gs pos="0">
              <a:schemeClr val="accent1">
                <a:shade val="80000"/>
                <a:hueOff val="204164"/>
                <a:satOff val="-2928"/>
                <a:lumOff val="17077"/>
                <a:alphaOff val="0"/>
                <a:tint val="50000"/>
                <a:satMod val="300000"/>
              </a:schemeClr>
            </a:gs>
            <a:gs pos="35000">
              <a:schemeClr val="accent1">
                <a:shade val="80000"/>
                <a:hueOff val="204164"/>
                <a:satOff val="-2928"/>
                <a:lumOff val="17077"/>
                <a:alphaOff val="0"/>
                <a:tint val="37000"/>
                <a:satMod val="300000"/>
              </a:schemeClr>
            </a:gs>
            <a:gs pos="100000">
              <a:schemeClr val="accent1">
                <a:shade val="80000"/>
                <a:hueOff val="204164"/>
                <a:satOff val="-2928"/>
                <a:lumOff val="170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Кошти міжнародних фінансових установ.</a:t>
          </a:r>
          <a:endParaRPr lang="ru-RU" sz="1200" kern="1200">
            <a:latin typeface="Times New Roman" panose="02020603050405020304" pitchFamily="18" charset="0"/>
            <a:cs typeface="Times New Roman" panose="02020603050405020304" pitchFamily="18" charset="0"/>
          </a:endParaRPr>
        </a:p>
      </dsp:txBody>
      <dsp:txXfrm>
        <a:off x="1111104" y="3323809"/>
        <a:ext cx="4972674" cy="511147"/>
      </dsp:txXfrm>
    </dsp:sp>
    <dsp:sp modelId="{DD54CB8F-A6B3-4AD7-A2CF-FC6FE5C21393}">
      <dsp:nvSpPr>
        <dsp:cNvPr id="0" name=""/>
        <dsp:cNvSpPr/>
      </dsp:nvSpPr>
      <dsp:spPr>
        <a:xfrm>
          <a:off x="791637" y="3259915"/>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204164"/>
              <a:satOff val="-2928"/>
              <a:lumOff val="17077"/>
              <a:alphaOff val="0"/>
            </a:schemeClr>
          </a:solidFill>
          <a:prstDash val="solid"/>
        </a:ln>
        <a:effectLst/>
      </dsp:spPr>
      <dsp:style>
        <a:lnRef idx="1">
          <a:scrgbClr r="0" g="0" b="0"/>
        </a:lnRef>
        <a:fillRef idx="2">
          <a:scrgbClr r="0" g="0" b="0"/>
        </a:fillRef>
        <a:effectRef idx="0">
          <a:scrgbClr r="0" g="0" b="0"/>
        </a:effectRef>
        <a:fontRef idx="minor"/>
      </dsp:style>
    </dsp:sp>
    <dsp:sp modelId="{A15B29A0-3BB3-4C76-AB0D-47FD5BE5C20F}">
      <dsp:nvSpPr>
        <dsp:cNvPr id="0" name=""/>
        <dsp:cNvSpPr/>
      </dsp:nvSpPr>
      <dsp:spPr>
        <a:xfrm>
          <a:off x="857443" y="4090417"/>
          <a:ext cx="5226335" cy="511147"/>
        </a:xfrm>
        <a:prstGeom prst="rect">
          <a:avLst/>
        </a:prstGeom>
        <a:gradFill rotWithShape="0">
          <a:gsLst>
            <a:gs pos="0">
              <a:schemeClr val="accent1">
                <a:shade val="80000"/>
                <a:hueOff val="255205"/>
                <a:satOff val="-3660"/>
                <a:lumOff val="21346"/>
                <a:alphaOff val="0"/>
                <a:tint val="50000"/>
                <a:satMod val="300000"/>
              </a:schemeClr>
            </a:gs>
            <a:gs pos="35000">
              <a:schemeClr val="accent1">
                <a:shade val="80000"/>
                <a:hueOff val="255205"/>
                <a:satOff val="-3660"/>
                <a:lumOff val="21346"/>
                <a:alphaOff val="0"/>
                <a:tint val="37000"/>
                <a:satMod val="300000"/>
              </a:schemeClr>
            </a:gs>
            <a:gs pos="100000">
              <a:schemeClr val="accent1">
                <a:shade val="80000"/>
                <a:hueOff val="255205"/>
                <a:satOff val="-3660"/>
                <a:lumOff val="2134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Зовнішні та  внутрішні запозичання.</a:t>
          </a:r>
          <a:endParaRPr lang="ru-RU" sz="1200" kern="1200">
            <a:latin typeface="Times New Roman" panose="02020603050405020304" pitchFamily="18" charset="0"/>
            <a:cs typeface="Times New Roman" panose="02020603050405020304" pitchFamily="18" charset="0"/>
          </a:endParaRPr>
        </a:p>
      </dsp:txBody>
      <dsp:txXfrm>
        <a:off x="857443" y="4090417"/>
        <a:ext cx="5226335" cy="511147"/>
      </dsp:txXfrm>
    </dsp:sp>
    <dsp:sp modelId="{A01F51DF-66D5-414F-ABD1-79D7F328B0FA}">
      <dsp:nvSpPr>
        <dsp:cNvPr id="0" name=""/>
        <dsp:cNvSpPr/>
      </dsp:nvSpPr>
      <dsp:spPr>
        <a:xfrm>
          <a:off x="537976" y="4026524"/>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255205"/>
              <a:satOff val="-3660"/>
              <a:lumOff val="21346"/>
              <a:alphaOff val="0"/>
            </a:schemeClr>
          </a:solidFill>
          <a:prstDash val="solid"/>
        </a:ln>
        <a:effectLst/>
      </dsp:spPr>
      <dsp:style>
        <a:lnRef idx="1">
          <a:scrgbClr r="0" g="0" b="0"/>
        </a:lnRef>
        <a:fillRef idx="2">
          <a:scrgbClr r="0" g="0" b="0"/>
        </a:fillRef>
        <a:effectRef idx="0">
          <a:scrgbClr r="0" g="0" b="0"/>
        </a:effectRef>
        <a:fontRef idx="minor"/>
      </dsp:style>
    </dsp:sp>
    <dsp:sp modelId="{E62C88C7-0209-4F6F-A35A-65F03EB76C50}">
      <dsp:nvSpPr>
        <dsp:cNvPr id="0" name=""/>
        <dsp:cNvSpPr/>
      </dsp:nvSpPr>
      <dsp:spPr>
        <a:xfrm>
          <a:off x="394553" y="4857589"/>
          <a:ext cx="5689225" cy="511147"/>
        </a:xfrm>
        <a:prstGeom prst="rect">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5723" tIns="30480" rIns="30480" bIns="3048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Самофінансування з боку суб’єктів господарювання, що здійснюють реалізацію інвестиційних проєктів (внутрішні інвестиції (кошти підприємств), зовнішні інвестиції, іноземні інвестиції.</a:t>
          </a:r>
          <a:endParaRPr lang="ru-RU" sz="1200" kern="1200">
            <a:latin typeface="Times New Roman" panose="02020603050405020304" pitchFamily="18" charset="0"/>
            <a:cs typeface="Times New Roman" panose="02020603050405020304" pitchFamily="18" charset="0"/>
          </a:endParaRPr>
        </a:p>
      </dsp:txBody>
      <dsp:txXfrm>
        <a:off x="394553" y="4857589"/>
        <a:ext cx="5689225" cy="511147"/>
      </dsp:txXfrm>
    </dsp:sp>
    <dsp:sp modelId="{94EBD23B-C68A-4717-9CFF-CEE8E2A8F77A}">
      <dsp:nvSpPr>
        <dsp:cNvPr id="0" name=""/>
        <dsp:cNvSpPr/>
      </dsp:nvSpPr>
      <dsp:spPr>
        <a:xfrm>
          <a:off x="75086" y="4793695"/>
          <a:ext cx="638934" cy="63893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306246"/>
              <a:satOff val="-4392"/>
              <a:lumOff val="25615"/>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DD5A47-3B36-4AE2-8490-8D22B79DC28C}">
      <dsp:nvSpPr>
        <dsp:cNvPr id="0" name=""/>
        <dsp:cNvSpPr/>
      </dsp:nvSpPr>
      <dsp:spPr>
        <a:xfrm rot="5400000">
          <a:off x="-120268" y="123623"/>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1</a:t>
          </a:r>
        </a:p>
      </dsp:txBody>
      <dsp:txXfrm rot="-5400000">
        <a:off x="1" y="283980"/>
        <a:ext cx="561252" cy="240537"/>
      </dsp:txXfrm>
    </dsp:sp>
    <dsp:sp modelId="{C48C9204-BC67-4C9C-82D1-557EC79AC347}">
      <dsp:nvSpPr>
        <dsp:cNvPr id="0" name=""/>
        <dsp:cNvSpPr/>
      </dsp:nvSpPr>
      <dsp:spPr>
        <a:xfrm rot="5400000">
          <a:off x="3077887" y="-2513279"/>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Контроль за дотриманням графіка виконання окремих проєктів.</a:t>
          </a:r>
          <a:endParaRPr lang="ru-RU" sz="1400" kern="1200">
            <a:latin typeface="Times New Roman" panose="02020603050405020304" pitchFamily="18" charset="0"/>
            <a:cs typeface="Times New Roman" panose="02020603050405020304" pitchFamily="18" charset="0"/>
          </a:endParaRPr>
        </a:p>
      </dsp:txBody>
      <dsp:txXfrm rot="-5400000">
        <a:off x="561253" y="28796"/>
        <a:ext cx="5528991" cy="470280"/>
      </dsp:txXfrm>
    </dsp:sp>
    <dsp:sp modelId="{54B67E49-6274-4EA7-85A6-D39277AC52A3}">
      <dsp:nvSpPr>
        <dsp:cNvPr id="0" name=""/>
        <dsp:cNvSpPr/>
      </dsp:nvSpPr>
      <dsp:spPr>
        <a:xfrm rot="5400000">
          <a:off x="-120268" y="841450"/>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2</a:t>
          </a:r>
        </a:p>
      </dsp:txBody>
      <dsp:txXfrm rot="-5400000">
        <a:off x="1" y="1001807"/>
        <a:ext cx="561252" cy="240537"/>
      </dsp:txXfrm>
    </dsp:sp>
    <dsp:sp modelId="{42F31CA2-1E3B-4648-B79C-1DC745439B5E}">
      <dsp:nvSpPr>
        <dsp:cNvPr id="0" name=""/>
        <dsp:cNvSpPr/>
      </dsp:nvSpPr>
      <dsp:spPr>
        <a:xfrm rot="5400000">
          <a:off x="3077887" y="-1795452"/>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Аналіз руху до запланованих результатів.</a:t>
          </a:r>
          <a:endParaRPr lang="ru-RU" sz="1400" kern="1200">
            <a:latin typeface="Times New Roman" panose="02020603050405020304" pitchFamily="18" charset="0"/>
            <a:cs typeface="Times New Roman" panose="02020603050405020304" pitchFamily="18" charset="0"/>
          </a:endParaRPr>
        </a:p>
      </dsp:txBody>
      <dsp:txXfrm rot="-5400000">
        <a:off x="561253" y="746623"/>
        <a:ext cx="5528991" cy="470280"/>
      </dsp:txXfrm>
    </dsp:sp>
    <dsp:sp modelId="{11424BC5-BB97-4BB0-A9FD-35E35B3F84AB}">
      <dsp:nvSpPr>
        <dsp:cNvPr id="0" name=""/>
        <dsp:cNvSpPr/>
      </dsp:nvSpPr>
      <dsp:spPr>
        <a:xfrm rot="5400000">
          <a:off x="-120268" y="1559278"/>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3</a:t>
          </a:r>
        </a:p>
      </dsp:txBody>
      <dsp:txXfrm rot="-5400000">
        <a:off x="1" y="1719635"/>
        <a:ext cx="561252" cy="240537"/>
      </dsp:txXfrm>
    </dsp:sp>
    <dsp:sp modelId="{37646037-39BE-43FB-B726-3345CF39879F}">
      <dsp:nvSpPr>
        <dsp:cNvPr id="0" name=""/>
        <dsp:cNvSpPr/>
      </dsp:nvSpPr>
      <dsp:spPr>
        <a:xfrm rot="5400000">
          <a:off x="3077887" y="-1077624"/>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Аналіз динаміки цільових індикаторів.</a:t>
          </a:r>
          <a:endParaRPr lang="ru-RU" sz="1400" kern="1200">
            <a:latin typeface="Times New Roman" panose="02020603050405020304" pitchFamily="18" charset="0"/>
            <a:cs typeface="Times New Roman" panose="02020603050405020304" pitchFamily="18" charset="0"/>
          </a:endParaRPr>
        </a:p>
      </dsp:txBody>
      <dsp:txXfrm rot="-5400000">
        <a:off x="561253" y="1464451"/>
        <a:ext cx="5528991" cy="470280"/>
      </dsp:txXfrm>
    </dsp:sp>
    <dsp:sp modelId="{7A92B18C-2147-460F-976B-FF7C246D94B4}">
      <dsp:nvSpPr>
        <dsp:cNvPr id="0" name=""/>
        <dsp:cNvSpPr/>
      </dsp:nvSpPr>
      <dsp:spPr>
        <a:xfrm rot="5400000">
          <a:off x="-120268" y="2277105"/>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4</a:t>
          </a:r>
        </a:p>
      </dsp:txBody>
      <dsp:txXfrm rot="-5400000">
        <a:off x="1" y="2437462"/>
        <a:ext cx="561252" cy="240537"/>
      </dsp:txXfrm>
    </dsp:sp>
    <dsp:sp modelId="{D2E91F13-D579-4926-9209-8CDF7ED73922}">
      <dsp:nvSpPr>
        <dsp:cNvPr id="0" name=""/>
        <dsp:cNvSpPr/>
      </dsp:nvSpPr>
      <dsp:spPr>
        <a:xfrm rot="5400000">
          <a:off x="3077887" y="-359797"/>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Аналіз причин невиконання окремих проєктів, формування рекомендацій з метою усунення недоліків.</a:t>
          </a:r>
          <a:endParaRPr lang="ru-RU" sz="1400" kern="1200">
            <a:latin typeface="Times New Roman" panose="02020603050405020304" pitchFamily="18" charset="0"/>
            <a:cs typeface="Times New Roman" panose="02020603050405020304" pitchFamily="18" charset="0"/>
          </a:endParaRPr>
        </a:p>
      </dsp:txBody>
      <dsp:txXfrm rot="-5400000">
        <a:off x="561253" y="2182278"/>
        <a:ext cx="5528991" cy="470280"/>
      </dsp:txXfrm>
    </dsp:sp>
    <dsp:sp modelId="{3CFC85C2-7F3C-46CF-AAF4-83649C4EF81E}">
      <dsp:nvSpPr>
        <dsp:cNvPr id="0" name=""/>
        <dsp:cNvSpPr/>
      </dsp:nvSpPr>
      <dsp:spPr>
        <a:xfrm rot="5400000">
          <a:off x="-120268" y="2994933"/>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5</a:t>
          </a:r>
        </a:p>
      </dsp:txBody>
      <dsp:txXfrm rot="-5400000">
        <a:off x="1" y="3155290"/>
        <a:ext cx="561252" cy="240537"/>
      </dsp:txXfrm>
    </dsp:sp>
    <dsp:sp modelId="{918724CF-8449-4113-8A86-41EF26ECD3CC}">
      <dsp:nvSpPr>
        <dsp:cNvPr id="0" name=""/>
        <dsp:cNvSpPr/>
      </dsp:nvSpPr>
      <dsp:spPr>
        <a:xfrm rot="5400000">
          <a:off x="3077887" y="358030"/>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Аналіз змін зовнішнього оточення – законодавства, конкуренції, економічного стану.</a:t>
          </a:r>
          <a:endParaRPr lang="ru-RU" sz="1400" kern="1200">
            <a:latin typeface="Times New Roman" panose="02020603050405020304" pitchFamily="18" charset="0"/>
            <a:cs typeface="Times New Roman" panose="02020603050405020304" pitchFamily="18" charset="0"/>
          </a:endParaRPr>
        </a:p>
      </dsp:txBody>
      <dsp:txXfrm rot="-5400000">
        <a:off x="561253" y="2900106"/>
        <a:ext cx="5528991" cy="470280"/>
      </dsp:txXfrm>
    </dsp:sp>
    <dsp:sp modelId="{D85C0566-9850-498D-9B99-24831B7AE26A}">
      <dsp:nvSpPr>
        <dsp:cNvPr id="0" name=""/>
        <dsp:cNvSpPr/>
      </dsp:nvSpPr>
      <dsp:spPr>
        <a:xfrm rot="5400000">
          <a:off x="-120268" y="3712760"/>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6</a:t>
          </a:r>
        </a:p>
      </dsp:txBody>
      <dsp:txXfrm rot="-5400000">
        <a:off x="1" y="3873117"/>
        <a:ext cx="561252" cy="240537"/>
      </dsp:txXfrm>
    </dsp:sp>
    <dsp:sp modelId="{F236F1B5-FF6D-473E-BE67-07BC9BCA8399}">
      <dsp:nvSpPr>
        <dsp:cNvPr id="0" name=""/>
        <dsp:cNvSpPr/>
      </dsp:nvSpPr>
      <dsp:spPr>
        <a:xfrm rot="5400000">
          <a:off x="3077887" y="1075857"/>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Аналіз внутрішніх змін у місті.</a:t>
          </a:r>
        </a:p>
      </dsp:txBody>
      <dsp:txXfrm rot="-5400000">
        <a:off x="561253" y="3617933"/>
        <a:ext cx="5528991" cy="470280"/>
      </dsp:txXfrm>
    </dsp:sp>
    <dsp:sp modelId="{3EF5AF06-2221-4799-AE06-18965B783315}">
      <dsp:nvSpPr>
        <dsp:cNvPr id="0" name=""/>
        <dsp:cNvSpPr/>
      </dsp:nvSpPr>
      <dsp:spPr>
        <a:xfrm rot="5400000">
          <a:off x="-120268" y="4430588"/>
          <a:ext cx="801789" cy="561252"/>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7</a:t>
          </a:r>
        </a:p>
      </dsp:txBody>
      <dsp:txXfrm rot="-5400000">
        <a:off x="1" y="4590945"/>
        <a:ext cx="561252" cy="240537"/>
      </dsp:txXfrm>
    </dsp:sp>
    <dsp:sp modelId="{7A0B3B3A-C6E3-4BAA-B86F-6AA5D19B7AF7}">
      <dsp:nvSpPr>
        <dsp:cNvPr id="0" name=""/>
        <dsp:cNvSpPr/>
      </dsp:nvSpPr>
      <dsp:spPr>
        <a:xfrm rot="5400000">
          <a:off x="3077887" y="1793684"/>
          <a:ext cx="521162" cy="5554432"/>
        </a:xfrm>
        <a:prstGeom prst="round2Same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Аналіз змін у громаді в результаті виконання стратегічного плану, оцінювання ефективності та реалістичності окремих його складових.</a:t>
          </a:r>
          <a:endParaRPr lang="ru-RU" sz="1400" kern="1200">
            <a:latin typeface="Times New Roman" panose="02020603050405020304" pitchFamily="18" charset="0"/>
            <a:cs typeface="Times New Roman" panose="02020603050405020304" pitchFamily="18" charset="0"/>
          </a:endParaRPr>
        </a:p>
      </dsp:txBody>
      <dsp:txXfrm rot="-5400000">
        <a:off x="561253" y="4335760"/>
        <a:ext cx="5528991" cy="47028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CE32D-713C-4303-93A4-96316BB543A2}">
      <dsp:nvSpPr>
        <dsp:cNvPr id="0" name=""/>
        <dsp:cNvSpPr/>
      </dsp:nvSpPr>
      <dsp:spPr>
        <a:xfrm>
          <a:off x="-6896141" y="-1054406"/>
          <a:ext cx="8207689" cy="8207689"/>
        </a:xfrm>
        <a:prstGeom prst="blockArc">
          <a:avLst>
            <a:gd name="adj1" fmla="val 18900000"/>
            <a:gd name="adj2" fmla="val 2700000"/>
            <a:gd name="adj3" fmla="val 263"/>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905B77-2BD4-4A55-95E4-B0C0FB63600D}">
      <dsp:nvSpPr>
        <dsp:cNvPr id="0" name=""/>
        <dsp:cNvSpPr/>
      </dsp:nvSpPr>
      <dsp:spPr>
        <a:xfrm>
          <a:off x="488215" y="321166"/>
          <a:ext cx="5558256" cy="6420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9659"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Визначити завдання влади для реалізації Стратегії.</a:t>
          </a:r>
          <a:endParaRPr lang="ru-RU" sz="1400" kern="1200">
            <a:latin typeface="Times New Roman" pitchFamily="18" charset="0"/>
            <a:cs typeface="Times New Roman" pitchFamily="18" charset="0"/>
          </a:endParaRPr>
        </a:p>
      </dsp:txBody>
      <dsp:txXfrm>
        <a:off x="488215" y="321166"/>
        <a:ext cx="5558256" cy="642089"/>
      </dsp:txXfrm>
    </dsp:sp>
    <dsp:sp modelId="{9EF05B98-5086-4C22-B0B8-E3B619CD13B6}">
      <dsp:nvSpPr>
        <dsp:cNvPr id="0" name=""/>
        <dsp:cNvSpPr/>
      </dsp:nvSpPr>
      <dsp:spPr>
        <a:xfrm>
          <a:off x="86908" y="240905"/>
          <a:ext cx="802612" cy="80261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1D0CD27-5A2F-450D-A284-11C29276E420}">
      <dsp:nvSpPr>
        <dsp:cNvPr id="0" name=""/>
        <dsp:cNvSpPr/>
      </dsp:nvSpPr>
      <dsp:spPr>
        <a:xfrm>
          <a:off x="1016377" y="1139131"/>
          <a:ext cx="5030094" cy="9321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9659"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Визначити структурні проблеми, що можуть негативно вплинути на конкурентоспро­можність і потенціал економічного зростання, розробити заходи щодо їх розв'язання.</a:t>
          </a:r>
          <a:endParaRPr lang="ru-RU" sz="1400" kern="1200">
            <a:latin typeface="Times New Roman" pitchFamily="18" charset="0"/>
            <a:cs typeface="Times New Roman" pitchFamily="18" charset="0"/>
          </a:endParaRPr>
        </a:p>
      </dsp:txBody>
      <dsp:txXfrm>
        <a:off x="1016377" y="1139131"/>
        <a:ext cx="5030094" cy="932185"/>
      </dsp:txXfrm>
    </dsp:sp>
    <dsp:sp modelId="{9B7E5152-3BB7-4754-A581-CA44AAAA0CDB}">
      <dsp:nvSpPr>
        <dsp:cNvPr id="0" name=""/>
        <dsp:cNvSpPr/>
      </dsp:nvSpPr>
      <dsp:spPr>
        <a:xfrm>
          <a:off x="615071" y="1203918"/>
          <a:ext cx="802612" cy="80261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7088245-C5F1-4631-9315-B269E6AD6589}">
      <dsp:nvSpPr>
        <dsp:cNvPr id="0" name=""/>
        <dsp:cNvSpPr/>
      </dsp:nvSpPr>
      <dsp:spPr>
        <a:xfrm>
          <a:off x="1257893" y="2247191"/>
          <a:ext cx="4788578" cy="6420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9659"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Удосконалити механізм стратегічного планування розвитку міста.</a:t>
          </a:r>
          <a:endParaRPr lang="ru-RU" sz="1400" kern="1200">
            <a:latin typeface="Times New Roman" pitchFamily="18" charset="0"/>
            <a:cs typeface="Times New Roman" pitchFamily="18" charset="0"/>
          </a:endParaRPr>
        </a:p>
      </dsp:txBody>
      <dsp:txXfrm>
        <a:off x="1257893" y="2247191"/>
        <a:ext cx="4788578" cy="642089"/>
      </dsp:txXfrm>
    </dsp:sp>
    <dsp:sp modelId="{CC3DA090-E7CF-4CD7-A2B5-C06848CE9DDD}">
      <dsp:nvSpPr>
        <dsp:cNvPr id="0" name=""/>
        <dsp:cNvSpPr/>
      </dsp:nvSpPr>
      <dsp:spPr>
        <a:xfrm>
          <a:off x="856587" y="2166930"/>
          <a:ext cx="802612" cy="80261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B05ABBC-53CE-413A-BA4A-DE6798CAF18F}">
      <dsp:nvSpPr>
        <dsp:cNvPr id="0" name=""/>
        <dsp:cNvSpPr/>
      </dsp:nvSpPr>
      <dsp:spPr>
        <a:xfrm>
          <a:off x="1257893" y="3209594"/>
          <a:ext cx="4788578" cy="6420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9659"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Проводити моніторинг основних показників розвитку міста.</a:t>
          </a:r>
          <a:endParaRPr lang="ru-RU" sz="1400" kern="1200">
            <a:latin typeface="Times New Roman" pitchFamily="18" charset="0"/>
            <a:cs typeface="Times New Roman" pitchFamily="18" charset="0"/>
          </a:endParaRPr>
        </a:p>
      </dsp:txBody>
      <dsp:txXfrm>
        <a:off x="1257893" y="3209594"/>
        <a:ext cx="4788578" cy="642089"/>
      </dsp:txXfrm>
    </dsp:sp>
    <dsp:sp modelId="{2F6E8032-F182-4270-B600-9AEE220B42B5}">
      <dsp:nvSpPr>
        <dsp:cNvPr id="0" name=""/>
        <dsp:cNvSpPr/>
      </dsp:nvSpPr>
      <dsp:spPr>
        <a:xfrm>
          <a:off x="856587" y="3129333"/>
          <a:ext cx="802612" cy="80261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342DF21-5CB6-4B4E-B51C-FEEF64C5B50D}">
      <dsp:nvSpPr>
        <dsp:cNvPr id="0" name=""/>
        <dsp:cNvSpPr/>
      </dsp:nvSpPr>
      <dsp:spPr>
        <a:xfrm>
          <a:off x="1016377" y="4172607"/>
          <a:ext cx="5030094" cy="6420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9659"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Формувати механізм залучення інвестицій у пріоритетні міста.</a:t>
          </a:r>
          <a:endParaRPr lang="ru-RU" sz="1400" kern="1200">
            <a:latin typeface="Times New Roman" pitchFamily="18" charset="0"/>
            <a:cs typeface="Times New Roman" pitchFamily="18" charset="0"/>
          </a:endParaRPr>
        </a:p>
      </dsp:txBody>
      <dsp:txXfrm>
        <a:off x="1016377" y="4172607"/>
        <a:ext cx="5030094" cy="642089"/>
      </dsp:txXfrm>
    </dsp:sp>
    <dsp:sp modelId="{6135EF24-7C63-4528-8FD8-600F5917D5B7}">
      <dsp:nvSpPr>
        <dsp:cNvPr id="0" name=""/>
        <dsp:cNvSpPr/>
      </dsp:nvSpPr>
      <dsp:spPr>
        <a:xfrm>
          <a:off x="615071" y="4092345"/>
          <a:ext cx="802612" cy="80261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C0AE0955-A188-461F-817E-946A9659C5EE}">
      <dsp:nvSpPr>
        <dsp:cNvPr id="0" name=""/>
        <dsp:cNvSpPr/>
      </dsp:nvSpPr>
      <dsp:spPr>
        <a:xfrm>
          <a:off x="488215" y="5135619"/>
          <a:ext cx="5558256" cy="64208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9659" tIns="35560" rIns="35560" bIns="3556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Здійснювати постійний моніторинг проектів розвитку міста.</a:t>
          </a:r>
          <a:endParaRPr lang="ru-RU" sz="1400" kern="1200">
            <a:latin typeface="Times New Roman" pitchFamily="18" charset="0"/>
            <a:cs typeface="Times New Roman" pitchFamily="18" charset="0"/>
          </a:endParaRPr>
        </a:p>
      </dsp:txBody>
      <dsp:txXfrm>
        <a:off x="488215" y="5135619"/>
        <a:ext cx="5558256" cy="642089"/>
      </dsp:txXfrm>
    </dsp:sp>
    <dsp:sp modelId="{784504B1-35E6-4CF9-9716-EEC493073768}">
      <dsp:nvSpPr>
        <dsp:cNvPr id="0" name=""/>
        <dsp:cNvSpPr/>
      </dsp:nvSpPr>
      <dsp:spPr>
        <a:xfrm>
          <a:off x="86908" y="5055358"/>
          <a:ext cx="802612" cy="80261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CEE09-E3E3-4ED7-A910-22B42D230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126</Pages>
  <Words>28045</Words>
  <Characters>159860</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PRONIN</dc:creator>
  <cp:lastModifiedBy>Пользователь</cp:lastModifiedBy>
  <cp:revision>3</cp:revision>
  <cp:lastPrinted>2021-07-07T09:20:00Z</cp:lastPrinted>
  <dcterms:created xsi:type="dcterms:W3CDTF">2021-11-12T12:59:00Z</dcterms:created>
  <dcterms:modified xsi:type="dcterms:W3CDTF">2021-12-08T11:12:00Z</dcterms:modified>
</cp:coreProperties>
</file>