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70B1EB" w14:textId="4A497083" w:rsidR="00926E0D" w:rsidRPr="00912DCE" w:rsidRDefault="00926E0D" w:rsidP="00926E0D">
      <w:pPr>
        <w:jc w:val="center"/>
        <w:rPr>
          <w:sz w:val="28"/>
          <w:szCs w:val="28"/>
          <w:lang w:val="uk-UA"/>
        </w:rPr>
      </w:pPr>
    </w:p>
    <w:p w14:paraId="12663C1F" w14:textId="30534D7C" w:rsidR="00926E0D" w:rsidRPr="00912DCE" w:rsidRDefault="00F63544" w:rsidP="00926E0D">
      <w:pPr>
        <w:jc w:val="center"/>
        <w:rPr>
          <w:sz w:val="28"/>
          <w:szCs w:val="28"/>
          <w:lang w:val="uk-UA"/>
        </w:rPr>
      </w:pPr>
      <w:r w:rsidRPr="00912DCE">
        <w:rPr>
          <w:sz w:val="28"/>
          <w:szCs w:val="28"/>
          <w:lang w:val="uk-UA"/>
        </w:rPr>
        <w:t xml:space="preserve"> </w:t>
      </w:r>
    </w:p>
    <w:p w14:paraId="771D2A21" w14:textId="77777777" w:rsidR="00926E0D" w:rsidRPr="00912DCE" w:rsidRDefault="00926E0D" w:rsidP="00926E0D">
      <w:pPr>
        <w:jc w:val="right"/>
        <w:rPr>
          <w:sz w:val="28"/>
          <w:szCs w:val="28"/>
          <w:lang w:val="uk-UA"/>
        </w:rPr>
      </w:pPr>
    </w:p>
    <w:p w14:paraId="34E62F06" w14:textId="77777777" w:rsidR="00926E0D" w:rsidRPr="00912DCE" w:rsidRDefault="00926E0D" w:rsidP="00926E0D">
      <w:pPr>
        <w:jc w:val="right"/>
        <w:rPr>
          <w:sz w:val="28"/>
          <w:szCs w:val="28"/>
          <w:lang w:val="uk-UA"/>
        </w:rPr>
      </w:pPr>
    </w:p>
    <w:p w14:paraId="7DA6B68B" w14:textId="77777777" w:rsidR="00926E0D" w:rsidRPr="00912DCE" w:rsidRDefault="00926E0D" w:rsidP="00926E0D">
      <w:pPr>
        <w:jc w:val="center"/>
        <w:rPr>
          <w:b/>
          <w:sz w:val="52"/>
          <w:szCs w:val="52"/>
          <w:lang w:val="uk-UA"/>
        </w:rPr>
      </w:pPr>
    </w:p>
    <w:p w14:paraId="7FB5E9A1" w14:textId="77777777" w:rsidR="00926E0D" w:rsidRPr="00912DCE" w:rsidRDefault="00926E0D" w:rsidP="00926E0D">
      <w:pPr>
        <w:jc w:val="center"/>
        <w:rPr>
          <w:b/>
          <w:sz w:val="52"/>
          <w:szCs w:val="52"/>
          <w:lang w:val="uk-UA"/>
        </w:rPr>
      </w:pPr>
    </w:p>
    <w:p w14:paraId="355D9C37" w14:textId="5627D901" w:rsidR="00926E0D" w:rsidRPr="00912DCE" w:rsidRDefault="00D134E5" w:rsidP="00926E0D">
      <w:pPr>
        <w:jc w:val="center"/>
        <w:rPr>
          <w:b/>
          <w:sz w:val="52"/>
          <w:szCs w:val="52"/>
          <w:lang w:val="uk-UA"/>
        </w:rPr>
      </w:pPr>
      <w:r>
        <w:rPr>
          <w:b/>
          <w:sz w:val="52"/>
          <w:szCs w:val="52"/>
          <w:lang w:val="uk-UA"/>
        </w:rPr>
        <w:t xml:space="preserve">ПРОЕКТ </w:t>
      </w:r>
      <w:r w:rsidR="00926E0D" w:rsidRPr="00912DCE">
        <w:rPr>
          <w:b/>
          <w:sz w:val="52"/>
          <w:szCs w:val="52"/>
          <w:lang w:val="uk-UA"/>
        </w:rPr>
        <w:t>ПРОГРАМ</w:t>
      </w:r>
      <w:r>
        <w:rPr>
          <w:b/>
          <w:sz w:val="52"/>
          <w:szCs w:val="52"/>
          <w:lang w:val="uk-UA"/>
        </w:rPr>
        <w:t>И</w:t>
      </w:r>
    </w:p>
    <w:p w14:paraId="633EC1F2" w14:textId="77777777" w:rsidR="00926E0D" w:rsidRDefault="00926E0D" w:rsidP="00926E0D">
      <w:pPr>
        <w:jc w:val="center"/>
        <w:rPr>
          <w:b/>
          <w:sz w:val="52"/>
          <w:szCs w:val="52"/>
          <w:lang w:val="uk-UA"/>
        </w:rPr>
      </w:pPr>
    </w:p>
    <w:p w14:paraId="2665E774" w14:textId="77777777" w:rsidR="002D5D0B" w:rsidRDefault="002D5D0B" w:rsidP="00926E0D">
      <w:pPr>
        <w:jc w:val="center"/>
        <w:rPr>
          <w:b/>
          <w:sz w:val="52"/>
          <w:szCs w:val="52"/>
          <w:lang w:val="uk-UA"/>
        </w:rPr>
      </w:pPr>
    </w:p>
    <w:p w14:paraId="2E6D2123" w14:textId="77777777" w:rsidR="002D5D0B" w:rsidRPr="00912DCE" w:rsidRDefault="002D5D0B" w:rsidP="00926E0D">
      <w:pPr>
        <w:jc w:val="center"/>
        <w:rPr>
          <w:b/>
          <w:sz w:val="52"/>
          <w:szCs w:val="52"/>
          <w:lang w:val="uk-UA"/>
        </w:rPr>
      </w:pPr>
    </w:p>
    <w:p w14:paraId="79A34431" w14:textId="77777777" w:rsidR="00926E0D" w:rsidRPr="00912DCE" w:rsidRDefault="00926E0D" w:rsidP="00926E0D">
      <w:pPr>
        <w:jc w:val="center"/>
        <w:rPr>
          <w:b/>
          <w:sz w:val="28"/>
          <w:szCs w:val="28"/>
          <w:lang w:val="uk-UA"/>
        </w:rPr>
      </w:pPr>
    </w:p>
    <w:p w14:paraId="077BFF7E" w14:textId="6FEDA659" w:rsidR="00926E0D" w:rsidRPr="00912DCE" w:rsidRDefault="00926E0D" w:rsidP="00926E0D">
      <w:pPr>
        <w:jc w:val="center"/>
        <w:rPr>
          <w:b/>
          <w:sz w:val="40"/>
          <w:szCs w:val="40"/>
          <w:lang w:val="uk-UA"/>
        </w:rPr>
      </w:pPr>
      <w:r w:rsidRPr="00912DCE">
        <w:rPr>
          <w:b/>
          <w:sz w:val="40"/>
          <w:szCs w:val="40"/>
          <w:lang w:val="uk-UA"/>
        </w:rPr>
        <w:t xml:space="preserve">розвитку та підтримки малого і середнього підприємництва в місті </w:t>
      </w:r>
      <w:r w:rsidR="00935745" w:rsidRPr="00912DCE">
        <w:rPr>
          <w:b/>
          <w:sz w:val="40"/>
          <w:szCs w:val="40"/>
          <w:lang w:val="uk-UA"/>
        </w:rPr>
        <w:t>Білгород-Д</w:t>
      </w:r>
      <w:r w:rsidRPr="00912DCE">
        <w:rPr>
          <w:b/>
          <w:sz w:val="40"/>
          <w:szCs w:val="40"/>
          <w:lang w:val="uk-UA"/>
        </w:rPr>
        <w:t>ністровський на 2022 – 2024 роки</w:t>
      </w:r>
    </w:p>
    <w:p w14:paraId="3B0549A2" w14:textId="77777777" w:rsidR="00926E0D" w:rsidRPr="00912DCE" w:rsidRDefault="00926E0D" w:rsidP="00926E0D">
      <w:pPr>
        <w:jc w:val="center"/>
        <w:rPr>
          <w:b/>
          <w:sz w:val="40"/>
          <w:szCs w:val="40"/>
          <w:lang w:val="uk-UA"/>
        </w:rPr>
      </w:pPr>
    </w:p>
    <w:p w14:paraId="54E6A2EB" w14:textId="77777777" w:rsidR="00926E0D" w:rsidRPr="00912DCE" w:rsidRDefault="00926E0D" w:rsidP="00926E0D">
      <w:pPr>
        <w:jc w:val="center"/>
        <w:rPr>
          <w:b/>
          <w:sz w:val="40"/>
          <w:szCs w:val="40"/>
          <w:lang w:val="uk-UA"/>
        </w:rPr>
      </w:pPr>
    </w:p>
    <w:p w14:paraId="2F04EDC2" w14:textId="77777777" w:rsidR="00926E0D" w:rsidRPr="00912DCE" w:rsidRDefault="00926E0D" w:rsidP="00926E0D">
      <w:pPr>
        <w:jc w:val="center"/>
        <w:rPr>
          <w:b/>
          <w:sz w:val="40"/>
          <w:szCs w:val="40"/>
          <w:lang w:val="uk-UA"/>
        </w:rPr>
      </w:pPr>
    </w:p>
    <w:p w14:paraId="6B2203E4" w14:textId="77777777" w:rsidR="00926E0D" w:rsidRPr="00912DCE" w:rsidRDefault="00926E0D" w:rsidP="00926E0D">
      <w:pPr>
        <w:jc w:val="center"/>
        <w:rPr>
          <w:b/>
          <w:sz w:val="40"/>
          <w:szCs w:val="40"/>
          <w:lang w:val="uk-UA"/>
        </w:rPr>
      </w:pPr>
    </w:p>
    <w:p w14:paraId="12FC288F" w14:textId="77777777" w:rsidR="00926E0D" w:rsidRPr="00912DCE" w:rsidRDefault="00926E0D" w:rsidP="00926E0D">
      <w:pPr>
        <w:jc w:val="center"/>
        <w:rPr>
          <w:b/>
          <w:sz w:val="40"/>
          <w:szCs w:val="40"/>
          <w:lang w:val="uk-UA"/>
        </w:rPr>
      </w:pPr>
    </w:p>
    <w:p w14:paraId="6EACAA9F" w14:textId="77777777" w:rsidR="00926E0D" w:rsidRPr="00912DCE" w:rsidRDefault="00926E0D" w:rsidP="00926E0D">
      <w:pPr>
        <w:jc w:val="center"/>
        <w:rPr>
          <w:b/>
          <w:sz w:val="40"/>
          <w:szCs w:val="40"/>
          <w:lang w:val="uk-UA"/>
        </w:rPr>
      </w:pPr>
    </w:p>
    <w:p w14:paraId="711A8A33" w14:textId="77777777" w:rsidR="00926E0D" w:rsidRPr="00912DCE" w:rsidRDefault="00926E0D" w:rsidP="00926E0D">
      <w:pPr>
        <w:jc w:val="center"/>
        <w:rPr>
          <w:b/>
          <w:sz w:val="40"/>
          <w:szCs w:val="40"/>
          <w:lang w:val="uk-UA"/>
        </w:rPr>
      </w:pPr>
    </w:p>
    <w:p w14:paraId="2234AADC" w14:textId="77777777" w:rsidR="00926E0D" w:rsidRPr="00912DCE" w:rsidRDefault="00926E0D" w:rsidP="00926E0D">
      <w:pPr>
        <w:jc w:val="center"/>
        <w:rPr>
          <w:b/>
          <w:sz w:val="40"/>
          <w:szCs w:val="40"/>
          <w:lang w:val="uk-UA"/>
        </w:rPr>
      </w:pPr>
    </w:p>
    <w:p w14:paraId="598B75CA" w14:textId="77777777" w:rsidR="00926E0D" w:rsidRPr="00912DCE" w:rsidRDefault="00926E0D" w:rsidP="00926E0D">
      <w:pPr>
        <w:jc w:val="center"/>
        <w:rPr>
          <w:b/>
          <w:sz w:val="40"/>
          <w:szCs w:val="40"/>
          <w:lang w:val="uk-UA"/>
        </w:rPr>
      </w:pPr>
    </w:p>
    <w:p w14:paraId="5632A53E" w14:textId="77777777" w:rsidR="00926E0D" w:rsidRPr="00912DCE" w:rsidRDefault="00926E0D" w:rsidP="00926E0D">
      <w:pPr>
        <w:jc w:val="center"/>
        <w:rPr>
          <w:b/>
          <w:sz w:val="40"/>
          <w:szCs w:val="40"/>
          <w:lang w:val="uk-UA"/>
        </w:rPr>
      </w:pPr>
    </w:p>
    <w:p w14:paraId="6FFA13B6" w14:textId="77777777" w:rsidR="00926E0D" w:rsidRDefault="00926E0D" w:rsidP="00926E0D">
      <w:pPr>
        <w:jc w:val="center"/>
        <w:rPr>
          <w:b/>
          <w:sz w:val="40"/>
          <w:szCs w:val="40"/>
          <w:lang w:val="uk-UA"/>
        </w:rPr>
      </w:pPr>
    </w:p>
    <w:p w14:paraId="2B9D06F2" w14:textId="77777777" w:rsidR="002D5D0B" w:rsidRDefault="002D5D0B" w:rsidP="00926E0D">
      <w:pPr>
        <w:jc w:val="center"/>
        <w:rPr>
          <w:b/>
          <w:sz w:val="40"/>
          <w:szCs w:val="40"/>
          <w:lang w:val="uk-UA"/>
        </w:rPr>
      </w:pPr>
    </w:p>
    <w:p w14:paraId="4220337A" w14:textId="77777777" w:rsidR="002D5D0B" w:rsidRPr="00912DCE" w:rsidRDefault="002D5D0B" w:rsidP="00926E0D">
      <w:pPr>
        <w:jc w:val="center"/>
        <w:rPr>
          <w:b/>
          <w:sz w:val="40"/>
          <w:szCs w:val="40"/>
          <w:lang w:val="uk-UA"/>
        </w:rPr>
      </w:pPr>
      <w:bookmarkStart w:id="0" w:name="_GoBack"/>
      <w:bookmarkEnd w:id="0"/>
    </w:p>
    <w:p w14:paraId="67D3254D" w14:textId="77777777" w:rsidR="00926E0D" w:rsidRPr="00912DCE" w:rsidRDefault="00926E0D" w:rsidP="00926E0D">
      <w:pPr>
        <w:jc w:val="center"/>
        <w:rPr>
          <w:b/>
          <w:sz w:val="40"/>
          <w:szCs w:val="40"/>
          <w:lang w:val="uk-UA"/>
        </w:rPr>
      </w:pPr>
    </w:p>
    <w:p w14:paraId="2A4AE24D" w14:textId="0979C618" w:rsidR="00926E0D" w:rsidRPr="00912DCE" w:rsidRDefault="00935745" w:rsidP="00926E0D">
      <w:pPr>
        <w:jc w:val="center"/>
        <w:rPr>
          <w:b/>
          <w:lang w:val="uk-UA"/>
        </w:rPr>
      </w:pPr>
      <w:r w:rsidRPr="00912DCE">
        <w:rPr>
          <w:b/>
          <w:lang w:val="uk-UA"/>
        </w:rPr>
        <w:t>Білгород-Д</w:t>
      </w:r>
      <w:r w:rsidR="00926E0D" w:rsidRPr="00912DCE">
        <w:rPr>
          <w:b/>
          <w:lang w:val="uk-UA"/>
        </w:rPr>
        <w:t xml:space="preserve">ністровський </w:t>
      </w:r>
    </w:p>
    <w:p w14:paraId="15D869F5" w14:textId="77777777" w:rsidR="00926E0D" w:rsidRPr="00912DCE" w:rsidRDefault="00926E0D" w:rsidP="00926E0D">
      <w:pPr>
        <w:jc w:val="center"/>
        <w:rPr>
          <w:b/>
          <w:lang w:val="uk-UA"/>
        </w:rPr>
      </w:pPr>
    </w:p>
    <w:p w14:paraId="2A65A882" w14:textId="665EECE3" w:rsidR="00926E0D" w:rsidRPr="00912DCE" w:rsidRDefault="00926E0D" w:rsidP="00926E0D">
      <w:pPr>
        <w:jc w:val="center"/>
        <w:rPr>
          <w:b/>
          <w:sz w:val="28"/>
          <w:szCs w:val="28"/>
          <w:lang w:val="uk-UA"/>
        </w:rPr>
      </w:pPr>
      <w:r w:rsidRPr="00912DCE">
        <w:rPr>
          <w:b/>
          <w:lang w:val="uk-UA"/>
        </w:rPr>
        <w:t>2021 рік</w:t>
      </w:r>
      <w:r w:rsidRPr="00912DCE">
        <w:rPr>
          <w:b/>
          <w:lang w:val="uk-UA"/>
        </w:rPr>
        <w:br w:type="page"/>
      </w:r>
      <w:r w:rsidRPr="00912DCE">
        <w:rPr>
          <w:b/>
          <w:sz w:val="28"/>
          <w:szCs w:val="28"/>
          <w:lang w:val="uk-UA"/>
        </w:rPr>
        <w:lastRenderedPageBreak/>
        <w:t>Паспорт Програми розвитку малого і середнього підприємництва</w:t>
      </w:r>
    </w:p>
    <w:p w14:paraId="18FE482A" w14:textId="6AA85DA4" w:rsidR="00926E0D" w:rsidRPr="00912DCE" w:rsidRDefault="00926E0D" w:rsidP="00926E0D">
      <w:pPr>
        <w:jc w:val="center"/>
        <w:rPr>
          <w:b/>
          <w:sz w:val="28"/>
          <w:szCs w:val="28"/>
          <w:lang w:val="uk-UA"/>
        </w:rPr>
      </w:pPr>
      <w:r w:rsidRPr="00912DCE">
        <w:rPr>
          <w:b/>
          <w:sz w:val="28"/>
          <w:szCs w:val="28"/>
          <w:lang w:val="uk-UA"/>
        </w:rPr>
        <w:t xml:space="preserve"> в м. </w:t>
      </w:r>
      <w:r w:rsidR="00935745" w:rsidRPr="00912DCE">
        <w:rPr>
          <w:b/>
          <w:sz w:val="28"/>
          <w:szCs w:val="28"/>
          <w:lang w:val="uk-UA"/>
        </w:rPr>
        <w:t>Білгород-Д</w:t>
      </w:r>
      <w:r w:rsidRPr="00912DCE">
        <w:rPr>
          <w:b/>
          <w:sz w:val="28"/>
          <w:szCs w:val="28"/>
          <w:lang w:val="uk-UA"/>
        </w:rPr>
        <w:t>ністровський</w:t>
      </w:r>
    </w:p>
    <w:p w14:paraId="6E232AED" w14:textId="77777777" w:rsidR="00926E0D" w:rsidRPr="00912DCE" w:rsidRDefault="00926E0D" w:rsidP="00926E0D">
      <w:pPr>
        <w:jc w:val="center"/>
        <w:rPr>
          <w:b/>
          <w:sz w:val="28"/>
          <w:szCs w:val="28"/>
          <w:lang w:val="uk-UA"/>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113"/>
        <w:gridCol w:w="4676"/>
      </w:tblGrid>
      <w:tr w:rsidR="00926E0D" w:rsidRPr="00912DCE" w14:paraId="54D882C7" w14:textId="77777777" w:rsidTr="00926E0D">
        <w:tc>
          <w:tcPr>
            <w:tcW w:w="851" w:type="dxa"/>
          </w:tcPr>
          <w:p w14:paraId="5632C4BA" w14:textId="77777777" w:rsidR="00926E0D" w:rsidRPr="00912DCE" w:rsidRDefault="00926E0D" w:rsidP="00A63FF5">
            <w:pPr>
              <w:numPr>
                <w:ilvl w:val="0"/>
                <w:numId w:val="1"/>
              </w:numPr>
              <w:rPr>
                <w:sz w:val="28"/>
                <w:szCs w:val="28"/>
                <w:lang w:val="uk-UA"/>
              </w:rPr>
            </w:pPr>
          </w:p>
        </w:tc>
        <w:tc>
          <w:tcPr>
            <w:tcW w:w="4113" w:type="dxa"/>
          </w:tcPr>
          <w:p w14:paraId="74B1EC82" w14:textId="77777777" w:rsidR="00926E0D" w:rsidRPr="00912DCE" w:rsidRDefault="00926E0D" w:rsidP="00A63FF5">
            <w:pPr>
              <w:rPr>
                <w:sz w:val="28"/>
                <w:szCs w:val="28"/>
                <w:lang w:val="uk-UA"/>
              </w:rPr>
            </w:pPr>
            <w:r w:rsidRPr="00912DCE">
              <w:rPr>
                <w:sz w:val="28"/>
                <w:szCs w:val="28"/>
                <w:lang w:val="uk-UA"/>
              </w:rPr>
              <w:t>Назва програми</w:t>
            </w:r>
          </w:p>
        </w:tc>
        <w:tc>
          <w:tcPr>
            <w:tcW w:w="4676" w:type="dxa"/>
          </w:tcPr>
          <w:p w14:paraId="68CB285E" w14:textId="743912FB" w:rsidR="00926E0D" w:rsidRPr="00912DCE" w:rsidRDefault="00926E0D" w:rsidP="00A63FF5">
            <w:pPr>
              <w:rPr>
                <w:sz w:val="28"/>
                <w:szCs w:val="28"/>
                <w:lang w:val="uk-UA"/>
              </w:rPr>
            </w:pPr>
            <w:r w:rsidRPr="00912DCE">
              <w:rPr>
                <w:sz w:val="28"/>
                <w:szCs w:val="28"/>
                <w:lang w:val="uk-UA"/>
              </w:rPr>
              <w:t xml:space="preserve">Програма розвитку та підтримки малого і середнього підприємництва в місті </w:t>
            </w:r>
            <w:r w:rsidR="00935745" w:rsidRPr="00912DCE">
              <w:rPr>
                <w:sz w:val="28"/>
                <w:szCs w:val="28"/>
                <w:lang w:val="uk-UA"/>
              </w:rPr>
              <w:t>Білгород-Д</w:t>
            </w:r>
            <w:r w:rsidRPr="00912DCE">
              <w:rPr>
                <w:sz w:val="28"/>
                <w:szCs w:val="28"/>
                <w:lang w:val="uk-UA"/>
              </w:rPr>
              <w:t>ністровський на 2022 – 2024 роки</w:t>
            </w:r>
          </w:p>
        </w:tc>
      </w:tr>
      <w:tr w:rsidR="00926E0D" w:rsidRPr="00D134E5" w14:paraId="6DEE3462" w14:textId="77777777" w:rsidTr="00926E0D">
        <w:tc>
          <w:tcPr>
            <w:tcW w:w="851" w:type="dxa"/>
          </w:tcPr>
          <w:p w14:paraId="111DE3F6" w14:textId="77777777" w:rsidR="00926E0D" w:rsidRPr="00912DCE" w:rsidRDefault="00926E0D" w:rsidP="00A63FF5">
            <w:pPr>
              <w:numPr>
                <w:ilvl w:val="0"/>
                <w:numId w:val="1"/>
              </w:numPr>
              <w:rPr>
                <w:sz w:val="28"/>
                <w:szCs w:val="28"/>
                <w:lang w:val="uk-UA"/>
              </w:rPr>
            </w:pPr>
          </w:p>
        </w:tc>
        <w:tc>
          <w:tcPr>
            <w:tcW w:w="4113" w:type="dxa"/>
          </w:tcPr>
          <w:p w14:paraId="42BF1BC6" w14:textId="77777777" w:rsidR="00926E0D" w:rsidRPr="00912DCE" w:rsidRDefault="00926E0D" w:rsidP="00A63FF5">
            <w:pPr>
              <w:rPr>
                <w:sz w:val="28"/>
                <w:szCs w:val="28"/>
                <w:lang w:val="uk-UA"/>
              </w:rPr>
            </w:pPr>
            <w:r w:rsidRPr="00912DCE">
              <w:rPr>
                <w:sz w:val="28"/>
                <w:szCs w:val="28"/>
                <w:lang w:val="uk-UA"/>
              </w:rPr>
              <w:t>Законодавчі підстави для розробки програми</w:t>
            </w:r>
          </w:p>
        </w:tc>
        <w:tc>
          <w:tcPr>
            <w:tcW w:w="4676" w:type="dxa"/>
          </w:tcPr>
          <w:p w14:paraId="389958BE" w14:textId="77777777" w:rsidR="00926E0D" w:rsidRPr="00912DCE" w:rsidRDefault="00926E0D" w:rsidP="00A63FF5">
            <w:pPr>
              <w:rPr>
                <w:sz w:val="28"/>
                <w:szCs w:val="28"/>
                <w:lang w:val="uk-UA"/>
              </w:rPr>
            </w:pPr>
            <w:r w:rsidRPr="00912DCE">
              <w:rPr>
                <w:sz w:val="28"/>
                <w:szCs w:val="28"/>
                <w:lang w:val="uk-UA"/>
              </w:rPr>
              <w:t>Закон України «Про розвиток та державну підтримку малого і середнього підприємництва в Україні», Методичні рекомендації щодо формування і реалізації регіональних та місцевих програм розвитку малого і середнього підприємництва від 18.09.2012 N 44</w:t>
            </w:r>
          </w:p>
        </w:tc>
      </w:tr>
      <w:tr w:rsidR="00926E0D" w:rsidRPr="00D134E5" w14:paraId="5A2EC934" w14:textId="77777777" w:rsidTr="00926E0D">
        <w:tc>
          <w:tcPr>
            <w:tcW w:w="851" w:type="dxa"/>
          </w:tcPr>
          <w:p w14:paraId="665C78C1" w14:textId="77777777" w:rsidR="00926E0D" w:rsidRPr="00912DCE" w:rsidRDefault="00926E0D" w:rsidP="00A63FF5">
            <w:pPr>
              <w:numPr>
                <w:ilvl w:val="0"/>
                <w:numId w:val="1"/>
              </w:numPr>
              <w:rPr>
                <w:sz w:val="28"/>
                <w:szCs w:val="28"/>
                <w:lang w:val="uk-UA"/>
              </w:rPr>
            </w:pPr>
          </w:p>
        </w:tc>
        <w:tc>
          <w:tcPr>
            <w:tcW w:w="4113" w:type="dxa"/>
          </w:tcPr>
          <w:p w14:paraId="04916659" w14:textId="77777777" w:rsidR="00926E0D" w:rsidRPr="00912DCE" w:rsidRDefault="00926E0D" w:rsidP="00A63FF5">
            <w:pPr>
              <w:rPr>
                <w:sz w:val="28"/>
                <w:szCs w:val="28"/>
                <w:lang w:val="uk-UA"/>
              </w:rPr>
            </w:pPr>
            <w:r w:rsidRPr="00912DCE">
              <w:rPr>
                <w:sz w:val="28"/>
                <w:szCs w:val="28"/>
                <w:lang w:val="uk-UA"/>
              </w:rPr>
              <w:t>Ініціатор розроблення Програми</w:t>
            </w:r>
          </w:p>
        </w:tc>
        <w:tc>
          <w:tcPr>
            <w:tcW w:w="4676" w:type="dxa"/>
          </w:tcPr>
          <w:p w14:paraId="59101CD4" w14:textId="074BAC74" w:rsidR="00926E0D" w:rsidRPr="00912DCE" w:rsidRDefault="00926E0D" w:rsidP="00A63FF5">
            <w:pPr>
              <w:rPr>
                <w:sz w:val="28"/>
                <w:szCs w:val="28"/>
                <w:lang w:val="uk-UA"/>
              </w:rPr>
            </w:pPr>
            <w:r w:rsidRPr="00912DCE">
              <w:rPr>
                <w:sz w:val="28"/>
                <w:szCs w:val="28"/>
                <w:lang w:val="uk-UA"/>
              </w:rPr>
              <w:t xml:space="preserve">Виконавчий комітет </w:t>
            </w:r>
            <w:r w:rsidR="00935745" w:rsidRPr="00912DCE">
              <w:rPr>
                <w:sz w:val="28"/>
                <w:szCs w:val="28"/>
                <w:lang w:val="uk-UA"/>
              </w:rPr>
              <w:t>Білгород-Д</w:t>
            </w:r>
            <w:r w:rsidRPr="00912DCE">
              <w:rPr>
                <w:sz w:val="28"/>
                <w:szCs w:val="28"/>
                <w:lang w:val="uk-UA"/>
              </w:rPr>
              <w:t>ністровської міської ради</w:t>
            </w:r>
          </w:p>
        </w:tc>
      </w:tr>
      <w:tr w:rsidR="00926E0D" w:rsidRPr="00D134E5" w14:paraId="5333865F" w14:textId="77777777" w:rsidTr="00926E0D">
        <w:tc>
          <w:tcPr>
            <w:tcW w:w="851" w:type="dxa"/>
          </w:tcPr>
          <w:p w14:paraId="4FE9C813" w14:textId="77777777" w:rsidR="00926E0D" w:rsidRPr="00912DCE" w:rsidRDefault="00926E0D" w:rsidP="00A63FF5">
            <w:pPr>
              <w:numPr>
                <w:ilvl w:val="0"/>
                <w:numId w:val="1"/>
              </w:numPr>
              <w:rPr>
                <w:sz w:val="28"/>
                <w:szCs w:val="28"/>
                <w:lang w:val="uk-UA"/>
              </w:rPr>
            </w:pPr>
          </w:p>
        </w:tc>
        <w:tc>
          <w:tcPr>
            <w:tcW w:w="4113" w:type="dxa"/>
          </w:tcPr>
          <w:p w14:paraId="56AD683A" w14:textId="77777777" w:rsidR="00926E0D" w:rsidRPr="00912DCE" w:rsidRDefault="00926E0D" w:rsidP="00A63FF5">
            <w:pPr>
              <w:rPr>
                <w:sz w:val="28"/>
                <w:szCs w:val="28"/>
                <w:lang w:val="uk-UA"/>
              </w:rPr>
            </w:pPr>
            <w:r w:rsidRPr="00912DCE">
              <w:rPr>
                <w:sz w:val="28"/>
                <w:szCs w:val="28"/>
                <w:lang w:val="uk-UA"/>
              </w:rPr>
              <w:t>Дата, номер і назва розпорядчого документа про розроблення Програми</w:t>
            </w:r>
          </w:p>
        </w:tc>
        <w:tc>
          <w:tcPr>
            <w:tcW w:w="4676" w:type="dxa"/>
          </w:tcPr>
          <w:p w14:paraId="5584656A" w14:textId="77777777" w:rsidR="00926E0D" w:rsidRPr="00912DCE" w:rsidRDefault="00926E0D" w:rsidP="00A63FF5">
            <w:pPr>
              <w:rPr>
                <w:sz w:val="28"/>
                <w:szCs w:val="28"/>
                <w:lang w:val="uk-UA"/>
              </w:rPr>
            </w:pPr>
            <w:r w:rsidRPr="00912DCE">
              <w:rPr>
                <w:sz w:val="28"/>
                <w:szCs w:val="28"/>
                <w:lang w:val="uk-UA"/>
              </w:rPr>
              <w:t>Розпорядження міського голови від 04.10.2021 року №192 «Про створення робочої групи з розробки та моніторингу подальшого виконання Програми підтримки та розвитку малого та середнього підприємництва в місті Білгород-Дністровський на 2022-2024 роки»</w:t>
            </w:r>
          </w:p>
        </w:tc>
      </w:tr>
      <w:tr w:rsidR="00926E0D" w:rsidRPr="00912DCE" w14:paraId="13CB407A" w14:textId="77777777" w:rsidTr="00926E0D">
        <w:tc>
          <w:tcPr>
            <w:tcW w:w="851" w:type="dxa"/>
          </w:tcPr>
          <w:p w14:paraId="7AB6D5CE" w14:textId="77777777" w:rsidR="00926E0D" w:rsidRPr="00912DCE" w:rsidRDefault="00926E0D" w:rsidP="00A63FF5">
            <w:pPr>
              <w:numPr>
                <w:ilvl w:val="0"/>
                <w:numId w:val="1"/>
              </w:numPr>
              <w:rPr>
                <w:sz w:val="28"/>
                <w:szCs w:val="28"/>
                <w:lang w:val="uk-UA"/>
              </w:rPr>
            </w:pPr>
          </w:p>
        </w:tc>
        <w:tc>
          <w:tcPr>
            <w:tcW w:w="4113" w:type="dxa"/>
          </w:tcPr>
          <w:p w14:paraId="5335443C" w14:textId="77777777" w:rsidR="00926E0D" w:rsidRPr="00912DCE" w:rsidRDefault="00926E0D" w:rsidP="00A63FF5">
            <w:pPr>
              <w:rPr>
                <w:sz w:val="28"/>
                <w:szCs w:val="28"/>
                <w:lang w:val="uk-UA"/>
              </w:rPr>
            </w:pPr>
            <w:r w:rsidRPr="00912DCE">
              <w:rPr>
                <w:sz w:val="28"/>
                <w:szCs w:val="28"/>
                <w:lang w:val="uk-UA"/>
              </w:rPr>
              <w:t>Головний розробник Програми</w:t>
            </w:r>
          </w:p>
        </w:tc>
        <w:tc>
          <w:tcPr>
            <w:tcW w:w="4676" w:type="dxa"/>
          </w:tcPr>
          <w:p w14:paraId="3D878A23" w14:textId="77777777" w:rsidR="00926E0D" w:rsidRPr="00912DCE" w:rsidRDefault="00BD6D19" w:rsidP="00BD6D19">
            <w:pPr>
              <w:rPr>
                <w:sz w:val="28"/>
                <w:szCs w:val="28"/>
                <w:lang w:val="uk-UA"/>
              </w:rPr>
            </w:pPr>
            <w:r w:rsidRPr="00912DCE">
              <w:rPr>
                <w:sz w:val="28"/>
                <w:szCs w:val="28"/>
                <w:lang w:val="uk-UA"/>
              </w:rPr>
              <w:t xml:space="preserve">Робоча група з розробки та моніторингу подальшого виконання Програми підтримки та розвитку малого та середнього підприємництва в місті Білгород-Дністровський на 2022-2024 роки </w:t>
            </w:r>
          </w:p>
        </w:tc>
      </w:tr>
      <w:tr w:rsidR="00926E0D" w:rsidRPr="00D134E5" w14:paraId="0230B4C8" w14:textId="77777777" w:rsidTr="00926E0D">
        <w:tc>
          <w:tcPr>
            <w:tcW w:w="851" w:type="dxa"/>
          </w:tcPr>
          <w:p w14:paraId="7775410A" w14:textId="77777777" w:rsidR="00926E0D" w:rsidRPr="00912DCE" w:rsidRDefault="00926E0D" w:rsidP="00A63FF5">
            <w:pPr>
              <w:numPr>
                <w:ilvl w:val="0"/>
                <w:numId w:val="1"/>
              </w:numPr>
              <w:rPr>
                <w:sz w:val="28"/>
                <w:szCs w:val="28"/>
                <w:lang w:val="uk-UA"/>
              </w:rPr>
            </w:pPr>
          </w:p>
        </w:tc>
        <w:tc>
          <w:tcPr>
            <w:tcW w:w="4113" w:type="dxa"/>
          </w:tcPr>
          <w:p w14:paraId="684D09BA" w14:textId="77777777" w:rsidR="00926E0D" w:rsidRPr="00912DCE" w:rsidRDefault="00926E0D" w:rsidP="00A63FF5">
            <w:pPr>
              <w:rPr>
                <w:sz w:val="28"/>
                <w:szCs w:val="28"/>
                <w:lang w:val="uk-UA"/>
              </w:rPr>
            </w:pPr>
            <w:proofErr w:type="spellStart"/>
            <w:r w:rsidRPr="00912DCE">
              <w:rPr>
                <w:sz w:val="28"/>
                <w:szCs w:val="28"/>
                <w:lang w:val="uk-UA"/>
              </w:rPr>
              <w:t>Співрозробники</w:t>
            </w:r>
            <w:proofErr w:type="spellEnd"/>
            <w:r w:rsidRPr="00912DCE">
              <w:rPr>
                <w:sz w:val="28"/>
                <w:szCs w:val="28"/>
                <w:lang w:val="uk-UA"/>
              </w:rPr>
              <w:t xml:space="preserve"> Програми</w:t>
            </w:r>
          </w:p>
        </w:tc>
        <w:tc>
          <w:tcPr>
            <w:tcW w:w="4676" w:type="dxa"/>
          </w:tcPr>
          <w:p w14:paraId="6E7B1064" w14:textId="597C21B9" w:rsidR="00926E0D" w:rsidRPr="00912DCE" w:rsidRDefault="00BD6D19" w:rsidP="00BD6D19">
            <w:pPr>
              <w:rPr>
                <w:sz w:val="28"/>
                <w:szCs w:val="28"/>
                <w:lang w:val="uk-UA"/>
              </w:rPr>
            </w:pPr>
            <w:r w:rsidRPr="00912DCE">
              <w:rPr>
                <w:sz w:val="28"/>
                <w:szCs w:val="28"/>
                <w:lang w:val="uk-UA"/>
              </w:rPr>
              <w:t xml:space="preserve">Відділ з питань соціально-економічного розвитку та інвестиційної діяльності Департаменту економіки та розвитку інфраструктури міста </w:t>
            </w:r>
            <w:r w:rsidR="00935745" w:rsidRPr="00912DCE">
              <w:rPr>
                <w:sz w:val="28"/>
                <w:szCs w:val="28"/>
                <w:lang w:val="uk-UA"/>
              </w:rPr>
              <w:t>Білгород-Д</w:t>
            </w:r>
            <w:r w:rsidRPr="00912DCE">
              <w:rPr>
                <w:sz w:val="28"/>
                <w:szCs w:val="28"/>
                <w:lang w:val="uk-UA"/>
              </w:rPr>
              <w:t>ністровської міської ради; залучений зовнішній експерт, професор, доктор наук з державного управління Микола Дурман</w:t>
            </w:r>
          </w:p>
        </w:tc>
      </w:tr>
      <w:tr w:rsidR="00926E0D" w:rsidRPr="00912DCE" w14:paraId="76566A75" w14:textId="77777777" w:rsidTr="00926E0D">
        <w:tc>
          <w:tcPr>
            <w:tcW w:w="851" w:type="dxa"/>
          </w:tcPr>
          <w:p w14:paraId="2194183A" w14:textId="77777777" w:rsidR="00926E0D" w:rsidRPr="00912DCE" w:rsidRDefault="00926E0D" w:rsidP="00A63FF5">
            <w:pPr>
              <w:numPr>
                <w:ilvl w:val="0"/>
                <w:numId w:val="1"/>
              </w:numPr>
              <w:rPr>
                <w:sz w:val="28"/>
                <w:szCs w:val="28"/>
                <w:lang w:val="uk-UA"/>
              </w:rPr>
            </w:pPr>
          </w:p>
        </w:tc>
        <w:tc>
          <w:tcPr>
            <w:tcW w:w="4113" w:type="dxa"/>
          </w:tcPr>
          <w:p w14:paraId="49722C0F" w14:textId="77777777" w:rsidR="00926E0D" w:rsidRPr="00912DCE" w:rsidRDefault="00926E0D" w:rsidP="00A63FF5">
            <w:pPr>
              <w:rPr>
                <w:sz w:val="28"/>
                <w:szCs w:val="28"/>
                <w:lang w:val="uk-UA"/>
              </w:rPr>
            </w:pPr>
            <w:r w:rsidRPr="00912DCE">
              <w:rPr>
                <w:sz w:val="28"/>
                <w:szCs w:val="28"/>
                <w:lang w:val="uk-UA"/>
              </w:rPr>
              <w:t>Головний розпорядник коштів Програми</w:t>
            </w:r>
          </w:p>
        </w:tc>
        <w:tc>
          <w:tcPr>
            <w:tcW w:w="4676" w:type="dxa"/>
          </w:tcPr>
          <w:p w14:paraId="3C1114C4" w14:textId="06BB53A7" w:rsidR="00926E0D" w:rsidRPr="00912DCE" w:rsidRDefault="00926E0D" w:rsidP="00A63FF5">
            <w:pPr>
              <w:rPr>
                <w:sz w:val="28"/>
                <w:szCs w:val="28"/>
                <w:lang w:val="uk-UA"/>
              </w:rPr>
            </w:pPr>
            <w:r w:rsidRPr="00912DCE">
              <w:rPr>
                <w:sz w:val="28"/>
                <w:szCs w:val="28"/>
                <w:lang w:val="uk-UA"/>
              </w:rPr>
              <w:t xml:space="preserve">Департамент економіки та розвитку інфраструктури міста </w:t>
            </w:r>
            <w:r w:rsidR="00935745" w:rsidRPr="00912DCE">
              <w:rPr>
                <w:sz w:val="28"/>
                <w:szCs w:val="28"/>
                <w:lang w:val="uk-UA"/>
              </w:rPr>
              <w:t>Білгород-Д</w:t>
            </w:r>
            <w:r w:rsidRPr="00912DCE">
              <w:rPr>
                <w:sz w:val="28"/>
                <w:szCs w:val="28"/>
                <w:lang w:val="uk-UA"/>
              </w:rPr>
              <w:t>ністровської міської ради</w:t>
            </w:r>
          </w:p>
        </w:tc>
      </w:tr>
      <w:tr w:rsidR="00926E0D" w:rsidRPr="00D134E5" w14:paraId="28DEE1D2" w14:textId="77777777" w:rsidTr="00926E0D">
        <w:tc>
          <w:tcPr>
            <w:tcW w:w="851" w:type="dxa"/>
          </w:tcPr>
          <w:p w14:paraId="6C3F00BD" w14:textId="77777777" w:rsidR="00926E0D" w:rsidRPr="00912DCE" w:rsidRDefault="00926E0D" w:rsidP="00A63FF5">
            <w:pPr>
              <w:numPr>
                <w:ilvl w:val="0"/>
                <w:numId w:val="1"/>
              </w:numPr>
              <w:rPr>
                <w:sz w:val="28"/>
                <w:szCs w:val="28"/>
                <w:lang w:val="uk-UA"/>
              </w:rPr>
            </w:pPr>
          </w:p>
        </w:tc>
        <w:tc>
          <w:tcPr>
            <w:tcW w:w="4113" w:type="dxa"/>
          </w:tcPr>
          <w:p w14:paraId="480C44C7" w14:textId="77777777" w:rsidR="00926E0D" w:rsidRPr="00912DCE" w:rsidRDefault="00926E0D" w:rsidP="00A63FF5">
            <w:pPr>
              <w:rPr>
                <w:sz w:val="28"/>
                <w:szCs w:val="28"/>
                <w:lang w:val="uk-UA"/>
              </w:rPr>
            </w:pPr>
            <w:r w:rsidRPr="00912DCE">
              <w:rPr>
                <w:sz w:val="28"/>
                <w:szCs w:val="28"/>
                <w:lang w:val="uk-UA"/>
              </w:rPr>
              <w:t xml:space="preserve">Відповідальні виконавці </w:t>
            </w:r>
            <w:r w:rsidRPr="00912DCE">
              <w:rPr>
                <w:sz w:val="28"/>
                <w:szCs w:val="28"/>
                <w:lang w:val="uk-UA"/>
              </w:rPr>
              <w:lastRenderedPageBreak/>
              <w:t>Програми</w:t>
            </w:r>
          </w:p>
        </w:tc>
        <w:tc>
          <w:tcPr>
            <w:tcW w:w="4676" w:type="dxa"/>
          </w:tcPr>
          <w:p w14:paraId="19B75259" w14:textId="142B5534" w:rsidR="00926E0D" w:rsidRPr="00912DCE" w:rsidRDefault="00BD6D19" w:rsidP="00A63FF5">
            <w:pPr>
              <w:rPr>
                <w:sz w:val="28"/>
                <w:szCs w:val="28"/>
                <w:lang w:val="uk-UA"/>
              </w:rPr>
            </w:pPr>
            <w:r w:rsidRPr="00912DCE">
              <w:rPr>
                <w:sz w:val="28"/>
                <w:szCs w:val="28"/>
                <w:lang w:val="uk-UA"/>
              </w:rPr>
              <w:lastRenderedPageBreak/>
              <w:t xml:space="preserve">Координатор - </w:t>
            </w:r>
            <w:r w:rsidR="00926E0D" w:rsidRPr="00912DCE">
              <w:rPr>
                <w:sz w:val="28"/>
                <w:szCs w:val="28"/>
                <w:lang w:val="uk-UA"/>
              </w:rPr>
              <w:t xml:space="preserve">Відділ з питань </w:t>
            </w:r>
            <w:r w:rsidR="00926E0D" w:rsidRPr="00912DCE">
              <w:rPr>
                <w:sz w:val="28"/>
                <w:szCs w:val="28"/>
                <w:lang w:val="uk-UA"/>
              </w:rPr>
              <w:lastRenderedPageBreak/>
              <w:t xml:space="preserve">соціально-економічного розвитку та інвестиційної діяльності Департаменту економіки та розвитку інфраструктури міста </w:t>
            </w:r>
            <w:r w:rsidR="00935745" w:rsidRPr="00912DCE">
              <w:rPr>
                <w:sz w:val="28"/>
                <w:szCs w:val="28"/>
                <w:lang w:val="uk-UA"/>
              </w:rPr>
              <w:t>Білгород-Д</w:t>
            </w:r>
            <w:r w:rsidR="00926E0D" w:rsidRPr="00912DCE">
              <w:rPr>
                <w:sz w:val="28"/>
                <w:szCs w:val="28"/>
                <w:lang w:val="uk-UA"/>
              </w:rPr>
              <w:t>ністровської міської ради</w:t>
            </w:r>
            <w:r w:rsidRPr="00912DCE">
              <w:rPr>
                <w:sz w:val="28"/>
                <w:szCs w:val="28"/>
                <w:lang w:val="uk-UA"/>
              </w:rPr>
              <w:t>. Співвиконавці –</w:t>
            </w:r>
            <w:r w:rsidR="00926E0D" w:rsidRPr="00912DCE">
              <w:rPr>
                <w:sz w:val="28"/>
                <w:szCs w:val="28"/>
                <w:lang w:val="uk-UA"/>
              </w:rPr>
              <w:t xml:space="preserve"> ЦНАП</w:t>
            </w:r>
            <w:r w:rsidRPr="00912DCE">
              <w:rPr>
                <w:sz w:val="28"/>
                <w:szCs w:val="28"/>
                <w:lang w:val="uk-UA"/>
              </w:rPr>
              <w:t>, Білгород-Дністровський міськрайонний центр зайнятості, КП «</w:t>
            </w:r>
            <w:proofErr w:type="spellStart"/>
            <w:r w:rsidRPr="00912DCE">
              <w:rPr>
                <w:sz w:val="28"/>
                <w:szCs w:val="28"/>
                <w:lang w:val="uk-UA"/>
              </w:rPr>
              <w:t>Акермантурінвест</w:t>
            </w:r>
            <w:proofErr w:type="spellEnd"/>
            <w:r w:rsidRPr="00912DCE">
              <w:rPr>
                <w:sz w:val="28"/>
                <w:szCs w:val="28"/>
                <w:lang w:val="uk-UA"/>
              </w:rPr>
              <w:t>», міська Рада підприємців</w:t>
            </w:r>
          </w:p>
        </w:tc>
      </w:tr>
      <w:tr w:rsidR="00926E0D" w:rsidRPr="00912DCE" w14:paraId="4654D5B2" w14:textId="77777777" w:rsidTr="00926E0D">
        <w:tc>
          <w:tcPr>
            <w:tcW w:w="851" w:type="dxa"/>
          </w:tcPr>
          <w:p w14:paraId="098A05B1" w14:textId="77777777" w:rsidR="00926E0D" w:rsidRPr="00912DCE" w:rsidRDefault="00926E0D" w:rsidP="00A63FF5">
            <w:pPr>
              <w:numPr>
                <w:ilvl w:val="0"/>
                <w:numId w:val="1"/>
              </w:numPr>
              <w:rPr>
                <w:sz w:val="28"/>
                <w:szCs w:val="28"/>
                <w:lang w:val="uk-UA"/>
              </w:rPr>
            </w:pPr>
          </w:p>
        </w:tc>
        <w:tc>
          <w:tcPr>
            <w:tcW w:w="4113" w:type="dxa"/>
          </w:tcPr>
          <w:p w14:paraId="0F0906F5" w14:textId="77777777" w:rsidR="00926E0D" w:rsidRPr="00912DCE" w:rsidRDefault="00926E0D" w:rsidP="00A63FF5">
            <w:pPr>
              <w:rPr>
                <w:sz w:val="28"/>
                <w:szCs w:val="28"/>
                <w:lang w:val="uk-UA"/>
              </w:rPr>
            </w:pPr>
            <w:r w:rsidRPr="00912DCE">
              <w:rPr>
                <w:sz w:val="28"/>
                <w:szCs w:val="28"/>
                <w:lang w:val="uk-UA"/>
              </w:rPr>
              <w:t>Термін реалізації Програми</w:t>
            </w:r>
          </w:p>
        </w:tc>
        <w:tc>
          <w:tcPr>
            <w:tcW w:w="4676" w:type="dxa"/>
          </w:tcPr>
          <w:p w14:paraId="685CAC8F" w14:textId="77777777" w:rsidR="00926E0D" w:rsidRPr="00912DCE" w:rsidRDefault="00926E0D" w:rsidP="00A63FF5">
            <w:pPr>
              <w:rPr>
                <w:sz w:val="28"/>
                <w:szCs w:val="28"/>
                <w:lang w:val="uk-UA"/>
              </w:rPr>
            </w:pPr>
            <w:r w:rsidRPr="00912DCE">
              <w:rPr>
                <w:sz w:val="28"/>
                <w:szCs w:val="28"/>
                <w:lang w:val="uk-UA"/>
              </w:rPr>
              <w:t>2022 – 2024 рр.</w:t>
            </w:r>
          </w:p>
        </w:tc>
      </w:tr>
      <w:tr w:rsidR="00926E0D" w:rsidRPr="00D134E5" w14:paraId="24B77DCE" w14:textId="77777777" w:rsidTr="00926E0D">
        <w:tc>
          <w:tcPr>
            <w:tcW w:w="851" w:type="dxa"/>
          </w:tcPr>
          <w:p w14:paraId="3F96EF25" w14:textId="77777777" w:rsidR="00926E0D" w:rsidRPr="00912DCE" w:rsidRDefault="00926E0D" w:rsidP="00A63FF5">
            <w:pPr>
              <w:numPr>
                <w:ilvl w:val="0"/>
                <w:numId w:val="1"/>
              </w:numPr>
              <w:rPr>
                <w:sz w:val="28"/>
                <w:szCs w:val="28"/>
                <w:lang w:val="uk-UA"/>
              </w:rPr>
            </w:pPr>
          </w:p>
        </w:tc>
        <w:tc>
          <w:tcPr>
            <w:tcW w:w="4113" w:type="dxa"/>
          </w:tcPr>
          <w:p w14:paraId="1C614459" w14:textId="77777777" w:rsidR="00926E0D" w:rsidRPr="00912DCE" w:rsidRDefault="00926E0D" w:rsidP="00A63FF5">
            <w:pPr>
              <w:rPr>
                <w:sz w:val="28"/>
                <w:szCs w:val="28"/>
                <w:lang w:val="uk-UA"/>
              </w:rPr>
            </w:pPr>
            <w:r w:rsidRPr="00912DCE">
              <w:rPr>
                <w:sz w:val="28"/>
                <w:szCs w:val="28"/>
                <w:lang w:val="uk-UA"/>
              </w:rPr>
              <w:t>Мета Програми</w:t>
            </w:r>
          </w:p>
        </w:tc>
        <w:tc>
          <w:tcPr>
            <w:tcW w:w="4676" w:type="dxa"/>
          </w:tcPr>
          <w:p w14:paraId="5A87BF01" w14:textId="77777777" w:rsidR="00926E0D" w:rsidRPr="00912DCE" w:rsidRDefault="00926E0D" w:rsidP="00A63FF5">
            <w:pPr>
              <w:rPr>
                <w:sz w:val="28"/>
                <w:szCs w:val="28"/>
                <w:lang w:val="uk-UA"/>
              </w:rPr>
            </w:pPr>
            <w:r w:rsidRPr="00912DCE">
              <w:rPr>
                <w:sz w:val="28"/>
                <w:szCs w:val="28"/>
                <w:lang w:val="uk-UA"/>
              </w:rPr>
              <w:t>Програма визначає основні шляхи реалізації на міському рівні державної політики розвитку малого підприємництва у тісному зв’язку з державною регуляторною політикою та політикою зайнятості населення з метою ефективного функціонування підприємницького сектору та більш повного використання його потенціалу.</w:t>
            </w:r>
          </w:p>
        </w:tc>
      </w:tr>
      <w:tr w:rsidR="00926E0D" w:rsidRPr="00912DCE" w14:paraId="7480E025" w14:textId="77777777" w:rsidTr="00926E0D">
        <w:tc>
          <w:tcPr>
            <w:tcW w:w="851" w:type="dxa"/>
          </w:tcPr>
          <w:p w14:paraId="2E6205A7" w14:textId="77777777" w:rsidR="00926E0D" w:rsidRPr="00912DCE" w:rsidRDefault="00926E0D" w:rsidP="00A63FF5">
            <w:pPr>
              <w:numPr>
                <w:ilvl w:val="0"/>
                <w:numId w:val="1"/>
              </w:numPr>
              <w:rPr>
                <w:sz w:val="28"/>
                <w:szCs w:val="28"/>
                <w:lang w:val="uk-UA"/>
              </w:rPr>
            </w:pPr>
          </w:p>
        </w:tc>
        <w:tc>
          <w:tcPr>
            <w:tcW w:w="4113" w:type="dxa"/>
          </w:tcPr>
          <w:p w14:paraId="017FABE4" w14:textId="77777777" w:rsidR="00926E0D" w:rsidRPr="00912DCE" w:rsidRDefault="00926E0D" w:rsidP="00A63FF5">
            <w:pPr>
              <w:rPr>
                <w:sz w:val="28"/>
                <w:szCs w:val="28"/>
                <w:lang w:val="uk-UA"/>
              </w:rPr>
            </w:pPr>
            <w:r w:rsidRPr="00912DCE">
              <w:rPr>
                <w:sz w:val="28"/>
                <w:szCs w:val="28"/>
                <w:lang w:val="uk-UA"/>
              </w:rPr>
              <w:t xml:space="preserve">Загальний обсяг фінансових ресурсів для реалізації заходів Програми (згідно фінансування), всього </w:t>
            </w:r>
          </w:p>
        </w:tc>
        <w:tc>
          <w:tcPr>
            <w:tcW w:w="4676" w:type="dxa"/>
          </w:tcPr>
          <w:p w14:paraId="19F2039A" w14:textId="461CA5D2" w:rsidR="00926E0D" w:rsidRPr="00912DCE" w:rsidRDefault="00C920BA" w:rsidP="00C920BA">
            <w:pPr>
              <w:rPr>
                <w:sz w:val="28"/>
                <w:szCs w:val="28"/>
                <w:lang w:val="uk-UA"/>
              </w:rPr>
            </w:pPr>
            <w:r w:rsidRPr="00C920BA">
              <w:rPr>
                <w:sz w:val="28"/>
                <w:szCs w:val="28"/>
                <w:lang w:val="uk-UA"/>
              </w:rPr>
              <w:t xml:space="preserve">2 715,0 тис. </w:t>
            </w:r>
            <w:r>
              <w:rPr>
                <w:sz w:val="28"/>
                <w:szCs w:val="28"/>
                <w:lang w:val="uk-UA"/>
              </w:rPr>
              <w:t>грн..</w:t>
            </w:r>
          </w:p>
        </w:tc>
      </w:tr>
      <w:tr w:rsidR="00926E0D" w:rsidRPr="00912DCE" w14:paraId="32A66852" w14:textId="77777777" w:rsidTr="00926E0D">
        <w:tc>
          <w:tcPr>
            <w:tcW w:w="851" w:type="dxa"/>
          </w:tcPr>
          <w:p w14:paraId="0F23CF70" w14:textId="77777777" w:rsidR="00926E0D" w:rsidRPr="00912DCE" w:rsidRDefault="00926E0D" w:rsidP="00A63FF5">
            <w:pPr>
              <w:numPr>
                <w:ilvl w:val="0"/>
                <w:numId w:val="1"/>
              </w:numPr>
              <w:jc w:val="center"/>
              <w:rPr>
                <w:sz w:val="28"/>
                <w:szCs w:val="28"/>
                <w:lang w:val="uk-UA"/>
              </w:rPr>
            </w:pPr>
          </w:p>
        </w:tc>
        <w:tc>
          <w:tcPr>
            <w:tcW w:w="4113" w:type="dxa"/>
          </w:tcPr>
          <w:p w14:paraId="6BD9AB6A" w14:textId="77777777" w:rsidR="00926E0D" w:rsidRPr="00912DCE" w:rsidRDefault="00926E0D" w:rsidP="00A63FF5">
            <w:pPr>
              <w:rPr>
                <w:sz w:val="28"/>
                <w:szCs w:val="28"/>
                <w:lang w:val="uk-UA"/>
              </w:rPr>
            </w:pPr>
            <w:r w:rsidRPr="00912DCE">
              <w:rPr>
                <w:sz w:val="28"/>
                <w:szCs w:val="28"/>
                <w:lang w:val="uk-UA"/>
              </w:rPr>
              <w:t>Очікуванні результати виконання Програми</w:t>
            </w:r>
          </w:p>
        </w:tc>
        <w:tc>
          <w:tcPr>
            <w:tcW w:w="4676" w:type="dxa"/>
          </w:tcPr>
          <w:p w14:paraId="4888BBA3" w14:textId="77777777" w:rsidR="00935745" w:rsidRPr="00912DCE" w:rsidRDefault="00926E0D" w:rsidP="00F63544">
            <w:pPr>
              <w:pStyle w:val="a5"/>
              <w:numPr>
                <w:ilvl w:val="0"/>
                <w:numId w:val="11"/>
              </w:numPr>
              <w:ind w:left="317"/>
              <w:rPr>
                <w:sz w:val="28"/>
                <w:szCs w:val="28"/>
                <w:lang w:val="uk-UA"/>
              </w:rPr>
            </w:pPr>
            <w:r w:rsidRPr="00912DCE">
              <w:rPr>
                <w:sz w:val="28"/>
                <w:szCs w:val="28"/>
                <w:lang w:val="uk-UA"/>
              </w:rPr>
              <w:t>збільшення кількості зареєстрованих суб’єктів МСП</w:t>
            </w:r>
            <w:r w:rsidR="00935745" w:rsidRPr="00912DCE">
              <w:rPr>
                <w:sz w:val="28"/>
                <w:szCs w:val="28"/>
                <w:lang w:val="uk-UA"/>
              </w:rPr>
              <w:t>;</w:t>
            </w:r>
          </w:p>
          <w:p w14:paraId="152EF13B" w14:textId="77777777" w:rsidR="00935745" w:rsidRPr="00912DCE" w:rsidRDefault="00926E0D" w:rsidP="00F63544">
            <w:pPr>
              <w:pStyle w:val="a5"/>
              <w:numPr>
                <w:ilvl w:val="0"/>
                <w:numId w:val="11"/>
              </w:numPr>
              <w:ind w:left="317"/>
              <w:rPr>
                <w:sz w:val="28"/>
                <w:szCs w:val="28"/>
                <w:lang w:val="uk-UA"/>
              </w:rPr>
            </w:pPr>
            <w:r w:rsidRPr="00912DCE">
              <w:rPr>
                <w:sz w:val="28"/>
                <w:szCs w:val="28"/>
                <w:lang w:val="uk-UA"/>
              </w:rPr>
              <w:t>зростання конкурентоспроможності малого і середнього підприємництва</w:t>
            </w:r>
            <w:r w:rsidR="00935745" w:rsidRPr="00912DCE">
              <w:rPr>
                <w:sz w:val="28"/>
                <w:szCs w:val="28"/>
                <w:lang w:val="uk-UA"/>
              </w:rPr>
              <w:t>;</w:t>
            </w:r>
          </w:p>
          <w:p w14:paraId="719309A5" w14:textId="77777777" w:rsidR="00935745" w:rsidRPr="00912DCE" w:rsidRDefault="00926E0D" w:rsidP="00F63544">
            <w:pPr>
              <w:pStyle w:val="a5"/>
              <w:numPr>
                <w:ilvl w:val="0"/>
                <w:numId w:val="11"/>
              </w:numPr>
              <w:ind w:left="317"/>
              <w:rPr>
                <w:sz w:val="28"/>
                <w:szCs w:val="28"/>
                <w:lang w:val="uk-UA"/>
              </w:rPr>
            </w:pPr>
            <w:r w:rsidRPr="00912DCE">
              <w:rPr>
                <w:sz w:val="28"/>
                <w:szCs w:val="28"/>
                <w:lang w:val="uk-UA"/>
              </w:rPr>
              <w:t>збільшення рівня зайнятості населення</w:t>
            </w:r>
            <w:r w:rsidR="00935745" w:rsidRPr="00912DCE">
              <w:rPr>
                <w:sz w:val="28"/>
                <w:szCs w:val="28"/>
                <w:lang w:val="uk-UA"/>
              </w:rPr>
              <w:t>;</w:t>
            </w:r>
          </w:p>
          <w:p w14:paraId="6570B008" w14:textId="77777777" w:rsidR="00926E0D" w:rsidRPr="00912DCE" w:rsidRDefault="00926E0D" w:rsidP="00F63544">
            <w:pPr>
              <w:pStyle w:val="a5"/>
              <w:numPr>
                <w:ilvl w:val="0"/>
                <w:numId w:val="11"/>
              </w:numPr>
              <w:ind w:left="317"/>
              <w:rPr>
                <w:sz w:val="28"/>
                <w:szCs w:val="28"/>
                <w:lang w:val="uk-UA"/>
              </w:rPr>
            </w:pPr>
            <w:r w:rsidRPr="00912DCE">
              <w:rPr>
                <w:sz w:val="28"/>
                <w:szCs w:val="28"/>
                <w:lang w:val="uk-UA"/>
              </w:rPr>
              <w:t>ефективне функціонування інфраструктури підтримки МСП</w:t>
            </w:r>
            <w:r w:rsidR="00935745" w:rsidRPr="00912DCE">
              <w:rPr>
                <w:sz w:val="28"/>
                <w:szCs w:val="28"/>
                <w:lang w:val="uk-UA"/>
              </w:rPr>
              <w:t>;</w:t>
            </w:r>
          </w:p>
          <w:p w14:paraId="1891F666" w14:textId="6BDE2186" w:rsidR="00935745" w:rsidRPr="00912DCE" w:rsidRDefault="00935745" w:rsidP="00F63544">
            <w:pPr>
              <w:pStyle w:val="a5"/>
              <w:numPr>
                <w:ilvl w:val="0"/>
                <w:numId w:val="11"/>
              </w:numPr>
              <w:ind w:left="317"/>
              <w:rPr>
                <w:sz w:val="28"/>
                <w:szCs w:val="28"/>
                <w:lang w:val="uk-UA"/>
              </w:rPr>
            </w:pPr>
            <w:r w:rsidRPr="00912DCE">
              <w:rPr>
                <w:sz w:val="28"/>
                <w:szCs w:val="28"/>
                <w:lang w:val="uk-UA"/>
              </w:rPr>
              <w:t>покращення взаємовідносин між бізнесом та владою, зростання довіри між ними</w:t>
            </w:r>
          </w:p>
        </w:tc>
      </w:tr>
      <w:tr w:rsidR="00926E0D" w:rsidRPr="00912DCE" w14:paraId="012BBBA1" w14:textId="77777777" w:rsidTr="00926E0D">
        <w:tc>
          <w:tcPr>
            <w:tcW w:w="851" w:type="dxa"/>
          </w:tcPr>
          <w:p w14:paraId="34FCCD48" w14:textId="77777777" w:rsidR="00926E0D" w:rsidRPr="00912DCE" w:rsidRDefault="00926E0D" w:rsidP="00A63FF5">
            <w:pPr>
              <w:numPr>
                <w:ilvl w:val="0"/>
                <w:numId w:val="1"/>
              </w:numPr>
              <w:jc w:val="center"/>
              <w:rPr>
                <w:sz w:val="28"/>
                <w:szCs w:val="28"/>
                <w:lang w:val="uk-UA"/>
              </w:rPr>
            </w:pPr>
          </w:p>
        </w:tc>
        <w:tc>
          <w:tcPr>
            <w:tcW w:w="4113" w:type="dxa"/>
          </w:tcPr>
          <w:p w14:paraId="615C2589" w14:textId="77777777" w:rsidR="00926E0D" w:rsidRPr="00912DCE" w:rsidRDefault="00926E0D" w:rsidP="00A63FF5">
            <w:pPr>
              <w:rPr>
                <w:sz w:val="28"/>
                <w:szCs w:val="28"/>
                <w:lang w:val="uk-UA"/>
              </w:rPr>
            </w:pPr>
            <w:r w:rsidRPr="00912DCE">
              <w:rPr>
                <w:sz w:val="28"/>
                <w:szCs w:val="28"/>
                <w:lang w:val="uk-UA"/>
              </w:rPr>
              <w:t>Контроль за виконанням</w:t>
            </w:r>
          </w:p>
        </w:tc>
        <w:tc>
          <w:tcPr>
            <w:tcW w:w="4676" w:type="dxa"/>
          </w:tcPr>
          <w:p w14:paraId="2718E591" w14:textId="77777777" w:rsidR="00926E0D" w:rsidRPr="00912DCE" w:rsidRDefault="00926E0D" w:rsidP="00A63FF5">
            <w:pPr>
              <w:rPr>
                <w:sz w:val="28"/>
                <w:szCs w:val="28"/>
                <w:lang w:val="uk-UA"/>
              </w:rPr>
            </w:pPr>
            <w:r w:rsidRPr="00912DCE">
              <w:rPr>
                <w:sz w:val="28"/>
                <w:szCs w:val="28"/>
                <w:lang w:val="uk-UA"/>
              </w:rPr>
              <w:t>Міська рада</w:t>
            </w:r>
          </w:p>
        </w:tc>
      </w:tr>
    </w:tbl>
    <w:p w14:paraId="05C9BBB3" w14:textId="77777777" w:rsidR="00926E0D" w:rsidRPr="00912DCE" w:rsidRDefault="00926E0D" w:rsidP="00926E0D">
      <w:pPr>
        <w:jc w:val="center"/>
        <w:rPr>
          <w:sz w:val="28"/>
          <w:szCs w:val="28"/>
          <w:lang w:val="uk-UA"/>
        </w:rPr>
      </w:pPr>
    </w:p>
    <w:p w14:paraId="27327BF3" w14:textId="77777777" w:rsidR="00926E0D" w:rsidRPr="00912DCE" w:rsidRDefault="00926E0D" w:rsidP="00926E0D">
      <w:pPr>
        <w:jc w:val="center"/>
        <w:rPr>
          <w:sz w:val="28"/>
          <w:szCs w:val="28"/>
          <w:lang w:val="uk-UA"/>
        </w:rPr>
      </w:pPr>
    </w:p>
    <w:p w14:paraId="6F17E249" w14:textId="77777777" w:rsidR="00926E0D" w:rsidRPr="00912DCE" w:rsidRDefault="00926E0D" w:rsidP="00926E0D">
      <w:pPr>
        <w:jc w:val="center"/>
        <w:rPr>
          <w:b/>
          <w:sz w:val="28"/>
          <w:szCs w:val="28"/>
          <w:lang w:val="uk-UA"/>
        </w:rPr>
      </w:pPr>
    </w:p>
    <w:p w14:paraId="0251076E" w14:textId="77777777" w:rsidR="00926E0D" w:rsidRPr="00912DCE" w:rsidRDefault="00926E0D" w:rsidP="00926E0D">
      <w:pPr>
        <w:jc w:val="center"/>
        <w:rPr>
          <w:b/>
          <w:sz w:val="28"/>
          <w:szCs w:val="28"/>
          <w:lang w:val="uk-UA"/>
        </w:rPr>
      </w:pPr>
    </w:p>
    <w:p w14:paraId="7996B2A4" w14:textId="77777777" w:rsidR="00926E0D" w:rsidRPr="00912DCE" w:rsidRDefault="00926E0D" w:rsidP="00926E0D">
      <w:pPr>
        <w:jc w:val="center"/>
        <w:rPr>
          <w:b/>
          <w:sz w:val="28"/>
          <w:szCs w:val="28"/>
          <w:lang w:val="uk-UA"/>
        </w:rPr>
      </w:pPr>
    </w:p>
    <w:p w14:paraId="255039D0" w14:textId="77777777" w:rsidR="00BD6D19" w:rsidRPr="00912DCE" w:rsidRDefault="00BD6D19">
      <w:pPr>
        <w:spacing w:after="200" w:line="276" w:lineRule="auto"/>
        <w:rPr>
          <w:b/>
          <w:sz w:val="28"/>
          <w:szCs w:val="28"/>
          <w:lang w:val="uk-UA"/>
        </w:rPr>
      </w:pPr>
      <w:r w:rsidRPr="00912DCE">
        <w:rPr>
          <w:b/>
          <w:sz w:val="28"/>
          <w:szCs w:val="28"/>
          <w:lang w:val="uk-UA"/>
        </w:rPr>
        <w:br w:type="page"/>
      </w:r>
    </w:p>
    <w:p w14:paraId="11C6B143" w14:textId="77777777" w:rsidR="00926E0D" w:rsidRPr="00912DCE" w:rsidRDefault="00926E0D" w:rsidP="00926E0D">
      <w:pPr>
        <w:jc w:val="center"/>
        <w:rPr>
          <w:b/>
          <w:sz w:val="28"/>
          <w:szCs w:val="28"/>
          <w:lang w:val="uk-UA"/>
        </w:rPr>
      </w:pPr>
      <w:r w:rsidRPr="00912DCE">
        <w:rPr>
          <w:b/>
          <w:sz w:val="28"/>
          <w:szCs w:val="28"/>
          <w:lang w:val="uk-UA"/>
        </w:rPr>
        <w:lastRenderedPageBreak/>
        <w:t xml:space="preserve">Вступ </w:t>
      </w:r>
    </w:p>
    <w:p w14:paraId="0E8B22DF" w14:textId="77777777" w:rsidR="00926E0D" w:rsidRPr="00912DCE" w:rsidRDefault="00926E0D" w:rsidP="00926E0D">
      <w:pPr>
        <w:jc w:val="center"/>
        <w:rPr>
          <w:b/>
          <w:sz w:val="28"/>
          <w:szCs w:val="28"/>
          <w:lang w:val="uk-UA"/>
        </w:rPr>
      </w:pPr>
    </w:p>
    <w:p w14:paraId="0AC57C16" w14:textId="77777777" w:rsidR="00926E0D" w:rsidRPr="00912DCE" w:rsidRDefault="00926E0D" w:rsidP="00926E0D">
      <w:pPr>
        <w:ind w:firstLine="709"/>
        <w:jc w:val="both"/>
        <w:rPr>
          <w:sz w:val="28"/>
          <w:szCs w:val="28"/>
          <w:lang w:val="uk-UA"/>
        </w:rPr>
      </w:pPr>
      <w:r w:rsidRPr="00912DCE">
        <w:rPr>
          <w:sz w:val="28"/>
          <w:szCs w:val="28"/>
          <w:lang w:val="uk-UA"/>
        </w:rPr>
        <w:t xml:space="preserve">Підприємництво та підприємницька діяльність є основою для соціально-економічного розвитку, зменшення соціальної нерівності та подолання бідності, підвищення рівня життя мешканців громад у більшості розвинутих країн світу. Сьогодення економіки України, її конкурентоспроможність на світових ринках, стабільність виробництва та надання послуг населенню нерозривно пов’язане з необхідністю проведення швидких позитивних структурних змін в економіці, виходом з економічної кризи та впровадженням ринкових реформ. Мале та середнє підприємництво може стати тим локомотивом, який буде просувати ці зміни та реформи. </w:t>
      </w:r>
    </w:p>
    <w:p w14:paraId="55361EE0" w14:textId="77777777" w:rsidR="00926E0D" w:rsidRPr="00912DCE" w:rsidRDefault="00926E0D" w:rsidP="00926E0D">
      <w:pPr>
        <w:ind w:firstLine="709"/>
        <w:jc w:val="both"/>
        <w:rPr>
          <w:sz w:val="28"/>
          <w:szCs w:val="28"/>
          <w:lang w:val="uk-UA"/>
        </w:rPr>
      </w:pPr>
      <w:r w:rsidRPr="00912DCE">
        <w:rPr>
          <w:sz w:val="28"/>
          <w:szCs w:val="28"/>
          <w:lang w:val="uk-UA"/>
        </w:rPr>
        <w:t>Перевагою підприємництва є його орієнтація на створення конкурентного середовища з рівними умовами для всіх його учасників, швидке реагування на інновації та запровадження їх у свою діяльність, забезпечення розвитку тих громад та територій, на яких підприємець здійснює свою діяльність.</w:t>
      </w:r>
    </w:p>
    <w:p w14:paraId="184B4AC6" w14:textId="77777777" w:rsidR="00B97B61" w:rsidRPr="00912DCE" w:rsidRDefault="00B97B61" w:rsidP="00B97B61">
      <w:pPr>
        <w:ind w:firstLine="709"/>
        <w:jc w:val="both"/>
        <w:rPr>
          <w:sz w:val="28"/>
          <w:szCs w:val="28"/>
          <w:lang w:val="uk-UA"/>
        </w:rPr>
      </w:pPr>
      <w:r w:rsidRPr="00912DCE">
        <w:rPr>
          <w:sz w:val="28"/>
          <w:szCs w:val="28"/>
          <w:lang w:val="uk-UA"/>
        </w:rPr>
        <w:t>Як самостійний елемент ринкової економіки підприємництво сприяє задоволенню споживчого попиту населення, робить певний внесок у збільшення обсягів реалізованої продукції та роздрібного товарообігу, продовжує виконувати соціальну функцію, утворюючи робочі місця, сприяє наповненню міського бюджету.</w:t>
      </w:r>
    </w:p>
    <w:p w14:paraId="1B8047C7" w14:textId="77777777" w:rsidR="00B97B61" w:rsidRPr="00912DCE" w:rsidRDefault="00B97B61" w:rsidP="00B97B61">
      <w:pPr>
        <w:ind w:firstLine="709"/>
        <w:jc w:val="both"/>
        <w:rPr>
          <w:sz w:val="28"/>
          <w:szCs w:val="28"/>
          <w:lang w:val="uk-UA"/>
        </w:rPr>
      </w:pPr>
      <w:r w:rsidRPr="00912DCE">
        <w:rPr>
          <w:sz w:val="28"/>
          <w:szCs w:val="28"/>
          <w:lang w:val="uk-UA"/>
        </w:rPr>
        <w:t>Представники малого бізнесу складають численну групу власників, які створюють продукцію першої необхідності масового вжитку, гнучко і своєчасно реагують на зміну потреб у сфері попиту і пропозиції.</w:t>
      </w:r>
    </w:p>
    <w:p w14:paraId="234E5976" w14:textId="3A7D7107" w:rsidR="00B97B61" w:rsidRPr="00912DCE" w:rsidRDefault="00B97B61" w:rsidP="00B97B61">
      <w:pPr>
        <w:ind w:firstLine="709"/>
        <w:jc w:val="both"/>
        <w:rPr>
          <w:sz w:val="28"/>
          <w:szCs w:val="28"/>
          <w:lang w:val="uk-UA"/>
        </w:rPr>
      </w:pPr>
      <w:r w:rsidRPr="00912DCE">
        <w:rPr>
          <w:sz w:val="28"/>
          <w:szCs w:val="28"/>
          <w:lang w:val="uk-UA"/>
        </w:rPr>
        <w:t xml:space="preserve">Для подальшого ефективного розвитку підприємництва у місті </w:t>
      </w:r>
      <w:r w:rsidR="00935745" w:rsidRPr="00912DCE">
        <w:rPr>
          <w:sz w:val="28"/>
          <w:szCs w:val="28"/>
          <w:lang w:val="uk-UA"/>
        </w:rPr>
        <w:t>Білгород-Д</w:t>
      </w:r>
      <w:r w:rsidRPr="00912DCE">
        <w:rPr>
          <w:sz w:val="28"/>
          <w:szCs w:val="28"/>
          <w:lang w:val="uk-UA"/>
        </w:rPr>
        <w:t>ністровському місцевою владою активно проводиться розробка та впровадження у дію нормативно – правових актів, що сприяють покращенню бізнес – середовища.</w:t>
      </w:r>
    </w:p>
    <w:p w14:paraId="0FCAD83D" w14:textId="580B7EB4" w:rsidR="00B97B61" w:rsidRPr="00912DCE" w:rsidRDefault="00B97B61" w:rsidP="00B97B61">
      <w:pPr>
        <w:ind w:firstLine="709"/>
        <w:jc w:val="both"/>
        <w:rPr>
          <w:sz w:val="28"/>
          <w:szCs w:val="28"/>
          <w:lang w:val="uk-UA"/>
        </w:rPr>
      </w:pPr>
      <w:r w:rsidRPr="00912DCE">
        <w:rPr>
          <w:sz w:val="28"/>
          <w:szCs w:val="28"/>
          <w:lang w:val="uk-UA"/>
        </w:rPr>
        <w:t xml:space="preserve">На підставі Закону України «Про засади державної регуляторної політики у сфері господарської діяльності» виконавчими органами </w:t>
      </w:r>
      <w:r w:rsidR="00935745" w:rsidRPr="00912DCE">
        <w:rPr>
          <w:sz w:val="28"/>
          <w:szCs w:val="28"/>
          <w:lang w:val="uk-UA"/>
        </w:rPr>
        <w:t>Білгород-Д</w:t>
      </w:r>
      <w:r w:rsidRPr="00912DCE">
        <w:rPr>
          <w:sz w:val="28"/>
          <w:szCs w:val="28"/>
          <w:lang w:val="uk-UA"/>
        </w:rPr>
        <w:t>ністровської міської ради постійно проводиться ряд організаційних заходів, а саме:</w:t>
      </w:r>
    </w:p>
    <w:p w14:paraId="73D663DD" w14:textId="77777777" w:rsidR="00B97B61" w:rsidRPr="00912DCE" w:rsidRDefault="00B97B61" w:rsidP="00B97B61">
      <w:pPr>
        <w:numPr>
          <w:ilvl w:val="0"/>
          <w:numId w:val="2"/>
        </w:numPr>
        <w:jc w:val="both"/>
        <w:rPr>
          <w:sz w:val="28"/>
          <w:szCs w:val="28"/>
          <w:lang w:val="uk-UA"/>
        </w:rPr>
      </w:pPr>
      <w:r w:rsidRPr="00912DCE">
        <w:rPr>
          <w:sz w:val="28"/>
          <w:szCs w:val="28"/>
          <w:lang w:val="uk-UA"/>
        </w:rPr>
        <w:t>щорічно затверджується план підготовки проектів регуляторних актів;</w:t>
      </w:r>
    </w:p>
    <w:p w14:paraId="02C20EF9" w14:textId="77777777" w:rsidR="00B97B61" w:rsidRPr="00912DCE" w:rsidRDefault="00B97B61" w:rsidP="00B97B61">
      <w:pPr>
        <w:numPr>
          <w:ilvl w:val="0"/>
          <w:numId w:val="2"/>
        </w:numPr>
        <w:jc w:val="both"/>
        <w:rPr>
          <w:sz w:val="28"/>
          <w:szCs w:val="28"/>
          <w:lang w:val="uk-UA"/>
        </w:rPr>
      </w:pPr>
      <w:r w:rsidRPr="00912DCE">
        <w:rPr>
          <w:sz w:val="28"/>
          <w:szCs w:val="28"/>
          <w:lang w:val="uk-UA"/>
        </w:rPr>
        <w:t>здійснюється підготовка аналізу регуляторного впливу з обґрунтуванням можливості впровадження цілей, визначення очікуваних результатів та показників результативності по кожному проекту регуляторного акту;</w:t>
      </w:r>
    </w:p>
    <w:p w14:paraId="69C51955" w14:textId="77777777" w:rsidR="00B97B61" w:rsidRPr="00912DCE" w:rsidRDefault="00B97B61" w:rsidP="00B97B61">
      <w:pPr>
        <w:numPr>
          <w:ilvl w:val="0"/>
          <w:numId w:val="2"/>
        </w:numPr>
        <w:jc w:val="both"/>
        <w:rPr>
          <w:sz w:val="28"/>
          <w:szCs w:val="28"/>
          <w:lang w:val="uk-UA"/>
        </w:rPr>
      </w:pPr>
      <w:r w:rsidRPr="00912DCE">
        <w:rPr>
          <w:sz w:val="28"/>
          <w:szCs w:val="28"/>
          <w:lang w:val="uk-UA"/>
        </w:rPr>
        <w:t>з метою уникнення негативних ефектів від запровадження регуляторного акту, по кожному діючому регуляторному акту проводиться базове, повторне та періодичне відстеження його результативності.</w:t>
      </w:r>
    </w:p>
    <w:p w14:paraId="4969B888" w14:textId="30A198BB" w:rsidR="00B97B61" w:rsidRPr="00912DCE" w:rsidRDefault="00B97B61" w:rsidP="00B97B61">
      <w:pPr>
        <w:ind w:firstLine="709"/>
        <w:jc w:val="both"/>
        <w:rPr>
          <w:sz w:val="28"/>
          <w:szCs w:val="28"/>
          <w:lang w:val="uk-UA"/>
        </w:rPr>
      </w:pPr>
      <w:r w:rsidRPr="00912DCE">
        <w:rPr>
          <w:sz w:val="28"/>
          <w:szCs w:val="28"/>
          <w:lang w:val="uk-UA"/>
        </w:rPr>
        <w:t>Так, станом на 01.12.2021 р. в місті діють 23 регуляторні акти, з них 11</w:t>
      </w:r>
      <w:r w:rsidR="00F63544" w:rsidRPr="00912DCE">
        <w:rPr>
          <w:sz w:val="28"/>
          <w:szCs w:val="28"/>
          <w:lang w:val="uk-UA"/>
        </w:rPr>
        <w:t> </w:t>
      </w:r>
      <w:r w:rsidRPr="00912DCE">
        <w:rPr>
          <w:sz w:val="28"/>
          <w:szCs w:val="28"/>
          <w:lang w:val="uk-UA"/>
        </w:rPr>
        <w:t xml:space="preserve">прийняті виконавчим комітетом та 12 </w:t>
      </w:r>
      <w:r w:rsidR="00F63544" w:rsidRPr="00912DCE">
        <w:rPr>
          <w:sz w:val="28"/>
          <w:szCs w:val="28"/>
          <w:lang w:val="uk-UA"/>
        </w:rPr>
        <w:t xml:space="preserve">– </w:t>
      </w:r>
      <w:r w:rsidRPr="00912DCE">
        <w:rPr>
          <w:sz w:val="28"/>
          <w:szCs w:val="28"/>
          <w:lang w:val="uk-UA"/>
        </w:rPr>
        <w:t>міською радою. За 2021 рік проведено 4 періодичні відстеження результативності регуляторних актів.</w:t>
      </w:r>
    </w:p>
    <w:p w14:paraId="77D92467" w14:textId="0124BB86" w:rsidR="00B97B61" w:rsidRPr="00912DCE" w:rsidRDefault="00B97B61" w:rsidP="00B97B61">
      <w:pPr>
        <w:ind w:firstLine="709"/>
        <w:jc w:val="both"/>
        <w:rPr>
          <w:sz w:val="28"/>
          <w:szCs w:val="28"/>
          <w:lang w:val="uk-UA"/>
        </w:rPr>
      </w:pPr>
      <w:r w:rsidRPr="00912DCE">
        <w:rPr>
          <w:sz w:val="28"/>
          <w:szCs w:val="28"/>
          <w:lang w:val="uk-UA"/>
        </w:rPr>
        <w:t xml:space="preserve">Основною метою </w:t>
      </w:r>
      <w:r w:rsidR="00935745" w:rsidRPr="00912DCE">
        <w:rPr>
          <w:sz w:val="28"/>
          <w:szCs w:val="28"/>
          <w:lang w:val="uk-UA"/>
        </w:rPr>
        <w:t>Білгород-Д</w:t>
      </w:r>
      <w:r w:rsidRPr="00912DCE">
        <w:rPr>
          <w:sz w:val="28"/>
          <w:szCs w:val="28"/>
          <w:lang w:val="uk-UA"/>
        </w:rPr>
        <w:t xml:space="preserve">ністровської міської ради та її виконавчого комітету при реалізації своїх повноважень у сфері державної регуляторної </w:t>
      </w:r>
      <w:r w:rsidRPr="00912DCE">
        <w:rPr>
          <w:sz w:val="28"/>
          <w:szCs w:val="28"/>
          <w:lang w:val="uk-UA"/>
        </w:rPr>
        <w:lastRenderedPageBreak/>
        <w:t>політики є прийняття регуляторних актів, направлених на захист інтересів суб’єктів господарювання та недопущення звуження їх прав та свобод.</w:t>
      </w:r>
    </w:p>
    <w:p w14:paraId="60566BF1" w14:textId="77777777" w:rsidR="00B97B61" w:rsidRPr="00912DCE" w:rsidRDefault="00B97B61" w:rsidP="00B97B61">
      <w:pPr>
        <w:ind w:firstLine="709"/>
        <w:jc w:val="both"/>
        <w:rPr>
          <w:sz w:val="28"/>
          <w:szCs w:val="28"/>
          <w:lang w:val="uk-UA"/>
        </w:rPr>
      </w:pPr>
      <w:r w:rsidRPr="00912DCE">
        <w:rPr>
          <w:sz w:val="28"/>
          <w:szCs w:val="28"/>
          <w:lang w:val="uk-UA"/>
        </w:rPr>
        <w:t>Відповідно до Закону України «Про адміністративні послуги» у місті активно працює Центр надання адміністративних послуг. Це постійно діючий робочий орган з надання адміністративних послуг шляхом взаємодії адміністраторів Центру з суб’єктами надання адміністративних послуг та представниками місцевих дозвільних органів щодо подання заяв та видачі документів дозвільного характеру, переоформлення, видачі дублікатів, анулювання документів дозвільного характеру.</w:t>
      </w:r>
    </w:p>
    <w:p w14:paraId="6E77E55F" w14:textId="77777777" w:rsidR="00B97B61" w:rsidRPr="00912DCE" w:rsidRDefault="00B97B61" w:rsidP="00B97B61">
      <w:pPr>
        <w:ind w:firstLine="709"/>
        <w:jc w:val="both"/>
        <w:rPr>
          <w:sz w:val="28"/>
          <w:szCs w:val="28"/>
          <w:lang w:val="uk-UA"/>
        </w:rPr>
      </w:pPr>
      <w:r w:rsidRPr="00912DCE">
        <w:rPr>
          <w:sz w:val="28"/>
          <w:szCs w:val="28"/>
          <w:lang w:val="uk-UA"/>
        </w:rPr>
        <w:t>Основні завдання Центру надання адміністративних послуг:</w:t>
      </w:r>
    </w:p>
    <w:p w14:paraId="08A77223" w14:textId="77777777" w:rsidR="00B97B61" w:rsidRPr="00912DCE" w:rsidRDefault="00B97B61" w:rsidP="00B97B61">
      <w:pPr>
        <w:numPr>
          <w:ilvl w:val="0"/>
          <w:numId w:val="2"/>
        </w:numPr>
        <w:jc w:val="both"/>
        <w:rPr>
          <w:sz w:val="28"/>
          <w:szCs w:val="28"/>
          <w:lang w:val="uk-UA"/>
        </w:rPr>
      </w:pPr>
      <w:r w:rsidRPr="00912DCE">
        <w:rPr>
          <w:sz w:val="28"/>
          <w:szCs w:val="28"/>
          <w:lang w:val="uk-UA"/>
        </w:rPr>
        <w:t>орієнтація на потреби суб’єктів звернення (заявників) та оперативність в процесі надання послуг;</w:t>
      </w:r>
    </w:p>
    <w:p w14:paraId="1AD26FAD" w14:textId="77777777" w:rsidR="00B97B61" w:rsidRPr="00912DCE" w:rsidRDefault="00B97B61" w:rsidP="00B97B61">
      <w:pPr>
        <w:numPr>
          <w:ilvl w:val="0"/>
          <w:numId w:val="2"/>
        </w:numPr>
        <w:jc w:val="both"/>
        <w:rPr>
          <w:sz w:val="28"/>
          <w:szCs w:val="28"/>
          <w:lang w:val="uk-UA"/>
        </w:rPr>
      </w:pPr>
      <w:r w:rsidRPr="00912DCE">
        <w:rPr>
          <w:sz w:val="28"/>
          <w:szCs w:val="28"/>
          <w:lang w:val="uk-UA"/>
        </w:rPr>
        <w:t>інформування суб’єктів звернення (заявників) про підстави та умови отримання послуг;</w:t>
      </w:r>
    </w:p>
    <w:p w14:paraId="1612F3DA" w14:textId="77777777" w:rsidR="00B97B61" w:rsidRPr="00912DCE" w:rsidRDefault="00B97B61" w:rsidP="00B97B61">
      <w:pPr>
        <w:numPr>
          <w:ilvl w:val="0"/>
          <w:numId w:val="2"/>
        </w:numPr>
        <w:jc w:val="both"/>
        <w:rPr>
          <w:sz w:val="28"/>
          <w:szCs w:val="28"/>
          <w:lang w:val="uk-UA"/>
        </w:rPr>
      </w:pPr>
      <w:r w:rsidRPr="00912DCE">
        <w:rPr>
          <w:sz w:val="28"/>
          <w:szCs w:val="28"/>
          <w:lang w:val="uk-UA"/>
        </w:rPr>
        <w:t>спрощення для суб’єктів звернення (заявників) процедур отримання послуг та запровадження принципу «єдиного вікна».</w:t>
      </w:r>
    </w:p>
    <w:p w14:paraId="7021A7EB" w14:textId="61E049BC" w:rsidR="00265986" w:rsidRPr="00912DCE" w:rsidRDefault="00265986" w:rsidP="00265986">
      <w:pPr>
        <w:shd w:val="clear" w:color="auto" w:fill="FFFFFF"/>
        <w:ind w:firstLine="708"/>
        <w:jc w:val="both"/>
        <w:rPr>
          <w:color w:val="000000"/>
          <w:sz w:val="28"/>
          <w:szCs w:val="28"/>
          <w:lang w:val="uk-UA"/>
        </w:rPr>
      </w:pPr>
      <w:r w:rsidRPr="00912DCE">
        <w:rPr>
          <w:color w:val="000000"/>
          <w:sz w:val="28"/>
          <w:szCs w:val="28"/>
          <w:lang w:val="uk-UA"/>
        </w:rPr>
        <w:t>ЦНАП діє як постійно діючий робочий орган Білгород-Дністровської</w:t>
      </w:r>
      <w:r w:rsidR="00F63544" w:rsidRPr="00912DCE">
        <w:rPr>
          <w:color w:val="000000"/>
          <w:sz w:val="28"/>
          <w:szCs w:val="28"/>
          <w:lang w:val="uk-UA"/>
        </w:rPr>
        <w:t xml:space="preserve"> </w:t>
      </w:r>
      <w:r w:rsidRPr="00912DCE">
        <w:rPr>
          <w:color w:val="000000"/>
          <w:sz w:val="28"/>
          <w:szCs w:val="28"/>
          <w:lang w:val="uk-UA"/>
        </w:rPr>
        <w:t xml:space="preserve">міської ради. Для здійснення матеріально-технічного та організаційного забезпечення діяльності ЦНАП створено управління з питань надання адміністративних послуг Білгород-Дністровської міської ради, яке несе відповідальність за організацію діяльності ЦНАП. </w:t>
      </w:r>
    </w:p>
    <w:p w14:paraId="1B2405A5" w14:textId="39128261" w:rsidR="00265986" w:rsidRPr="00912DCE" w:rsidRDefault="00265986" w:rsidP="00F63544">
      <w:pPr>
        <w:shd w:val="clear" w:color="auto" w:fill="FFFFFF"/>
        <w:ind w:firstLine="708"/>
        <w:jc w:val="both"/>
        <w:rPr>
          <w:color w:val="000000"/>
          <w:sz w:val="28"/>
          <w:szCs w:val="28"/>
          <w:lang w:val="uk-UA"/>
        </w:rPr>
      </w:pPr>
      <w:r w:rsidRPr="00912DCE">
        <w:rPr>
          <w:color w:val="000000"/>
          <w:sz w:val="28"/>
          <w:szCs w:val="28"/>
          <w:lang w:val="uk-UA"/>
        </w:rPr>
        <w:t xml:space="preserve">Чисельність працівників за штатним розписом становить 17 осіб, у тому числі </w:t>
      </w:r>
      <w:r w:rsidRPr="00912DCE">
        <w:rPr>
          <w:sz w:val="28"/>
          <w:szCs w:val="28"/>
          <w:lang w:val="uk-UA"/>
        </w:rPr>
        <w:t>керівник ЦНАП</w:t>
      </w:r>
      <w:r w:rsidRPr="00912DCE">
        <w:rPr>
          <w:color w:val="000000"/>
          <w:sz w:val="28"/>
          <w:szCs w:val="28"/>
          <w:lang w:val="uk-UA"/>
        </w:rPr>
        <w:t xml:space="preserve"> - начальник управління з питань надання адміністративних послуг, 12 адміністраторів, 3 державні реєстратори, 1</w:t>
      </w:r>
      <w:r w:rsidR="00F63544" w:rsidRPr="00912DCE">
        <w:rPr>
          <w:color w:val="000000"/>
          <w:sz w:val="28"/>
          <w:szCs w:val="28"/>
          <w:lang w:val="uk-UA"/>
        </w:rPr>
        <w:t> </w:t>
      </w:r>
      <w:r w:rsidRPr="00912DCE">
        <w:rPr>
          <w:color w:val="000000"/>
          <w:sz w:val="28"/>
          <w:szCs w:val="28"/>
          <w:lang w:val="uk-UA"/>
        </w:rPr>
        <w:t>спеціаліст з реєстрації</w:t>
      </w:r>
      <w:r w:rsidR="00F63544" w:rsidRPr="00912DCE">
        <w:rPr>
          <w:color w:val="000000"/>
          <w:sz w:val="28"/>
          <w:szCs w:val="28"/>
          <w:lang w:val="uk-UA"/>
        </w:rPr>
        <w:t xml:space="preserve"> </w:t>
      </w:r>
      <w:r w:rsidRPr="00912DCE">
        <w:rPr>
          <w:color w:val="000000"/>
          <w:sz w:val="28"/>
          <w:szCs w:val="28"/>
          <w:lang w:val="uk-UA"/>
        </w:rPr>
        <w:t>місця проживання.</w:t>
      </w:r>
    </w:p>
    <w:p w14:paraId="4FF93E0B" w14:textId="77777777" w:rsidR="00265986" w:rsidRPr="00912DCE" w:rsidRDefault="00265986" w:rsidP="00265986">
      <w:pPr>
        <w:shd w:val="clear" w:color="auto" w:fill="FFFFFF"/>
        <w:ind w:firstLine="708"/>
        <w:jc w:val="both"/>
        <w:rPr>
          <w:color w:val="000000"/>
          <w:sz w:val="28"/>
          <w:szCs w:val="28"/>
          <w:lang w:val="uk-UA"/>
        </w:rPr>
      </w:pPr>
      <w:r w:rsidRPr="00912DCE">
        <w:rPr>
          <w:color w:val="000000"/>
          <w:sz w:val="28"/>
          <w:szCs w:val="28"/>
          <w:lang w:val="uk-UA"/>
        </w:rPr>
        <w:t>Тимчасово знаходиться в будівлі міської ради.</w:t>
      </w:r>
    </w:p>
    <w:p w14:paraId="27CE0131" w14:textId="77777777" w:rsidR="00265986" w:rsidRPr="00912DCE" w:rsidRDefault="00265986" w:rsidP="00265986">
      <w:pPr>
        <w:shd w:val="clear" w:color="auto" w:fill="FFFFFF"/>
        <w:ind w:firstLine="708"/>
        <w:rPr>
          <w:color w:val="000000"/>
          <w:sz w:val="28"/>
          <w:szCs w:val="28"/>
          <w:lang w:val="uk-UA"/>
        </w:rPr>
      </w:pPr>
      <w:r w:rsidRPr="00912DCE">
        <w:rPr>
          <w:color w:val="000000"/>
          <w:sz w:val="28"/>
          <w:szCs w:val="28"/>
          <w:lang w:val="uk-UA"/>
        </w:rPr>
        <w:t>Працівники ЦНАП мають доступ до:</w:t>
      </w:r>
    </w:p>
    <w:p w14:paraId="25107C6F" w14:textId="77777777" w:rsidR="00265986" w:rsidRPr="00912DCE" w:rsidRDefault="00265986" w:rsidP="00F63544">
      <w:pPr>
        <w:numPr>
          <w:ilvl w:val="0"/>
          <w:numId w:val="2"/>
        </w:numPr>
        <w:jc w:val="both"/>
        <w:rPr>
          <w:sz w:val="28"/>
          <w:szCs w:val="28"/>
          <w:lang w:val="uk-UA"/>
        </w:rPr>
      </w:pPr>
      <w:r w:rsidRPr="00912DCE">
        <w:rPr>
          <w:sz w:val="28"/>
          <w:szCs w:val="28"/>
          <w:lang w:val="uk-UA"/>
        </w:rPr>
        <w:t xml:space="preserve"> - Єдиного державного реєстру юридичних осіб, фізичних осіб-підприємців та</w:t>
      </w:r>
    </w:p>
    <w:p w14:paraId="04827AAE" w14:textId="77777777" w:rsidR="00265986" w:rsidRPr="00912DCE" w:rsidRDefault="00265986" w:rsidP="00F63544">
      <w:pPr>
        <w:numPr>
          <w:ilvl w:val="0"/>
          <w:numId w:val="2"/>
        </w:numPr>
        <w:jc w:val="both"/>
        <w:rPr>
          <w:sz w:val="28"/>
          <w:szCs w:val="28"/>
          <w:lang w:val="uk-UA"/>
        </w:rPr>
      </w:pPr>
      <w:r w:rsidRPr="00912DCE">
        <w:rPr>
          <w:sz w:val="28"/>
          <w:szCs w:val="28"/>
          <w:lang w:val="uk-UA"/>
        </w:rPr>
        <w:t>громадських формувань;</w:t>
      </w:r>
    </w:p>
    <w:p w14:paraId="1CA91C36" w14:textId="77777777" w:rsidR="00265986" w:rsidRPr="00912DCE" w:rsidRDefault="00265986" w:rsidP="00F63544">
      <w:pPr>
        <w:numPr>
          <w:ilvl w:val="0"/>
          <w:numId w:val="2"/>
        </w:numPr>
        <w:jc w:val="both"/>
        <w:rPr>
          <w:sz w:val="28"/>
          <w:szCs w:val="28"/>
          <w:lang w:val="uk-UA"/>
        </w:rPr>
      </w:pPr>
      <w:r w:rsidRPr="00912DCE">
        <w:rPr>
          <w:sz w:val="28"/>
          <w:szCs w:val="28"/>
          <w:lang w:val="uk-UA"/>
        </w:rPr>
        <w:t xml:space="preserve"> - Державного земельного кадастру; </w:t>
      </w:r>
    </w:p>
    <w:p w14:paraId="1EAC0389" w14:textId="77777777" w:rsidR="00265986" w:rsidRPr="00912DCE" w:rsidRDefault="00265986" w:rsidP="00F63544">
      <w:pPr>
        <w:numPr>
          <w:ilvl w:val="0"/>
          <w:numId w:val="2"/>
        </w:numPr>
        <w:jc w:val="both"/>
        <w:rPr>
          <w:sz w:val="28"/>
          <w:szCs w:val="28"/>
          <w:lang w:val="uk-UA"/>
        </w:rPr>
      </w:pPr>
      <w:r w:rsidRPr="00912DCE">
        <w:rPr>
          <w:sz w:val="28"/>
          <w:szCs w:val="28"/>
          <w:lang w:val="uk-UA"/>
        </w:rPr>
        <w:t xml:space="preserve">- Державного реєстру речових прав на нерухоме майно; </w:t>
      </w:r>
    </w:p>
    <w:p w14:paraId="48104FEC" w14:textId="77777777" w:rsidR="00265986" w:rsidRPr="00912DCE" w:rsidRDefault="00265986" w:rsidP="00F63544">
      <w:pPr>
        <w:numPr>
          <w:ilvl w:val="0"/>
          <w:numId w:val="2"/>
        </w:numPr>
        <w:jc w:val="both"/>
        <w:rPr>
          <w:sz w:val="28"/>
          <w:szCs w:val="28"/>
          <w:lang w:val="uk-UA"/>
        </w:rPr>
      </w:pPr>
      <w:r w:rsidRPr="00912DCE">
        <w:rPr>
          <w:sz w:val="28"/>
          <w:szCs w:val="28"/>
          <w:lang w:val="uk-UA"/>
        </w:rPr>
        <w:t>- Єдиного державного демографічного реєстру.</w:t>
      </w:r>
    </w:p>
    <w:p w14:paraId="34D6F092" w14:textId="77777777" w:rsidR="00265986" w:rsidRPr="00912DCE" w:rsidRDefault="00265986" w:rsidP="00F63544">
      <w:pPr>
        <w:shd w:val="clear" w:color="auto" w:fill="FFFFFF"/>
        <w:ind w:firstLine="708"/>
        <w:jc w:val="both"/>
        <w:rPr>
          <w:color w:val="000000"/>
          <w:sz w:val="28"/>
          <w:szCs w:val="28"/>
          <w:lang w:val="uk-UA"/>
        </w:rPr>
      </w:pPr>
      <w:r w:rsidRPr="00912DCE">
        <w:rPr>
          <w:color w:val="000000"/>
          <w:sz w:val="28"/>
          <w:szCs w:val="28"/>
          <w:lang w:val="uk-UA"/>
        </w:rPr>
        <w:t xml:space="preserve">Центром надання адміністративних послуг надаються 200 видів адміністративних послуг, в тому числі визначених розпорядженням КМУ від 16.05.2014 №523-р. З них: </w:t>
      </w:r>
    </w:p>
    <w:p w14:paraId="34D7D0BB" w14:textId="77777777" w:rsidR="00265986" w:rsidRPr="00912DCE" w:rsidRDefault="00265986" w:rsidP="00F63544">
      <w:pPr>
        <w:numPr>
          <w:ilvl w:val="0"/>
          <w:numId w:val="2"/>
        </w:numPr>
        <w:jc w:val="both"/>
        <w:rPr>
          <w:sz w:val="28"/>
          <w:szCs w:val="28"/>
          <w:lang w:val="uk-UA"/>
        </w:rPr>
      </w:pPr>
      <w:r w:rsidRPr="00912DCE">
        <w:rPr>
          <w:sz w:val="28"/>
          <w:szCs w:val="28"/>
          <w:lang w:val="uk-UA"/>
        </w:rPr>
        <w:t xml:space="preserve"> 3 – послуги Білгород-Дністровської районної державної адміністрації, </w:t>
      </w:r>
    </w:p>
    <w:p w14:paraId="566F588B" w14:textId="5BA595CF" w:rsidR="00265986" w:rsidRPr="00912DCE" w:rsidRDefault="00265986" w:rsidP="00F63544">
      <w:pPr>
        <w:numPr>
          <w:ilvl w:val="0"/>
          <w:numId w:val="2"/>
        </w:numPr>
        <w:jc w:val="both"/>
        <w:rPr>
          <w:sz w:val="28"/>
          <w:szCs w:val="28"/>
          <w:lang w:val="uk-UA"/>
        </w:rPr>
      </w:pPr>
      <w:r w:rsidRPr="00912DCE">
        <w:rPr>
          <w:sz w:val="28"/>
          <w:szCs w:val="28"/>
          <w:lang w:val="uk-UA"/>
        </w:rPr>
        <w:t xml:space="preserve">129 – послуги </w:t>
      </w:r>
      <w:r w:rsidR="00935745" w:rsidRPr="00912DCE">
        <w:rPr>
          <w:sz w:val="28"/>
          <w:szCs w:val="28"/>
          <w:lang w:val="uk-UA"/>
        </w:rPr>
        <w:t>Білгород-Д</w:t>
      </w:r>
      <w:r w:rsidRPr="00912DCE">
        <w:rPr>
          <w:sz w:val="28"/>
          <w:szCs w:val="28"/>
          <w:lang w:val="uk-UA"/>
        </w:rPr>
        <w:t xml:space="preserve">ністровської міської ради, </w:t>
      </w:r>
    </w:p>
    <w:p w14:paraId="08A4B8B2" w14:textId="214FBBF6" w:rsidR="00265986" w:rsidRPr="00912DCE" w:rsidRDefault="00265986" w:rsidP="00F63544">
      <w:pPr>
        <w:numPr>
          <w:ilvl w:val="0"/>
          <w:numId w:val="2"/>
        </w:numPr>
        <w:jc w:val="both"/>
        <w:rPr>
          <w:sz w:val="28"/>
          <w:szCs w:val="28"/>
          <w:lang w:val="uk-UA"/>
        </w:rPr>
      </w:pPr>
      <w:r w:rsidRPr="00912DCE">
        <w:rPr>
          <w:sz w:val="28"/>
          <w:szCs w:val="28"/>
          <w:lang w:val="uk-UA"/>
        </w:rPr>
        <w:t>65</w:t>
      </w:r>
      <w:r w:rsidR="00F63544" w:rsidRPr="00912DCE">
        <w:rPr>
          <w:sz w:val="28"/>
          <w:szCs w:val="28"/>
          <w:lang w:val="uk-UA"/>
        </w:rPr>
        <w:t xml:space="preserve"> –</w:t>
      </w:r>
      <w:r w:rsidRPr="00912DCE">
        <w:rPr>
          <w:sz w:val="28"/>
          <w:szCs w:val="28"/>
          <w:lang w:val="uk-UA"/>
        </w:rPr>
        <w:t xml:space="preserve"> послуги територіальних органів ЦОВВ та дозвільні документи, </w:t>
      </w:r>
    </w:p>
    <w:p w14:paraId="324E433B" w14:textId="43CB7369" w:rsidR="00265986" w:rsidRPr="00912DCE" w:rsidRDefault="00265986" w:rsidP="00F63544">
      <w:pPr>
        <w:numPr>
          <w:ilvl w:val="0"/>
          <w:numId w:val="2"/>
        </w:numPr>
        <w:jc w:val="both"/>
        <w:rPr>
          <w:sz w:val="28"/>
          <w:szCs w:val="28"/>
          <w:lang w:val="uk-UA"/>
        </w:rPr>
      </w:pPr>
      <w:r w:rsidRPr="00912DCE">
        <w:rPr>
          <w:sz w:val="28"/>
          <w:szCs w:val="28"/>
          <w:lang w:val="uk-UA"/>
        </w:rPr>
        <w:t>3</w:t>
      </w:r>
      <w:r w:rsidR="00F63544" w:rsidRPr="00912DCE">
        <w:rPr>
          <w:sz w:val="28"/>
          <w:szCs w:val="28"/>
          <w:lang w:val="uk-UA"/>
        </w:rPr>
        <w:t xml:space="preserve"> –</w:t>
      </w:r>
      <w:r w:rsidRPr="00912DCE">
        <w:rPr>
          <w:sz w:val="28"/>
          <w:szCs w:val="28"/>
          <w:lang w:val="uk-UA"/>
        </w:rPr>
        <w:t xml:space="preserve"> послуги соціального характеру.</w:t>
      </w:r>
    </w:p>
    <w:p w14:paraId="7F75FB9B" w14:textId="77777777" w:rsidR="00265986" w:rsidRPr="00912DCE" w:rsidRDefault="00265986" w:rsidP="00F63544">
      <w:pPr>
        <w:shd w:val="clear" w:color="auto" w:fill="FFFFFF"/>
        <w:ind w:firstLine="708"/>
        <w:jc w:val="both"/>
        <w:rPr>
          <w:color w:val="000000"/>
          <w:sz w:val="28"/>
          <w:szCs w:val="28"/>
          <w:lang w:val="uk-UA"/>
        </w:rPr>
      </w:pPr>
      <w:r w:rsidRPr="00912DCE">
        <w:rPr>
          <w:color w:val="000000"/>
          <w:sz w:val="28"/>
          <w:szCs w:val="28"/>
          <w:lang w:val="uk-UA"/>
        </w:rPr>
        <w:t xml:space="preserve">Інформація про ЦНАП Білгород-Дністровської міської ради розміщена за посиланням: </w:t>
      </w:r>
      <w:hyperlink r:id="rId7" w:history="1">
        <w:r w:rsidRPr="00912DCE">
          <w:rPr>
            <w:color w:val="0000FF"/>
            <w:sz w:val="28"/>
            <w:szCs w:val="28"/>
            <w:u w:val="single"/>
            <w:lang w:val="uk-UA"/>
          </w:rPr>
          <w:t>http://cnap-bilgorod.org.ua/</w:t>
        </w:r>
      </w:hyperlink>
    </w:p>
    <w:p w14:paraId="6C426CF5" w14:textId="797C6FD0" w:rsidR="00265986" w:rsidRPr="00912DCE" w:rsidRDefault="00265986" w:rsidP="00F63544">
      <w:pPr>
        <w:shd w:val="clear" w:color="auto" w:fill="FFFFFF"/>
        <w:ind w:firstLine="708"/>
        <w:jc w:val="both"/>
        <w:rPr>
          <w:color w:val="000000"/>
          <w:sz w:val="28"/>
          <w:szCs w:val="28"/>
          <w:lang w:val="uk-UA"/>
        </w:rPr>
      </w:pPr>
      <w:r w:rsidRPr="00912DCE">
        <w:rPr>
          <w:color w:val="000000"/>
          <w:sz w:val="28"/>
          <w:szCs w:val="28"/>
          <w:lang w:val="uk-UA"/>
        </w:rPr>
        <w:t>У ЦНАП надається</w:t>
      </w:r>
      <w:r w:rsidR="00F63544" w:rsidRPr="00912DCE">
        <w:rPr>
          <w:color w:val="000000"/>
          <w:sz w:val="28"/>
          <w:szCs w:val="28"/>
          <w:lang w:val="uk-UA"/>
        </w:rPr>
        <w:t xml:space="preserve"> </w:t>
      </w:r>
      <w:r w:rsidRPr="00912DCE">
        <w:rPr>
          <w:color w:val="000000"/>
          <w:sz w:val="28"/>
          <w:szCs w:val="28"/>
          <w:lang w:val="uk-UA"/>
        </w:rPr>
        <w:t>25 груп послуг, серед яких популярні:</w:t>
      </w:r>
    </w:p>
    <w:p w14:paraId="4B5AD263" w14:textId="77777777" w:rsidR="00265986" w:rsidRPr="00912DCE" w:rsidRDefault="00265986" w:rsidP="00F63544">
      <w:pPr>
        <w:numPr>
          <w:ilvl w:val="0"/>
          <w:numId w:val="2"/>
        </w:numPr>
        <w:jc w:val="both"/>
        <w:rPr>
          <w:sz w:val="28"/>
          <w:szCs w:val="28"/>
          <w:lang w:val="uk-UA"/>
        </w:rPr>
      </w:pPr>
      <w:r w:rsidRPr="00912DCE">
        <w:rPr>
          <w:sz w:val="28"/>
          <w:szCs w:val="28"/>
          <w:lang w:val="uk-UA"/>
        </w:rPr>
        <w:lastRenderedPageBreak/>
        <w:t xml:space="preserve">оформлення паспортних документів (паспорт у формі ID-картки та паспорт, що дає право громадянину України для виїзду за кордон з безконтактним електронним носієм; </w:t>
      </w:r>
    </w:p>
    <w:p w14:paraId="764602A4" w14:textId="12F2CF5F" w:rsidR="00265986" w:rsidRPr="00912DCE" w:rsidRDefault="00265986" w:rsidP="00F63544">
      <w:pPr>
        <w:numPr>
          <w:ilvl w:val="0"/>
          <w:numId w:val="2"/>
        </w:numPr>
        <w:jc w:val="both"/>
        <w:rPr>
          <w:sz w:val="28"/>
          <w:szCs w:val="28"/>
          <w:lang w:val="uk-UA"/>
        </w:rPr>
      </w:pPr>
      <w:r w:rsidRPr="00912DCE">
        <w:rPr>
          <w:sz w:val="28"/>
          <w:szCs w:val="28"/>
          <w:lang w:val="uk-UA"/>
        </w:rPr>
        <w:t xml:space="preserve"> дві комплексні послуги «</w:t>
      </w:r>
      <w:proofErr w:type="spellStart"/>
      <w:r w:rsidRPr="00912DCE">
        <w:rPr>
          <w:sz w:val="28"/>
          <w:szCs w:val="28"/>
          <w:lang w:val="uk-UA"/>
        </w:rPr>
        <w:t>єМалятко</w:t>
      </w:r>
      <w:proofErr w:type="spellEnd"/>
      <w:r w:rsidRPr="00912DCE">
        <w:rPr>
          <w:sz w:val="28"/>
          <w:szCs w:val="28"/>
          <w:lang w:val="uk-UA"/>
        </w:rPr>
        <w:t>» та «ID-</w:t>
      </w:r>
      <w:r w:rsidR="00F63544" w:rsidRPr="00912DCE">
        <w:rPr>
          <w:sz w:val="28"/>
          <w:szCs w:val="28"/>
          <w:lang w:val="uk-UA"/>
        </w:rPr>
        <w:t>1</w:t>
      </w:r>
      <w:r w:rsidRPr="00912DCE">
        <w:rPr>
          <w:sz w:val="28"/>
          <w:szCs w:val="28"/>
          <w:lang w:val="uk-UA"/>
        </w:rPr>
        <w:t>4»;</w:t>
      </w:r>
    </w:p>
    <w:p w14:paraId="76E0563F" w14:textId="77777777" w:rsidR="00265986" w:rsidRPr="00912DCE" w:rsidRDefault="00265986" w:rsidP="00F63544">
      <w:pPr>
        <w:numPr>
          <w:ilvl w:val="0"/>
          <w:numId w:val="2"/>
        </w:numPr>
        <w:jc w:val="both"/>
        <w:rPr>
          <w:sz w:val="28"/>
          <w:szCs w:val="28"/>
          <w:lang w:val="uk-UA"/>
        </w:rPr>
      </w:pPr>
      <w:r w:rsidRPr="00912DCE">
        <w:rPr>
          <w:sz w:val="28"/>
          <w:szCs w:val="28"/>
          <w:lang w:val="uk-UA"/>
        </w:rPr>
        <w:t>реєстрація місця проживання;</w:t>
      </w:r>
    </w:p>
    <w:p w14:paraId="175994B8" w14:textId="77777777" w:rsidR="00265986" w:rsidRPr="00912DCE" w:rsidRDefault="00265986" w:rsidP="00F63544">
      <w:pPr>
        <w:numPr>
          <w:ilvl w:val="0"/>
          <w:numId w:val="2"/>
        </w:numPr>
        <w:jc w:val="both"/>
        <w:rPr>
          <w:sz w:val="28"/>
          <w:szCs w:val="28"/>
          <w:lang w:val="uk-UA"/>
        </w:rPr>
      </w:pPr>
      <w:r w:rsidRPr="00912DCE">
        <w:rPr>
          <w:sz w:val="28"/>
          <w:szCs w:val="28"/>
          <w:lang w:val="uk-UA"/>
        </w:rPr>
        <w:t>земельні питання.</w:t>
      </w:r>
    </w:p>
    <w:p w14:paraId="62AB04A0" w14:textId="77777777" w:rsidR="00265986" w:rsidRPr="00912DCE" w:rsidRDefault="00265986" w:rsidP="00F63544">
      <w:pPr>
        <w:numPr>
          <w:ilvl w:val="0"/>
          <w:numId w:val="2"/>
        </w:numPr>
        <w:jc w:val="both"/>
        <w:rPr>
          <w:sz w:val="28"/>
          <w:szCs w:val="28"/>
          <w:lang w:val="uk-UA"/>
        </w:rPr>
      </w:pPr>
      <w:r w:rsidRPr="00912DCE">
        <w:rPr>
          <w:sz w:val="28"/>
          <w:szCs w:val="28"/>
          <w:lang w:val="uk-UA"/>
        </w:rPr>
        <w:t>реєстрація бізнесу та громадських формувань.</w:t>
      </w:r>
    </w:p>
    <w:p w14:paraId="55DD474A" w14:textId="77777777" w:rsidR="00265986" w:rsidRPr="00912DCE" w:rsidRDefault="00265986" w:rsidP="00F63544">
      <w:pPr>
        <w:shd w:val="clear" w:color="auto" w:fill="FFFFFF"/>
        <w:ind w:firstLine="708"/>
        <w:jc w:val="both"/>
        <w:rPr>
          <w:color w:val="000000"/>
          <w:sz w:val="28"/>
          <w:szCs w:val="28"/>
          <w:lang w:val="uk-UA"/>
        </w:rPr>
      </w:pPr>
      <w:r w:rsidRPr="00912DCE">
        <w:rPr>
          <w:color w:val="000000"/>
          <w:sz w:val="28"/>
          <w:szCs w:val="28"/>
          <w:lang w:val="uk-UA"/>
        </w:rPr>
        <w:t>За 2020 рік спеціалістами видано 1578 ID-карток та 2181 паспортів громадянина України для виїзду за кордон з безконтактним електронним носієм</w:t>
      </w:r>
    </w:p>
    <w:p w14:paraId="2504C191" w14:textId="77777777" w:rsidR="00265986" w:rsidRPr="00912DCE" w:rsidRDefault="00265986" w:rsidP="00F63544">
      <w:pPr>
        <w:shd w:val="clear" w:color="auto" w:fill="FFFFFF"/>
        <w:ind w:firstLine="708"/>
        <w:jc w:val="both"/>
        <w:rPr>
          <w:color w:val="000000"/>
          <w:sz w:val="28"/>
          <w:szCs w:val="28"/>
          <w:lang w:val="uk-UA"/>
        </w:rPr>
      </w:pPr>
      <w:r w:rsidRPr="00912DCE">
        <w:rPr>
          <w:color w:val="000000"/>
          <w:sz w:val="28"/>
          <w:szCs w:val="28"/>
          <w:lang w:val="uk-UA"/>
        </w:rPr>
        <w:t>ЦНАП був учасником I раунду Фази Впровадження Програми «U-LEAD з Європою» в 2018-2019.</w:t>
      </w:r>
    </w:p>
    <w:p w14:paraId="4282AFCB" w14:textId="77777777" w:rsidR="00265986" w:rsidRPr="00912DCE" w:rsidRDefault="00265986" w:rsidP="00912DCE">
      <w:pPr>
        <w:shd w:val="clear" w:color="auto" w:fill="FFFFFF"/>
        <w:ind w:firstLine="708"/>
        <w:jc w:val="both"/>
        <w:rPr>
          <w:color w:val="000000"/>
          <w:sz w:val="28"/>
          <w:szCs w:val="28"/>
          <w:lang w:val="uk-UA"/>
        </w:rPr>
      </w:pPr>
      <w:r w:rsidRPr="00912DCE">
        <w:rPr>
          <w:color w:val="000000"/>
          <w:sz w:val="28"/>
          <w:szCs w:val="28"/>
          <w:lang w:val="uk-UA"/>
        </w:rPr>
        <w:t xml:space="preserve">За 2017 рік через Центр надано 28 481 адміністративна послуга. </w:t>
      </w:r>
    </w:p>
    <w:p w14:paraId="2A9EC99A" w14:textId="77777777" w:rsidR="00265986" w:rsidRPr="00912DCE" w:rsidRDefault="00265986" w:rsidP="00912DCE">
      <w:pPr>
        <w:shd w:val="clear" w:color="auto" w:fill="FFFFFF"/>
        <w:ind w:firstLine="708"/>
        <w:jc w:val="both"/>
        <w:rPr>
          <w:color w:val="000000"/>
          <w:sz w:val="28"/>
          <w:szCs w:val="28"/>
          <w:lang w:val="uk-UA"/>
        </w:rPr>
      </w:pPr>
      <w:r w:rsidRPr="00912DCE">
        <w:rPr>
          <w:color w:val="000000"/>
          <w:sz w:val="28"/>
          <w:szCs w:val="28"/>
          <w:lang w:val="uk-UA"/>
        </w:rPr>
        <w:t xml:space="preserve">За 2018 рік через Центр надано 33 375 адміністративних послуг. </w:t>
      </w:r>
    </w:p>
    <w:p w14:paraId="28A8DE08" w14:textId="77777777" w:rsidR="00265986" w:rsidRPr="00912DCE" w:rsidRDefault="00265986" w:rsidP="00912DCE">
      <w:pPr>
        <w:shd w:val="clear" w:color="auto" w:fill="FFFFFF"/>
        <w:ind w:firstLine="708"/>
        <w:jc w:val="both"/>
        <w:rPr>
          <w:color w:val="000000"/>
          <w:sz w:val="28"/>
          <w:szCs w:val="28"/>
          <w:lang w:val="uk-UA"/>
        </w:rPr>
      </w:pPr>
      <w:r w:rsidRPr="00912DCE">
        <w:rPr>
          <w:color w:val="000000"/>
          <w:sz w:val="28"/>
          <w:szCs w:val="28"/>
          <w:lang w:val="uk-UA"/>
        </w:rPr>
        <w:t xml:space="preserve">За 2019 рік через Центр надано 47 324 адміністративних послуг. </w:t>
      </w:r>
    </w:p>
    <w:p w14:paraId="715A9E83" w14:textId="77777777" w:rsidR="00265986" w:rsidRPr="00912DCE" w:rsidRDefault="00265986" w:rsidP="00912DCE">
      <w:pPr>
        <w:shd w:val="clear" w:color="auto" w:fill="FFFFFF"/>
        <w:ind w:firstLine="708"/>
        <w:jc w:val="both"/>
        <w:rPr>
          <w:color w:val="000000"/>
          <w:sz w:val="28"/>
          <w:szCs w:val="28"/>
          <w:lang w:val="uk-UA"/>
        </w:rPr>
      </w:pPr>
      <w:r w:rsidRPr="00912DCE">
        <w:rPr>
          <w:color w:val="000000"/>
          <w:sz w:val="28"/>
          <w:szCs w:val="28"/>
          <w:lang w:val="uk-UA"/>
        </w:rPr>
        <w:t xml:space="preserve">За 2020 рік через Центр надано 28 597 адміністративних послуг. </w:t>
      </w:r>
    </w:p>
    <w:p w14:paraId="3C7FFDFA" w14:textId="287CCED5" w:rsidR="00265986" w:rsidRPr="00912DCE" w:rsidRDefault="00265986" w:rsidP="00912DCE">
      <w:pPr>
        <w:shd w:val="clear" w:color="auto" w:fill="FFFFFF"/>
        <w:ind w:firstLine="708"/>
        <w:jc w:val="both"/>
        <w:rPr>
          <w:color w:val="000000"/>
          <w:sz w:val="28"/>
          <w:szCs w:val="28"/>
          <w:lang w:val="uk-UA"/>
        </w:rPr>
      </w:pPr>
      <w:r w:rsidRPr="00912DCE">
        <w:rPr>
          <w:color w:val="000000"/>
          <w:sz w:val="28"/>
          <w:szCs w:val="28"/>
          <w:lang w:val="uk-UA"/>
        </w:rPr>
        <w:t>За І-ІІІ квартал 2021 року через Центр надано 25 590 адміністративних послуг.</w:t>
      </w:r>
    </w:p>
    <w:p w14:paraId="153F395D" w14:textId="77777777" w:rsidR="00B97B61" w:rsidRPr="00912DCE" w:rsidRDefault="00B97B61" w:rsidP="00B97B61">
      <w:pPr>
        <w:ind w:firstLine="708"/>
        <w:jc w:val="both"/>
        <w:rPr>
          <w:sz w:val="28"/>
          <w:szCs w:val="28"/>
          <w:lang w:val="uk-UA"/>
        </w:rPr>
      </w:pPr>
      <w:r w:rsidRPr="00912DCE">
        <w:rPr>
          <w:sz w:val="28"/>
          <w:szCs w:val="28"/>
          <w:lang w:val="uk-UA"/>
        </w:rPr>
        <w:t>З метою інформаційної підтримки суб’єктів підприємницької діяльності у 2021 році у рамках Програми забезпечено:</w:t>
      </w:r>
    </w:p>
    <w:p w14:paraId="35885A96" w14:textId="77777777" w:rsidR="00B97B61" w:rsidRPr="00912DCE" w:rsidRDefault="00B97B61" w:rsidP="00912DCE">
      <w:pPr>
        <w:numPr>
          <w:ilvl w:val="0"/>
          <w:numId w:val="2"/>
        </w:numPr>
        <w:jc w:val="both"/>
        <w:rPr>
          <w:sz w:val="28"/>
          <w:szCs w:val="28"/>
          <w:lang w:val="uk-UA"/>
        </w:rPr>
      </w:pPr>
      <w:r w:rsidRPr="00912DCE">
        <w:rPr>
          <w:sz w:val="28"/>
          <w:szCs w:val="28"/>
          <w:lang w:val="uk-UA"/>
        </w:rPr>
        <w:t>своєчасне висвітлення проектів і прийнятих регуляторних актів в ЗМІ;</w:t>
      </w:r>
    </w:p>
    <w:p w14:paraId="4B07F001" w14:textId="77777777" w:rsidR="00B97B61" w:rsidRPr="00912DCE" w:rsidRDefault="00B97B61" w:rsidP="00912DCE">
      <w:pPr>
        <w:numPr>
          <w:ilvl w:val="0"/>
          <w:numId w:val="2"/>
        </w:numPr>
        <w:jc w:val="both"/>
        <w:rPr>
          <w:sz w:val="28"/>
          <w:szCs w:val="28"/>
          <w:lang w:val="uk-UA"/>
        </w:rPr>
      </w:pPr>
      <w:r w:rsidRPr="00912DCE">
        <w:rPr>
          <w:sz w:val="28"/>
          <w:szCs w:val="28"/>
          <w:lang w:val="uk-UA"/>
        </w:rPr>
        <w:t>проведення «круглих столів» та семінарів з метою надання методичної допомоги з питань застосування нормативних документів;</w:t>
      </w:r>
    </w:p>
    <w:p w14:paraId="0A8F2318" w14:textId="77777777" w:rsidR="00B97B61" w:rsidRPr="00912DCE" w:rsidRDefault="00B97B61" w:rsidP="00912DCE">
      <w:pPr>
        <w:numPr>
          <w:ilvl w:val="0"/>
          <w:numId w:val="2"/>
        </w:numPr>
        <w:jc w:val="both"/>
        <w:rPr>
          <w:sz w:val="28"/>
          <w:szCs w:val="28"/>
          <w:lang w:val="uk-UA"/>
        </w:rPr>
      </w:pPr>
      <w:r w:rsidRPr="00912DCE">
        <w:rPr>
          <w:sz w:val="28"/>
          <w:szCs w:val="28"/>
          <w:lang w:val="uk-UA"/>
        </w:rPr>
        <w:t>надання консультацій для підприємців міста.</w:t>
      </w:r>
    </w:p>
    <w:p w14:paraId="30420332" w14:textId="68C56795" w:rsidR="00B97B61" w:rsidRPr="00912DCE" w:rsidRDefault="00B97B61" w:rsidP="00B97B61">
      <w:pPr>
        <w:ind w:firstLine="708"/>
        <w:jc w:val="both"/>
        <w:rPr>
          <w:sz w:val="28"/>
          <w:szCs w:val="28"/>
          <w:lang w:val="uk-UA"/>
        </w:rPr>
      </w:pPr>
      <w:r w:rsidRPr="00912DCE">
        <w:rPr>
          <w:sz w:val="28"/>
          <w:szCs w:val="28"/>
          <w:lang w:val="uk-UA"/>
        </w:rPr>
        <w:t xml:space="preserve">Проводяться семінари для підприємців за участю представників </w:t>
      </w:r>
      <w:r w:rsidR="00935745" w:rsidRPr="00912DCE">
        <w:rPr>
          <w:sz w:val="28"/>
          <w:szCs w:val="28"/>
          <w:lang w:val="uk-UA"/>
        </w:rPr>
        <w:t>Білгород-Д</w:t>
      </w:r>
      <w:r w:rsidRPr="00912DCE">
        <w:rPr>
          <w:sz w:val="28"/>
          <w:szCs w:val="28"/>
          <w:lang w:val="uk-UA"/>
        </w:rPr>
        <w:t xml:space="preserve">ністровського об’єднаного управління Пенсійного фонду України, </w:t>
      </w:r>
      <w:r w:rsidR="00935745" w:rsidRPr="00912DCE">
        <w:rPr>
          <w:sz w:val="28"/>
          <w:szCs w:val="28"/>
          <w:lang w:val="uk-UA"/>
        </w:rPr>
        <w:t>Білгород-Д</w:t>
      </w:r>
      <w:r w:rsidRPr="00912DCE">
        <w:rPr>
          <w:sz w:val="28"/>
          <w:szCs w:val="28"/>
          <w:lang w:val="uk-UA"/>
        </w:rPr>
        <w:t xml:space="preserve">ністровського міськрайонного центру зайнятості, Головного управління державної служби України з питань праці, Центру надання адміністративних послуг, Управління </w:t>
      </w:r>
      <w:proofErr w:type="spellStart"/>
      <w:r w:rsidRPr="00912DCE">
        <w:rPr>
          <w:sz w:val="28"/>
          <w:szCs w:val="28"/>
          <w:lang w:val="uk-UA"/>
        </w:rPr>
        <w:t>Держпродспоживслужби</w:t>
      </w:r>
      <w:proofErr w:type="spellEnd"/>
      <w:r w:rsidRPr="00912DCE">
        <w:rPr>
          <w:sz w:val="28"/>
          <w:szCs w:val="28"/>
          <w:lang w:val="uk-UA"/>
        </w:rPr>
        <w:t xml:space="preserve"> в </w:t>
      </w:r>
      <w:r w:rsidR="00935745" w:rsidRPr="00912DCE">
        <w:rPr>
          <w:sz w:val="28"/>
          <w:szCs w:val="28"/>
          <w:lang w:val="uk-UA"/>
        </w:rPr>
        <w:t>Білгород-Д</w:t>
      </w:r>
      <w:r w:rsidRPr="00912DCE">
        <w:rPr>
          <w:sz w:val="28"/>
          <w:szCs w:val="28"/>
          <w:lang w:val="uk-UA"/>
        </w:rPr>
        <w:t>ністровському районі.</w:t>
      </w:r>
    </w:p>
    <w:p w14:paraId="6F8166D5" w14:textId="7A9AB147" w:rsidR="00B97B61" w:rsidRPr="00912DCE" w:rsidRDefault="00B97B61" w:rsidP="00B97B61">
      <w:pPr>
        <w:ind w:firstLine="708"/>
        <w:jc w:val="both"/>
        <w:rPr>
          <w:sz w:val="28"/>
          <w:szCs w:val="28"/>
          <w:lang w:val="uk-UA"/>
        </w:rPr>
      </w:pPr>
      <w:r w:rsidRPr="00912DCE">
        <w:rPr>
          <w:sz w:val="28"/>
          <w:szCs w:val="28"/>
          <w:lang w:val="uk-UA"/>
        </w:rPr>
        <w:t xml:space="preserve">Для координації роботи виконавчої влади, підприємців та їх об’єднань працює Рада підприємців, на засіданнях якої приймаються рішення з актуальних питань підприємницької діяльності. У 2021 році проведено </w:t>
      </w:r>
      <w:r w:rsidR="00265986" w:rsidRPr="00912DCE">
        <w:rPr>
          <w:sz w:val="28"/>
          <w:szCs w:val="28"/>
          <w:lang w:val="uk-UA"/>
        </w:rPr>
        <w:t>6</w:t>
      </w:r>
      <w:r w:rsidR="00912DCE" w:rsidRPr="00912DCE">
        <w:rPr>
          <w:sz w:val="28"/>
          <w:szCs w:val="28"/>
          <w:lang w:val="uk-UA"/>
        </w:rPr>
        <w:t> </w:t>
      </w:r>
      <w:r w:rsidRPr="00912DCE">
        <w:rPr>
          <w:sz w:val="28"/>
          <w:szCs w:val="28"/>
          <w:lang w:val="uk-UA"/>
        </w:rPr>
        <w:t>засідан</w:t>
      </w:r>
      <w:r w:rsidR="00912DCE" w:rsidRPr="00912DCE">
        <w:rPr>
          <w:sz w:val="28"/>
          <w:szCs w:val="28"/>
          <w:lang w:val="uk-UA"/>
        </w:rPr>
        <w:t>ь</w:t>
      </w:r>
      <w:r w:rsidRPr="00912DCE">
        <w:rPr>
          <w:sz w:val="28"/>
          <w:szCs w:val="28"/>
          <w:lang w:val="uk-UA"/>
        </w:rPr>
        <w:t xml:space="preserve"> Ради підприємців міста </w:t>
      </w:r>
      <w:r w:rsidR="00935745" w:rsidRPr="00912DCE">
        <w:rPr>
          <w:sz w:val="28"/>
          <w:szCs w:val="28"/>
          <w:lang w:val="uk-UA"/>
        </w:rPr>
        <w:t>Білгород-Д</w:t>
      </w:r>
      <w:r w:rsidRPr="00912DCE">
        <w:rPr>
          <w:sz w:val="28"/>
          <w:szCs w:val="28"/>
          <w:lang w:val="uk-UA"/>
        </w:rPr>
        <w:t>ністровського.</w:t>
      </w:r>
    </w:p>
    <w:p w14:paraId="5252F921" w14:textId="33B351E1" w:rsidR="00B97B61" w:rsidRPr="00912DCE" w:rsidRDefault="00B97B61" w:rsidP="00B97B61">
      <w:pPr>
        <w:ind w:firstLine="708"/>
        <w:jc w:val="both"/>
        <w:rPr>
          <w:sz w:val="28"/>
          <w:szCs w:val="28"/>
          <w:lang w:val="uk-UA"/>
        </w:rPr>
      </w:pPr>
      <w:r w:rsidRPr="00912DCE">
        <w:rPr>
          <w:sz w:val="28"/>
          <w:szCs w:val="28"/>
          <w:lang w:val="uk-UA"/>
        </w:rPr>
        <w:t>Слід зазначити, що мале підприємництво, як самостійне соціально</w:t>
      </w:r>
      <w:r w:rsidR="00912DCE">
        <w:rPr>
          <w:sz w:val="28"/>
          <w:szCs w:val="28"/>
          <w:lang w:val="uk-UA"/>
        </w:rPr>
        <w:t>-</w:t>
      </w:r>
      <w:r w:rsidRPr="00912DCE">
        <w:rPr>
          <w:sz w:val="28"/>
          <w:szCs w:val="28"/>
          <w:lang w:val="uk-UA"/>
        </w:rPr>
        <w:t>економічне явище існує й розвивається в складних економічних умовах, стикаючись із безліччю проблем, переважна більшість яких обумовлена недостатністю державної підтримки.</w:t>
      </w:r>
    </w:p>
    <w:p w14:paraId="4CB59640" w14:textId="77777777" w:rsidR="00912DCE" w:rsidRDefault="00BD6D19" w:rsidP="00926E0D">
      <w:pPr>
        <w:ind w:firstLine="709"/>
        <w:jc w:val="both"/>
        <w:rPr>
          <w:sz w:val="28"/>
          <w:szCs w:val="28"/>
          <w:lang w:val="uk-UA"/>
        </w:rPr>
      </w:pPr>
      <w:r w:rsidRPr="00912DCE">
        <w:rPr>
          <w:sz w:val="28"/>
          <w:szCs w:val="28"/>
          <w:lang w:val="uk-UA"/>
        </w:rPr>
        <w:t>Інша частина проблем пов’язана з браком інформаційно-консультативної підтримки бізнесу, або незнанням вимог законодавства, через що представник</w:t>
      </w:r>
      <w:r w:rsidR="00DB511B" w:rsidRPr="00912DCE">
        <w:rPr>
          <w:sz w:val="28"/>
          <w:szCs w:val="28"/>
          <w:lang w:val="uk-UA"/>
        </w:rPr>
        <w:t>и малого та середнього бізнесу с</w:t>
      </w:r>
      <w:r w:rsidRPr="00912DCE">
        <w:rPr>
          <w:sz w:val="28"/>
          <w:szCs w:val="28"/>
          <w:lang w:val="uk-UA"/>
        </w:rPr>
        <w:t xml:space="preserve">тикаються з адміністративними </w:t>
      </w:r>
      <w:r w:rsidR="007304B6" w:rsidRPr="00912DCE">
        <w:rPr>
          <w:sz w:val="28"/>
          <w:szCs w:val="28"/>
          <w:lang w:val="uk-UA"/>
        </w:rPr>
        <w:t xml:space="preserve">штрафами за порушення вимог до ведення підприємницької діяльності. </w:t>
      </w:r>
    </w:p>
    <w:p w14:paraId="542C5BA7" w14:textId="0158F4D7" w:rsidR="00B97B61" w:rsidRDefault="007304B6" w:rsidP="00926E0D">
      <w:pPr>
        <w:ind w:firstLine="709"/>
        <w:jc w:val="both"/>
        <w:rPr>
          <w:sz w:val="28"/>
          <w:szCs w:val="28"/>
          <w:lang w:val="uk-UA"/>
        </w:rPr>
      </w:pPr>
      <w:r w:rsidRPr="00912DCE">
        <w:rPr>
          <w:sz w:val="28"/>
          <w:szCs w:val="28"/>
          <w:lang w:val="uk-UA"/>
        </w:rPr>
        <w:t xml:space="preserve">Зокрема, в 2020 році до адміністративної відповідальності було накладено фінансових стягнень за результатами засідань місцевої адміністративної комісії на загальну суму – 2550 грн. (4 протоколи про адміністративні </w:t>
      </w:r>
      <w:r w:rsidRPr="00912DCE">
        <w:rPr>
          <w:sz w:val="28"/>
          <w:szCs w:val="28"/>
          <w:lang w:val="uk-UA"/>
        </w:rPr>
        <w:lastRenderedPageBreak/>
        <w:t>правопорушення), з яких оплачено 850 грн. За 9 місяців 2021 року на суб’єктів господарювання було складено 10 протоколів на загальну суму 7310 грн., з яких наразі сплачено до місцевого бюджету 4250 грн.</w:t>
      </w:r>
    </w:p>
    <w:p w14:paraId="5EA0ACA3" w14:textId="77777777" w:rsidR="00D20FA3" w:rsidRPr="00D20FA3" w:rsidRDefault="00D20FA3" w:rsidP="00D20FA3">
      <w:pPr>
        <w:ind w:firstLine="709"/>
        <w:jc w:val="both"/>
        <w:rPr>
          <w:sz w:val="28"/>
          <w:szCs w:val="28"/>
          <w:lang w:val="uk-UA"/>
        </w:rPr>
      </w:pPr>
      <w:r w:rsidRPr="00D20FA3">
        <w:rPr>
          <w:sz w:val="28"/>
          <w:szCs w:val="28"/>
          <w:lang w:val="uk-UA"/>
        </w:rPr>
        <w:t xml:space="preserve">Впродовж січня – вересня 2021 року послугами Білгород-Дністровського </w:t>
      </w:r>
      <w:proofErr w:type="spellStart"/>
      <w:r w:rsidRPr="00D20FA3">
        <w:rPr>
          <w:sz w:val="28"/>
          <w:szCs w:val="28"/>
          <w:lang w:val="uk-UA"/>
        </w:rPr>
        <w:t>міськрайонного</w:t>
      </w:r>
      <w:proofErr w:type="spellEnd"/>
      <w:r w:rsidRPr="00D20FA3">
        <w:rPr>
          <w:sz w:val="28"/>
          <w:szCs w:val="28"/>
          <w:lang w:val="uk-UA"/>
        </w:rPr>
        <w:t xml:space="preserve"> центру зайнятості користувалися 3360 безробітних, що на 356 безробітних більше ніж у січні-вересні 2020 року. Серед загальної чисельності безробітних – 66,6% (2237) складали жінки, 26,3 % (882) - молодь до 35 років, 59,3% (1993) – мешканці сільської місцевості. Мали статус безробітного 293 особи з числа вивільнених громадян (звільнені у </w:t>
      </w:r>
      <w:proofErr w:type="spellStart"/>
      <w:r w:rsidRPr="00D20FA3">
        <w:rPr>
          <w:sz w:val="28"/>
          <w:szCs w:val="28"/>
          <w:lang w:val="uk-UA"/>
        </w:rPr>
        <w:t>зв</w:t>
      </w:r>
      <w:proofErr w:type="spellEnd"/>
      <w:r w:rsidRPr="00D20FA3">
        <w:rPr>
          <w:sz w:val="28"/>
          <w:szCs w:val="28"/>
          <w:lang w:val="uk-UA"/>
        </w:rPr>
        <w:t>,</w:t>
      </w:r>
      <w:proofErr w:type="spellStart"/>
      <w:r w:rsidRPr="00D20FA3">
        <w:rPr>
          <w:sz w:val="28"/>
          <w:szCs w:val="28"/>
          <w:lang w:val="uk-UA"/>
        </w:rPr>
        <w:t>язку</w:t>
      </w:r>
      <w:proofErr w:type="spellEnd"/>
      <w:r w:rsidRPr="00D20FA3">
        <w:rPr>
          <w:sz w:val="28"/>
          <w:szCs w:val="28"/>
          <w:lang w:val="uk-UA"/>
        </w:rPr>
        <w:t xml:space="preserve"> зі скороченням, реорганізацією, ліквідацією підприємств, установ, організацій).</w:t>
      </w:r>
    </w:p>
    <w:p w14:paraId="550BC719" w14:textId="77777777" w:rsidR="00D20FA3" w:rsidRPr="00D20FA3" w:rsidRDefault="00D20FA3" w:rsidP="00D20FA3">
      <w:pPr>
        <w:ind w:firstLine="709"/>
        <w:jc w:val="both"/>
        <w:rPr>
          <w:sz w:val="28"/>
          <w:szCs w:val="28"/>
          <w:lang w:val="uk-UA"/>
        </w:rPr>
      </w:pPr>
      <w:r w:rsidRPr="00D20FA3">
        <w:rPr>
          <w:sz w:val="28"/>
          <w:szCs w:val="28"/>
          <w:lang w:val="uk-UA"/>
        </w:rPr>
        <w:t>Найбільша частка безробітних спостерігалася серед людей з вищою освітою -41,3%, загальну середню освіту мали 37,9% безробітних, професійно-технічну освіту - 20,7 %.</w:t>
      </w:r>
    </w:p>
    <w:p w14:paraId="3FE1FAC6" w14:textId="77777777" w:rsidR="00D20FA3" w:rsidRPr="00D20FA3" w:rsidRDefault="00D20FA3" w:rsidP="00D20FA3">
      <w:pPr>
        <w:ind w:firstLine="709"/>
        <w:jc w:val="both"/>
        <w:rPr>
          <w:sz w:val="28"/>
          <w:szCs w:val="28"/>
          <w:lang w:val="uk-UA"/>
        </w:rPr>
      </w:pPr>
      <w:r w:rsidRPr="00D20FA3">
        <w:rPr>
          <w:sz w:val="28"/>
          <w:szCs w:val="28"/>
          <w:lang w:val="uk-UA"/>
        </w:rPr>
        <w:t>Станом на 01.10.2021 в центрі зайнятості зареєстровано 812 безробітних, що на 658 безробітних менше, ніж станом на 01.10.2020. Із загальної чисельності зареєстрованих безробітних 557 осіб - жінки, 171 – молодь у віці до 35 років, 98 осіб мають додаткові гарантії у сприянні працевлаштуванню, 422 особи проживають у сільській місцевості.</w:t>
      </w:r>
    </w:p>
    <w:p w14:paraId="5B5E5EF6" w14:textId="77777777" w:rsidR="00D20FA3" w:rsidRPr="00D20FA3" w:rsidRDefault="00D20FA3" w:rsidP="00D20FA3">
      <w:pPr>
        <w:ind w:firstLine="709"/>
        <w:jc w:val="both"/>
        <w:rPr>
          <w:sz w:val="28"/>
          <w:szCs w:val="28"/>
          <w:lang w:val="uk-UA"/>
        </w:rPr>
      </w:pPr>
      <w:r w:rsidRPr="00D20FA3">
        <w:rPr>
          <w:sz w:val="28"/>
          <w:szCs w:val="28"/>
          <w:lang w:val="uk-UA"/>
        </w:rPr>
        <w:t>З початку року база даних центру зайнятості містила 1609 вакансій, які подали 328 роботодавців. Аналіз структури вакансій поданих для укомплектування за сприянням служби зайнятості за рівнем оплати свідчить, що у 69,4% (1116) вакансіях запропоновано мінімальний розмір заробітної плати, від мінімальної до середньої – у 29,1% (468), більше середньої заробітної плати – у 1,6% (25) вакансій; 22 вакансії подано зі скороченим режимом роботи. Середній розмір заробітної плати у вакансіях станом на 01.10.2021 становив 7967,0грн., а середня тривалість укомплектування вакансій склала 10 днів. За сприянням центру зайнятості було укомплектовано 1027 вакансій, рівень укомплектування становить 63,8%.</w:t>
      </w:r>
    </w:p>
    <w:p w14:paraId="4E6DE5D3" w14:textId="77777777" w:rsidR="00D20FA3" w:rsidRPr="00D20FA3" w:rsidRDefault="00D20FA3" w:rsidP="00D20FA3">
      <w:pPr>
        <w:ind w:firstLine="709"/>
        <w:jc w:val="both"/>
        <w:rPr>
          <w:sz w:val="28"/>
          <w:szCs w:val="28"/>
          <w:lang w:val="uk-UA"/>
        </w:rPr>
      </w:pPr>
      <w:r w:rsidRPr="00D20FA3">
        <w:rPr>
          <w:sz w:val="28"/>
          <w:szCs w:val="28"/>
          <w:lang w:val="uk-UA"/>
        </w:rPr>
        <w:t>Кількість претендентів на одну вакансію - 5 осіб.</w:t>
      </w:r>
    </w:p>
    <w:p w14:paraId="69169D0D" w14:textId="77777777" w:rsidR="00D20FA3" w:rsidRPr="00D20FA3" w:rsidRDefault="00D20FA3" w:rsidP="00D20FA3">
      <w:pPr>
        <w:ind w:firstLine="709"/>
        <w:jc w:val="both"/>
        <w:rPr>
          <w:sz w:val="28"/>
          <w:szCs w:val="28"/>
          <w:lang w:val="uk-UA"/>
        </w:rPr>
      </w:pPr>
      <w:r w:rsidRPr="00D20FA3">
        <w:rPr>
          <w:sz w:val="28"/>
          <w:szCs w:val="28"/>
          <w:lang w:val="uk-UA"/>
        </w:rPr>
        <w:t>Станом на 01.10.2021 в центрі зайнятості зареєстровано 152 актуальні вакансії.</w:t>
      </w:r>
    </w:p>
    <w:p w14:paraId="5EDD19E3" w14:textId="2393EDEA" w:rsidR="00D20FA3" w:rsidRDefault="00D20FA3" w:rsidP="00D20FA3">
      <w:pPr>
        <w:ind w:firstLine="709"/>
        <w:jc w:val="both"/>
        <w:rPr>
          <w:sz w:val="28"/>
          <w:szCs w:val="28"/>
          <w:lang w:val="uk-UA"/>
        </w:rPr>
      </w:pPr>
      <w:r w:rsidRPr="00D20FA3">
        <w:rPr>
          <w:sz w:val="28"/>
          <w:szCs w:val="28"/>
          <w:lang w:val="uk-UA"/>
        </w:rPr>
        <w:t>Наразі можна відмітити поки що позитивне вирівнювання ситуації з безробіттям та поступове зменшення кількості безробітних в місті.</w:t>
      </w:r>
    </w:p>
    <w:p w14:paraId="0F66F968" w14:textId="5540663F" w:rsidR="00D20FA3" w:rsidRDefault="00D20FA3" w:rsidP="00D20FA3">
      <w:pPr>
        <w:ind w:firstLine="709"/>
        <w:jc w:val="both"/>
        <w:rPr>
          <w:sz w:val="28"/>
          <w:szCs w:val="28"/>
          <w:lang w:val="uk-UA"/>
        </w:rPr>
      </w:pPr>
      <w:r>
        <w:rPr>
          <w:sz w:val="28"/>
          <w:szCs w:val="28"/>
          <w:lang w:val="uk-UA"/>
        </w:rPr>
        <w:t>Станом на 01.10.2021 року за інформацією Головного управління ДПС в Одеській області в місті</w:t>
      </w:r>
      <w:r w:rsidRPr="00D20FA3">
        <w:rPr>
          <w:sz w:val="28"/>
          <w:szCs w:val="28"/>
          <w:lang w:val="uk-UA"/>
        </w:rPr>
        <w:t xml:space="preserve"> зареєстровано 1986 юридичних осіб та 4175 </w:t>
      </w:r>
      <w:r>
        <w:rPr>
          <w:sz w:val="28"/>
          <w:szCs w:val="28"/>
          <w:lang w:val="uk-UA"/>
        </w:rPr>
        <w:t>фізичних осіб-підприємців</w:t>
      </w:r>
      <w:r w:rsidRPr="00D20FA3">
        <w:rPr>
          <w:sz w:val="28"/>
          <w:szCs w:val="28"/>
          <w:lang w:val="uk-UA"/>
        </w:rPr>
        <w:t>.</w:t>
      </w:r>
      <w:r>
        <w:rPr>
          <w:sz w:val="28"/>
          <w:szCs w:val="28"/>
          <w:lang w:val="uk-UA"/>
        </w:rPr>
        <w:t xml:space="preserve"> Зареєстровано новостворених юридичних осіб – 58, ФОП – 640, припинено юридичних осіб – 22, припинено </w:t>
      </w:r>
      <w:proofErr w:type="spellStart"/>
      <w:r>
        <w:rPr>
          <w:sz w:val="28"/>
          <w:szCs w:val="28"/>
          <w:lang w:val="uk-UA"/>
        </w:rPr>
        <w:t>ФОПів</w:t>
      </w:r>
      <w:proofErr w:type="spellEnd"/>
      <w:r>
        <w:rPr>
          <w:sz w:val="28"/>
          <w:szCs w:val="28"/>
          <w:lang w:val="uk-UA"/>
        </w:rPr>
        <w:t xml:space="preserve"> – 612.</w:t>
      </w:r>
    </w:p>
    <w:p w14:paraId="3BF879DD" w14:textId="77777777" w:rsidR="00D20FA3" w:rsidRPr="00912DCE" w:rsidRDefault="00D20FA3" w:rsidP="00D20FA3">
      <w:pPr>
        <w:ind w:firstLine="709"/>
        <w:jc w:val="both"/>
        <w:rPr>
          <w:sz w:val="28"/>
          <w:szCs w:val="28"/>
          <w:lang w:val="uk-UA"/>
        </w:rPr>
      </w:pPr>
    </w:p>
    <w:p w14:paraId="44C4E864" w14:textId="77777777" w:rsidR="00926E0D" w:rsidRPr="00912DCE" w:rsidRDefault="007304B6" w:rsidP="00926E0D">
      <w:pPr>
        <w:ind w:firstLine="709"/>
        <w:jc w:val="both"/>
        <w:rPr>
          <w:sz w:val="28"/>
          <w:szCs w:val="28"/>
          <w:lang w:val="uk-UA"/>
        </w:rPr>
      </w:pPr>
      <w:r w:rsidRPr="00912DCE">
        <w:rPr>
          <w:sz w:val="28"/>
          <w:szCs w:val="28"/>
          <w:lang w:val="uk-UA"/>
        </w:rPr>
        <w:t>П</w:t>
      </w:r>
      <w:r w:rsidR="00926E0D" w:rsidRPr="00912DCE">
        <w:rPr>
          <w:sz w:val="28"/>
          <w:szCs w:val="28"/>
          <w:lang w:val="uk-UA"/>
        </w:rPr>
        <w:t xml:space="preserve">озитивним моментом підприємництва є вирішення проблеми зайнятості та конкурентної заробітної плати, адже саме в малому та середньому підприємництві (МСП) створюються нові робочі місця та генеруються основні надходження місцевого бюджету від діяльності місцевих жителів (туристичний збір, єдиний податок, плата за землю тощо). Це стосується більшості громад України (крім великих міст), де відсутні великі підприємства, та зареєстровані державні установи, на яких генерується більша частина податку на доходи </w:t>
      </w:r>
      <w:r w:rsidR="00926E0D" w:rsidRPr="00912DCE">
        <w:rPr>
          <w:sz w:val="28"/>
          <w:szCs w:val="28"/>
          <w:lang w:val="uk-UA"/>
        </w:rPr>
        <w:lastRenderedPageBreak/>
        <w:t xml:space="preserve">фізичних осіб ПДФО. Крім того, модернізація та запровадження інновацій на підприємствах МСП вимагає менших капіталовкладень, а їх питома віддачі – більша, ніж у великого виробництва. Адже в той час, коли йде процес скорочення робочих місць на великих підприємствах, у зв’язку з їх модернізацією створення малих підприємств дає можливість не тільки зберігати наявний трудовий потенціал, але й створювати нові робочі місця. </w:t>
      </w:r>
    </w:p>
    <w:p w14:paraId="51140C2F" w14:textId="41CBB44E" w:rsidR="00926E0D" w:rsidRPr="00912DCE" w:rsidRDefault="00926E0D" w:rsidP="00926E0D">
      <w:pPr>
        <w:ind w:firstLine="709"/>
        <w:jc w:val="both"/>
        <w:rPr>
          <w:sz w:val="28"/>
          <w:szCs w:val="28"/>
          <w:lang w:val="uk-UA"/>
        </w:rPr>
      </w:pPr>
      <w:r w:rsidRPr="00912DCE">
        <w:rPr>
          <w:sz w:val="28"/>
          <w:szCs w:val="28"/>
          <w:lang w:val="uk-UA"/>
        </w:rPr>
        <w:t>Враховуючи таку роль підприємництва, держава намагається здійснювати всебічну їх підтримку</w:t>
      </w:r>
      <w:r w:rsidR="00912DCE">
        <w:rPr>
          <w:sz w:val="28"/>
          <w:szCs w:val="28"/>
          <w:lang w:val="uk-UA"/>
        </w:rPr>
        <w:t>, у тому числі й через стимулювання ухвалення програм підтримки чи розвитку МСП на місцевому рівні</w:t>
      </w:r>
      <w:r w:rsidRPr="00912DCE">
        <w:rPr>
          <w:sz w:val="28"/>
          <w:szCs w:val="28"/>
          <w:lang w:val="uk-UA"/>
        </w:rPr>
        <w:t xml:space="preserve">. Реалізація державної політики розвитку малого і середнього підприємництва відбувається шляхом впровадження Програми розвитку малого і середнього підприємництва в місті </w:t>
      </w:r>
      <w:r w:rsidR="00935745" w:rsidRPr="00912DCE">
        <w:rPr>
          <w:sz w:val="28"/>
          <w:szCs w:val="28"/>
          <w:lang w:val="uk-UA"/>
        </w:rPr>
        <w:t>Білгород-Д</w:t>
      </w:r>
      <w:r w:rsidRPr="00912DCE">
        <w:rPr>
          <w:sz w:val="28"/>
          <w:szCs w:val="28"/>
          <w:lang w:val="uk-UA"/>
        </w:rPr>
        <w:t>ністровський на 2022-2024 роки (далі – Програма), а також Плану заходів з її реалізації (далі – План).</w:t>
      </w:r>
    </w:p>
    <w:p w14:paraId="09244856" w14:textId="77777777" w:rsidR="00926E0D" w:rsidRPr="00912DCE" w:rsidRDefault="00926E0D" w:rsidP="00926E0D">
      <w:pPr>
        <w:ind w:firstLine="709"/>
        <w:jc w:val="both"/>
        <w:rPr>
          <w:sz w:val="28"/>
          <w:szCs w:val="28"/>
          <w:lang w:val="uk-UA"/>
        </w:rPr>
      </w:pPr>
      <w:r w:rsidRPr="00912DCE">
        <w:rPr>
          <w:sz w:val="28"/>
          <w:szCs w:val="28"/>
          <w:lang w:val="uk-UA"/>
        </w:rPr>
        <w:t xml:space="preserve">Основні положення Програми спрямовані на забезпечення підтримки фізичних осіб-підприємців та малих і середніх підприємств міста шляхом сприяння розвитку інфраструктури підтримки малого і середнього підприємництва, упровадження механізмів сприяння та стимулювання використання у виробництві суб’єктами МСП новітніх інноваційних технологій, а також технологій, які генерують збільшення доданої вартості товарів (робіт, послуг) та підвищують їх якість. </w:t>
      </w:r>
    </w:p>
    <w:p w14:paraId="4FF7B5E0" w14:textId="77777777" w:rsidR="00926E0D" w:rsidRPr="00912DCE" w:rsidRDefault="00926E0D" w:rsidP="00926E0D">
      <w:pPr>
        <w:ind w:firstLine="709"/>
        <w:jc w:val="both"/>
        <w:rPr>
          <w:sz w:val="28"/>
          <w:szCs w:val="28"/>
          <w:lang w:val="uk-UA"/>
        </w:rPr>
      </w:pPr>
      <w:r w:rsidRPr="00912DCE">
        <w:rPr>
          <w:sz w:val="28"/>
          <w:szCs w:val="28"/>
          <w:lang w:val="uk-UA"/>
        </w:rPr>
        <w:t>Програма визначає основні шляхи реалізації на міському рівні державної політики розвитку малого підприємництва у тісному зв’язку з державною регуляторною політикою та політикою зайнятості населення з метою ефективного функціонування підприємницького сектору та більш повного використання його потенціалу.</w:t>
      </w:r>
    </w:p>
    <w:p w14:paraId="6D0939C6" w14:textId="77777777" w:rsidR="00926E0D" w:rsidRPr="00912DCE" w:rsidRDefault="00926E0D" w:rsidP="00926E0D">
      <w:pPr>
        <w:ind w:firstLine="709"/>
        <w:jc w:val="both"/>
        <w:rPr>
          <w:sz w:val="28"/>
          <w:szCs w:val="28"/>
          <w:lang w:val="uk-UA"/>
        </w:rPr>
      </w:pPr>
      <w:r w:rsidRPr="00912DCE">
        <w:rPr>
          <w:sz w:val="28"/>
          <w:szCs w:val="28"/>
          <w:lang w:val="uk-UA"/>
        </w:rPr>
        <w:t xml:space="preserve">Програма являє собою узгоджений за ресурсами, виконавцями і термінами реалізації комплекс заходів, що реалізуються Білгород-Дністровською міською радою та її виконавчими підрозділами, і спрямованих на створення нормативно-правових фінансових, ресурсних, інформаційних, організаційних та інших умов розвитку малого і середнього підприємництва в місті. </w:t>
      </w:r>
    </w:p>
    <w:p w14:paraId="15FA543F" w14:textId="77777777" w:rsidR="00265986" w:rsidRPr="00912DCE" w:rsidRDefault="00265986">
      <w:pPr>
        <w:spacing w:after="200" w:line="276" w:lineRule="auto"/>
        <w:rPr>
          <w:sz w:val="28"/>
          <w:szCs w:val="28"/>
          <w:lang w:val="uk-UA"/>
        </w:rPr>
      </w:pPr>
      <w:r w:rsidRPr="00912DCE">
        <w:rPr>
          <w:sz w:val="28"/>
          <w:szCs w:val="28"/>
          <w:lang w:val="uk-UA"/>
        </w:rPr>
        <w:br w:type="page"/>
      </w:r>
    </w:p>
    <w:p w14:paraId="3F7EBD58" w14:textId="77777777" w:rsidR="00926E0D" w:rsidRPr="00912DCE" w:rsidRDefault="00926E0D" w:rsidP="00926E0D">
      <w:pPr>
        <w:jc w:val="both"/>
        <w:rPr>
          <w:sz w:val="28"/>
          <w:szCs w:val="28"/>
          <w:lang w:val="uk-UA"/>
        </w:rPr>
      </w:pPr>
    </w:p>
    <w:p w14:paraId="7C32A53E" w14:textId="77777777" w:rsidR="00926E0D" w:rsidRPr="00912DCE" w:rsidRDefault="00926E0D" w:rsidP="00926E0D">
      <w:pPr>
        <w:jc w:val="center"/>
        <w:rPr>
          <w:b/>
          <w:sz w:val="28"/>
          <w:szCs w:val="28"/>
          <w:lang w:val="uk-UA"/>
        </w:rPr>
      </w:pPr>
      <w:r w:rsidRPr="00912DCE">
        <w:rPr>
          <w:b/>
          <w:sz w:val="28"/>
          <w:szCs w:val="28"/>
          <w:lang w:val="uk-UA"/>
        </w:rPr>
        <w:t xml:space="preserve">Визначення проблеми </w:t>
      </w:r>
    </w:p>
    <w:p w14:paraId="3DFA3848" w14:textId="77777777" w:rsidR="00926E0D" w:rsidRPr="00912DCE" w:rsidRDefault="00926E0D" w:rsidP="00926E0D">
      <w:pPr>
        <w:jc w:val="center"/>
        <w:rPr>
          <w:sz w:val="28"/>
          <w:szCs w:val="28"/>
          <w:lang w:val="uk-UA"/>
        </w:rPr>
      </w:pPr>
      <w:r w:rsidRPr="00912DCE">
        <w:rPr>
          <w:b/>
          <w:sz w:val="28"/>
          <w:szCs w:val="28"/>
          <w:lang w:val="uk-UA"/>
        </w:rPr>
        <w:t>та обґрунтування її розв’язання програмним методом</w:t>
      </w:r>
    </w:p>
    <w:p w14:paraId="434DE644" w14:textId="77777777" w:rsidR="00926E0D" w:rsidRPr="00912DCE" w:rsidRDefault="00926E0D" w:rsidP="00926E0D">
      <w:pPr>
        <w:ind w:firstLine="709"/>
        <w:jc w:val="both"/>
        <w:rPr>
          <w:sz w:val="28"/>
          <w:szCs w:val="28"/>
          <w:lang w:val="uk-UA"/>
        </w:rPr>
      </w:pPr>
    </w:p>
    <w:p w14:paraId="1E879CD1" w14:textId="77777777" w:rsidR="00926E0D" w:rsidRPr="00912DCE" w:rsidRDefault="00926E0D" w:rsidP="00926E0D">
      <w:pPr>
        <w:ind w:firstLine="709"/>
        <w:jc w:val="both"/>
        <w:rPr>
          <w:sz w:val="28"/>
          <w:szCs w:val="28"/>
          <w:lang w:val="uk-UA"/>
        </w:rPr>
      </w:pPr>
      <w:r w:rsidRPr="00912DCE">
        <w:rPr>
          <w:sz w:val="28"/>
          <w:szCs w:val="28"/>
          <w:lang w:val="uk-UA"/>
        </w:rPr>
        <w:t xml:space="preserve">Під час розробки програми було проведено опитування </w:t>
      </w:r>
      <w:proofErr w:type="spellStart"/>
      <w:r w:rsidRPr="00912DCE">
        <w:rPr>
          <w:sz w:val="28"/>
          <w:szCs w:val="28"/>
          <w:lang w:val="uk-UA"/>
        </w:rPr>
        <w:t>стейкхолдерів</w:t>
      </w:r>
      <w:proofErr w:type="spellEnd"/>
      <w:r w:rsidRPr="00912DCE">
        <w:rPr>
          <w:sz w:val="28"/>
          <w:szCs w:val="28"/>
          <w:lang w:val="uk-UA"/>
        </w:rPr>
        <w:t>, серед яких можна відзначити представників суб’єктів МСП, посадових осіб місцевого самоврядування, державних службовців центральних органів виконавчої влади та їх територіальних підрозділів тощо.</w:t>
      </w:r>
    </w:p>
    <w:p w14:paraId="5397B6CC" w14:textId="77777777" w:rsidR="00926E0D" w:rsidRPr="00912DCE" w:rsidRDefault="00926E0D" w:rsidP="00926E0D">
      <w:pPr>
        <w:ind w:firstLine="709"/>
        <w:jc w:val="both"/>
        <w:rPr>
          <w:sz w:val="28"/>
          <w:szCs w:val="28"/>
          <w:lang w:val="uk-UA"/>
        </w:rPr>
      </w:pPr>
      <w:r w:rsidRPr="00912DCE">
        <w:rPr>
          <w:sz w:val="28"/>
          <w:szCs w:val="28"/>
          <w:lang w:val="uk-UA"/>
        </w:rPr>
        <w:t>Так, 55% респондентів зазначили, що умови ведення бізнесу в громаді та Одеській області погіршилися, а 66% вказали, що погіршилися умови в Україні (діаграма 1). При цьому 44% вважають, що в наступні три роки умови ведення бізнесу покращаться, тобто маємо позитивні сподівання (можливо, через низьку початкову базу).</w:t>
      </w:r>
    </w:p>
    <w:p w14:paraId="7E4C84C6" w14:textId="77777777" w:rsidR="00926E0D" w:rsidRPr="00912DCE" w:rsidRDefault="00926E0D" w:rsidP="00926E0D">
      <w:pPr>
        <w:ind w:firstLine="709"/>
        <w:jc w:val="both"/>
        <w:rPr>
          <w:sz w:val="28"/>
          <w:szCs w:val="28"/>
          <w:lang w:val="uk-UA"/>
        </w:rPr>
      </w:pPr>
    </w:p>
    <w:p w14:paraId="588EA9DF" w14:textId="77777777" w:rsidR="00926E0D" w:rsidRPr="00912DCE" w:rsidRDefault="00926E0D" w:rsidP="00926E0D">
      <w:pPr>
        <w:ind w:firstLine="709"/>
        <w:jc w:val="both"/>
        <w:rPr>
          <w:sz w:val="28"/>
          <w:szCs w:val="28"/>
          <w:lang w:val="uk-UA"/>
        </w:rPr>
      </w:pPr>
    </w:p>
    <w:p w14:paraId="7417B948" w14:textId="77777777" w:rsidR="00926E0D" w:rsidRPr="00912DCE" w:rsidRDefault="00926E0D" w:rsidP="00926E0D">
      <w:pPr>
        <w:ind w:firstLine="709"/>
        <w:jc w:val="both"/>
        <w:rPr>
          <w:sz w:val="28"/>
          <w:szCs w:val="28"/>
          <w:lang w:val="uk-UA"/>
        </w:rPr>
      </w:pPr>
    </w:p>
    <w:p w14:paraId="4D2C073A" w14:textId="77777777" w:rsidR="00926E0D" w:rsidRPr="00912DCE" w:rsidRDefault="00926E0D" w:rsidP="00926E0D">
      <w:pPr>
        <w:jc w:val="both"/>
        <w:rPr>
          <w:sz w:val="28"/>
          <w:szCs w:val="28"/>
          <w:lang w:val="uk-UA"/>
        </w:rPr>
      </w:pPr>
      <w:r w:rsidRPr="00912DCE">
        <w:rPr>
          <w:noProof/>
        </w:rPr>
        <w:drawing>
          <wp:inline distT="0" distB="0" distL="0" distR="0" wp14:anchorId="59B6F8F0" wp14:editId="15F99FF1">
            <wp:extent cx="6195764" cy="26479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srcRect l="24478" t="38341" r="25329" b="23522"/>
                    <a:stretch/>
                  </pic:blipFill>
                  <pic:spPr bwMode="auto">
                    <a:xfrm>
                      <a:off x="0" y="0"/>
                      <a:ext cx="6239441" cy="2666617"/>
                    </a:xfrm>
                    <a:prstGeom prst="rect">
                      <a:avLst/>
                    </a:prstGeom>
                    <a:ln>
                      <a:noFill/>
                    </a:ln>
                    <a:extLst>
                      <a:ext uri="{53640926-AAD7-44D8-BBD7-CCE9431645EC}">
                        <a14:shadowObscured xmlns:a14="http://schemas.microsoft.com/office/drawing/2010/main"/>
                      </a:ext>
                    </a:extLst>
                  </pic:spPr>
                </pic:pic>
              </a:graphicData>
            </a:graphic>
          </wp:inline>
        </w:drawing>
      </w:r>
    </w:p>
    <w:p w14:paraId="2D1E1084" w14:textId="77777777" w:rsidR="00926E0D" w:rsidRPr="00912DCE" w:rsidRDefault="00926E0D" w:rsidP="00926E0D">
      <w:pPr>
        <w:ind w:firstLine="709"/>
        <w:jc w:val="both"/>
        <w:rPr>
          <w:sz w:val="28"/>
          <w:szCs w:val="28"/>
          <w:lang w:val="uk-UA"/>
        </w:rPr>
      </w:pPr>
    </w:p>
    <w:p w14:paraId="756C66A0" w14:textId="77777777" w:rsidR="00926E0D" w:rsidRPr="00912DCE" w:rsidRDefault="00926E0D" w:rsidP="00926E0D">
      <w:pPr>
        <w:ind w:firstLine="709"/>
        <w:jc w:val="both"/>
        <w:rPr>
          <w:sz w:val="28"/>
          <w:szCs w:val="28"/>
          <w:lang w:val="uk-UA"/>
        </w:rPr>
      </w:pPr>
      <w:r w:rsidRPr="00912DCE">
        <w:rPr>
          <w:sz w:val="28"/>
          <w:szCs w:val="28"/>
          <w:lang w:val="uk-UA"/>
        </w:rPr>
        <w:t>Можна відмітити певне невдоволення опитаних доступом до інформації (діаграма 2). Так, не менше 44% відсотків опитаних вважають доступ до інформації задовільним по всім пунктам:</w:t>
      </w:r>
    </w:p>
    <w:p w14:paraId="5AA9FDB0" w14:textId="77777777" w:rsidR="00926E0D" w:rsidRPr="00912DCE" w:rsidRDefault="00926E0D" w:rsidP="00926E0D">
      <w:pPr>
        <w:numPr>
          <w:ilvl w:val="0"/>
          <w:numId w:val="3"/>
        </w:numPr>
        <w:jc w:val="both"/>
        <w:rPr>
          <w:sz w:val="28"/>
          <w:szCs w:val="28"/>
          <w:lang w:val="uk-UA"/>
        </w:rPr>
      </w:pPr>
      <w:r w:rsidRPr="00912DCE">
        <w:rPr>
          <w:sz w:val="28"/>
          <w:szCs w:val="28"/>
          <w:lang w:val="uk-UA"/>
        </w:rPr>
        <w:t>Інформація щодо місцевого бюджету</w:t>
      </w:r>
    </w:p>
    <w:p w14:paraId="467622A0" w14:textId="77777777" w:rsidR="00926E0D" w:rsidRPr="00912DCE" w:rsidRDefault="00926E0D" w:rsidP="00926E0D">
      <w:pPr>
        <w:numPr>
          <w:ilvl w:val="0"/>
          <w:numId w:val="3"/>
        </w:numPr>
        <w:jc w:val="both"/>
        <w:rPr>
          <w:sz w:val="28"/>
          <w:szCs w:val="28"/>
          <w:lang w:val="uk-UA"/>
        </w:rPr>
      </w:pPr>
      <w:r w:rsidRPr="00912DCE">
        <w:rPr>
          <w:sz w:val="28"/>
          <w:szCs w:val="28"/>
          <w:lang w:val="uk-UA"/>
        </w:rPr>
        <w:t>Інформація щодо місцевої регуляторної бази</w:t>
      </w:r>
    </w:p>
    <w:p w14:paraId="3D1B3E39" w14:textId="77777777" w:rsidR="00926E0D" w:rsidRPr="00912DCE" w:rsidRDefault="00926E0D" w:rsidP="00926E0D">
      <w:pPr>
        <w:numPr>
          <w:ilvl w:val="0"/>
          <w:numId w:val="3"/>
        </w:numPr>
        <w:jc w:val="both"/>
        <w:rPr>
          <w:sz w:val="28"/>
          <w:szCs w:val="28"/>
          <w:lang w:val="uk-UA"/>
        </w:rPr>
      </w:pPr>
      <w:r w:rsidRPr="00912DCE">
        <w:rPr>
          <w:sz w:val="28"/>
          <w:szCs w:val="28"/>
          <w:lang w:val="uk-UA"/>
        </w:rPr>
        <w:t>Інформація щодо закупівель, що організовуються ОМС та комунальними підприємствами</w:t>
      </w:r>
    </w:p>
    <w:p w14:paraId="592EF256" w14:textId="77777777" w:rsidR="00926E0D" w:rsidRPr="00912DCE" w:rsidRDefault="00926E0D" w:rsidP="00926E0D">
      <w:pPr>
        <w:numPr>
          <w:ilvl w:val="0"/>
          <w:numId w:val="3"/>
        </w:numPr>
        <w:jc w:val="both"/>
        <w:rPr>
          <w:sz w:val="28"/>
          <w:szCs w:val="28"/>
          <w:lang w:val="uk-UA"/>
        </w:rPr>
      </w:pPr>
      <w:r w:rsidRPr="00912DCE">
        <w:rPr>
          <w:sz w:val="28"/>
          <w:szCs w:val="28"/>
          <w:lang w:val="uk-UA"/>
        </w:rPr>
        <w:t>Інформація щодо місцевих програм підтримки МСП</w:t>
      </w:r>
    </w:p>
    <w:p w14:paraId="7913C114" w14:textId="77777777" w:rsidR="00926E0D" w:rsidRPr="00912DCE" w:rsidRDefault="00926E0D" w:rsidP="00926E0D">
      <w:pPr>
        <w:numPr>
          <w:ilvl w:val="0"/>
          <w:numId w:val="3"/>
        </w:numPr>
        <w:jc w:val="both"/>
        <w:rPr>
          <w:sz w:val="28"/>
          <w:szCs w:val="28"/>
          <w:lang w:val="uk-UA"/>
        </w:rPr>
      </w:pPr>
      <w:r w:rsidRPr="00912DCE">
        <w:rPr>
          <w:sz w:val="28"/>
          <w:szCs w:val="28"/>
          <w:lang w:val="uk-UA"/>
        </w:rPr>
        <w:t>Інформація щодо комунікативних заходів між владою і бізнесом</w:t>
      </w:r>
    </w:p>
    <w:p w14:paraId="05E3156E" w14:textId="77777777" w:rsidR="00926E0D" w:rsidRPr="00912DCE" w:rsidRDefault="00926E0D" w:rsidP="00926E0D">
      <w:pPr>
        <w:jc w:val="both"/>
        <w:rPr>
          <w:sz w:val="28"/>
          <w:szCs w:val="28"/>
          <w:lang w:val="uk-UA"/>
        </w:rPr>
      </w:pPr>
      <w:r w:rsidRPr="00912DCE">
        <w:rPr>
          <w:noProof/>
          <w:sz w:val="28"/>
          <w:szCs w:val="28"/>
        </w:rPr>
        <w:lastRenderedPageBreak/>
        <w:drawing>
          <wp:inline distT="0" distB="0" distL="0" distR="0" wp14:anchorId="4A8D4C53" wp14:editId="29B5E505">
            <wp:extent cx="5940425" cy="2580191"/>
            <wp:effectExtent l="0" t="0" r="0" b="0"/>
            <wp:docPr id="3" name="Рисунок 2" descr="C:\Users\Коля\AppData\Local\Microsoft\Windows\INetCache\Content.MSO\87B6800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Коля\AppData\Local\Microsoft\Windows\INetCache\Content.MSO\87B68003.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2580191"/>
                    </a:xfrm>
                    <a:prstGeom prst="rect">
                      <a:avLst/>
                    </a:prstGeom>
                    <a:noFill/>
                    <a:ln>
                      <a:noFill/>
                    </a:ln>
                  </pic:spPr>
                </pic:pic>
              </a:graphicData>
            </a:graphic>
          </wp:inline>
        </w:drawing>
      </w:r>
    </w:p>
    <w:p w14:paraId="73B9C57F" w14:textId="77777777" w:rsidR="00926E0D" w:rsidRPr="00912DCE" w:rsidRDefault="00926E0D" w:rsidP="00926E0D">
      <w:pPr>
        <w:ind w:firstLine="709"/>
        <w:jc w:val="both"/>
        <w:rPr>
          <w:sz w:val="28"/>
          <w:szCs w:val="28"/>
          <w:lang w:val="uk-UA"/>
        </w:rPr>
      </w:pPr>
      <w:r w:rsidRPr="00912DCE">
        <w:rPr>
          <w:sz w:val="28"/>
          <w:szCs w:val="28"/>
          <w:lang w:val="uk-UA"/>
        </w:rPr>
        <w:t>При цьому незадовільним доступ є до інформації по п. 3 (11%) та по п. 4 (22%). Це вказує на необхідність упровадження заходів, спрямованих на підвищення інформованості про всі сфери, які є цікавими для суб’єктів МСП.</w:t>
      </w:r>
    </w:p>
    <w:p w14:paraId="38DA7D3E" w14:textId="77777777" w:rsidR="00926E0D" w:rsidRPr="00912DCE" w:rsidRDefault="00926E0D" w:rsidP="00926E0D">
      <w:pPr>
        <w:ind w:firstLine="709"/>
        <w:jc w:val="both"/>
        <w:rPr>
          <w:sz w:val="28"/>
          <w:szCs w:val="28"/>
          <w:lang w:val="uk-UA"/>
        </w:rPr>
      </w:pPr>
    </w:p>
    <w:p w14:paraId="310380C7" w14:textId="77777777" w:rsidR="00926E0D" w:rsidRPr="00912DCE" w:rsidRDefault="00926E0D" w:rsidP="00926E0D">
      <w:pPr>
        <w:ind w:firstLine="709"/>
        <w:jc w:val="both"/>
        <w:rPr>
          <w:sz w:val="28"/>
          <w:szCs w:val="28"/>
          <w:lang w:val="uk-UA"/>
        </w:rPr>
      </w:pPr>
      <w:r w:rsidRPr="00912DCE">
        <w:rPr>
          <w:sz w:val="28"/>
          <w:szCs w:val="28"/>
          <w:lang w:val="uk-UA"/>
        </w:rPr>
        <w:t>Рівень можливостей представників бізнесу брати участь у розробленні місцевих документів (стратегій, програм, планів) оцінюють низько та середньо сумарно 77% респондентів (діаграма 3), що практично корелюється з негативною сумарною оцінкою щодо консультування з бізнесом при прийнятті нових або зміні чинних регуляторних актів, які впливають або можуть впливати на бізнес (66%) (діаграма 4).</w:t>
      </w:r>
    </w:p>
    <w:p w14:paraId="6E70102E" w14:textId="77777777" w:rsidR="00926E0D" w:rsidRPr="00912DCE" w:rsidRDefault="00926E0D" w:rsidP="00926E0D">
      <w:pPr>
        <w:ind w:firstLine="709"/>
        <w:jc w:val="both"/>
        <w:rPr>
          <w:sz w:val="28"/>
          <w:szCs w:val="28"/>
          <w:lang w:val="uk-UA"/>
        </w:rPr>
      </w:pPr>
    </w:p>
    <w:p w14:paraId="5C29B643" w14:textId="77777777" w:rsidR="00926E0D" w:rsidRPr="00912DCE" w:rsidRDefault="00926E0D" w:rsidP="00926E0D">
      <w:pPr>
        <w:jc w:val="both"/>
        <w:rPr>
          <w:sz w:val="28"/>
          <w:szCs w:val="28"/>
          <w:lang w:val="uk-UA"/>
        </w:rPr>
      </w:pPr>
      <w:r w:rsidRPr="00912DCE">
        <w:rPr>
          <w:noProof/>
          <w:sz w:val="28"/>
          <w:szCs w:val="28"/>
        </w:rPr>
        <w:drawing>
          <wp:inline distT="0" distB="0" distL="0" distR="0" wp14:anchorId="421FB4A0" wp14:editId="556146B9">
            <wp:extent cx="5940425" cy="2693440"/>
            <wp:effectExtent l="0" t="0" r="0" b="0"/>
            <wp:docPr id="4" name="Рисунок 3" descr="C:\Users\Коля\AppData\Local\Microsoft\Windows\INetCache\Content.MSO\C365627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Коля\AppData\Local\Microsoft\Windows\INetCache\Content.MSO\C3656276.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0425" cy="2693440"/>
                    </a:xfrm>
                    <a:prstGeom prst="rect">
                      <a:avLst/>
                    </a:prstGeom>
                    <a:noFill/>
                    <a:ln>
                      <a:noFill/>
                    </a:ln>
                  </pic:spPr>
                </pic:pic>
              </a:graphicData>
            </a:graphic>
          </wp:inline>
        </w:drawing>
      </w:r>
    </w:p>
    <w:p w14:paraId="4742046D" w14:textId="77777777" w:rsidR="00926E0D" w:rsidRPr="00912DCE" w:rsidRDefault="00926E0D" w:rsidP="00926E0D">
      <w:pPr>
        <w:ind w:firstLine="709"/>
        <w:jc w:val="both"/>
        <w:rPr>
          <w:sz w:val="28"/>
          <w:szCs w:val="28"/>
          <w:lang w:val="uk-UA"/>
        </w:rPr>
      </w:pPr>
    </w:p>
    <w:p w14:paraId="4AB0AC81" w14:textId="77777777" w:rsidR="00926E0D" w:rsidRPr="00912DCE" w:rsidRDefault="00926E0D" w:rsidP="00926E0D">
      <w:pPr>
        <w:jc w:val="both"/>
        <w:rPr>
          <w:sz w:val="28"/>
          <w:szCs w:val="28"/>
          <w:lang w:val="uk-UA"/>
        </w:rPr>
      </w:pPr>
      <w:r w:rsidRPr="00912DCE">
        <w:rPr>
          <w:noProof/>
          <w:sz w:val="28"/>
          <w:szCs w:val="28"/>
        </w:rPr>
        <w:lastRenderedPageBreak/>
        <w:drawing>
          <wp:inline distT="0" distB="0" distL="0" distR="0" wp14:anchorId="0FE316EE" wp14:editId="15F35545">
            <wp:extent cx="5940425" cy="2693440"/>
            <wp:effectExtent l="0" t="0" r="0" b="0"/>
            <wp:docPr id="6" name="Рисунок 5" descr="C:\Users\Коля\AppData\Local\Microsoft\Windows\INetCache\Content.MSO\1D83A08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Коля\AppData\Local\Microsoft\Windows\INetCache\Content.MSO\1D83A080.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0425" cy="2693440"/>
                    </a:xfrm>
                    <a:prstGeom prst="rect">
                      <a:avLst/>
                    </a:prstGeom>
                    <a:noFill/>
                    <a:ln>
                      <a:noFill/>
                    </a:ln>
                  </pic:spPr>
                </pic:pic>
              </a:graphicData>
            </a:graphic>
          </wp:inline>
        </w:drawing>
      </w:r>
    </w:p>
    <w:p w14:paraId="76D6A1B5" w14:textId="77777777" w:rsidR="00926E0D" w:rsidRPr="00912DCE" w:rsidRDefault="00926E0D" w:rsidP="00926E0D">
      <w:pPr>
        <w:ind w:firstLine="709"/>
        <w:jc w:val="both"/>
        <w:rPr>
          <w:sz w:val="28"/>
          <w:szCs w:val="28"/>
          <w:lang w:val="uk-UA"/>
        </w:rPr>
      </w:pPr>
    </w:p>
    <w:p w14:paraId="23069C95" w14:textId="77777777" w:rsidR="00926E0D" w:rsidRPr="00912DCE" w:rsidRDefault="00926E0D" w:rsidP="00926E0D">
      <w:pPr>
        <w:ind w:firstLine="709"/>
        <w:jc w:val="both"/>
        <w:rPr>
          <w:sz w:val="28"/>
          <w:szCs w:val="28"/>
          <w:lang w:val="uk-UA"/>
        </w:rPr>
      </w:pPr>
      <w:r w:rsidRPr="00912DCE">
        <w:rPr>
          <w:sz w:val="28"/>
          <w:szCs w:val="28"/>
          <w:lang w:val="uk-UA"/>
        </w:rPr>
        <w:t>Для подолання цього розриву слід передбачити заходи, направлені на підвищення інформованості суб’єктів МСП про графіки розробки та затвердження ДДП на місцевому рівні та активніше їх залучати до роботи дорадчих та консультативних органів.</w:t>
      </w:r>
    </w:p>
    <w:p w14:paraId="4FB1D579" w14:textId="77777777" w:rsidR="00926E0D" w:rsidRPr="00912DCE" w:rsidRDefault="00926E0D" w:rsidP="00926E0D">
      <w:pPr>
        <w:ind w:firstLine="709"/>
        <w:jc w:val="both"/>
        <w:rPr>
          <w:sz w:val="28"/>
          <w:szCs w:val="28"/>
          <w:lang w:val="uk-UA"/>
        </w:rPr>
      </w:pPr>
    </w:p>
    <w:p w14:paraId="74575886" w14:textId="77777777" w:rsidR="00926E0D" w:rsidRPr="00912DCE" w:rsidRDefault="00926E0D" w:rsidP="00926E0D">
      <w:pPr>
        <w:ind w:firstLine="709"/>
        <w:jc w:val="both"/>
        <w:rPr>
          <w:sz w:val="28"/>
          <w:szCs w:val="28"/>
          <w:lang w:val="uk-UA"/>
        </w:rPr>
      </w:pPr>
      <w:r w:rsidRPr="00912DCE">
        <w:rPr>
          <w:sz w:val="28"/>
          <w:szCs w:val="28"/>
          <w:lang w:val="uk-UA"/>
        </w:rPr>
        <w:t>Оскільки більшість респондентів (78%) вказали, що брали участь в інформаційних, консультаційних та навчальних заходах, що проводилися місцевою владою (діаграма 5), то потрібно звернути увагу на активізацію саме у сфері проведення інформаційних кампаній щодо розробки нормативно-правових актів та стратегічних документів.</w:t>
      </w:r>
    </w:p>
    <w:p w14:paraId="55EBF727" w14:textId="77777777" w:rsidR="00926E0D" w:rsidRPr="00912DCE" w:rsidRDefault="00926E0D" w:rsidP="00926E0D">
      <w:pPr>
        <w:jc w:val="both"/>
        <w:rPr>
          <w:sz w:val="28"/>
          <w:szCs w:val="28"/>
          <w:lang w:val="uk-UA"/>
        </w:rPr>
      </w:pPr>
      <w:r w:rsidRPr="00912DCE">
        <w:rPr>
          <w:noProof/>
          <w:sz w:val="28"/>
          <w:szCs w:val="28"/>
        </w:rPr>
        <w:drawing>
          <wp:inline distT="0" distB="0" distL="0" distR="0" wp14:anchorId="331B035F" wp14:editId="2E5D1C0B">
            <wp:extent cx="5940425" cy="2693440"/>
            <wp:effectExtent l="0" t="0" r="0" b="0"/>
            <wp:docPr id="7" name="Рисунок 6" descr="C:\Users\Коля\AppData\Local\Microsoft\Windows\INetCache\Content.MSO\ADB32D3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Коля\AppData\Local\Microsoft\Windows\INetCache\Content.MSO\ADB32D37.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0425" cy="2693440"/>
                    </a:xfrm>
                    <a:prstGeom prst="rect">
                      <a:avLst/>
                    </a:prstGeom>
                    <a:noFill/>
                    <a:ln>
                      <a:noFill/>
                    </a:ln>
                  </pic:spPr>
                </pic:pic>
              </a:graphicData>
            </a:graphic>
          </wp:inline>
        </w:drawing>
      </w:r>
    </w:p>
    <w:p w14:paraId="5875715A" w14:textId="77777777" w:rsidR="00926E0D" w:rsidRPr="00912DCE" w:rsidRDefault="00926E0D" w:rsidP="00926E0D">
      <w:pPr>
        <w:ind w:firstLine="709"/>
        <w:jc w:val="both"/>
        <w:rPr>
          <w:sz w:val="28"/>
          <w:szCs w:val="28"/>
          <w:lang w:val="uk-UA"/>
        </w:rPr>
      </w:pPr>
    </w:p>
    <w:p w14:paraId="2C8A6FE6" w14:textId="77777777" w:rsidR="00926E0D" w:rsidRPr="00912DCE" w:rsidRDefault="00926E0D" w:rsidP="00926E0D">
      <w:pPr>
        <w:ind w:firstLine="709"/>
        <w:jc w:val="both"/>
        <w:rPr>
          <w:sz w:val="28"/>
          <w:szCs w:val="28"/>
          <w:lang w:val="uk-UA"/>
        </w:rPr>
      </w:pPr>
      <w:r w:rsidRPr="00912DCE">
        <w:rPr>
          <w:sz w:val="28"/>
          <w:szCs w:val="28"/>
          <w:lang w:val="uk-UA"/>
        </w:rPr>
        <w:t>Найбільш критичними проблемами для розвитку МСП у громаді респонденти вважають (діаграма 6):</w:t>
      </w:r>
    </w:p>
    <w:p w14:paraId="55F39B1A" w14:textId="77777777" w:rsidR="00926E0D" w:rsidRPr="00912DCE" w:rsidRDefault="00926E0D" w:rsidP="00926E0D">
      <w:pPr>
        <w:numPr>
          <w:ilvl w:val="0"/>
          <w:numId w:val="2"/>
        </w:numPr>
        <w:jc w:val="both"/>
        <w:rPr>
          <w:sz w:val="28"/>
          <w:szCs w:val="28"/>
          <w:lang w:val="uk-UA"/>
        </w:rPr>
      </w:pPr>
      <w:r w:rsidRPr="00912DCE">
        <w:rPr>
          <w:sz w:val="28"/>
          <w:szCs w:val="28"/>
          <w:lang w:val="uk-UA"/>
        </w:rPr>
        <w:t>високі податки (22%)</w:t>
      </w:r>
    </w:p>
    <w:p w14:paraId="7D921865" w14:textId="77777777" w:rsidR="00926E0D" w:rsidRPr="00912DCE" w:rsidRDefault="00926E0D" w:rsidP="00926E0D">
      <w:pPr>
        <w:numPr>
          <w:ilvl w:val="0"/>
          <w:numId w:val="2"/>
        </w:numPr>
        <w:jc w:val="both"/>
        <w:rPr>
          <w:sz w:val="28"/>
          <w:szCs w:val="28"/>
          <w:lang w:val="uk-UA"/>
        </w:rPr>
      </w:pPr>
      <w:r w:rsidRPr="00912DCE">
        <w:rPr>
          <w:sz w:val="28"/>
          <w:szCs w:val="28"/>
          <w:lang w:val="uk-UA"/>
        </w:rPr>
        <w:t>брак земельних ділянок та приміщень для ведення бізнесу (22%)</w:t>
      </w:r>
    </w:p>
    <w:p w14:paraId="68BEE6BB" w14:textId="77777777" w:rsidR="00926E0D" w:rsidRPr="00912DCE" w:rsidRDefault="00926E0D" w:rsidP="00926E0D">
      <w:pPr>
        <w:numPr>
          <w:ilvl w:val="0"/>
          <w:numId w:val="2"/>
        </w:numPr>
        <w:jc w:val="both"/>
        <w:rPr>
          <w:sz w:val="28"/>
          <w:szCs w:val="28"/>
          <w:lang w:val="uk-UA"/>
        </w:rPr>
      </w:pPr>
      <w:r w:rsidRPr="00912DCE">
        <w:rPr>
          <w:sz w:val="28"/>
          <w:szCs w:val="28"/>
          <w:lang w:val="uk-UA"/>
        </w:rPr>
        <w:t>складну державну нормативно-правова базу ведення бізнесу (11%)</w:t>
      </w:r>
    </w:p>
    <w:p w14:paraId="7EA68080" w14:textId="77777777" w:rsidR="00926E0D" w:rsidRPr="00912DCE" w:rsidRDefault="00926E0D" w:rsidP="00926E0D">
      <w:pPr>
        <w:numPr>
          <w:ilvl w:val="0"/>
          <w:numId w:val="2"/>
        </w:numPr>
        <w:jc w:val="both"/>
        <w:rPr>
          <w:sz w:val="28"/>
          <w:szCs w:val="28"/>
          <w:lang w:val="uk-UA"/>
        </w:rPr>
      </w:pPr>
      <w:r w:rsidRPr="00912DCE">
        <w:rPr>
          <w:sz w:val="28"/>
          <w:szCs w:val="28"/>
          <w:lang w:val="uk-UA"/>
        </w:rPr>
        <w:t>брак кваліфікованої робочої сили (11%)</w:t>
      </w:r>
    </w:p>
    <w:p w14:paraId="549CB645" w14:textId="77777777" w:rsidR="00926E0D" w:rsidRPr="00912DCE" w:rsidRDefault="00926E0D" w:rsidP="00926E0D">
      <w:pPr>
        <w:numPr>
          <w:ilvl w:val="0"/>
          <w:numId w:val="2"/>
        </w:numPr>
        <w:jc w:val="both"/>
        <w:rPr>
          <w:sz w:val="28"/>
          <w:szCs w:val="28"/>
          <w:lang w:val="uk-UA"/>
        </w:rPr>
      </w:pPr>
      <w:r w:rsidRPr="00912DCE">
        <w:rPr>
          <w:sz w:val="28"/>
          <w:szCs w:val="28"/>
          <w:lang w:val="uk-UA"/>
        </w:rPr>
        <w:lastRenderedPageBreak/>
        <w:t>брак фінансових коштів (11%)</w:t>
      </w:r>
    </w:p>
    <w:p w14:paraId="1B095401" w14:textId="77777777" w:rsidR="00926E0D" w:rsidRPr="00912DCE" w:rsidRDefault="00926E0D" w:rsidP="00926E0D">
      <w:pPr>
        <w:numPr>
          <w:ilvl w:val="0"/>
          <w:numId w:val="2"/>
        </w:numPr>
        <w:jc w:val="both"/>
        <w:rPr>
          <w:sz w:val="28"/>
          <w:szCs w:val="28"/>
          <w:lang w:val="uk-UA"/>
        </w:rPr>
      </w:pPr>
      <w:r w:rsidRPr="00912DCE">
        <w:rPr>
          <w:sz w:val="28"/>
          <w:szCs w:val="28"/>
          <w:lang w:val="uk-UA"/>
        </w:rPr>
        <w:t>корупція в органах публічної влади (11%)</w:t>
      </w:r>
    </w:p>
    <w:p w14:paraId="4FE86329" w14:textId="77777777" w:rsidR="00926E0D" w:rsidRPr="00912DCE" w:rsidRDefault="00926E0D" w:rsidP="00926E0D">
      <w:pPr>
        <w:jc w:val="both"/>
        <w:rPr>
          <w:sz w:val="28"/>
          <w:szCs w:val="28"/>
          <w:lang w:val="uk-UA"/>
        </w:rPr>
      </w:pPr>
    </w:p>
    <w:p w14:paraId="2130E999" w14:textId="77777777" w:rsidR="00926E0D" w:rsidRPr="00912DCE" w:rsidRDefault="00926E0D" w:rsidP="00926E0D">
      <w:pPr>
        <w:ind w:firstLine="709"/>
        <w:jc w:val="both"/>
        <w:rPr>
          <w:sz w:val="28"/>
          <w:szCs w:val="28"/>
          <w:lang w:val="uk-UA"/>
        </w:rPr>
      </w:pPr>
      <w:r w:rsidRPr="00912DCE">
        <w:rPr>
          <w:sz w:val="28"/>
          <w:szCs w:val="28"/>
          <w:lang w:val="uk-UA"/>
        </w:rPr>
        <w:t>В той же час такі проблеми, як:</w:t>
      </w:r>
    </w:p>
    <w:p w14:paraId="6C7E53EB" w14:textId="77777777" w:rsidR="00926E0D" w:rsidRPr="00912DCE" w:rsidRDefault="00926E0D" w:rsidP="00926E0D">
      <w:pPr>
        <w:numPr>
          <w:ilvl w:val="0"/>
          <w:numId w:val="2"/>
        </w:numPr>
        <w:jc w:val="both"/>
        <w:rPr>
          <w:sz w:val="28"/>
          <w:szCs w:val="28"/>
          <w:lang w:val="uk-UA"/>
        </w:rPr>
      </w:pPr>
      <w:r w:rsidRPr="00912DCE">
        <w:rPr>
          <w:sz w:val="28"/>
          <w:szCs w:val="28"/>
          <w:lang w:val="uk-UA"/>
        </w:rPr>
        <w:t>складні процедури державної реєстрації бізнесу</w:t>
      </w:r>
    </w:p>
    <w:p w14:paraId="45664732" w14:textId="77777777" w:rsidR="00926E0D" w:rsidRPr="00912DCE" w:rsidRDefault="00926E0D" w:rsidP="00926E0D">
      <w:pPr>
        <w:numPr>
          <w:ilvl w:val="0"/>
          <w:numId w:val="2"/>
        </w:numPr>
        <w:jc w:val="both"/>
        <w:rPr>
          <w:sz w:val="28"/>
          <w:szCs w:val="28"/>
          <w:lang w:val="uk-UA"/>
        </w:rPr>
      </w:pPr>
      <w:r w:rsidRPr="00912DCE">
        <w:rPr>
          <w:sz w:val="28"/>
          <w:szCs w:val="28"/>
          <w:lang w:val="uk-UA"/>
        </w:rPr>
        <w:t>складні процедури отримання дозвільних документів</w:t>
      </w:r>
    </w:p>
    <w:p w14:paraId="7FC6277F" w14:textId="77777777" w:rsidR="00926E0D" w:rsidRPr="00912DCE" w:rsidRDefault="00926E0D" w:rsidP="00926E0D">
      <w:pPr>
        <w:numPr>
          <w:ilvl w:val="0"/>
          <w:numId w:val="2"/>
        </w:numPr>
        <w:jc w:val="both"/>
        <w:rPr>
          <w:sz w:val="28"/>
          <w:szCs w:val="28"/>
          <w:lang w:val="uk-UA"/>
        </w:rPr>
      </w:pPr>
      <w:r w:rsidRPr="00912DCE">
        <w:rPr>
          <w:sz w:val="28"/>
          <w:szCs w:val="28"/>
          <w:lang w:val="uk-UA"/>
        </w:rPr>
        <w:t>складна місцева нормативно-правова база ведення бізнесу</w:t>
      </w:r>
    </w:p>
    <w:p w14:paraId="6FE62746" w14:textId="77777777" w:rsidR="00926E0D" w:rsidRPr="00912DCE" w:rsidRDefault="00926E0D" w:rsidP="00926E0D">
      <w:pPr>
        <w:ind w:firstLine="709"/>
        <w:jc w:val="both"/>
        <w:rPr>
          <w:sz w:val="28"/>
          <w:szCs w:val="28"/>
          <w:lang w:val="uk-UA"/>
        </w:rPr>
      </w:pPr>
      <w:r w:rsidRPr="00912DCE">
        <w:rPr>
          <w:sz w:val="28"/>
          <w:szCs w:val="28"/>
          <w:lang w:val="uk-UA"/>
        </w:rPr>
        <w:t xml:space="preserve">взагалі не отримали визначення, як критичних проблем, хоча </w:t>
      </w:r>
      <w:r w:rsidR="00F5061F" w:rsidRPr="00912DCE">
        <w:rPr>
          <w:sz w:val="28"/>
          <w:szCs w:val="28"/>
          <w:lang w:val="uk-UA"/>
        </w:rPr>
        <w:t>теж мають значення для ведення бізнесу</w:t>
      </w:r>
    </w:p>
    <w:p w14:paraId="6B7D973F" w14:textId="77777777" w:rsidR="00926E0D" w:rsidRPr="00912DCE" w:rsidRDefault="00926E0D" w:rsidP="00926E0D">
      <w:pPr>
        <w:ind w:firstLine="709"/>
        <w:jc w:val="both"/>
        <w:rPr>
          <w:color w:val="FF0000"/>
          <w:sz w:val="28"/>
          <w:szCs w:val="28"/>
          <w:lang w:val="uk-UA"/>
        </w:rPr>
      </w:pPr>
    </w:p>
    <w:p w14:paraId="4C203E9A" w14:textId="77777777" w:rsidR="00926E0D" w:rsidRPr="00912DCE" w:rsidRDefault="00926E0D" w:rsidP="00926E0D">
      <w:pPr>
        <w:jc w:val="both"/>
        <w:rPr>
          <w:sz w:val="28"/>
          <w:szCs w:val="28"/>
          <w:lang w:val="uk-UA"/>
        </w:rPr>
      </w:pPr>
      <w:r w:rsidRPr="00912DCE">
        <w:rPr>
          <w:noProof/>
          <w:sz w:val="28"/>
          <w:szCs w:val="28"/>
        </w:rPr>
        <w:drawing>
          <wp:inline distT="0" distB="0" distL="0" distR="0" wp14:anchorId="4509A53E" wp14:editId="1E150DCC">
            <wp:extent cx="5940425" cy="1431308"/>
            <wp:effectExtent l="0" t="0" r="0" b="0"/>
            <wp:docPr id="8" name="Рисунок 7" descr="C:\Users\Коля\AppData\Local\Microsoft\Windows\INetCache\Content.MSO\AE0E39B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Коля\AppData\Local\Microsoft\Windows\INetCache\Content.MSO\AE0E39BA.tm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0425" cy="1431308"/>
                    </a:xfrm>
                    <a:prstGeom prst="rect">
                      <a:avLst/>
                    </a:prstGeom>
                    <a:noFill/>
                    <a:ln>
                      <a:noFill/>
                    </a:ln>
                  </pic:spPr>
                </pic:pic>
              </a:graphicData>
            </a:graphic>
          </wp:inline>
        </w:drawing>
      </w:r>
    </w:p>
    <w:p w14:paraId="0C0E7762" w14:textId="77777777" w:rsidR="00926E0D" w:rsidRPr="00912DCE" w:rsidRDefault="00926E0D" w:rsidP="00926E0D">
      <w:pPr>
        <w:ind w:firstLine="709"/>
        <w:jc w:val="both"/>
        <w:rPr>
          <w:sz w:val="28"/>
          <w:szCs w:val="28"/>
          <w:lang w:val="uk-UA"/>
        </w:rPr>
      </w:pPr>
    </w:p>
    <w:p w14:paraId="2206B17C" w14:textId="77777777" w:rsidR="00926E0D" w:rsidRPr="00912DCE" w:rsidRDefault="00926E0D" w:rsidP="00926E0D">
      <w:pPr>
        <w:ind w:firstLine="709"/>
        <w:jc w:val="both"/>
        <w:rPr>
          <w:sz w:val="28"/>
          <w:szCs w:val="28"/>
          <w:lang w:val="uk-UA"/>
        </w:rPr>
      </w:pPr>
      <w:r w:rsidRPr="00912DCE">
        <w:rPr>
          <w:sz w:val="28"/>
          <w:szCs w:val="28"/>
          <w:lang w:val="uk-UA"/>
        </w:rPr>
        <w:t>Серед можливих напрямків покращання підтримки малого і середнього бізнесу у громаді найбільшу підтримку отримали (сумарно по двом найбільшим показникам) (діаграма 7):</w:t>
      </w:r>
    </w:p>
    <w:p w14:paraId="75D3B570" w14:textId="77777777" w:rsidR="00926E0D" w:rsidRPr="00912DCE" w:rsidRDefault="00926E0D" w:rsidP="00926E0D">
      <w:pPr>
        <w:numPr>
          <w:ilvl w:val="0"/>
          <w:numId w:val="2"/>
        </w:numPr>
        <w:jc w:val="both"/>
        <w:rPr>
          <w:sz w:val="28"/>
          <w:szCs w:val="28"/>
          <w:lang w:val="uk-UA"/>
        </w:rPr>
      </w:pPr>
      <w:r w:rsidRPr="00912DCE">
        <w:rPr>
          <w:sz w:val="28"/>
          <w:szCs w:val="28"/>
          <w:lang w:val="uk-UA"/>
        </w:rPr>
        <w:t>посилення діалогу між органами публічної влади і МСП (67%)</w:t>
      </w:r>
    </w:p>
    <w:p w14:paraId="55E49042" w14:textId="77777777" w:rsidR="00926E0D" w:rsidRPr="00912DCE" w:rsidRDefault="00926E0D" w:rsidP="00926E0D">
      <w:pPr>
        <w:numPr>
          <w:ilvl w:val="0"/>
          <w:numId w:val="2"/>
        </w:numPr>
        <w:jc w:val="both"/>
        <w:rPr>
          <w:sz w:val="28"/>
          <w:szCs w:val="28"/>
          <w:lang w:val="uk-UA"/>
        </w:rPr>
      </w:pPr>
      <w:r w:rsidRPr="00912DCE">
        <w:rPr>
          <w:sz w:val="28"/>
          <w:szCs w:val="28"/>
          <w:lang w:val="uk-UA"/>
        </w:rPr>
        <w:t>активізація програми підтримки МСП (67%)</w:t>
      </w:r>
    </w:p>
    <w:p w14:paraId="3C7F1682" w14:textId="77777777" w:rsidR="00926E0D" w:rsidRPr="00912DCE" w:rsidRDefault="00926E0D" w:rsidP="00926E0D">
      <w:pPr>
        <w:numPr>
          <w:ilvl w:val="0"/>
          <w:numId w:val="2"/>
        </w:numPr>
        <w:jc w:val="both"/>
        <w:rPr>
          <w:sz w:val="28"/>
          <w:szCs w:val="28"/>
          <w:lang w:val="uk-UA"/>
        </w:rPr>
      </w:pPr>
      <w:r w:rsidRPr="00912DCE">
        <w:rPr>
          <w:sz w:val="28"/>
          <w:szCs w:val="28"/>
          <w:lang w:val="uk-UA"/>
        </w:rPr>
        <w:t>надання пільг МСП на місцевому рівні (56%)</w:t>
      </w:r>
    </w:p>
    <w:p w14:paraId="728F4D98" w14:textId="77777777" w:rsidR="00926E0D" w:rsidRPr="00912DCE" w:rsidRDefault="00926E0D" w:rsidP="00926E0D">
      <w:pPr>
        <w:numPr>
          <w:ilvl w:val="0"/>
          <w:numId w:val="2"/>
        </w:numPr>
        <w:jc w:val="both"/>
        <w:rPr>
          <w:sz w:val="28"/>
          <w:szCs w:val="28"/>
          <w:lang w:val="uk-UA"/>
        </w:rPr>
      </w:pPr>
      <w:r w:rsidRPr="00912DCE">
        <w:rPr>
          <w:sz w:val="28"/>
          <w:szCs w:val="28"/>
          <w:lang w:val="uk-UA"/>
        </w:rPr>
        <w:t xml:space="preserve">підвищення </w:t>
      </w:r>
      <w:proofErr w:type="spellStart"/>
      <w:r w:rsidRPr="00912DCE">
        <w:rPr>
          <w:sz w:val="28"/>
          <w:szCs w:val="28"/>
          <w:lang w:val="uk-UA"/>
        </w:rPr>
        <w:t>законослухняності</w:t>
      </w:r>
      <w:proofErr w:type="spellEnd"/>
      <w:r w:rsidRPr="00912DCE">
        <w:rPr>
          <w:sz w:val="28"/>
          <w:szCs w:val="28"/>
          <w:lang w:val="uk-UA"/>
        </w:rPr>
        <w:t xml:space="preserve"> громадян і бізнесу (56%)</w:t>
      </w:r>
    </w:p>
    <w:p w14:paraId="7EA0AE49" w14:textId="77777777" w:rsidR="00926E0D" w:rsidRPr="00912DCE" w:rsidRDefault="00926E0D" w:rsidP="00926E0D">
      <w:pPr>
        <w:numPr>
          <w:ilvl w:val="0"/>
          <w:numId w:val="2"/>
        </w:numPr>
        <w:jc w:val="both"/>
        <w:rPr>
          <w:sz w:val="28"/>
          <w:szCs w:val="28"/>
          <w:lang w:val="uk-UA"/>
        </w:rPr>
      </w:pPr>
      <w:r w:rsidRPr="00912DCE">
        <w:rPr>
          <w:sz w:val="28"/>
          <w:szCs w:val="28"/>
          <w:lang w:val="uk-UA"/>
        </w:rPr>
        <w:t>дерегуляція підприємницької діяльності (44%)</w:t>
      </w:r>
    </w:p>
    <w:p w14:paraId="754B2046" w14:textId="77777777" w:rsidR="00926E0D" w:rsidRPr="00912DCE" w:rsidRDefault="00926E0D" w:rsidP="00926E0D">
      <w:pPr>
        <w:numPr>
          <w:ilvl w:val="0"/>
          <w:numId w:val="2"/>
        </w:numPr>
        <w:jc w:val="both"/>
        <w:rPr>
          <w:sz w:val="28"/>
          <w:szCs w:val="28"/>
          <w:lang w:val="uk-UA"/>
        </w:rPr>
      </w:pPr>
      <w:r w:rsidRPr="00912DCE">
        <w:rPr>
          <w:sz w:val="28"/>
          <w:szCs w:val="28"/>
          <w:lang w:val="uk-UA"/>
        </w:rPr>
        <w:t>покращення інформаційної підтримки регуляторної діяльності (44%)</w:t>
      </w:r>
    </w:p>
    <w:p w14:paraId="5E222413" w14:textId="77777777" w:rsidR="00926E0D" w:rsidRPr="00912DCE" w:rsidRDefault="00926E0D" w:rsidP="00926E0D">
      <w:pPr>
        <w:numPr>
          <w:ilvl w:val="0"/>
          <w:numId w:val="2"/>
        </w:numPr>
        <w:jc w:val="both"/>
        <w:rPr>
          <w:sz w:val="28"/>
          <w:szCs w:val="28"/>
          <w:lang w:val="uk-UA"/>
        </w:rPr>
      </w:pPr>
      <w:r w:rsidRPr="00912DCE">
        <w:rPr>
          <w:sz w:val="28"/>
          <w:szCs w:val="28"/>
          <w:lang w:val="uk-UA"/>
        </w:rPr>
        <w:t>запровадження програми компенсації кредитних ставок (44%)</w:t>
      </w:r>
    </w:p>
    <w:p w14:paraId="5ECED67A" w14:textId="77777777" w:rsidR="00926E0D" w:rsidRPr="00912DCE" w:rsidRDefault="00926E0D" w:rsidP="00926E0D">
      <w:pPr>
        <w:numPr>
          <w:ilvl w:val="0"/>
          <w:numId w:val="2"/>
        </w:numPr>
        <w:jc w:val="both"/>
        <w:rPr>
          <w:sz w:val="28"/>
          <w:szCs w:val="28"/>
          <w:lang w:val="uk-UA"/>
        </w:rPr>
      </w:pPr>
      <w:r w:rsidRPr="00912DCE">
        <w:rPr>
          <w:sz w:val="28"/>
          <w:szCs w:val="28"/>
          <w:lang w:val="uk-UA"/>
        </w:rPr>
        <w:t>запровадження конкурсів бізнес-ідей (стартапів) (44%)</w:t>
      </w:r>
    </w:p>
    <w:p w14:paraId="4006DD8A" w14:textId="77777777" w:rsidR="00926E0D" w:rsidRPr="00912DCE" w:rsidRDefault="00926E0D" w:rsidP="00926E0D">
      <w:pPr>
        <w:numPr>
          <w:ilvl w:val="0"/>
          <w:numId w:val="2"/>
        </w:numPr>
        <w:jc w:val="both"/>
        <w:rPr>
          <w:sz w:val="28"/>
          <w:szCs w:val="28"/>
          <w:lang w:val="uk-UA"/>
        </w:rPr>
      </w:pPr>
      <w:r w:rsidRPr="00912DCE">
        <w:rPr>
          <w:sz w:val="28"/>
          <w:szCs w:val="28"/>
          <w:lang w:val="uk-UA"/>
        </w:rPr>
        <w:t>зменшення ставок місцевих податків і зборів (33%)</w:t>
      </w:r>
    </w:p>
    <w:p w14:paraId="626DBB17" w14:textId="77777777" w:rsidR="00926E0D" w:rsidRPr="00912DCE" w:rsidRDefault="00926E0D" w:rsidP="00926E0D">
      <w:pPr>
        <w:ind w:firstLine="709"/>
        <w:jc w:val="both"/>
        <w:rPr>
          <w:sz w:val="28"/>
          <w:szCs w:val="28"/>
          <w:lang w:val="uk-UA"/>
        </w:rPr>
      </w:pPr>
    </w:p>
    <w:p w14:paraId="26AF57E5" w14:textId="77777777" w:rsidR="00926E0D" w:rsidRPr="00912DCE" w:rsidRDefault="00926E0D" w:rsidP="00926E0D">
      <w:pPr>
        <w:jc w:val="both"/>
        <w:rPr>
          <w:sz w:val="28"/>
          <w:szCs w:val="28"/>
          <w:lang w:val="uk-UA"/>
        </w:rPr>
      </w:pPr>
      <w:r w:rsidRPr="00912DCE">
        <w:rPr>
          <w:noProof/>
          <w:sz w:val="28"/>
          <w:szCs w:val="28"/>
        </w:rPr>
        <w:drawing>
          <wp:inline distT="0" distB="0" distL="0" distR="0" wp14:anchorId="28BF0F85" wp14:editId="44C334F0">
            <wp:extent cx="5940425" cy="1431308"/>
            <wp:effectExtent l="0" t="0" r="0" b="0"/>
            <wp:docPr id="5" name="Рисунок 5" descr="C:\Users\Коля\AppData\Local\Microsoft\Windows\INetCache\Content.MSO\8FE49FF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оля\AppData\Local\Microsoft\Windows\INetCache\Content.MSO\8FE49FF9.t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0425" cy="1431308"/>
                    </a:xfrm>
                    <a:prstGeom prst="rect">
                      <a:avLst/>
                    </a:prstGeom>
                    <a:noFill/>
                    <a:ln>
                      <a:noFill/>
                    </a:ln>
                  </pic:spPr>
                </pic:pic>
              </a:graphicData>
            </a:graphic>
          </wp:inline>
        </w:drawing>
      </w:r>
    </w:p>
    <w:p w14:paraId="2FCBAD4E" w14:textId="77777777" w:rsidR="00926E0D" w:rsidRPr="00912DCE" w:rsidRDefault="00926E0D" w:rsidP="00926E0D">
      <w:pPr>
        <w:ind w:firstLine="709"/>
        <w:jc w:val="both"/>
        <w:rPr>
          <w:sz w:val="28"/>
          <w:szCs w:val="28"/>
          <w:lang w:val="uk-UA"/>
        </w:rPr>
      </w:pPr>
    </w:p>
    <w:p w14:paraId="33C45D42" w14:textId="77777777" w:rsidR="00926E0D" w:rsidRPr="00912DCE" w:rsidRDefault="00926E0D" w:rsidP="00926E0D">
      <w:pPr>
        <w:ind w:firstLine="709"/>
        <w:jc w:val="both"/>
        <w:rPr>
          <w:sz w:val="28"/>
          <w:szCs w:val="28"/>
          <w:lang w:val="uk-UA"/>
        </w:rPr>
      </w:pPr>
      <w:r w:rsidRPr="00912DCE">
        <w:rPr>
          <w:sz w:val="28"/>
          <w:szCs w:val="28"/>
          <w:lang w:val="uk-UA"/>
        </w:rPr>
        <w:t xml:space="preserve">Таким чином, серед заходів підтримки МСП слід запроваджувати комунікаційні заходи для посилення діалогу між органами публічної влади і МСП, а також більше підтримувати МСП на рівні громади через надання пільг на місцевому рівні і покращенню роботи у сфері нагляду та контролю за забезпеченням </w:t>
      </w:r>
      <w:proofErr w:type="spellStart"/>
      <w:r w:rsidRPr="00912DCE">
        <w:rPr>
          <w:sz w:val="28"/>
          <w:szCs w:val="28"/>
          <w:lang w:val="uk-UA"/>
        </w:rPr>
        <w:t>законослухняності</w:t>
      </w:r>
      <w:proofErr w:type="spellEnd"/>
      <w:r w:rsidRPr="00912DCE">
        <w:rPr>
          <w:sz w:val="28"/>
          <w:szCs w:val="28"/>
          <w:lang w:val="uk-UA"/>
        </w:rPr>
        <w:t xml:space="preserve"> громадян і бізнесу.</w:t>
      </w:r>
    </w:p>
    <w:p w14:paraId="0F3A713D" w14:textId="77777777" w:rsidR="00926E0D" w:rsidRPr="00912DCE" w:rsidRDefault="00926E0D" w:rsidP="00926E0D">
      <w:pPr>
        <w:ind w:firstLine="709"/>
        <w:jc w:val="both"/>
        <w:rPr>
          <w:sz w:val="28"/>
          <w:szCs w:val="28"/>
          <w:lang w:val="uk-UA"/>
        </w:rPr>
      </w:pPr>
    </w:p>
    <w:p w14:paraId="5016F6D8" w14:textId="77777777" w:rsidR="00926E0D" w:rsidRPr="00912DCE" w:rsidRDefault="00926E0D" w:rsidP="00926E0D">
      <w:pPr>
        <w:ind w:firstLine="709"/>
        <w:jc w:val="both"/>
        <w:rPr>
          <w:sz w:val="28"/>
          <w:szCs w:val="28"/>
          <w:lang w:val="uk-UA"/>
        </w:rPr>
      </w:pPr>
      <w:r w:rsidRPr="00912DCE">
        <w:rPr>
          <w:sz w:val="28"/>
          <w:szCs w:val="28"/>
          <w:lang w:val="uk-UA"/>
        </w:rPr>
        <w:t>Охарактеризувати в повній мірі всі динамічні процеси та тенденції розвитку суб’єктів МСП не дозволяє недосконалість механізму обліку та статистичної звітності МСП у громаді.</w:t>
      </w:r>
    </w:p>
    <w:p w14:paraId="1C089377" w14:textId="77777777" w:rsidR="00926E0D" w:rsidRPr="00912DCE" w:rsidRDefault="00926E0D" w:rsidP="00926E0D">
      <w:pPr>
        <w:ind w:firstLine="709"/>
        <w:jc w:val="both"/>
        <w:rPr>
          <w:sz w:val="28"/>
          <w:szCs w:val="28"/>
          <w:lang w:val="uk-UA"/>
        </w:rPr>
      </w:pPr>
    </w:p>
    <w:p w14:paraId="100DEB4A" w14:textId="77777777" w:rsidR="00926E0D" w:rsidRPr="00912DCE" w:rsidRDefault="00926E0D" w:rsidP="00926E0D">
      <w:pPr>
        <w:ind w:firstLine="709"/>
        <w:jc w:val="both"/>
        <w:rPr>
          <w:sz w:val="28"/>
          <w:szCs w:val="28"/>
          <w:lang w:val="uk-UA"/>
        </w:rPr>
      </w:pPr>
      <w:r w:rsidRPr="00912DCE">
        <w:rPr>
          <w:sz w:val="28"/>
          <w:szCs w:val="28"/>
          <w:lang w:val="uk-UA"/>
        </w:rPr>
        <w:t>Серед шляхів вирішення зазначених проблем, які визначили самі респонденти, можна вказати такі:</w:t>
      </w:r>
    </w:p>
    <w:p w14:paraId="01082C0F" w14:textId="77777777" w:rsidR="00926E0D" w:rsidRPr="00912DCE" w:rsidRDefault="00926E0D" w:rsidP="00926E0D">
      <w:pPr>
        <w:numPr>
          <w:ilvl w:val="0"/>
          <w:numId w:val="2"/>
        </w:numPr>
        <w:jc w:val="both"/>
        <w:rPr>
          <w:sz w:val="28"/>
          <w:szCs w:val="28"/>
          <w:lang w:val="uk-UA"/>
        </w:rPr>
      </w:pPr>
      <w:r w:rsidRPr="00912DCE">
        <w:rPr>
          <w:sz w:val="28"/>
          <w:szCs w:val="28"/>
          <w:lang w:val="uk-UA"/>
        </w:rPr>
        <w:t>надання пільгового періоду зі сплати місцевих податків та зборів (5 років);</w:t>
      </w:r>
    </w:p>
    <w:p w14:paraId="318EFB70" w14:textId="42217259" w:rsidR="00926E0D" w:rsidRPr="00912DCE" w:rsidRDefault="00926E0D" w:rsidP="00926E0D">
      <w:pPr>
        <w:numPr>
          <w:ilvl w:val="0"/>
          <w:numId w:val="2"/>
        </w:numPr>
        <w:jc w:val="both"/>
        <w:rPr>
          <w:sz w:val="28"/>
          <w:szCs w:val="28"/>
          <w:lang w:val="uk-UA"/>
        </w:rPr>
      </w:pPr>
      <w:r w:rsidRPr="00912DCE">
        <w:rPr>
          <w:sz w:val="28"/>
          <w:szCs w:val="28"/>
          <w:lang w:val="uk-UA"/>
        </w:rPr>
        <w:t xml:space="preserve">гарантована довгострокова оренда землі або приміщення у разі створення підприємцем значної кількості робочих місць, участі у </w:t>
      </w:r>
      <w:r w:rsidR="00912DCE">
        <w:rPr>
          <w:sz w:val="28"/>
          <w:szCs w:val="28"/>
          <w:lang w:val="uk-UA"/>
        </w:rPr>
        <w:t xml:space="preserve">заходах з </w:t>
      </w:r>
      <w:r w:rsidRPr="00912DCE">
        <w:rPr>
          <w:sz w:val="28"/>
          <w:szCs w:val="28"/>
          <w:lang w:val="uk-UA"/>
        </w:rPr>
        <w:t>благоустро</w:t>
      </w:r>
      <w:r w:rsidR="00912DCE">
        <w:rPr>
          <w:sz w:val="28"/>
          <w:szCs w:val="28"/>
          <w:lang w:val="uk-UA"/>
        </w:rPr>
        <w:t>ю у</w:t>
      </w:r>
      <w:r w:rsidRPr="00912DCE">
        <w:rPr>
          <w:sz w:val="28"/>
          <w:szCs w:val="28"/>
          <w:lang w:val="uk-UA"/>
        </w:rPr>
        <w:t xml:space="preserve"> громад</w:t>
      </w:r>
      <w:r w:rsidR="00912DCE">
        <w:rPr>
          <w:sz w:val="28"/>
          <w:szCs w:val="28"/>
          <w:lang w:val="uk-UA"/>
        </w:rPr>
        <w:t>і</w:t>
      </w:r>
      <w:r w:rsidRPr="00912DCE">
        <w:rPr>
          <w:sz w:val="28"/>
          <w:szCs w:val="28"/>
          <w:lang w:val="uk-UA"/>
        </w:rPr>
        <w:t xml:space="preserve"> чи в реалізації проектів розвитку громади;</w:t>
      </w:r>
    </w:p>
    <w:p w14:paraId="5550D62C" w14:textId="77777777" w:rsidR="00926E0D" w:rsidRPr="00912DCE" w:rsidRDefault="00926E0D" w:rsidP="00926E0D">
      <w:pPr>
        <w:numPr>
          <w:ilvl w:val="0"/>
          <w:numId w:val="2"/>
        </w:numPr>
        <w:jc w:val="both"/>
        <w:rPr>
          <w:sz w:val="28"/>
          <w:szCs w:val="28"/>
          <w:lang w:val="uk-UA"/>
        </w:rPr>
      </w:pPr>
      <w:r w:rsidRPr="00912DCE">
        <w:rPr>
          <w:sz w:val="28"/>
          <w:szCs w:val="28"/>
          <w:lang w:val="uk-UA"/>
        </w:rPr>
        <w:t>зменшення ставки податку на нерухоме майно, відмінне від земельної ділянки;</w:t>
      </w:r>
    </w:p>
    <w:p w14:paraId="19353D33" w14:textId="77777777" w:rsidR="00926E0D" w:rsidRPr="00912DCE" w:rsidRDefault="00926E0D" w:rsidP="00926E0D">
      <w:pPr>
        <w:numPr>
          <w:ilvl w:val="0"/>
          <w:numId w:val="2"/>
        </w:numPr>
        <w:jc w:val="both"/>
        <w:rPr>
          <w:sz w:val="28"/>
          <w:szCs w:val="28"/>
          <w:lang w:val="uk-UA"/>
        </w:rPr>
      </w:pPr>
      <w:r w:rsidRPr="00912DCE">
        <w:rPr>
          <w:sz w:val="28"/>
          <w:szCs w:val="28"/>
          <w:lang w:val="uk-UA"/>
        </w:rPr>
        <w:t>збільшення оплати праці місцевими роботодавцями та поліпшення умов праці;</w:t>
      </w:r>
    </w:p>
    <w:p w14:paraId="2A799C34" w14:textId="77777777" w:rsidR="00926E0D" w:rsidRPr="00912DCE" w:rsidRDefault="00926E0D" w:rsidP="00926E0D">
      <w:pPr>
        <w:numPr>
          <w:ilvl w:val="0"/>
          <w:numId w:val="2"/>
        </w:numPr>
        <w:jc w:val="both"/>
        <w:rPr>
          <w:sz w:val="28"/>
          <w:szCs w:val="28"/>
          <w:lang w:val="uk-UA"/>
        </w:rPr>
      </w:pPr>
      <w:r w:rsidRPr="00912DCE">
        <w:rPr>
          <w:sz w:val="28"/>
          <w:szCs w:val="28"/>
          <w:lang w:val="uk-UA"/>
        </w:rPr>
        <w:t>співробітництво освітніх установ, роботодавців та місцевих виконавчих органів, підвищення конкурентоспроможності спеціалістів, популяризація робітничих професій та перенавчання у дорослому віці через стимулювання закладів освіти на створення сучасних освітніх програм для забезпечення МСП кваліфікованою робочою силою;</w:t>
      </w:r>
    </w:p>
    <w:p w14:paraId="166A4618" w14:textId="77777777" w:rsidR="00926E0D" w:rsidRPr="00912DCE" w:rsidRDefault="00926E0D" w:rsidP="00926E0D">
      <w:pPr>
        <w:numPr>
          <w:ilvl w:val="0"/>
          <w:numId w:val="2"/>
        </w:numPr>
        <w:jc w:val="both"/>
        <w:rPr>
          <w:sz w:val="28"/>
          <w:szCs w:val="28"/>
          <w:lang w:val="uk-UA"/>
        </w:rPr>
      </w:pPr>
      <w:r w:rsidRPr="00912DCE">
        <w:rPr>
          <w:sz w:val="28"/>
          <w:szCs w:val="28"/>
          <w:lang w:val="uk-UA"/>
        </w:rPr>
        <w:t>підвищення платоспроможності покупців;</w:t>
      </w:r>
    </w:p>
    <w:p w14:paraId="060FB9F9" w14:textId="77777777" w:rsidR="00926E0D" w:rsidRPr="00912DCE" w:rsidRDefault="00926E0D" w:rsidP="00926E0D">
      <w:pPr>
        <w:numPr>
          <w:ilvl w:val="0"/>
          <w:numId w:val="2"/>
        </w:numPr>
        <w:jc w:val="both"/>
        <w:rPr>
          <w:sz w:val="28"/>
          <w:szCs w:val="28"/>
          <w:lang w:val="uk-UA"/>
        </w:rPr>
      </w:pPr>
      <w:r w:rsidRPr="00912DCE">
        <w:rPr>
          <w:sz w:val="28"/>
          <w:szCs w:val="28"/>
          <w:lang w:val="uk-UA"/>
        </w:rPr>
        <w:t>підвищення впізнаваності продукції місцевих товаровиробників та стимулювання продажів у малого бізнесу;</w:t>
      </w:r>
    </w:p>
    <w:p w14:paraId="245E423A" w14:textId="77777777" w:rsidR="00926E0D" w:rsidRPr="00912DCE" w:rsidRDefault="00926E0D" w:rsidP="00926E0D">
      <w:pPr>
        <w:numPr>
          <w:ilvl w:val="0"/>
          <w:numId w:val="2"/>
        </w:numPr>
        <w:jc w:val="both"/>
        <w:rPr>
          <w:sz w:val="28"/>
          <w:szCs w:val="28"/>
          <w:lang w:val="uk-UA"/>
        </w:rPr>
      </w:pPr>
      <w:r w:rsidRPr="00912DCE">
        <w:rPr>
          <w:sz w:val="28"/>
          <w:szCs w:val="28"/>
          <w:lang w:val="uk-UA"/>
        </w:rPr>
        <w:t>створення колаборацій (асоціацій, кластерів) з місцевих товаровиробників для просування своїх інтересів на рівні громади, області, України та у світі;</w:t>
      </w:r>
    </w:p>
    <w:p w14:paraId="4F1F6A76" w14:textId="77777777" w:rsidR="00926E0D" w:rsidRPr="00912DCE" w:rsidRDefault="00926E0D" w:rsidP="00926E0D">
      <w:pPr>
        <w:numPr>
          <w:ilvl w:val="0"/>
          <w:numId w:val="2"/>
        </w:numPr>
        <w:jc w:val="both"/>
        <w:rPr>
          <w:sz w:val="28"/>
          <w:szCs w:val="28"/>
          <w:lang w:val="uk-UA"/>
        </w:rPr>
      </w:pPr>
      <w:r w:rsidRPr="00912DCE">
        <w:rPr>
          <w:sz w:val="28"/>
          <w:szCs w:val="28"/>
          <w:lang w:val="uk-UA"/>
        </w:rPr>
        <w:t>надання постійних відкритих консультацій бажаючим щодо процедури започаткування підприємницької діяльності, коректного найму працівників, сплати податків та зборів;</w:t>
      </w:r>
    </w:p>
    <w:p w14:paraId="0343FDF9" w14:textId="77777777" w:rsidR="00926E0D" w:rsidRPr="00912DCE" w:rsidRDefault="00926E0D" w:rsidP="00926E0D">
      <w:pPr>
        <w:numPr>
          <w:ilvl w:val="0"/>
          <w:numId w:val="2"/>
        </w:numPr>
        <w:jc w:val="both"/>
        <w:rPr>
          <w:sz w:val="28"/>
          <w:szCs w:val="28"/>
          <w:lang w:val="uk-UA"/>
        </w:rPr>
      </w:pPr>
      <w:r w:rsidRPr="00912DCE">
        <w:rPr>
          <w:sz w:val="28"/>
          <w:szCs w:val="28"/>
          <w:lang w:val="uk-UA"/>
        </w:rPr>
        <w:t>інформування щодо джерел можливого зовнішнього фінансування на підтримку розвитку даного підприємництва (діючі державні та іноземні фінансові програми, гранти);</w:t>
      </w:r>
    </w:p>
    <w:p w14:paraId="6272E969" w14:textId="00A1BD9A" w:rsidR="00926E0D" w:rsidRPr="00912DCE" w:rsidRDefault="00926E0D" w:rsidP="00926E0D">
      <w:pPr>
        <w:numPr>
          <w:ilvl w:val="0"/>
          <w:numId w:val="2"/>
        </w:numPr>
        <w:jc w:val="both"/>
        <w:rPr>
          <w:sz w:val="28"/>
          <w:szCs w:val="28"/>
          <w:lang w:val="uk-UA"/>
        </w:rPr>
      </w:pPr>
      <w:r w:rsidRPr="00912DCE">
        <w:rPr>
          <w:sz w:val="28"/>
          <w:szCs w:val="28"/>
          <w:lang w:val="uk-UA"/>
        </w:rPr>
        <w:t>створення фонду підтримки нового підприємництва в стратегічно важливих галузях для громади</w:t>
      </w:r>
      <w:r w:rsidR="00912DCE">
        <w:rPr>
          <w:sz w:val="28"/>
          <w:szCs w:val="28"/>
          <w:lang w:val="uk-UA"/>
        </w:rPr>
        <w:t>;</w:t>
      </w:r>
    </w:p>
    <w:p w14:paraId="6D714493" w14:textId="77777777" w:rsidR="00926E0D" w:rsidRPr="00912DCE" w:rsidRDefault="00926E0D" w:rsidP="00926E0D">
      <w:pPr>
        <w:numPr>
          <w:ilvl w:val="0"/>
          <w:numId w:val="2"/>
        </w:numPr>
        <w:jc w:val="both"/>
        <w:rPr>
          <w:sz w:val="28"/>
          <w:szCs w:val="28"/>
          <w:lang w:val="uk-UA"/>
        </w:rPr>
      </w:pPr>
      <w:r w:rsidRPr="00912DCE">
        <w:rPr>
          <w:sz w:val="28"/>
          <w:szCs w:val="28"/>
          <w:lang w:val="uk-UA"/>
        </w:rPr>
        <w:t>покращення роботи щодо виведення бізнесу з «тіні», у тому числі й через виявлення неоформлених працівників та притягнення порушників до відповідальності;</w:t>
      </w:r>
    </w:p>
    <w:p w14:paraId="2D60ADAB" w14:textId="77777777" w:rsidR="00926E0D" w:rsidRPr="00912DCE" w:rsidRDefault="00926E0D" w:rsidP="00926E0D">
      <w:pPr>
        <w:numPr>
          <w:ilvl w:val="0"/>
          <w:numId w:val="2"/>
        </w:numPr>
        <w:jc w:val="both"/>
        <w:rPr>
          <w:sz w:val="28"/>
          <w:szCs w:val="28"/>
          <w:lang w:val="uk-UA"/>
        </w:rPr>
      </w:pPr>
      <w:r w:rsidRPr="00912DCE">
        <w:rPr>
          <w:sz w:val="28"/>
          <w:szCs w:val="28"/>
          <w:lang w:val="uk-UA"/>
        </w:rPr>
        <w:t>зменшення розміру кредитних ставок у банках, можливо, через погашення їх певної частини за рахунок місцевої програми підтримки МСП;</w:t>
      </w:r>
    </w:p>
    <w:p w14:paraId="70F3531B" w14:textId="323815A7" w:rsidR="00926E0D" w:rsidRPr="00912DCE" w:rsidRDefault="00926E0D" w:rsidP="00926E0D">
      <w:pPr>
        <w:numPr>
          <w:ilvl w:val="0"/>
          <w:numId w:val="2"/>
        </w:numPr>
        <w:jc w:val="both"/>
        <w:rPr>
          <w:sz w:val="28"/>
          <w:szCs w:val="28"/>
          <w:lang w:val="uk-UA"/>
        </w:rPr>
      </w:pPr>
      <w:r w:rsidRPr="00912DCE">
        <w:rPr>
          <w:sz w:val="28"/>
          <w:szCs w:val="28"/>
          <w:lang w:val="uk-UA"/>
        </w:rPr>
        <w:lastRenderedPageBreak/>
        <w:t xml:space="preserve">посилити діалог між бізнесом та органами місцевого самоврядування (у цій сфері ОМС повинні більше приділяти уваги регуляторній політиці, здійснювати відстеження результативності чинних регуляторних актів, залучати суб’єктів підприємницької діяльності до участі в розробці та </w:t>
      </w:r>
      <w:r w:rsidR="00912DCE">
        <w:rPr>
          <w:sz w:val="28"/>
          <w:szCs w:val="28"/>
          <w:lang w:val="uk-UA"/>
        </w:rPr>
        <w:t>публічному</w:t>
      </w:r>
      <w:r w:rsidRPr="00912DCE">
        <w:rPr>
          <w:sz w:val="28"/>
          <w:szCs w:val="28"/>
          <w:lang w:val="uk-UA"/>
        </w:rPr>
        <w:t xml:space="preserve"> обговоренні проектів регуляторних актів)</w:t>
      </w:r>
      <w:r w:rsidR="00912DCE">
        <w:rPr>
          <w:sz w:val="28"/>
          <w:szCs w:val="28"/>
          <w:lang w:val="uk-UA"/>
        </w:rPr>
        <w:t>;</w:t>
      </w:r>
    </w:p>
    <w:p w14:paraId="41C838C8" w14:textId="77777777" w:rsidR="00926E0D" w:rsidRPr="00912DCE" w:rsidRDefault="00926E0D" w:rsidP="00926E0D">
      <w:pPr>
        <w:numPr>
          <w:ilvl w:val="0"/>
          <w:numId w:val="2"/>
        </w:numPr>
        <w:jc w:val="both"/>
        <w:rPr>
          <w:sz w:val="28"/>
          <w:szCs w:val="28"/>
          <w:lang w:val="uk-UA"/>
        </w:rPr>
      </w:pPr>
      <w:r w:rsidRPr="00912DCE">
        <w:rPr>
          <w:sz w:val="28"/>
          <w:szCs w:val="28"/>
          <w:lang w:val="uk-UA"/>
        </w:rPr>
        <w:t>створення єдиного бізнес-центру (коворкінгу) для тих, хто займається наданням послуг (будь-яких), навіть з погодинною оплатою за користування;</w:t>
      </w:r>
    </w:p>
    <w:p w14:paraId="393721CE" w14:textId="77777777" w:rsidR="00926E0D" w:rsidRPr="00912DCE" w:rsidRDefault="00926E0D" w:rsidP="00926E0D">
      <w:pPr>
        <w:numPr>
          <w:ilvl w:val="0"/>
          <w:numId w:val="2"/>
        </w:numPr>
        <w:jc w:val="both"/>
        <w:rPr>
          <w:sz w:val="28"/>
          <w:szCs w:val="28"/>
          <w:lang w:val="uk-UA"/>
        </w:rPr>
      </w:pPr>
      <w:r w:rsidRPr="00912DCE">
        <w:rPr>
          <w:sz w:val="28"/>
          <w:szCs w:val="28"/>
          <w:lang w:val="uk-UA"/>
        </w:rPr>
        <w:t>створення програми підтримки бізнесу, що опинився в кризі (своєрідної каси взаємодопомоги);</w:t>
      </w:r>
    </w:p>
    <w:p w14:paraId="1318AAD0" w14:textId="77777777" w:rsidR="00926E0D" w:rsidRPr="00912DCE" w:rsidRDefault="00926E0D" w:rsidP="00926E0D">
      <w:pPr>
        <w:numPr>
          <w:ilvl w:val="0"/>
          <w:numId w:val="2"/>
        </w:numPr>
        <w:jc w:val="both"/>
        <w:rPr>
          <w:sz w:val="28"/>
          <w:szCs w:val="28"/>
          <w:lang w:val="uk-UA"/>
        </w:rPr>
      </w:pPr>
      <w:r w:rsidRPr="00912DCE">
        <w:rPr>
          <w:sz w:val="28"/>
          <w:szCs w:val="28"/>
          <w:lang w:val="uk-UA"/>
        </w:rPr>
        <w:t>залучення суб’єктів МСП до участі у відборах бізнес-проектів та проводити фінансування найкращих проектів.</w:t>
      </w:r>
    </w:p>
    <w:p w14:paraId="345DB246" w14:textId="77777777" w:rsidR="00926E0D" w:rsidRPr="00912DCE" w:rsidRDefault="00926E0D" w:rsidP="00926E0D">
      <w:pPr>
        <w:ind w:firstLine="709"/>
        <w:jc w:val="both"/>
        <w:rPr>
          <w:sz w:val="28"/>
          <w:szCs w:val="28"/>
          <w:lang w:val="uk-UA"/>
        </w:rPr>
      </w:pPr>
    </w:p>
    <w:p w14:paraId="098CF090" w14:textId="77777777" w:rsidR="00926E0D" w:rsidRPr="00912DCE" w:rsidRDefault="00926E0D" w:rsidP="00926E0D">
      <w:pPr>
        <w:ind w:firstLine="709"/>
        <w:jc w:val="both"/>
        <w:rPr>
          <w:sz w:val="28"/>
          <w:szCs w:val="28"/>
          <w:lang w:val="uk-UA"/>
        </w:rPr>
      </w:pPr>
      <w:r w:rsidRPr="00912DCE">
        <w:rPr>
          <w:sz w:val="28"/>
          <w:szCs w:val="28"/>
          <w:lang w:val="uk-UA"/>
        </w:rPr>
        <w:t>Серед бачення розвитку міста можна виокремити таке:</w:t>
      </w:r>
    </w:p>
    <w:p w14:paraId="7EF58293" w14:textId="77777777" w:rsidR="00926E0D" w:rsidRPr="00912DCE" w:rsidRDefault="00926E0D" w:rsidP="00926E0D">
      <w:pPr>
        <w:ind w:firstLine="709"/>
        <w:jc w:val="both"/>
        <w:rPr>
          <w:sz w:val="28"/>
          <w:szCs w:val="28"/>
          <w:lang w:val="uk-UA"/>
        </w:rPr>
      </w:pPr>
    </w:p>
    <w:p w14:paraId="2B9F3F6F" w14:textId="43726586" w:rsidR="00926E0D" w:rsidRPr="00912DCE" w:rsidRDefault="00926E0D" w:rsidP="00926E0D">
      <w:pPr>
        <w:numPr>
          <w:ilvl w:val="0"/>
          <w:numId w:val="2"/>
        </w:numPr>
        <w:jc w:val="both"/>
        <w:rPr>
          <w:sz w:val="28"/>
          <w:szCs w:val="28"/>
          <w:lang w:val="uk-UA"/>
        </w:rPr>
      </w:pPr>
      <w:r w:rsidRPr="00912DCE">
        <w:rPr>
          <w:sz w:val="28"/>
          <w:szCs w:val="28"/>
          <w:lang w:val="uk-UA"/>
        </w:rPr>
        <w:t>Громаді конче необхідний "продукт", яким ми зможемо позиціонувати круглий рік (по прикладу "</w:t>
      </w:r>
      <w:proofErr w:type="spellStart"/>
      <w:r w:rsidRPr="00912DCE">
        <w:rPr>
          <w:sz w:val="28"/>
          <w:szCs w:val="28"/>
          <w:lang w:val="uk-UA"/>
        </w:rPr>
        <w:t>Вилково</w:t>
      </w:r>
      <w:proofErr w:type="spellEnd"/>
      <w:r w:rsidRPr="00912DCE">
        <w:rPr>
          <w:sz w:val="28"/>
          <w:szCs w:val="28"/>
          <w:lang w:val="uk-UA"/>
        </w:rPr>
        <w:t xml:space="preserve"> </w:t>
      </w:r>
      <w:r w:rsidR="004E2D99">
        <w:rPr>
          <w:sz w:val="28"/>
          <w:szCs w:val="28"/>
          <w:lang w:val="uk-UA"/>
        </w:rPr>
        <w:t>–</w:t>
      </w:r>
      <w:r w:rsidRPr="00912DCE">
        <w:rPr>
          <w:sz w:val="28"/>
          <w:szCs w:val="28"/>
          <w:lang w:val="uk-UA"/>
        </w:rPr>
        <w:t xml:space="preserve"> </w:t>
      </w:r>
      <w:proofErr w:type="spellStart"/>
      <w:r w:rsidR="00912DCE">
        <w:rPr>
          <w:sz w:val="28"/>
          <w:szCs w:val="28"/>
          <w:lang w:val="uk-UA"/>
        </w:rPr>
        <w:t>Д</w:t>
      </w:r>
      <w:r w:rsidRPr="00912DCE">
        <w:rPr>
          <w:sz w:val="28"/>
          <w:szCs w:val="28"/>
          <w:lang w:val="uk-UA"/>
        </w:rPr>
        <w:t>унайка</w:t>
      </w:r>
      <w:proofErr w:type="spellEnd"/>
      <w:r w:rsidRPr="00912DCE">
        <w:rPr>
          <w:sz w:val="28"/>
          <w:szCs w:val="28"/>
          <w:lang w:val="uk-UA"/>
        </w:rPr>
        <w:t xml:space="preserve">, нульовий км, Одеса </w:t>
      </w:r>
      <w:r w:rsidR="004E2D99">
        <w:rPr>
          <w:sz w:val="28"/>
          <w:szCs w:val="28"/>
          <w:lang w:val="uk-UA"/>
        </w:rPr>
        <w:t>–</w:t>
      </w:r>
      <w:r w:rsidRPr="00912DCE">
        <w:rPr>
          <w:sz w:val="28"/>
          <w:szCs w:val="28"/>
          <w:lang w:val="uk-UA"/>
        </w:rPr>
        <w:t xml:space="preserve"> гумор, Львів </w:t>
      </w:r>
      <w:r w:rsidR="004E2D99">
        <w:rPr>
          <w:sz w:val="28"/>
          <w:szCs w:val="28"/>
          <w:lang w:val="uk-UA"/>
        </w:rPr>
        <w:t>–</w:t>
      </w:r>
      <w:r w:rsidRPr="00912DCE">
        <w:rPr>
          <w:sz w:val="28"/>
          <w:szCs w:val="28"/>
          <w:lang w:val="uk-UA"/>
        </w:rPr>
        <w:t xml:space="preserve"> кава); </w:t>
      </w:r>
    </w:p>
    <w:p w14:paraId="17514CE2" w14:textId="68367CDE" w:rsidR="00926E0D" w:rsidRPr="00912DCE" w:rsidRDefault="00926E0D" w:rsidP="00926E0D">
      <w:pPr>
        <w:numPr>
          <w:ilvl w:val="0"/>
          <w:numId w:val="2"/>
        </w:numPr>
        <w:jc w:val="both"/>
        <w:rPr>
          <w:sz w:val="28"/>
          <w:szCs w:val="28"/>
          <w:lang w:val="uk-UA"/>
        </w:rPr>
      </w:pPr>
      <w:r w:rsidRPr="00912DCE">
        <w:rPr>
          <w:sz w:val="28"/>
          <w:szCs w:val="28"/>
          <w:lang w:val="uk-UA"/>
        </w:rPr>
        <w:t xml:space="preserve">Білгород-Дністровський </w:t>
      </w:r>
      <w:r w:rsidR="004E2D99">
        <w:rPr>
          <w:sz w:val="28"/>
          <w:szCs w:val="28"/>
          <w:lang w:val="uk-UA"/>
        </w:rPr>
        <w:t>–</w:t>
      </w:r>
      <w:r w:rsidRPr="00912DCE">
        <w:rPr>
          <w:sz w:val="28"/>
          <w:szCs w:val="28"/>
          <w:lang w:val="uk-UA"/>
        </w:rPr>
        <w:t xml:space="preserve"> </w:t>
      </w:r>
      <w:r w:rsidR="00FF715F">
        <w:rPr>
          <w:sz w:val="28"/>
          <w:szCs w:val="28"/>
          <w:lang w:val="uk-UA"/>
        </w:rPr>
        <w:t>Сонця водограй. Слоган вербально підтримує та допомагає передати образ гостинного й затишного туристичного куточка на півдні України, де понад 80 % днів протягом року – сонячні. Алегорія «СОНЦЯ ВОДОГРАЙ» несе в собі щирий позитив і привабливу обіцянку: Ласкаво запрошуємо Білгород-Дністровський, де сонце, море і емоції вирують дивовижним водограєм вражень!</w:t>
      </w:r>
    </w:p>
    <w:p w14:paraId="24FF3F7D" w14:textId="524C32F5" w:rsidR="00926E0D" w:rsidRPr="00912DCE" w:rsidRDefault="00926E0D" w:rsidP="00926E0D">
      <w:pPr>
        <w:numPr>
          <w:ilvl w:val="0"/>
          <w:numId w:val="2"/>
        </w:numPr>
        <w:jc w:val="both"/>
        <w:rPr>
          <w:sz w:val="28"/>
          <w:szCs w:val="28"/>
          <w:lang w:val="uk-UA"/>
        </w:rPr>
      </w:pPr>
      <w:r w:rsidRPr="00912DCE">
        <w:rPr>
          <w:sz w:val="28"/>
          <w:szCs w:val="28"/>
          <w:lang w:val="uk-UA"/>
        </w:rPr>
        <w:t xml:space="preserve">Здоровий бізнес клімат </w:t>
      </w:r>
      <w:r w:rsidR="004E2D99">
        <w:rPr>
          <w:sz w:val="28"/>
          <w:szCs w:val="28"/>
          <w:lang w:val="uk-UA"/>
        </w:rPr>
        <w:t xml:space="preserve">– </w:t>
      </w:r>
      <w:r w:rsidRPr="00912DCE">
        <w:rPr>
          <w:sz w:val="28"/>
          <w:szCs w:val="28"/>
          <w:lang w:val="uk-UA"/>
        </w:rPr>
        <w:t>здорова громада.</w:t>
      </w:r>
    </w:p>
    <w:p w14:paraId="6F335987" w14:textId="77777777" w:rsidR="00D81E5B" w:rsidRPr="00912DCE" w:rsidRDefault="00D81E5B" w:rsidP="00D81E5B">
      <w:pPr>
        <w:ind w:left="1080"/>
        <w:jc w:val="both"/>
        <w:rPr>
          <w:sz w:val="28"/>
          <w:szCs w:val="28"/>
          <w:lang w:val="uk-UA"/>
        </w:rPr>
      </w:pPr>
    </w:p>
    <w:tbl>
      <w:tblPr>
        <w:tblW w:w="94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4707"/>
      </w:tblGrid>
      <w:tr w:rsidR="004E2D99" w:rsidRPr="00912DCE" w14:paraId="240FE05B" w14:textId="2C26E972" w:rsidTr="004E2D99">
        <w:tc>
          <w:tcPr>
            <w:tcW w:w="4707" w:type="dxa"/>
          </w:tcPr>
          <w:p w14:paraId="0CA821B8" w14:textId="77777777" w:rsidR="004E2D99" w:rsidRPr="00912DCE" w:rsidRDefault="004E2D99" w:rsidP="004E2D99">
            <w:pPr>
              <w:ind w:right="140"/>
              <w:jc w:val="center"/>
              <w:rPr>
                <w:b/>
                <w:sz w:val="28"/>
                <w:szCs w:val="28"/>
                <w:lang w:val="uk-UA"/>
              </w:rPr>
            </w:pPr>
            <w:r w:rsidRPr="00912DCE">
              <w:rPr>
                <w:b/>
                <w:sz w:val="28"/>
                <w:szCs w:val="28"/>
                <w:lang w:val="uk-UA"/>
              </w:rPr>
              <w:t>Сильні сторони</w:t>
            </w:r>
          </w:p>
          <w:p w14:paraId="29224DD0" w14:textId="77777777" w:rsidR="004E2D99" w:rsidRPr="00912DCE" w:rsidRDefault="004E2D99" w:rsidP="004E2D99">
            <w:pPr>
              <w:jc w:val="center"/>
              <w:rPr>
                <w:sz w:val="28"/>
                <w:szCs w:val="28"/>
                <w:lang w:val="uk-UA"/>
              </w:rPr>
            </w:pPr>
            <w:r w:rsidRPr="00912DCE">
              <w:rPr>
                <w:sz w:val="28"/>
                <w:szCs w:val="28"/>
                <w:lang w:val="uk-UA"/>
              </w:rPr>
              <w:t>Позитивні фактори</w:t>
            </w:r>
          </w:p>
        </w:tc>
        <w:tc>
          <w:tcPr>
            <w:tcW w:w="4707" w:type="dxa"/>
          </w:tcPr>
          <w:p w14:paraId="3011468E" w14:textId="77777777" w:rsidR="004E2D99" w:rsidRPr="00912DCE" w:rsidRDefault="004E2D99" w:rsidP="004E2D99">
            <w:pPr>
              <w:ind w:left="1080"/>
              <w:jc w:val="center"/>
              <w:rPr>
                <w:b/>
                <w:sz w:val="28"/>
                <w:szCs w:val="28"/>
                <w:lang w:val="uk-UA"/>
              </w:rPr>
            </w:pPr>
            <w:r w:rsidRPr="00912DCE">
              <w:rPr>
                <w:b/>
                <w:sz w:val="28"/>
                <w:szCs w:val="28"/>
                <w:lang w:val="uk-UA"/>
              </w:rPr>
              <w:t>Слабкі сторони</w:t>
            </w:r>
          </w:p>
          <w:p w14:paraId="6BD6857D" w14:textId="21CC92A6" w:rsidR="004E2D99" w:rsidRPr="00912DCE" w:rsidRDefault="004E2D99" w:rsidP="004E2D99">
            <w:pPr>
              <w:ind w:right="140"/>
              <w:jc w:val="center"/>
              <w:rPr>
                <w:b/>
                <w:sz w:val="28"/>
                <w:szCs w:val="28"/>
                <w:lang w:val="uk-UA"/>
              </w:rPr>
            </w:pPr>
            <w:r w:rsidRPr="00912DCE">
              <w:rPr>
                <w:sz w:val="28"/>
                <w:szCs w:val="28"/>
                <w:lang w:val="uk-UA"/>
              </w:rPr>
              <w:t>Негативні фактори</w:t>
            </w:r>
          </w:p>
        </w:tc>
      </w:tr>
      <w:tr w:rsidR="004E2D99" w:rsidRPr="00912DCE" w14:paraId="58BA0899" w14:textId="1FCC0CC4" w:rsidTr="004E2D99">
        <w:tc>
          <w:tcPr>
            <w:tcW w:w="4707" w:type="dxa"/>
          </w:tcPr>
          <w:p w14:paraId="208BE230" w14:textId="77777777" w:rsidR="004E2D99" w:rsidRPr="00912DCE" w:rsidRDefault="004E2D99" w:rsidP="004E2D99">
            <w:pPr>
              <w:numPr>
                <w:ilvl w:val="0"/>
                <w:numId w:val="12"/>
              </w:numPr>
              <w:ind w:left="316"/>
              <w:rPr>
                <w:sz w:val="28"/>
                <w:szCs w:val="28"/>
                <w:lang w:val="uk-UA"/>
              </w:rPr>
            </w:pPr>
            <w:r w:rsidRPr="00912DCE">
              <w:rPr>
                <w:sz w:val="28"/>
                <w:szCs w:val="28"/>
                <w:lang w:val="uk-UA"/>
              </w:rPr>
              <w:t>Здатність малого підприємництва швидко адаптуватись до умов, що змінюються</w:t>
            </w:r>
          </w:p>
          <w:p w14:paraId="3170FE8A" w14:textId="77777777" w:rsidR="004E2D99" w:rsidRPr="00912DCE" w:rsidRDefault="004E2D99" w:rsidP="004E2D99">
            <w:pPr>
              <w:numPr>
                <w:ilvl w:val="0"/>
                <w:numId w:val="12"/>
              </w:numPr>
              <w:ind w:left="316"/>
              <w:rPr>
                <w:sz w:val="28"/>
                <w:szCs w:val="28"/>
                <w:lang w:val="uk-UA"/>
              </w:rPr>
            </w:pPr>
            <w:r w:rsidRPr="00912DCE">
              <w:rPr>
                <w:sz w:val="28"/>
                <w:szCs w:val="28"/>
                <w:lang w:val="uk-UA"/>
              </w:rPr>
              <w:t xml:space="preserve">Прагнення підприємців до економічної незалежності </w:t>
            </w:r>
          </w:p>
          <w:p w14:paraId="56E1C953" w14:textId="77777777" w:rsidR="004E2D99" w:rsidRPr="00912DCE" w:rsidRDefault="004E2D99" w:rsidP="004E2D99">
            <w:pPr>
              <w:numPr>
                <w:ilvl w:val="0"/>
                <w:numId w:val="12"/>
              </w:numPr>
              <w:ind w:left="316"/>
              <w:rPr>
                <w:sz w:val="28"/>
                <w:szCs w:val="28"/>
                <w:lang w:val="uk-UA"/>
              </w:rPr>
            </w:pPr>
            <w:r w:rsidRPr="00912DCE">
              <w:rPr>
                <w:sz w:val="28"/>
                <w:szCs w:val="28"/>
                <w:lang w:val="uk-UA"/>
              </w:rPr>
              <w:t>Наявність об’єктів інфраструктури підприємницької діяльності</w:t>
            </w:r>
          </w:p>
          <w:p w14:paraId="2EF56326" w14:textId="2DC4C93A" w:rsidR="004E2D99" w:rsidRPr="00DB236F" w:rsidRDefault="004E2D99" w:rsidP="004E2D99">
            <w:pPr>
              <w:numPr>
                <w:ilvl w:val="0"/>
                <w:numId w:val="12"/>
              </w:numPr>
              <w:ind w:left="316"/>
              <w:rPr>
                <w:sz w:val="28"/>
                <w:szCs w:val="28"/>
                <w:lang w:val="uk-UA"/>
              </w:rPr>
            </w:pPr>
            <w:r w:rsidRPr="00DB236F">
              <w:rPr>
                <w:sz w:val="28"/>
                <w:szCs w:val="28"/>
                <w:lang w:val="uk-UA"/>
              </w:rPr>
              <w:t>Бажання міської влади розвивати підприємництво</w:t>
            </w:r>
            <w:r w:rsidR="00DB236F" w:rsidRPr="00DB236F">
              <w:rPr>
                <w:sz w:val="28"/>
                <w:szCs w:val="28"/>
                <w:lang w:val="uk-UA"/>
              </w:rPr>
              <w:t xml:space="preserve"> та прагнення до співробітництва з бізнесом</w:t>
            </w:r>
          </w:p>
          <w:p w14:paraId="16E97529" w14:textId="77777777" w:rsidR="004E2D99" w:rsidRPr="00912DCE" w:rsidRDefault="004E2D99" w:rsidP="004E2D99">
            <w:pPr>
              <w:numPr>
                <w:ilvl w:val="0"/>
                <w:numId w:val="12"/>
              </w:numPr>
              <w:ind w:left="316"/>
              <w:rPr>
                <w:sz w:val="28"/>
                <w:szCs w:val="28"/>
                <w:lang w:val="uk-UA"/>
              </w:rPr>
            </w:pPr>
            <w:r w:rsidRPr="00912DCE">
              <w:rPr>
                <w:sz w:val="28"/>
                <w:szCs w:val="28"/>
                <w:lang w:val="uk-UA"/>
              </w:rPr>
              <w:t>Вигідне географічне положення</w:t>
            </w:r>
          </w:p>
          <w:p w14:paraId="15405CE5" w14:textId="74A7E5DD" w:rsidR="004E2D99" w:rsidRPr="00912DCE" w:rsidRDefault="004E2D99" w:rsidP="004E2D99">
            <w:pPr>
              <w:numPr>
                <w:ilvl w:val="0"/>
                <w:numId w:val="12"/>
              </w:numPr>
              <w:ind w:left="316"/>
              <w:rPr>
                <w:sz w:val="28"/>
                <w:szCs w:val="28"/>
                <w:lang w:val="uk-UA"/>
              </w:rPr>
            </w:pPr>
            <w:r w:rsidRPr="00912DCE">
              <w:rPr>
                <w:sz w:val="28"/>
                <w:szCs w:val="28"/>
                <w:lang w:val="uk-UA"/>
              </w:rPr>
              <w:t>Наявність портово–промислового комплексу</w:t>
            </w:r>
          </w:p>
          <w:p w14:paraId="61387D1B" w14:textId="77777777" w:rsidR="004E2D99" w:rsidRPr="00912DCE" w:rsidRDefault="004E2D99" w:rsidP="004E2D99">
            <w:pPr>
              <w:numPr>
                <w:ilvl w:val="0"/>
                <w:numId w:val="12"/>
              </w:numPr>
              <w:ind w:left="316"/>
              <w:rPr>
                <w:sz w:val="28"/>
                <w:szCs w:val="28"/>
                <w:lang w:val="uk-UA"/>
              </w:rPr>
            </w:pPr>
            <w:r w:rsidRPr="00912DCE">
              <w:rPr>
                <w:sz w:val="28"/>
                <w:szCs w:val="28"/>
                <w:lang w:val="uk-UA"/>
              </w:rPr>
              <w:lastRenderedPageBreak/>
              <w:t xml:space="preserve">Наявність </w:t>
            </w:r>
            <w:proofErr w:type="spellStart"/>
            <w:r w:rsidRPr="00912DCE">
              <w:rPr>
                <w:sz w:val="28"/>
                <w:szCs w:val="28"/>
                <w:lang w:val="uk-UA"/>
              </w:rPr>
              <w:t>ЦНАПу</w:t>
            </w:r>
            <w:proofErr w:type="spellEnd"/>
          </w:p>
          <w:p w14:paraId="4F244C53" w14:textId="4742A796" w:rsidR="004E2D99" w:rsidRPr="00912DCE" w:rsidRDefault="004E2D99" w:rsidP="004E2D99">
            <w:pPr>
              <w:numPr>
                <w:ilvl w:val="0"/>
                <w:numId w:val="12"/>
              </w:numPr>
              <w:ind w:left="316"/>
              <w:rPr>
                <w:sz w:val="28"/>
                <w:szCs w:val="28"/>
                <w:lang w:val="uk-UA"/>
              </w:rPr>
            </w:pPr>
            <w:r w:rsidRPr="00912DCE">
              <w:rPr>
                <w:sz w:val="28"/>
                <w:szCs w:val="28"/>
                <w:lang w:val="uk-UA"/>
              </w:rPr>
              <w:t xml:space="preserve">Наявність </w:t>
            </w:r>
            <w:r>
              <w:rPr>
                <w:sz w:val="28"/>
                <w:szCs w:val="28"/>
                <w:lang w:val="uk-UA"/>
              </w:rPr>
              <w:t>навчальних</w:t>
            </w:r>
            <w:r w:rsidRPr="00912DCE">
              <w:rPr>
                <w:sz w:val="28"/>
                <w:szCs w:val="28"/>
                <w:lang w:val="uk-UA"/>
              </w:rPr>
              <w:t xml:space="preserve"> закладів, які здійснюють підготовку спеціалістів у сфері економіки.</w:t>
            </w:r>
          </w:p>
          <w:p w14:paraId="67FD31D6" w14:textId="77777777" w:rsidR="00DB236F" w:rsidRDefault="004E2D99" w:rsidP="00DB236F">
            <w:pPr>
              <w:numPr>
                <w:ilvl w:val="0"/>
                <w:numId w:val="12"/>
              </w:numPr>
              <w:ind w:left="316"/>
              <w:rPr>
                <w:sz w:val="28"/>
                <w:szCs w:val="28"/>
                <w:lang w:val="uk-UA"/>
              </w:rPr>
            </w:pPr>
            <w:r w:rsidRPr="00912DCE">
              <w:rPr>
                <w:sz w:val="28"/>
                <w:szCs w:val="28"/>
                <w:lang w:val="uk-UA"/>
              </w:rPr>
              <w:t>Високий потенціал для розвитку окремих напр</w:t>
            </w:r>
            <w:r>
              <w:rPr>
                <w:sz w:val="28"/>
                <w:szCs w:val="28"/>
                <w:lang w:val="uk-UA"/>
              </w:rPr>
              <w:t>ямків</w:t>
            </w:r>
            <w:r w:rsidRPr="00912DCE">
              <w:rPr>
                <w:sz w:val="28"/>
                <w:szCs w:val="28"/>
                <w:lang w:val="uk-UA"/>
              </w:rPr>
              <w:t xml:space="preserve"> підприємницької діяльності (переробна промисловість, транспортн</w:t>
            </w:r>
            <w:r>
              <w:rPr>
                <w:sz w:val="28"/>
                <w:szCs w:val="28"/>
                <w:lang w:val="uk-UA"/>
              </w:rPr>
              <w:t>і</w:t>
            </w:r>
            <w:r w:rsidRPr="00912DCE">
              <w:rPr>
                <w:sz w:val="28"/>
                <w:szCs w:val="28"/>
                <w:lang w:val="uk-UA"/>
              </w:rPr>
              <w:t xml:space="preserve"> перевезен</w:t>
            </w:r>
            <w:r>
              <w:rPr>
                <w:sz w:val="28"/>
                <w:szCs w:val="28"/>
                <w:lang w:val="uk-UA"/>
              </w:rPr>
              <w:t>ня</w:t>
            </w:r>
            <w:r w:rsidRPr="00912DCE">
              <w:rPr>
                <w:sz w:val="28"/>
                <w:szCs w:val="28"/>
                <w:lang w:val="uk-UA"/>
              </w:rPr>
              <w:t>, туризм)</w:t>
            </w:r>
            <w:r w:rsidR="00DB236F" w:rsidRPr="00912DCE">
              <w:rPr>
                <w:sz w:val="28"/>
                <w:szCs w:val="28"/>
                <w:lang w:val="uk-UA"/>
              </w:rPr>
              <w:t xml:space="preserve"> </w:t>
            </w:r>
          </w:p>
          <w:p w14:paraId="6B0FC48F" w14:textId="69EA9905" w:rsidR="00DB236F" w:rsidRPr="00912DCE" w:rsidRDefault="00DB236F" w:rsidP="00DB236F">
            <w:pPr>
              <w:numPr>
                <w:ilvl w:val="0"/>
                <w:numId w:val="12"/>
              </w:numPr>
              <w:ind w:left="316"/>
              <w:rPr>
                <w:sz w:val="28"/>
                <w:szCs w:val="28"/>
                <w:lang w:val="uk-UA"/>
              </w:rPr>
            </w:pPr>
            <w:r w:rsidRPr="00912DCE">
              <w:rPr>
                <w:sz w:val="28"/>
                <w:szCs w:val="28"/>
                <w:lang w:val="uk-UA"/>
              </w:rPr>
              <w:t>Наявність у місті цільових програм соціально – економічного розвитку</w:t>
            </w:r>
          </w:p>
          <w:p w14:paraId="56F49EC7" w14:textId="77777777" w:rsidR="00DB236F" w:rsidRPr="00912DCE" w:rsidRDefault="00DB236F" w:rsidP="00DB236F">
            <w:pPr>
              <w:numPr>
                <w:ilvl w:val="0"/>
                <w:numId w:val="12"/>
              </w:numPr>
              <w:ind w:left="316"/>
              <w:rPr>
                <w:sz w:val="28"/>
                <w:szCs w:val="28"/>
                <w:lang w:val="uk-UA"/>
              </w:rPr>
            </w:pPr>
            <w:r w:rsidRPr="00912DCE">
              <w:rPr>
                <w:sz w:val="28"/>
                <w:szCs w:val="28"/>
                <w:lang w:val="uk-UA"/>
              </w:rPr>
              <w:t>Активізація спільних дій міськрайонного центру зайнятості та учбових закладів по підготовці кваліфікованих кадрів</w:t>
            </w:r>
          </w:p>
          <w:p w14:paraId="3E90EBFC" w14:textId="017C29D0" w:rsidR="004E2D99" w:rsidRPr="00912DCE" w:rsidRDefault="004E2D99" w:rsidP="004E2D99">
            <w:pPr>
              <w:numPr>
                <w:ilvl w:val="0"/>
                <w:numId w:val="12"/>
              </w:numPr>
              <w:ind w:left="316"/>
              <w:rPr>
                <w:sz w:val="28"/>
                <w:szCs w:val="28"/>
                <w:lang w:val="uk-UA"/>
              </w:rPr>
            </w:pPr>
          </w:p>
        </w:tc>
        <w:tc>
          <w:tcPr>
            <w:tcW w:w="4707" w:type="dxa"/>
          </w:tcPr>
          <w:p w14:paraId="4022B4B5" w14:textId="494AC54E" w:rsidR="004E2D99" w:rsidRPr="00912DCE" w:rsidRDefault="004E2D99" w:rsidP="004E2D99">
            <w:pPr>
              <w:numPr>
                <w:ilvl w:val="0"/>
                <w:numId w:val="12"/>
              </w:numPr>
              <w:ind w:left="316"/>
              <w:jc w:val="both"/>
              <w:rPr>
                <w:sz w:val="28"/>
                <w:szCs w:val="28"/>
                <w:lang w:val="uk-UA"/>
              </w:rPr>
            </w:pPr>
            <w:r w:rsidRPr="00912DCE">
              <w:rPr>
                <w:sz w:val="28"/>
                <w:szCs w:val="28"/>
                <w:lang w:val="uk-UA"/>
              </w:rPr>
              <w:lastRenderedPageBreak/>
              <w:t>Недостатньо розвинений середн</w:t>
            </w:r>
            <w:r>
              <w:rPr>
                <w:sz w:val="28"/>
                <w:szCs w:val="28"/>
                <w:lang w:val="uk-UA"/>
              </w:rPr>
              <w:t>ій</w:t>
            </w:r>
            <w:r w:rsidRPr="00912DCE">
              <w:rPr>
                <w:sz w:val="28"/>
                <w:szCs w:val="28"/>
                <w:lang w:val="uk-UA"/>
              </w:rPr>
              <w:t xml:space="preserve"> бізнес</w:t>
            </w:r>
          </w:p>
          <w:p w14:paraId="0E7B6BC2" w14:textId="77777777" w:rsidR="004E2D99" w:rsidRPr="00912DCE" w:rsidRDefault="004E2D99" w:rsidP="004E2D99">
            <w:pPr>
              <w:numPr>
                <w:ilvl w:val="0"/>
                <w:numId w:val="12"/>
              </w:numPr>
              <w:ind w:left="316"/>
              <w:jc w:val="both"/>
              <w:rPr>
                <w:sz w:val="28"/>
                <w:szCs w:val="28"/>
                <w:lang w:val="uk-UA"/>
              </w:rPr>
            </w:pPr>
            <w:r w:rsidRPr="00912DCE">
              <w:rPr>
                <w:sz w:val="28"/>
                <w:szCs w:val="28"/>
                <w:lang w:val="uk-UA"/>
              </w:rPr>
              <w:t>Висока концентрація бізнесу в невиробничій сфері</w:t>
            </w:r>
          </w:p>
          <w:p w14:paraId="2FE1A973" w14:textId="77777777" w:rsidR="004E2D99" w:rsidRPr="00912DCE" w:rsidRDefault="004E2D99" w:rsidP="004E2D99">
            <w:pPr>
              <w:numPr>
                <w:ilvl w:val="0"/>
                <w:numId w:val="12"/>
              </w:numPr>
              <w:ind w:left="316"/>
              <w:jc w:val="both"/>
              <w:rPr>
                <w:sz w:val="28"/>
                <w:szCs w:val="28"/>
                <w:lang w:val="uk-UA"/>
              </w:rPr>
            </w:pPr>
            <w:r w:rsidRPr="00912DCE">
              <w:rPr>
                <w:sz w:val="28"/>
                <w:szCs w:val="28"/>
                <w:lang w:val="uk-UA"/>
              </w:rPr>
              <w:t>Низька інноваційна активність бізнесу</w:t>
            </w:r>
          </w:p>
          <w:p w14:paraId="7F2E6E8D" w14:textId="77777777" w:rsidR="004E2D99" w:rsidRPr="00912DCE" w:rsidRDefault="004E2D99" w:rsidP="004E2D99">
            <w:pPr>
              <w:numPr>
                <w:ilvl w:val="0"/>
                <w:numId w:val="12"/>
              </w:numPr>
              <w:ind w:left="316"/>
              <w:jc w:val="both"/>
              <w:rPr>
                <w:sz w:val="28"/>
                <w:szCs w:val="28"/>
                <w:lang w:val="uk-UA"/>
              </w:rPr>
            </w:pPr>
            <w:r w:rsidRPr="00912DCE">
              <w:rPr>
                <w:sz w:val="28"/>
                <w:szCs w:val="28"/>
                <w:lang w:val="uk-UA"/>
              </w:rPr>
              <w:t>Висока енергоємність виробництва</w:t>
            </w:r>
          </w:p>
          <w:p w14:paraId="335405E5" w14:textId="77777777" w:rsidR="004E2D99" w:rsidRPr="00912DCE" w:rsidRDefault="004E2D99" w:rsidP="004E2D99">
            <w:pPr>
              <w:numPr>
                <w:ilvl w:val="0"/>
                <w:numId w:val="12"/>
              </w:numPr>
              <w:ind w:left="316"/>
              <w:jc w:val="both"/>
              <w:rPr>
                <w:sz w:val="28"/>
                <w:szCs w:val="28"/>
                <w:lang w:val="uk-UA"/>
              </w:rPr>
            </w:pPr>
            <w:r w:rsidRPr="00912DCE">
              <w:rPr>
                <w:sz w:val="28"/>
                <w:szCs w:val="28"/>
                <w:lang w:val="uk-UA"/>
              </w:rPr>
              <w:t>Слабка конкурентоспроможність продукції та послуг. Продукція підприємств орієнтована на внутрішній ринок. Складність процедури сертифікації товару</w:t>
            </w:r>
          </w:p>
          <w:p w14:paraId="3972E09B" w14:textId="6B0A14B0" w:rsidR="004E2D99" w:rsidRPr="00912DCE" w:rsidRDefault="004E2D99" w:rsidP="004E2D99">
            <w:pPr>
              <w:numPr>
                <w:ilvl w:val="0"/>
                <w:numId w:val="12"/>
              </w:numPr>
              <w:ind w:left="316"/>
              <w:jc w:val="both"/>
              <w:rPr>
                <w:sz w:val="28"/>
                <w:szCs w:val="28"/>
                <w:lang w:val="uk-UA"/>
              </w:rPr>
            </w:pPr>
            <w:r w:rsidRPr="00912DCE">
              <w:rPr>
                <w:sz w:val="28"/>
                <w:szCs w:val="28"/>
                <w:lang w:val="uk-UA"/>
              </w:rPr>
              <w:t xml:space="preserve">Відсутність координації </w:t>
            </w:r>
            <w:r w:rsidRPr="00912DCE">
              <w:rPr>
                <w:sz w:val="28"/>
                <w:szCs w:val="28"/>
                <w:lang w:val="uk-UA"/>
              </w:rPr>
              <w:lastRenderedPageBreak/>
              <w:t xml:space="preserve">діяльності </w:t>
            </w:r>
            <w:r>
              <w:rPr>
                <w:sz w:val="28"/>
                <w:szCs w:val="28"/>
                <w:lang w:val="uk-UA"/>
              </w:rPr>
              <w:t>навчальних</w:t>
            </w:r>
            <w:r w:rsidRPr="00912DCE">
              <w:rPr>
                <w:sz w:val="28"/>
                <w:szCs w:val="28"/>
                <w:lang w:val="uk-UA"/>
              </w:rPr>
              <w:t xml:space="preserve"> закладів з міськрайонним центром зайнятості щодо підготовки кадрів для малого та середнього бізнесу</w:t>
            </w:r>
          </w:p>
          <w:p w14:paraId="071F7FEA" w14:textId="7A6E6246" w:rsidR="004E2D99" w:rsidRPr="00912DCE" w:rsidRDefault="004E2D99" w:rsidP="004E2D99">
            <w:pPr>
              <w:numPr>
                <w:ilvl w:val="0"/>
                <w:numId w:val="12"/>
              </w:numPr>
              <w:ind w:left="316"/>
              <w:jc w:val="both"/>
              <w:rPr>
                <w:sz w:val="28"/>
                <w:szCs w:val="28"/>
                <w:lang w:val="uk-UA"/>
              </w:rPr>
            </w:pPr>
            <w:r w:rsidRPr="00912DCE">
              <w:rPr>
                <w:sz w:val="28"/>
                <w:szCs w:val="28"/>
                <w:lang w:val="uk-UA"/>
              </w:rPr>
              <w:t xml:space="preserve">Дефіцит працівників </w:t>
            </w:r>
            <w:r>
              <w:rPr>
                <w:sz w:val="28"/>
                <w:szCs w:val="28"/>
                <w:lang w:val="uk-UA"/>
              </w:rPr>
              <w:t>певних</w:t>
            </w:r>
            <w:r w:rsidRPr="00912DCE">
              <w:rPr>
                <w:sz w:val="28"/>
                <w:szCs w:val="28"/>
                <w:lang w:val="uk-UA"/>
              </w:rPr>
              <w:t xml:space="preserve"> кваліфікаці</w:t>
            </w:r>
            <w:r>
              <w:rPr>
                <w:sz w:val="28"/>
                <w:szCs w:val="28"/>
                <w:lang w:val="uk-UA"/>
              </w:rPr>
              <w:t>й та професій</w:t>
            </w:r>
          </w:p>
          <w:p w14:paraId="5E7AF32C" w14:textId="77777777" w:rsidR="004E2D99" w:rsidRPr="00912DCE" w:rsidRDefault="004E2D99" w:rsidP="004E2D99">
            <w:pPr>
              <w:numPr>
                <w:ilvl w:val="0"/>
                <w:numId w:val="12"/>
              </w:numPr>
              <w:ind w:left="316"/>
              <w:jc w:val="both"/>
              <w:rPr>
                <w:sz w:val="28"/>
                <w:szCs w:val="28"/>
                <w:lang w:val="uk-UA"/>
              </w:rPr>
            </w:pPr>
            <w:r w:rsidRPr="00912DCE">
              <w:rPr>
                <w:sz w:val="28"/>
                <w:szCs w:val="28"/>
                <w:lang w:val="uk-UA"/>
              </w:rPr>
              <w:t>Відсутність бази даних про наявність вільних земельних ділянок для ведення бізнесу</w:t>
            </w:r>
          </w:p>
          <w:p w14:paraId="2DCFBD8C" w14:textId="77777777" w:rsidR="004E2D99" w:rsidRPr="00912DCE" w:rsidRDefault="004E2D99" w:rsidP="004E2D99">
            <w:pPr>
              <w:numPr>
                <w:ilvl w:val="0"/>
                <w:numId w:val="12"/>
              </w:numPr>
              <w:ind w:left="316"/>
              <w:jc w:val="both"/>
              <w:rPr>
                <w:sz w:val="28"/>
                <w:szCs w:val="28"/>
                <w:lang w:val="uk-UA"/>
              </w:rPr>
            </w:pPr>
            <w:r w:rsidRPr="00912DCE">
              <w:rPr>
                <w:sz w:val="28"/>
                <w:szCs w:val="28"/>
                <w:lang w:val="uk-UA"/>
              </w:rPr>
              <w:t>Високий рівень конкуренції</w:t>
            </w:r>
          </w:p>
          <w:p w14:paraId="15A7602E" w14:textId="7946BF2A" w:rsidR="004E2D99" w:rsidRPr="00912DCE" w:rsidRDefault="004E2D99" w:rsidP="004E2D99">
            <w:pPr>
              <w:numPr>
                <w:ilvl w:val="0"/>
                <w:numId w:val="12"/>
              </w:numPr>
              <w:ind w:left="316"/>
              <w:jc w:val="both"/>
              <w:rPr>
                <w:sz w:val="28"/>
                <w:szCs w:val="28"/>
                <w:lang w:val="uk-UA"/>
              </w:rPr>
            </w:pPr>
            <w:r w:rsidRPr="00912DCE">
              <w:rPr>
                <w:sz w:val="28"/>
                <w:szCs w:val="28"/>
                <w:lang w:val="uk-UA"/>
              </w:rPr>
              <w:t>Слабка інформованість бізнес</w:t>
            </w:r>
            <w:r>
              <w:rPr>
                <w:sz w:val="28"/>
                <w:szCs w:val="28"/>
                <w:lang w:val="uk-UA"/>
              </w:rPr>
              <w:t>-</w:t>
            </w:r>
            <w:r w:rsidRPr="00912DCE">
              <w:rPr>
                <w:sz w:val="28"/>
                <w:szCs w:val="28"/>
                <w:lang w:val="uk-UA"/>
              </w:rPr>
              <w:t>партнерів про можливості підприємств міста</w:t>
            </w:r>
          </w:p>
          <w:p w14:paraId="512180A7" w14:textId="77777777" w:rsidR="004E2D99" w:rsidRPr="00912DCE" w:rsidRDefault="004E2D99" w:rsidP="004E2D99">
            <w:pPr>
              <w:numPr>
                <w:ilvl w:val="0"/>
                <w:numId w:val="12"/>
              </w:numPr>
              <w:ind w:left="316"/>
              <w:jc w:val="both"/>
              <w:rPr>
                <w:sz w:val="28"/>
                <w:szCs w:val="28"/>
                <w:lang w:val="uk-UA"/>
              </w:rPr>
            </w:pPr>
            <w:r w:rsidRPr="00912DCE">
              <w:rPr>
                <w:sz w:val="28"/>
                <w:szCs w:val="28"/>
                <w:lang w:val="uk-UA"/>
              </w:rPr>
              <w:t>Низький рівень співпраці (кооперації) між суб’єктами малого та середнього бізнесу</w:t>
            </w:r>
          </w:p>
          <w:p w14:paraId="0D516C80" w14:textId="6A26B074" w:rsidR="004E2D99" w:rsidRPr="00912DCE" w:rsidRDefault="004E2D99" w:rsidP="004E2D99">
            <w:pPr>
              <w:numPr>
                <w:ilvl w:val="0"/>
                <w:numId w:val="12"/>
              </w:numPr>
              <w:ind w:left="316"/>
              <w:jc w:val="both"/>
              <w:rPr>
                <w:sz w:val="28"/>
                <w:szCs w:val="28"/>
                <w:lang w:val="uk-UA"/>
              </w:rPr>
            </w:pPr>
            <w:r w:rsidRPr="00912DCE">
              <w:rPr>
                <w:sz w:val="28"/>
                <w:szCs w:val="28"/>
                <w:lang w:val="uk-UA"/>
              </w:rPr>
              <w:t xml:space="preserve">Незадовільний фінансовий стан </w:t>
            </w:r>
            <w:r>
              <w:rPr>
                <w:sz w:val="28"/>
                <w:szCs w:val="28"/>
                <w:lang w:val="uk-UA"/>
              </w:rPr>
              <w:t xml:space="preserve">суб’єктів МСП </w:t>
            </w:r>
            <w:r w:rsidR="00DB236F">
              <w:rPr>
                <w:sz w:val="28"/>
                <w:szCs w:val="28"/>
                <w:lang w:val="uk-UA"/>
              </w:rPr>
              <w:t>внаслідок</w:t>
            </w:r>
            <w:r w:rsidRPr="00912DCE">
              <w:rPr>
                <w:sz w:val="28"/>
                <w:szCs w:val="28"/>
                <w:lang w:val="uk-UA"/>
              </w:rPr>
              <w:t>:</w:t>
            </w:r>
          </w:p>
          <w:p w14:paraId="07BC1836" w14:textId="4E29753E" w:rsidR="004E2D99" w:rsidRPr="00912DCE" w:rsidRDefault="004E2D99" w:rsidP="00DB236F">
            <w:pPr>
              <w:numPr>
                <w:ilvl w:val="0"/>
                <w:numId w:val="12"/>
              </w:numPr>
              <w:jc w:val="both"/>
              <w:rPr>
                <w:sz w:val="28"/>
                <w:szCs w:val="28"/>
                <w:lang w:val="uk-UA"/>
              </w:rPr>
            </w:pPr>
            <w:r w:rsidRPr="00912DCE">
              <w:rPr>
                <w:sz w:val="28"/>
                <w:szCs w:val="28"/>
                <w:lang w:val="uk-UA"/>
              </w:rPr>
              <w:t>обмежен</w:t>
            </w:r>
            <w:r w:rsidR="00DB236F">
              <w:rPr>
                <w:sz w:val="28"/>
                <w:szCs w:val="28"/>
                <w:lang w:val="uk-UA"/>
              </w:rPr>
              <w:t>ого</w:t>
            </w:r>
            <w:r w:rsidRPr="00912DCE">
              <w:rPr>
                <w:sz w:val="28"/>
                <w:szCs w:val="28"/>
                <w:lang w:val="uk-UA"/>
              </w:rPr>
              <w:t xml:space="preserve"> доступ</w:t>
            </w:r>
            <w:r w:rsidR="00DB236F">
              <w:rPr>
                <w:sz w:val="28"/>
                <w:szCs w:val="28"/>
                <w:lang w:val="uk-UA"/>
              </w:rPr>
              <w:t>у</w:t>
            </w:r>
            <w:r w:rsidRPr="00912DCE">
              <w:rPr>
                <w:sz w:val="28"/>
                <w:szCs w:val="28"/>
                <w:lang w:val="uk-UA"/>
              </w:rPr>
              <w:t xml:space="preserve"> до зовнішніх ресурсів;</w:t>
            </w:r>
          </w:p>
          <w:p w14:paraId="55F97B73" w14:textId="127C1FBC" w:rsidR="004E2D99" w:rsidRPr="00912DCE" w:rsidRDefault="004E2D99" w:rsidP="00DB236F">
            <w:pPr>
              <w:numPr>
                <w:ilvl w:val="0"/>
                <w:numId w:val="12"/>
              </w:numPr>
              <w:jc w:val="both"/>
              <w:rPr>
                <w:sz w:val="28"/>
                <w:szCs w:val="28"/>
                <w:lang w:val="uk-UA"/>
              </w:rPr>
            </w:pPr>
            <w:r w:rsidRPr="00912DCE">
              <w:rPr>
                <w:sz w:val="28"/>
                <w:szCs w:val="28"/>
                <w:lang w:val="uk-UA"/>
              </w:rPr>
              <w:t>висок</w:t>
            </w:r>
            <w:r w:rsidR="00DB236F">
              <w:rPr>
                <w:sz w:val="28"/>
                <w:szCs w:val="28"/>
                <w:lang w:val="uk-UA"/>
              </w:rPr>
              <w:t>их</w:t>
            </w:r>
            <w:r w:rsidRPr="00912DCE">
              <w:rPr>
                <w:sz w:val="28"/>
                <w:szCs w:val="28"/>
                <w:lang w:val="uk-UA"/>
              </w:rPr>
              <w:t xml:space="preserve"> відсотков</w:t>
            </w:r>
            <w:r w:rsidR="00DB236F">
              <w:rPr>
                <w:sz w:val="28"/>
                <w:szCs w:val="28"/>
                <w:lang w:val="uk-UA"/>
              </w:rPr>
              <w:t>их</w:t>
            </w:r>
            <w:r w:rsidRPr="00912DCE">
              <w:rPr>
                <w:sz w:val="28"/>
                <w:szCs w:val="28"/>
                <w:lang w:val="uk-UA"/>
              </w:rPr>
              <w:t xml:space="preserve"> став</w:t>
            </w:r>
            <w:r w:rsidR="00DB236F">
              <w:rPr>
                <w:sz w:val="28"/>
                <w:szCs w:val="28"/>
                <w:lang w:val="uk-UA"/>
              </w:rPr>
              <w:t>ок</w:t>
            </w:r>
            <w:r w:rsidRPr="00912DCE">
              <w:rPr>
                <w:sz w:val="28"/>
                <w:szCs w:val="28"/>
                <w:lang w:val="uk-UA"/>
              </w:rPr>
              <w:t xml:space="preserve"> по кредитах;</w:t>
            </w:r>
          </w:p>
          <w:p w14:paraId="72127485" w14:textId="5558D6AE" w:rsidR="004E2D99" w:rsidRPr="00912DCE" w:rsidRDefault="004E2D99" w:rsidP="00DB236F">
            <w:pPr>
              <w:numPr>
                <w:ilvl w:val="0"/>
                <w:numId w:val="12"/>
              </w:numPr>
              <w:rPr>
                <w:sz w:val="28"/>
                <w:szCs w:val="28"/>
                <w:lang w:val="uk-UA"/>
              </w:rPr>
            </w:pPr>
            <w:r w:rsidRPr="00912DCE">
              <w:rPr>
                <w:sz w:val="28"/>
                <w:szCs w:val="28"/>
                <w:lang w:val="uk-UA"/>
              </w:rPr>
              <w:t>відсутн</w:t>
            </w:r>
            <w:r w:rsidR="00DB236F">
              <w:rPr>
                <w:sz w:val="28"/>
                <w:szCs w:val="28"/>
                <w:lang w:val="uk-UA"/>
              </w:rPr>
              <w:t>о</w:t>
            </w:r>
            <w:r w:rsidRPr="00912DCE">
              <w:rPr>
                <w:sz w:val="28"/>
                <w:szCs w:val="28"/>
                <w:lang w:val="uk-UA"/>
              </w:rPr>
              <w:t>ст</w:t>
            </w:r>
            <w:r w:rsidR="00DB236F">
              <w:rPr>
                <w:sz w:val="28"/>
                <w:szCs w:val="28"/>
                <w:lang w:val="uk-UA"/>
              </w:rPr>
              <w:t>і</w:t>
            </w:r>
            <w:r w:rsidRPr="00912DCE">
              <w:rPr>
                <w:sz w:val="28"/>
                <w:szCs w:val="28"/>
                <w:lang w:val="uk-UA"/>
              </w:rPr>
              <w:t xml:space="preserve"> системи гарантування кредитів і їх </w:t>
            </w:r>
            <w:proofErr w:type="spellStart"/>
            <w:r w:rsidRPr="00912DCE">
              <w:rPr>
                <w:sz w:val="28"/>
                <w:szCs w:val="28"/>
                <w:lang w:val="uk-UA"/>
              </w:rPr>
              <w:t>мікрострахування</w:t>
            </w:r>
            <w:proofErr w:type="spellEnd"/>
            <w:r w:rsidRPr="00912DCE">
              <w:rPr>
                <w:sz w:val="28"/>
                <w:szCs w:val="28"/>
                <w:lang w:val="uk-UA"/>
              </w:rPr>
              <w:t xml:space="preserve"> </w:t>
            </w:r>
          </w:p>
        </w:tc>
      </w:tr>
      <w:tr w:rsidR="004E2D99" w:rsidRPr="00912DCE" w14:paraId="5E49EA68" w14:textId="490D10CC" w:rsidTr="004E2D99">
        <w:tc>
          <w:tcPr>
            <w:tcW w:w="4707" w:type="dxa"/>
          </w:tcPr>
          <w:p w14:paraId="222C9296" w14:textId="77777777" w:rsidR="004E2D99" w:rsidRPr="00912DCE" w:rsidRDefault="004E2D99" w:rsidP="004E2D99">
            <w:pPr>
              <w:rPr>
                <w:b/>
                <w:sz w:val="28"/>
                <w:szCs w:val="28"/>
                <w:lang w:val="uk-UA"/>
              </w:rPr>
            </w:pPr>
            <w:r w:rsidRPr="00912DCE">
              <w:rPr>
                <w:b/>
                <w:sz w:val="28"/>
                <w:szCs w:val="28"/>
                <w:lang w:val="uk-UA"/>
              </w:rPr>
              <w:lastRenderedPageBreak/>
              <w:t>Можливості</w:t>
            </w:r>
          </w:p>
          <w:p w14:paraId="230051AC" w14:textId="77777777" w:rsidR="004E2D99" w:rsidRPr="00912DCE" w:rsidRDefault="004E2D99" w:rsidP="004E2D99">
            <w:pPr>
              <w:rPr>
                <w:sz w:val="28"/>
                <w:szCs w:val="28"/>
                <w:lang w:val="uk-UA"/>
              </w:rPr>
            </w:pPr>
            <w:r w:rsidRPr="00912DCE">
              <w:rPr>
                <w:sz w:val="28"/>
                <w:szCs w:val="28"/>
                <w:lang w:val="uk-UA"/>
              </w:rPr>
              <w:t>Позитивні сторони</w:t>
            </w:r>
          </w:p>
        </w:tc>
        <w:tc>
          <w:tcPr>
            <w:tcW w:w="4707" w:type="dxa"/>
          </w:tcPr>
          <w:p w14:paraId="635F01DE" w14:textId="77777777" w:rsidR="004E2D99" w:rsidRPr="00912DCE" w:rsidRDefault="004E2D99" w:rsidP="00DB236F">
            <w:pPr>
              <w:jc w:val="both"/>
              <w:rPr>
                <w:b/>
                <w:sz w:val="28"/>
                <w:szCs w:val="28"/>
                <w:lang w:val="uk-UA"/>
              </w:rPr>
            </w:pPr>
            <w:r w:rsidRPr="00912DCE">
              <w:rPr>
                <w:b/>
                <w:sz w:val="28"/>
                <w:szCs w:val="28"/>
                <w:lang w:val="uk-UA"/>
              </w:rPr>
              <w:t xml:space="preserve">Загрози </w:t>
            </w:r>
          </w:p>
          <w:p w14:paraId="154A2CF7" w14:textId="4ED79663" w:rsidR="004E2D99" w:rsidRPr="00912DCE" w:rsidRDefault="004E2D99" w:rsidP="004E2D99">
            <w:pPr>
              <w:rPr>
                <w:b/>
                <w:sz w:val="28"/>
                <w:szCs w:val="28"/>
                <w:lang w:val="uk-UA"/>
              </w:rPr>
            </w:pPr>
            <w:r w:rsidRPr="00912DCE">
              <w:rPr>
                <w:sz w:val="28"/>
                <w:szCs w:val="28"/>
                <w:lang w:val="uk-UA"/>
              </w:rPr>
              <w:t>Негативні можливості</w:t>
            </w:r>
          </w:p>
        </w:tc>
      </w:tr>
      <w:tr w:rsidR="004E2D99" w:rsidRPr="00912DCE" w14:paraId="74EBDECB" w14:textId="59ABC4D0" w:rsidTr="004E2D99">
        <w:tc>
          <w:tcPr>
            <w:tcW w:w="4707" w:type="dxa"/>
          </w:tcPr>
          <w:p w14:paraId="1528242B" w14:textId="4ADA862B" w:rsidR="00B663D2" w:rsidRDefault="00B663D2" w:rsidP="00DB236F">
            <w:pPr>
              <w:numPr>
                <w:ilvl w:val="0"/>
                <w:numId w:val="12"/>
              </w:numPr>
              <w:ind w:left="316"/>
              <w:jc w:val="both"/>
              <w:rPr>
                <w:sz w:val="28"/>
                <w:szCs w:val="28"/>
                <w:lang w:val="uk-UA"/>
              </w:rPr>
            </w:pPr>
            <w:r>
              <w:rPr>
                <w:sz w:val="28"/>
                <w:szCs w:val="28"/>
                <w:lang w:val="uk-UA"/>
              </w:rPr>
              <w:t>Розширення можливостей для міжнародного та транскордонного співробітництва</w:t>
            </w:r>
          </w:p>
          <w:p w14:paraId="6228BC85" w14:textId="3F485793" w:rsidR="00B663D2" w:rsidRDefault="00B663D2" w:rsidP="00DB236F">
            <w:pPr>
              <w:numPr>
                <w:ilvl w:val="0"/>
                <w:numId w:val="12"/>
              </w:numPr>
              <w:ind w:left="316"/>
              <w:jc w:val="both"/>
              <w:rPr>
                <w:sz w:val="28"/>
                <w:szCs w:val="28"/>
                <w:lang w:val="uk-UA"/>
              </w:rPr>
            </w:pPr>
            <w:r>
              <w:rPr>
                <w:sz w:val="28"/>
                <w:szCs w:val="28"/>
                <w:lang w:val="uk-UA"/>
              </w:rPr>
              <w:t>Підвищення попиту на автентичні та органічні продукти дасть можливість експортувати продукцію місцевих суб’єктів МСП</w:t>
            </w:r>
          </w:p>
          <w:p w14:paraId="455FEB8A" w14:textId="55546BD5" w:rsidR="004E2D99" w:rsidRDefault="004E2D99" w:rsidP="00DB236F">
            <w:pPr>
              <w:numPr>
                <w:ilvl w:val="0"/>
                <w:numId w:val="12"/>
              </w:numPr>
              <w:ind w:left="316"/>
              <w:jc w:val="both"/>
              <w:rPr>
                <w:sz w:val="28"/>
                <w:szCs w:val="28"/>
                <w:lang w:val="uk-UA"/>
              </w:rPr>
            </w:pPr>
            <w:r w:rsidRPr="00912DCE">
              <w:rPr>
                <w:sz w:val="28"/>
                <w:szCs w:val="28"/>
                <w:lang w:val="uk-UA"/>
              </w:rPr>
              <w:t>Можливості активізації навчання та перенавчання кадрів для підприємницької діяльності (потужний освітній центр у м.</w:t>
            </w:r>
            <w:r w:rsidR="00DB236F">
              <w:rPr>
                <w:sz w:val="28"/>
                <w:szCs w:val="28"/>
                <w:lang w:val="uk-UA"/>
              </w:rPr>
              <w:t> </w:t>
            </w:r>
            <w:r w:rsidRPr="00912DCE">
              <w:rPr>
                <w:sz w:val="28"/>
                <w:szCs w:val="28"/>
                <w:lang w:val="uk-UA"/>
              </w:rPr>
              <w:t>Одеса)</w:t>
            </w:r>
          </w:p>
          <w:p w14:paraId="22B9A485" w14:textId="14D1BB6D" w:rsidR="00B663D2" w:rsidRPr="00912DCE" w:rsidRDefault="00B663D2" w:rsidP="00DB236F">
            <w:pPr>
              <w:numPr>
                <w:ilvl w:val="0"/>
                <w:numId w:val="12"/>
              </w:numPr>
              <w:ind w:left="316"/>
              <w:jc w:val="both"/>
              <w:rPr>
                <w:sz w:val="28"/>
                <w:szCs w:val="28"/>
                <w:lang w:val="uk-UA"/>
              </w:rPr>
            </w:pPr>
            <w:r>
              <w:rPr>
                <w:sz w:val="28"/>
                <w:szCs w:val="28"/>
                <w:lang w:val="uk-UA"/>
              </w:rPr>
              <w:t>Зниження державних адміністративних бар’єрів для розвитку МСП збільшить кількість суб’єктів МСП в громаді</w:t>
            </w:r>
          </w:p>
          <w:p w14:paraId="60CB5E41" w14:textId="77777777" w:rsidR="004E2D99" w:rsidRPr="00912DCE" w:rsidRDefault="004E2D99" w:rsidP="00DB236F">
            <w:pPr>
              <w:numPr>
                <w:ilvl w:val="0"/>
                <w:numId w:val="12"/>
              </w:numPr>
              <w:ind w:left="316"/>
              <w:jc w:val="both"/>
              <w:rPr>
                <w:sz w:val="28"/>
                <w:szCs w:val="28"/>
                <w:lang w:val="uk-UA"/>
              </w:rPr>
            </w:pPr>
            <w:r w:rsidRPr="00912DCE">
              <w:rPr>
                <w:sz w:val="28"/>
                <w:szCs w:val="28"/>
                <w:lang w:val="uk-UA"/>
              </w:rPr>
              <w:lastRenderedPageBreak/>
              <w:t>Перспектива збільшення місцевого бюджету (при забезпеченні подальшого економічного розвитку)</w:t>
            </w:r>
          </w:p>
        </w:tc>
        <w:tc>
          <w:tcPr>
            <w:tcW w:w="4707" w:type="dxa"/>
          </w:tcPr>
          <w:p w14:paraId="3FB12DA8" w14:textId="77777777" w:rsidR="004E2D99" w:rsidRPr="00912DCE" w:rsidRDefault="004E2D99" w:rsidP="00DB236F">
            <w:pPr>
              <w:numPr>
                <w:ilvl w:val="0"/>
                <w:numId w:val="12"/>
              </w:numPr>
              <w:ind w:left="316"/>
              <w:jc w:val="both"/>
              <w:rPr>
                <w:sz w:val="28"/>
                <w:szCs w:val="28"/>
                <w:lang w:val="uk-UA"/>
              </w:rPr>
            </w:pPr>
            <w:r w:rsidRPr="00912DCE">
              <w:rPr>
                <w:sz w:val="28"/>
                <w:szCs w:val="28"/>
                <w:lang w:val="uk-UA"/>
              </w:rPr>
              <w:lastRenderedPageBreak/>
              <w:t>Загальний кризовий стан економіки</w:t>
            </w:r>
          </w:p>
          <w:p w14:paraId="0B3149C5" w14:textId="77777777" w:rsidR="004E2D99" w:rsidRPr="00912DCE" w:rsidRDefault="004E2D99" w:rsidP="00DB236F">
            <w:pPr>
              <w:numPr>
                <w:ilvl w:val="0"/>
                <w:numId w:val="12"/>
              </w:numPr>
              <w:ind w:left="316"/>
              <w:jc w:val="both"/>
              <w:rPr>
                <w:sz w:val="28"/>
                <w:szCs w:val="28"/>
                <w:lang w:val="uk-UA"/>
              </w:rPr>
            </w:pPr>
            <w:r w:rsidRPr="00912DCE">
              <w:rPr>
                <w:sz w:val="28"/>
                <w:szCs w:val="28"/>
                <w:lang w:val="uk-UA"/>
              </w:rPr>
              <w:t>Девальвація національної валюти</w:t>
            </w:r>
          </w:p>
          <w:p w14:paraId="7CE7C5D5" w14:textId="77777777" w:rsidR="004E2D99" w:rsidRPr="00912DCE" w:rsidRDefault="004E2D99" w:rsidP="00DB236F">
            <w:pPr>
              <w:numPr>
                <w:ilvl w:val="0"/>
                <w:numId w:val="12"/>
              </w:numPr>
              <w:ind w:left="316"/>
              <w:jc w:val="both"/>
              <w:rPr>
                <w:sz w:val="28"/>
                <w:szCs w:val="28"/>
                <w:lang w:val="uk-UA"/>
              </w:rPr>
            </w:pPr>
            <w:r w:rsidRPr="00912DCE">
              <w:rPr>
                <w:sz w:val="28"/>
                <w:szCs w:val="28"/>
                <w:lang w:val="uk-UA"/>
              </w:rPr>
              <w:t>Недосконалість і нестабільність законодавчої бази</w:t>
            </w:r>
          </w:p>
          <w:p w14:paraId="629D7037" w14:textId="77777777" w:rsidR="004E2D99" w:rsidRPr="00912DCE" w:rsidRDefault="004E2D99" w:rsidP="00DB236F">
            <w:pPr>
              <w:numPr>
                <w:ilvl w:val="0"/>
                <w:numId w:val="12"/>
              </w:numPr>
              <w:ind w:left="316"/>
              <w:jc w:val="both"/>
              <w:rPr>
                <w:sz w:val="28"/>
                <w:szCs w:val="28"/>
                <w:lang w:val="uk-UA"/>
              </w:rPr>
            </w:pPr>
            <w:r w:rsidRPr="00912DCE">
              <w:rPr>
                <w:sz w:val="28"/>
                <w:szCs w:val="28"/>
                <w:lang w:val="uk-UA"/>
              </w:rPr>
              <w:t>Збільшення внутрішньої конкуренції</w:t>
            </w:r>
          </w:p>
          <w:p w14:paraId="4CE6E74A" w14:textId="77777777" w:rsidR="004E2D99" w:rsidRPr="00912DCE" w:rsidRDefault="004E2D99" w:rsidP="00DB236F">
            <w:pPr>
              <w:numPr>
                <w:ilvl w:val="0"/>
                <w:numId w:val="12"/>
              </w:numPr>
              <w:ind w:left="316"/>
              <w:jc w:val="both"/>
              <w:rPr>
                <w:sz w:val="28"/>
                <w:szCs w:val="28"/>
                <w:lang w:val="uk-UA"/>
              </w:rPr>
            </w:pPr>
            <w:r w:rsidRPr="00912DCE">
              <w:rPr>
                <w:sz w:val="28"/>
                <w:szCs w:val="28"/>
                <w:lang w:val="uk-UA"/>
              </w:rPr>
              <w:t>Збільшення вартості енергоносії</w:t>
            </w:r>
          </w:p>
          <w:p w14:paraId="5143DEA5" w14:textId="77777777" w:rsidR="004E2D99" w:rsidRPr="00912DCE" w:rsidRDefault="004E2D99" w:rsidP="00DB236F">
            <w:pPr>
              <w:numPr>
                <w:ilvl w:val="0"/>
                <w:numId w:val="12"/>
              </w:numPr>
              <w:ind w:left="316"/>
              <w:jc w:val="both"/>
              <w:rPr>
                <w:sz w:val="28"/>
                <w:szCs w:val="28"/>
                <w:lang w:val="uk-UA"/>
              </w:rPr>
            </w:pPr>
            <w:r w:rsidRPr="00912DCE">
              <w:rPr>
                <w:sz w:val="28"/>
                <w:szCs w:val="28"/>
                <w:lang w:val="uk-UA"/>
              </w:rPr>
              <w:t>Зниження якості кадрів через негативні демографічні процеси, збідніння населення</w:t>
            </w:r>
          </w:p>
          <w:p w14:paraId="33C134D6" w14:textId="77777777" w:rsidR="004E2D99" w:rsidRPr="00912DCE" w:rsidRDefault="004E2D99" w:rsidP="00DB236F">
            <w:pPr>
              <w:numPr>
                <w:ilvl w:val="0"/>
                <w:numId w:val="12"/>
              </w:numPr>
              <w:ind w:left="316"/>
              <w:jc w:val="both"/>
              <w:rPr>
                <w:sz w:val="28"/>
                <w:szCs w:val="28"/>
                <w:lang w:val="uk-UA"/>
              </w:rPr>
            </w:pPr>
            <w:r w:rsidRPr="00912DCE">
              <w:rPr>
                <w:sz w:val="28"/>
                <w:szCs w:val="28"/>
                <w:lang w:val="uk-UA"/>
              </w:rPr>
              <w:t>Складна система отримання кредитів для розвитку бізнесу.</w:t>
            </w:r>
          </w:p>
          <w:p w14:paraId="1614C7DE" w14:textId="77777777" w:rsidR="004E2D99" w:rsidRPr="00912DCE" w:rsidRDefault="004E2D99" w:rsidP="00DB236F">
            <w:pPr>
              <w:numPr>
                <w:ilvl w:val="0"/>
                <w:numId w:val="12"/>
              </w:numPr>
              <w:ind w:left="316"/>
              <w:jc w:val="both"/>
              <w:rPr>
                <w:sz w:val="28"/>
                <w:szCs w:val="28"/>
                <w:lang w:val="uk-UA"/>
              </w:rPr>
            </w:pPr>
            <w:r w:rsidRPr="00912DCE">
              <w:rPr>
                <w:sz w:val="28"/>
                <w:szCs w:val="28"/>
                <w:lang w:val="uk-UA"/>
              </w:rPr>
              <w:t>Нерозвиненість системи мікрокредитування небанківськими фінансовими установами</w:t>
            </w:r>
          </w:p>
          <w:p w14:paraId="3644461F" w14:textId="77777777" w:rsidR="004E2D99" w:rsidRPr="00912DCE" w:rsidRDefault="004E2D99" w:rsidP="00DB236F">
            <w:pPr>
              <w:numPr>
                <w:ilvl w:val="0"/>
                <w:numId w:val="12"/>
              </w:numPr>
              <w:ind w:left="316"/>
              <w:jc w:val="both"/>
              <w:rPr>
                <w:sz w:val="28"/>
                <w:szCs w:val="28"/>
                <w:lang w:val="uk-UA"/>
              </w:rPr>
            </w:pPr>
            <w:r w:rsidRPr="00912DCE">
              <w:rPr>
                <w:sz w:val="28"/>
                <w:szCs w:val="28"/>
                <w:lang w:val="uk-UA"/>
              </w:rPr>
              <w:lastRenderedPageBreak/>
              <w:t>Наявність тіньового сектору економіки</w:t>
            </w:r>
          </w:p>
          <w:p w14:paraId="2DAA4B89" w14:textId="7442EF1F" w:rsidR="004E2D99" w:rsidRPr="00912DCE" w:rsidRDefault="004E2D99" w:rsidP="00DB236F">
            <w:pPr>
              <w:numPr>
                <w:ilvl w:val="0"/>
                <w:numId w:val="12"/>
              </w:numPr>
              <w:ind w:left="316"/>
              <w:jc w:val="both"/>
              <w:rPr>
                <w:sz w:val="28"/>
                <w:szCs w:val="28"/>
                <w:lang w:val="uk-UA"/>
              </w:rPr>
            </w:pPr>
            <w:r w:rsidRPr="00912DCE">
              <w:rPr>
                <w:sz w:val="28"/>
                <w:szCs w:val="28"/>
                <w:lang w:val="uk-UA"/>
              </w:rPr>
              <w:t>Низька платоспроможність споживачів продукції</w:t>
            </w:r>
          </w:p>
        </w:tc>
      </w:tr>
    </w:tbl>
    <w:p w14:paraId="7BBD025E" w14:textId="77777777" w:rsidR="00D81E5B" w:rsidRPr="00912DCE" w:rsidRDefault="00D81E5B" w:rsidP="00D81E5B">
      <w:pPr>
        <w:numPr>
          <w:ilvl w:val="0"/>
          <w:numId w:val="2"/>
        </w:numPr>
        <w:jc w:val="both"/>
        <w:rPr>
          <w:sz w:val="28"/>
          <w:szCs w:val="28"/>
          <w:lang w:val="uk-UA"/>
        </w:rPr>
      </w:pPr>
      <w:r w:rsidRPr="00912DCE">
        <w:rPr>
          <w:sz w:val="28"/>
          <w:szCs w:val="28"/>
          <w:lang w:val="uk-UA"/>
        </w:rPr>
        <w:lastRenderedPageBreak/>
        <w:br w:type="page"/>
      </w:r>
    </w:p>
    <w:p w14:paraId="50A7E6B4" w14:textId="4D10003D" w:rsidR="00926E0D" w:rsidRPr="00912DCE" w:rsidRDefault="00926E0D" w:rsidP="00926E0D">
      <w:pPr>
        <w:ind w:left="720"/>
        <w:rPr>
          <w:b/>
          <w:sz w:val="28"/>
          <w:szCs w:val="28"/>
          <w:lang w:val="uk-UA"/>
        </w:rPr>
      </w:pPr>
      <w:r w:rsidRPr="00912DCE">
        <w:rPr>
          <w:b/>
          <w:sz w:val="28"/>
          <w:szCs w:val="28"/>
          <w:lang w:val="uk-UA"/>
        </w:rPr>
        <w:lastRenderedPageBreak/>
        <w:t xml:space="preserve">Мета Програми </w:t>
      </w:r>
    </w:p>
    <w:p w14:paraId="544A7875" w14:textId="77777777" w:rsidR="00926E0D" w:rsidRPr="00912DCE" w:rsidRDefault="00926E0D" w:rsidP="00926E0D">
      <w:pPr>
        <w:ind w:left="720"/>
        <w:rPr>
          <w:b/>
          <w:sz w:val="28"/>
          <w:szCs w:val="28"/>
          <w:lang w:val="uk-UA"/>
        </w:rPr>
      </w:pPr>
    </w:p>
    <w:p w14:paraId="47FBFE04" w14:textId="77777777" w:rsidR="00926E0D" w:rsidRPr="00912DCE" w:rsidRDefault="00926E0D" w:rsidP="00926E0D">
      <w:pPr>
        <w:ind w:firstLine="360"/>
        <w:jc w:val="both"/>
        <w:rPr>
          <w:sz w:val="28"/>
          <w:szCs w:val="28"/>
          <w:lang w:val="uk-UA"/>
        </w:rPr>
      </w:pPr>
      <w:r w:rsidRPr="00912DCE">
        <w:rPr>
          <w:b/>
          <w:sz w:val="28"/>
          <w:szCs w:val="28"/>
          <w:lang w:val="uk-UA"/>
        </w:rPr>
        <w:t>Головна мета Програми</w:t>
      </w:r>
      <w:r w:rsidRPr="00912DCE">
        <w:rPr>
          <w:sz w:val="28"/>
          <w:szCs w:val="28"/>
          <w:lang w:val="uk-UA"/>
        </w:rPr>
        <w:t xml:space="preserve"> – створення сприятливого підприємницького середовища в місті та запровадження нових ефективних форм співпраці влади територіальної громади та суб’єктів підприємництва задля економічного зростання громади та покращення якості життя її мешканців.</w:t>
      </w:r>
    </w:p>
    <w:p w14:paraId="294CAD4E" w14:textId="77777777" w:rsidR="00926E0D" w:rsidRPr="00912DCE" w:rsidRDefault="00926E0D" w:rsidP="00926E0D">
      <w:pPr>
        <w:ind w:firstLine="360"/>
        <w:jc w:val="both"/>
        <w:rPr>
          <w:b/>
          <w:sz w:val="28"/>
          <w:szCs w:val="28"/>
          <w:lang w:val="uk-UA"/>
        </w:rPr>
      </w:pPr>
      <w:r w:rsidRPr="00912DCE">
        <w:rPr>
          <w:b/>
          <w:sz w:val="28"/>
          <w:szCs w:val="28"/>
          <w:lang w:val="uk-UA"/>
        </w:rPr>
        <w:t>Цілі Програми:</w:t>
      </w:r>
    </w:p>
    <w:p w14:paraId="7DA1589B" w14:textId="77777777" w:rsidR="00926E0D" w:rsidRPr="00912DCE" w:rsidRDefault="00926E0D" w:rsidP="00926E0D">
      <w:pPr>
        <w:numPr>
          <w:ilvl w:val="0"/>
          <w:numId w:val="2"/>
        </w:numPr>
        <w:jc w:val="both"/>
        <w:rPr>
          <w:sz w:val="28"/>
          <w:szCs w:val="28"/>
          <w:lang w:val="uk-UA"/>
        </w:rPr>
      </w:pPr>
      <w:r w:rsidRPr="00912DCE">
        <w:rPr>
          <w:sz w:val="28"/>
          <w:szCs w:val="28"/>
          <w:lang w:val="uk-UA"/>
        </w:rPr>
        <w:t>сприяння розвитку суб’єктів МСП;</w:t>
      </w:r>
    </w:p>
    <w:p w14:paraId="31D13941" w14:textId="77777777" w:rsidR="00926E0D" w:rsidRPr="00912DCE" w:rsidRDefault="00926E0D" w:rsidP="00926E0D">
      <w:pPr>
        <w:numPr>
          <w:ilvl w:val="0"/>
          <w:numId w:val="2"/>
        </w:numPr>
        <w:jc w:val="both"/>
        <w:rPr>
          <w:sz w:val="28"/>
          <w:szCs w:val="28"/>
          <w:lang w:val="uk-UA"/>
        </w:rPr>
      </w:pPr>
      <w:r w:rsidRPr="00912DCE">
        <w:rPr>
          <w:sz w:val="28"/>
          <w:szCs w:val="28"/>
          <w:lang w:val="uk-UA"/>
        </w:rPr>
        <w:t>покращення якісної структури МСП та збільшення питомої ваги підприємництва у господарській діяльності міста;</w:t>
      </w:r>
    </w:p>
    <w:p w14:paraId="428E51B3" w14:textId="77777777" w:rsidR="00926E0D" w:rsidRPr="00912DCE" w:rsidRDefault="00926E0D" w:rsidP="00926E0D">
      <w:pPr>
        <w:numPr>
          <w:ilvl w:val="0"/>
          <w:numId w:val="2"/>
        </w:numPr>
        <w:jc w:val="both"/>
        <w:rPr>
          <w:sz w:val="28"/>
          <w:szCs w:val="28"/>
          <w:lang w:val="uk-UA"/>
        </w:rPr>
      </w:pPr>
      <w:r w:rsidRPr="00912DCE">
        <w:rPr>
          <w:sz w:val="28"/>
          <w:szCs w:val="28"/>
          <w:lang w:val="uk-UA"/>
        </w:rPr>
        <w:t>зростання частки податків від МСП у бюджетах усіх рівнів;</w:t>
      </w:r>
    </w:p>
    <w:p w14:paraId="68E106C2" w14:textId="77777777" w:rsidR="00926E0D" w:rsidRPr="00912DCE" w:rsidRDefault="00926E0D" w:rsidP="00926E0D">
      <w:pPr>
        <w:numPr>
          <w:ilvl w:val="0"/>
          <w:numId w:val="2"/>
        </w:numPr>
        <w:jc w:val="both"/>
        <w:rPr>
          <w:sz w:val="28"/>
          <w:szCs w:val="28"/>
          <w:lang w:val="uk-UA"/>
        </w:rPr>
      </w:pPr>
      <w:r w:rsidRPr="00912DCE">
        <w:rPr>
          <w:sz w:val="28"/>
          <w:szCs w:val="28"/>
          <w:lang w:val="uk-UA"/>
        </w:rPr>
        <w:t xml:space="preserve">залучення до підприємницької діяльності незайнятого населення та стимулювання створення нових робочих місць; </w:t>
      </w:r>
    </w:p>
    <w:p w14:paraId="1BCD2C4D" w14:textId="6AEF5F74" w:rsidR="00926E0D" w:rsidRPr="00912DCE" w:rsidRDefault="00926E0D" w:rsidP="00926E0D">
      <w:pPr>
        <w:numPr>
          <w:ilvl w:val="0"/>
          <w:numId w:val="2"/>
        </w:numPr>
        <w:jc w:val="both"/>
        <w:rPr>
          <w:sz w:val="28"/>
          <w:szCs w:val="28"/>
          <w:lang w:val="uk-UA"/>
        </w:rPr>
      </w:pPr>
      <w:r w:rsidRPr="00912DCE">
        <w:rPr>
          <w:sz w:val="28"/>
          <w:szCs w:val="28"/>
          <w:lang w:val="uk-UA"/>
        </w:rPr>
        <w:t>створення</w:t>
      </w:r>
      <w:r w:rsidR="00F63544" w:rsidRPr="00912DCE">
        <w:rPr>
          <w:sz w:val="28"/>
          <w:szCs w:val="28"/>
          <w:lang w:val="uk-UA"/>
        </w:rPr>
        <w:t xml:space="preserve"> </w:t>
      </w:r>
      <w:r w:rsidRPr="00912DCE">
        <w:rPr>
          <w:sz w:val="28"/>
          <w:szCs w:val="28"/>
          <w:lang w:val="uk-UA"/>
        </w:rPr>
        <w:t>позитивного іміджу громади в цілому.</w:t>
      </w:r>
    </w:p>
    <w:p w14:paraId="29294810" w14:textId="77777777" w:rsidR="00926E0D" w:rsidRPr="00912DCE" w:rsidRDefault="00926E0D" w:rsidP="00926E0D">
      <w:pPr>
        <w:ind w:firstLine="360"/>
        <w:jc w:val="both"/>
        <w:rPr>
          <w:sz w:val="28"/>
          <w:szCs w:val="28"/>
          <w:lang w:val="uk-UA"/>
        </w:rPr>
      </w:pPr>
      <w:r w:rsidRPr="00912DCE">
        <w:rPr>
          <w:b/>
          <w:sz w:val="28"/>
          <w:szCs w:val="28"/>
          <w:lang w:val="uk-UA"/>
        </w:rPr>
        <w:t>Основні завдання Програми</w:t>
      </w:r>
      <w:r w:rsidRPr="00912DCE">
        <w:rPr>
          <w:sz w:val="28"/>
          <w:szCs w:val="28"/>
          <w:lang w:val="uk-UA"/>
        </w:rPr>
        <w:t>:</w:t>
      </w:r>
    </w:p>
    <w:p w14:paraId="2FBE493B" w14:textId="77777777" w:rsidR="00926E0D" w:rsidRPr="00912DCE" w:rsidRDefault="00926E0D" w:rsidP="00926E0D">
      <w:pPr>
        <w:numPr>
          <w:ilvl w:val="0"/>
          <w:numId w:val="2"/>
        </w:numPr>
        <w:jc w:val="both"/>
        <w:rPr>
          <w:sz w:val="28"/>
          <w:szCs w:val="28"/>
          <w:lang w:val="uk-UA"/>
        </w:rPr>
      </w:pPr>
      <w:r w:rsidRPr="00912DCE">
        <w:rPr>
          <w:sz w:val="28"/>
          <w:szCs w:val="28"/>
          <w:lang w:val="uk-UA"/>
        </w:rPr>
        <w:t>надання фінансової, організаційної, інформаційної та консультативної підтримки суб’єктам малого підприємництва, у тому числі й удосконалення регуляторного середовища у громаді;</w:t>
      </w:r>
    </w:p>
    <w:p w14:paraId="320C37D9" w14:textId="77777777" w:rsidR="00926E0D" w:rsidRPr="00912DCE" w:rsidRDefault="00926E0D" w:rsidP="00926E0D">
      <w:pPr>
        <w:numPr>
          <w:ilvl w:val="0"/>
          <w:numId w:val="2"/>
        </w:numPr>
        <w:jc w:val="both"/>
        <w:rPr>
          <w:sz w:val="28"/>
          <w:szCs w:val="28"/>
          <w:lang w:val="uk-UA"/>
        </w:rPr>
      </w:pPr>
      <w:r w:rsidRPr="00912DCE">
        <w:rPr>
          <w:sz w:val="28"/>
          <w:szCs w:val="28"/>
          <w:lang w:val="uk-UA"/>
        </w:rPr>
        <w:t xml:space="preserve">формування умов для зростання кількості суб’єктів малого і середнього підприємництва, чисельності </w:t>
      </w:r>
      <w:proofErr w:type="spellStart"/>
      <w:r w:rsidRPr="00912DCE">
        <w:rPr>
          <w:sz w:val="28"/>
          <w:szCs w:val="28"/>
          <w:lang w:val="uk-UA"/>
        </w:rPr>
        <w:t>самозайнятих</w:t>
      </w:r>
      <w:proofErr w:type="spellEnd"/>
      <w:r w:rsidRPr="00912DCE">
        <w:rPr>
          <w:sz w:val="28"/>
          <w:szCs w:val="28"/>
          <w:lang w:val="uk-UA"/>
        </w:rPr>
        <w:t>;</w:t>
      </w:r>
    </w:p>
    <w:p w14:paraId="19C74A63" w14:textId="77777777" w:rsidR="00926E0D" w:rsidRPr="00912DCE" w:rsidRDefault="00926E0D" w:rsidP="00926E0D">
      <w:pPr>
        <w:numPr>
          <w:ilvl w:val="0"/>
          <w:numId w:val="2"/>
        </w:numPr>
        <w:jc w:val="both"/>
        <w:rPr>
          <w:sz w:val="28"/>
          <w:szCs w:val="28"/>
          <w:lang w:val="uk-UA"/>
        </w:rPr>
      </w:pPr>
      <w:r w:rsidRPr="00912DCE">
        <w:rPr>
          <w:sz w:val="28"/>
          <w:szCs w:val="28"/>
          <w:lang w:val="uk-UA"/>
        </w:rPr>
        <w:t>розвиток інфраструктури підтримки малого і середнього підприємництва;</w:t>
      </w:r>
    </w:p>
    <w:p w14:paraId="0D7D878B" w14:textId="77777777" w:rsidR="00926E0D" w:rsidRPr="00912DCE" w:rsidRDefault="00926E0D" w:rsidP="00926E0D">
      <w:pPr>
        <w:numPr>
          <w:ilvl w:val="0"/>
          <w:numId w:val="2"/>
        </w:numPr>
        <w:jc w:val="both"/>
        <w:rPr>
          <w:sz w:val="28"/>
          <w:szCs w:val="28"/>
          <w:lang w:val="uk-UA"/>
        </w:rPr>
      </w:pPr>
      <w:r w:rsidRPr="00912DCE">
        <w:rPr>
          <w:sz w:val="28"/>
          <w:szCs w:val="28"/>
          <w:lang w:val="uk-UA"/>
        </w:rPr>
        <w:t>забезпечення відкритості інформації про ресурси громади, які можуть бути використані суб’єктами підприємництва у своїй діяльності, покращення доступу суб’єктів підприємництва до необхідних послуг та ресурсів;</w:t>
      </w:r>
    </w:p>
    <w:p w14:paraId="23C58F3A" w14:textId="77777777" w:rsidR="00926E0D" w:rsidRPr="00912DCE" w:rsidRDefault="00926E0D" w:rsidP="00926E0D">
      <w:pPr>
        <w:numPr>
          <w:ilvl w:val="0"/>
          <w:numId w:val="2"/>
        </w:numPr>
        <w:jc w:val="both"/>
        <w:rPr>
          <w:sz w:val="28"/>
          <w:szCs w:val="28"/>
          <w:lang w:val="uk-UA"/>
        </w:rPr>
      </w:pPr>
      <w:r w:rsidRPr="00912DCE">
        <w:rPr>
          <w:sz w:val="28"/>
          <w:szCs w:val="28"/>
          <w:lang w:val="uk-UA"/>
        </w:rPr>
        <w:t>сприяння суб’єктам малого підприємництва – товаровиробникам – у просуванні власної продукції;</w:t>
      </w:r>
    </w:p>
    <w:p w14:paraId="6D147298" w14:textId="77777777" w:rsidR="00926E0D" w:rsidRPr="00912DCE" w:rsidRDefault="00926E0D" w:rsidP="00926E0D">
      <w:pPr>
        <w:numPr>
          <w:ilvl w:val="0"/>
          <w:numId w:val="2"/>
        </w:numPr>
        <w:jc w:val="both"/>
        <w:rPr>
          <w:sz w:val="28"/>
          <w:szCs w:val="28"/>
          <w:lang w:val="uk-UA"/>
        </w:rPr>
      </w:pPr>
      <w:r w:rsidRPr="00912DCE">
        <w:rPr>
          <w:sz w:val="28"/>
          <w:szCs w:val="28"/>
          <w:lang w:val="uk-UA"/>
        </w:rPr>
        <w:t>сприяння недопущенню тиску з боку правоохоронних та контролюючих органів на суб’єктів господарювання.</w:t>
      </w:r>
    </w:p>
    <w:p w14:paraId="447D18D8" w14:textId="77777777" w:rsidR="00926E0D" w:rsidRPr="00912DCE" w:rsidRDefault="00926E0D" w:rsidP="00926E0D">
      <w:pPr>
        <w:ind w:left="360"/>
        <w:rPr>
          <w:sz w:val="28"/>
          <w:szCs w:val="28"/>
          <w:lang w:val="uk-UA"/>
        </w:rPr>
      </w:pPr>
    </w:p>
    <w:p w14:paraId="0E2EF867" w14:textId="0AAC70E1" w:rsidR="00926E0D" w:rsidRPr="00912DCE" w:rsidRDefault="00B663D2" w:rsidP="00926E0D">
      <w:pPr>
        <w:ind w:left="720"/>
        <w:jc w:val="center"/>
        <w:rPr>
          <w:b/>
          <w:sz w:val="28"/>
          <w:szCs w:val="28"/>
          <w:lang w:val="uk-UA"/>
        </w:rPr>
      </w:pPr>
      <w:r w:rsidRPr="00912DCE">
        <w:rPr>
          <w:b/>
          <w:sz w:val="28"/>
          <w:szCs w:val="28"/>
          <w:lang w:val="uk-UA"/>
        </w:rPr>
        <w:t>Обґрунтування</w:t>
      </w:r>
      <w:r w:rsidR="00926E0D" w:rsidRPr="00912DCE">
        <w:rPr>
          <w:b/>
          <w:sz w:val="28"/>
          <w:szCs w:val="28"/>
          <w:lang w:val="uk-UA"/>
        </w:rPr>
        <w:t xml:space="preserve"> шляхів і засобів розв’язання проблеми, </w:t>
      </w:r>
    </w:p>
    <w:p w14:paraId="3AFC4A68" w14:textId="77777777" w:rsidR="00926E0D" w:rsidRPr="00912DCE" w:rsidRDefault="00926E0D" w:rsidP="00926E0D">
      <w:pPr>
        <w:ind w:left="720"/>
        <w:jc w:val="center"/>
        <w:rPr>
          <w:b/>
          <w:sz w:val="28"/>
          <w:szCs w:val="28"/>
          <w:lang w:val="uk-UA"/>
        </w:rPr>
      </w:pPr>
      <w:r w:rsidRPr="00912DCE">
        <w:rPr>
          <w:b/>
          <w:sz w:val="28"/>
          <w:szCs w:val="28"/>
          <w:lang w:val="uk-UA"/>
        </w:rPr>
        <w:t>завдання та заходи, показники результативності</w:t>
      </w:r>
    </w:p>
    <w:p w14:paraId="7BBF3A17" w14:textId="77777777" w:rsidR="00926E0D" w:rsidRPr="00912DCE" w:rsidRDefault="00926E0D" w:rsidP="00926E0D">
      <w:pPr>
        <w:jc w:val="center"/>
        <w:rPr>
          <w:b/>
          <w:sz w:val="28"/>
          <w:szCs w:val="28"/>
          <w:lang w:val="uk-UA"/>
        </w:rPr>
      </w:pPr>
    </w:p>
    <w:p w14:paraId="72247B0A" w14:textId="31A2F511" w:rsidR="00926E0D" w:rsidRPr="00912DCE" w:rsidRDefault="00926E0D" w:rsidP="00926E0D">
      <w:pPr>
        <w:ind w:firstLine="709"/>
        <w:jc w:val="both"/>
        <w:rPr>
          <w:sz w:val="28"/>
          <w:szCs w:val="28"/>
          <w:lang w:val="uk-UA"/>
        </w:rPr>
      </w:pPr>
      <w:r w:rsidRPr="00912DCE">
        <w:rPr>
          <w:sz w:val="28"/>
          <w:szCs w:val="28"/>
          <w:lang w:val="uk-UA"/>
        </w:rPr>
        <w:t xml:space="preserve">Напрями діяльності та заходи Програми розвитку малого і середнього підприємництва в </w:t>
      </w:r>
      <w:r w:rsidR="00935745" w:rsidRPr="00912DCE">
        <w:rPr>
          <w:sz w:val="28"/>
          <w:szCs w:val="28"/>
          <w:lang w:val="uk-UA"/>
        </w:rPr>
        <w:t>Білгород-Д</w:t>
      </w:r>
      <w:r w:rsidRPr="00912DCE">
        <w:rPr>
          <w:sz w:val="28"/>
          <w:szCs w:val="28"/>
          <w:lang w:val="uk-UA"/>
        </w:rPr>
        <w:t>ністровському на 2022 – 2024 роки наведені у Плані заходів з реалізації Програми (додаток 1).</w:t>
      </w:r>
    </w:p>
    <w:p w14:paraId="7C91240B" w14:textId="77777777" w:rsidR="00926E0D" w:rsidRPr="00912DCE" w:rsidRDefault="00926E0D" w:rsidP="00926E0D">
      <w:pPr>
        <w:ind w:firstLine="709"/>
        <w:jc w:val="both"/>
        <w:rPr>
          <w:sz w:val="28"/>
          <w:szCs w:val="28"/>
          <w:lang w:val="uk-UA"/>
        </w:rPr>
      </w:pPr>
      <w:r w:rsidRPr="00912DCE">
        <w:rPr>
          <w:sz w:val="28"/>
          <w:szCs w:val="28"/>
          <w:lang w:val="uk-UA"/>
        </w:rPr>
        <w:t>Реалізація програмних заходів сприятиме збільшенню загальної кількості зайнятого населення та скороченню рівня безробіття, підвищенню доходів населення, збільшенню податкових надходжень від діяльності суб’єктів малого підприємництва, підвищенню соціальної відповідальності малого бізнесу, розширенню ринку товарів, робіт, послуг, підвищенню рівня правової та економічного грамотності, забезпеченню малого бізнесу підготовленими кадрами та створенню умов для самореалізації.</w:t>
      </w:r>
    </w:p>
    <w:p w14:paraId="6720AC1C" w14:textId="77777777" w:rsidR="00926E0D" w:rsidRPr="00912DCE" w:rsidRDefault="00926E0D" w:rsidP="00926E0D">
      <w:pPr>
        <w:rPr>
          <w:b/>
          <w:lang w:val="uk-UA"/>
        </w:rPr>
      </w:pPr>
    </w:p>
    <w:p w14:paraId="6B77A096" w14:textId="77777777" w:rsidR="00926E0D" w:rsidRPr="00912DCE" w:rsidRDefault="00926E0D" w:rsidP="00926E0D">
      <w:pPr>
        <w:jc w:val="center"/>
        <w:rPr>
          <w:b/>
          <w:sz w:val="28"/>
          <w:szCs w:val="28"/>
          <w:lang w:val="uk-UA"/>
        </w:rPr>
      </w:pPr>
      <w:r w:rsidRPr="00912DCE">
        <w:rPr>
          <w:b/>
          <w:sz w:val="28"/>
          <w:szCs w:val="28"/>
          <w:lang w:val="uk-UA"/>
        </w:rPr>
        <w:t>Строки та етапи виконання програми</w:t>
      </w:r>
    </w:p>
    <w:p w14:paraId="67588257" w14:textId="77777777" w:rsidR="00926E0D" w:rsidRPr="00912DCE" w:rsidRDefault="00926E0D" w:rsidP="00926E0D">
      <w:pPr>
        <w:jc w:val="center"/>
        <w:rPr>
          <w:sz w:val="28"/>
          <w:szCs w:val="28"/>
          <w:lang w:val="uk-UA"/>
        </w:rPr>
      </w:pPr>
    </w:p>
    <w:p w14:paraId="498D3A84" w14:textId="77777777" w:rsidR="00B93548" w:rsidRPr="00912DCE" w:rsidRDefault="00926E0D" w:rsidP="00926E0D">
      <w:pPr>
        <w:ind w:firstLine="567"/>
        <w:rPr>
          <w:sz w:val="28"/>
          <w:szCs w:val="28"/>
          <w:lang w:val="uk-UA"/>
        </w:rPr>
      </w:pPr>
      <w:r w:rsidRPr="00912DCE">
        <w:rPr>
          <w:sz w:val="28"/>
          <w:szCs w:val="28"/>
          <w:lang w:val="uk-UA"/>
        </w:rPr>
        <w:t xml:space="preserve">Строк реалізації Програми 3 роки з 2022 року по </w:t>
      </w:r>
      <w:r w:rsidR="00B93548" w:rsidRPr="00912DCE">
        <w:rPr>
          <w:sz w:val="28"/>
          <w:szCs w:val="28"/>
          <w:lang w:val="uk-UA"/>
        </w:rPr>
        <w:t>2024 рік. Програма реалізується в один етап.</w:t>
      </w:r>
    </w:p>
    <w:p w14:paraId="4A0ABDE8" w14:textId="77777777" w:rsidR="00B93548" w:rsidRPr="00912DCE" w:rsidRDefault="00B93548" w:rsidP="00926E0D">
      <w:pPr>
        <w:ind w:firstLine="567"/>
        <w:rPr>
          <w:sz w:val="28"/>
          <w:szCs w:val="28"/>
          <w:lang w:val="uk-UA"/>
        </w:rPr>
      </w:pPr>
    </w:p>
    <w:p w14:paraId="192452F6" w14:textId="77777777" w:rsidR="00B93548" w:rsidRPr="00912DCE" w:rsidRDefault="00B93548" w:rsidP="00B93548">
      <w:pPr>
        <w:ind w:firstLine="567"/>
        <w:jc w:val="center"/>
        <w:rPr>
          <w:b/>
          <w:sz w:val="28"/>
          <w:szCs w:val="28"/>
          <w:lang w:val="uk-UA"/>
        </w:rPr>
      </w:pPr>
      <w:r w:rsidRPr="00912DCE">
        <w:rPr>
          <w:b/>
          <w:sz w:val="28"/>
          <w:szCs w:val="28"/>
          <w:lang w:val="uk-UA"/>
        </w:rPr>
        <w:t>Обсяги та джерела фінансування Програми</w:t>
      </w:r>
    </w:p>
    <w:p w14:paraId="218F6D81" w14:textId="77777777" w:rsidR="00B93548" w:rsidRPr="00912DCE" w:rsidRDefault="00B93548" w:rsidP="00B93548">
      <w:pPr>
        <w:ind w:firstLine="567"/>
        <w:jc w:val="center"/>
        <w:rPr>
          <w:b/>
          <w:sz w:val="28"/>
          <w:szCs w:val="28"/>
          <w:lang w:val="uk-UA"/>
        </w:rPr>
      </w:pPr>
    </w:p>
    <w:p w14:paraId="1668A1F1" w14:textId="47DB1914" w:rsidR="00120D7E" w:rsidRPr="00912DCE" w:rsidRDefault="00120D7E" w:rsidP="00120D7E">
      <w:pPr>
        <w:ind w:firstLine="567"/>
        <w:rPr>
          <w:sz w:val="28"/>
          <w:szCs w:val="28"/>
          <w:lang w:val="uk-UA"/>
        </w:rPr>
      </w:pPr>
      <w:r w:rsidRPr="00912DCE">
        <w:rPr>
          <w:sz w:val="28"/>
          <w:szCs w:val="28"/>
          <w:lang w:val="uk-UA"/>
        </w:rPr>
        <w:t xml:space="preserve">Обсяги фінансування заходів з реалізації Програми становлять </w:t>
      </w:r>
      <w:r w:rsidR="00C920BA" w:rsidRPr="00C920BA">
        <w:rPr>
          <w:sz w:val="28"/>
          <w:szCs w:val="28"/>
          <w:lang w:val="uk-UA"/>
        </w:rPr>
        <w:t>2</w:t>
      </w:r>
      <w:r w:rsidR="00C920BA">
        <w:rPr>
          <w:sz w:val="28"/>
          <w:szCs w:val="28"/>
          <w:lang w:val="uk-UA"/>
        </w:rPr>
        <w:t xml:space="preserve"> </w:t>
      </w:r>
      <w:r w:rsidR="00C920BA" w:rsidRPr="00C920BA">
        <w:rPr>
          <w:sz w:val="28"/>
          <w:szCs w:val="28"/>
          <w:lang w:val="uk-UA"/>
        </w:rPr>
        <w:t>715,0</w:t>
      </w:r>
      <w:r w:rsidRPr="00C920BA">
        <w:rPr>
          <w:sz w:val="28"/>
          <w:szCs w:val="28"/>
          <w:lang w:val="uk-UA"/>
        </w:rPr>
        <w:t xml:space="preserve"> тис. грн.,</w:t>
      </w:r>
      <w:r w:rsidR="00C920BA" w:rsidRPr="00C920BA">
        <w:rPr>
          <w:sz w:val="28"/>
          <w:szCs w:val="28"/>
          <w:lang w:val="uk-UA"/>
        </w:rPr>
        <w:t xml:space="preserve"> з яких 1 рік – 850,0 тис. грн., 2 рік – 920,0 тис. грн., 3 рік – 945,0 тис. грн.</w:t>
      </w:r>
      <w:r w:rsidRPr="00912DCE">
        <w:rPr>
          <w:sz w:val="28"/>
          <w:szCs w:val="28"/>
          <w:highlight w:val="yellow"/>
          <w:lang w:val="uk-UA"/>
        </w:rPr>
        <w:t xml:space="preserve"> </w:t>
      </w:r>
      <w:r w:rsidRPr="00912DCE">
        <w:rPr>
          <w:sz w:val="28"/>
          <w:szCs w:val="28"/>
          <w:lang w:val="uk-UA"/>
        </w:rPr>
        <w:t>(згідно додатку 3 до Програми).</w:t>
      </w:r>
    </w:p>
    <w:p w14:paraId="4719573E" w14:textId="77777777" w:rsidR="00120D7E" w:rsidRPr="00912DCE" w:rsidRDefault="00120D7E" w:rsidP="0025516B">
      <w:pPr>
        <w:ind w:firstLine="567"/>
        <w:jc w:val="both"/>
        <w:rPr>
          <w:sz w:val="28"/>
          <w:szCs w:val="28"/>
          <w:lang w:val="uk-UA"/>
        </w:rPr>
      </w:pPr>
      <w:r w:rsidRPr="00912DCE">
        <w:rPr>
          <w:sz w:val="28"/>
          <w:szCs w:val="28"/>
          <w:lang w:val="uk-UA"/>
        </w:rPr>
        <w:t xml:space="preserve">Фінансування програми здійснюється відповідно до </w:t>
      </w:r>
      <w:r w:rsidR="0025516B" w:rsidRPr="00912DCE">
        <w:rPr>
          <w:sz w:val="28"/>
          <w:szCs w:val="28"/>
          <w:lang w:val="uk-UA"/>
        </w:rPr>
        <w:t>чинного законодавства за рахунок коштів міського бюджету за кодами програмної класифікації видатків місцевих бюджетів та визначається у рішенні про міський бюджет на відповідний рік, видатки якої погоджуються з фінансовим управлінням Білгород-Дністровської міської ради.</w:t>
      </w:r>
    </w:p>
    <w:p w14:paraId="3234C44F" w14:textId="29F747A3" w:rsidR="0025516B" w:rsidRPr="00912DCE" w:rsidRDefault="0025516B" w:rsidP="0025516B">
      <w:pPr>
        <w:ind w:firstLine="567"/>
        <w:jc w:val="both"/>
        <w:rPr>
          <w:sz w:val="28"/>
          <w:szCs w:val="28"/>
          <w:lang w:val="uk-UA"/>
        </w:rPr>
      </w:pPr>
      <w:r w:rsidRPr="00912DCE">
        <w:rPr>
          <w:sz w:val="28"/>
          <w:szCs w:val="28"/>
          <w:lang w:val="uk-UA"/>
        </w:rPr>
        <w:t xml:space="preserve">Головним розпорядникам коштів міського бюджету </w:t>
      </w:r>
      <w:r w:rsidR="00B663D2">
        <w:rPr>
          <w:sz w:val="28"/>
          <w:szCs w:val="28"/>
          <w:lang w:val="uk-UA"/>
        </w:rPr>
        <w:t xml:space="preserve">щодо </w:t>
      </w:r>
      <w:r w:rsidRPr="00912DCE">
        <w:rPr>
          <w:sz w:val="28"/>
          <w:szCs w:val="28"/>
          <w:lang w:val="uk-UA"/>
        </w:rPr>
        <w:t xml:space="preserve">видатків на </w:t>
      </w:r>
      <w:r w:rsidR="00F80710">
        <w:rPr>
          <w:sz w:val="28"/>
          <w:szCs w:val="28"/>
          <w:lang w:val="uk-UA"/>
        </w:rPr>
        <w:t>р</w:t>
      </w:r>
      <w:r w:rsidRPr="00912DCE">
        <w:rPr>
          <w:sz w:val="28"/>
          <w:szCs w:val="28"/>
          <w:lang w:val="uk-UA"/>
        </w:rPr>
        <w:t xml:space="preserve">еалізацію </w:t>
      </w:r>
      <w:r w:rsidR="00F80710">
        <w:rPr>
          <w:sz w:val="28"/>
          <w:szCs w:val="28"/>
          <w:lang w:val="uk-UA"/>
        </w:rPr>
        <w:t>П</w:t>
      </w:r>
      <w:r w:rsidRPr="00912DCE">
        <w:rPr>
          <w:sz w:val="28"/>
          <w:szCs w:val="28"/>
          <w:lang w:val="uk-UA"/>
        </w:rPr>
        <w:t>рограми є Департамент економіки та розвитку інфраструктури міста Білгород-Дністровської міської ради.</w:t>
      </w:r>
    </w:p>
    <w:p w14:paraId="2D5BDBEC" w14:textId="77777777" w:rsidR="0025516B" w:rsidRPr="00912DCE" w:rsidRDefault="0025516B" w:rsidP="0025516B">
      <w:pPr>
        <w:ind w:firstLine="567"/>
        <w:jc w:val="both"/>
        <w:rPr>
          <w:sz w:val="28"/>
          <w:szCs w:val="28"/>
          <w:lang w:val="uk-UA"/>
        </w:rPr>
      </w:pPr>
    </w:p>
    <w:p w14:paraId="3810C2AE" w14:textId="77777777" w:rsidR="0025516B" w:rsidRPr="00912DCE" w:rsidRDefault="0025516B" w:rsidP="0025516B">
      <w:pPr>
        <w:ind w:left="720"/>
        <w:jc w:val="center"/>
        <w:rPr>
          <w:b/>
          <w:sz w:val="28"/>
          <w:szCs w:val="28"/>
          <w:lang w:val="uk-UA"/>
        </w:rPr>
      </w:pPr>
      <w:r w:rsidRPr="00912DCE">
        <w:rPr>
          <w:b/>
          <w:sz w:val="28"/>
          <w:szCs w:val="28"/>
          <w:lang w:val="uk-UA"/>
        </w:rPr>
        <w:t xml:space="preserve">Очікувані результати виконання Програми, </w:t>
      </w:r>
    </w:p>
    <w:p w14:paraId="76094DCC" w14:textId="77777777" w:rsidR="0025516B" w:rsidRPr="00912DCE" w:rsidRDefault="0025516B" w:rsidP="0025516B">
      <w:pPr>
        <w:ind w:left="720"/>
        <w:jc w:val="center"/>
        <w:rPr>
          <w:b/>
          <w:sz w:val="28"/>
          <w:szCs w:val="28"/>
          <w:lang w:val="uk-UA"/>
        </w:rPr>
      </w:pPr>
      <w:r w:rsidRPr="00912DCE">
        <w:rPr>
          <w:b/>
          <w:sz w:val="28"/>
          <w:szCs w:val="28"/>
          <w:lang w:val="uk-UA"/>
        </w:rPr>
        <w:t>визначення її ефективності</w:t>
      </w:r>
    </w:p>
    <w:p w14:paraId="5DFA7AFA" w14:textId="77777777" w:rsidR="0025516B" w:rsidRPr="00912DCE" w:rsidRDefault="0025516B" w:rsidP="0025516B">
      <w:pPr>
        <w:jc w:val="center"/>
        <w:rPr>
          <w:b/>
          <w:sz w:val="28"/>
          <w:szCs w:val="28"/>
          <w:lang w:val="uk-UA"/>
        </w:rPr>
      </w:pPr>
    </w:p>
    <w:p w14:paraId="6D4CAA00" w14:textId="77777777" w:rsidR="0025516B" w:rsidRPr="00912DCE" w:rsidRDefault="0025516B" w:rsidP="00F80710">
      <w:pPr>
        <w:ind w:firstLine="567"/>
        <w:rPr>
          <w:b/>
          <w:sz w:val="28"/>
          <w:szCs w:val="28"/>
          <w:lang w:val="uk-UA"/>
        </w:rPr>
      </w:pPr>
      <w:r w:rsidRPr="00912DCE">
        <w:rPr>
          <w:b/>
          <w:sz w:val="28"/>
          <w:szCs w:val="28"/>
          <w:lang w:val="uk-UA"/>
        </w:rPr>
        <w:t>Очікувані результати Програми:</w:t>
      </w:r>
    </w:p>
    <w:p w14:paraId="3122B265" w14:textId="77777777" w:rsidR="0025516B" w:rsidRPr="00912DCE" w:rsidRDefault="0025516B" w:rsidP="0025516B">
      <w:pPr>
        <w:numPr>
          <w:ilvl w:val="0"/>
          <w:numId w:val="2"/>
        </w:numPr>
        <w:jc w:val="both"/>
        <w:rPr>
          <w:sz w:val="28"/>
          <w:szCs w:val="28"/>
          <w:lang w:val="uk-UA"/>
        </w:rPr>
      </w:pPr>
      <w:r w:rsidRPr="00912DCE">
        <w:rPr>
          <w:sz w:val="28"/>
          <w:szCs w:val="28"/>
          <w:lang w:val="uk-UA"/>
        </w:rPr>
        <w:t>ефективна реалізація державної регуляторної політики;</w:t>
      </w:r>
    </w:p>
    <w:p w14:paraId="1B2291DA" w14:textId="77777777" w:rsidR="0025516B" w:rsidRPr="00912DCE" w:rsidRDefault="0025516B" w:rsidP="0025516B">
      <w:pPr>
        <w:numPr>
          <w:ilvl w:val="0"/>
          <w:numId w:val="2"/>
        </w:numPr>
        <w:jc w:val="both"/>
        <w:rPr>
          <w:sz w:val="28"/>
          <w:szCs w:val="28"/>
          <w:lang w:val="uk-UA"/>
        </w:rPr>
      </w:pPr>
      <w:r w:rsidRPr="00912DCE">
        <w:rPr>
          <w:sz w:val="28"/>
          <w:szCs w:val="28"/>
          <w:lang w:val="uk-UA"/>
        </w:rPr>
        <w:t>створення ефективних, прозорих відносин між владою та бізнесом;</w:t>
      </w:r>
    </w:p>
    <w:p w14:paraId="184224C6" w14:textId="77777777" w:rsidR="0025516B" w:rsidRPr="00912DCE" w:rsidRDefault="0025516B" w:rsidP="0025516B">
      <w:pPr>
        <w:numPr>
          <w:ilvl w:val="0"/>
          <w:numId w:val="2"/>
        </w:numPr>
        <w:jc w:val="both"/>
        <w:rPr>
          <w:sz w:val="28"/>
          <w:szCs w:val="28"/>
          <w:lang w:val="uk-UA"/>
        </w:rPr>
      </w:pPr>
      <w:r w:rsidRPr="00912DCE">
        <w:rPr>
          <w:sz w:val="28"/>
          <w:szCs w:val="28"/>
          <w:lang w:val="uk-UA"/>
        </w:rPr>
        <w:t>створення сприятливих умов для започаткування нових та розвитку існуючих малих підприємств – місцевих товаровиробників, підвищення їх конкурентоздатності;</w:t>
      </w:r>
    </w:p>
    <w:p w14:paraId="3C898BD5" w14:textId="77777777" w:rsidR="0025516B" w:rsidRPr="00912DCE" w:rsidRDefault="0025516B" w:rsidP="0025516B">
      <w:pPr>
        <w:numPr>
          <w:ilvl w:val="0"/>
          <w:numId w:val="2"/>
        </w:numPr>
        <w:jc w:val="both"/>
        <w:rPr>
          <w:sz w:val="28"/>
          <w:szCs w:val="28"/>
          <w:lang w:val="uk-UA"/>
        </w:rPr>
      </w:pPr>
      <w:r w:rsidRPr="00912DCE">
        <w:rPr>
          <w:sz w:val="28"/>
          <w:szCs w:val="28"/>
          <w:lang w:val="uk-UA"/>
        </w:rPr>
        <w:t>покращення інформаційного забезпечення суб’єктів МСП.</w:t>
      </w:r>
    </w:p>
    <w:p w14:paraId="03C6444C" w14:textId="77777777" w:rsidR="0025516B" w:rsidRPr="00912DCE" w:rsidRDefault="0025516B" w:rsidP="00F80710">
      <w:pPr>
        <w:ind w:firstLine="567"/>
        <w:rPr>
          <w:b/>
          <w:sz w:val="28"/>
          <w:szCs w:val="28"/>
          <w:lang w:val="uk-UA"/>
        </w:rPr>
      </w:pPr>
      <w:r w:rsidRPr="00912DCE">
        <w:rPr>
          <w:b/>
          <w:sz w:val="28"/>
          <w:szCs w:val="28"/>
          <w:lang w:val="uk-UA"/>
        </w:rPr>
        <w:t>Критерії ефективності Програми:</w:t>
      </w:r>
    </w:p>
    <w:p w14:paraId="6836C9E2" w14:textId="77777777" w:rsidR="0025516B" w:rsidRPr="00912DCE" w:rsidRDefault="0025516B" w:rsidP="0025516B">
      <w:pPr>
        <w:numPr>
          <w:ilvl w:val="0"/>
          <w:numId w:val="2"/>
        </w:numPr>
        <w:jc w:val="both"/>
        <w:rPr>
          <w:sz w:val="28"/>
          <w:szCs w:val="28"/>
          <w:lang w:val="uk-UA"/>
        </w:rPr>
      </w:pPr>
      <w:r w:rsidRPr="00912DCE">
        <w:rPr>
          <w:sz w:val="28"/>
          <w:szCs w:val="28"/>
          <w:lang w:val="uk-UA"/>
        </w:rPr>
        <w:t>збільшення кількості суб’єктів МСП, у тому числі фізичних осіб – підприємців;</w:t>
      </w:r>
    </w:p>
    <w:p w14:paraId="18EBDEBC" w14:textId="77777777" w:rsidR="0025516B" w:rsidRPr="00912DCE" w:rsidRDefault="0025516B" w:rsidP="0025516B">
      <w:pPr>
        <w:numPr>
          <w:ilvl w:val="0"/>
          <w:numId w:val="2"/>
        </w:numPr>
        <w:jc w:val="both"/>
        <w:rPr>
          <w:sz w:val="28"/>
          <w:szCs w:val="28"/>
          <w:lang w:val="uk-UA"/>
        </w:rPr>
      </w:pPr>
      <w:r w:rsidRPr="00912DCE">
        <w:rPr>
          <w:sz w:val="28"/>
          <w:szCs w:val="28"/>
          <w:lang w:val="uk-UA"/>
        </w:rPr>
        <w:t>зростання чисельності працюючих на малих підприємствах (приріст створених суб’єктами малого підприємництва робочих місць);</w:t>
      </w:r>
    </w:p>
    <w:p w14:paraId="2BCCA0E6" w14:textId="77777777" w:rsidR="0025516B" w:rsidRPr="00912DCE" w:rsidRDefault="0025516B" w:rsidP="0025516B">
      <w:pPr>
        <w:numPr>
          <w:ilvl w:val="0"/>
          <w:numId w:val="2"/>
        </w:numPr>
        <w:jc w:val="both"/>
        <w:rPr>
          <w:sz w:val="28"/>
          <w:szCs w:val="28"/>
          <w:lang w:val="uk-UA"/>
        </w:rPr>
      </w:pPr>
      <w:r w:rsidRPr="00912DCE">
        <w:rPr>
          <w:sz w:val="28"/>
          <w:szCs w:val="28"/>
          <w:lang w:val="uk-UA"/>
        </w:rPr>
        <w:t>збільшення частки реалізованої суб’єктами МСП продукції (робіт, послуг);</w:t>
      </w:r>
    </w:p>
    <w:p w14:paraId="64455FC9" w14:textId="77777777" w:rsidR="0025516B" w:rsidRPr="00912DCE" w:rsidRDefault="0025516B" w:rsidP="0025516B">
      <w:pPr>
        <w:numPr>
          <w:ilvl w:val="0"/>
          <w:numId w:val="2"/>
        </w:numPr>
        <w:jc w:val="both"/>
        <w:rPr>
          <w:sz w:val="28"/>
          <w:szCs w:val="28"/>
          <w:lang w:val="uk-UA"/>
        </w:rPr>
      </w:pPr>
      <w:r w:rsidRPr="00912DCE">
        <w:rPr>
          <w:sz w:val="28"/>
          <w:szCs w:val="28"/>
          <w:lang w:val="uk-UA"/>
        </w:rPr>
        <w:t>збільшення об’єму внутрішніх та зовнішніх інвестицій у пріоритетні напрями діяльності;</w:t>
      </w:r>
    </w:p>
    <w:p w14:paraId="54787FC1" w14:textId="77777777" w:rsidR="0025516B" w:rsidRPr="00912DCE" w:rsidRDefault="0025516B" w:rsidP="0025516B">
      <w:pPr>
        <w:numPr>
          <w:ilvl w:val="0"/>
          <w:numId w:val="2"/>
        </w:numPr>
        <w:jc w:val="both"/>
        <w:rPr>
          <w:sz w:val="28"/>
          <w:szCs w:val="28"/>
          <w:lang w:val="uk-UA"/>
        </w:rPr>
      </w:pPr>
      <w:r w:rsidRPr="00912DCE">
        <w:rPr>
          <w:sz w:val="28"/>
          <w:szCs w:val="28"/>
          <w:lang w:val="uk-UA"/>
        </w:rPr>
        <w:t>підвищення ділової та інвестиційної активності;</w:t>
      </w:r>
    </w:p>
    <w:p w14:paraId="2DC9F1DF" w14:textId="77777777" w:rsidR="0025516B" w:rsidRPr="00912DCE" w:rsidRDefault="0025516B" w:rsidP="0025516B">
      <w:pPr>
        <w:numPr>
          <w:ilvl w:val="0"/>
          <w:numId w:val="2"/>
        </w:numPr>
        <w:jc w:val="both"/>
        <w:rPr>
          <w:sz w:val="28"/>
          <w:szCs w:val="28"/>
          <w:lang w:val="uk-UA"/>
        </w:rPr>
      </w:pPr>
      <w:r w:rsidRPr="00912DCE">
        <w:rPr>
          <w:sz w:val="28"/>
          <w:szCs w:val="28"/>
          <w:lang w:val="uk-UA"/>
        </w:rPr>
        <w:t>збільшення частки надходжень від діяльності суб’єктів малого підприємництва до бюджету громади.</w:t>
      </w:r>
    </w:p>
    <w:p w14:paraId="3750BAEC" w14:textId="5BCD1609" w:rsidR="0025516B" w:rsidRDefault="0025516B" w:rsidP="0025516B">
      <w:pPr>
        <w:ind w:firstLine="567"/>
        <w:jc w:val="both"/>
        <w:rPr>
          <w:sz w:val="28"/>
          <w:szCs w:val="28"/>
          <w:lang w:val="uk-UA"/>
        </w:rPr>
      </w:pPr>
    </w:p>
    <w:p w14:paraId="65D3312E" w14:textId="7212B0B6" w:rsidR="00F80710" w:rsidRDefault="00F80710" w:rsidP="0025516B">
      <w:pPr>
        <w:ind w:firstLine="567"/>
        <w:jc w:val="both"/>
        <w:rPr>
          <w:sz w:val="28"/>
          <w:szCs w:val="28"/>
          <w:lang w:val="uk-UA"/>
        </w:rPr>
      </w:pPr>
    </w:p>
    <w:p w14:paraId="521231C0" w14:textId="77777777" w:rsidR="00F80710" w:rsidRPr="00912DCE" w:rsidRDefault="00F80710" w:rsidP="0025516B">
      <w:pPr>
        <w:ind w:firstLine="567"/>
        <w:jc w:val="both"/>
        <w:rPr>
          <w:sz w:val="28"/>
          <w:szCs w:val="28"/>
          <w:lang w:val="uk-UA"/>
        </w:rPr>
      </w:pPr>
    </w:p>
    <w:p w14:paraId="2F1FD171" w14:textId="77777777" w:rsidR="0025516B" w:rsidRPr="00912DCE" w:rsidRDefault="0025516B" w:rsidP="0025516B">
      <w:pPr>
        <w:ind w:left="1353"/>
        <w:rPr>
          <w:b/>
          <w:sz w:val="28"/>
          <w:szCs w:val="28"/>
          <w:lang w:val="uk-UA"/>
        </w:rPr>
      </w:pPr>
      <w:r w:rsidRPr="00912DCE">
        <w:rPr>
          <w:b/>
          <w:sz w:val="28"/>
          <w:szCs w:val="28"/>
          <w:lang w:val="uk-UA"/>
        </w:rPr>
        <w:t>Координація та контроль за ходом виконання Програми</w:t>
      </w:r>
    </w:p>
    <w:p w14:paraId="72B2B07E" w14:textId="77777777" w:rsidR="0025516B" w:rsidRPr="00912DCE" w:rsidRDefault="0025516B" w:rsidP="0025516B">
      <w:pPr>
        <w:ind w:firstLine="709"/>
        <w:jc w:val="both"/>
        <w:rPr>
          <w:sz w:val="28"/>
          <w:szCs w:val="28"/>
          <w:lang w:val="uk-UA"/>
        </w:rPr>
      </w:pPr>
    </w:p>
    <w:p w14:paraId="4C29C6D0" w14:textId="67DA37BF" w:rsidR="0025516B" w:rsidRPr="00912DCE" w:rsidRDefault="0025516B" w:rsidP="00D81E5B">
      <w:pPr>
        <w:ind w:firstLine="567"/>
        <w:jc w:val="both"/>
        <w:rPr>
          <w:sz w:val="28"/>
          <w:szCs w:val="28"/>
          <w:lang w:val="uk-UA"/>
        </w:rPr>
      </w:pPr>
      <w:r w:rsidRPr="00912DCE">
        <w:rPr>
          <w:sz w:val="28"/>
          <w:szCs w:val="28"/>
          <w:lang w:val="uk-UA"/>
        </w:rPr>
        <w:t xml:space="preserve">Відповідальними виконавцями Програми є виконавчий комітет </w:t>
      </w:r>
      <w:r w:rsidR="00935745" w:rsidRPr="00912DCE">
        <w:rPr>
          <w:sz w:val="28"/>
          <w:szCs w:val="28"/>
          <w:lang w:val="uk-UA"/>
        </w:rPr>
        <w:t>Білгород-Д</w:t>
      </w:r>
      <w:r w:rsidRPr="00912DCE">
        <w:rPr>
          <w:sz w:val="28"/>
          <w:szCs w:val="28"/>
          <w:lang w:val="uk-UA"/>
        </w:rPr>
        <w:t xml:space="preserve">ністровської міської ради, в особі відділу з питань соціально-економічного розвитку та інвестиційної діяльності Департаменту економіки та розвитку інфраструктури міста </w:t>
      </w:r>
      <w:r w:rsidR="00935745" w:rsidRPr="00912DCE">
        <w:rPr>
          <w:sz w:val="28"/>
          <w:szCs w:val="28"/>
          <w:lang w:val="uk-UA"/>
        </w:rPr>
        <w:t>Білгород-Д</w:t>
      </w:r>
      <w:r w:rsidRPr="00912DCE">
        <w:rPr>
          <w:sz w:val="28"/>
          <w:szCs w:val="28"/>
          <w:lang w:val="uk-UA"/>
        </w:rPr>
        <w:t>ністровської міської ради.</w:t>
      </w:r>
    </w:p>
    <w:p w14:paraId="79BCE8E9" w14:textId="77777777" w:rsidR="0025516B" w:rsidRPr="00912DCE" w:rsidRDefault="0025516B" w:rsidP="0025516B">
      <w:pPr>
        <w:ind w:firstLine="709"/>
        <w:jc w:val="both"/>
        <w:rPr>
          <w:sz w:val="28"/>
          <w:szCs w:val="28"/>
          <w:lang w:val="uk-UA"/>
        </w:rPr>
      </w:pPr>
      <w:r w:rsidRPr="00912DCE">
        <w:rPr>
          <w:sz w:val="28"/>
          <w:szCs w:val="28"/>
          <w:lang w:val="uk-UA"/>
        </w:rPr>
        <w:t>Виконавчі органи міської ради, установи, організації, громадські організації підприємців міста, відповідальні за здійснення запланованих Програмою заходів, забезпечують їх реалізацію в повному обсязі та у визначені терміни.</w:t>
      </w:r>
    </w:p>
    <w:p w14:paraId="5F401A32" w14:textId="77777777" w:rsidR="0025516B" w:rsidRPr="00912DCE" w:rsidRDefault="0025516B" w:rsidP="0025516B">
      <w:pPr>
        <w:ind w:firstLine="709"/>
        <w:jc w:val="both"/>
        <w:rPr>
          <w:sz w:val="28"/>
          <w:szCs w:val="28"/>
          <w:lang w:val="uk-UA"/>
        </w:rPr>
      </w:pPr>
      <w:r w:rsidRPr="00912DCE">
        <w:rPr>
          <w:sz w:val="28"/>
          <w:szCs w:val="28"/>
          <w:lang w:val="uk-UA"/>
        </w:rPr>
        <w:t>Заходи Програми можуть бути скориговані через унесення в План заходів з реалізації Програми відповідних змін з урахуванням існуючої суспільно–політичної та соціально–економічної ситуацій, реальних можливостей видаткової частини бюджету громади (визначається щорічно) та при необхідності приведення Програми у відповідність до законодавчих, нормативно–правових та інших актів.</w:t>
      </w:r>
    </w:p>
    <w:p w14:paraId="3939CB34" w14:textId="12A841AC" w:rsidR="0025516B" w:rsidRPr="00912DCE" w:rsidRDefault="0025516B" w:rsidP="0025516B">
      <w:pPr>
        <w:ind w:firstLine="709"/>
        <w:jc w:val="both"/>
        <w:rPr>
          <w:sz w:val="28"/>
          <w:szCs w:val="28"/>
          <w:lang w:val="uk-UA"/>
        </w:rPr>
      </w:pPr>
      <w:r w:rsidRPr="00912DCE">
        <w:rPr>
          <w:sz w:val="28"/>
          <w:szCs w:val="28"/>
          <w:lang w:val="uk-UA"/>
        </w:rPr>
        <w:t xml:space="preserve">Координація за ходом виконання Програми покладається на відділ з питань соціально-економічного розвитку та інвестиційної діяльності Департаменту економіки та розвитку інфраструктури міста </w:t>
      </w:r>
      <w:r w:rsidR="00935745" w:rsidRPr="00912DCE">
        <w:rPr>
          <w:sz w:val="28"/>
          <w:szCs w:val="28"/>
          <w:lang w:val="uk-UA"/>
        </w:rPr>
        <w:t>Білгород-Д</w:t>
      </w:r>
      <w:r w:rsidRPr="00912DCE">
        <w:rPr>
          <w:sz w:val="28"/>
          <w:szCs w:val="28"/>
          <w:lang w:val="uk-UA"/>
        </w:rPr>
        <w:t xml:space="preserve">ністровської міської ради, який щорічно звітує перед </w:t>
      </w:r>
      <w:r w:rsidR="00935745" w:rsidRPr="00912DCE">
        <w:rPr>
          <w:sz w:val="28"/>
          <w:szCs w:val="28"/>
          <w:lang w:val="uk-UA"/>
        </w:rPr>
        <w:t>Білгород-Д</w:t>
      </w:r>
      <w:r w:rsidRPr="00912DCE">
        <w:rPr>
          <w:sz w:val="28"/>
          <w:szCs w:val="28"/>
          <w:lang w:val="uk-UA"/>
        </w:rPr>
        <w:t>ністровською міською радою про результати виконання Програми.</w:t>
      </w:r>
      <w:r w:rsidR="00933D4C" w:rsidRPr="00912DCE">
        <w:rPr>
          <w:sz w:val="28"/>
          <w:szCs w:val="28"/>
          <w:lang w:val="uk-UA"/>
        </w:rPr>
        <w:t xml:space="preserve"> Монітор</w:t>
      </w:r>
      <w:r w:rsidR="00F80710">
        <w:rPr>
          <w:sz w:val="28"/>
          <w:szCs w:val="28"/>
          <w:lang w:val="uk-UA"/>
        </w:rPr>
        <w:t>и</w:t>
      </w:r>
      <w:r w:rsidR="00933D4C" w:rsidRPr="00912DCE">
        <w:rPr>
          <w:sz w:val="28"/>
          <w:szCs w:val="28"/>
          <w:lang w:val="uk-UA"/>
        </w:rPr>
        <w:t xml:space="preserve">нг виконання Програми щокварталу здійснює Робоча група з розробки та моніторингу подальшого виконання Програми підтримки та розвитку малого та середнього підприємництва в місті Білгород-Дністровський на 2022-2024 роки. </w:t>
      </w:r>
    </w:p>
    <w:p w14:paraId="0E7C82EA" w14:textId="5BEC129D" w:rsidR="006906D6" w:rsidRPr="00912DCE" w:rsidRDefault="006906D6" w:rsidP="0025516B">
      <w:pPr>
        <w:ind w:firstLine="567"/>
        <w:jc w:val="both"/>
        <w:rPr>
          <w:b/>
          <w:sz w:val="28"/>
          <w:szCs w:val="28"/>
          <w:lang w:val="uk-UA"/>
        </w:rPr>
      </w:pPr>
    </w:p>
    <w:sectPr w:rsidR="006906D6" w:rsidRPr="00912DCE" w:rsidSect="00926E0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1DC0"/>
    <w:multiLevelType w:val="hybridMultilevel"/>
    <w:tmpl w:val="B3CC1276"/>
    <w:lvl w:ilvl="0" w:tplc="F00800E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B9B7338"/>
    <w:multiLevelType w:val="hybridMultilevel"/>
    <w:tmpl w:val="0FD6E0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4762F06"/>
    <w:multiLevelType w:val="hybridMultilevel"/>
    <w:tmpl w:val="6908EF6C"/>
    <w:lvl w:ilvl="0" w:tplc="0422000F">
      <w:start w:val="1"/>
      <w:numFmt w:val="decimal"/>
      <w:lvlText w:val="%1."/>
      <w:lvlJc w:val="left"/>
      <w:pPr>
        <w:tabs>
          <w:tab w:val="num" w:pos="1080"/>
        </w:tabs>
        <w:ind w:left="1080" w:hanging="360"/>
      </w:pPr>
      <w:rPr>
        <w:rFont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14FD7129"/>
    <w:multiLevelType w:val="hybridMultilevel"/>
    <w:tmpl w:val="0830528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162A77D7"/>
    <w:multiLevelType w:val="hybridMultilevel"/>
    <w:tmpl w:val="AA642960"/>
    <w:lvl w:ilvl="0" w:tplc="1A54483E">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1D2846B7"/>
    <w:multiLevelType w:val="hybridMultilevel"/>
    <w:tmpl w:val="BB3218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FAB7809"/>
    <w:multiLevelType w:val="hybridMultilevel"/>
    <w:tmpl w:val="4774815A"/>
    <w:lvl w:ilvl="0" w:tplc="4C1AED62">
      <w:start w:val="129"/>
      <w:numFmt w:val="bullet"/>
      <w:lvlText w:val="-"/>
      <w:lvlJc w:val="left"/>
      <w:pPr>
        <w:ind w:left="720" w:hanging="360"/>
      </w:pPr>
      <w:rPr>
        <w:rFonts w:ascii="Arial" w:eastAsia="Times New Roman" w:hAnsi="Arial" w:cs="Aria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14652DC"/>
    <w:multiLevelType w:val="hybridMultilevel"/>
    <w:tmpl w:val="2F728F22"/>
    <w:lvl w:ilvl="0" w:tplc="18A0F99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4F6C2DAA"/>
    <w:multiLevelType w:val="hybridMultilevel"/>
    <w:tmpl w:val="C7BCE9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6F667ABE"/>
    <w:multiLevelType w:val="hybridMultilevel"/>
    <w:tmpl w:val="2EB2F1E8"/>
    <w:lvl w:ilvl="0" w:tplc="18A0F99A">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nsid w:val="73C06CCF"/>
    <w:multiLevelType w:val="hybridMultilevel"/>
    <w:tmpl w:val="2FC4BB3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nsid w:val="745410A8"/>
    <w:multiLevelType w:val="hybridMultilevel"/>
    <w:tmpl w:val="53D4438A"/>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8"/>
  </w:num>
  <w:num w:numId="6">
    <w:abstractNumId w:val="0"/>
  </w:num>
  <w:num w:numId="7">
    <w:abstractNumId w:val="11"/>
  </w:num>
  <w:num w:numId="8">
    <w:abstractNumId w:val="3"/>
  </w:num>
  <w:num w:numId="9">
    <w:abstractNumId w:val="6"/>
  </w:num>
  <w:num w:numId="10">
    <w:abstractNumId w:val="10"/>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911"/>
    <w:rsid w:val="00120D7E"/>
    <w:rsid w:val="0025516B"/>
    <w:rsid w:val="00265986"/>
    <w:rsid w:val="002D5D0B"/>
    <w:rsid w:val="004E2D99"/>
    <w:rsid w:val="006906D6"/>
    <w:rsid w:val="00710901"/>
    <w:rsid w:val="007304B6"/>
    <w:rsid w:val="00810911"/>
    <w:rsid w:val="00912DCE"/>
    <w:rsid w:val="00926E0D"/>
    <w:rsid w:val="00933D4C"/>
    <w:rsid w:val="00935745"/>
    <w:rsid w:val="00972F65"/>
    <w:rsid w:val="00B52407"/>
    <w:rsid w:val="00B663D2"/>
    <w:rsid w:val="00B93548"/>
    <w:rsid w:val="00B97B61"/>
    <w:rsid w:val="00BB01A9"/>
    <w:rsid w:val="00BD6D19"/>
    <w:rsid w:val="00C920BA"/>
    <w:rsid w:val="00D134E5"/>
    <w:rsid w:val="00D20FA3"/>
    <w:rsid w:val="00D81E5B"/>
    <w:rsid w:val="00DB236F"/>
    <w:rsid w:val="00DB511B"/>
    <w:rsid w:val="00EB5CC6"/>
    <w:rsid w:val="00F5061F"/>
    <w:rsid w:val="00F63544"/>
    <w:rsid w:val="00F80710"/>
    <w:rsid w:val="00FF71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E3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E0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6E0D"/>
    <w:rPr>
      <w:rFonts w:ascii="Tahoma" w:hAnsi="Tahoma" w:cs="Tahoma"/>
      <w:sz w:val="16"/>
      <w:szCs w:val="16"/>
    </w:rPr>
  </w:style>
  <w:style w:type="character" w:customStyle="1" w:styleId="a4">
    <w:name w:val="Текст выноски Знак"/>
    <w:basedOn w:val="a0"/>
    <w:link w:val="a3"/>
    <w:uiPriority w:val="99"/>
    <w:semiHidden/>
    <w:rsid w:val="00926E0D"/>
    <w:rPr>
      <w:rFonts w:ascii="Tahoma" w:eastAsia="Times New Roman" w:hAnsi="Tahoma" w:cs="Tahoma"/>
      <w:sz w:val="16"/>
      <w:szCs w:val="16"/>
      <w:lang w:eastAsia="ru-RU"/>
    </w:rPr>
  </w:style>
  <w:style w:type="paragraph" w:styleId="a5">
    <w:name w:val="List Paragraph"/>
    <w:basedOn w:val="a"/>
    <w:uiPriority w:val="34"/>
    <w:qFormat/>
    <w:rsid w:val="009357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E0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6E0D"/>
    <w:rPr>
      <w:rFonts w:ascii="Tahoma" w:hAnsi="Tahoma" w:cs="Tahoma"/>
      <w:sz w:val="16"/>
      <w:szCs w:val="16"/>
    </w:rPr>
  </w:style>
  <w:style w:type="character" w:customStyle="1" w:styleId="a4">
    <w:name w:val="Текст выноски Знак"/>
    <w:basedOn w:val="a0"/>
    <w:link w:val="a3"/>
    <w:uiPriority w:val="99"/>
    <w:semiHidden/>
    <w:rsid w:val="00926E0D"/>
    <w:rPr>
      <w:rFonts w:ascii="Tahoma" w:eastAsia="Times New Roman" w:hAnsi="Tahoma" w:cs="Tahoma"/>
      <w:sz w:val="16"/>
      <w:szCs w:val="16"/>
      <w:lang w:eastAsia="ru-RU"/>
    </w:rPr>
  </w:style>
  <w:style w:type="paragraph" w:styleId="a5">
    <w:name w:val="List Paragraph"/>
    <w:basedOn w:val="a"/>
    <w:uiPriority w:val="34"/>
    <w:qFormat/>
    <w:rsid w:val="009357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hyperlink" Target="http://cnap-bilgorod.org.ua/" TargetMode="Externa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DF5ED-91ED-45CB-80B7-2374648D6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4647</Words>
  <Characters>26491</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2021-12-09T07:48:00Z</dcterms:created>
  <dcterms:modified xsi:type="dcterms:W3CDTF">2021-12-09T07:57:00Z</dcterms:modified>
</cp:coreProperties>
</file>