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72349" w14:textId="312F4BCE" w:rsidR="0055632D" w:rsidRPr="005770C7" w:rsidRDefault="005770C7">
      <w:pPr>
        <w:rPr>
          <w:rFonts w:ascii="Times New Roman" w:hAnsi="Times New Roman" w:cs="Times New Roman"/>
          <w:sz w:val="28"/>
          <w:szCs w:val="28"/>
        </w:rPr>
      </w:pPr>
      <w:r w:rsidRPr="005770C7">
        <w:rPr>
          <w:rStyle w:val="fontstyle01"/>
          <w:rFonts w:ascii="Times New Roman" w:hAnsi="Times New Roman" w:cs="Times New Roman"/>
          <w:sz w:val="28"/>
          <w:szCs w:val="28"/>
        </w:rPr>
        <w:t>Ігор Стравінськ</w:t>
      </w:r>
      <w:r w:rsidRPr="005770C7">
        <w:rPr>
          <w:rStyle w:val="fontstyle01"/>
          <w:rFonts w:ascii="Times New Roman" w:hAnsi="Times New Roman" w:cs="Times New Roman"/>
          <w:sz w:val="28"/>
          <w:szCs w:val="28"/>
        </w:rPr>
        <w:t>ий</w:t>
      </w:r>
      <w:r w:rsidRPr="00577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17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 xml:space="preserve">червня 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1882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 xml:space="preserve">року день народження Ігоря Федоровича Стравінського 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—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композитора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диригента та піаніста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Його талант і особистість були унікальними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музичному світі ХХ сторіччя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Музика Стравінського увібрала народні й модерні риси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значущі напрями та стиліепохи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За силою емоційного впливу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за масштабом і значенням для мистецтвайого творчість захоплює навіть у сучасному різномаїтті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Його батько Федір був оперним співаком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 xml:space="preserve">мати Ганна 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—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київською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концертмейстеркою та співачкою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Батько походив з козацького роду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він був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українцем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народженим у Чернігівській губернії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а рід Стравінських походить із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козаків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їхній герб успадкував елементи від герба гетьмана Івана Сулими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Про своє походження сам Ігор Стравінський писав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: «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Наше прізвище було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Сулима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Стравінські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однак коли росія анексувала частину Польщі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Сулима з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якоїсь причини було випущене з нашого прізвища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».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Своєму сину Святославу він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дав подвійне прізвище Сулима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Стравінський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Значну частину творів композитор написав на українській землі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знаходячи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натхнення та ідеї в українському фольклорі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Найбільш натхненним місцем було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містечко Устилуг на Волині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звідки походив його рід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Тут він зустрів Катерину</w:t>
      </w:r>
      <w:r w:rsidRPr="005770C7">
        <w:rPr>
          <w:rFonts w:ascii="Times New Roman" w:hAnsi="Times New Roman" w:cs="Times New Roman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Носенко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яка народила йому четверо дітей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 xml:space="preserve">Після одруження 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1906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року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Стравінський побудував там гарний будинок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шале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посадив липову алею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 xml:space="preserve">Творчість Ігоря Стравінського 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—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це ніби історія музики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що віддзеркалила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розвиток мистецтва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Він захоплювався фолком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класицизмом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авангардною та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духовною музикою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Це зумовило різні жанри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в яких відзначився і він сам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Композитор здобув репутацію не лише зухвалого руйнівника традицій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а й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винахідника стилів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 xml:space="preserve">Стравінського прозвали 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людина з тисячею облич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 xml:space="preserve">», </w:t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грані</w:t>
      </w:r>
      <w:r w:rsidRPr="005770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0C7">
        <w:rPr>
          <w:rStyle w:val="fontstyle31"/>
          <w:rFonts w:ascii="Times New Roman" w:hAnsi="Times New Roman" w:cs="Times New Roman"/>
          <w:sz w:val="28"/>
          <w:szCs w:val="28"/>
        </w:rPr>
        <w:t>його таланту не піддавалися класифікації</w:t>
      </w:r>
      <w:r w:rsidRPr="005770C7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sectPr w:rsidR="0055632D" w:rsidRPr="00577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BB"/>
    <w:rsid w:val="0055632D"/>
    <w:rsid w:val="005770C7"/>
    <w:rsid w:val="00E1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5C32"/>
  <w15:chartTrackingRefBased/>
  <w15:docId w15:val="{EE147427-8BB9-4DF5-AF1A-B4FBFD9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70C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770C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770C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2023-11-08T13:31:00Z</dcterms:created>
  <dcterms:modified xsi:type="dcterms:W3CDTF">2023-11-08T13:31:00Z</dcterms:modified>
</cp:coreProperties>
</file>