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0D" w:rsidRPr="00B96BD0" w:rsidRDefault="002C4D0D" w:rsidP="002C4D0D">
      <w:pPr>
        <w:ind w:firstLine="6096"/>
        <w:jc w:val="both"/>
      </w:pPr>
      <w:r w:rsidRPr="00B96BD0">
        <w:t xml:space="preserve">Додаток </w:t>
      </w:r>
    </w:p>
    <w:p w:rsidR="002C4D0D" w:rsidRPr="00B96BD0" w:rsidRDefault="002C4D0D" w:rsidP="002C4D0D">
      <w:pPr>
        <w:ind w:firstLine="6096"/>
        <w:jc w:val="both"/>
      </w:pPr>
      <w:r w:rsidRPr="00B96BD0">
        <w:t>до рішення міської ради</w:t>
      </w:r>
    </w:p>
    <w:p w:rsidR="002C4D0D" w:rsidRPr="00B96BD0" w:rsidRDefault="002C4D0D" w:rsidP="002C4D0D">
      <w:pPr>
        <w:ind w:firstLine="6096"/>
        <w:jc w:val="both"/>
      </w:pPr>
      <w:r w:rsidRPr="00B96BD0">
        <w:t>_________ № ______</w:t>
      </w:r>
    </w:p>
    <w:p w:rsidR="002C4D0D" w:rsidRPr="00B96BD0" w:rsidRDefault="002C4D0D" w:rsidP="002C4D0D">
      <w:pPr>
        <w:jc w:val="center"/>
      </w:pPr>
    </w:p>
    <w:p w:rsidR="002C4D0D" w:rsidRPr="00B96BD0" w:rsidRDefault="002C4D0D" w:rsidP="002C4D0D">
      <w:pPr>
        <w:jc w:val="center"/>
      </w:pPr>
    </w:p>
    <w:p w:rsidR="002C4D0D" w:rsidRPr="00B96BD0" w:rsidRDefault="002C4D0D" w:rsidP="002C4D0D">
      <w:pPr>
        <w:jc w:val="center"/>
      </w:pPr>
    </w:p>
    <w:p w:rsidR="002C4D0D" w:rsidRPr="00B96BD0" w:rsidRDefault="002C4D0D" w:rsidP="002C4D0D">
      <w:pPr>
        <w:jc w:val="center"/>
      </w:pPr>
    </w:p>
    <w:p w:rsidR="002C4D0D" w:rsidRPr="00B96BD0" w:rsidRDefault="002C4D0D" w:rsidP="002C4D0D">
      <w:pPr>
        <w:jc w:val="center"/>
      </w:pPr>
    </w:p>
    <w:p w:rsidR="002C4D0D" w:rsidRPr="00B96BD0" w:rsidRDefault="002C4D0D" w:rsidP="002C4D0D">
      <w:pPr>
        <w:jc w:val="center"/>
      </w:pPr>
    </w:p>
    <w:p w:rsidR="002C4D0D" w:rsidRPr="00B96BD0" w:rsidRDefault="002C4D0D" w:rsidP="002C4D0D">
      <w:pPr>
        <w:jc w:val="center"/>
      </w:pPr>
    </w:p>
    <w:p w:rsidR="006D62A0" w:rsidRDefault="00B96BD0" w:rsidP="00B96BD0">
      <w:pPr>
        <w:rPr>
          <w:b/>
        </w:rPr>
      </w:pPr>
      <w:r>
        <w:rPr>
          <w:b/>
        </w:rPr>
        <w:t xml:space="preserve">    </w:t>
      </w:r>
    </w:p>
    <w:p w:rsidR="006D62A0" w:rsidRDefault="006D62A0" w:rsidP="00B96BD0">
      <w:pPr>
        <w:rPr>
          <w:b/>
        </w:rPr>
      </w:pPr>
    </w:p>
    <w:p w:rsidR="006D62A0" w:rsidRDefault="006D62A0" w:rsidP="00B96BD0">
      <w:pPr>
        <w:rPr>
          <w:b/>
        </w:rPr>
      </w:pPr>
    </w:p>
    <w:p w:rsidR="006D62A0" w:rsidRDefault="006D62A0" w:rsidP="00B96BD0">
      <w:pPr>
        <w:rPr>
          <w:b/>
        </w:rPr>
      </w:pPr>
    </w:p>
    <w:p w:rsidR="006D62A0" w:rsidRDefault="006D62A0" w:rsidP="00B96BD0">
      <w:pPr>
        <w:rPr>
          <w:b/>
        </w:rPr>
      </w:pPr>
    </w:p>
    <w:p w:rsidR="006D62A0" w:rsidRDefault="006D62A0" w:rsidP="00B96BD0">
      <w:pPr>
        <w:rPr>
          <w:b/>
        </w:rPr>
      </w:pPr>
    </w:p>
    <w:p w:rsidR="006D62A0" w:rsidRDefault="006D62A0" w:rsidP="00B96BD0">
      <w:pPr>
        <w:rPr>
          <w:b/>
        </w:rPr>
      </w:pPr>
    </w:p>
    <w:p w:rsidR="006D62A0" w:rsidRDefault="006D62A0" w:rsidP="00B96BD0">
      <w:pPr>
        <w:rPr>
          <w:b/>
        </w:rPr>
      </w:pPr>
    </w:p>
    <w:p w:rsidR="002A3A73" w:rsidRDefault="002A3A73" w:rsidP="006309EF">
      <w:pPr>
        <w:jc w:val="center"/>
        <w:rPr>
          <w:b/>
        </w:rPr>
      </w:pPr>
      <w:r>
        <w:rPr>
          <w:b/>
        </w:rPr>
        <w:t>КОМПЛЕКСНА ПРОГРАМА</w:t>
      </w:r>
    </w:p>
    <w:p w:rsidR="006309EF" w:rsidRDefault="002C4D0D" w:rsidP="006309EF">
      <w:pPr>
        <w:jc w:val="center"/>
        <w:rPr>
          <w:b/>
        </w:rPr>
      </w:pPr>
      <w:r w:rsidRPr="00B96BD0">
        <w:rPr>
          <w:b/>
        </w:rPr>
        <w:t>підтримки ветеранів війни,</w:t>
      </w:r>
      <w:r w:rsidR="002A3A73">
        <w:rPr>
          <w:b/>
        </w:rPr>
        <w:t xml:space="preserve"> </w:t>
      </w:r>
      <w:r w:rsidRPr="00B96BD0">
        <w:rPr>
          <w:b/>
        </w:rPr>
        <w:t>членів їх сімей, членів сімей загиблих (померлих) ветеранів війни, членів сімей загиблих (померлих)</w:t>
      </w:r>
      <w:r w:rsidR="00DC4F6B">
        <w:rPr>
          <w:b/>
        </w:rPr>
        <w:t xml:space="preserve"> </w:t>
      </w:r>
      <w:r w:rsidRPr="00B96BD0">
        <w:rPr>
          <w:b/>
        </w:rPr>
        <w:t>Захисників і Захисниць України</w:t>
      </w:r>
      <w:r w:rsidR="002A4802">
        <w:rPr>
          <w:b/>
        </w:rPr>
        <w:t xml:space="preserve">  </w:t>
      </w:r>
      <w:r w:rsidRPr="00B96BD0">
        <w:rPr>
          <w:b/>
        </w:rPr>
        <w:t xml:space="preserve"> у Першотравенській міській територіальній громаді </w:t>
      </w:r>
    </w:p>
    <w:p w:rsidR="002C4D0D" w:rsidRPr="00B96BD0" w:rsidRDefault="002C4D0D" w:rsidP="006309EF">
      <w:pPr>
        <w:jc w:val="center"/>
        <w:rPr>
          <w:b/>
        </w:rPr>
      </w:pPr>
      <w:r w:rsidRPr="00B96BD0">
        <w:rPr>
          <w:b/>
        </w:rPr>
        <w:t>на 2024-2028 роки</w:t>
      </w:r>
    </w:p>
    <w:p w:rsidR="002C4D0D" w:rsidRPr="00B96BD0" w:rsidRDefault="002C4D0D" w:rsidP="00B96BD0">
      <w:pPr>
        <w:rPr>
          <w:b/>
        </w:rPr>
      </w:pPr>
    </w:p>
    <w:p w:rsidR="002C4D0D" w:rsidRPr="00B96BD0" w:rsidRDefault="002C4D0D" w:rsidP="00B96BD0">
      <w:pPr>
        <w:rPr>
          <w:b/>
        </w:rPr>
      </w:pPr>
    </w:p>
    <w:p w:rsidR="002C4D0D" w:rsidRPr="00B96BD0" w:rsidRDefault="002C4D0D" w:rsidP="002C4D0D">
      <w:pPr>
        <w:jc w:val="center"/>
        <w:rPr>
          <w:b/>
        </w:rPr>
      </w:pPr>
    </w:p>
    <w:p w:rsidR="002C4D0D" w:rsidRPr="00B96BD0" w:rsidRDefault="002C4D0D" w:rsidP="002C4D0D">
      <w:pPr>
        <w:jc w:val="center"/>
        <w:rPr>
          <w:b/>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Default="002C4D0D" w:rsidP="002C4D0D">
      <w:pPr>
        <w:jc w:val="center"/>
        <w:rPr>
          <w:b/>
          <w:sz w:val="28"/>
          <w:szCs w:val="28"/>
        </w:rPr>
      </w:pPr>
    </w:p>
    <w:p w:rsidR="002C4D0D" w:rsidRPr="00C41AF9" w:rsidRDefault="006D62A0" w:rsidP="002C4D0D">
      <w:pPr>
        <w:jc w:val="center"/>
        <w:rPr>
          <w:sz w:val="28"/>
          <w:szCs w:val="28"/>
        </w:rPr>
      </w:pPr>
      <w:r>
        <w:rPr>
          <w:sz w:val="28"/>
          <w:szCs w:val="28"/>
        </w:rPr>
        <w:t>м</w:t>
      </w:r>
      <w:r w:rsidR="002C4D0D" w:rsidRPr="00C41AF9">
        <w:rPr>
          <w:sz w:val="28"/>
          <w:szCs w:val="28"/>
        </w:rPr>
        <w:t>. Першотравенськ</w:t>
      </w:r>
    </w:p>
    <w:p w:rsidR="002C4D0D" w:rsidRDefault="002C4D0D" w:rsidP="002C4D0D">
      <w:pPr>
        <w:jc w:val="center"/>
        <w:rPr>
          <w:sz w:val="28"/>
          <w:szCs w:val="28"/>
        </w:rPr>
      </w:pPr>
      <w:r w:rsidRPr="00C41AF9">
        <w:rPr>
          <w:sz w:val="28"/>
          <w:szCs w:val="28"/>
        </w:rPr>
        <w:t>2024 рік</w:t>
      </w:r>
      <w:r>
        <w:rPr>
          <w:sz w:val="28"/>
          <w:szCs w:val="28"/>
        </w:rPr>
        <w:br w:type="page"/>
      </w:r>
    </w:p>
    <w:p w:rsidR="002C4D0D" w:rsidRPr="00C9541D" w:rsidRDefault="002C4D0D" w:rsidP="002C4D0D">
      <w:pPr>
        <w:jc w:val="center"/>
        <w:rPr>
          <w:b/>
        </w:rPr>
      </w:pPr>
      <w:r>
        <w:rPr>
          <w:b/>
        </w:rPr>
        <w:lastRenderedPageBreak/>
        <w:t xml:space="preserve">І. </w:t>
      </w:r>
      <w:r w:rsidRPr="00C9541D">
        <w:rPr>
          <w:b/>
        </w:rPr>
        <w:t>ПАСПОРТ</w:t>
      </w:r>
      <w:r>
        <w:rPr>
          <w:b/>
        </w:rPr>
        <w:t xml:space="preserve"> </w:t>
      </w:r>
      <w:r w:rsidRPr="00C9541D">
        <w:rPr>
          <w:b/>
        </w:rPr>
        <w:t>Комплексної програми підтримки ветеранів війни, членів їх сімей, членів сімей загиблих (померлих) ветеранів війни, членів сімей загиблих (померлих) Захисників і Захисниць України у Першотравенській міській територіальній громаді на 2024-2028 роки</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5505"/>
      </w:tblGrid>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Підстава для розроблення (законодавча база, інші нормативні документи)</w:t>
            </w:r>
          </w:p>
        </w:tc>
        <w:tc>
          <w:tcPr>
            <w:tcW w:w="5505" w:type="dxa"/>
            <w:tcBorders>
              <w:top w:val="single" w:sz="4" w:space="0" w:color="auto"/>
              <w:left w:val="single" w:sz="4" w:space="0" w:color="auto"/>
              <w:bottom w:val="single" w:sz="4" w:space="0" w:color="auto"/>
              <w:right w:val="single" w:sz="4" w:space="0" w:color="auto"/>
            </w:tcBorders>
          </w:tcPr>
          <w:p w:rsidR="002C4D0D" w:rsidRPr="00C9541D" w:rsidRDefault="00B96BD0" w:rsidP="002A4802">
            <w:r>
              <w:t>Закон</w:t>
            </w:r>
            <w:r w:rsidR="002C4D0D" w:rsidRPr="00C9541D">
              <w:t xml:space="preserve"> України „Про місцеве са</w:t>
            </w:r>
            <w:r>
              <w:t>моврядування в Україні“, Закон</w:t>
            </w:r>
            <w:r w:rsidR="002C4D0D" w:rsidRPr="00C9541D">
              <w:t xml:space="preserve"> України  ,,Про статус ветеранів війни, гар</w:t>
            </w:r>
            <w:r w:rsidR="006F295D">
              <w:t>антії їх с</w:t>
            </w:r>
            <w:r w:rsidR="006309EF">
              <w:t>оціального захисту“,</w:t>
            </w:r>
            <w:r w:rsidR="006F295D">
              <w:t xml:space="preserve"> звернення обласної державної адміністрації – обласної військової адміністрації від 10 червня 2024 року</w:t>
            </w:r>
            <w:r w:rsidR="00C61ECC">
              <w:t xml:space="preserve"> </w:t>
            </w:r>
            <w:r w:rsidR="006F295D">
              <w:t xml:space="preserve"> № 2980/0/526-24</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Мета</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2C4D0D" w:rsidP="002A4802">
            <w:r>
              <w:t xml:space="preserve">Реалізація ветеранської політики на території Першотравенської міської територіальної громади через сприяння інтеграції та поглиблення соціальної підтримки ветеранів війни, членів сімей таких осіб, членів сімей загиблих (померлих) ветеранів війни, членів сімей загиблих (померлих) </w:t>
            </w:r>
            <w:r w:rsidR="002A4802">
              <w:t>Захисників та Захисниць України</w:t>
            </w:r>
            <w:r>
              <w:t xml:space="preserve"> 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w:t>
            </w:r>
            <w:r w:rsidR="002A4802">
              <w:t>ціальних гарантій, підтримка</w:t>
            </w:r>
            <w:r>
              <w:t xml:space="preserve"> розвитку ветеранського спорту. Отримання послуг у сфері осві</w:t>
            </w:r>
            <w:r w:rsidR="002A4802">
              <w:t>ти і культури, сприяння працевла</w:t>
            </w:r>
            <w:r>
              <w:t>штуванню та бізнес-ініціативам.Популяризація позитивного образу ветерана у мешканців Першотравенської міської територіальної громади</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Розробник Програми</w:t>
            </w:r>
          </w:p>
        </w:tc>
        <w:tc>
          <w:tcPr>
            <w:tcW w:w="5505" w:type="dxa"/>
            <w:tcBorders>
              <w:top w:val="single" w:sz="4" w:space="0" w:color="auto"/>
              <w:left w:val="single" w:sz="4" w:space="0" w:color="auto"/>
              <w:bottom w:val="single" w:sz="4" w:space="0" w:color="auto"/>
              <w:right w:val="single" w:sz="4" w:space="0" w:color="auto"/>
            </w:tcBorders>
          </w:tcPr>
          <w:p w:rsidR="002C4D0D" w:rsidRPr="00FF36B6" w:rsidRDefault="002C4D0D" w:rsidP="003E2B25">
            <w:pPr>
              <w:rPr>
                <w:highlight w:val="yellow"/>
                <w:lang w:val="ru-RU"/>
              </w:rPr>
            </w:pPr>
            <w:r w:rsidRPr="002A4802">
              <w:rPr>
                <w:lang w:val="ru-RU"/>
              </w:rPr>
              <w:t>Першотравенське управління праці та соціального захисту населення</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Співрозробники Програми</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4B4DD2" w:rsidP="002A4802">
            <w:r>
              <w:t>Міський відділ освіти виконавчого комітету Першотравенської міської ради, КНП «</w:t>
            </w:r>
            <w:r w:rsidR="002A4802">
              <w:t>Першотравенська міська лікарня</w:t>
            </w:r>
            <w:r w:rsidR="00814C18">
              <w:t>»</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Відповідальні виконавці Програми</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294555">
              <w:rPr>
                <w:color w:val="000000"/>
              </w:rPr>
              <w:t xml:space="preserve">Виконавчі органи </w:t>
            </w:r>
            <w:r>
              <w:rPr>
                <w:color w:val="000000"/>
              </w:rPr>
              <w:t>Першотравенської</w:t>
            </w:r>
            <w:r w:rsidRPr="00294555">
              <w:rPr>
                <w:color w:val="000000"/>
              </w:rPr>
              <w:t xml:space="preserve"> міської ради, підприємства, установи, організації усіх форм власності</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Головний розпорядник бюджетних коштів</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2C4D0D" w:rsidP="002A4802">
            <w:r w:rsidRPr="00C61ECC">
              <w:rPr>
                <w:color w:val="000000" w:themeColor="text1"/>
              </w:rPr>
              <w:t>Виконавчий комітет Першотравенської міської ради</w:t>
            </w:r>
            <w:r w:rsidR="00C61ECC">
              <w:t>, КНП «</w:t>
            </w:r>
            <w:r w:rsidR="004B4DD2">
              <w:t xml:space="preserve">Першотравенський міський центр медико-санітарної допомоги», КНП «Першотравенська </w:t>
            </w:r>
            <w:r w:rsidR="002A4802">
              <w:t xml:space="preserve"> міська лакарня</w:t>
            </w:r>
            <w:r w:rsidR="004B4DD2">
              <w:t>»</w:t>
            </w:r>
            <w:r w:rsidR="002A4802">
              <w:t xml:space="preserve"> Першотравенської міської ради</w:t>
            </w:r>
            <w:r w:rsidR="009971C1" w:rsidRPr="00C61ECC">
              <w:rPr>
                <w:color w:val="000000" w:themeColor="text1"/>
              </w:rPr>
              <w:t xml:space="preserve">, </w:t>
            </w:r>
            <w:r w:rsidR="009971C1" w:rsidRPr="00C61ECC">
              <w:t>Першотравенське управління праці та соціального захисту населення</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 xml:space="preserve">Учасники Програми </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t>В</w:t>
            </w:r>
            <w:r w:rsidRPr="00C9541D">
              <w:t>етеран</w:t>
            </w:r>
            <w:r>
              <w:t>и війни, члени</w:t>
            </w:r>
            <w:r w:rsidRPr="00C9541D">
              <w:t xml:space="preserve"> їх сімей, член</w:t>
            </w:r>
            <w:r>
              <w:t>и</w:t>
            </w:r>
            <w:r w:rsidRPr="00C9541D">
              <w:t xml:space="preserve"> сімей загиблих (померлих) ветеранів війни, член</w:t>
            </w:r>
            <w:r>
              <w:t>и</w:t>
            </w:r>
            <w:r w:rsidRPr="00C9541D">
              <w:t xml:space="preserve"> сімей загиблих (померлих) Захисників і Захисниць України</w:t>
            </w:r>
            <w:r w:rsidRPr="00294555">
              <w:t xml:space="preserve">, </w:t>
            </w:r>
            <w:r w:rsidRPr="00294555">
              <w:rPr>
                <w:color w:val="000000"/>
              </w:rPr>
              <w:t xml:space="preserve">виконавчі органи </w:t>
            </w:r>
            <w:r>
              <w:rPr>
                <w:color w:val="000000"/>
              </w:rPr>
              <w:t>Першотравенської</w:t>
            </w:r>
            <w:r w:rsidRPr="00294555">
              <w:rPr>
                <w:color w:val="000000"/>
              </w:rPr>
              <w:t xml:space="preserve"> міської ради, підприємства, установи, організації усіх форм власності</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snapToGrid w:val="0"/>
            </w:pPr>
            <w:r w:rsidRPr="00C92782">
              <w:t xml:space="preserve">Координатор Програми </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t>Заступник міського голови з питань діяльності виконавчих органів</w:t>
            </w:r>
          </w:p>
        </w:tc>
      </w:tr>
      <w:tr w:rsidR="002C4D0D" w:rsidRPr="00C92782" w:rsidTr="003E2B25">
        <w:trPr>
          <w:trHeight w:val="445"/>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right w:val="single" w:sz="4" w:space="0" w:color="auto"/>
            </w:tcBorders>
          </w:tcPr>
          <w:p w:rsidR="002C4D0D" w:rsidRPr="00C92782" w:rsidRDefault="002C4D0D" w:rsidP="003E2B25">
            <w:r w:rsidRPr="00C92782">
              <w:t>Термін реалізації Програми</w:t>
            </w:r>
          </w:p>
        </w:tc>
        <w:tc>
          <w:tcPr>
            <w:tcW w:w="5505" w:type="dxa"/>
            <w:tcBorders>
              <w:top w:val="single" w:sz="4" w:space="0" w:color="auto"/>
              <w:left w:val="single" w:sz="4" w:space="0" w:color="auto"/>
              <w:right w:val="single" w:sz="4" w:space="0" w:color="auto"/>
            </w:tcBorders>
          </w:tcPr>
          <w:p w:rsidR="002C4D0D" w:rsidRPr="00C92782" w:rsidRDefault="002C4D0D" w:rsidP="003E2B25">
            <w:r w:rsidRPr="00C92782">
              <w:t xml:space="preserve">Початок - </w:t>
            </w:r>
            <w:r>
              <w:t>2024</w:t>
            </w:r>
          </w:p>
          <w:p w:rsidR="002C4D0D" w:rsidRPr="00C92782" w:rsidRDefault="002C4D0D" w:rsidP="003E2B25">
            <w:r w:rsidRPr="00C92782">
              <w:t xml:space="preserve">Закінчення - </w:t>
            </w:r>
            <w:r>
              <w:t>2028</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rsidRPr="00C92782">
              <w:t>Етапи виконання Програми</w:t>
            </w:r>
          </w:p>
          <w:p w:rsidR="002C4D0D" w:rsidRPr="00C92782" w:rsidRDefault="002C4D0D" w:rsidP="003E2B25">
            <w:r w:rsidRPr="00C92782">
              <w:t>(для довгострокових програм)</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2C4D0D" w:rsidP="003E2B25">
            <w:r>
              <w:t>Одним етапом</w:t>
            </w:r>
          </w:p>
        </w:tc>
      </w:tr>
      <w:tr w:rsidR="002C4D0D" w:rsidRPr="00C92782" w:rsidTr="003E2B25">
        <w:trPr>
          <w:trHeight w:val="20"/>
        </w:trPr>
        <w:tc>
          <w:tcPr>
            <w:tcW w:w="675"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numPr>
                <w:ilvl w:val="0"/>
                <w:numId w:val="1"/>
              </w:numPr>
              <w:ind w:left="0" w:firstLine="0"/>
            </w:pPr>
          </w:p>
        </w:tc>
        <w:tc>
          <w:tcPr>
            <w:tcW w:w="3261" w:type="dxa"/>
            <w:tcBorders>
              <w:top w:val="single" w:sz="4" w:space="0" w:color="auto"/>
              <w:left w:val="single" w:sz="4" w:space="0" w:color="auto"/>
              <w:bottom w:val="single" w:sz="4" w:space="0" w:color="auto"/>
              <w:right w:val="single" w:sz="4" w:space="0" w:color="auto"/>
            </w:tcBorders>
          </w:tcPr>
          <w:p w:rsidR="002C4D0D" w:rsidRPr="00C92782" w:rsidRDefault="002C4D0D" w:rsidP="003E2B25">
            <w:pPr>
              <w:snapToGrid w:val="0"/>
            </w:pPr>
            <w:r w:rsidRPr="00C92782">
              <w:t xml:space="preserve">Контроль за виконанням Програми </w:t>
            </w:r>
          </w:p>
        </w:tc>
        <w:tc>
          <w:tcPr>
            <w:tcW w:w="5505" w:type="dxa"/>
            <w:tcBorders>
              <w:top w:val="single" w:sz="4" w:space="0" w:color="auto"/>
              <w:left w:val="single" w:sz="4" w:space="0" w:color="auto"/>
              <w:bottom w:val="single" w:sz="4" w:space="0" w:color="auto"/>
              <w:right w:val="single" w:sz="4" w:space="0" w:color="auto"/>
            </w:tcBorders>
          </w:tcPr>
          <w:p w:rsidR="002C4D0D" w:rsidRPr="00C92782" w:rsidRDefault="002C4D0D" w:rsidP="002A4802">
            <w:pPr>
              <w:snapToGrid w:val="0"/>
            </w:pPr>
            <w:r>
              <w:t>Постійні комісії міської ради з питань бюджету, фінансів, соціально-екон</w:t>
            </w:r>
            <w:r w:rsidR="002A4802">
              <w:t>омічного розвитку та інвестицій,</w:t>
            </w:r>
            <w:r>
              <w:t xml:space="preserve"> з питань правової політики, законності, депутатської діяльності, етики і регламенту, зв'язків з об'єднаннями громадян та ЗМІ</w:t>
            </w:r>
            <w:r w:rsidR="002A4802">
              <w:t xml:space="preserve"> і з питань охорони здоров’я, соціальної політики, освіти, культури та спорту</w:t>
            </w:r>
          </w:p>
        </w:tc>
      </w:tr>
    </w:tbl>
    <w:p w:rsidR="002C4D0D" w:rsidRPr="00C92782" w:rsidRDefault="002C4D0D" w:rsidP="002C4D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2C4D0D" w:rsidRPr="00C92782" w:rsidRDefault="002C4D0D" w:rsidP="002C4D0D">
      <w:pPr>
        <w:numPr>
          <w:ilvl w:val="0"/>
          <w:numId w:val="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eastAsia="ru-RU"/>
        </w:rPr>
      </w:pPr>
      <w:r w:rsidRPr="00C92782">
        <w:rPr>
          <w:lang w:eastAsia="ru-RU"/>
        </w:rPr>
        <w:t>Прогнозні обсяги та джерела фінансування:</w:t>
      </w:r>
    </w:p>
    <w:p w:rsidR="002C4D0D" w:rsidRPr="00C92782" w:rsidRDefault="002C4D0D" w:rsidP="002C4D0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lang w:eastAsia="ru-RU"/>
        </w:rPr>
      </w:pPr>
    </w:p>
    <w:tbl>
      <w:tblPr>
        <w:tblW w:w="95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992"/>
        <w:gridCol w:w="1200"/>
        <w:gridCol w:w="1200"/>
        <w:gridCol w:w="1200"/>
        <w:gridCol w:w="1201"/>
        <w:gridCol w:w="1203"/>
        <w:gridCol w:w="9"/>
      </w:tblGrid>
      <w:tr w:rsidR="002C4D0D" w:rsidRPr="00C92782" w:rsidTr="009D21D1">
        <w:trPr>
          <w:trHeight w:val="225"/>
        </w:trPr>
        <w:tc>
          <w:tcPr>
            <w:tcW w:w="2581" w:type="dxa"/>
            <w:vMerge w:val="restart"/>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rPr>
                <w:lang w:eastAsia="ru-RU"/>
              </w:rPr>
              <w:t>Джерела фінансування</w:t>
            </w:r>
          </w:p>
        </w:tc>
        <w:tc>
          <w:tcPr>
            <w:tcW w:w="7005" w:type="dxa"/>
            <w:gridSpan w:val="7"/>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2782">
              <w:t>Орієнтовні обсяги фінансуван</w:t>
            </w:r>
            <w:r>
              <w:t>ня за роками виконання, тис. грн</w:t>
            </w:r>
          </w:p>
        </w:tc>
      </w:tr>
      <w:tr w:rsidR="002C4D0D" w:rsidRPr="00C92782" w:rsidTr="009D21D1">
        <w:trPr>
          <w:gridAfter w:val="1"/>
          <w:wAfter w:w="9" w:type="dxa"/>
          <w:trHeight w:val="119"/>
        </w:trPr>
        <w:tc>
          <w:tcPr>
            <w:tcW w:w="2581" w:type="dxa"/>
            <w:vMerge/>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tc>
        <w:tc>
          <w:tcPr>
            <w:tcW w:w="992" w:type="dxa"/>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rPr>
                <w:lang w:eastAsia="ru-RU"/>
              </w:rPr>
              <w:t>20</w:t>
            </w:r>
            <w:r>
              <w:rPr>
                <w:lang w:eastAsia="ru-RU"/>
              </w:rPr>
              <w:t>24</w:t>
            </w:r>
          </w:p>
        </w:tc>
        <w:tc>
          <w:tcPr>
            <w:tcW w:w="1200" w:type="dxa"/>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rPr>
                <w:lang w:eastAsia="ru-RU"/>
              </w:rPr>
              <w:t>20</w:t>
            </w:r>
            <w:r>
              <w:rPr>
                <w:lang w:eastAsia="ru-RU"/>
              </w:rPr>
              <w:t>25</w:t>
            </w:r>
          </w:p>
        </w:tc>
        <w:tc>
          <w:tcPr>
            <w:tcW w:w="1200" w:type="dxa"/>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rPr>
                <w:lang w:eastAsia="ru-RU"/>
              </w:rPr>
              <w:t>20</w:t>
            </w:r>
            <w:r>
              <w:rPr>
                <w:lang w:eastAsia="ru-RU"/>
              </w:rPr>
              <w:t>26</w:t>
            </w:r>
          </w:p>
        </w:tc>
        <w:tc>
          <w:tcPr>
            <w:tcW w:w="1200" w:type="dxa"/>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rPr>
                <w:lang w:eastAsia="ru-RU"/>
              </w:rPr>
              <w:t>20</w:t>
            </w:r>
            <w:r>
              <w:rPr>
                <w:lang w:eastAsia="ru-RU"/>
              </w:rPr>
              <w:t>27</w:t>
            </w:r>
          </w:p>
        </w:tc>
        <w:tc>
          <w:tcPr>
            <w:tcW w:w="1201" w:type="dxa"/>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rPr>
                <w:lang w:eastAsia="ru-RU"/>
              </w:rPr>
              <w:t>20</w:t>
            </w:r>
            <w:r>
              <w:rPr>
                <w:lang w:eastAsia="ru-RU"/>
              </w:rPr>
              <w:t>28</w:t>
            </w:r>
          </w:p>
        </w:tc>
        <w:tc>
          <w:tcPr>
            <w:tcW w:w="1203" w:type="dxa"/>
          </w:tcPr>
          <w:p w:rsidR="002C4D0D" w:rsidRPr="00C92782" w:rsidRDefault="002C4D0D" w:rsidP="003E2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rPr>
                <w:lang w:eastAsia="ru-RU"/>
              </w:rPr>
              <w:t>Усього</w:t>
            </w:r>
          </w:p>
        </w:tc>
      </w:tr>
      <w:tr w:rsidR="009D21D1" w:rsidRPr="00C92782" w:rsidTr="009D21D1">
        <w:trPr>
          <w:gridAfter w:val="1"/>
          <w:wAfter w:w="9" w:type="dxa"/>
          <w:trHeight w:val="451"/>
        </w:trPr>
        <w:tc>
          <w:tcPr>
            <w:tcW w:w="2581" w:type="dxa"/>
          </w:tcPr>
          <w:p w:rsidR="009D21D1" w:rsidRPr="00C92782" w:rsidRDefault="009D21D1" w:rsidP="001D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2782">
              <w:t>Загальний обсяг, у т.ч.</w:t>
            </w:r>
          </w:p>
        </w:tc>
        <w:tc>
          <w:tcPr>
            <w:tcW w:w="992"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sidRPr="009D21D1">
              <w:rPr>
                <w:sz w:val="20"/>
                <w:szCs w:val="20"/>
                <w:lang w:eastAsia="ru-RU"/>
              </w:rPr>
              <w:t>3166,00</w:t>
            </w:r>
          </w:p>
        </w:tc>
        <w:tc>
          <w:tcPr>
            <w:tcW w:w="1200"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sidRPr="009D21D1">
              <w:rPr>
                <w:sz w:val="20"/>
                <w:szCs w:val="20"/>
                <w:lang w:eastAsia="ru-RU"/>
              </w:rPr>
              <w:t>4320,00</w:t>
            </w:r>
          </w:p>
        </w:tc>
        <w:tc>
          <w:tcPr>
            <w:tcW w:w="1200"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5265,00</w:t>
            </w:r>
          </w:p>
        </w:tc>
        <w:tc>
          <w:tcPr>
            <w:tcW w:w="1200"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6225,00</w:t>
            </w:r>
          </w:p>
        </w:tc>
        <w:tc>
          <w:tcPr>
            <w:tcW w:w="1201"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7155,00</w:t>
            </w:r>
          </w:p>
        </w:tc>
        <w:tc>
          <w:tcPr>
            <w:tcW w:w="1203"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26131,00</w:t>
            </w:r>
          </w:p>
        </w:tc>
      </w:tr>
      <w:tr w:rsidR="009D21D1" w:rsidRPr="00C92782" w:rsidTr="009D21D1">
        <w:trPr>
          <w:gridAfter w:val="1"/>
          <w:wAfter w:w="9" w:type="dxa"/>
          <w:trHeight w:val="441"/>
        </w:trPr>
        <w:tc>
          <w:tcPr>
            <w:tcW w:w="2581"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t>Державний бюджет</w:t>
            </w:r>
          </w:p>
        </w:tc>
        <w:tc>
          <w:tcPr>
            <w:tcW w:w="992"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1"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3"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r>
      <w:tr w:rsidR="009D21D1" w:rsidRPr="00C92782" w:rsidTr="009D21D1">
        <w:trPr>
          <w:gridAfter w:val="1"/>
          <w:wAfter w:w="9" w:type="dxa"/>
          <w:trHeight w:val="451"/>
        </w:trPr>
        <w:tc>
          <w:tcPr>
            <w:tcW w:w="2581"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t xml:space="preserve">Обласний бюджет </w:t>
            </w:r>
          </w:p>
        </w:tc>
        <w:tc>
          <w:tcPr>
            <w:tcW w:w="992"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1"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3"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r>
      <w:tr w:rsidR="009D21D1" w:rsidRPr="00C92782" w:rsidTr="009D21D1">
        <w:trPr>
          <w:gridAfter w:val="1"/>
          <w:wAfter w:w="9" w:type="dxa"/>
          <w:trHeight w:val="451"/>
        </w:trPr>
        <w:tc>
          <w:tcPr>
            <w:tcW w:w="2581"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t>Міський бюджет</w:t>
            </w:r>
          </w:p>
        </w:tc>
        <w:tc>
          <w:tcPr>
            <w:tcW w:w="992"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sidRPr="009D21D1">
              <w:rPr>
                <w:sz w:val="20"/>
                <w:szCs w:val="20"/>
                <w:lang w:eastAsia="ru-RU"/>
              </w:rPr>
              <w:t>3166,00</w:t>
            </w:r>
          </w:p>
        </w:tc>
        <w:tc>
          <w:tcPr>
            <w:tcW w:w="1200"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sidRPr="009D21D1">
              <w:rPr>
                <w:sz w:val="20"/>
                <w:szCs w:val="20"/>
                <w:lang w:eastAsia="ru-RU"/>
              </w:rPr>
              <w:t>4320,00</w:t>
            </w:r>
          </w:p>
        </w:tc>
        <w:tc>
          <w:tcPr>
            <w:tcW w:w="1200"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5265,00</w:t>
            </w:r>
          </w:p>
        </w:tc>
        <w:tc>
          <w:tcPr>
            <w:tcW w:w="1200"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6225,00</w:t>
            </w:r>
          </w:p>
        </w:tc>
        <w:tc>
          <w:tcPr>
            <w:tcW w:w="1201"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7155,00</w:t>
            </w:r>
          </w:p>
        </w:tc>
        <w:tc>
          <w:tcPr>
            <w:tcW w:w="1203" w:type="dxa"/>
          </w:tcPr>
          <w:p w:rsidR="009D21D1" w:rsidRPr="009D21D1"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26131,00</w:t>
            </w:r>
          </w:p>
        </w:tc>
      </w:tr>
      <w:tr w:rsidR="009D21D1" w:rsidRPr="00C92782" w:rsidTr="009D21D1">
        <w:trPr>
          <w:gridAfter w:val="1"/>
          <w:wAfter w:w="9" w:type="dxa"/>
          <w:trHeight w:val="235"/>
        </w:trPr>
        <w:tc>
          <w:tcPr>
            <w:tcW w:w="2581"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C92782">
              <w:t xml:space="preserve">Інші джерела    </w:t>
            </w:r>
          </w:p>
        </w:tc>
        <w:tc>
          <w:tcPr>
            <w:tcW w:w="992"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0"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1"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c>
          <w:tcPr>
            <w:tcW w:w="1203" w:type="dxa"/>
          </w:tcPr>
          <w:p w:rsidR="009D21D1" w:rsidRPr="00C92782" w:rsidRDefault="009D21D1" w:rsidP="009D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ru-RU"/>
              </w:rPr>
            </w:pPr>
            <w:r>
              <w:rPr>
                <w:lang w:eastAsia="ru-RU"/>
              </w:rPr>
              <w:t>-</w:t>
            </w:r>
          </w:p>
        </w:tc>
      </w:tr>
    </w:tbl>
    <w:p w:rsidR="002C4D0D" w:rsidRPr="00C92782" w:rsidRDefault="002C4D0D" w:rsidP="002C4D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lang w:eastAsia="ru-RU"/>
        </w:rPr>
      </w:pPr>
    </w:p>
    <w:p w:rsidR="00971C74" w:rsidRDefault="006309EF" w:rsidP="002C4D0D">
      <w:pPr>
        <w:jc w:val="both"/>
      </w:pPr>
      <w:r>
        <w:t xml:space="preserve">         </w:t>
      </w:r>
      <w:r w:rsidR="002C4D0D" w:rsidRPr="00E56B0E">
        <w:t>Фінансування заходів Програми здійснюється за рахунок коштів міського бюджету, о</w:t>
      </w:r>
      <w:r w:rsidR="002A4802">
        <w:t xml:space="preserve">бсяги якого визначаються щороку </w:t>
      </w:r>
      <w:r w:rsidR="002C4D0D" w:rsidRPr="00E56B0E">
        <w:t xml:space="preserve">під час </w:t>
      </w:r>
      <w:r w:rsidR="002A4802">
        <w:t>його формування або в</w:t>
      </w:r>
      <w:r w:rsidR="002C4D0D" w:rsidRPr="00E56B0E">
        <w:t xml:space="preserve"> ході виконання (в межах передбачених фінансових ресурсів), обласного, державного бюджетів та інших джерел, не заборонених чинним законодавством України.</w:t>
      </w:r>
    </w:p>
    <w:p w:rsidR="002C4D0D" w:rsidRDefault="002C4D0D" w:rsidP="002C4D0D">
      <w:pPr>
        <w:jc w:val="both"/>
      </w:pPr>
    </w:p>
    <w:p w:rsidR="002C4D0D" w:rsidRDefault="002C4D0D" w:rsidP="002C4D0D">
      <w:pPr>
        <w:jc w:val="center"/>
        <w:rPr>
          <w:b/>
        </w:rPr>
      </w:pPr>
      <w:r w:rsidRPr="00E56B0E">
        <w:rPr>
          <w:b/>
        </w:rPr>
        <w:t>ІІ. Визначення проблеми, на розв’язання якої спрямована Програма</w:t>
      </w:r>
    </w:p>
    <w:p w:rsidR="002C4D0D" w:rsidRDefault="002C4D0D" w:rsidP="002C4D0D">
      <w:pPr>
        <w:ind w:firstLine="709"/>
        <w:jc w:val="both"/>
      </w:pPr>
    </w:p>
    <w:p w:rsidR="002C4D0D" w:rsidRDefault="006309EF" w:rsidP="006309EF">
      <w:pPr>
        <w:jc w:val="both"/>
      </w:pPr>
      <w:r>
        <w:t xml:space="preserve">         </w:t>
      </w:r>
      <w:r w:rsidR="002C4D0D">
        <w:t>Кількість осіб, як</w:t>
      </w:r>
      <w:r w:rsidR="002A4802">
        <w:t>і стали на захист суверенітету і</w:t>
      </w:r>
      <w:r w:rsidR="002C4D0D">
        <w:t xml:space="preserve"> територіальної цілісності України та основоположних цінностей – миру</w:t>
      </w:r>
      <w:r w:rsidR="002A4802">
        <w:t>, цінності життя, прав людини і</w:t>
      </w:r>
      <w:r w:rsidR="002C4D0D">
        <w:t xml:space="preserve"> верховенства права, значно зросла. Крім того, в умовах війни значно збільшилась кількість осіб, які отримали поранення, контузії, каліцтва, та кількість родин, які втратили члена сім'ї під час бойових дій. Чисельність осіб, яким буде встановлено такий статус</w:t>
      </w:r>
      <w:r w:rsidR="002A4802">
        <w:t>,</w:t>
      </w:r>
      <w:r w:rsidR="002C4D0D">
        <w:t xml:space="preserve"> збільшиться щонайменше у два рази і вони всі потребують підтримки.</w:t>
      </w:r>
    </w:p>
    <w:p w:rsidR="002C4D0D" w:rsidRPr="00466219" w:rsidRDefault="00B96BD0" w:rsidP="002C4D0D">
      <w:pPr>
        <w:ind w:firstLine="709"/>
        <w:jc w:val="both"/>
      </w:pPr>
      <w:r>
        <w:t>Станом на 01.02.202</w:t>
      </w:r>
      <w:r w:rsidR="00DC4F6B">
        <w:t>2</w:t>
      </w:r>
      <w:r w:rsidR="002C4D0D" w:rsidRPr="00466219">
        <w:t xml:space="preserve"> на обліку в Першотравенському управлінні праці та соціального захисту населення перебув</w:t>
      </w:r>
      <w:r w:rsidR="0032013D">
        <w:t>ало</w:t>
      </w:r>
      <w:r w:rsidR="002C4D0D" w:rsidRPr="00466219">
        <w:t>:</w:t>
      </w:r>
    </w:p>
    <w:p w:rsidR="002C4D0D" w:rsidRPr="00674D4A" w:rsidRDefault="00B96BD0" w:rsidP="00B96BD0">
      <w:pPr>
        <w:pStyle w:val="a3"/>
        <w:numPr>
          <w:ilvl w:val="0"/>
          <w:numId w:val="3"/>
        </w:numPr>
        <w:shd w:val="clear" w:color="auto" w:fill="FFFFFF"/>
        <w:spacing w:line="240" w:lineRule="atLeast"/>
        <w:jc w:val="both"/>
        <w:textAlignment w:val="baseline"/>
        <w:rPr>
          <w:lang w:val="uk-UA"/>
        </w:rPr>
      </w:pPr>
      <w:r>
        <w:rPr>
          <w:lang w:val="uk-UA"/>
        </w:rPr>
        <w:t>266 учасників бойових дій;</w:t>
      </w:r>
    </w:p>
    <w:p w:rsidR="002C4D0D" w:rsidRDefault="00B96BD0" w:rsidP="00B96BD0">
      <w:pPr>
        <w:pStyle w:val="a3"/>
        <w:numPr>
          <w:ilvl w:val="0"/>
          <w:numId w:val="3"/>
        </w:numPr>
        <w:shd w:val="clear" w:color="auto" w:fill="FFFFFF"/>
        <w:spacing w:line="240" w:lineRule="atLeast"/>
        <w:jc w:val="both"/>
        <w:textAlignment w:val="baseline"/>
        <w:rPr>
          <w:lang w:val="uk-UA"/>
        </w:rPr>
      </w:pPr>
      <w:r>
        <w:rPr>
          <w:lang w:val="uk-UA"/>
        </w:rPr>
        <w:t xml:space="preserve">13 </w:t>
      </w:r>
      <w:r w:rsidR="002C4D0D" w:rsidRPr="00466219">
        <w:rPr>
          <w:lang w:val="uk-UA"/>
        </w:rPr>
        <w:t>ветеранів зі статусом особи з і</w:t>
      </w:r>
      <w:r>
        <w:rPr>
          <w:lang w:val="uk-UA"/>
        </w:rPr>
        <w:t>нвалідністю внаслідок  війни;</w:t>
      </w:r>
    </w:p>
    <w:p w:rsidR="002C4D0D" w:rsidRPr="00466219" w:rsidRDefault="00B96BD0" w:rsidP="00B96BD0">
      <w:pPr>
        <w:pStyle w:val="a3"/>
        <w:numPr>
          <w:ilvl w:val="0"/>
          <w:numId w:val="3"/>
        </w:numPr>
        <w:shd w:val="clear" w:color="auto" w:fill="FFFFFF"/>
        <w:spacing w:line="240" w:lineRule="atLeast"/>
        <w:jc w:val="both"/>
        <w:textAlignment w:val="baseline"/>
        <w:rPr>
          <w:lang w:val="uk-UA"/>
        </w:rPr>
      </w:pPr>
      <w:r>
        <w:rPr>
          <w:lang w:val="uk-UA"/>
        </w:rPr>
        <w:t xml:space="preserve">13 </w:t>
      </w:r>
      <w:r w:rsidR="002C4D0D" w:rsidRPr="00466219">
        <w:rPr>
          <w:lang w:val="uk-UA"/>
        </w:rPr>
        <w:t>членів сімей загиблих (померлих)</w:t>
      </w:r>
      <w:r w:rsidR="002A4802">
        <w:rPr>
          <w:lang w:val="uk-UA"/>
        </w:rPr>
        <w:t>.</w:t>
      </w:r>
    </w:p>
    <w:p w:rsidR="002C4D0D" w:rsidRPr="00466219" w:rsidRDefault="002C4D0D" w:rsidP="002C4D0D">
      <w:pPr>
        <w:pStyle w:val="a3"/>
        <w:shd w:val="clear" w:color="auto" w:fill="FFFFFF"/>
        <w:spacing w:line="240" w:lineRule="atLeast"/>
        <w:ind w:firstLine="708"/>
        <w:jc w:val="both"/>
        <w:textAlignment w:val="baseline"/>
        <w:rPr>
          <w:lang w:val="uk-UA"/>
        </w:rPr>
      </w:pPr>
      <w:r w:rsidRPr="00466219">
        <w:rPr>
          <w:lang w:val="uk-UA"/>
        </w:rPr>
        <w:t xml:space="preserve">В умовах сьогодення маємо нових борців за суверенітет держави, які ціною власного життя і здоров’я відстоюють незалежність країни. </w:t>
      </w:r>
    </w:p>
    <w:p w:rsidR="002C4D0D" w:rsidRPr="00466219" w:rsidRDefault="00B96BD0" w:rsidP="002C4D0D">
      <w:pPr>
        <w:ind w:firstLine="709"/>
        <w:jc w:val="both"/>
      </w:pPr>
      <w:r>
        <w:t>Станом на 01.06.2024</w:t>
      </w:r>
      <w:r w:rsidR="002C4D0D" w:rsidRPr="00466219">
        <w:t xml:space="preserve"> на обліку в Першотравенському управлінні праці та соціального захисту населення перебуває:</w:t>
      </w:r>
    </w:p>
    <w:p w:rsidR="002C4D0D" w:rsidRPr="00466219" w:rsidRDefault="002A4802" w:rsidP="00B96BD0">
      <w:pPr>
        <w:pStyle w:val="a3"/>
        <w:numPr>
          <w:ilvl w:val="0"/>
          <w:numId w:val="3"/>
        </w:numPr>
        <w:shd w:val="clear" w:color="auto" w:fill="FFFFFF"/>
        <w:spacing w:line="240" w:lineRule="atLeast"/>
        <w:jc w:val="both"/>
        <w:textAlignment w:val="baseline"/>
        <w:rPr>
          <w:lang w:val="uk-UA"/>
        </w:rPr>
      </w:pPr>
      <w:r>
        <w:rPr>
          <w:lang w:val="uk-UA"/>
        </w:rPr>
        <w:t>454 учасники</w:t>
      </w:r>
      <w:r w:rsidR="00B96BD0">
        <w:rPr>
          <w:lang w:val="uk-UA"/>
        </w:rPr>
        <w:t xml:space="preserve"> бойових дій;</w:t>
      </w:r>
    </w:p>
    <w:p w:rsidR="002C4D0D" w:rsidRDefault="00B96BD0" w:rsidP="00B96BD0">
      <w:pPr>
        <w:pStyle w:val="a3"/>
        <w:numPr>
          <w:ilvl w:val="0"/>
          <w:numId w:val="3"/>
        </w:numPr>
        <w:shd w:val="clear" w:color="auto" w:fill="FFFFFF"/>
        <w:spacing w:line="240" w:lineRule="atLeast"/>
        <w:jc w:val="both"/>
        <w:textAlignment w:val="baseline"/>
        <w:rPr>
          <w:lang w:val="uk-UA"/>
        </w:rPr>
      </w:pPr>
      <w:r>
        <w:rPr>
          <w:lang w:val="uk-UA"/>
        </w:rPr>
        <w:t xml:space="preserve">34 </w:t>
      </w:r>
      <w:r w:rsidR="002A4802">
        <w:rPr>
          <w:lang w:val="uk-UA"/>
        </w:rPr>
        <w:t>ветерани</w:t>
      </w:r>
      <w:r w:rsidR="002C4D0D" w:rsidRPr="00466219">
        <w:rPr>
          <w:lang w:val="uk-UA"/>
        </w:rPr>
        <w:t xml:space="preserve"> зі статусом особи з і</w:t>
      </w:r>
      <w:r>
        <w:rPr>
          <w:lang w:val="uk-UA"/>
        </w:rPr>
        <w:t>нвалідністю внаслідок  війни;</w:t>
      </w:r>
    </w:p>
    <w:p w:rsidR="002C4D0D" w:rsidRPr="002C4D0D" w:rsidRDefault="00B96BD0" w:rsidP="00B96BD0">
      <w:pPr>
        <w:pStyle w:val="a3"/>
        <w:numPr>
          <w:ilvl w:val="0"/>
          <w:numId w:val="3"/>
        </w:numPr>
        <w:shd w:val="clear" w:color="auto" w:fill="FFFFFF"/>
        <w:spacing w:line="240" w:lineRule="atLeast"/>
        <w:jc w:val="both"/>
        <w:textAlignment w:val="baseline"/>
        <w:rPr>
          <w:lang w:val="uk-UA"/>
        </w:rPr>
      </w:pPr>
      <w:r>
        <w:rPr>
          <w:lang w:val="uk-UA"/>
        </w:rPr>
        <w:t xml:space="preserve">93 </w:t>
      </w:r>
      <w:r w:rsidR="002C4D0D" w:rsidRPr="00466219">
        <w:rPr>
          <w:lang w:val="uk-UA"/>
        </w:rPr>
        <w:t>член</w:t>
      </w:r>
      <w:r w:rsidR="002A4802">
        <w:rPr>
          <w:lang w:val="uk-UA"/>
        </w:rPr>
        <w:t>и</w:t>
      </w:r>
      <w:r w:rsidR="002C4D0D">
        <w:rPr>
          <w:lang w:val="uk-UA"/>
        </w:rPr>
        <w:t xml:space="preserve"> сім'ї</w:t>
      </w:r>
      <w:r>
        <w:rPr>
          <w:lang w:val="uk-UA"/>
        </w:rPr>
        <w:t xml:space="preserve"> загиблих (померлих).</w:t>
      </w:r>
    </w:p>
    <w:p w:rsidR="002C4D0D" w:rsidRPr="00466219" w:rsidRDefault="002C4D0D" w:rsidP="002A4802">
      <w:pPr>
        <w:ind w:firstLine="709"/>
        <w:jc w:val="both"/>
      </w:pPr>
      <w:r w:rsidRPr="00466219">
        <w:lastRenderedPageBreak/>
        <w:t xml:space="preserve">Російсько-українська війна значно актуалізувала питання забезпечення прав ветеранів війни, належного реагування від органів публічної влади, </w:t>
      </w:r>
      <w:r w:rsidR="00B96BD0">
        <w:t>зокрема в</w:t>
      </w:r>
      <w:r w:rsidRPr="00466219">
        <w:t xml:space="preserve"> соціально-економічній сфері. Перехід до мирного способу життя передбачає прийняття цілеспрямованих заходів з психологічної та соціальної підтримки ветеранів війни, членів їх сімей, членів сімей загиблих (</w:t>
      </w:r>
      <w:r w:rsidR="002A4802">
        <w:t>померлих) ветеранів війни, членів</w:t>
      </w:r>
      <w:r w:rsidRPr="00466219">
        <w:t xml:space="preserve"> сімей загиблих (померлих) Захисників і Захисниць України на місцевому рівні.</w:t>
      </w:r>
      <w:r w:rsidR="002A4802">
        <w:t xml:space="preserve"> У зв’язку з цим </w:t>
      </w:r>
      <w:r w:rsidRPr="00466219">
        <w:t xml:space="preserve">виникла необхідність </w:t>
      </w:r>
      <w:r w:rsidR="002A4802">
        <w:t>у</w:t>
      </w:r>
      <w:r w:rsidRPr="00466219">
        <w:t xml:space="preserve"> налагодженні ефективного та комплексного підходу підтримки вет</w:t>
      </w:r>
      <w:r w:rsidR="00B96BD0">
        <w:t xml:space="preserve">еранів війни, членів їх сімей, </w:t>
      </w:r>
      <w:r w:rsidRPr="00466219">
        <w:t xml:space="preserve"> членів сімей загиблих (померлих) ветеранів війни, член</w:t>
      </w:r>
      <w:r w:rsidR="00EB76B0">
        <w:t>ів</w:t>
      </w:r>
      <w:r w:rsidRPr="00466219">
        <w:t xml:space="preserve"> сімей загиблих (померлих) Захисників і Захисниць України.</w:t>
      </w:r>
    </w:p>
    <w:p w:rsidR="002C4D0D" w:rsidRPr="00466219" w:rsidRDefault="002C4D0D" w:rsidP="002C4D0D">
      <w:pPr>
        <w:spacing w:line="240" w:lineRule="atLeast"/>
        <w:ind w:firstLine="708"/>
        <w:jc w:val="both"/>
        <w:rPr>
          <w:shd w:val="clear" w:color="auto" w:fill="FFFFFF"/>
        </w:rPr>
      </w:pPr>
      <w:r w:rsidRPr="00466219">
        <w:rPr>
          <w:shd w:val="clear" w:color="auto" w:fill="FFFFFF"/>
        </w:rPr>
        <w:t xml:space="preserve">Комплексна програма </w:t>
      </w:r>
      <w:r w:rsidRPr="00466219">
        <w:t>підтримки ве</w:t>
      </w:r>
      <w:r w:rsidR="00B96BD0">
        <w:t>теранів війни, членів їх сімей,</w:t>
      </w:r>
      <w:r w:rsidRPr="00466219">
        <w:t xml:space="preserve"> членів сімей загиблих (померлих) ветеранів війни, член</w:t>
      </w:r>
      <w:r w:rsidR="00EB76B0">
        <w:t>ів</w:t>
      </w:r>
      <w:r w:rsidRPr="00466219">
        <w:t xml:space="preserve"> сімей загиблих (померлих) Захисників і Захисниць України </w:t>
      </w:r>
      <w:r w:rsidR="00B96BD0">
        <w:rPr>
          <w:shd w:val="clear" w:color="auto" w:fill="FFFFFF"/>
        </w:rPr>
        <w:t>(</w:t>
      </w:r>
      <w:r w:rsidRPr="00466219">
        <w:rPr>
          <w:shd w:val="clear" w:color="auto" w:fill="FFFFFF"/>
        </w:rPr>
        <w:t>далі – Програма) забезпечить успішну реін</w:t>
      </w:r>
      <w:r w:rsidR="00B96BD0">
        <w:rPr>
          <w:shd w:val="clear" w:color="auto" w:fill="FFFFFF"/>
        </w:rPr>
        <w:t>теграцію учасників бойових дій у</w:t>
      </w:r>
      <w:r w:rsidRPr="00466219">
        <w:rPr>
          <w:shd w:val="clear" w:color="auto" w:fill="FFFFFF"/>
        </w:rPr>
        <w:t xml:space="preserve"> цивільне життя, що сприятиме їх відновленню в якості активних, працездатних членів суспільства. Реалізація заходів </w:t>
      </w:r>
      <w:r w:rsidR="0032013D">
        <w:rPr>
          <w:shd w:val="clear" w:color="auto" w:fill="FFFFFF"/>
        </w:rPr>
        <w:t>П</w:t>
      </w:r>
      <w:r w:rsidRPr="00466219">
        <w:rPr>
          <w:shd w:val="clear" w:color="auto" w:fill="FFFFFF"/>
        </w:rPr>
        <w:t>рограми сприятиме:</w:t>
      </w:r>
    </w:p>
    <w:p w:rsidR="002C4D0D" w:rsidRPr="00CC78F2"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 xml:space="preserve">реінтеграції ветеранів у суспільство; </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консолідації та згуртованості ветеранської спільноти;</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підтримці ветеранів у переході з військової кар’єри на цивільну;</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моніт</w:t>
      </w:r>
      <w:r w:rsidR="00B96BD0">
        <w:rPr>
          <w:rFonts w:ascii="Times New Roman" w:hAnsi="Times New Roman"/>
          <w:sz w:val="24"/>
          <w:szCs w:val="24"/>
          <w:shd w:val="clear" w:color="auto" w:fill="FFFFFF"/>
          <w:lang w:val="uk-UA"/>
        </w:rPr>
        <w:t>орингу та підтримці фізичного і</w:t>
      </w:r>
      <w:r w:rsidRPr="00466219">
        <w:rPr>
          <w:rFonts w:ascii="Times New Roman" w:hAnsi="Times New Roman"/>
          <w:sz w:val="24"/>
          <w:szCs w:val="24"/>
          <w:shd w:val="clear" w:color="auto" w:fill="FFFFFF"/>
          <w:lang w:val="uk-UA"/>
        </w:rPr>
        <w:t xml:space="preserve"> психічного здоров’я;</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активному залученню сім’ї до процесу соціальної адаптації ветерана;</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промоції позитивного образу ветеранів;</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підсиленню відчуття гідності ветеранів;</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lang w:val="uk-UA"/>
        </w:rPr>
      </w:pPr>
      <w:r w:rsidRPr="00466219">
        <w:rPr>
          <w:rFonts w:ascii="Times New Roman" w:hAnsi="Times New Roman"/>
          <w:sz w:val="24"/>
          <w:szCs w:val="24"/>
          <w:shd w:val="clear" w:color="auto" w:fill="FFFFFF"/>
          <w:lang w:val="uk-UA"/>
        </w:rPr>
        <w:t>вшануванн</w:t>
      </w:r>
      <w:r w:rsidR="00EB76B0">
        <w:rPr>
          <w:rFonts w:ascii="Times New Roman" w:hAnsi="Times New Roman"/>
          <w:sz w:val="24"/>
          <w:szCs w:val="24"/>
          <w:shd w:val="clear" w:color="auto" w:fill="FFFFFF"/>
          <w:lang w:val="uk-UA"/>
        </w:rPr>
        <w:t>ю</w:t>
      </w:r>
      <w:r w:rsidRPr="00466219">
        <w:rPr>
          <w:rFonts w:ascii="Times New Roman" w:hAnsi="Times New Roman"/>
          <w:sz w:val="24"/>
          <w:szCs w:val="24"/>
          <w:shd w:val="clear" w:color="auto" w:fill="FFFFFF"/>
          <w:lang w:val="uk-UA"/>
        </w:rPr>
        <w:t xml:space="preserve"> пам’яті </w:t>
      </w:r>
      <w:r w:rsidRPr="00466219">
        <w:rPr>
          <w:rFonts w:ascii="Times New Roman" w:hAnsi="Times New Roman"/>
          <w:sz w:val="24"/>
          <w:szCs w:val="24"/>
          <w:lang w:val="uk-UA"/>
        </w:rPr>
        <w:t>загиблих (померлих) Захисників і Захисниць України;</w:t>
      </w:r>
    </w:p>
    <w:p w:rsidR="002C4D0D" w:rsidRPr="00466219" w:rsidRDefault="002C4D0D" w:rsidP="002C4D0D">
      <w:pPr>
        <w:pStyle w:val="a4"/>
        <w:numPr>
          <w:ilvl w:val="0"/>
          <w:numId w:val="2"/>
        </w:numPr>
        <w:spacing w:line="240" w:lineRule="atLeast"/>
        <w:jc w:val="both"/>
        <w:rPr>
          <w:rFonts w:ascii="Times New Roman" w:hAnsi="Times New Roman"/>
          <w:sz w:val="24"/>
          <w:szCs w:val="24"/>
          <w:shd w:val="clear" w:color="auto" w:fill="FFFFFF"/>
        </w:rPr>
      </w:pPr>
      <w:r w:rsidRPr="00466219">
        <w:rPr>
          <w:rFonts w:ascii="Times New Roman" w:hAnsi="Times New Roman"/>
          <w:sz w:val="24"/>
          <w:szCs w:val="24"/>
          <w:shd w:val="clear" w:color="auto" w:fill="FFFFFF"/>
          <w:lang w:val="uk-UA"/>
        </w:rPr>
        <w:t>активному залученню місцевої громади до процесу соціальної адаптації ветеранів та зміцненню довіри до неї</w:t>
      </w:r>
      <w:r w:rsidRPr="00466219">
        <w:rPr>
          <w:rFonts w:ascii="Times New Roman" w:hAnsi="Times New Roman"/>
          <w:sz w:val="24"/>
          <w:szCs w:val="24"/>
          <w:shd w:val="clear" w:color="auto" w:fill="FFFFFF"/>
        </w:rPr>
        <w:t>.</w:t>
      </w:r>
    </w:p>
    <w:p w:rsidR="002C4D0D" w:rsidRDefault="002C4D0D" w:rsidP="002C4D0D">
      <w:pPr>
        <w:ind w:firstLine="709"/>
        <w:jc w:val="center"/>
        <w:rPr>
          <w:b/>
          <w:lang w:val="ru-RU"/>
        </w:rPr>
      </w:pPr>
      <w:r w:rsidRPr="00597017">
        <w:rPr>
          <w:b/>
          <w:lang w:val="ru-RU"/>
        </w:rPr>
        <w:t>ПІ. Мета Програми</w:t>
      </w:r>
    </w:p>
    <w:p w:rsidR="0032013D" w:rsidRDefault="0032013D" w:rsidP="002C4D0D">
      <w:pPr>
        <w:ind w:firstLine="709"/>
        <w:jc w:val="center"/>
        <w:rPr>
          <w:b/>
          <w:lang w:val="ru-RU"/>
        </w:rPr>
      </w:pPr>
    </w:p>
    <w:p w:rsidR="002C4D0D" w:rsidRPr="00597017" w:rsidRDefault="002C4D0D" w:rsidP="002C4D0D">
      <w:pPr>
        <w:tabs>
          <w:tab w:val="left" w:pos="720"/>
          <w:tab w:val="left" w:pos="900"/>
        </w:tabs>
        <w:spacing w:line="240" w:lineRule="atLeast"/>
        <w:ind w:firstLine="709"/>
        <w:jc w:val="both"/>
      </w:pPr>
      <w:r w:rsidRPr="00597017">
        <w:t>Метою Програми є реалізація комплексу завдань і заходів, що спрямовані на розв’язання найважливіших потреб та проблем, які виникають у громаді, поєднання зусиль місцевого самоврядування, підприємств, установ, організацій різних форм власності, спрямованих на поглиблення соціального захисту, спільн</w:t>
      </w:r>
      <w:r w:rsidR="00EB76B0">
        <w:t>у</w:t>
      </w:r>
      <w:r w:rsidRPr="00597017">
        <w:t xml:space="preserve"> координаці</w:t>
      </w:r>
      <w:r w:rsidR="00EB76B0">
        <w:t>ю</w:t>
      </w:r>
      <w:r w:rsidRPr="00597017">
        <w:t xml:space="preserve"> наявних ресурсів для забезпечення соціальних, правових гарантій ветеранів війни, членів їх сімей, членів сімей загиблих (померлих) ветеранів війни, член</w:t>
      </w:r>
      <w:r w:rsidR="00EB76B0">
        <w:t>ів</w:t>
      </w:r>
      <w:r w:rsidRPr="00597017">
        <w:t xml:space="preserve"> сімей загиблих (померлих) Захисників і Захисниць України. </w:t>
      </w:r>
    </w:p>
    <w:p w:rsidR="002C4D0D" w:rsidRPr="00597017" w:rsidRDefault="0032013D" w:rsidP="002C4D0D">
      <w:pPr>
        <w:shd w:val="clear" w:color="auto" w:fill="FFFFFF"/>
        <w:spacing w:line="240" w:lineRule="atLeast"/>
        <w:ind w:firstLine="708"/>
        <w:jc w:val="both"/>
      </w:pPr>
      <w:r>
        <w:t xml:space="preserve">З метою реалізації </w:t>
      </w:r>
      <w:r w:rsidR="002C4D0D" w:rsidRPr="00597017">
        <w:t xml:space="preserve"> </w:t>
      </w:r>
      <w:r>
        <w:t>П</w:t>
      </w:r>
      <w:r w:rsidR="002C4D0D" w:rsidRPr="00597017">
        <w:t xml:space="preserve">рограми визначено напрями та заходи, а також відповідальних за їх виконання.  </w:t>
      </w:r>
    </w:p>
    <w:p w:rsidR="002C4D0D" w:rsidRDefault="002C4D0D" w:rsidP="002C4D0D">
      <w:pPr>
        <w:ind w:firstLine="709"/>
        <w:jc w:val="center"/>
        <w:rPr>
          <w:b/>
        </w:rPr>
      </w:pPr>
    </w:p>
    <w:p w:rsidR="002C4D0D" w:rsidRDefault="00B34CAF" w:rsidP="002C4D0D">
      <w:pPr>
        <w:ind w:firstLine="709"/>
        <w:jc w:val="center"/>
        <w:rPr>
          <w:b/>
        </w:rPr>
      </w:pPr>
      <w:r>
        <w:rPr>
          <w:b/>
        </w:rPr>
        <w:t>І</w:t>
      </w:r>
      <w:r w:rsidR="002C4D0D" w:rsidRPr="002B7B8B">
        <w:rPr>
          <w:b/>
        </w:rPr>
        <w:t xml:space="preserve">V. Обґрунтування шляхів і засобів розв’язання проблеми </w:t>
      </w:r>
    </w:p>
    <w:p w:rsidR="0032013D" w:rsidRPr="002B7B8B" w:rsidRDefault="0032013D" w:rsidP="002C4D0D">
      <w:pPr>
        <w:ind w:firstLine="709"/>
        <w:jc w:val="center"/>
        <w:rPr>
          <w:b/>
        </w:rPr>
      </w:pPr>
    </w:p>
    <w:p w:rsidR="002C4D0D" w:rsidRPr="002B7B8B" w:rsidRDefault="002C4D0D" w:rsidP="002C4D0D">
      <w:pPr>
        <w:ind w:firstLine="709"/>
        <w:jc w:val="both"/>
      </w:pPr>
      <w:r w:rsidRPr="002B7B8B">
        <w:t xml:space="preserve">Виконання завдань, необхідних для розв’язання вищезазначеної проблеми, передбачається шляхом розроблення заходів дієвої підтримки ветеранів війни, членів сімей таких осіб, членів сімей загиблих (померлих) ветеранів війни, членів сімей загиблих (померлих) Захисників та Захисниць України </w:t>
      </w:r>
      <w:r>
        <w:t>Першотравенської міської територіальної громади</w:t>
      </w:r>
      <w:r w:rsidRPr="002B7B8B">
        <w:t xml:space="preserve">: </w:t>
      </w:r>
    </w:p>
    <w:p w:rsidR="002C4D0D" w:rsidRPr="002B7B8B" w:rsidRDefault="00B34CAF" w:rsidP="002C4D0D">
      <w:pPr>
        <w:ind w:firstLine="709"/>
        <w:jc w:val="both"/>
      </w:pPr>
      <w:r>
        <w:t xml:space="preserve">- </w:t>
      </w:r>
      <w:r w:rsidR="002C4D0D" w:rsidRPr="002B7B8B">
        <w:t xml:space="preserve">організації навчальних курсів; </w:t>
      </w:r>
    </w:p>
    <w:p w:rsidR="002C4D0D" w:rsidRPr="002B7B8B" w:rsidRDefault="00B34CAF" w:rsidP="002C4D0D">
      <w:pPr>
        <w:ind w:firstLine="709"/>
        <w:jc w:val="both"/>
      </w:pPr>
      <w:r>
        <w:t xml:space="preserve">- </w:t>
      </w:r>
      <w:r w:rsidR="002C4D0D" w:rsidRPr="002B7B8B">
        <w:t xml:space="preserve">підвищення конкурентоспроможності на ринку праці шляхом отримання ваучера для проходження перепідготовки, спеціалізації, підвищення кваліфікації; </w:t>
      </w:r>
    </w:p>
    <w:p w:rsidR="002C4D0D" w:rsidRPr="002B7B8B" w:rsidRDefault="00B34CAF" w:rsidP="002C4D0D">
      <w:pPr>
        <w:ind w:firstLine="709"/>
        <w:jc w:val="both"/>
      </w:pPr>
      <w:r>
        <w:t xml:space="preserve">- </w:t>
      </w:r>
      <w:r w:rsidR="002C4D0D" w:rsidRPr="002B7B8B">
        <w:t xml:space="preserve">проведення інформаційної роботи щодо основ підприємництва та самозайнятості, </w:t>
      </w:r>
      <w:r w:rsidR="00EB76B0">
        <w:t>зокрема</w:t>
      </w:r>
      <w:r w:rsidR="002C4D0D" w:rsidRPr="002B7B8B">
        <w:t xml:space="preserve"> шляхом отримання грантів на створення або розвиток власного бізнесу; </w:t>
      </w:r>
    </w:p>
    <w:p w:rsidR="002C4D0D" w:rsidRPr="002B7B8B" w:rsidRDefault="00B34CAF" w:rsidP="002C4D0D">
      <w:pPr>
        <w:ind w:firstLine="709"/>
        <w:jc w:val="both"/>
      </w:pPr>
      <w:r>
        <w:t xml:space="preserve">- </w:t>
      </w:r>
      <w:r w:rsidR="002C4D0D" w:rsidRPr="002B7B8B">
        <w:t xml:space="preserve">надання роботодавцям компенсації у розмірі 50% фактичних витрат на оплату праці та інших компенсаційних виплат;  </w:t>
      </w:r>
    </w:p>
    <w:p w:rsidR="002C4D0D" w:rsidRPr="002B7B8B" w:rsidRDefault="00D83437" w:rsidP="002C4D0D">
      <w:pPr>
        <w:ind w:firstLine="709"/>
        <w:jc w:val="both"/>
      </w:pPr>
      <w:r>
        <w:lastRenderedPageBreak/>
        <w:t xml:space="preserve">- </w:t>
      </w:r>
      <w:r w:rsidR="002C4D0D" w:rsidRPr="002B7B8B">
        <w:t xml:space="preserve">забезпечення виплати грошової компенсації за належні для отримання жилі приміщення; </w:t>
      </w:r>
    </w:p>
    <w:p w:rsidR="002C4D0D" w:rsidRPr="002B7B8B" w:rsidRDefault="00D83437" w:rsidP="002C4D0D">
      <w:pPr>
        <w:ind w:firstLine="709"/>
        <w:jc w:val="both"/>
      </w:pPr>
      <w:r>
        <w:t xml:space="preserve">- </w:t>
      </w:r>
      <w:r w:rsidR="002C4D0D" w:rsidRPr="002B7B8B">
        <w:t xml:space="preserve">організації спортивних заходів та активного відпочинку; виконання (реалізації) програм (проєктів, заходів) за результатами конкурсу; проведення засідань у форматі </w:t>
      </w:r>
      <w:r>
        <w:t>«</w:t>
      </w:r>
      <w:r w:rsidR="002C4D0D" w:rsidRPr="002B7B8B">
        <w:t>круглих столів</w:t>
      </w:r>
      <w:r>
        <w:t>»</w:t>
      </w:r>
      <w:r w:rsidR="002C4D0D" w:rsidRPr="002B7B8B">
        <w:t>, семінарів, тренінгів; популяризації образу Захисника і Захисниці України шляхом створення та поширення соціальних роликів, ІТ-контенту, поліграфічних матеріалів, бордів, підт</w:t>
      </w:r>
      <w:r w:rsidR="00EB76B0">
        <w:t>римки ветеранської літератури і</w:t>
      </w:r>
      <w:r w:rsidR="002C4D0D" w:rsidRPr="002B7B8B">
        <w:t xml:space="preserve"> ветеранського мистецтва. </w:t>
      </w:r>
    </w:p>
    <w:p w:rsidR="002C4D0D" w:rsidRDefault="002C4D0D" w:rsidP="002C4D0D">
      <w:pPr>
        <w:ind w:firstLine="709"/>
        <w:jc w:val="both"/>
      </w:pPr>
    </w:p>
    <w:p w:rsidR="002C4D0D" w:rsidRDefault="00D83437" w:rsidP="002C4D0D">
      <w:pPr>
        <w:ind w:firstLine="709"/>
        <w:jc w:val="center"/>
        <w:rPr>
          <w:b/>
        </w:rPr>
      </w:pPr>
      <w:r>
        <w:rPr>
          <w:b/>
        </w:rPr>
        <w:t>V</w:t>
      </w:r>
      <w:r w:rsidR="002C4D0D" w:rsidRPr="00F55DED">
        <w:rPr>
          <w:b/>
        </w:rPr>
        <w:t>. Строки та етапи виконання Програми</w:t>
      </w:r>
    </w:p>
    <w:p w:rsidR="0032013D" w:rsidRDefault="0032013D" w:rsidP="002C4D0D">
      <w:pPr>
        <w:ind w:firstLine="709"/>
        <w:jc w:val="center"/>
        <w:rPr>
          <w:b/>
        </w:rPr>
      </w:pPr>
    </w:p>
    <w:p w:rsidR="002C4D0D" w:rsidRDefault="002C4D0D" w:rsidP="002C4D0D">
      <w:pPr>
        <w:ind w:firstLine="709"/>
        <w:jc w:val="both"/>
      </w:pPr>
      <w:r>
        <w:t>Програма розрахована на п’ять</w:t>
      </w:r>
      <w:r w:rsidR="00EB76B0">
        <w:t xml:space="preserve"> років та передбачає виконання од</w:t>
      </w:r>
      <w:r>
        <w:t>н</w:t>
      </w:r>
      <w:r w:rsidR="00EB76B0">
        <w:t>им</w:t>
      </w:r>
      <w:r>
        <w:t xml:space="preserve"> етап</w:t>
      </w:r>
      <w:r w:rsidR="00EB76B0">
        <w:t>ом</w:t>
      </w:r>
      <w:r>
        <w:t>:  2024 – 2028 роки.</w:t>
      </w:r>
    </w:p>
    <w:p w:rsidR="002C4D0D" w:rsidRDefault="002C4D0D" w:rsidP="002C4D0D">
      <w:pPr>
        <w:ind w:firstLine="709"/>
        <w:jc w:val="both"/>
      </w:pPr>
    </w:p>
    <w:p w:rsidR="002C4D0D" w:rsidRDefault="00D83437" w:rsidP="002C4D0D">
      <w:pPr>
        <w:ind w:firstLine="709"/>
        <w:jc w:val="center"/>
        <w:rPr>
          <w:b/>
        </w:rPr>
      </w:pPr>
      <w:r>
        <w:rPr>
          <w:b/>
        </w:rPr>
        <w:t>VI</w:t>
      </w:r>
      <w:r w:rsidR="002C4D0D" w:rsidRPr="00F55DED">
        <w:rPr>
          <w:b/>
        </w:rPr>
        <w:t>. Перелік завдань та заходів Програми</w:t>
      </w:r>
    </w:p>
    <w:p w:rsidR="0032013D" w:rsidRPr="00F55DED" w:rsidRDefault="0032013D" w:rsidP="002C4D0D">
      <w:pPr>
        <w:ind w:firstLine="709"/>
        <w:jc w:val="center"/>
        <w:rPr>
          <w:b/>
        </w:rPr>
      </w:pPr>
    </w:p>
    <w:p w:rsidR="002C4D0D" w:rsidRDefault="002C4D0D" w:rsidP="002C4D0D">
      <w:pPr>
        <w:ind w:firstLine="709"/>
        <w:jc w:val="both"/>
      </w:pPr>
      <w:r>
        <w:t>З метою реалізації Програми визначено пріоритетні напрями та заходи, а також від</w:t>
      </w:r>
      <w:r w:rsidR="00EB76B0">
        <w:t xml:space="preserve">повідальних за дотримання строків їх виконання, джерела і </w:t>
      </w:r>
      <w:r>
        <w:t>обсяги фінансування з</w:t>
      </w:r>
      <w:r w:rsidR="00D83437">
        <w:t xml:space="preserve"> поділом на відповідні періоди, які наведено в додатку до Програми.</w:t>
      </w:r>
    </w:p>
    <w:p w:rsidR="002C4D0D" w:rsidRDefault="002C4D0D" w:rsidP="002C4D0D">
      <w:pPr>
        <w:ind w:firstLine="709"/>
        <w:jc w:val="both"/>
      </w:pPr>
    </w:p>
    <w:p w:rsidR="002C4D0D" w:rsidRDefault="00D83437" w:rsidP="002C4D0D">
      <w:pPr>
        <w:ind w:firstLine="709"/>
        <w:jc w:val="center"/>
        <w:rPr>
          <w:b/>
        </w:rPr>
      </w:pPr>
      <w:r>
        <w:rPr>
          <w:b/>
        </w:rPr>
        <w:t>VII</w:t>
      </w:r>
      <w:r w:rsidR="002C4D0D" w:rsidRPr="008C3804">
        <w:rPr>
          <w:b/>
        </w:rPr>
        <w:t>. Координація та контроль за ходом виконання Програми</w:t>
      </w:r>
    </w:p>
    <w:p w:rsidR="0032013D" w:rsidRDefault="0032013D" w:rsidP="002C4D0D">
      <w:pPr>
        <w:ind w:firstLine="709"/>
        <w:jc w:val="center"/>
        <w:rPr>
          <w:b/>
        </w:rPr>
      </w:pPr>
    </w:p>
    <w:p w:rsidR="002C4D0D" w:rsidRDefault="00D83437" w:rsidP="002C4D0D">
      <w:pPr>
        <w:ind w:firstLine="709"/>
        <w:jc w:val="both"/>
      </w:pPr>
      <w:r>
        <w:t>Координацію роботи</w:t>
      </w:r>
      <w:r w:rsidR="002C4D0D" w:rsidRPr="00C9541D">
        <w:t xml:space="preserve"> щодо виконання цього рішення покласти </w:t>
      </w:r>
      <w:r w:rsidR="002C4D0D" w:rsidRPr="001C31B0">
        <w:t>на заступника міського голови з питань діял</w:t>
      </w:r>
      <w:r>
        <w:t xml:space="preserve">ьності виконавчих органів </w:t>
      </w:r>
      <w:r w:rsidR="00EB76B0">
        <w:t>відповідно до функціональних повноважень</w:t>
      </w:r>
      <w:r w:rsidR="002C4D0D" w:rsidRPr="001C31B0">
        <w:t xml:space="preserve">, контроль доручити </w:t>
      </w:r>
      <w:r w:rsidR="002C4D0D">
        <w:t>постійним комісіям міської ради з питань бюджету, фінансів, соціально-еконо</w:t>
      </w:r>
      <w:r w:rsidR="00EB76B0">
        <w:t>мічного розвитку та інвестицій,</w:t>
      </w:r>
      <w:r w:rsidR="002C4D0D">
        <w:t xml:space="preserve"> з питань правової політики, законності, депутатської діяльності, етики і регламенту, зв'язків</w:t>
      </w:r>
      <w:r w:rsidR="00EB76B0">
        <w:t xml:space="preserve"> з об'єднаннями громадян та ЗМІ і з</w:t>
      </w:r>
      <w:r w:rsidR="00EB76B0">
        <w:t xml:space="preserve"> питань охорони здоров’я, соціальної політики, освіти, культури та спорту</w:t>
      </w:r>
      <w:r w:rsidR="00EB76B0">
        <w:t>.</w:t>
      </w:r>
    </w:p>
    <w:p w:rsidR="002C4D0D" w:rsidRDefault="002C4D0D" w:rsidP="002C4D0D">
      <w:pPr>
        <w:ind w:firstLine="709"/>
        <w:jc w:val="both"/>
      </w:pPr>
    </w:p>
    <w:p w:rsidR="002C4D0D" w:rsidRDefault="00D83437" w:rsidP="002C4D0D">
      <w:pPr>
        <w:ind w:firstLine="709"/>
        <w:jc w:val="center"/>
        <w:rPr>
          <w:b/>
        </w:rPr>
      </w:pPr>
      <w:r>
        <w:rPr>
          <w:b/>
          <w:lang w:val="en-US"/>
        </w:rPr>
        <w:t>V</w:t>
      </w:r>
      <w:r>
        <w:rPr>
          <w:b/>
        </w:rPr>
        <w:t>ІІІ</w:t>
      </w:r>
      <w:r w:rsidR="002C4D0D" w:rsidRPr="008C3804">
        <w:rPr>
          <w:b/>
        </w:rPr>
        <w:t>. Очікувані кінцеві результати виконання Програми</w:t>
      </w:r>
    </w:p>
    <w:p w:rsidR="0032013D" w:rsidRDefault="0032013D" w:rsidP="002C4D0D">
      <w:pPr>
        <w:ind w:firstLine="709"/>
        <w:jc w:val="center"/>
        <w:rPr>
          <w:b/>
        </w:rPr>
      </w:pPr>
    </w:p>
    <w:p w:rsidR="002C4D0D" w:rsidRDefault="002C4D0D" w:rsidP="002C4D0D">
      <w:pPr>
        <w:ind w:firstLine="709"/>
        <w:jc w:val="both"/>
      </w:pPr>
      <w:r>
        <w:t>Під час виконання заходів Програми очікується досягнення певних результатів у забезпеченні реалізації державної ветеранської політики у сфері соціа</w:t>
      </w:r>
      <w:r w:rsidR="00EB76B0">
        <w:t>льно-правового захисту</w:t>
      </w:r>
      <w:r>
        <w:t xml:space="preserve"> ветеранів війни, членів сімей таких осіб, членів сімей загиблих (померлих) ветеранів війни, членів сімей загиблих (померлих) Захисників та Захисниць України, охопленн</w:t>
      </w:r>
      <w:r w:rsidR="00EB76B0">
        <w:t>і</w:t>
      </w:r>
      <w:r>
        <w:t xml:space="preserve"> максимального кола осіб низкою реабілітаційних заходів та соціальною підтримкою, що дозволить знизити соціальну напругу у суспіл</w:t>
      </w:r>
      <w:r w:rsidR="00EB76B0">
        <w:t>ьстві, підвищить рівень життя,</w:t>
      </w:r>
      <w:r>
        <w:t xml:space="preserve"> надасть змогу повернення вищезазначених категорій населення до мирного життя, а також їх соціальної адаптації, посилення спроможності, стимулювання економічної активності, забезпечення реалізації їхніх прав та гарантій, популяризуватиме позитивний образ ветерана за допомогою інформаційно-просвітницької роботи серед мешканців </w:t>
      </w:r>
      <w:r w:rsidR="00EB76B0">
        <w:t>громади</w:t>
      </w:r>
      <w:bookmarkStart w:id="0" w:name="_GoBack"/>
      <w:bookmarkEnd w:id="0"/>
      <w:r>
        <w:t>.</w:t>
      </w:r>
    </w:p>
    <w:p w:rsidR="002C4D0D" w:rsidRDefault="002C4D0D" w:rsidP="002C4D0D">
      <w:pPr>
        <w:ind w:firstLine="709"/>
        <w:jc w:val="both"/>
      </w:pPr>
    </w:p>
    <w:p w:rsidR="002C4D0D" w:rsidRDefault="002C4D0D" w:rsidP="002C4D0D">
      <w:pPr>
        <w:ind w:firstLine="709"/>
        <w:jc w:val="both"/>
      </w:pPr>
    </w:p>
    <w:p w:rsidR="002C4D0D" w:rsidRPr="008C3804" w:rsidRDefault="00D83437" w:rsidP="002C4D0D">
      <w:pPr>
        <w:jc w:val="both"/>
      </w:pPr>
      <w:r>
        <w:t>Секретар ради</w:t>
      </w:r>
      <w:r w:rsidR="002C4D0D">
        <w:tab/>
      </w:r>
      <w:r w:rsidR="002C4D0D">
        <w:tab/>
      </w:r>
      <w:r w:rsidR="002C4D0D">
        <w:tab/>
      </w:r>
      <w:r w:rsidR="002C4D0D">
        <w:tab/>
      </w:r>
      <w:r w:rsidR="002C4D0D">
        <w:tab/>
      </w:r>
      <w:r>
        <w:t xml:space="preserve">                                   Оксана ІВАНІКОВА</w:t>
      </w:r>
    </w:p>
    <w:p w:rsidR="00AF5F07" w:rsidRDefault="00AF5F07"/>
    <w:sectPr w:rsidR="00AF5F07" w:rsidSect="002C4D0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8D" w:rsidRDefault="00D55D8D" w:rsidP="002C4D0D">
      <w:r>
        <w:separator/>
      </w:r>
    </w:p>
  </w:endnote>
  <w:endnote w:type="continuationSeparator" w:id="0">
    <w:p w:rsidR="00D55D8D" w:rsidRDefault="00D55D8D" w:rsidP="002C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0D" w:rsidRDefault="002C4D0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0D" w:rsidRDefault="002C4D0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0D" w:rsidRDefault="002C4D0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8D" w:rsidRDefault="00D55D8D" w:rsidP="002C4D0D">
      <w:r>
        <w:separator/>
      </w:r>
    </w:p>
  </w:footnote>
  <w:footnote w:type="continuationSeparator" w:id="0">
    <w:p w:rsidR="00D55D8D" w:rsidRDefault="00D55D8D" w:rsidP="002C4D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0D" w:rsidRDefault="002C4D0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839179"/>
      <w:docPartObj>
        <w:docPartGallery w:val="Page Numbers (Top of Page)"/>
        <w:docPartUnique/>
      </w:docPartObj>
    </w:sdtPr>
    <w:sdtEndPr/>
    <w:sdtContent>
      <w:p w:rsidR="002C4D0D" w:rsidRDefault="002C4D0D">
        <w:pPr>
          <w:pStyle w:val="a5"/>
          <w:jc w:val="center"/>
        </w:pPr>
        <w:r>
          <w:fldChar w:fldCharType="begin"/>
        </w:r>
        <w:r>
          <w:instrText>PAGE   \* MERGEFORMAT</w:instrText>
        </w:r>
        <w:r>
          <w:fldChar w:fldCharType="separate"/>
        </w:r>
        <w:r w:rsidR="000D5D96" w:rsidRPr="000D5D96">
          <w:rPr>
            <w:noProof/>
            <w:lang w:val="ru-RU"/>
          </w:rPr>
          <w:t>5</w:t>
        </w:r>
        <w:r>
          <w:fldChar w:fldCharType="end"/>
        </w:r>
      </w:p>
    </w:sdtContent>
  </w:sdt>
  <w:p w:rsidR="003E2B25" w:rsidRDefault="003E2B2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0D" w:rsidRDefault="002C4D0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5D1A"/>
    <w:multiLevelType w:val="hybridMultilevel"/>
    <w:tmpl w:val="DE18C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17C00"/>
    <w:multiLevelType w:val="hybridMultilevel"/>
    <w:tmpl w:val="8B8271FA"/>
    <w:lvl w:ilvl="0" w:tplc="CEFC169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3744BF0"/>
    <w:multiLevelType w:val="hybridMultilevel"/>
    <w:tmpl w:val="6B3A2E30"/>
    <w:lvl w:ilvl="0" w:tplc="62F607D2">
      <w:start w:val="202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9F"/>
    <w:rsid w:val="00017FF9"/>
    <w:rsid w:val="000D5D96"/>
    <w:rsid w:val="001C31B0"/>
    <w:rsid w:val="001D0D54"/>
    <w:rsid w:val="002A3A73"/>
    <w:rsid w:val="002A4802"/>
    <w:rsid w:val="002C4D0D"/>
    <w:rsid w:val="00307950"/>
    <w:rsid w:val="0032013D"/>
    <w:rsid w:val="003E2B25"/>
    <w:rsid w:val="00475AB7"/>
    <w:rsid w:val="004B4DD2"/>
    <w:rsid w:val="005D369F"/>
    <w:rsid w:val="005D730B"/>
    <w:rsid w:val="006309EF"/>
    <w:rsid w:val="00685128"/>
    <w:rsid w:val="006D62A0"/>
    <w:rsid w:val="006F295D"/>
    <w:rsid w:val="007A1B3F"/>
    <w:rsid w:val="00814C18"/>
    <w:rsid w:val="008839FE"/>
    <w:rsid w:val="00971C74"/>
    <w:rsid w:val="009872E8"/>
    <w:rsid w:val="009947B6"/>
    <w:rsid w:val="009971C1"/>
    <w:rsid w:val="009D21D1"/>
    <w:rsid w:val="00AF5F07"/>
    <w:rsid w:val="00B24F4D"/>
    <w:rsid w:val="00B34CAF"/>
    <w:rsid w:val="00B96BD0"/>
    <w:rsid w:val="00C61ECC"/>
    <w:rsid w:val="00C82994"/>
    <w:rsid w:val="00D55D8D"/>
    <w:rsid w:val="00D83437"/>
    <w:rsid w:val="00DC4F6B"/>
    <w:rsid w:val="00EB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4C9A"/>
  <w15:chartTrackingRefBased/>
  <w15:docId w15:val="{F5C7E84B-C346-4B27-B2A5-FACF4D83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D0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4D0D"/>
    <w:rPr>
      <w:lang w:val="ru-RU" w:eastAsia="ru-RU"/>
    </w:rPr>
  </w:style>
  <w:style w:type="paragraph" w:styleId="a4">
    <w:name w:val="List Paragraph"/>
    <w:basedOn w:val="a"/>
    <w:uiPriority w:val="34"/>
    <w:qFormat/>
    <w:rsid w:val="002C4D0D"/>
    <w:pPr>
      <w:spacing w:after="200" w:line="276" w:lineRule="auto"/>
      <w:ind w:left="720"/>
      <w:contextualSpacing/>
    </w:pPr>
    <w:rPr>
      <w:rFonts w:ascii="Calibri" w:hAnsi="Calibri"/>
      <w:sz w:val="22"/>
      <w:szCs w:val="22"/>
      <w:lang w:val="ru-RU" w:eastAsia="ru-RU"/>
    </w:rPr>
  </w:style>
  <w:style w:type="paragraph" w:styleId="a5">
    <w:name w:val="header"/>
    <w:basedOn w:val="a"/>
    <w:link w:val="a6"/>
    <w:uiPriority w:val="99"/>
    <w:unhideWhenUsed/>
    <w:rsid w:val="002C4D0D"/>
    <w:pPr>
      <w:tabs>
        <w:tab w:val="center" w:pos="4677"/>
        <w:tab w:val="right" w:pos="9355"/>
      </w:tabs>
    </w:pPr>
  </w:style>
  <w:style w:type="character" w:customStyle="1" w:styleId="a6">
    <w:name w:val="Верхний колонтитул Знак"/>
    <w:basedOn w:val="a0"/>
    <w:link w:val="a5"/>
    <w:uiPriority w:val="99"/>
    <w:rsid w:val="002C4D0D"/>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2C4D0D"/>
    <w:pPr>
      <w:tabs>
        <w:tab w:val="center" w:pos="4677"/>
        <w:tab w:val="right" w:pos="9355"/>
      </w:tabs>
    </w:pPr>
  </w:style>
  <w:style w:type="character" w:customStyle="1" w:styleId="a8">
    <w:name w:val="Нижний колонтитул Знак"/>
    <w:basedOn w:val="a0"/>
    <w:link w:val="a7"/>
    <w:uiPriority w:val="99"/>
    <w:rsid w:val="002C4D0D"/>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C82994"/>
    <w:rPr>
      <w:rFonts w:ascii="Segoe UI" w:hAnsi="Segoe UI" w:cs="Segoe UI"/>
      <w:sz w:val="18"/>
      <w:szCs w:val="18"/>
    </w:rPr>
  </w:style>
  <w:style w:type="character" w:customStyle="1" w:styleId="aa">
    <w:name w:val="Текст выноски Знак"/>
    <w:basedOn w:val="a0"/>
    <w:link w:val="a9"/>
    <w:uiPriority w:val="99"/>
    <w:semiHidden/>
    <w:rsid w:val="00C8299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2024-08-06T13:42:00Z</cp:lastPrinted>
  <dcterms:created xsi:type="dcterms:W3CDTF">2024-08-06T13:45:00Z</dcterms:created>
  <dcterms:modified xsi:type="dcterms:W3CDTF">2024-08-06T13:45:00Z</dcterms:modified>
</cp:coreProperties>
</file>