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5B" w:rsidRPr="00551978" w:rsidRDefault="00434DDE" w:rsidP="005519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1978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105F5B" w:rsidRPr="00551978" w:rsidRDefault="00434DDE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5197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результати базового ві</w:t>
      </w: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дстеження результативності </w:t>
      </w:r>
      <w:proofErr w:type="spellStart"/>
      <w:r w:rsidRPr="0055197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</w:p>
    <w:p w:rsidR="00105F5B" w:rsidRPr="00551978" w:rsidRDefault="00434D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Луцької міської ради </w:t>
      </w:r>
      <w:r w:rsidRPr="00551978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55197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Положення </w:t>
      </w:r>
      <w:r w:rsidRPr="00551978">
        <w:rPr>
          <w:rFonts w:ascii="Times New Roman" w:hAnsi="Times New Roman" w:cs="Times New Roman"/>
          <w:color w:val="000000"/>
          <w:kern w:val="2"/>
          <w:sz w:val="28"/>
          <w:szCs w:val="28"/>
          <w:lang w:val="uk-UA" w:bidi="ar-SA"/>
        </w:rPr>
        <w:t>про порядок здійснення контролю оплати (реєстрації) проїзду у пасажирському транспорті загального користування Луцьк</w:t>
      </w:r>
      <w:r w:rsidRPr="00551978">
        <w:rPr>
          <w:rFonts w:ascii="Times New Roman" w:hAnsi="Times New Roman" w:cs="Times New Roman"/>
          <w:color w:val="000000"/>
          <w:kern w:val="2"/>
          <w:sz w:val="28"/>
          <w:szCs w:val="28"/>
          <w:lang w:val="uk-UA"/>
        </w:rPr>
        <w:t>ої міської територіальної громади у новій редакції</w:t>
      </w:r>
      <w:r w:rsidRPr="0055197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05F5B" w:rsidRPr="00551978" w:rsidRDefault="00105F5B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105F5B" w:rsidRPr="00551978" w:rsidRDefault="00105F5B">
      <w:pPr>
        <w:jc w:val="center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tbl>
      <w:tblPr>
        <w:tblW w:w="9804" w:type="dxa"/>
        <w:tblInd w:w="-198" w:type="dxa"/>
        <w:tblLook w:val="04A0" w:firstRow="1" w:lastRow="0" w:firstColumn="1" w:lastColumn="0" w:noHBand="0" w:noVBand="1"/>
      </w:tblPr>
      <w:tblGrid>
        <w:gridCol w:w="506"/>
        <w:gridCol w:w="2919"/>
        <w:gridCol w:w="6379"/>
      </w:tblGrid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5519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5B" w:rsidRPr="00551978" w:rsidRDefault="00105F5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ind w:left="-109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 xml:space="preserve">Вид та назва регуляторного </w:t>
            </w:r>
            <w:proofErr w:type="spellStart"/>
            <w:r w:rsidRPr="00551978">
              <w:rPr>
                <w:rFonts w:ascii="Times New Roman" w:hAnsi="Times New Roman" w:cs="Times New Roman"/>
                <w:lang w:val="uk-UA"/>
              </w:rPr>
              <w:t>акта</w:t>
            </w:r>
            <w:proofErr w:type="spellEnd"/>
            <w:r w:rsidRPr="00551978">
              <w:rPr>
                <w:rFonts w:ascii="Times New Roman" w:hAnsi="Times New Roman" w:cs="Times New Roman"/>
                <w:lang w:val="uk-UA"/>
              </w:rPr>
              <w:t xml:space="preserve">, результативність якого відстежується, дата його прийняття та номер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Проєкт</w:t>
            </w:r>
            <w:proofErr w:type="spellEnd"/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551978">
              <w:rPr>
                <w:rFonts w:ascii="Times New Roman" w:hAnsi="Times New Roman" w:cs="Times New Roman"/>
                <w:lang w:val="uk-UA"/>
              </w:rPr>
              <w:t xml:space="preserve">рішення виконавчого комітету Луцької міської ради </w:t>
            </w:r>
            <w:r w:rsidRPr="00551978">
              <w:rPr>
                <w:rFonts w:ascii="Times New Roman" w:hAnsi="Times New Roman" w:cs="Times New Roman"/>
                <w:lang w:val="uk-UA" w:eastAsia="uk-UA"/>
              </w:rPr>
              <w:t>«</w:t>
            </w:r>
            <w:r w:rsidRPr="00551978">
              <w:rPr>
                <w:rFonts w:ascii="Times New Roman" w:eastAsia="Andale Sans UI;Arial Unicode MS" w:hAnsi="Times New Roman" w:cs="Times New Roman"/>
                <w:color w:val="000000"/>
                <w:kern w:val="2"/>
                <w:lang w:val="uk-UA" w:eastAsia="uk-UA" w:bidi="ar-SA"/>
              </w:rPr>
              <w:t xml:space="preserve">Про затвердження </w:t>
            </w:r>
            <w:bookmarkStart w:id="0" w:name="__DdeLink__1228_3313473425"/>
            <w:r w:rsidRPr="00551978">
              <w:rPr>
                <w:rFonts w:ascii="Times New Roman" w:eastAsia="Andale Sans UI;Arial Unicode MS" w:hAnsi="Times New Roman" w:cs="Times New Roman"/>
                <w:color w:val="000000"/>
                <w:kern w:val="2"/>
                <w:lang w:val="uk-UA" w:eastAsia="uk-UA" w:bidi="ar-SA"/>
              </w:rPr>
              <w:t xml:space="preserve">Положення </w:t>
            </w:r>
            <w:r w:rsidRPr="00551978">
              <w:rPr>
                <w:rFonts w:ascii="Times New Roman" w:hAnsi="Times New Roman" w:cs="Times New Roman"/>
                <w:color w:val="000000"/>
                <w:kern w:val="2"/>
                <w:lang w:val="uk-UA" w:bidi="ar-SA"/>
              </w:rPr>
              <w:t>про порядок здійснення контролю оплати (реєстрації) проїзду у пасажирському транспорті загального користування</w:t>
            </w:r>
            <w:bookmarkEnd w:id="0"/>
            <w:r w:rsidRPr="00551978">
              <w:rPr>
                <w:rFonts w:ascii="Times New Roman" w:hAnsi="Times New Roman" w:cs="Times New Roman"/>
                <w:color w:val="000000"/>
                <w:kern w:val="2"/>
                <w:lang w:val="uk-UA" w:bidi="ar-SA"/>
              </w:rPr>
              <w:t xml:space="preserve"> Луцьк</w:t>
            </w:r>
            <w:r w:rsidRPr="00551978">
              <w:rPr>
                <w:rFonts w:ascii="Times New Roman" w:hAnsi="Times New Roman" w:cs="Times New Roman"/>
                <w:color w:val="000000"/>
                <w:kern w:val="2"/>
                <w:lang w:val="uk-UA"/>
              </w:rPr>
              <w:t>ої міської територіальної громади у новій редакції</w:t>
            </w:r>
            <w:r w:rsidRPr="0055197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  <w:p w:rsidR="00105F5B" w:rsidRPr="00551978" w:rsidRDefault="00105F5B">
            <w:pPr>
              <w:ind w:left="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Назва виконавця заходів з відстеження</w:t>
            </w:r>
          </w:p>
          <w:p w:rsidR="00105F5B" w:rsidRPr="00551978" w:rsidRDefault="00105F5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Відділ транспорту Луцької міської ради</w:t>
            </w: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 xml:space="preserve">Цілі прийняття </w:t>
            </w:r>
            <w:proofErr w:type="spellStart"/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акта</w:t>
            </w:r>
            <w:proofErr w:type="spellEnd"/>
          </w:p>
          <w:p w:rsidR="00105F5B" w:rsidRPr="00551978" w:rsidRDefault="00105F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5B" w:rsidRPr="00551978" w:rsidRDefault="00551978" w:rsidP="00551978">
            <w:pPr>
              <w:jc w:val="both"/>
              <w:textAlignment w:val="baseline"/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  <w:lang w:val="uk-UA"/>
              </w:rPr>
              <w:t xml:space="preserve">Забезпечення балансу інтересів учасників транспортного процесу (перевізників, водіїв, пасажирів, кондукторів та контролерів),  зменшення кількості конфліктних ситуацій між ними. </w:t>
            </w: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Строк виконання заходів з відстеження</w:t>
            </w:r>
          </w:p>
          <w:p w:rsidR="00105F5B" w:rsidRPr="00551978" w:rsidRDefault="00105F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B7A" w:rsidRDefault="00E81B7A">
            <w:pPr>
              <w:snapToGrid w:val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05F5B" w:rsidRPr="00551978" w:rsidRDefault="00434DD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551978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 xml:space="preserve">.12.2021 </w:t>
            </w:r>
            <w:r w:rsidR="00551978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551978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.01.2022</w:t>
            </w:r>
          </w:p>
          <w:p w:rsidR="00105F5B" w:rsidRPr="00551978" w:rsidRDefault="00105F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 xml:space="preserve">Тип відстеження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Базове</w:t>
            </w:r>
          </w:p>
          <w:p w:rsidR="00105F5B" w:rsidRPr="00551978" w:rsidRDefault="00105F5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5F5B" w:rsidRPr="00551978" w:rsidTr="0055197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Default="00434D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Методи одержання результатів відстеження</w:t>
            </w:r>
          </w:p>
          <w:p w:rsidR="00551978" w:rsidRPr="00551978" w:rsidRDefault="005519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B7A" w:rsidRDefault="00E81B7A" w:rsidP="0055197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05F5B" w:rsidRPr="00551978" w:rsidRDefault="00551978" w:rsidP="00551978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434DDE" w:rsidRPr="00551978">
              <w:rPr>
                <w:rFonts w:ascii="Times New Roman" w:hAnsi="Times New Roman" w:cs="Times New Roman"/>
                <w:lang w:val="uk-UA"/>
              </w:rPr>
              <w:t>татистичн</w:t>
            </w:r>
            <w:r>
              <w:rPr>
                <w:rFonts w:ascii="Times New Roman" w:hAnsi="Times New Roman" w:cs="Times New Roman"/>
                <w:lang w:val="uk-UA"/>
              </w:rPr>
              <w:t>і дані системи АСООП</w:t>
            </w:r>
          </w:p>
        </w:tc>
      </w:tr>
      <w:tr w:rsidR="00105F5B" w:rsidRPr="00551978" w:rsidTr="00E81B7A">
        <w:trPr>
          <w:trHeight w:val="23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Дані та припущення, на основі яких відстежувалася результативність, а також способи одержання даних</w:t>
            </w:r>
          </w:p>
          <w:p w:rsidR="00105F5B" w:rsidRPr="00551978" w:rsidRDefault="00105F5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05F5B" w:rsidRPr="00551978" w:rsidRDefault="00105F5B">
            <w:pPr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978" w:rsidRDefault="00551978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Дані про кількість проведених перевірок (здійснення контролю) за оплатою проїзду у громадському трансп</w:t>
            </w:r>
            <w:r w:rsidR="00E81B7A">
              <w:rPr>
                <w:rFonts w:ascii="Times New Roman" w:hAnsi="Times New Roman" w:cs="Times New Roman"/>
                <w:color w:val="000000"/>
                <w:lang w:val="uk-UA"/>
              </w:rPr>
              <w:t>орті зафіксовані автоматизованою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системою обліку оплати проїзду, яка встановлена у кожному транспортному засобі.</w:t>
            </w:r>
          </w:p>
          <w:p w:rsidR="00E81B7A" w:rsidRDefault="00E81B7A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105F5B" w:rsidRPr="00551978" w:rsidRDefault="00E81B7A" w:rsidP="00E81B7A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Кількість суб’єктів господарювання – перевізників визначається із відповідної кількості укладених договорів на обслуговування маршрутів.</w:t>
            </w:r>
          </w:p>
        </w:tc>
      </w:tr>
      <w:tr w:rsidR="00105F5B" w:rsidRPr="00551978" w:rsidTr="00E81B7A">
        <w:trPr>
          <w:trHeight w:val="7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F5B" w:rsidRPr="00551978" w:rsidRDefault="00434DD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B7A" w:rsidRPr="00551978" w:rsidRDefault="00E81B7A" w:rsidP="00E81B7A">
            <w:pPr>
              <w:pStyle w:val="aa"/>
              <w:shd w:val="clear" w:color="auto" w:fill="FFFFFF"/>
              <w:autoSpaceDE w:val="0"/>
              <w:spacing w:before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ількість суб’єктів госп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одарювання 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551978">
              <w:rPr>
                <w:rFonts w:ascii="Times New Roman" w:hAnsi="Times New Roman" w:cs="Times New Roman"/>
                <w:color w:val="000000"/>
                <w:lang w:val="uk-UA"/>
              </w:rPr>
              <w:t>16;</w:t>
            </w:r>
          </w:p>
          <w:p w:rsidR="00105F5B" w:rsidRPr="00551978" w:rsidRDefault="00E81B7A" w:rsidP="00877F41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1978">
              <w:rPr>
                <w:rFonts w:ascii="Times New Roman" w:hAnsi="Times New Roman" w:cs="Times New Roman"/>
                <w:lang w:val="uk-UA"/>
              </w:rPr>
              <w:t>Кількість перевірок (шт.)</w:t>
            </w:r>
            <w:r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877F41">
              <w:rPr>
                <w:rFonts w:ascii="Times New Roman" w:hAnsi="Times New Roman" w:cs="Times New Roman"/>
                <w:lang w:val="uk-UA"/>
              </w:rPr>
              <w:t>56503</w:t>
            </w:r>
            <w:bookmarkStart w:id="1" w:name="_GoBack"/>
            <w:bookmarkEnd w:id="1"/>
          </w:p>
        </w:tc>
      </w:tr>
    </w:tbl>
    <w:p w:rsidR="00105F5B" w:rsidRPr="00551978" w:rsidRDefault="00434DD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551978">
        <w:rPr>
          <w:rFonts w:ascii="Times New Roman" w:eastAsia="Times New Roman" w:hAnsi="Times New Roman" w:cs="Times New Roman"/>
          <w:color w:val="FF0000"/>
          <w:lang w:val="uk-UA"/>
        </w:rPr>
        <w:t xml:space="preserve"> </w:t>
      </w:r>
      <w:r w:rsidRPr="00551978">
        <w:rPr>
          <w:rFonts w:ascii="Times New Roman" w:hAnsi="Times New Roman" w:cs="Times New Roman"/>
          <w:color w:val="FF0000"/>
          <w:lang w:val="uk-UA"/>
        </w:rPr>
        <w:tab/>
      </w:r>
    </w:p>
    <w:p w:rsidR="00105F5B" w:rsidRPr="00551978" w:rsidRDefault="00105F5B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5F5B" w:rsidRPr="00551978" w:rsidRDefault="00434DDE" w:rsidP="00E81B7A">
      <w:pPr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551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         </w:t>
      </w:r>
      <w:r w:rsidR="00E81B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551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1978">
        <w:rPr>
          <w:rFonts w:ascii="Times New Roman" w:eastAsia="SimSun;Arial Unicode MS" w:hAnsi="Times New Roman" w:cs="Times New Roman"/>
          <w:bCs/>
          <w:kern w:val="2"/>
          <w:sz w:val="28"/>
          <w:szCs w:val="28"/>
          <w:lang w:val="uk-UA"/>
        </w:rPr>
        <w:t>Ірина ЧЕБЕЛЮК</w:t>
      </w:r>
    </w:p>
    <w:p w:rsidR="00105F5B" w:rsidRPr="00551978" w:rsidRDefault="00105F5B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5F5B" w:rsidRPr="00551978" w:rsidRDefault="00105F5B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05F5B" w:rsidRPr="00551978" w:rsidRDefault="00434DDE" w:rsidP="00E81B7A">
      <w:pPr>
        <w:tabs>
          <w:tab w:val="left" w:pos="6954"/>
        </w:tabs>
        <w:ind w:hanging="284"/>
        <w:jc w:val="both"/>
        <w:rPr>
          <w:rFonts w:ascii="Times New Roman" w:hAnsi="Times New Roman" w:cs="Times New Roman"/>
          <w:lang w:val="uk-UA"/>
        </w:rPr>
      </w:pP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5519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 w:bidi="ar-SA"/>
        </w:rPr>
        <w:t xml:space="preserve">відділу </w:t>
      </w: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                                          </w:t>
      </w:r>
      <w:r w:rsidR="00E81B7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519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519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 w:bidi="ar-SA"/>
        </w:rPr>
        <w:t>Віктор ГЛАВІЧКА</w:t>
      </w:r>
    </w:p>
    <w:sectPr w:rsidR="00105F5B" w:rsidRPr="00551978">
      <w:pgSz w:w="11906" w:h="16838"/>
      <w:pgMar w:top="1134" w:right="521" w:bottom="1134" w:left="186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SimSun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5F5B"/>
    <w:rsid w:val="00105F5B"/>
    <w:rsid w:val="00434DDE"/>
    <w:rsid w:val="00551978"/>
    <w:rsid w:val="00877F41"/>
    <w:rsid w:val="00E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ADB9"/>
  <w15:docId w15:val="{84D27F59-A815-4FE7-9BA2-CBB9F4B5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pple-style-span">
    <w:name w:val="apple-style-span"/>
    <w:basedOn w:val="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pPr>
      <w:suppressAutoHyphens/>
    </w:pPr>
    <w:rPr>
      <w:rFonts w:ascii="Calibri;Arial" w:eastAsia="Times New Roman" w:hAnsi="Calibri;Arial" w:cs="Calibri;Arial"/>
      <w:sz w:val="22"/>
      <w:szCs w:val="22"/>
      <w:lang w:bidi="ar-SA"/>
    </w:rPr>
  </w:style>
  <w:style w:type="paragraph" w:customStyle="1" w:styleId="aa">
    <w:name w:val="Обычный (веб)"/>
    <w:basedOn w:val="a"/>
    <w:qFormat/>
    <w:pPr>
      <w:spacing w:before="280" w:after="280"/>
    </w:pPr>
  </w:style>
  <w:style w:type="paragraph" w:styleId="ab">
    <w:name w:val="Body Text Indent"/>
    <w:basedOn w:val="a"/>
    <w:link w:val="ac"/>
    <w:uiPriority w:val="99"/>
    <w:semiHidden/>
    <w:unhideWhenUsed/>
    <w:rsid w:val="00551978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00000A"/>
      <w:lang w:val="uk-UA" w:bidi="ar-SA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51978"/>
    <w:rPr>
      <w:rFonts w:ascii="Times New Roman" w:eastAsia="Times New Roman" w:hAnsi="Times New Roman" w:cs="Times New Roman"/>
      <w:color w:val="00000A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Карпук Оксана</cp:lastModifiedBy>
  <cp:revision>4</cp:revision>
  <dcterms:created xsi:type="dcterms:W3CDTF">2022-01-06T09:07:00Z</dcterms:created>
  <dcterms:modified xsi:type="dcterms:W3CDTF">2022-01-10T10:04:00Z</dcterms:modified>
  <dc:language>ru-RU</dc:language>
</cp:coreProperties>
</file>