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7E" w:rsidRPr="00324569" w:rsidRDefault="0071427E" w:rsidP="00324569">
      <w:pPr>
        <w:pStyle w:val="rvps12"/>
        <w:spacing w:before="0" w:beforeAutospacing="0" w:after="0" w:afterAutospacing="0"/>
        <w:ind w:left="4956"/>
        <w:rPr>
          <w:lang w:val="uk-UA"/>
        </w:rPr>
      </w:pPr>
      <w:bookmarkStart w:id="0" w:name="n177"/>
      <w:bookmarkEnd w:id="0"/>
      <w:r w:rsidRPr="00324569">
        <w:rPr>
          <w:lang w:val="uk-UA"/>
        </w:rPr>
        <w:t xml:space="preserve">Додаток </w:t>
      </w:r>
      <w:r w:rsidR="00127B51" w:rsidRPr="00324569">
        <w:rPr>
          <w:lang w:val="uk-UA"/>
        </w:rPr>
        <w:t xml:space="preserve">1 </w:t>
      </w:r>
      <w:r w:rsidRPr="00324569">
        <w:rPr>
          <w:lang w:val="uk-UA"/>
        </w:rPr>
        <w:t xml:space="preserve">до аналізу </w:t>
      </w:r>
      <w:r w:rsidR="00127B51" w:rsidRPr="00324569">
        <w:rPr>
          <w:lang w:val="uk-UA"/>
        </w:rPr>
        <w:t>регуляторного впливу</w:t>
      </w:r>
    </w:p>
    <w:p w:rsidR="007F6E17" w:rsidRPr="00324569" w:rsidRDefault="00324569" w:rsidP="00324569">
      <w:pPr>
        <w:pStyle w:val="rvps12"/>
        <w:spacing w:before="0" w:beforeAutospacing="0" w:after="0" w:afterAutospacing="0"/>
        <w:ind w:left="4956"/>
        <w:rPr>
          <w:rStyle w:val="rvts15"/>
          <w:b/>
          <w:bCs/>
          <w:color w:val="000000"/>
          <w:lang w:val="uk-UA"/>
        </w:rPr>
      </w:pPr>
      <w:r w:rsidRPr="00324569">
        <w:rPr>
          <w:lang w:val="uk-UA"/>
        </w:rPr>
        <w:t>проєкту регуляторного акта «</w:t>
      </w:r>
      <w:r w:rsidRPr="00324569">
        <w:rPr>
          <w:rStyle w:val="fontstyle11"/>
          <w:rFonts w:ascii="Times New Roman" w:hAnsi="Times New Roman"/>
          <w:sz w:val="24"/>
          <w:szCs w:val="24"/>
        </w:rPr>
        <w:t xml:space="preserve">Про </w:t>
      </w:r>
      <w:r w:rsidRPr="00324569">
        <w:rPr>
          <w:lang w:val="uk-UA"/>
        </w:rPr>
        <w:t>затвердження Правил додержання тиші в громадських місцях на території</w:t>
      </w:r>
      <w:r w:rsidRPr="00324569">
        <w:rPr>
          <w:lang w:val="uk-UA" w:eastAsia="uk-UA"/>
        </w:rPr>
        <w:t xml:space="preserve"> Луцької міської територіальної громади»</w:t>
      </w:r>
    </w:p>
    <w:p w:rsidR="00324569" w:rsidRDefault="00324569" w:rsidP="007F6E17">
      <w:pPr>
        <w:pStyle w:val="rvps12"/>
        <w:spacing w:beforeAutospacing="0" w:afterAutospacing="0"/>
        <w:ind w:right="283"/>
        <w:jc w:val="center"/>
        <w:rPr>
          <w:rStyle w:val="rvts15"/>
          <w:b/>
          <w:bCs/>
          <w:color w:val="000000"/>
          <w:sz w:val="28"/>
          <w:szCs w:val="28"/>
          <w:lang w:val="uk-UA"/>
        </w:rPr>
      </w:pPr>
    </w:p>
    <w:p w:rsidR="0072752C" w:rsidRDefault="0072752C" w:rsidP="007F6E17">
      <w:pPr>
        <w:pStyle w:val="rvps12"/>
        <w:spacing w:beforeAutospacing="0" w:afterAutospacing="0"/>
        <w:ind w:right="283"/>
        <w:jc w:val="center"/>
        <w:rPr>
          <w:rStyle w:val="rvts15"/>
          <w:b/>
          <w:bCs/>
          <w:color w:val="000000"/>
          <w:sz w:val="28"/>
          <w:szCs w:val="28"/>
          <w:lang w:val="uk-UA"/>
        </w:rPr>
      </w:pPr>
      <w:r w:rsidRPr="00C224D7">
        <w:rPr>
          <w:rStyle w:val="rvts15"/>
          <w:b/>
          <w:bCs/>
          <w:color w:val="000000"/>
          <w:sz w:val="28"/>
          <w:szCs w:val="28"/>
          <w:lang w:val="uk-UA"/>
        </w:rPr>
        <w:t>ВИТРАТИ</w:t>
      </w:r>
      <w:r w:rsidRPr="00C224D7">
        <w:rPr>
          <w:lang w:val="uk-UA"/>
        </w:rPr>
        <w:br/>
      </w:r>
      <w:r w:rsidRPr="00324569">
        <w:rPr>
          <w:rStyle w:val="rvts15"/>
          <w:b/>
          <w:bCs/>
          <w:color w:val="000000" w:themeColor="text1"/>
          <w:sz w:val="28"/>
          <w:szCs w:val="28"/>
          <w:lang w:val="uk-UA"/>
        </w:rPr>
        <w:t xml:space="preserve">на одного суб’єкта господарювання </w:t>
      </w:r>
      <w:r w:rsidRPr="00C224D7">
        <w:rPr>
          <w:rStyle w:val="rvts15"/>
          <w:b/>
          <w:bCs/>
          <w:color w:val="000000"/>
          <w:sz w:val="28"/>
          <w:szCs w:val="28"/>
          <w:lang w:val="uk-UA"/>
        </w:rPr>
        <w:t>великого і середнього підприємництва,</w:t>
      </w:r>
      <w:r w:rsidR="007F6E17">
        <w:rPr>
          <w:rStyle w:val="rvts15"/>
          <w:b/>
          <w:bCs/>
          <w:color w:val="000000"/>
          <w:sz w:val="28"/>
          <w:szCs w:val="28"/>
          <w:lang w:val="uk-UA"/>
        </w:rPr>
        <w:t xml:space="preserve"> </w:t>
      </w:r>
      <w:r w:rsidRPr="00C224D7">
        <w:rPr>
          <w:rStyle w:val="rvts15"/>
          <w:b/>
          <w:bCs/>
          <w:color w:val="000000"/>
          <w:sz w:val="28"/>
          <w:szCs w:val="28"/>
          <w:lang w:val="uk-UA"/>
        </w:rPr>
        <w:t>які виникають внаслідок дії регуляторного акта</w:t>
      </w:r>
      <w:r w:rsidR="004A1C54" w:rsidRPr="00C224D7">
        <w:rPr>
          <w:rStyle w:val="rvts15"/>
          <w:b/>
          <w:bCs/>
          <w:color w:val="000000"/>
          <w:sz w:val="28"/>
          <w:szCs w:val="28"/>
          <w:lang w:val="uk-UA"/>
        </w:rPr>
        <w:t xml:space="preserve"> </w:t>
      </w:r>
    </w:p>
    <w:p w:rsidR="00C224D7" w:rsidRDefault="00C224D7" w:rsidP="00B67BEC">
      <w:pPr>
        <w:pStyle w:val="rvps12"/>
        <w:spacing w:beforeAutospacing="0" w:afterAutospacing="0"/>
        <w:ind w:right="-850"/>
        <w:jc w:val="center"/>
        <w:rPr>
          <w:rStyle w:val="rvts15"/>
          <w:b/>
          <w:bCs/>
          <w:color w:val="000000"/>
          <w:sz w:val="28"/>
          <w:szCs w:val="28"/>
          <w:lang w:val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55"/>
        <w:gridCol w:w="5677"/>
        <w:gridCol w:w="1560"/>
        <w:gridCol w:w="1829"/>
      </w:tblGrid>
      <w:tr w:rsidR="00C224D7" w:rsidTr="00127B51">
        <w:tc>
          <w:tcPr>
            <w:tcW w:w="555" w:type="dxa"/>
          </w:tcPr>
          <w:p w:rsidR="007F6E17" w:rsidRDefault="00C224D7" w:rsidP="00C224D7">
            <w:pPr>
              <w:pStyle w:val="rvps12"/>
              <w:spacing w:beforeAutospacing="0" w:afterAutospacing="0"/>
              <w:ind w:right="-528"/>
              <w:rPr>
                <w:rStyle w:val="rvts15"/>
                <w:bCs/>
                <w:color w:val="000000"/>
                <w:sz w:val="28"/>
                <w:szCs w:val="28"/>
                <w:lang w:val="uk-UA"/>
              </w:rPr>
            </w:pPr>
            <w:r w:rsidRPr="00C224D7">
              <w:rPr>
                <w:rStyle w:val="rvts15"/>
                <w:bCs/>
                <w:color w:val="000000"/>
                <w:sz w:val="28"/>
                <w:szCs w:val="28"/>
                <w:lang w:val="uk-UA"/>
              </w:rPr>
              <w:t>№</w:t>
            </w:r>
          </w:p>
          <w:p w:rsidR="00C224D7" w:rsidRPr="00C224D7" w:rsidRDefault="00C224D7" w:rsidP="00C224D7">
            <w:pPr>
              <w:pStyle w:val="rvps12"/>
              <w:spacing w:beforeAutospacing="0" w:afterAutospacing="0"/>
              <w:ind w:right="-528"/>
              <w:rPr>
                <w:rStyle w:val="rvts15"/>
                <w:bCs/>
                <w:color w:val="000000"/>
                <w:sz w:val="28"/>
                <w:szCs w:val="28"/>
                <w:lang w:val="uk-UA"/>
              </w:rPr>
            </w:pPr>
            <w:r w:rsidRPr="00C224D7">
              <w:rPr>
                <w:rStyle w:val="rvts15"/>
                <w:bCs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677" w:type="dxa"/>
          </w:tcPr>
          <w:p w:rsidR="00C224D7" w:rsidRDefault="00C224D7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224D7">
              <w:rPr>
                <w:lang w:val="uk-UA"/>
              </w:rPr>
              <w:t>Витрати</w:t>
            </w:r>
          </w:p>
        </w:tc>
        <w:tc>
          <w:tcPr>
            <w:tcW w:w="1560" w:type="dxa"/>
          </w:tcPr>
          <w:p w:rsidR="00127B51" w:rsidRDefault="00C224D7" w:rsidP="007F6E17">
            <w:pPr>
              <w:pStyle w:val="rvps12"/>
              <w:spacing w:beforeAutospacing="0" w:afterAutospacing="0"/>
              <w:ind w:left="-113" w:right="-163" w:hanging="30"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За перший</w:t>
            </w:r>
          </w:p>
          <w:p w:rsidR="00C224D7" w:rsidRDefault="00C224D7" w:rsidP="007F6E17">
            <w:pPr>
              <w:pStyle w:val="rvps12"/>
              <w:spacing w:beforeAutospacing="0" w:afterAutospacing="0"/>
              <w:ind w:left="-113" w:right="-163" w:hanging="3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224D7">
              <w:rPr>
                <w:lang w:val="uk-UA"/>
              </w:rPr>
              <w:t xml:space="preserve"> рік</w:t>
            </w:r>
          </w:p>
        </w:tc>
        <w:tc>
          <w:tcPr>
            <w:tcW w:w="1829" w:type="dxa"/>
          </w:tcPr>
          <w:p w:rsidR="00C224D7" w:rsidRPr="00C224D7" w:rsidRDefault="00C224D7" w:rsidP="00C224D7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За п’ять років</w:t>
            </w:r>
          </w:p>
        </w:tc>
      </w:tr>
      <w:tr w:rsidR="00C224D7" w:rsidTr="00127B51">
        <w:tc>
          <w:tcPr>
            <w:tcW w:w="555" w:type="dxa"/>
          </w:tcPr>
          <w:p w:rsidR="007F6E17" w:rsidRDefault="007F6E17" w:rsidP="007F6E17">
            <w:pPr>
              <w:pStyle w:val="rvps12"/>
              <w:spacing w:beforeAutospacing="0" w:afterAutospacing="0"/>
              <w:ind w:right="-543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:rsidR="00C224D7" w:rsidRPr="007F6E17" w:rsidRDefault="007F6E17" w:rsidP="007F6E17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677" w:type="dxa"/>
          </w:tcPr>
          <w:p w:rsidR="00C224D7" w:rsidRDefault="00C224D7" w:rsidP="007F6E17">
            <w:pPr>
              <w:pStyle w:val="rvps12"/>
              <w:spacing w:beforeAutospacing="0" w:afterAutospacing="0"/>
              <w:ind w:hanging="14"/>
              <w:jc w:val="both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224D7">
              <w:rPr>
                <w:lang w:val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 (для одного об’єкта), гривень</w:t>
            </w:r>
          </w:p>
        </w:tc>
        <w:tc>
          <w:tcPr>
            <w:tcW w:w="1560" w:type="dxa"/>
          </w:tcPr>
          <w:p w:rsidR="00C224D7" w:rsidRPr="00C224D7" w:rsidRDefault="00324569" w:rsidP="00C224D7">
            <w:pPr>
              <w:pStyle w:val="rvps14"/>
              <w:spacing w:beforeAutospacing="0" w:afterAutospacing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</w:t>
            </w:r>
            <w:r w:rsidR="00C224D7" w:rsidRPr="00C224D7">
              <w:rPr>
                <w:sz w:val="22"/>
                <w:szCs w:val="22"/>
                <w:lang w:val="uk-UA"/>
              </w:rPr>
              <w:t xml:space="preserve">20 000,00 </w:t>
            </w:r>
          </w:p>
        </w:tc>
        <w:tc>
          <w:tcPr>
            <w:tcW w:w="1829" w:type="dxa"/>
          </w:tcPr>
          <w:p w:rsidR="00C224D7" w:rsidRDefault="00324569" w:rsidP="007F6E17">
            <w:pPr>
              <w:pStyle w:val="rvps12"/>
              <w:spacing w:beforeAutospacing="0" w:afterAutospacing="0"/>
              <w:ind w:hanging="251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</w:t>
            </w:r>
            <w:r w:rsidR="00C224D7" w:rsidRPr="00C224D7">
              <w:rPr>
                <w:sz w:val="22"/>
                <w:szCs w:val="22"/>
                <w:lang w:val="uk-UA"/>
              </w:rPr>
              <w:t>20 000,00</w:t>
            </w:r>
          </w:p>
        </w:tc>
      </w:tr>
      <w:tr w:rsidR="00C224D7" w:rsidTr="00127B51">
        <w:tc>
          <w:tcPr>
            <w:tcW w:w="555" w:type="dxa"/>
          </w:tcPr>
          <w:p w:rsidR="00C224D7" w:rsidRPr="00554A2B" w:rsidRDefault="00324569" w:rsidP="007F6E17">
            <w:pPr>
              <w:pStyle w:val="rvps12"/>
              <w:spacing w:beforeAutospacing="0" w:afterAutospacing="0"/>
              <w:ind w:right="-543"/>
              <w:rPr>
                <w:rStyle w:val="rvts15"/>
                <w:bCs/>
                <w:color w:val="000000"/>
                <w:sz w:val="28"/>
                <w:szCs w:val="28"/>
                <w:lang w:val="uk-UA"/>
              </w:rPr>
            </w:pPr>
            <w:r w:rsidRPr="00554A2B">
              <w:rPr>
                <w:rStyle w:val="rvts15"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677" w:type="dxa"/>
          </w:tcPr>
          <w:p w:rsidR="00C224D7" w:rsidRDefault="00C224D7" w:rsidP="007F6E17">
            <w:pPr>
              <w:pStyle w:val="rvps12"/>
              <w:spacing w:beforeAutospacing="0" w:afterAutospacing="0"/>
              <w:ind w:right="-111"/>
              <w:jc w:val="both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C224D7">
              <w:rPr>
                <w:lang w:val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(для одного об’єкта), гривень</w:t>
            </w:r>
          </w:p>
        </w:tc>
        <w:tc>
          <w:tcPr>
            <w:tcW w:w="1560" w:type="dxa"/>
          </w:tcPr>
          <w:p w:rsidR="00C224D7" w:rsidRPr="00C224D7" w:rsidRDefault="00C224D7" w:rsidP="00C224D7">
            <w:pPr>
              <w:keepNext/>
              <w:jc w:val="center"/>
              <w:rPr>
                <w:highlight w:val="white"/>
                <w:lang w:val="uk-UA"/>
              </w:rPr>
            </w:pPr>
            <w:r w:rsidRPr="00C224D7">
              <w:rPr>
                <w:highlight w:val="white"/>
                <w:lang w:val="uk-UA"/>
              </w:rPr>
              <w:t>78,83</w:t>
            </w:r>
          </w:p>
          <w:p w:rsidR="00C224D7" w:rsidRDefault="00C224D7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29" w:type="dxa"/>
          </w:tcPr>
          <w:p w:rsidR="00C224D7" w:rsidRPr="00C224D7" w:rsidRDefault="00C224D7" w:rsidP="00C224D7">
            <w:pPr>
              <w:keepNext/>
              <w:jc w:val="center"/>
              <w:rPr>
                <w:highlight w:val="white"/>
                <w:lang w:val="uk-UA"/>
              </w:rPr>
            </w:pPr>
            <w:r w:rsidRPr="00C224D7">
              <w:rPr>
                <w:highlight w:val="white"/>
                <w:lang w:val="uk-UA"/>
              </w:rPr>
              <w:t>394,15</w:t>
            </w:r>
          </w:p>
          <w:p w:rsidR="00C224D7" w:rsidRDefault="00C224D7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224D7" w:rsidTr="00127B51">
        <w:tc>
          <w:tcPr>
            <w:tcW w:w="555" w:type="dxa"/>
          </w:tcPr>
          <w:p w:rsidR="00C224D7" w:rsidRPr="00554A2B" w:rsidRDefault="00324569" w:rsidP="00324569">
            <w:pPr>
              <w:pStyle w:val="rvps12"/>
              <w:tabs>
                <w:tab w:val="center" w:pos="22"/>
              </w:tabs>
              <w:spacing w:beforeAutospacing="0" w:afterAutospacing="0"/>
              <w:ind w:right="-850"/>
              <w:rPr>
                <w:rStyle w:val="rvts15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  <w:tab/>
            </w:r>
            <w:r w:rsidRPr="00554A2B">
              <w:rPr>
                <w:rStyle w:val="rvts15"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677" w:type="dxa"/>
          </w:tcPr>
          <w:p w:rsidR="00C224D7" w:rsidRPr="007F6E17" w:rsidRDefault="00C224D7" w:rsidP="007F6E17">
            <w:pPr>
              <w:pStyle w:val="rvps14"/>
              <w:spacing w:beforeAutospacing="0" w:afterAutospacing="0"/>
              <w:rPr>
                <w:rStyle w:val="rvts15"/>
                <w:lang w:val="uk-UA"/>
              </w:rPr>
            </w:pPr>
            <w:r w:rsidRPr="00C224D7">
              <w:rPr>
                <w:lang w:val="uk-UA"/>
              </w:rPr>
              <w:t>Інші витрати (для одного об’єкта), грн:</w:t>
            </w:r>
          </w:p>
        </w:tc>
        <w:tc>
          <w:tcPr>
            <w:tcW w:w="1560" w:type="dxa"/>
          </w:tcPr>
          <w:p w:rsidR="00C224D7" w:rsidRDefault="00C224D7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29" w:type="dxa"/>
          </w:tcPr>
          <w:p w:rsidR="00C224D7" w:rsidRDefault="00C224D7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224D7" w:rsidTr="00127B51">
        <w:tc>
          <w:tcPr>
            <w:tcW w:w="555" w:type="dxa"/>
          </w:tcPr>
          <w:p w:rsidR="00C224D7" w:rsidRDefault="00C224D7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7" w:type="dxa"/>
          </w:tcPr>
          <w:p w:rsidR="00C224D7" w:rsidRPr="007F6E17" w:rsidRDefault="00C224D7" w:rsidP="007F6E17">
            <w:pPr>
              <w:keepNext/>
              <w:textAlignment w:val="baseline"/>
              <w:rPr>
                <w:rStyle w:val="rvts15"/>
                <w:sz w:val="22"/>
                <w:szCs w:val="22"/>
                <w:lang w:val="uk-UA"/>
              </w:rPr>
            </w:pPr>
            <w:r w:rsidRPr="00C224D7">
              <w:rPr>
                <w:sz w:val="22"/>
                <w:szCs w:val="22"/>
                <w:highlight w:val="white"/>
                <w:lang w:val="uk-UA"/>
              </w:rPr>
              <w:t xml:space="preserve">1) витрати на послугу проведення замірів </w:t>
            </w:r>
            <w:r w:rsidRPr="00C224D7">
              <w:rPr>
                <w:sz w:val="22"/>
                <w:szCs w:val="22"/>
                <w:lang w:val="uk-UA"/>
              </w:rPr>
              <w:t>шумового навантаження в закладі та на прилеглій до нього території, проведені в нічний час;</w:t>
            </w:r>
          </w:p>
        </w:tc>
        <w:tc>
          <w:tcPr>
            <w:tcW w:w="1560" w:type="dxa"/>
          </w:tcPr>
          <w:p w:rsidR="00C224D7" w:rsidRPr="00C224D7" w:rsidRDefault="00C224D7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C224D7">
              <w:rPr>
                <w:sz w:val="22"/>
                <w:szCs w:val="22"/>
                <w:highlight w:val="white"/>
                <w:lang w:val="uk-UA"/>
              </w:rPr>
              <w:t>850,00</w:t>
            </w:r>
          </w:p>
          <w:p w:rsidR="00C224D7" w:rsidRDefault="00C224D7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29" w:type="dxa"/>
          </w:tcPr>
          <w:p w:rsidR="00C224D7" w:rsidRPr="00C224D7" w:rsidRDefault="00C224D7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C224D7">
              <w:rPr>
                <w:sz w:val="22"/>
                <w:szCs w:val="22"/>
                <w:highlight w:val="white"/>
                <w:lang w:val="uk-UA"/>
              </w:rPr>
              <w:t>4 686,00</w:t>
            </w:r>
          </w:p>
          <w:p w:rsidR="00C224D7" w:rsidRDefault="00C224D7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C224D7" w:rsidTr="00127B51">
        <w:tc>
          <w:tcPr>
            <w:tcW w:w="555" w:type="dxa"/>
          </w:tcPr>
          <w:p w:rsidR="00C224D7" w:rsidRDefault="00C224D7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7" w:type="dxa"/>
          </w:tcPr>
          <w:p w:rsidR="00C224D7" w:rsidRPr="00C224D7" w:rsidRDefault="00C224D7" w:rsidP="00C224D7">
            <w:pPr>
              <w:keepNext/>
              <w:textAlignment w:val="baseline"/>
              <w:rPr>
                <w:sz w:val="22"/>
                <w:szCs w:val="22"/>
                <w:lang w:val="uk-UA"/>
              </w:rPr>
            </w:pPr>
            <w:r w:rsidRPr="00C224D7">
              <w:rPr>
                <w:sz w:val="22"/>
                <w:szCs w:val="22"/>
                <w:lang w:val="uk-UA"/>
              </w:rPr>
              <w:t>2) витрати на послугу фізичної охорони для закладів ресторанного господарства, що здійснюють діяльність після 23.00</w:t>
            </w:r>
          </w:p>
          <w:p w:rsidR="00C224D7" w:rsidRPr="00C224D7" w:rsidRDefault="00C224D7" w:rsidP="00C224D7">
            <w:pPr>
              <w:keepNext/>
              <w:textAlignment w:val="baseline"/>
              <w:rPr>
                <w:sz w:val="22"/>
                <w:szCs w:val="22"/>
                <w:highlight w:val="white"/>
                <w:lang w:val="uk-UA"/>
              </w:rPr>
            </w:pPr>
          </w:p>
        </w:tc>
        <w:tc>
          <w:tcPr>
            <w:tcW w:w="1560" w:type="dxa"/>
          </w:tcPr>
          <w:p w:rsidR="00C224D7" w:rsidRPr="00C224D7" w:rsidRDefault="00C224D7" w:rsidP="006D107A">
            <w:pPr>
              <w:keepNext/>
              <w:jc w:val="center"/>
              <w:rPr>
                <w:lang w:val="uk-UA"/>
              </w:rPr>
            </w:pPr>
            <w:r w:rsidRPr="00C224D7">
              <w:rPr>
                <w:sz w:val="22"/>
                <w:szCs w:val="22"/>
                <w:highlight w:val="white"/>
                <w:lang w:val="uk-UA"/>
              </w:rPr>
              <w:t>11 500,00</w:t>
            </w:r>
          </w:p>
          <w:p w:rsidR="00C224D7" w:rsidRPr="00C224D7" w:rsidRDefault="00C224D7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</w:p>
        </w:tc>
        <w:tc>
          <w:tcPr>
            <w:tcW w:w="1829" w:type="dxa"/>
          </w:tcPr>
          <w:p w:rsidR="00C224D7" w:rsidRPr="00C224D7" w:rsidRDefault="00C224D7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C224D7">
              <w:rPr>
                <w:sz w:val="22"/>
                <w:szCs w:val="22"/>
                <w:highlight w:val="white"/>
                <w:lang w:val="uk-UA"/>
              </w:rPr>
              <w:t>63 545,00</w:t>
            </w:r>
          </w:p>
        </w:tc>
      </w:tr>
      <w:tr w:rsidR="00C224D7" w:rsidTr="00127B51">
        <w:tc>
          <w:tcPr>
            <w:tcW w:w="555" w:type="dxa"/>
          </w:tcPr>
          <w:p w:rsidR="00C224D7" w:rsidRDefault="00C224D7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7" w:type="dxa"/>
          </w:tcPr>
          <w:p w:rsidR="00C224D7" w:rsidRPr="00C224D7" w:rsidRDefault="00C224D7" w:rsidP="007F6E17">
            <w:pPr>
              <w:keepNext/>
              <w:textAlignment w:val="baseline"/>
              <w:rPr>
                <w:sz w:val="22"/>
                <w:szCs w:val="22"/>
                <w:highlight w:val="white"/>
                <w:lang w:val="uk-UA"/>
              </w:rPr>
            </w:pPr>
            <w:r>
              <w:rPr>
                <w:sz w:val="22"/>
                <w:szCs w:val="22"/>
                <w:highlight w:val="white"/>
                <w:lang w:val="uk-UA"/>
              </w:rPr>
              <w:t xml:space="preserve">Разом для одного </w:t>
            </w:r>
            <w:r w:rsidR="007F6E17">
              <w:rPr>
                <w:sz w:val="22"/>
                <w:szCs w:val="22"/>
                <w:highlight w:val="white"/>
                <w:lang w:val="uk-UA"/>
              </w:rPr>
              <w:t>суб’єкта</w:t>
            </w:r>
            <w:r>
              <w:rPr>
                <w:sz w:val="22"/>
                <w:szCs w:val="22"/>
                <w:highlight w:val="white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C224D7" w:rsidRPr="00C224D7" w:rsidRDefault="00C224D7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C224D7">
              <w:rPr>
                <w:lang w:val="uk-UA"/>
              </w:rPr>
              <w:t>32 428,83</w:t>
            </w:r>
          </w:p>
        </w:tc>
        <w:tc>
          <w:tcPr>
            <w:tcW w:w="1829" w:type="dxa"/>
          </w:tcPr>
          <w:p w:rsidR="00C224D7" w:rsidRPr="00C224D7" w:rsidRDefault="00C224D7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C224D7">
              <w:rPr>
                <w:sz w:val="22"/>
                <w:szCs w:val="22"/>
                <w:highlight w:val="white"/>
                <w:lang w:val="uk-UA"/>
              </w:rPr>
              <w:t>63 545,00</w:t>
            </w:r>
          </w:p>
        </w:tc>
      </w:tr>
      <w:tr w:rsidR="007F6E17" w:rsidTr="00127B51">
        <w:tc>
          <w:tcPr>
            <w:tcW w:w="555" w:type="dxa"/>
          </w:tcPr>
          <w:p w:rsidR="007F6E17" w:rsidRDefault="007F6E17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7" w:type="dxa"/>
          </w:tcPr>
          <w:p w:rsidR="007F6E17" w:rsidRPr="007F6E17" w:rsidRDefault="007F6E17" w:rsidP="007F6E17">
            <w:pPr>
              <w:pStyle w:val="rvps14"/>
              <w:spacing w:beforeAutospacing="0" w:afterAutospacing="0"/>
              <w:rPr>
                <w:lang w:val="uk-UA"/>
              </w:rPr>
            </w:pPr>
            <w:r w:rsidRPr="00C224D7">
              <w:rPr>
                <w:lang w:val="uk-UA"/>
              </w:rPr>
              <w:t>Кількість суб’єктів господарювання великого та середнього підприємництва, на яких буде поширено регулювання (встановлення режиму роботи в нічний час), одиниць</w:t>
            </w:r>
          </w:p>
        </w:tc>
        <w:tc>
          <w:tcPr>
            <w:tcW w:w="1560" w:type="dxa"/>
          </w:tcPr>
          <w:p w:rsidR="007F6E17" w:rsidRPr="00C224D7" w:rsidRDefault="007F6E17" w:rsidP="00C224D7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829" w:type="dxa"/>
          </w:tcPr>
          <w:p w:rsidR="007F6E17" w:rsidRPr="00C224D7" w:rsidRDefault="007F6E17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  <w:r>
              <w:rPr>
                <w:sz w:val="22"/>
                <w:szCs w:val="22"/>
                <w:highlight w:val="white"/>
                <w:lang w:val="uk-UA"/>
              </w:rPr>
              <w:t>8</w:t>
            </w:r>
          </w:p>
        </w:tc>
      </w:tr>
      <w:tr w:rsidR="007F6E17" w:rsidTr="00324569">
        <w:trPr>
          <w:trHeight w:val="897"/>
        </w:trPr>
        <w:tc>
          <w:tcPr>
            <w:tcW w:w="555" w:type="dxa"/>
          </w:tcPr>
          <w:p w:rsidR="007F6E17" w:rsidRDefault="007F6E17" w:rsidP="007F6E17">
            <w:pPr>
              <w:pStyle w:val="rvps12"/>
              <w:spacing w:beforeAutospacing="0" w:afterAutospacing="0"/>
              <w:ind w:right="-543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7" w:type="dxa"/>
          </w:tcPr>
          <w:p w:rsidR="007F6E17" w:rsidRPr="007F6E17" w:rsidRDefault="007F6E17" w:rsidP="007F6E17">
            <w:pPr>
              <w:pStyle w:val="rvps14"/>
              <w:spacing w:beforeAutospacing="0" w:afterAutospacing="0"/>
              <w:rPr>
                <w:lang w:val="uk-UA"/>
              </w:rPr>
            </w:pPr>
            <w:r w:rsidRPr="00C224D7">
              <w:rPr>
                <w:lang w:val="uk-UA"/>
              </w:rPr>
              <w:t>Кількість об’єктів, в яких здійснюють діяльність вказані суб’єкти господарювання, одиниць,</w:t>
            </w:r>
          </w:p>
        </w:tc>
        <w:tc>
          <w:tcPr>
            <w:tcW w:w="1560" w:type="dxa"/>
          </w:tcPr>
          <w:p w:rsidR="007F6E17" w:rsidRPr="00C224D7" w:rsidRDefault="007F6E17" w:rsidP="00C224D7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829" w:type="dxa"/>
          </w:tcPr>
          <w:p w:rsidR="007F6E17" w:rsidRPr="00C224D7" w:rsidRDefault="007F6E17" w:rsidP="00554A2B">
            <w:pPr>
              <w:keepNext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45</w:t>
            </w:r>
          </w:p>
          <w:p w:rsidR="007F6E17" w:rsidRPr="00C224D7" w:rsidRDefault="007F6E17" w:rsidP="007F6E17">
            <w:pPr>
              <w:pStyle w:val="rvps14"/>
              <w:spacing w:beforeAutospacing="0" w:afterAutospacing="0"/>
              <w:rPr>
                <w:lang w:val="uk-UA"/>
              </w:rPr>
            </w:pPr>
            <w:r w:rsidRPr="00C224D7">
              <w:rPr>
                <w:lang w:val="uk-UA"/>
              </w:rPr>
              <w:t>(в т.ч. 8 нових)</w:t>
            </w:r>
          </w:p>
          <w:p w:rsidR="007F6E17" w:rsidRPr="00C224D7" w:rsidRDefault="007F6E17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</w:p>
        </w:tc>
      </w:tr>
      <w:tr w:rsidR="007F6E17" w:rsidTr="00127B51">
        <w:tc>
          <w:tcPr>
            <w:tcW w:w="555" w:type="dxa"/>
          </w:tcPr>
          <w:p w:rsidR="007F6E17" w:rsidRDefault="007F6E17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7" w:type="dxa"/>
          </w:tcPr>
          <w:p w:rsidR="007F6E17" w:rsidRPr="00C224D7" w:rsidRDefault="007F6E17" w:rsidP="007F6E17">
            <w:pPr>
              <w:pStyle w:val="rvps14"/>
              <w:spacing w:beforeAutospacing="0" w:afterAutospacing="0"/>
              <w:rPr>
                <w:lang w:val="uk-UA"/>
              </w:rPr>
            </w:pPr>
            <w:r w:rsidRPr="00C224D7">
              <w:rPr>
                <w:lang w:val="uk-UA"/>
              </w:rPr>
              <w:t>з них:</w:t>
            </w:r>
          </w:p>
          <w:p w:rsidR="007F6E17" w:rsidRPr="007F6E17" w:rsidRDefault="007F6E17" w:rsidP="007F6E17">
            <w:pPr>
              <w:pStyle w:val="rvps14"/>
              <w:spacing w:beforeAutospacing="0" w:afterAutospacing="0"/>
              <w:rPr>
                <w:lang w:val="uk-UA"/>
              </w:rPr>
            </w:pPr>
            <w:r w:rsidRPr="00C224D7">
              <w:rPr>
                <w:lang w:val="uk-UA"/>
              </w:rPr>
              <w:t>- кількість закладів для яких необхідна послуга проведення замірів шумового навантаження;</w:t>
            </w:r>
          </w:p>
        </w:tc>
        <w:tc>
          <w:tcPr>
            <w:tcW w:w="1560" w:type="dxa"/>
          </w:tcPr>
          <w:p w:rsidR="00554A2B" w:rsidRDefault="00554A2B" w:rsidP="00C224D7">
            <w:pPr>
              <w:keepNext/>
              <w:jc w:val="center"/>
              <w:rPr>
                <w:lang w:val="uk-UA"/>
              </w:rPr>
            </w:pPr>
          </w:p>
          <w:p w:rsidR="006D107A" w:rsidRDefault="006D107A" w:rsidP="00C224D7">
            <w:pPr>
              <w:keepNext/>
              <w:jc w:val="center"/>
              <w:rPr>
                <w:lang w:val="uk-UA"/>
              </w:rPr>
            </w:pPr>
          </w:p>
          <w:p w:rsidR="007F6E17" w:rsidRPr="00C224D7" w:rsidRDefault="007F6E17" w:rsidP="00C224D7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829" w:type="dxa"/>
          </w:tcPr>
          <w:p w:rsidR="00554A2B" w:rsidRDefault="00554A2B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</w:p>
          <w:p w:rsidR="006D107A" w:rsidRDefault="006D107A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</w:p>
          <w:p w:rsidR="007F6E17" w:rsidRPr="00C224D7" w:rsidRDefault="007F6E17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  <w:r>
              <w:rPr>
                <w:sz w:val="22"/>
                <w:szCs w:val="22"/>
                <w:highlight w:val="white"/>
                <w:lang w:val="uk-UA"/>
              </w:rPr>
              <w:t>29</w:t>
            </w:r>
          </w:p>
        </w:tc>
      </w:tr>
      <w:tr w:rsidR="007F6E17" w:rsidTr="00127B51">
        <w:tc>
          <w:tcPr>
            <w:tcW w:w="555" w:type="dxa"/>
          </w:tcPr>
          <w:p w:rsidR="007F6E17" w:rsidRDefault="007F6E17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5677" w:type="dxa"/>
          </w:tcPr>
          <w:p w:rsidR="007F6E17" w:rsidRPr="00C224D7" w:rsidRDefault="007F6E17" w:rsidP="007F6E17">
            <w:pPr>
              <w:pStyle w:val="rvps14"/>
              <w:spacing w:beforeAutospacing="0" w:afterAutospacing="0"/>
              <w:rPr>
                <w:lang w:val="uk-UA"/>
              </w:rPr>
            </w:pPr>
            <w:r w:rsidRPr="00C224D7">
              <w:rPr>
                <w:lang w:val="uk-UA"/>
              </w:rPr>
              <w:t>- кількість закладів для яких необхідна послуга</w:t>
            </w:r>
          </w:p>
          <w:p w:rsidR="007F6E17" w:rsidRDefault="007F6E17" w:rsidP="007F6E17">
            <w:pPr>
              <w:keepNext/>
              <w:textAlignment w:val="baseline"/>
              <w:rPr>
                <w:lang w:val="uk-UA"/>
              </w:rPr>
            </w:pPr>
            <w:r w:rsidRPr="00C224D7">
              <w:rPr>
                <w:lang w:val="uk-UA"/>
              </w:rPr>
              <w:t>фізичної охорони</w:t>
            </w:r>
          </w:p>
          <w:p w:rsidR="007F6E17" w:rsidRDefault="007F6E17" w:rsidP="007F6E17">
            <w:pPr>
              <w:keepNext/>
              <w:textAlignment w:val="baseline"/>
              <w:rPr>
                <w:sz w:val="22"/>
                <w:szCs w:val="22"/>
                <w:highlight w:val="white"/>
                <w:lang w:val="uk-UA"/>
              </w:rPr>
            </w:pPr>
          </w:p>
        </w:tc>
        <w:tc>
          <w:tcPr>
            <w:tcW w:w="1560" w:type="dxa"/>
          </w:tcPr>
          <w:p w:rsidR="00952453" w:rsidRDefault="00952453" w:rsidP="00C224D7">
            <w:pPr>
              <w:keepNext/>
              <w:jc w:val="center"/>
              <w:rPr>
                <w:lang w:val="uk-UA"/>
              </w:rPr>
            </w:pPr>
          </w:p>
          <w:p w:rsidR="007F6E17" w:rsidRPr="00C224D7" w:rsidRDefault="007F6E17" w:rsidP="00C224D7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29" w:type="dxa"/>
          </w:tcPr>
          <w:p w:rsidR="00952453" w:rsidRDefault="00952453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</w:p>
          <w:p w:rsidR="007F6E17" w:rsidRPr="00C224D7" w:rsidRDefault="007F6E17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  <w:r>
              <w:rPr>
                <w:sz w:val="22"/>
                <w:szCs w:val="22"/>
                <w:highlight w:val="white"/>
                <w:lang w:val="uk-UA"/>
              </w:rPr>
              <w:t>1</w:t>
            </w:r>
          </w:p>
        </w:tc>
      </w:tr>
      <w:tr w:rsidR="007F6E17" w:rsidTr="00127B51">
        <w:tc>
          <w:tcPr>
            <w:tcW w:w="555" w:type="dxa"/>
          </w:tcPr>
          <w:p w:rsidR="007F6E17" w:rsidRDefault="007F6E17" w:rsidP="007F6E17">
            <w:pPr>
              <w:pStyle w:val="rvps12"/>
              <w:spacing w:beforeAutospacing="0" w:afterAutospacing="0"/>
              <w:ind w:right="-543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7" w:type="dxa"/>
          </w:tcPr>
          <w:p w:rsidR="007F6E17" w:rsidRPr="00C224D7" w:rsidRDefault="007F6E17" w:rsidP="007F6E17">
            <w:pPr>
              <w:pStyle w:val="rvps14"/>
              <w:spacing w:beforeAutospacing="0" w:afterAutospacing="0"/>
              <w:rPr>
                <w:lang w:val="uk-UA"/>
              </w:rPr>
            </w:pPr>
            <w:r w:rsidRPr="00C224D7">
              <w:rPr>
                <w:lang w:val="uk-UA"/>
              </w:rPr>
              <w:t>Сумарні витрати суб’єктів господарювання великого та середнього підприємництва, на виконання регулювання, гривень:</w:t>
            </w:r>
          </w:p>
          <w:p w:rsidR="007F6E17" w:rsidRPr="00C224D7" w:rsidRDefault="007F6E17" w:rsidP="007F6E17">
            <w:pPr>
              <w:pStyle w:val="rvps14"/>
              <w:spacing w:beforeAutospacing="0" w:afterAutospacing="0"/>
              <w:rPr>
                <w:lang w:val="uk-UA"/>
              </w:rPr>
            </w:pPr>
          </w:p>
        </w:tc>
        <w:tc>
          <w:tcPr>
            <w:tcW w:w="1560" w:type="dxa"/>
          </w:tcPr>
          <w:p w:rsidR="007F6E17" w:rsidRDefault="007F6E17" w:rsidP="00C224D7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829" w:type="dxa"/>
          </w:tcPr>
          <w:p w:rsidR="007F6E17" w:rsidRDefault="007F6E17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</w:p>
        </w:tc>
      </w:tr>
      <w:tr w:rsidR="007F6E17" w:rsidTr="00127B51">
        <w:tc>
          <w:tcPr>
            <w:tcW w:w="555" w:type="dxa"/>
          </w:tcPr>
          <w:p w:rsidR="007F6E17" w:rsidRDefault="007F6E17" w:rsidP="007F6E17">
            <w:pPr>
              <w:pStyle w:val="rvps12"/>
              <w:spacing w:beforeAutospacing="0" w:afterAutospacing="0"/>
              <w:ind w:right="-543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7" w:type="dxa"/>
          </w:tcPr>
          <w:p w:rsidR="00127B51" w:rsidRPr="00C224D7" w:rsidRDefault="00127B51" w:rsidP="00127B51">
            <w:pPr>
              <w:keepNext/>
              <w:textAlignment w:val="baseline"/>
              <w:rPr>
                <w:highlight w:val="white"/>
                <w:lang w:val="uk-UA"/>
              </w:rPr>
            </w:pPr>
            <w:r w:rsidRPr="00C224D7">
              <w:rPr>
                <w:sz w:val="22"/>
                <w:szCs w:val="22"/>
                <w:highlight w:val="white"/>
                <w:lang w:val="uk-UA"/>
              </w:rPr>
              <w:t>1) к</w:t>
            </w:r>
            <w:r w:rsidRPr="00C224D7">
              <w:rPr>
                <w:highlight w:val="white"/>
                <w:lang w:val="uk-UA"/>
              </w:rPr>
              <w:t>амери спостереження;</w:t>
            </w:r>
          </w:p>
          <w:p w:rsidR="007F6E17" w:rsidRPr="00C224D7" w:rsidRDefault="007F6E17" w:rsidP="007F6E17">
            <w:pPr>
              <w:pStyle w:val="rvps14"/>
              <w:spacing w:beforeAutospacing="0" w:afterAutospacing="0"/>
              <w:rPr>
                <w:lang w:val="uk-UA"/>
              </w:rPr>
            </w:pPr>
          </w:p>
        </w:tc>
        <w:tc>
          <w:tcPr>
            <w:tcW w:w="1560" w:type="dxa"/>
          </w:tcPr>
          <w:p w:rsidR="00127B51" w:rsidRPr="00C224D7" w:rsidRDefault="00127B51" w:rsidP="00127B51">
            <w:pPr>
              <w:keepNext/>
              <w:textAlignment w:val="baseline"/>
              <w:rPr>
                <w:lang w:val="uk-UA"/>
              </w:rPr>
            </w:pPr>
            <w:r w:rsidRPr="00C224D7">
              <w:rPr>
                <w:lang w:val="uk-UA"/>
              </w:rPr>
              <w:t>20 000,00 х45=</w:t>
            </w:r>
          </w:p>
          <w:p w:rsidR="00127B51" w:rsidRPr="00C224D7" w:rsidRDefault="00127B51" w:rsidP="00127B51">
            <w:pPr>
              <w:keepNext/>
              <w:textAlignment w:val="baseline"/>
              <w:rPr>
                <w:lang w:val="uk-UA"/>
              </w:rPr>
            </w:pPr>
            <w:r w:rsidRPr="00C224D7">
              <w:rPr>
                <w:lang w:val="uk-UA"/>
              </w:rPr>
              <w:t>900 000,00</w:t>
            </w:r>
          </w:p>
          <w:p w:rsidR="007F6E17" w:rsidRDefault="007F6E17" w:rsidP="00C224D7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829" w:type="dxa"/>
          </w:tcPr>
          <w:p w:rsidR="00127B51" w:rsidRDefault="00127B51" w:rsidP="00127B51">
            <w:pPr>
              <w:keepNext/>
              <w:textAlignment w:val="baseline"/>
              <w:rPr>
                <w:highlight w:val="white"/>
                <w:lang w:val="uk-UA"/>
              </w:rPr>
            </w:pPr>
            <w:r w:rsidRPr="00C224D7">
              <w:rPr>
                <w:highlight w:val="white"/>
                <w:lang w:val="uk-UA"/>
              </w:rPr>
              <w:t>20 000,00 х45= 900 000,00</w:t>
            </w:r>
          </w:p>
          <w:p w:rsidR="00127B51" w:rsidRPr="00C224D7" w:rsidRDefault="00127B51" w:rsidP="00127B51">
            <w:pPr>
              <w:keepNext/>
              <w:textAlignment w:val="baseline"/>
              <w:rPr>
                <w:highlight w:val="white"/>
                <w:lang w:val="uk-UA"/>
              </w:rPr>
            </w:pPr>
          </w:p>
          <w:p w:rsidR="00127B51" w:rsidRPr="00554A2B" w:rsidRDefault="00127B51" w:rsidP="00127B51">
            <w:pPr>
              <w:keepNext/>
              <w:textAlignment w:val="baseline"/>
              <w:rPr>
                <w:highlight w:val="white"/>
                <w:lang w:val="uk-UA"/>
              </w:rPr>
            </w:pPr>
            <w:r w:rsidRPr="00554A2B">
              <w:rPr>
                <w:highlight w:val="white"/>
                <w:lang w:val="uk-UA"/>
              </w:rPr>
              <w:t>20 000,00 х 8=</w:t>
            </w:r>
          </w:p>
          <w:p w:rsidR="00127B51" w:rsidRPr="00554A2B" w:rsidRDefault="00127B51" w:rsidP="00127B51">
            <w:pPr>
              <w:keepNext/>
              <w:textAlignment w:val="baseline"/>
              <w:rPr>
                <w:highlight w:val="white"/>
                <w:lang w:val="uk-UA"/>
              </w:rPr>
            </w:pPr>
            <w:r w:rsidRPr="00554A2B">
              <w:rPr>
                <w:highlight w:val="white"/>
                <w:lang w:val="uk-UA"/>
              </w:rPr>
              <w:t>160 000,00</w:t>
            </w:r>
          </w:p>
          <w:p w:rsidR="007F6E17" w:rsidRDefault="007F6E17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</w:p>
        </w:tc>
      </w:tr>
      <w:tr w:rsidR="007F6E17" w:rsidTr="00127B51">
        <w:trPr>
          <w:trHeight w:val="621"/>
        </w:trPr>
        <w:tc>
          <w:tcPr>
            <w:tcW w:w="555" w:type="dxa"/>
          </w:tcPr>
          <w:p w:rsidR="007F6E17" w:rsidRDefault="007F6E17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7" w:type="dxa"/>
          </w:tcPr>
          <w:p w:rsidR="00127B51" w:rsidRPr="00C224D7" w:rsidRDefault="00127B51" w:rsidP="00127B51">
            <w:pPr>
              <w:keepNext/>
              <w:textAlignment w:val="baseline"/>
              <w:rPr>
                <w:highlight w:val="white"/>
                <w:lang w:val="uk-UA"/>
              </w:rPr>
            </w:pPr>
          </w:p>
          <w:p w:rsidR="007F6E17" w:rsidRPr="00127B51" w:rsidRDefault="00127B51" w:rsidP="00127B51">
            <w:pPr>
              <w:keepNext/>
              <w:textAlignment w:val="baseline"/>
              <w:rPr>
                <w:highlight w:val="white"/>
                <w:lang w:val="uk-UA"/>
              </w:rPr>
            </w:pPr>
            <w:r w:rsidRPr="00C224D7">
              <w:rPr>
                <w:highlight w:val="white"/>
                <w:lang w:val="uk-UA"/>
              </w:rPr>
              <w:t>2) отримання адміністративних послуг</w:t>
            </w:r>
          </w:p>
        </w:tc>
        <w:tc>
          <w:tcPr>
            <w:tcW w:w="1560" w:type="dxa"/>
          </w:tcPr>
          <w:p w:rsidR="00127B51" w:rsidRPr="00C224D7" w:rsidRDefault="00127B51" w:rsidP="00127B51">
            <w:pPr>
              <w:keepNext/>
              <w:textAlignment w:val="baseline"/>
              <w:rPr>
                <w:lang w:val="uk-UA"/>
              </w:rPr>
            </w:pPr>
            <w:r w:rsidRPr="00C224D7">
              <w:rPr>
                <w:lang w:val="uk-UA"/>
              </w:rPr>
              <w:t>78,83х45=</w:t>
            </w:r>
          </w:p>
          <w:p w:rsidR="007F6E17" w:rsidRDefault="00127B51" w:rsidP="00127B51">
            <w:pPr>
              <w:keepNext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3 547,35</w:t>
            </w:r>
          </w:p>
        </w:tc>
        <w:tc>
          <w:tcPr>
            <w:tcW w:w="1829" w:type="dxa"/>
          </w:tcPr>
          <w:p w:rsidR="00127B51" w:rsidRPr="00C224D7" w:rsidRDefault="00127B51" w:rsidP="00127B51">
            <w:pPr>
              <w:keepNext/>
              <w:textAlignment w:val="baseline"/>
              <w:rPr>
                <w:lang w:val="uk-UA"/>
              </w:rPr>
            </w:pPr>
            <w:r w:rsidRPr="00C224D7">
              <w:rPr>
                <w:lang w:val="uk-UA"/>
              </w:rPr>
              <w:t>394,15х45=</w:t>
            </w:r>
          </w:p>
          <w:p w:rsidR="00127B51" w:rsidRPr="00C224D7" w:rsidRDefault="00127B51" w:rsidP="00127B51">
            <w:pPr>
              <w:keepNext/>
              <w:textAlignment w:val="baseline"/>
              <w:rPr>
                <w:lang w:val="uk-UA"/>
              </w:rPr>
            </w:pPr>
            <w:r w:rsidRPr="00C224D7">
              <w:rPr>
                <w:lang w:val="uk-UA"/>
              </w:rPr>
              <w:t>17 736,75</w:t>
            </w:r>
          </w:p>
          <w:p w:rsidR="007F6E17" w:rsidRDefault="007F6E17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</w:p>
        </w:tc>
      </w:tr>
      <w:tr w:rsidR="007F6E17" w:rsidTr="00127B51">
        <w:tc>
          <w:tcPr>
            <w:tcW w:w="555" w:type="dxa"/>
          </w:tcPr>
          <w:p w:rsidR="007F6E17" w:rsidRDefault="007F6E17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7" w:type="dxa"/>
          </w:tcPr>
          <w:p w:rsidR="007F6E17" w:rsidRPr="00C224D7" w:rsidRDefault="00127B51" w:rsidP="007F6E17">
            <w:pPr>
              <w:pStyle w:val="rvps14"/>
              <w:spacing w:beforeAutospacing="0" w:afterAutospacing="0"/>
              <w:rPr>
                <w:lang w:val="uk-UA"/>
              </w:rPr>
            </w:pPr>
            <w:r w:rsidRPr="00C224D7">
              <w:rPr>
                <w:highlight w:val="white"/>
                <w:lang w:val="uk-UA"/>
              </w:rPr>
              <w:t>2) послуга щодо замірів шумового навантаження</w:t>
            </w:r>
          </w:p>
        </w:tc>
        <w:tc>
          <w:tcPr>
            <w:tcW w:w="1560" w:type="dxa"/>
          </w:tcPr>
          <w:p w:rsidR="00127B51" w:rsidRPr="00C224D7" w:rsidRDefault="00127B51" w:rsidP="00127B51">
            <w:pPr>
              <w:keepNext/>
              <w:textAlignment w:val="baseline"/>
              <w:rPr>
                <w:lang w:val="uk-UA"/>
              </w:rPr>
            </w:pPr>
            <w:r w:rsidRPr="00C224D7">
              <w:rPr>
                <w:lang w:val="uk-UA"/>
              </w:rPr>
              <w:t>850,00 х 29=24 650</w:t>
            </w:r>
          </w:p>
          <w:p w:rsidR="007F6E17" w:rsidRDefault="007F6E17" w:rsidP="00C224D7">
            <w:pPr>
              <w:keepNext/>
              <w:jc w:val="center"/>
              <w:rPr>
                <w:lang w:val="uk-UA"/>
              </w:rPr>
            </w:pPr>
          </w:p>
        </w:tc>
        <w:tc>
          <w:tcPr>
            <w:tcW w:w="1829" w:type="dxa"/>
          </w:tcPr>
          <w:p w:rsidR="00127B51" w:rsidRPr="00C224D7" w:rsidRDefault="00127B51" w:rsidP="00127B51">
            <w:pPr>
              <w:keepNext/>
              <w:textAlignment w:val="baseline"/>
              <w:rPr>
                <w:highlight w:val="white"/>
                <w:lang w:val="uk-UA"/>
              </w:rPr>
            </w:pPr>
            <w:r w:rsidRPr="00C224D7">
              <w:rPr>
                <w:highlight w:val="white"/>
                <w:lang w:val="uk-UA"/>
              </w:rPr>
              <w:t>4 686,00 х 29=</w:t>
            </w:r>
          </w:p>
          <w:p w:rsidR="00127B51" w:rsidRPr="00C224D7" w:rsidRDefault="00127B51" w:rsidP="00127B51">
            <w:pPr>
              <w:keepNext/>
              <w:textAlignment w:val="baseline"/>
              <w:rPr>
                <w:highlight w:val="white"/>
                <w:lang w:val="uk-UA"/>
              </w:rPr>
            </w:pPr>
            <w:r w:rsidRPr="00C224D7">
              <w:rPr>
                <w:highlight w:val="white"/>
                <w:lang w:val="uk-UA"/>
              </w:rPr>
              <w:t>135 894,00</w:t>
            </w:r>
          </w:p>
          <w:p w:rsidR="007F6E17" w:rsidRDefault="007F6E17" w:rsidP="00C224D7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</w:p>
        </w:tc>
      </w:tr>
      <w:tr w:rsidR="00127B51" w:rsidTr="00127B51">
        <w:tc>
          <w:tcPr>
            <w:tcW w:w="555" w:type="dxa"/>
          </w:tcPr>
          <w:p w:rsidR="00127B51" w:rsidRDefault="00127B51" w:rsidP="00C224D7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7" w:type="dxa"/>
          </w:tcPr>
          <w:p w:rsidR="00127B51" w:rsidRPr="00C224D7" w:rsidRDefault="00127B51" w:rsidP="00127B51">
            <w:pPr>
              <w:keepNext/>
              <w:textAlignment w:val="baseline"/>
              <w:rPr>
                <w:lang w:val="uk-UA"/>
              </w:rPr>
            </w:pPr>
            <w:r w:rsidRPr="00C224D7">
              <w:rPr>
                <w:highlight w:val="white"/>
                <w:lang w:val="uk-UA"/>
              </w:rPr>
              <w:t>3) </w:t>
            </w:r>
            <w:r w:rsidRPr="00C224D7">
              <w:rPr>
                <w:lang w:val="uk-UA"/>
              </w:rPr>
              <w:t>послуга щодо фізичної охорони.</w:t>
            </w:r>
          </w:p>
          <w:p w:rsidR="00127B51" w:rsidRPr="00C224D7" w:rsidRDefault="00127B51" w:rsidP="007F6E17">
            <w:pPr>
              <w:pStyle w:val="rvps14"/>
              <w:spacing w:beforeAutospacing="0" w:afterAutospacing="0"/>
              <w:rPr>
                <w:highlight w:val="white"/>
                <w:lang w:val="uk-UA"/>
              </w:rPr>
            </w:pPr>
          </w:p>
        </w:tc>
        <w:tc>
          <w:tcPr>
            <w:tcW w:w="1560" w:type="dxa"/>
          </w:tcPr>
          <w:p w:rsidR="00127B51" w:rsidRPr="00C224D7" w:rsidRDefault="00127B51" w:rsidP="00127B51">
            <w:pPr>
              <w:keepNext/>
              <w:textAlignment w:val="baseline"/>
              <w:rPr>
                <w:lang w:val="uk-UA"/>
              </w:rPr>
            </w:pPr>
            <w:r w:rsidRPr="00C224D7">
              <w:rPr>
                <w:lang w:val="uk-UA"/>
              </w:rPr>
              <w:t>11 500,00 х 1=11 500,00</w:t>
            </w:r>
          </w:p>
          <w:p w:rsidR="00127B51" w:rsidRPr="00C224D7" w:rsidRDefault="00127B51" w:rsidP="00127B51">
            <w:pPr>
              <w:keepNext/>
              <w:textAlignment w:val="baseline"/>
              <w:rPr>
                <w:lang w:val="uk-UA"/>
              </w:rPr>
            </w:pPr>
          </w:p>
        </w:tc>
        <w:tc>
          <w:tcPr>
            <w:tcW w:w="1829" w:type="dxa"/>
          </w:tcPr>
          <w:p w:rsidR="00127B51" w:rsidRPr="00C224D7" w:rsidRDefault="00127B51" w:rsidP="00127B51">
            <w:pPr>
              <w:keepNext/>
              <w:textAlignment w:val="baseline"/>
              <w:rPr>
                <w:highlight w:val="white"/>
                <w:lang w:val="uk-UA"/>
              </w:rPr>
            </w:pPr>
            <w:r w:rsidRPr="00C224D7">
              <w:rPr>
                <w:highlight w:val="white"/>
                <w:lang w:val="uk-UA"/>
              </w:rPr>
              <w:t>63 545,00 х 1=</w:t>
            </w:r>
          </w:p>
          <w:p w:rsidR="00127B51" w:rsidRPr="00C224D7" w:rsidRDefault="00127B51" w:rsidP="00127B51">
            <w:pPr>
              <w:keepNext/>
              <w:textAlignment w:val="baseline"/>
              <w:rPr>
                <w:highlight w:val="white"/>
                <w:lang w:val="uk-UA"/>
              </w:rPr>
            </w:pPr>
            <w:r w:rsidRPr="00C224D7">
              <w:rPr>
                <w:highlight w:val="white"/>
                <w:lang w:val="uk-UA"/>
              </w:rPr>
              <w:t>63 545,00</w:t>
            </w:r>
          </w:p>
          <w:p w:rsidR="00127B51" w:rsidRPr="00C224D7" w:rsidRDefault="00127B51" w:rsidP="00127B51">
            <w:pPr>
              <w:keepNext/>
              <w:textAlignment w:val="baseline"/>
              <w:rPr>
                <w:highlight w:val="white"/>
                <w:lang w:val="uk-UA"/>
              </w:rPr>
            </w:pPr>
          </w:p>
        </w:tc>
      </w:tr>
      <w:tr w:rsidR="00952453" w:rsidRPr="00EF1E4B" w:rsidTr="00127B51">
        <w:tc>
          <w:tcPr>
            <w:tcW w:w="555" w:type="dxa"/>
          </w:tcPr>
          <w:p w:rsidR="00952453" w:rsidRDefault="00952453" w:rsidP="00952453">
            <w:pPr>
              <w:pStyle w:val="rvps12"/>
              <w:spacing w:beforeAutospacing="0" w:afterAutospacing="0"/>
              <w:ind w:right="-850"/>
              <w:jc w:val="center"/>
              <w:rPr>
                <w:rStyle w:val="rvts15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7" w:type="dxa"/>
          </w:tcPr>
          <w:p w:rsidR="00952453" w:rsidRPr="00C224D7" w:rsidRDefault="00952453" w:rsidP="00952453">
            <w:pPr>
              <w:keepNext/>
              <w:textAlignment w:val="baseline"/>
              <w:rPr>
                <w:sz w:val="22"/>
                <w:szCs w:val="22"/>
                <w:highlight w:val="white"/>
                <w:lang w:val="uk-UA"/>
              </w:rPr>
            </w:pPr>
            <w:r w:rsidRPr="00C224D7">
              <w:rPr>
                <w:sz w:val="22"/>
                <w:szCs w:val="22"/>
                <w:lang w:val="uk-UA"/>
              </w:rPr>
              <w:t>ВСЬОГО:</w:t>
            </w:r>
          </w:p>
          <w:p w:rsidR="00952453" w:rsidRPr="00C224D7" w:rsidRDefault="00952453" w:rsidP="00952453">
            <w:pPr>
              <w:keepNext/>
              <w:textAlignment w:val="baseline"/>
              <w:rPr>
                <w:sz w:val="22"/>
                <w:szCs w:val="22"/>
                <w:lang w:val="uk-UA"/>
              </w:rPr>
            </w:pPr>
            <w:r w:rsidRPr="00C224D7">
              <w:rPr>
                <w:sz w:val="22"/>
                <w:szCs w:val="22"/>
                <w:lang w:val="uk-UA"/>
              </w:rPr>
              <w:t>Формула:</w:t>
            </w:r>
          </w:p>
          <w:p w:rsidR="00952453" w:rsidRPr="00C224D7" w:rsidRDefault="00952453" w:rsidP="00EF1E4B">
            <w:pPr>
              <w:pStyle w:val="rvps14"/>
              <w:spacing w:beforeAutospacing="0" w:afterAutospacing="0"/>
              <w:rPr>
                <w:highlight w:val="white"/>
                <w:lang w:val="uk-UA"/>
              </w:rPr>
            </w:pPr>
            <w:r w:rsidRPr="00C224D7">
              <w:rPr>
                <w:sz w:val="22"/>
                <w:szCs w:val="22"/>
                <w:lang w:val="uk-UA"/>
              </w:rPr>
              <w:t>відповідний стовпчик “відповідного виду витрат” Х  кількість об’єктів, що повинні виконати вимоги регулювання</w:t>
            </w:r>
            <w:r>
              <w:rPr>
                <w:sz w:val="22"/>
                <w:szCs w:val="22"/>
                <w:lang w:val="uk-UA"/>
              </w:rPr>
              <w:t>.</w:t>
            </w:r>
            <w:r w:rsidR="00EF1E4B">
              <w:rPr>
                <w:sz w:val="22"/>
                <w:szCs w:val="22"/>
                <w:lang w:val="uk-UA"/>
              </w:rPr>
              <w:t xml:space="preserve"> </w:t>
            </w:r>
            <w:bookmarkStart w:id="1" w:name="_GoBack"/>
            <w:bookmarkEnd w:id="1"/>
            <w:r w:rsidRPr="00C224D7">
              <w:rPr>
                <w:sz w:val="22"/>
                <w:szCs w:val="22"/>
                <w:lang w:val="uk-UA"/>
              </w:rPr>
              <w:t>Сума всіх витрат.</w:t>
            </w:r>
          </w:p>
        </w:tc>
        <w:tc>
          <w:tcPr>
            <w:tcW w:w="1560" w:type="dxa"/>
          </w:tcPr>
          <w:p w:rsidR="00952453" w:rsidRPr="00C224D7" w:rsidRDefault="00952453" w:rsidP="00952453">
            <w:pPr>
              <w:keepNext/>
              <w:textAlignment w:val="baseline"/>
              <w:rPr>
                <w:lang w:val="uk-UA"/>
              </w:rPr>
            </w:pPr>
            <w:r w:rsidRPr="00C224D7">
              <w:rPr>
                <w:lang w:val="uk-UA"/>
              </w:rPr>
              <w:t>939 697,35</w:t>
            </w:r>
          </w:p>
          <w:p w:rsidR="00952453" w:rsidRPr="00C224D7" w:rsidRDefault="00952453" w:rsidP="00952453">
            <w:pPr>
              <w:keepNext/>
              <w:textAlignment w:val="baseline"/>
              <w:rPr>
                <w:lang w:val="uk-UA"/>
              </w:rPr>
            </w:pPr>
          </w:p>
        </w:tc>
        <w:tc>
          <w:tcPr>
            <w:tcW w:w="1829" w:type="dxa"/>
          </w:tcPr>
          <w:p w:rsidR="00952453" w:rsidRPr="00C224D7" w:rsidRDefault="00952453" w:rsidP="00952453">
            <w:pPr>
              <w:keepNext/>
              <w:textAlignment w:val="baseline"/>
              <w:rPr>
                <w:highlight w:val="white"/>
                <w:lang w:val="uk-UA"/>
              </w:rPr>
            </w:pPr>
            <w:r w:rsidRPr="00C224D7">
              <w:rPr>
                <w:highlight w:val="white"/>
                <w:lang w:val="uk-UA"/>
              </w:rPr>
              <w:t>1 277 175,75</w:t>
            </w:r>
          </w:p>
          <w:p w:rsidR="00952453" w:rsidRPr="00C224D7" w:rsidRDefault="00952453" w:rsidP="00952453">
            <w:pPr>
              <w:keepNext/>
              <w:textAlignment w:val="baseline"/>
              <w:rPr>
                <w:highlight w:val="white"/>
                <w:lang w:val="uk-UA"/>
              </w:rPr>
            </w:pPr>
          </w:p>
        </w:tc>
      </w:tr>
    </w:tbl>
    <w:p w:rsidR="00127B51" w:rsidRDefault="00127B51" w:rsidP="00B67BEC">
      <w:pPr>
        <w:pStyle w:val="rvps12"/>
        <w:spacing w:beforeAutospacing="0" w:afterAutospacing="0"/>
        <w:ind w:right="-850"/>
        <w:jc w:val="center"/>
        <w:rPr>
          <w:rStyle w:val="rvts15"/>
          <w:b/>
          <w:bCs/>
          <w:color w:val="000000"/>
          <w:sz w:val="28"/>
          <w:szCs w:val="28"/>
          <w:lang w:val="uk-UA"/>
        </w:rPr>
      </w:pPr>
    </w:p>
    <w:p w:rsidR="00256971" w:rsidRDefault="00256971" w:rsidP="00B67BEC">
      <w:pPr>
        <w:pStyle w:val="rvps12"/>
        <w:spacing w:beforeAutospacing="0" w:afterAutospacing="0"/>
        <w:ind w:right="-850"/>
        <w:jc w:val="center"/>
        <w:rPr>
          <w:rStyle w:val="rvts15"/>
          <w:b/>
          <w:bCs/>
          <w:color w:val="000000"/>
          <w:sz w:val="28"/>
          <w:szCs w:val="28"/>
          <w:lang w:val="uk-UA"/>
        </w:rPr>
      </w:pPr>
    </w:p>
    <w:p w:rsidR="00C224D7" w:rsidRPr="00C224D7" w:rsidRDefault="00324569" w:rsidP="00B67BEC">
      <w:pPr>
        <w:pStyle w:val="rvps12"/>
        <w:spacing w:beforeAutospacing="0" w:afterAutospacing="0"/>
        <w:ind w:right="-850"/>
        <w:jc w:val="center"/>
        <w:rPr>
          <w:lang w:val="uk-UA"/>
        </w:rPr>
      </w:pPr>
      <w:r w:rsidRPr="00C224D7">
        <w:rPr>
          <w:lang w:val="uk-UA"/>
        </w:rPr>
        <w:t>Розрахунок відповідних витрат для одного об’єкта</w:t>
      </w:r>
    </w:p>
    <w:p w:rsidR="0072752C" w:rsidRPr="00C224D7" w:rsidRDefault="0072752C" w:rsidP="0072752C">
      <w:pPr>
        <w:pStyle w:val="rvps3"/>
        <w:spacing w:before="0" w:beforeAutospacing="0" w:afterAutospacing="0"/>
        <w:ind w:left="300" w:right="300"/>
        <w:jc w:val="center"/>
        <w:rPr>
          <w:lang w:val="uk-UA"/>
        </w:rPr>
      </w:pPr>
      <w:bookmarkStart w:id="2" w:name="n178"/>
      <w:bookmarkStart w:id="3" w:name="n179"/>
      <w:bookmarkEnd w:id="2"/>
      <w:bookmarkEnd w:id="3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19"/>
        <w:gridCol w:w="1670"/>
        <w:gridCol w:w="1670"/>
        <w:gridCol w:w="1670"/>
      </w:tblGrid>
      <w:tr w:rsidR="0072752C" w:rsidRPr="00C224D7" w:rsidTr="00324569">
        <w:tc>
          <w:tcPr>
            <w:tcW w:w="2398" w:type="pct"/>
            <w:shd w:val="clear" w:color="auto" w:fill="auto"/>
          </w:tcPr>
          <w:p w:rsidR="0072752C" w:rsidRPr="00C224D7" w:rsidRDefault="0072752C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bookmarkStart w:id="4" w:name="n180"/>
            <w:bookmarkEnd w:id="4"/>
            <w:r w:rsidRPr="00C224D7">
              <w:rPr>
                <w:lang w:val="uk-UA"/>
              </w:rPr>
              <w:t>Вид витрат</w:t>
            </w:r>
          </w:p>
        </w:tc>
        <w:tc>
          <w:tcPr>
            <w:tcW w:w="867" w:type="pct"/>
            <w:shd w:val="clear" w:color="auto" w:fill="auto"/>
          </w:tcPr>
          <w:p w:rsidR="0072752C" w:rsidRPr="00C224D7" w:rsidRDefault="0072752C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У перший рік</w:t>
            </w:r>
          </w:p>
        </w:tc>
        <w:tc>
          <w:tcPr>
            <w:tcW w:w="867" w:type="pct"/>
            <w:shd w:val="clear" w:color="auto" w:fill="auto"/>
          </w:tcPr>
          <w:p w:rsidR="0072752C" w:rsidRPr="00C224D7" w:rsidRDefault="0072752C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Періодичні (за рік)</w:t>
            </w:r>
          </w:p>
        </w:tc>
        <w:tc>
          <w:tcPr>
            <w:tcW w:w="867" w:type="pct"/>
            <w:shd w:val="clear" w:color="auto" w:fill="auto"/>
          </w:tcPr>
          <w:p w:rsidR="0072752C" w:rsidRPr="00C224D7" w:rsidRDefault="0072752C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Витрати за п’ять років</w:t>
            </w:r>
          </w:p>
        </w:tc>
      </w:tr>
      <w:tr w:rsidR="0072752C" w:rsidRPr="00C224D7" w:rsidTr="00324569">
        <w:tc>
          <w:tcPr>
            <w:tcW w:w="2398" w:type="pct"/>
            <w:shd w:val="clear" w:color="auto" w:fill="auto"/>
          </w:tcPr>
          <w:p w:rsidR="0072752C" w:rsidRPr="00C224D7" w:rsidRDefault="0072752C" w:rsidP="00E01724">
            <w:pPr>
              <w:pStyle w:val="rvps14"/>
              <w:spacing w:beforeAutospacing="0" w:afterAutospacing="0"/>
              <w:rPr>
                <w:lang w:val="uk-UA"/>
              </w:rPr>
            </w:pPr>
            <w:r w:rsidRPr="00C224D7">
              <w:rPr>
                <w:lang w:val="uk-UA"/>
              </w:rPr>
              <w:t>Витрати на придбання основних фондів, обладнання та приладів</w:t>
            </w:r>
            <w:r w:rsidR="00E01724" w:rsidRPr="00C224D7">
              <w:rPr>
                <w:lang w:val="uk-UA"/>
              </w:rPr>
              <w:t xml:space="preserve"> (</w:t>
            </w:r>
            <w:r w:rsidR="00E01724" w:rsidRPr="00C224D7">
              <w:rPr>
                <w:highlight w:val="white"/>
                <w:lang w:val="uk-UA"/>
              </w:rPr>
              <w:t>1 камера зовнішнього та 2 внутрішнього спостереження)</w:t>
            </w:r>
            <w:r w:rsidRPr="00C224D7">
              <w:rPr>
                <w:lang w:val="uk-UA"/>
              </w:rPr>
              <w:t>, сервісне обслуговування, навчання/підвищення кваліфікації персоналу тощо</w:t>
            </w:r>
            <w:r w:rsidR="00E01724" w:rsidRPr="00C224D7">
              <w:rPr>
                <w:lang w:val="uk-UA"/>
              </w:rPr>
              <w:t xml:space="preserve"> </w:t>
            </w:r>
            <w:r w:rsidR="007964BF" w:rsidRPr="00C224D7">
              <w:rPr>
                <w:lang w:val="uk-UA"/>
              </w:rPr>
              <w:t>, грн</w:t>
            </w:r>
          </w:p>
        </w:tc>
        <w:tc>
          <w:tcPr>
            <w:tcW w:w="867" w:type="pct"/>
            <w:shd w:val="clear" w:color="auto" w:fill="auto"/>
          </w:tcPr>
          <w:p w:rsidR="007964BF" w:rsidRPr="00C224D7" w:rsidRDefault="007964BF" w:rsidP="007964BF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20 000,00</w:t>
            </w:r>
          </w:p>
        </w:tc>
        <w:tc>
          <w:tcPr>
            <w:tcW w:w="867" w:type="pct"/>
            <w:shd w:val="clear" w:color="auto" w:fill="auto"/>
          </w:tcPr>
          <w:p w:rsidR="006D7EF5" w:rsidRPr="00C224D7" w:rsidRDefault="006D7EF5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20 000,00</w:t>
            </w:r>
          </w:p>
          <w:p w:rsidR="006D7EF5" w:rsidRPr="00C224D7" w:rsidRDefault="006D7EF5" w:rsidP="006D7EF5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для нового</w:t>
            </w:r>
          </w:p>
          <w:p w:rsidR="0072752C" w:rsidRPr="00C224D7" w:rsidRDefault="006D7EF5" w:rsidP="006D7EF5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об’єкта</w:t>
            </w:r>
            <w:r w:rsidR="00BA24A7" w:rsidRPr="00C224D7">
              <w:rPr>
                <w:lang w:val="uk-UA"/>
              </w:rPr>
              <w:t>-</w:t>
            </w:r>
          </w:p>
        </w:tc>
        <w:tc>
          <w:tcPr>
            <w:tcW w:w="867" w:type="pct"/>
            <w:shd w:val="clear" w:color="auto" w:fill="auto"/>
          </w:tcPr>
          <w:p w:rsidR="0072752C" w:rsidRPr="00C224D7" w:rsidRDefault="007964BF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20 000,00</w:t>
            </w:r>
          </w:p>
        </w:tc>
      </w:tr>
    </w:tbl>
    <w:p w:rsidR="0072752C" w:rsidRDefault="0072752C" w:rsidP="0072752C">
      <w:pPr>
        <w:pStyle w:val="rvps8"/>
        <w:spacing w:before="0" w:beforeAutospacing="0" w:afterAutospacing="0"/>
        <w:jc w:val="both"/>
        <w:rPr>
          <w:lang w:val="uk-UA"/>
        </w:rPr>
      </w:pPr>
      <w:bookmarkStart w:id="5" w:name="n181"/>
      <w:bookmarkStart w:id="6" w:name="n185"/>
      <w:bookmarkEnd w:id="5"/>
      <w:bookmarkEnd w:id="6"/>
    </w:p>
    <w:p w:rsidR="00256971" w:rsidRDefault="00256971" w:rsidP="0072752C">
      <w:pPr>
        <w:pStyle w:val="rvps8"/>
        <w:spacing w:before="0" w:beforeAutospacing="0" w:afterAutospacing="0"/>
        <w:jc w:val="both"/>
        <w:rPr>
          <w:lang w:val="uk-UA"/>
        </w:rPr>
      </w:pPr>
    </w:p>
    <w:p w:rsidR="00256971" w:rsidRPr="00C224D7" w:rsidRDefault="00256971" w:rsidP="0072752C">
      <w:pPr>
        <w:pStyle w:val="rvps8"/>
        <w:spacing w:before="0" w:beforeAutospacing="0" w:afterAutospacing="0"/>
        <w:jc w:val="both"/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60"/>
        <w:gridCol w:w="2028"/>
        <w:gridCol w:w="2049"/>
        <w:gridCol w:w="1223"/>
        <w:gridCol w:w="1169"/>
      </w:tblGrid>
      <w:tr w:rsidR="00EF0AB6" w:rsidRPr="00C224D7" w:rsidTr="00EF0AB6">
        <w:tc>
          <w:tcPr>
            <w:tcW w:w="1641" w:type="pct"/>
            <w:shd w:val="clear" w:color="auto" w:fill="auto"/>
          </w:tcPr>
          <w:p w:rsidR="0072752C" w:rsidRPr="00C224D7" w:rsidRDefault="0072752C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bookmarkStart w:id="7" w:name="n186"/>
            <w:bookmarkEnd w:id="7"/>
            <w:r w:rsidRPr="00C224D7">
              <w:rPr>
                <w:lang w:val="uk-UA"/>
              </w:rPr>
              <w:lastRenderedPageBreak/>
              <w:t>Вид витрат</w:t>
            </w:r>
          </w:p>
        </w:tc>
        <w:tc>
          <w:tcPr>
            <w:tcW w:w="1053" w:type="pct"/>
            <w:shd w:val="clear" w:color="auto" w:fill="auto"/>
          </w:tcPr>
          <w:p w:rsidR="0072752C" w:rsidRPr="00C224D7" w:rsidRDefault="0072752C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1064" w:type="pct"/>
            <w:shd w:val="clear" w:color="auto" w:fill="auto"/>
          </w:tcPr>
          <w:p w:rsidR="0072752C" w:rsidRPr="00C224D7" w:rsidRDefault="0072752C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Витрати безпосередньо на дозволи, ліцензії, сертифікати, страхові поліси (за рік - стартовий)</w:t>
            </w:r>
          </w:p>
        </w:tc>
        <w:tc>
          <w:tcPr>
            <w:tcW w:w="635" w:type="pct"/>
            <w:shd w:val="clear" w:color="auto" w:fill="auto"/>
          </w:tcPr>
          <w:p w:rsidR="0072752C" w:rsidRPr="00C224D7" w:rsidRDefault="0072752C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Разом за рік (стартовий)</w:t>
            </w:r>
          </w:p>
        </w:tc>
        <w:tc>
          <w:tcPr>
            <w:tcW w:w="607" w:type="pct"/>
            <w:shd w:val="clear" w:color="auto" w:fill="auto"/>
          </w:tcPr>
          <w:p w:rsidR="0072752C" w:rsidRPr="00C224D7" w:rsidRDefault="0072752C">
            <w:pPr>
              <w:pStyle w:val="rvps12"/>
              <w:spacing w:beforeAutospacing="0" w:afterAutospacing="0"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Витрати за п’ять років</w:t>
            </w:r>
          </w:p>
        </w:tc>
      </w:tr>
      <w:tr w:rsidR="00EF0AB6" w:rsidRPr="00C224D7" w:rsidTr="00EF0AB6">
        <w:tc>
          <w:tcPr>
            <w:tcW w:w="1641" w:type="pct"/>
            <w:shd w:val="clear" w:color="auto" w:fill="auto"/>
          </w:tcPr>
          <w:p w:rsidR="0072752C" w:rsidRPr="00C224D7" w:rsidRDefault="0072752C">
            <w:pPr>
              <w:pStyle w:val="rvps14"/>
              <w:spacing w:beforeAutospacing="0" w:afterAutospacing="0"/>
              <w:rPr>
                <w:lang w:val="uk-UA"/>
              </w:rPr>
            </w:pPr>
            <w:r w:rsidRPr="00C224D7">
              <w:rPr>
                <w:lang w:val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 атестації тощо) та інших послуг (проведення наукових, інших експертиз, страхування тощо)</w:t>
            </w:r>
            <w:r w:rsidR="00D10A4A" w:rsidRPr="00C224D7">
              <w:rPr>
                <w:lang w:val="uk-UA"/>
              </w:rPr>
              <w:t>, грн</w:t>
            </w:r>
          </w:p>
        </w:tc>
        <w:tc>
          <w:tcPr>
            <w:tcW w:w="1053" w:type="pct"/>
            <w:shd w:val="clear" w:color="auto" w:fill="auto"/>
          </w:tcPr>
          <w:p w:rsidR="00BA24A7" w:rsidRPr="00C224D7" w:rsidRDefault="00D10A4A" w:rsidP="00BA24A7">
            <w:pPr>
              <w:keepNext/>
              <w:jc w:val="center"/>
              <w:rPr>
                <w:highlight w:val="white"/>
                <w:lang w:val="uk-UA"/>
              </w:rPr>
            </w:pPr>
            <w:r w:rsidRPr="00C224D7">
              <w:rPr>
                <w:highlight w:val="white"/>
                <w:lang w:val="uk-UA"/>
              </w:rPr>
              <w:t>78,83</w:t>
            </w:r>
          </w:p>
          <w:p w:rsidR="0072752C" w:rsidRPr="00C224D7" w:rsidRDefault="0072752C" w:rsidP="00BA24A7">
            <w:pPr>
              <w:pStyle w:val="rvps14"/>
              <w:spacing w:beforeAutospacing="0" w:afterAutospacing="0"/>
              <w:jc w:val="center"/>
              <w:rPr>
                <w:lang w:val="uk-UA"/>
              </w:rPr>
            </w:pPr>
          </w:p>
        </w:tc>
        <w:tc>
          <w:tcPr>
            <w:tcW w:w="1064" w:type="pct"/>
            <w:shd w:val="clear" w:color="auto" w:fill="auto"/>
          </w:tcPr>
          <w:p w:rsidR="0072752C" w:rsidRPr="00C224D7" w:rsidRDefault="00BA24A7" w:rsidP="00BA24A7">
            <w:pPr>
              <w:pStyle w:val="rvps14"/>
              <w:spacing w:beforeAutospacing="0" w:afterAutospacing="0"/>
              <w:jc w:val="center"/>
              <w:rPr>
                <w:lang w:val="uk-UA"/>
              </w:rPr>
            </w:pPr>
            <w:r w:rsidRPr="00C224D7">
              <w:rPr>
                <w:lang w:val="uk-UA"/>
              </w:rPr>
              <w:t>-</w:t>
            </w:r>
          </w:p>
        </w:tc>
        <w:tc>
          <w:tcPr>
            <w:tcW w:w="635" w:type="pct"/>
            <w:shd w:val="clear" w:color="auto" w:fill="auto"/>
          </w:tcPr>
          <w:p w:rsidR="00D10A4A" w:rsidRPr="00C224D7" w:rsidRDefault="00D10A4A" w:rsidP="00D10A4A">
            <w:pPr>
              <w:keepNext/>
              <w:jc w:val="center"/>
              <w:rPr>
                <w:highlight w:val="white"/>
                <w:lang w:val="uk-UA"/>
              </w:rPr>
            </w:pPr>
            <w:r w:rsidRPr="00C224D7">
              <w:rPr>
                <w:highlight w:val="white"/>
                <w:lang w:val="uk-UA"/>
              </w:rPr>
              <w:t>78,83</w:t>
            </w:r>
          </w:p>
          <w:p w:rsidR="0072752C" w:rsidRPr="00C224D7" w:rsidRDefault="0072752C" w:rsidP="00BA24A7">
            <w:pPr>
              <w:pStyle w:val="rvps14"/>
              <w:spacing w:beforeAutospacing="0" w:afterAutospacing="0"/>
              <w:jc w:val="center"/>
              <w:rPr>
                <w:lang w:val="uk-UA"/>
              </w:rPr>
            </w:pPr>
          </w:p>
        </w:tc>
        <w:tc>
          <w:tcPr>
            <w:tcW w:w="607" w:type="pct"/>
            <w:shd w:val="clear" w:color="auto" w:fill="auto"/>
          </w:tcPr>
          <w:p w:rsidR="00BA24A7" w:rsidRPr="00C224D7" w:rsidRDefault="00D10A4A" w:rsidP="00BA24A7">
            <w:pPr>
              <w:keepNext/>
              <w:jc w:val="center"/>
              <w:rPr>
                <w:highlight w:val="white"/>
                <w:lang w:val="uk-UA"/>
              </w:rPr>
            </w:pPr>
            <w:r w:rsidRPr="00C224D7">
              <w:rPr>
                <w:highlight w:val="white"/>
                <w:lang w:val="uk-UA"/>
              </w:rPr>
              <w:t>394,15</w:t>
            </w:r>
          </w:p>
          <w:p w:rsidR="0072752C" w:rsidRPr="00C224D7" w:rsidRDefault="0072752C" w:rsidP="00BA24A7">
            <w:pPr>
              <w:pStyle w:val="rvps14"/>
              <w:spacing w:beforeAutospacing="0" w:afterAutospacing="0"/>
              <w:jc w:val="center"/>
              <w:rPr>
                <w:lang w:val="uk-UA"/>
              </w:rPr>
            </w:pPr>
          </w:p>
        </w:tc>
      </w:tr>
      <w:tr w:rsidR="00EF0AB6" w:rsidRPr="00C224D7" w:rsidTr="00EF0AB6">
        <w:tc>
          <w:tcPr>
            <w:tcW w:w="1641" w:type="pct"/>
            <w:shd w:val="clear" w:color="auto" w:fill="auto"/>
          </w:tcPr>
          <w:p w:rsidR="00EF0AB6" w:rsidRPr="00C224D7" w:rsidRDefault="00EF0AB6" w:rsidP="00EF0AB6">
            <w:pPr>
              <w:pStyle w:val="rvps14"/>
              <w:spacing w:beforeAutospacing="0" w:afterAutospacing="0"/>
              <w:rPr>
                <w:lang w:val="uk-UA"/>
              </w:rPr>
            </w:pPr>
            <w:r w:rsidRPr="00C224D7">
              <w:rPr>
                <w:lang w:val="uk-UA"/>
              </w:rPr>
              <w:t>Інші витрати, грн:</w:t>
            </w:r>
          </w:p>
          <w:p w:rsidR="00EF0AB6" w:rsidRPr="00C224D7" w:rsidRDefault="00EF0AB6" w:rsidP="00EF0AB6">
            <w:pPr>
              <w:pStyle w:val="rvps14"/>
              <w:spacing w:beforeAutospacing="0" w:afterAutospacing="0"/>
              <w:rPr>
                <w:lang w:val="uk-UA"/>
              </w:rPr>
            </w:pPr>
            <w:r w:rsidRPr="00C224D7">
              <w:rPr>
                <w:sz w:val="22"/>
                <w:szCs w:val="22"/>
                <w:highlight w:val="white"/>
                <w:lang w:val="uk-UA"/>
              </w:rPr>
              <w:t xml:space="preserve">1) витрати на послугу проведення замірів </w:t>
            </w:r>
            <w:r w:rsidRPr="00C224D7">
              <w:rPr>
                <w:sz w:val="22"/>
                <w:szCs w:val="22"/>
                <w:lang w:val="uk-UA"/>
              </w:rPr>
              <w:t>шумового навантаження в закладі та на прилеглій до нього території, проведені в нічний час;</w:t>
            </w:r>
          </w:p>
        </w:tc>
        <w:tc>
          <w:tcPr>
            <w:tcW w:w="1053" w:type="pct"/>
            <w:shd w:val="clear" w:color="auto" w:fill="auto"/>
          </w:tcPr>
          <w:p w:rsidR="00EF0AB6" w:rsidRPr="00C224D7" w:rsidRDefault="00EF0AB6" w:rsidP="00BA24A7">
            <w:pPr>
              <w:keepNext/>
              <w:jc w:val="center"/>
              <w:rPr>
                <w:highlight w:val="white"/>
                <w:lang w:val="uk-UA"/>
              </w:rPr>
            </w:pPr>
          </w:p>
        </w:tc>
        <w:tc>
          <w:tcPr>
            <w:tcW w:w="1064" w:type="pct"/>
            <w:shd w:val="clear" w:color="auto" w:fill="auto"/>
          </w:tcPr>
          <w:p w:rsidR="00EF0AB6" w:rsidRPr="00C224D7" w:rsidRDefault="00EF0AB6" w:rsidP="00BA24A7">
            <w:pPr>
              <w:pStyle w:val="rvps14"/>
              <w:spacing w:beforeAutospacing="0" w:afterAutospacing="0"/>
              <w:jc w:val="center"/>
              <w:rPr>
                <w:lang w:val="uk-UA"/>
              </w:rPr>
            </w:pPr>
          </w:p>
        </w:tc>
        <w:tc>
          <w:tcPr>
            <w:tcW w:w="635" w:type="pct"/>
            <w:shd w:val="clear" w:color="auto" w:fill="auto"/>
          </w:tcPr>
          <w:p w:rsidR="00EF0AB6" w:rsidRPr="00C224D7" w:rsidRDefault="00EF0AB6" w:rsidP="00EF0AB6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C224D7">
              <w:rPr>
                <w:sz w:val="22"/>
                <w:szCs w:val="22"/>
                <w:highlight w:val="white"/>
                <w:lang w:val="uk-UA"/>
              </w:rPr>
              <w:t>850,00</w:t>
            </w:r>
          </w:p>
          <w:p w:rsidR="00EF0AB6" w:rsidRPr="00C224D7" w:rsidRDefault="00EF0AB6" w:rsidP="00D10A4A">
            <w:pPr>
              <w:keepNext/>
              <w:jc w:val="center"/>
              <w:rPr>
                <w:highlight w:val="white"/>
                <w:lang w:val="uk-UA"/>
              </w:rPr>
            </w:pPr>
          </w:p>
        </w:tc>
        <w:tc>
          <w:tcPr>
            <w:tcW w:w="607" w:type="pct"/>
            <w:shd w:val="clear" w:color="auto" w:fill="auto"/>
          </w:tcPr>
          <w:p w:rsidR="00EF0AB6" w:rsidRPr="00C224D7" w:rsidRDefault="00EF0AB6" w:rsidP="00EF0AB6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C224D7">
              <w:rPr>
                <w:sz w:val="22"/>
                <w:szCs w:val="22"/>
                <w:highlight w:val="white"/>
                <w:lang w:val="uk-UA"/>
              </w:rPr>
              <w:t>4 686,00</w:t>
            </w:r>
          </w:p>
          <w:p w:rsidR="00EF0AB6" w:rsidRPr="00C224D7" w:rsidRDefault="00EF0AB6" w:rsidP="00BA24A7">
            <w:pPr>
              <w:keepNext/>
              <w:jc w:val="center"/>
              <w:rPr>
                <w:highlight w:val="white"/>
                <w:lang w:val="uk-UA"/>
              </w:rPr>
            </w:pPr>
          </w:p>
        </w:tc>
      </w:tr>
      <w:tr w:rsidR="00EF0AB6" w:rsidRPr="00C224D7" w:rsidTr="00EF0AB6">
        <w:tc>
          <w:tcPr>
            <w:tcW w:w="1641" w:type="pct"/>
            <w:shd w:val="clear" w:color="auto" w:fill="auto"/>
          </w:tcPr>
          <w:p w:rsidR="00EF0AB6" w:rsidRPr="00C224D7" w:rsidRDefault="00EF0AB6" w:rsidP="00EF0AB6">
            <w:pPr>
              <w:keepNext/>
              <w:textAlignment w:val="baseline"/>
              <w:rPr>
                <w:sz w:val="22"/>
                <w:szCs w:val="22"/>
                <w:lang w:val="uk-UA"/>
              </w:rPr>
            </w:pPr>
            <w:r w:rsidRPr="00C224D7">
              <w:rPr>
                <w:sz w:val="22"/>
                <w:szCs w:val="22"/>
                <w:lang w:val="uk-UA"/>
              </w:rPr>
              <w:t>2) витрати на послугу фізичної охорони для закладів ресторанного господарства, що здійснюють діяльність після 23.00</w:t>
            </w:r>
          </w:p>
          <w:p w:rsidR="00EF0AB6" w:rsidRPr="00C224D7" w:rsidRDefault="00EF0AB6" w:rsidP="00EF0AB6">
            <w:pPr>
              <w:pStyle w:val="rvps14"/>
              <w:spacing w:beforeAutospacing="0" w:afterAutospacing="0"/>
              <w:rPr>
                <w:lang w:val="uk-UA"/>
              </w:rPr>
            </w:pPr>
          </w:p>
        </w:tc>
        <w:tc>
          <w:tcPr>
            <w:tcW w:w="1053" w:type="pct"/>
            <w:shd w:val="clear" w:color="auto" w:fill="auto"/>
          </w:tcPr>
          <w:p w:rsidR="00EF0AB6" w:rsidRPr="00C224D7" w:rsidRDefault="00EF0AB6" w:rsidP="00BA24A7">
            <w:pPr>
              <w:keepNext/>
              <w:jc w:val="center"/>
              <w:rPr>
                <w:highlight w:val="white"/>
                <w:lang w:val="uk-UA"/>
              </w:rPr>
            </w:pPr>
          </w:p>
        </w:tc>
        <w:tc>
          <w:tcPr>
            <w:tcW w:w="1064" w:type="pct"/>
            <w:shd w:val="clear" w:color="auto" w:fill="auto"/>
          </w:tcPr>
          <w:p w:rsidR="00EF0AB6" w:rsidRPr="00C224D7" w:rsidRDefault="00EF0AB6" w:rsidP="00BA24A7">
            <w:pPr>
              <w:pStyle w:val="rvps14"/>
              <w:spacing w:beforeAutospacing="0" w:afterAutospacing="0"/>
              <w:jc w:val="center"/>
              <w:rPr>
                <w:lang w:val="uk-UA"/>
              </w:rPr>
            </w:pPr>
          </w:p>
        </w:tc>
        <w:tc>
          <w:tcPr>
            <w:tcW w:w="635" w:type="pct"/>
            <w:shd w:val="clear" w:color="auto" w:fill="auto"/>
          </w:tcPr>
          <w:p w:rsidR="00EF0AB6" w:rsidRPr="00C224D7" w:rsidRDefault="00EF0AB6" w:rsidP="006D107A">
            <w:pPr>
              <w:keepNext/>
              <w:jc w:val="center"/>
              <w:rPr>
                <w:lang w:val="uk-UA"/>
              </w:rPr>
            </w:pPr>
            <w:r w:rsidRPr="00C224D7">
              <w:rPr>
                <w:sz w:val="22"/>
                <w:szCs w:val="22"/>
                <w:highlight w:val="white"/>
                <w:lang w:val="uk-UA"/>
              </w:rPr>
              <w:t>11 500,00</w:t>
            </w:r>
          </w:p>
          <w:p w:rsidR="00EF0AB6" w:rsidRPr="00C224D7" w:rsidRDefault="00EF0AB6" w:rsidP="00EF0AB6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</w:p>
        </w:tc>
        <w:tc>
          <w:tcPr>
            <w:tcW w:w="607" w:type="pct"/>
            <w:shd w:val="clear" w:color="auto" w:fill="auto"/>
          </w:tcPr>
          <w:p w:rsidR="00EF0AB6" w:rsidRPr="00C224D7" w:rsidRDefault="00EF0AB6" w:rsidP="00EF0AB6">
            <w:pPr>
              <w:keepNext/>
              <w:jc w:val="center"/>
              <w:rPr>
                <w:sz w:val="22"/>
                <w:szCs w:val="22"/>
                <w:highlight w:val="white"/>
                <w:lang w:val="uk-UA"/>
              </w:rPr>
            </w:pPr>
            <w:r w:rsidRPr="00C224D7">
              <w:rPr>
                <w:sz w:val="22"/>
                <w:szCs w:val="22"/>
                <w:highlight w:val="white"/>
                <w:lang w:val="uk-UA"/>
              </w:rPr>
              <w:t>63 545,00</w:t>
            </w:r>
          </w:p>
        </w:tc>
      </w:tr>
    </w:tbl>
    <w:p w:rsidR="00A5068A" w:rsidRPr="00C224D7" w:rsidRDefault="00A5068A" w:rsidP="00A5651F">
      <w:pPr>
        <w:pStyle w:val="rvps2"/>
        <w:spacing w:before="0" w:beforeAutospacing="0" w:after="0" w:afterAutospacing="0"/>
        <w:rPr>
          <w:rStyle w:val="rvts46"/>
          <w:sz w:val="4"/>
          <w:szCs w:val="4"/>
          <w:lang w:val="uk-UA"/>
        </w:rPr>
      </w:pPr>
      <w:bookmarkStart w:id="8" w:name="n187"/>
      <w:bookmarkStart w:id="9" w:name="n232"/>
      <w:bookmarkEnd w:id="8"/>
      <w:bookmarkEnd w:id="9"/>
    </w:p>
    <w:sectPr w:rsidR="00A5068A" w:rsidRPr="00C224D7" w:rsidSect="007F6E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252" w:rsidRDefault="00013252" w:rsidP="009E4784">
      <w:r>
        <w:separator/>
      </w:r>
    </w:p>
  </w:endnote>
  <w:endnote w:type="continuationSeparator" w:id="0">
    <w:p w:rsidR="00013252" w:rsidRDefault="00013252" w:rsidP="009E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252" w:rsidRDefault="00013252" w:rsidP="009E4784">
      <w:r>
        <w:separator/>
      </w:r>
    </w:p>
  </w:footnote>
  <w:footnote w:type="continuationSeparator" w:id="0">
    <w:p w:rsidR="00013252" w:rsidRDefault="00013252" w:rsidP="009E4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2C"/>
    <w:rsid w:val="00013252"/>
    <w:rsid w:val="00031D46"/>
    <w:rsid w:val="00033596"/>
    <w:rsid w:val="00035A06"/>
    <w:rsid w:val="00055C51"/>
    <w:rsid w:val="00081D4B"/>
    <w:rsid w:val="000B1EA0"/>
    <w:rsid w:val="000C52CF"/>
    <w:rsid w:val="00127B51"/>
    <w:rsid w:val="0015042D"/>
    <w:rsid w:val="001667ED"/>
    <w:rsid w:val="001908B6"/>
    <w:rsid w:val="001A0C04"/>
    <w:rsid w:val="001E14C7"/>
    <w:rsid w:val="001E78D6"/>
    <w:rsid w:val="00256971"/>
    <w:rsid w:val="002B4189"/>
    <w:rsid w:val="002B5A27"/>
    <w:rsid w:val="002E5F97"/>
    <w:rsid w:val="002F7133"/>
    <w:rsid w:val="00323690"/>
    <w:rsid w:val="00324569"/>
    <w:rsid w:val="003513F0"/>
    <w:rsid w:val="00362C66"/>
    <w:rsid w:val="0038292A"/>
    <w:rsid w:val="00385E5F"/>
    <w:rsid w:val="00391B69"/>
    <w:rsid w:val="003B4A0A"/>
    <w:rsid w:val="003C0F53"/>
    <w:rsid w:val="00420018"/>
    <w:rsid w:val="00457216"/>
    <w:rsid w:val="00461876"/>
    <w:rsid w:val="00464859"/>
    <w:rsid w:val="00482A36"/>
    <w:rsid w:val="0048372B"/>
    <w:rsid w:val="004A1C54"/>
    <w:rsid w:val="004E0896"/>
    <w:rsid w:val="00554A2B"/>
    <w:rsid w:val="005B6703"/>
    <w:rsid w:val="005B780A"/>
    <w:rsid w:val="005F0915"/>
    <w:rsid w:val="00636FF1"/>
    <w:rsid w:val="00657A64"/>
    <w:rsid w:val="00680246"/>
    <w:rsid w:val="006C0866"/>
    <w:rsid w:val="006C326E"/>
    <w:rsid w:val="006D107A"/>
    <w:rsid w:val="006D7EF5"/>
    <w:rsid w:val="00706903"/>
    <w:rsid w:val="0071427E"/>
    <w:rsid w:val="0072752C"/>
    <w:rsid w:val="00732963"/>
    <w:rsid w:val="00786C46"/>
    <w:rsid w:val="0079104C"/>
    <w:rsid w:val="007964BF"/>
    <w:rsid w:val="007D2344"/>
    <w:rsid w:val="007E61EE"/>
    <w:rsid w:val="007F6E17"/>
    <w:rsid w:val="00800F09"/>
    <w:rsid w:val="00841D33"/>
    <w:rsid w:val="00876BC9"/>
    <w:rsid w:val="00907A09"/>
    <w:rsid w:val="00952453"/>
    <w:rsid w:val="009B66BD"/>
    <w:rsid w:val="009E4784"/>
    <w:rsid w:val="009F3623"/>
    <w:rsid w:val="00A02891"/>
    <w:rsid w:val="00A071E4"/>
    <w:rsid w:val="00A1540C"/>
    <w:rsid w:val="00A5068A"/>
    <w:rsid w:val="00A5651F"/>
    <w:rsid w:val="00A67EB0"/>
    <w:rsid w:val="00A70691"/>
    <w:rsid w:val="00A87BB1"/>
    <w:rsid w:val="00AA298A"/>
    <w:rsid w:val="00AC212C"/>
    <w:rsid w:val="00B23B58"/>
    <w:rsid w:val="00B33582"/>
    <w:rsid w:val="00B6014C"/>
    <w:rsid w:val="00B63A7C"/>
    <w:rsid w:val="00B63EB5"/>
    <w:rsid w:val="00B67BEC"/>
    <w:rsid w:val="00B974CC"/>
    <w:rsid w:val="00BA24A7"/>
    <w:rsid w:val="00BC2AF7"/>
    <w:rsid w:val="00BD2BF1"/>
    <w:rsid w:val="00C224D7"/>
    <w:rsid w:val="00C633A4"/>
    <w:rsid w:val="00C64722"/>
    <w:rsid w:val="00C968E7"/>
    <w:rsid w:val="00CC244F"/>
    <w:rsid w:val="00D10A4A"/>
    <w:rsid w:val="00D22EB5"/>
    <w:rsid w:val="00D26AF2"/>
    <w:rsid w:val="00D462B3"/>
    <w:rsid w:val="00D616F1"/>
    <w:rsid w:val="00D626A2"/>
    <w:rsid w:val="00D655EB"/>
    <w:rsid w:val="00D71407"/>
    <w:rsid w:val="00D759B3"/>
    <w:rsid w:val="00DA41B3"/>
    <w:rsid w:val="00DD17DF"/>
    <w:rsid w:val="00DE085D"/>
    <w:rsid w:val="00E01724"/>
    <w:rsid w:val="00E2562B"/>
    <w:rsid w:val="00EC0CC3"/>
    <w:rsid w:val="00EF0AB6"/>
    <w:rsid w:val="00EF1E4B"/>
    <w:rsid w:val="00F47034"/>
    <w:rsid w:val="00F5550B"/>
    <w:rsid w:val="00F71939"/>
    <w:rsid w:val="00F86681"/>
    <w:rsid w:val="00F96BC9"/>
    <w:rsid w:val="00FA12A1"/>
    <w:rsid w:val="00FC397D"/>
    <w:rsid w:val="00FD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B853"/>
  <w15:chartTrackingRefBased/>
  <w15:docId w15:val="{62D08000-53E0-44A4-8806-E3366E67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72752C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72752C"/>
  </w:style>
  <w:style w:type="paragraph" w:customStyle="1" w:styleId="rvps14">
    <w:name w:val="rvps14"/>
    <w:basedOn w:val="a"/>
    <w:rsid w:val="0072752C"/>
    <w:pPr>
      <w:spacing w:before="100" w:beforeAutospacing="1" w:after="100" w:afterAutospacing="1"/>
    </w:pPr>
  </w:style>
  <w:style w:type="paragraph" w:customStyle="1" w:styleId="rvps3">
    <w:name w:val="rvps3"/>
    <w:basedOn w:val="a"/>
    <w:rsid w:val="0072752C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72752C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72752C"/>
  </w:style>
  <w:style w:type="paragraph" w:customStyle="1" w:styleId="rvps2">
    <w:name w:val="rvps2"/>
    <w:basedOn w:val="a"/>
    <w:rsid w:val="0072752C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72752C"/>
  </w:style>
  <w:style w:type="character" w:styleId="a3">
    <w:name w:val="Hyperlink"/>
    <w:rsid w:val="0072752C"/>
    <w:rPr>
      <w:color w:val="0000FF"/>
      <w:u w:val="single"/>
    </w:rPr>
  </w:style>
  <w:style w:type="character" w:customStyle="1" w:styleId="rvts58">
    <w:name w:val="rvts58"/>
    <w:basedOn w:val="a0"/>
    <w:rsid w:val="0072752C"/>
  </w:style>
  <w:style w:type="paragraph" w:styleId="a4">
    <w:name w:val="header"/>
    <w:basedOn w:val="a"/>
    <w:link w:val="a5"/>
    <w:uiPriority w:val="99"/>
    <w:rsid w:val="009E478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9E4784"/>
    <w:rPr>
      <w:sz w:val="24"/>
      <w:szCs w:val="24"/>
    </w:rPr>
  </w:style>
  <w:style w:type="paragraph" w:styleId="a6">
    <w:name w:val="footer"/>
    <w:basedOn w:val="a"/>
    <w:link w:val="a7"/>
    <w:uiPriority w:val="99"/>
    <w:rsid w:val="009E4784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9E4784"/>
    <w:rPr>
      <w:sz w:val="24"/>
      <w:szCs w:val="24"/>
    </w:rPr>
  </w:style>
  <w:style w:type="character" w:styleId="a8">
    <w:name w:val="annotation reference"/>
    <w:rsid w:val="002E5F97"/>
    <w:rPr>
      <w:sz w:val="16"/>
      <w:szCs w:val="16"/>
    </w:rPr>
  </w:style>
  <w:style w:type="paragraph" w:styleId="a9">
    <w:name w:val="annotation text"/>
    <w:basedOn w:val="a"/>
    <w:link w:val="aa"/>
    <w:rsid w:val="002E5F97"/>
    <w:rPr>
      <w:sz w:val="20"/>
      <w:szCs w:val="20"/>
    </w:rPr>
  </w:style>
  <w:style w:type="character" w:customStyle="1" w:styleId="aa">
    <w:name w:val="Текст примітки Знак"/>
    <w:link w:val="a9"/>
    <w:rsid w:val="002E5F97"/>
    <w:rPr>
      <w:lang w:val="ru-RU" w:eastAsia="ru-RU"/>
    </w:rPr>
  </w:style>
  <w:style w:type="paragraph" w:styleId="ab">
    <w:name w:val="annotation subject"/>
    <w:basedOn w:val="a9"/>
    <w:next w:val="a9"/>
    <w:link w:val="ac"/>
    <w:rsid w:val="002E5F97"/>
    <w:rPr>
      <w:b/>
      <w:bCs/>
    </w:rPr>
  </w:style>
  <w:style w:type="character" w:customStyle="1" w:styleId="ac">
    <w:name w:val="Тема примітки Знак"/>
    <w:link w:val="ab"/>
    <w:rsid w:val="002E5F97"/>
    <w:rPr>
      <w:b/>
      <w:bCs/>
      <w:lang w:val="ru-RU" w:eastAsia="ru-RU"/>
    </w:rPr>
  </w:style>
  <w:style w:type="paragraph" w:styleId="ad">
    <w:name w:val="Balloon Text"/>
    <w:basedOn w:val="a"/>
    <w:link w:val="ae"/>
    <w:rsid w:val="002E5F97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2E5F97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Body Text"/>
    <w:basedOn w:val="a"/>
    <w:link w:val="af0"/>
    <w:rsid w:val="00AA298A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f0">
    <w:name w:val="Основний текст Знак"/>
    <w:link w:val="af"/>
    <w:rsid w:val="00AA298A"/>
    <w:rPr>
      <w:rFonts w:eastAsia="SimSun" w:cs="Mangal"/>
      <w:kern w:val="1"/>
      <w:sz w:val="24"/>
      <w:szCs w:val="24"/>
      <w:lang w:eastAsia="hi-IN" w:bidi="hi-IN"/>
    </w:rPr>
  </w:style>
  <w:style w:type="table" w:styleId="af1">
    <w:name w:val="Table Grid"/>
    <w:basedOn w:val="a1"/>
    <w:rsid w:val="00C22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rsid w:val="0032456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9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44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8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9140-9E08-4C5D-B606-36AF7230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481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Torg4</dc:creator>
  <cp:keywords/>
  <cp:lastModifiedBy>User</cp:lastModifiedBy>
  <cp:revision>9</cp:revision>
  <cp:lastPrinted>2022-02-01T10:39:00Z</cp:lastPrinted>
  <dcterms:created xsi:type="dcterms:W3CDTF">2022-01-26T11:46:00Z</dcterms:created>
  <dcterms:modified xsi:type="dcterms:W3CDTF">2022-02-01T14:57:00Z</dcterms:modified>
</cp:coreProperties>
</file>