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D2E75F" w14:textId="5A308FA2" w:rsidR="00653D10" w:rsidRDefault="00653D10">
      <w:pPr>
        <w:pStyle w:val="10"/>
        <w:spacing w:line="240" w:lineRule="auto"/>
        <w:jc w:val="center"/>
        <w:rPr>
          <w:rFonts w:ascii="Times New Roman" w:eastAsia="Times New Roman" w:hAnsi="Times New Roman" w:cs="Times New Roman"/>
          <w:b/>
          <w:sz w:val="20"/>
          <w:szCs w:val="20"/>
          <w:lang w:val="uk-UA"/>
        </w:rPr>
      </w:pPr>
    </w:p>
    <w:p w14:paraId="14031531" w14:textId="5550BC63" w:rsidR="00684A82" w:rsidRDefault="00684A82">
      <w:pPr>
        <w:pStyle w:val="10"/>
        <w:spacing w:line="240" w:lineRule="auto"/>
        <w:jc w:val="center"/>
        <w:rPr>
          <w:rFonts w:ascii="Times New Roman" w:eastAsia="Times New Roman" w:hAnsi="Times New Roman" w:cs="Times New Roman"/>
          <w:b/>
          <w:sz w:val="20"/>
          <w:szCs w:val="20"/>
          <w:lang w:val="uk-UA"/>
        </w:rPr>
      </w:pPr>
    </w:p>
    <w:p w14:paraId="1557F5AA" w14:textId="6A782A1C" w:rsidR="00684A82" w:rsidRDefault="00684A82">
      <w:pPr>
        <w:pStyle w:val="10"/>
        <w:spacing w:line="240" w:lineRule="auto"/>
        <w:jc w:val="center"/>
        <w:rPr>
          <w:rFonts w:ascii="Times New Roman" w:eastAsia="Times New Roman" w:hAnsi="Times New Roman" w:cs="Times New Roman"/>
          <w:b/>
          <w:sz w:val="20"/>
          <w:szCs w:val="20"/>
          <w:lang w:val="uk-UA"/>
        </w:rPr>
      </w:pPr>
    </w:p>
    <w:p w14:paraId="1EF46C95" w14:textId="77777777" w:rsidR="00684A82" w:rsidRDefault="00684A82">
      <w:pPr>
        <w:pStyle w:val="10"/>
        <w:spacing w:line="240" w:lineRule="auto"/>
        <w:jc w:val="center"/>
        <w:rPr>
          <w:lang w:val="uk-UA"/>
        </w:rPr>
      </w:pPr>
    </w:p>
    <w:p w14:paraId="3C03095E" w14:textId="77777777" w:rsidR="00653D10" w:rsidRDefault="00653D10">
      <w:pPr>
        <w:pStyle w:val="10"/>
        <w:spacing w:line="240" w:lineRule="auto"/>
        <w:jc w:val="center"/>
        <w:rPr>
          <w:lang w:val="uk-UA"/>
        </w:rPr>
      </w:pPr>
    </w:p>
    <w:p w14:paraId="5B8B3D87" w14:textId="77777777" w:rsidR="00653D10" w:rsidRDefault="00653D10">
      <w:pPr>
        <w:pStyle w:val="10"/>
        <w:spacing w:line="240" w:lineRule="auto"/>
        <w:jc w:val="center"/>
        <w:rPr>
          <w:lang w:val="uk-UA"/>
        </w:rPr>
      </w:pPr>
    </w:p>
    <w:p w14:paraId="07C450D8" w14:textId="77777777" w:rsidR="00653D10" w:rsidRDefault="00653D10">
      <w:pPr>
        <w:pStyle w:val="10"/>
        <w:spacing w:line="240" w:lineRule="auto"/>
        <w:jc w:val="center"/>
        <w:rPr>
          <w:lang w:val="uk-UA"/>
        </w:rPr>
      </w:pPr>
    </w:p>
    <w:p w14:paraId="115E180F" w14:textId="77777777" w:rsidR="00653D10" w:rsidRDefault="00653D10">
      <w:pPr>
        <w:pStyle w:val="10"/>
        <w:spacing w:line="240" w:lineRule="auto"/>
        <w:jc w:val="center"/>
        <w:rPr>
          <w:lang w:val="uk-UA"/>
        </w:rPr>
      </w:pPr>
    </w:p>
    <w:p w14:paraId="61CDA3A8" w14:textId="77777777" w:rsidR="00653D10" w:rsidRDefault="00653D10">
      <w:pPr>
        <w:pStyle w:val="10"/>
        <w:spacing w:line="240" w:lineRule="auto"/>
        <w:jc w:val="center"/>
        <w:rPr>
          <w:lang w:val="uk-UA"/>
        </w:rPr>
      </w:pPr>
    </w:p>
    <w:p w14:paraId="290C4451" w14:textId="77777777" w:rsidR="00653D10" w:rsidRDefault="00653D10">
      <w:pPr>
        <w:pStyle w:val="10"/>
        <w:spacing w:line="240" w:lineRule="auto"/>
        <w:jc w:val="center"/>
        <w:rPr>
          <w:lang w:val="uk-UA"/>
        </w:rPr>
      </w:pPr>
    </w:p>
    <w:p w14:paraId="56A59A8F" w14:textId="77777777" w:rsidR="00653D10" w:rsidRDefault="00653D10">
      <w:pPr>
        <w:pStyle w:val="10"/>
        <w:spacing w:line="240" w:lineRule="auto"/>
        <w:jc w:val="center"/>
        <w:rPr>
          <w:lang w:val="uk-UA"/>
        </w:rPr>
      </w:pPr>
    </w:p>
    <w:p w14:paraId="2A275690" w14:textId="6C3C02E2" w:rsidR="00653D10" w:rsidRDefault="00653D10" w:rsidP="00834CC9">
      <w:pPr>
        <w:pStyle w:val="10"/>
        <w:jc w:val="both"/>
        <w:rPr>
          <w:rFonts w:ascii="Times New Roman" w:eastAsia="Times New Roman" w:hAnsi="Times New Roman" w:cs="Times New Roman"/>
          <w:b/>
          <w:bCs/>
          <w:sz w:val="56"/>
          <w:szCs w:val="56"/>
          <w:lang w:val="uk-UA"/>
        </w:rPr>
      </w:pPr>
    </w:p>
    <w:p w14:paraId="5D9FE47D" w14:textId="41FE7C62" w:rsidR="00565586" w:rsidRDefault="00684A82" w:rsidP="00834CC9">
      <w:pPr>
        <w:spacing w:after="0"/>
        <w:ind w:right="-167"/>
        <w:jc w:val="center"/>
        <w:rPr>
          <w:rFonts w:ascii="Times New Roman" w:hAnsi="Times New Roman" w:cs="Times New Roman"/>
          <w:b/>
          <w:bCs/>
          <w:sz w:val="28"/>
          <w:szCs w:val="28"/>
        </w:rPr>
      </w:pPr>
      <w:r>
        <w:rPr>
          <w:rFonts w:ascii="Times New Roman" w:hAnsi="Times New Roman"/>
          <w:b/>
          <w:bCs/>
          <w:sz w:val="32"/>
          <w:szCs w:val="32"/>
        </w:rPr>
        <w:t xml:space="preserve">ПРОЄКТ </w:t>
      </w:r>
      <w:r w:rsidR="5C34C911" w:rsidRPr="0CBFF3C8">
        <w:rPr>
          <w:rFonts w:ascii="Times New Roman" w:hAnsi="Times New Roman"/>
          <w:b/>
          <w:bCs/>
          <w:sz w:val="32"/>
          <w:szCs w:val="32"/>
        </w:rPr>
        <w:t>П</w:t>
      </w:r>
      <w:r w:rsidR="00653D10" w:rsidRPr="0CBFF3C8">
        <w:rPr>
          <w:rFonts w:ascii="Times New Roman" w:hAnsi="Times New Roman"/>
          <w:b/>
          <w:bCs/>
          <w:sz w:val="32"/>
          <w:szCs w:val="32"/>
        </w:rPr>
        <w:t>РОГРАМ</w:t>
      </w:r>
      <w:r>
        <w:rPr>
          <w:rFonts w:ascii="Times New Roman" w:hAnsi="Times New Roman"/>
          <w:b/>
          <w:bCs/>
          <w:sz w:val="32"/>
          <w:szCs w:val="32"/>
        </w:rPr>
        <w:t>И</w:t>
      </w:r>
    </w:p>
    <w:p w14:paraId="5A0D7A68" w14:textId="77777777" w:rsidR="00565586" w:rsidRDefault="00565586" w:rsidP="00834CC9">
      <w:pPr>
        <w:spacing w:after="0"/>
        <w:ind w:right="-167"/>
        <w:jc w:val="center"/>
        <w:rPr>
          <w:rFonts w:ascii="Times New Roman" w:hAnsi="Times New Roman" w:cs="Times New Roman"/>
          <w:b/>
          <w:bCs/>
          <w:sz w:val="28"/>
          <w:szCs w:val="28"/>
        </w:rPr>
      </w:pPr>
      <w:r>
        <w:rPr>
          <w:rFonts w:ascii="Times New Roman" w:hAnsi="Times New Roman" w:cs="Times New Roman"/>
          <w:b/>
          <w:bCs/>
          <w:sz w:val="28"/>
          <w:szCs w:val="28"/>
        </w:rPr>
        <w:t xml:space="preserve">підтримки </w:t>
      </w:r>
      <w:r w:rsidR="00EF645D">
        <w:rPr>
          <w:rFonts w:ascii="Times New Roman" w:hAnsi="Times New Roman" w:cs="Times New Roman"/>
          <w:b/>
          <w:bCs/>
          <w:sz w:val="28"/>
          <w:szCs w:val="28"/>
        </w:rPr>
        <w:t xml:space="preserve">та розвитку </w:t>
      </w:r>
      <w:r>
        <w:rPr>
          <w:rFonts w:ascii="Times New Roman" w:hAnsi="Times New Roman" w:cs="Times New Roman"/>
          <w:b/>
          <w:bCs/>
          <w:sz w:val="28"/>
          <w:szCs w:val="28"/>
        </w:rPr>
        <w:t>молоді Донецької с</w:t>
      </w:r>
      <w:r w:rsidR="00EF645D">
        <w:rPr>
          <w:rFonts w:ascii="Times New Roman" w:hAnsi="Times New Roman" w:cs="Times New Roman"/>
          <w:b/>
          <w:bCs/>
          <w:sz w:val="28"/>
          <w:szCs w:val="28"/>
        </w:rPr>
        <w:t xml:space="preserve">елищної територіальної громади </w:t>
      </w:r>
      <w:r>
        <w:rPr>
          <w:rFonts w:ascii="Times New Roman" w:hAnsi="Times New Roman" w:cs="Times New Roman"/>
          <w:b/>
          <w:bCs/>
          <w:sz w:val="28"/>
          <w:szCs w:val="28"/>
        </w:rPr>
        <w:t>на 2025-2029 роки</w:t>
      </w:r>
    </w:p>
    <w:p w14:paraId="521DD04E" w14:textId="77777777" w:rsidR="00653D10" w:rsidRPr="00565586" w:rsidRDefault="00653D10" w:rsidP="00565586">
      <w:pPr>
        <w:jc w:val="center"/>
        <w:rPr>
          <w:rFonts w:ascii="Times New Roman" w:hAnsi="Times New Roman"/>
          <w:b/>
          <w:bCs/>
          <w:sz w:val="32"/>
          <w:szCs w:val="32"/>
        </w:rPr>
      </w:pPr>
    </w:p>
    <w:p w14:paraId="5CCD2916" w14:textId="77777777" w:rsidR="00653D10" w:rsidRPr="00565586" w:rsidRDefault="00653D10">
      <w:pPr>
        <w:rPr>
          <w:rFonts w:ascii="Times New Roman" w:hAnsi="Times New Roman"/>
          <w:b/>
          <w:bCs/>
          <w:sz w:val="32"/>
          <w:szCs w:val="32"/>
        </w:rPr>
      </w:pPr>
    </w:p>
    <w:p w14:paraId="4080A373" w14:textId="27B48781" w:rsidR="00653D10" w:rsidRPr="00D43179" w:rsidRDefault="00653D10">
      <w:pPr>
        <w:sectPr w:rsidR="00653D10" w:rsidRPr="00D43179">
          <w:headerReference w:type="default" r:id="rId11"/>
          <w:footerReference w:type="default" r:id="rId12"/>
          <w:pgSz w:w="11906" w:h="16838"/>
          <w:pgMar w:top="1134" w:right="567" w:bottom="1134" w:left="1701" w:header="720" w:footer="720" w:gutter="0"/>
          <w:cols w:space="720"/>
          <w:titlePg/>
          <w:docGrid w:linePitch="600" w:charSpace="36864"/>
        </w:sectPr>
      </w:pPr>
    </w:p>
    <w:p w14:paraId="220B3ED5" w14:textId="77777777" w:rsidR="00653D10" w:rsidRDefault="00653D10">
      <w:pPr>
        <w:pStyle w:val="10"/>
        <w:spacing w:line="240" w:lineRule="auto"/>
        <w:ind w:left="-567"/>
        <w:jc w:val="center"/>
        <w:rPr>
          <w:lang w:val="uk-UA"/>
        </w:rPr>
      </w:pPr>
    </w:p>
    <w:p w14:paraId="247632DE" w14:textId="77777777" w:rsidR="00653D10" w:rsidRPr="00565586" w:rsidRDefault="00653D10">
      <w:pPr>
        <w:pStyle w:val="10"/>
        <w:spacing w:line="240" w:lineRule="auto"/>
        <w:ind w:left="-567"/>
        <w:rPr>
          <w:lang w:val="uk-UA"/>
        </w:rPr>
      </w:pPr>
      <w:bookmarkStart w:id="0" w:name="n11"/>
      <w:bookmarkEnd w:id="0"/>
    </w:p>
    <w:p w14:paraId="658A3F0B" w14:textId="77777777" w:rsidR="00653D10" w:rsidRDefault="00653D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ЗМІСТ ПРОГРАМИ</w:t>
      </w:r>
    </w:p>
    <w:p w14:paraId="03A18562" w14:textId="77777777" w:rsidR="00653D10" w:rsidRDefault="00653D10">
      <w:pPr>
        <w:spacing w:after="0" w:line="240" w:lineRule="auto"/>
        <w:ind w:firstLine="567"/>
        <w:jc w:val="center"/>
        <w:rPr>
          <w:rFonts w:ascii="Times New Roman" w:hAnsi="Times New Roman" w:cs="Times New Roman"/>
          <w:b/>
          <w:sz w:val="28"/>
          <w:szCs w:val="28"/>
        </w:rPr>
      </w:pPr>
    </w:p>
    <w:p w14:paraId="6686A1CB" w14:textId="77777777" w:rsidR="00653D10" w:rsidRDefault="00653D10">
      <w:pPr>
        <w:spacing w:after="0" w:line="240" w:lineRule="auto"/>
        <w:ind w:firstLine="567"/>
        <w:jc w:val="center"/>
        <w:rPr>
          <w:rFonts w:ascii="Times New Roman" w:hAnsi="Times New Roman" w:cs="Times New Roman"/>
          <w:b/>
          <w:sz w:val="28"/>
          <w:szCs w:val="28"/>
        </w:rPr>
      </w:pPr>
    </w:p>
    <w:p w14:paraId="55F9D47E" w14:textId="77777777" w:rsidR="00653D10" w:rsidRPr="00A37167" w:rsidRDefault="00653D10">
      <w:pPr>
        <w:suppressAutoHyphens w:val="0"/>
        <w:spacing w:after="0" w:line="240" w:lineRule="auto"/>
        <w:jc w:val="both"/>
        <w:rPr>
          <w:rFonts w:ascii="Times New Roman" w:hAnsi="Times New Roman" w:cs="Times New Roman"/>
          <w:b/>
          <w:sz w:val="28"/>
          <w:szCs w:val="28"/>
        </w:rPr>
      </w:pPr>
      <w:r w:rsidRPr="00A37167">
        <w:rPr>
          <w:rFonts w:ascii="Times New Roman" w:hAnsi="Times New Roman" w:cs="Times New Roman"/>
          <w:sz w:val="28"/>
          <w:szCs w:val="28"/>
        </w:rPr>
        <w:t>1. Паспорт Програми</w:t>
      </w:r>
    </w:p>
    <w:p w14:paraId="6C59C741" w14:textId="77777777" w:rsidR="00653D10" w:rsidRPr="00A37167" w:rsidRDefault="00653D10">
      <w:pPr>
        <w:suppressAutoHyphens w:val="0"/>
        <w:spacing w:after="0" w:line="240" w:lineRule="auto"/>
        <w:jc w:val="both"/>
        <w:rPr>
          <w:rFonts w:ascii="Times New Roman" w:hAnsi="Times New Roman" w:cs="Times New Roman"/>
          <w:b/>
          <w:sz w:val="28"/>
          <w:szCs w:val="28"/>
        </w:rPr>
      </w:pPr>
    </w:p>
    <w:p w14:paraId="4B3DEE84" w14:textId="316140AB" w:rsidR="00653D10" w:rsidRPr="00A37167" w:rsidRDefault="00653D10">
      <w:pPr>
        <w:suppressAutoHyphens w:val="0"/>
        <w:spacing w:after="0" w:line="240" w:lineRule="auto"/>
        <w:jc w:val="both"/>
        <w:rPr>
          <w:rFonts w:ascii="Times New Roman" w:hAnsi="Times New Roman" w:cs="Times New Roman"/>
          <w:sz w:val="28"/>
          <w:szCs w:val="28"/>
        </w:rPr>
      </w:pPr>
      <w:r w:rsidRPr="00A37167">
        <w:rPr>
          <w:rStyle w:val="rvts15"/>
          <w:rFonts w:ascii="Times New Roman" w:hAnsi="Times New Roman" w:cs="Times New Roman"/>
          <w:sz w:val="28"/>
          <w:szCs w:val="28"/>
        </w:rPr>
        <w:t>2. Визначення проблеми</w:t>
      </w:r>
      <w:r w:rsidR="00844A59">
        <w:rPr>
          <w:rStyle w:val="rvts15"/>
          <w:rFonts w:ascii="Times New Roman" w:hAnsi="Times New Roman" w:cs="Times New Roman"/>
          <w:sz w:val="28"/>
          <w:szCs w:val="28"/>
        </w:rPr>
        <w:t>,</w:t>
      </w:r>
      <w:r w:rsidRPr="00A37167">
        <w:rPr>
          <w:rStyle w:val="rvts15"/>
          <w:rFonts w:ascii="Times New Roman" w:hAnsi="Times New Roman" w:cs="Times New Roman"/>
          <w:sz w:val="28"/>
          <w:szCs w:val="28"/>
        </w:rPr>
        <w:t xml:space="preserve"> на розв’язання якої спрямована Про</w:t>
      </w:r>
      <w:r w:rsidRPr="00A37167">
        <w:rPr>
          <w:rFonts w:ascii="Times New Roman" w:hAnsi="Times New Roman" w:cs="Times New Roman"/>
          <w:sz w:val="28"/>
          <w:szCs w:val="28"/>
        </w:rPr>
        <w:t>грама</w:t>
      </w:r>
    </w:p>
    <w:p w14:paraId="21F418FE" w14:textId="77777777" w:rsidR="00653D10" w:rsidRPr="00A37167" w:rsidRDefault="00653D10">
      <w:pPr>
        <w:suppressAutoHyphens w:val="0"/>
        <w:spacing w:after="0" w:line="240" w:lineRule="auto"/>
        <w:jc w:val="both"/>
        <w:rPr>
          <w:rFonts w:ascii="Times New Roman" w:hAnsi="Times New Roman" w:cs="Times New Roman"/>
          <w:sz w:val="28"/>
          <w:szCs w:val="28"/>
        </w:rPr>
      </w:pPr>
    </w:p>
    <w:p w14:paraId="2C6F965A" w14:textId="77777777" w:rsidR="00653D10" w:rsidRPr="00A37167" w:rsidRDefault="00653D10">
      <w:pPr>
        <w:tabs>
          <w:tab w:val="left" w:pos="0"/>
        </w:tabs>
        <w:spacing w:after="0" w:line="240" w:lineRule="auto"/>
        <w:rPr>
          <w:rFonts w:ascii="Times New Roman" w:hAnsi="Times New Roman" w:cs="Times New Roman"/>
          <w:b/>
          <w:sz w:val="28"/>
          <w:szCs w:val="28"/>
        </w:rPr>
      </w:pPr>
      <w:r w:rsidRPr="00A37167">
        <w:rPr>
          <w:rFonts w:ascii="Times New Roman" w:hAnsi="Times New Roman" w:cs="Times New Roman"/>
          <w:sz w:val="28"/>
          <w:szCs w:val="28"/>
        </w:rPr>
        <w:t>3. Визначення мети Програми</w:t>
      </w:r>
    </w:p>
    <w:p w14:paraId="4FE7B883" w14:textId="77777777" w:rsidR="00653D10" w:rsidRPr="00A37167" w:rsidRDefault="00653D10">
      <w:pPr>
        <w:suppressAutoHyphens w:val="0"/>
        <w:spacing w:after="0" w:line="240" w:lineRule="auto"/>
        <w:jc w:val="both"/>
        <w:rPr>
          <w:rFonts w:ascii="Times New Roman" w:hAnsi="Times New Roman" w:cs="Times New Roman"/>
          <w:b/>
          <w:sz w:val="28"/>
          <w:szCs w:val="28"/>
        </w:rPr>
      </w:pPr>
    </w:p>
    <w:p w14:paraId="079E4DD0" w14:textId="08167A38" w:rsidR="00653D10" w:rsidRDefault="00653D10">
      <w:pPr>
        <w:spacing w:after="0" w:line="240" w:lineRule="auto"/>
        <w:rPr>
          <w:rFonts w:ascii="Times New Roman" w:hAnsi="Times New Roman" w:cs="Times New Roman"/>
          <w:sz w:val="28"/>
          <w:szCs w:val="28"/>
        </w:rPr>
      </w:pPr>
      <w:r w:rsidRPr="00A37167">
        <w:rPr>
          <w:rFonts w:ascii="Times New Roman" w:hAnsi="Times New Roman" w:cs="Times New Roman"/>
          <w:sz w:val="28"/>
          <w:szCs w:val="28"/>
        </w:rPr>
        <w:t>4. Обґрунтування шляхів і засобів розв’язання проблеми, обсягів та джерел фінансування, строки та етапи виконання Програми</w:t>
      </w:r>
    </w:p>
    <w:p w14:paraId="615B5AE8" w14:textId="08BB68B3" w:rsidR="00164E2C" w:rsidRDefault="00164E2C">
      <w:pPr>
        <w:spacing w:after="0" w:line="240" w:lineRule="auto"/>
        <w:rPr>
          <w:rFonts w:ascii="Times New Roman" w:hAnsi="Times New Roman" w:cs="Times New Roman"/>
          <w:sz w:val="28"/>
          <w:szCs w:val="28"/>
        </w:rPr>
      </w:pPr>
    </w:p>
    <w:p w14:paraId="2766045A" w14:textId="77777777" w:rsidR="00164E2C" w:rsidRDefault="00164E2C" w:rsidP="00164E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Перелік завдань, заходів Програми та результативні показники </w:t>
      </w:r>
    </w:p>
    <w:p w14:paraId="0FC1C6B7" w14:textId="77777777" w:rsidR="00164E2C" w:rsidRDefault="00164E2C" w:rsidP="00164E2C">
      <w:pPr>
        <w:spacing w:after="0" w:line="240" w:lineRule="auto"/>
        <w:rPr>
          <w:rFonts w:ascii="Times New Roman" w:hAnsi="Times New Roman" w:cs="Times New Roman"/>
          <w:sz w:val="28"/>
          <w:szCs w:val="28"/>
        </w:rPr>
      </w:pPr>
    </w:p>
    <w:p w14:paraId="17F1220A" w14:textId="77777777" w:rsidR="00164E2C" w:rsidRDefault="00164E2C" w:rsidP="00164E2C">
      <w:pPr>
        <w:spacing w:after="0" w:line="240" w:lineRule="auto"/>
        <w:rPr>
          <w:rFonts w:ascii="Times New Roman" w:hAnsi="Times New Roman" w:cs="Times New Roman"/>
          <w:b/>
          <w:sz w:val="28"/>
          <w:szCs w:val="28"/>
        </w:rPr>
      </w:pPr>
      <w:r>
        <w:rPr>
          <w:rFonts w:ascii="Times New Roman" w:hAnsi="Times New Roman" w:cs="Times New Roman"/>
          <w:sz w:val="28"/>
          <w:szCs w:val="28"/>
        </w:rPr>
        <w:t>6. Напрями діяльності та заходи Програми</w:t>
      </w:r>
    </w:p>
    <w:p w14:paraId="18B39F05" w14:textId="77777777" w:rsidR="00164E2C" w:rsidRDefault="00164E2C" w:rsidP="00164E2C">
      <w:pPr>
        <w:spacing w:after="0" w:line="240" w:lineRule="auto"/>
        <w:ind w:firstLine="567"/>
        <w:jc w:val="both"/>
        <w:rPr>
          <w:rFonts w:ascii="Times New Roman" w:hAnsi="Times New Roman" w:cs="Times New Roman"/>
          <w:b/>
          <w:sz w:val="28"/>
          <w:szCs w:val="28"/>
        </w:rPr>
      </w:pPr>
    </w:p>
    <w:p w14:paraId="3DE83DEF" w14:textId="77777777" w:rsidR="00164E2C" w:rsidRDefault="00164E2C" w:rsidP="00164E2C">
      <w:pPr>
        <w:tabs>
          <w:tab w:val="left" w:pos="645"/>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7. Координація та контроль за ходом виконання Програми</w:t>
      </w:r>
    </w:p>
    <w:p w14:paraId="119CDFBB" w14:textId="77777777" w:rsidR="00164E2C" w:rsidRDefault="00164E2C" w:rsidP="00164E2C">
      <w:pPr>
        <w:tabs>
          <w:tab w:val="left" w:pos="645"/>
          <w:tab w:val="center" w:pos="4819"/>
        </w:tabs>
        <w:spacing w:after="0" w:line="240" w:lineRule="auto"/>
        <w:rPr>
          <w:rFonts w:ascii="Times New Roman" w:hAnsi="Times New Roman" w:cs="Times New Roman"/>
          <w:sz w:val="28"/>
          <w:szCs w:val="28"/>
        </w:rPr>
      </w:pPr>
    </w:p>
    <w:p w14:paraId="4A3FBD9C" w14:textId="77777777" w:rsidR="00164E2C" w:rsidRDefault="00164E2C" w:rsidP="00164E2C">
      <w:pPr>
        <w:tabs>
          <w:tab w:val="left" w:pos="645"/>
          <w:tab w:val="center" w:pos="4819"/>
        </w:tabs>
        <w:spacing w:after="0" w:line="240" w:lineRule="auto"/>
      </w:pPr>
      <w:r>
        <w:rPr>
          <w:rFonts w:ascii="Times New Roman" w:hAnsi="Times New Roman" w:cs="Times New Roman"/>
          <w:sz w:val="28"/>
          <w:szCs w:val="28"/>
        </w:rPr>
        <w:t>8. Додатки до Програми</w:t>
      </w:r>
    </w:p>
    <w:p w14:paraId="18AC5C84" w14:textId="77777777" w:rsidR="00164E2C" w:rsidRPr="00A37167" w:rsidRDefault="00164E2C">
      <w:pPr>
        <w:spacing w:after="0" w:line="240" w:lineRule="auto"/>
        <w:rPr>
          <w:rFonts w:ascii="Times New Roman" w:hAnsi="Times New Roman" w:cs="Times New Roman"/>
          <w:b/>
          <w:sz w:val="28"/>
          <w:szCs w:val="28"/>
        </w:rPr>
      </w:pPr>
    </w:p>
    <w:p w14:paraId="5F1BDE55" w14:textId="77777777" w:rsidR="00653D10" w:rsidRPr="00565586" w:rsidRDefault="00653D10">
      <w:pPr>
        <w:spacing w:after="0" w:line="240" w:lineRule="auto"/>
        <w:ind w:firstLine="567"/>
        <w:jc w:val="both"/>
        <w:rPr>
          <w:rFonts w:ascii="Times New Roman" w:hAnsi="Times New Roman" w:cs="Times New Roman"/>
          <w:b/>
          <w:sz w:val="28"/>
          <w:szCs w:val="28"/>
          <w:highlight w:val="yellow"/>
        </w:rPr>
      </w:pPr>
    </w:p>
    <w:p w14:paraId="4B2D3E71" w14:textId="77777777" w:rsidR="00653D10" w:rsidRDefault="00653D10">
      <w:pPr>
        <w:pStyle w:val="rvps7"/>
        <w:spacing w:before="0" w:after="0"/>
        <w:jc w:val="center"/>
      </w:pPr>
    </w:p>
    <w:p w14:paraId="21C14D8B" w14:textId="77777777" w:rsidR="00653D10" w:rsidRDefault="00653D10">
      <w:pPr>
        <w:pStyle w:val="rvps7"/>
        <w:spacing w:before="0" w:after="0"/>
        <w:jc w:val="center"/>
      </w:pPr>
    </w:p>
    <w:p w14:paraId="0FC894D5" w14:textId="77777777" w:rsidR="00653D10" w:rsidRDefault="00653D10">
      <w:pPr>
        <w:pStyle w:val="rvps7"/>
        <w:spacing w:before="0" w:after="0"/>
        <w:jc w:val="center"/>
      </w:pPr>
    </w:p>
    <w:p w14:paraId="1D025FDC" w14:textId="77777777" w:rsidR="00653D10" w:rsidRDefault="00653D10">
      <w:pPr>
        <w:pStyle w:val="rvps7"/>
        <w:spacing w:before="0" w:after="0"/>
        <w:jc w:val="center"/>
      </w:pPr>
    </w:p>
    <w:p w14:paraId="7F244266" w14:textId="77777777" w:rsidR="00653D10" w:rsidRDefault="00653D10">
      <w:pPr>
        <w:pStyle w:val="rvps7"/>
        <w:spacing w:before="0" w:after="0"/>
        <w:jc w:val="center"/>
      </w:pPr>
    </w:p>
    <w:p w14:paraId="2D144E33" w14:textId="77777777" w:rsidR="00653D10" w:rsidRDefault="00653D10">
      <w:pPr>
        <w:pStyle w:val="rvps7"/>
        <w:spacing w:before="0" w:after="0"/>
        <w:jc w:val="center"/>
      </w:pPr>
    </w:p>
    <w:p w14:paraId="7F08B9D7" w14:textId="77777777" w:rsidR="00653D10" w:rsidRDefault="00653D10">
      <w:pPr>
        <w:pStyle w:val="rvps7"/>
        <w:spacing w:before="0" w:after="0"/>
        <w:jc w:val="center"/>
      </w:pPr>
    </w:p>
    <w:p w14:paraId="0CCE599B" w14:textId="77777777" w:rsidR="00653D10" w:rsidRDefault="00653D10">
      <w:pPr>
        <w:pStyle w:val="rvps7"/>
        <w:spacing w:before="0" w:after="0"/>
        <w:jc w:val="center"/>
      </w:pPr>
    </w:p>
    <w:p w14:paraId="63504362" w14:textId="77777777" w:rsidR="00653D10" w:rsidRDefault="00653D10">
      <w:pPr>
        <w:pStyle w:val="rvps7"/>
        <w:spacing w:before="0" w:after="0"/>
        <w:jc w:val="center"/>
      </w:pPr>
    </w:p>
    <w:p w14:paraId="1935E9A9" w14:textId="77777777" w:rsidR="00653D10" w:rsidRDefault="00653D10">
      <w:pPr>
        <w:pStyle w:val="rvps7"/>
        <w:spacing w:before="0" w:after="0"/>
        <w:jc w:val="center"/>
      </w:pPr>
    </w:p>
    <w:p w14:paraId="4451B0D1" w14:textId="77777777" w:rsidR="00653D10" w:rsidRDefault="00653D10">
      <w:pPr>
        <w:pStyle w:val="rvps7"/>
        <w:spacing w:before="0" w:after="0"/>
        <w:jc w:val="center"/>
      </w:pPr>
    </w:p>
    <w:p w14:paraId="0CF91327" w14:textId="77777777" w:rsidR="00653D10" w:rsidRDefault="00653D10">
      <w:pPr>
        <w:pStyle w:val="rvps7"/>
        <w:spacing w:before="0" w:after="0"/>
        <w:jc w:val="center"/>
      </w:pPr>
    </w:p>
    <w:p w14:paraId="4A606EBF" w14:textId="77777777" w:rsidR="00653D10" w:rsidRDefault="00653D10">
      <w:pPr>
        <w:pStyle w:val="rvps7"/>
        <w:spacing w:before="0" w:after="0"/>
        <w:jc w:val="center"/>
      </w:pPr>
    </w:p>
    <w:p w14:paraId="70857C56" w14:textId="77777777" w:rsidR="00653D10" w:rsidRDefault="00653D10">
      <w:pPr>
        <w:pStyle w:val="rvps7"/>
        <w:spacing w:before="0" w:after="0"/>
        <w:jc w:val="center"/>
      </w:pPr>
    </w:p>
    <w:p w14:paraId="4BFFDF1C" w14:textId="77777777" w:rsidR="00653D10" w:rsidRDefault="00653D10">
      <w:pPr>
        <w:pStyle w:val="rvps7"/>
        <w:spacing w:before="0" w:after="0"/>
        <w:jc w:val="center"/>
      </w:pPr>
    </w:p>
    <w:p w14:paraId="321F165B" w14:textId="77777777" w:rsidR="00653D10" w:rsidRDefault="00653D10">
      <w:pPr>
        <w:pStyle w:val="rvps7"/>
        <w:spacing w:before="0" w:after="0"/>
        <w:jc w:val="center"/>
      </w:pPr>
    </w:p>
    <w:p w14:paraId="6DA96B16" w14:textId="77777777" w:rsidR="00653D10" w:rsidRDefault="00653D10">
      <w:pPr>
        <w:pStyle w:val="rvps7"/>
        <w:spacing w:before="0" w:after="0"/>
        <w:jc w:val="center"/>
      </w:pPr>
    </w:p>
    <w:p w14:paraId="177E1684" w14:textId="77777777" w:rsidR="00653D10" w:rsidRDefault="00653D10">
      <w:pPr>
        <w:pStyle w:val="rvps7"/>
        <w:spacing w:before="0" w:after="0"/>
        <w:jc w:val="center"/>
      </w:pPr>
    </w:p>
    <w:p w14:paraId="5B32929A" w14:textId="77777777" w:rsidR="00653D10" w:rsidRDefault="00653D10">
      <w:pPr>
        <w:pStyle w:val="rvps7"/>
        <w:spacing w:before="0" w:after="0"/>
        <w:jc w:val="center"/>
      </w:pPr>
    </w:p>
    <w:p w14:paraId="3E2F172E" w14:textId="77777777" w:rsidR="00653D10" w:rsidRDefault="00653D10">
      <w:pPr>
        <w:pStyle w:val="rvps7"/>
        <w:spacing w:before="0" w:after="0"/>
        <w:jc w:val="center"/>
      </w:pPr>
    </w:p>
    <w:p w14:paraId="2F991581" w14:textId="77777777" w:rsidR="00653D10" w:rsidRDefault="00653D10">
      <w:pPr>
        <w:pStyle w:val="rvps7"/>
        <w:spacing w:before="0" w:after="0"/>
        <w:jc w:val="center"/>
      </w:pPr>
    </w:p>
    <w:p w14:paraId="1EDACEE1" w14:textId="77777777" w:rsidR="00653D10" w:rsidRDefault="00653D10">
      <w:pPr>
        <w:pStyle w:val="rvps7"/>
        <w:spacing w:before="0" w:after="0"/>
        <w:jc w:val="center"/>
      </w:pPr>
    </w:p>
    <w:p w14:paraId="4B3F5F7C" w14:textId="77777777" w:rsidR="00653D10" w:rsidRDefault="00653D10">
      <w:pPr>
        <w:pStyle w:val="rvps7"/>
        <w:spacing w:before="0" w:after="0"/>
        <w:jc w:val="center"/>
      </w:pPr>
    </w:p>
    <w:p w14:paraId="538BD4C3" w14:textId="66D8D553" w:rsidR="00A37167" w:rsidRDefault="00A37167" w:rsidP="00164E2C">
      <w:pPr>
        <w:pStyle w:val="rvps7"/>
        <w:spacing w:before="0" w:after="0"/>
      </w:pPr>
    </w:p>
    <w:p w14:paraId="277CACCB" w14:textId="77777777" w:rsidR="00164E2C" w:rsidRDefault="00164E2C" w:rsidP="00164E2C">
      <w:pPr>
        <w:pStyle w:val="rvps7"/>
        <w:spacing w:before="0" w:after="0"/>
      </w:pPr>
    </w:p>
    <w:p w14:paraId="366E15C8" w14:textId="77777777" w:rsidR="00653D10" w:rsidRDefault="00653D10">
      <w:pPr>
        <w:spacing w:after="0" w:line="240" w:lineRule="auto"/>
      </w:pPr>
    </w:p>
    <w:p w14:paraId="3846646F" w14:textId="4477A2F4" w:rsidR="00653D10" w:rsidRPr="004F15C9" w:rsidRDefault="00653D10" w:rsidP="004F15C9">
      <w:pPr>
        <w:pStyle w:val="af6"/>
        <w:numPr>
          <w:ilvl w:val="0"/>
          <w:numId w:val="10"/>
        </w:numPr>
        <w:spacing w:after="0" w:line="240" w:lineRule="auto"/>
        <w:jc w:val="center"/>
        <w:rPr>
          <w:rFonts w:ascii="Times New Roman" w:hAnsi="Times New Roman" w:cs="Times New Roman"/>
          <w:b/>
          <w:sz w:val="28"/>
          <w:szCs w:val="28"/>
        </w:rPr>
      </w:pPr>
      <w:proofErr w:type="spellStart"/>
      <w:r w:rsidRPr="004F15C9">
        <w:rPr>
          <w:rFonts w:ascii="Times New Roman" w:hAnsi="Times New Roman" w:cs="Times New Roman"/>
          <w:b/>
          <w:sz w:val="28"/>
          <w:szCs w:val="28"/>
        </w:rPr>
        <w:lastRenderedPageBreak/>
        <w:t>Паспорт</w:t>
      </w:r>
      <w:proofErr w:type="spellEnd"/>
      <w:r w:rsidRPr="004F15C9">
        <w:rPr>
          <w:rFonts w:ascii="Times New Roman" w:hAnsi="Times New Roman" w:cs="Times New Roman"/>
          <w:b/>
          <w:sz w:val="28"/>
          <w:szCs w:val="28"/>
        </w:rPr>
        <w:t xml:space="preserve"> </w:t>
      </w:r>
      <w:proofErr w:type="spellStart"/>
      <w:r w:rsidRPr="004F15C9">
        <w:rPr>
          <w:rFonts w:ascii="Times New Roman" w:hAnsi="Times New Roman" w:cs="Times New Roman"/>
          <w:b/>
          <w:sz w:val="28"/>
          <w:szCs w:val="28"/>
        </w:rPr>
        <w:t>Програми</w:t>
      </w:r>
      <w:proofErr w:type="spellEnd"/>
    </w:p>
    <w:tbl>
      <w:tblPr>
        <w:tblW w:w="0" w:type="auto"/>
        <w:tblInd w:w="108" w:type="dxa"/>
        <w:tblLayout w:type="fixed"/>
        <w:tblLook w:val="0000" w:firstRow="0" w:lastRow="0" w:firstColumn="0" w:lastColumn="0" w:noHBand="0" w:noVBand="0"/>
      </w:tblPr>
      <w:tblGrid>
        <w:gridCol w:w="675"/>
        <w:gridCol w:w="3418"/>
        <w:gridCol w:w="5097"/>
      </w:tblGrid>
      <w:tr w:rsidR="004F15C9" w14:paraId="6F534185" w14:textId="77777777" w:rsidTr="004F15C9">
        <w:tc>
          <w:tcPr>
            <w:tcW w:w="675" w:type="dxa"/>
            <w:tcBorders>
              <w:top w:val="single" w:sz="4" w:space="0" w:color="000000"/>
              <w:left w:val="single" w:sz="4" w:space="0" w:color="000000"/>
              <w:bottom w:val="single" w:sz="4" w:space="0" w:color="000000"/>
            </w:tcBorders>
            <w:shd w:val="clear" w:color="auto" w:fill="auto"/>
          </w:tcPr>
          <w:p w14:paraId="28C6FE85"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1.</w:t>
            </w:r>
          </w:p>
        </w:tc>
        <w:tc>
          <w:tcPr>
            <w:tcW w:w="3418" w:type="dxa"/>
            <w:tcBorders>
              <w:top w:val="single" w:sz="4" w:space="0" w:color="000000"/>
              <w:left w:val="single" w:sz="4" w:space="0" w:color="000000"/>
              <w:bottom w:val="single" w:sz="4" w:space="0" w:color="000000"/>
            </w:tcBorders>
            <w:shd w:val="clear" w:color="auto" w:fill="auto"/>
            <w:vAlign w:val="center"/>
          </w:tcPr>
          <w:p w14:paraId="751F0264"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Ініціатор розроблення програми</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9A82" w14:textId="77777777" w:rsidR="004F15C9" w:rsidRDefault="004F15C9" w:rsidP="004F15C9">
            <w:pPr>
              <w:spacing w:after="0" w:line="240" w:lineRule="auto"/>
            </w:pPr>
            <w:r>
              <w:rPr>
                <w:rFonts w:ascii="Times New Roman" w:hAnsi="Times New Roman" w:cs="Times New Roman"/>
                <w:sz w:val="24"/>
                <w:szCs w:val="24"/>
              </w:rPr>
              <w:t>Донецька селищна рада</w:t>
            </w:r>
          </w:p>
        </w:tc>
      </w:tr>
      <w:tr w:rsidR="004F15C9" w14:paraId="46A3E4BE" w14:textId="77777777" w:rsidTr="004F15C9">
        <w:tc>
          <w:tcPr>
            <w:tcW w:w="675" w:type="dxa"/>
            <w:tcBorders>
              <w:top w:val="single" w:sz="4" w:space="0" w:color="000000"/>
              <w:left w:val="single" w:sz="4" w:space="0" w:color="000000"/>
              <w:bottom w:val="single" w:sz="4" w:space="0" w:color="000000"/>
            </w:tcBorders>
            <w:shd w:val="clear" w:color="auto" w:fill="auto"/>
          </w:tcPr>
          <w:p w14:paraId="6805726A"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3418" w:type="dxa"/>
            <w:tcBorders>
              <w:top w:val="single" w:sz="4" w:space="0" w:color="000000"/>
              <w:left w:val="single" w:sz="4" w:space="0" w:color="000000"/>
              <w:bottom w:val="single" w:sz="4" w:space="0" w:color="000000"/>
            </w:tcBorders>
            <w:shd w:val="clear" w:color="auto" w:fill="auto"/>
            <w:vAlign w:val="center"/>
          </w:tcPr>
          <w:p w14:paraId="34034A50"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Дата, номер і назва розпорядчого документа органу виконавчої влади про розроблення програми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7D46B7ED" w14:textId="77777777" w:rsidR="004F15C9" w:rsidRPr="00565586" w:rsidRDefault="004F15C9" w:rsidP="004F15C9">
            <w:pPr>
              <w:spacing w:after="0"/>
              <w:jc w:val="both"/>
              <w:rPr>
                <w:rFonts w:ascii="Times New Roman" w:hAnsi="Times New Roman" w:cs="Times New Roman"/>
                <w:sz w:val="24"/>
                <w:szCs w:val="24"/>
              </w:rPr>
            </w:pPr>
            <w:r w:rsidRPr="00565586">
              <w:rPr>
                <w:rFonts w:ascii="Times New Roman" w:hAnsi="Times New Roman" w:cs="Times New Roman"/>
                <w:sz w:val="24"/>
                <w:szCs w:val="24"/>
              </w:rPr>
              <w:t>- Бюджетний кодекс України;</w:t>
            </w:r>
          </w:p>
          <w:p w14:paraId="1D0AE946" w14:textId="77777777" w:rsidR="004F15C9" w:rsidRDefault="004F15C9" w:rsidP="004F15C9">
            <w:pPr>
              <w:pStyle w:val="10"/>
              <w:ind w:right="-108"/>
            </w:pPr>
            <w:r w:rsidRPr="00565586">
              <w:rPr>
                <w:rFonts w:ascii="Times New Roman" w:hAnsi="Times New Roman" w:cs="Times New Roman"/>
                <w:sz w:val="24"/>
                <w:szCs w:val="24"/>
                <w:lang w:val="uk-UA"/>
              </w:rPr>
              <w:t>- п. 22 ч.1 ст. 26, п. 3 ст. 36 Закону України «Про місцеве самоврядування в Україні»</w:t>
            </w:r>
          </w:p>
        </w:tc>
      </w:tr>
      <w:tr w:rsidR="004F15C9" w14:paraId="488CDC2A" w14:textId="77777777" w:rsidTr="004F15C9">
        <w:trPr>
          <w:trHeight w:val="401"/>
        </w:trPr>
        <w:tc>
          <w:tcPr>
            <w:tcW w:w="675" w:type="dxa"/>
            <w:tcBorders>
              <w:top w:val="single" w:sz="4" w:space="0" w:color="000000"/>
              <w:left w:val="single" w:sz="4" w:space="0" w:color="000000"/>
              <w:bottom w:val="single" w:sz="4" w:space="0" w:color="000000"/>
            </w:tcBorders>
            <w:shd w:val="clear" w:color="auto" w:fill="auto"/>
          </w:tcPr>
          <w:p w14:paraId="188B1D59"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3.</w:t>
            </w:r>
          </w:p>
        </w:tc>
        <w:tc>
          <w:tcPr>
            <w:tcW w:w="3418" w:type="dxa"/>
            <w:tcBorders>
              <w:top w:val="single" w:sz="4" w:space="0" w:color="000000"/>
              <w:left w:val="single" w:sz="4" w:space="0" w:color="000000"/>
              <w:bottom w:val="single" w:sz="4" w:space="0" w:color="000000"/>
            </w:tcBorders>
            <w:shd w:val="clear" w:color="auto" w:fill="auto"/>
            <w:vAlign w:val="center"/>
          </w:tcPr>
          <w:p w14:paraId="2BF1AE62" w14:textId="77777777" w:rsidR="004F15C9" w:rsidRDefault="004F15C9" w:rsidP="004F15C9">
            <w:pPr>
              <w:spacing w:after="0" w:line="240" w:lineRule="auto"/>
              <w:ind w:left="33"/>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B147" w14:textId="77777777" w:rsidR="004F15C9" w:rsidRDefault="004F15C9" w:rsidP="004F15C9">
            <w:pPr>
              <w:spacing w:after="0" w:line="240" w:lineRule="auto"/>
              <w:ind w:left="47"/>
            </w:pPr>
            <w:r>
              <w:rPr>
                <w:rFonts w:ascii="Times New Roman" w:hAnsi="Times New Roman" w:cs="Times New Roman"/>
                <w:sz w:val="24"/>
                <w:szCs w:val="24"/>
              </w:rPr>
              <w:t>Відділ культури, молоді та спорту</w:t>
            </w:r>
          </w:p>
        </w:tc>
      </w:tr>
      <w:tr w:rsidR="004F15C9" w14:paraId="685E1780" w14:textId="77777777" w:rsidTr="004F15C9">
        <w:tc>
          <w:tcPr>
            <w:tcW w:w="675" w:type="dxa"/>
            <w:tcBorders>
              <w:top w:val="single" w:sz="4" w:space="0" w:color="000000"/>
              <w:left w:val="single" w:sz="4" w:space="0" w:color="000000"/>
              <w:bottom w:val="single" w:sz="4" w:space="0" w:color="000000"/>
            </w:tcBorders>
            <w:shd w:val="clear" w:color="auto" w:fill="auto"/>
          </w:tcPr>
          <w:p w14:paraId="5EE71C56"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4.</w:t>
            </w:r>
          </w:p>
        </w:tc>
        <w:tc>
          <w:tcPr>
            <w:tcW w:w="3418" w:type="dxa"/>
            <w:tcBorders>
              <w:top w:val="single" w:sz="4" w:space="0" w:color="000000"/>
              <w:left w:val="single" w:sz="4" w:space="0" w:color="000000"/>
              <w:bottom w:val="single" w:sz="4" w:space="0" w:color="000000"/>
            </w:tcBorders>
            <w:shd w:val="clear" w:color="auto" w:fill="auto"/>
            <w:vAlign w:val="center"/>
          </w:tcPr>
          <w:p w14:paraId="6336EA5A" w14:textId="77777777" w:rsidR="004F15C9" w:rsidRDefault="004F15C9" w:rsidP="004F15C9">
            <w:pPr>
              <w:spacing w:after="0" w:line="240" w:lineRule="auto"/>
              <w:ind w:left="33"/>
              <w:rPr>
                <w:rFonts w:ascii="Times New Roman" w:hAnsi="Times New Roman" w:cs="Times New Roman"/>
                <w:sz w:val="24"/>
                <w:szCs w:val="24"/>
              </w:rPr>
            </w:pPr>
            <w:proofErr w:type="spellStart"/>
            <w:r>
              <w:rPr>
                <w:rFonts w:ascii="Times New Roman" w:hAnsi="Times New Roman" w:cs="Times New Roman"/>
                <w:sz w:val="28"/>
                <w:szCs w:val="28"/>
              </w:rPr>
              <w:t>Співрозробники</w:t>
            </w:r>
            <w:proofErr w:type="spellEnd"/>
            <w:r>
              <w:rPr>
                <w:rFonts w:ascii="Times New Roman" w:hAnsi="Times New Roman" w:cs="Times New Roman"/>
                <w:sz w:val="28"/>
                <w:szCs w:val="28"/>
              </w:rPr>
              <w:t xml:space="preserve"> програми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4CC97A1A" w14:textId="77777777" w:rsidR="004F15C9" w:rsidRDefault="004F15C9" w:rsidP="004F15C9">
            <w:pPr>
              <w:pStyle w:val="10"/>
              <w:snapToGrid w:val="0"/>
              <w:ind w:right="-108"/>
              <w:rPr>
                <w:rFonts w:ascii="Times New Roman" w:hAnsi="Times New Roman" w:cs="Times New Roman"/>
                <w:sz w:val="24"/>
                <w:szCs w:val="24"/>
                <w:lang w:val="uk-UA"/>
              </w:rPr>
            </w:pPr>
          </w:p>
        </w:tc>
      </w:tr>
      <w:tr w:rsidR="004F15C9" w14:paraId="79DA9DEB" w14:textId="77777777" w:rsidTr="004F15C9">
        <w:tc>
          <w:tcPr>
            <w:tcW w:w="675" w:type="dxa"/>
            <w:tcBorders>
              <w:top w:val="single" w:sz="4" w:space="0" w:color="000000"/>
              <w:left w:val="single" w:sz="4" w:space="0" w:color="000000"/>
              <w:bottom w:val="single" w:sz="4" w:space="0" w:color="000000"/>
            </w:tcBorders>
            <w:shd w:val="clear" w:color="auto" w:fill="auto"/>
          </w:tcPr>
          <w:p w14:paraId="7CB88474"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5.</w:t>
            </w:r>
          </w:p>
        </w:tc>
        <w:tc>
          <w:tcPr>
            <w:tcW w:w="3418" w:type="dxa"/>
            <w:tcBorders>
              <w:top w:val="single" w:sz="4" w:space="0" w:color="000000"/>
              <w:left w:val="single" w:sz="4" w:space="0" w:color="000000"/>
              <w:bottom w:val="single" w:sz="4" w:space="0" w:color="000000"/>
            </w:tcBorders>
            <w:shd w:val="clear" w:color="auto" w:fill="auto"/>
            <w:vAlign w:val="center"/>
          </w:tcPr>
          <w:p w14:paraId="4DBE591D"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Відповідальний виконавець Програми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1A6D9ADC" w14:textId="77777777" w:rsidR="004F15C9" w:rsidRDefault="004F15C9" w:rsidP="004F15C9">
            <w:pPr>
              <w:pStyle w:val="10"/>
              <w:ind w:right="-108"/>
            </w:pPr>
            <w:r>
              <w:rPr>
                <w:rFonts w:ascii="Times New Roman" w:hAnsi="Times New Roman" w:cs="Times New Roman"/>
                <w:sz w:val="24"/>
                <w:szCs w:val="24"/>
                <w:lang w:val="uk-UA"/>
              </w:rPr>
              <w:t>Відділ культури, молоді та спорту</w:t>
            </w:r>
          </w:p>
        </w:tc>
      </w:tr>
      <w:tr w:rsidR="004F15C9" w:rsidRPr="001E23E9" w14:paraId="17C2B8FC" w14:textId="77777777" w:rsidTr="004F15C9">
        <w:tc>
          <w:tcPr>
            <w:tcW w:w="675" w:type="dxa"/>
            <w:tcBorders>
              <w:top w:val="single" w:sz="4" w:space="0" w:color="000000"/>
              <w:left w:val="single" w:sz="4" w:space="0" w:color="000000"/>
              <w:bottom w:val="single" w:sz="4" w:space="0" w:color="000000"/>
            </w:tcBorders>
            <w:shd w:val="clear" w:color="auto" w:fill="auto"/>
          </w:tcPr>
          <w:p w14:paraId="52E942D2"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6.</w:t>
            </w:r>
          </w:p>
        </w:tc>
        <w:tc>
          <w:tcPr>
            <w:tcW w:w="3418" w:type="dxa"/>
            <w:tcBorders>
              <w:top w:val="single" w:sz="4" w:space="0" w:color="000000"/>
              <w:left w:val="single" w:sz="4" w:space="0" w:color="000000"/>
              <w:bottom w:val="single" w:sz="4" w:space="0" w:color="000000"/>
            </w:tcBorders>
            <w:shd w:val="clear" w:color="auto" w:fill="auto"/>
            <w:vAlign w:val="center"/>
          </w:tcPr>
          <w:p w14:paraId="59B55545" w14:textId="77777777" w:rsidR="004F15C9" w:rsidRDefault="004F15C9" w:rsidP="004F15C9">
            <w:pPr>
              <w:spacing w:after="0" w:line="240" w:lineRule="auto"/>
              <w:ind w:left="33"/>
              <w:rPr>
                <w:rFonts w:ascii="Times New Roman" w:hAnsi="Times New Roman" w:cs="Times New Roman"/>
                <w:sz w:val="28"/>
                <w:szCs w:val="28"/>
              </w:rPr>
            </w:pPr>
            <w:r>
              <w:rPr>
                <w:rFonts w:ascii="Times New Roman" w:hAnsi="Times New Roman" w:cs="Times New Roman"/>
                <w:sz w:val="28"/>
                <w:szCs w:val="28"/>
              </w:rPr>
              <w:t>Учасники Програми</w:t>
            </w:r>
          </w:p>
          <w:p w14:paraId="1C950FE3" w14:textId="77777777" w:rsidR="004F15C9" w:rsidRDefault="004F15C9" w:rsidP="004F15C9">
            <w:pPr>
              <w:spacing w:after="0" w:line="240" w:lineRule="auto"/>
              <w:ind w:left="33"/>
              <w:rPr>
                <w:rFonts w:ascii="Times New Roman" w:hAnsi="Times New Roman" w:cs="Times New Roman"/>
                <w:sz w:val="28"/>
                <w:szCs w:val="28"/>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1D8F2673" w14:textId="77777777" w:rsidR="004F15C9" w:rsidRPr="001E23E9" w:rsidRDefault="004F15C9" w:rsidP="004F15C9">
            <w:pPr>
              <w:pStyle w:val="10"/>
              <w:shd w:val="clear" w:color="auto" w:fill="FFFFFF"/>
              <w:spacing w:line="240" w:lineRule="auto"/>
              <w:jc w:val="both"/>
              <w:rPr>
                <w:lang w:val="uk-UA"/>
              </w:rPr>
            </w:pPr>
            <w:r>
              <w:rPr>
                <w:rFonts w:ascii="Times New Roman" w:eastAsia="Times New Roman" w:hAnsi="Times New Roman" w:cs="Times New Roman"/>
                <w:color w:val="auto"/>
                <w:sz w:val="24"/>
                <w:szCs w:val="24"/>
                <w:lang w:val="uk-UA"/>
              </w:rPr>
              <w:t xml:space="preserve">відділ культури, молоді та спорту, фінансовий відділ, </w:t>
            </w:r>
            <w:r>
              <w:rPr>
                <w:rFonts w:ascii="Times New Roman" w:hAnsi="Times New Roman" w:cs="Times New Roman"/>
                <w:color w:val="auto"/>
                <w:sz w:val="24"/>
                <w:szCs w:val="24"/>
                <w:lang w:val="uk-UA"/>
              </w:rPr>
              <w:t>відділ освіти, відділ соціального захисту населення, служба у справах дітей, відділ соціально-економічного розвитку та інвестицій, служба управління персоналом Донецької селищної ради, комунальний заклад "Спортивний клуб "Чемпіон", комунальний заклад «Публічна бібліотека Донецької селищної ради Ізюмського району Харківської області», комунальний заклад початкової музичної освіти «Донецька дитяча музична школа», комунальний заклад початкової музичної освіти «</w:t>
            </w:r>
            <w:proofErr w:type="spellStart"/>
            <w:r>
              <w:rPr>
                <w:rFonts w:ascii="Times New Roman" w:hAnsi="Times New Roman" w:cs="Times New Roman"/>
                <w:color w:val="auto"/>
                <w:sz w:val="24"/>
                <w:szCs w:val="24"/>
                <w:lang w:val="uk-UA"/>
              </w:rPr>
              <w:t>П’ятигірська</w:t>
            </w:r>
            <w:proofErr w:type="spellEnd"/>
            <w:r>
              <w:rPr>
                <w:rFonts w:ascii="Times New Roman" w:hAnsi="Times New Roman" w:cs="Times New Roman"/>
                <w:color w:val="auto"/>
                <w:sz w:val="24"/>
                <w:szCs w:val="24"/>
                <w:lang w:val="uk-UA"/>
              </w:rPr>
              <w:t xml:space="preserve"> дитяча музична школа», клубні заклади громади, п</w:t>
            </w:r>
            <w:r>
              <w:rPr>
                <w:rFonts w:ascii="Times New Roman" w:eastAsia="Times New Roman" w:hAnsi="Times New Roman" w:cs="Times New Roman"/>
                <w:color w:val="auto"/>
                <w:sz w:val="24"/>
                <w:szCs w:val="24"/>
                <w:lang w:val="uk-UA"/>
              </w:rPr>
              <w:t xml:space="preserve">ідприємства, установи та організації незалежно від форми власності, </w:t>
            </w:r>
            <w:proofErr w:type="spellStart"/>
            <w:r>
              <w:rPr>
                <w:rFonts w:ascii="Times New Roman" w:eastAsia="Times New Roman" w:hAnsi="Times New Roman" w:cs="Times New Roman"/>
                <w:color w:val="auto"/>
                <w:sz w:val="24"/>
                <w:szCs w:val="24"/>
                <w:lang w:val="uk-UA"/>
              </w:rPr>
              <w:t>старостинські</w:t>
            </w:r>
            <w:proofErr w:type="spellEnd"/>
            <w:r>
              <w:rPr>
                <w:rFonts w:ascii="Times New Roman" w:eastAsia="Times New Roman" w:hAnsi="Times New Roman" w:cs="Times New Roman"/>
                <w:color w:val="auto"/>
                <w:sz w:val="24"/>
                <w:szCs w:val="24"/>
                <w:lang w:val="uk-UA"/>
              </w:rPr>
              <w:t xml:space="preserve"> округи, громадські організації </w:t>
            </w:r>
          </w:p>
        </w:tc>
      </w:tr>
      <w:tr w:rsidR="004F15C9" w14:paraId="474603BB" w14:textId="77777777" w:rsidTr="004F15C9">
        <w:tc>
          <w:tcPr>
            <w:tcW w:w="675" w:type="dxa"/>
            <w:tcBorders>
              <w:top w:val="single" w:sz="4" w:space="0" w:color="000000"/>
              <w:left w:val="single" w:sz="4" w:space="0" w:color="000000"/>
              <w:bottom w:val="single" w:sz="4" w:space="0" w:color="000000"/>
            </w:tcBorders>
            <w:shd w:val="clear" w:color="auto" w:fill="auto"/>
          </w:tcPr>
          <w:p w14:paraId="243F5FA9"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7.</w:t>
            </w:r>
          </w:p>
        </w:tc>
        <w:tc>
          <w:tcPr>
            <w:tcW w:w="3418" w:type="dxa"/>
            <w:tcBorders>
              <w:top w:val="single" w:sz="4" w:space="0" w:color="000000"/>
              <w:left w:val="single" w:sz="4" w:space="0" w:color="000000"/>
              <w:bottom w:val="single" w:sz="4" w:space="0" w:color="000000"/>
            </w:tcBorders>
            <w:shd w:val="clear" w:color="auto" w:fill="auto"/>
            <w:vAlign w:val="center"/>
          </w:tcPr>
          <w:p w14:paraId="2E458E25"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Термін реалізації програми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3D6ADA50" w14:textId="40CF73C1" w:rsidR="004F15C9" w:rsidRDefault="004F15C9" w:rsidP="009B6538">
            <w:pPr>
              <w:spacing w:after="0" w:line="240" w:lineRule="auto"/>
              <w:ind w:left="47"/>
            </w:pPr>
            <w:r>
              <w:rPr>
                <w:rFonts w:ascii="Times New Roman" w:hAnsi="Times New Roman" w:cs="Times New Roman"/>
                <w:sz w:val="24"/>
                <w:szCs w:val="24"/>
              </w:rPr>
              <w:t>202</w:t>
            </w:r>
            <w:r w:rsidR="009B6538">
              <w:rPr>
                <w:rFonts w:ascii="Times New Roman" w:hAnsi="Times New Roman" w:cs="Times New Roman"/>
                <w:sz w:val="24"/>
                <w:szCs w:val="24"/>
              </w:rPr>
              <w:t>5</w:t>
            </w:r>
            <w:r>
              <w:rPr>
                <w:rFonts w:ascii="Times New Roman" w:hAnsi="Times New Roman" w:cs="Times New Roman"/>
                <w:sz w:val="24"/>
                <w:szCs w:val="24"/>
              </w:rPr>
              <w:t>-202</w:t>
            </w:r>
            <w:r w:rsidR="009B6538">
              <w:rPr>
                <w:rFonts w:ascii="Times New Roman" w:hAnsi="Times New Roman" w:cs="Times New Roman"/>
                <w:sz w:val="24"/>
                <w:szCs w:val="24"/>
              </w:rPr>
              <w:t>9</w:t>
            </w:r>
            <w:bookmarkStart w:id="1" w:name="_GoBack"/>
            <w:bookmarkEnd w:id="1"/>
            <w:r>
              <w:rPr>
                <w:rFonts w:ascii="Times New Roman" w:hAnsi="Times New Roman" w:cs="Times New Roman"/>
                <w:sz w:val="24"/>
                <w:szCs w:val="24"/>
              </w:rPr>
              <w:t xml:space="preserve"> роки</w:t>
            </w:r>
          </w:p>
        </w:tc>
      </w:tr>
      <w:tr w:rsidR="004F15C9" w14:paraId="7830AE2F" w14:textId="77777777" w:rsidTr="004F15C9">
        <w:tc>
          <w:tcPr>
            <w:tcW w:w="675" w:type="dxa"/>
            <w:tcBorders>
              <w:top w:val="single" w:sz="4" w:space="0" w:color="000000"/>
              <w:left w:val="single" w:sz="4" w:space="0" w:color="000000"/>
              <w:bottom w:val="single" w:sz="4" w:space="0" w:color="000000"/>
            </w:tcBorders>
            <w:shd w:val="clear" w:color="auto" w:fill="auto"/>
          </w:tcPr>
          <w:p w14:paraId="640A0083"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7.1.</w:t>
            </w:r>
          </w:p>
        </w:tc>
        <w:tc>
          <w:tcPr>
            <w:tcW w:w="3418" w:type="dxa"/>
            <w:tcBorders>
              <w:top w:val="single" w:sz="4" w:space="0" w:color="000000"/>
              <w:left w:val="single" w:sz="4" w:space="0" w:color="000000"/>
              <w:bottom w:val="single" w:sz="4" w:space="0" w:color="000000"/>
            </w:tcBorders>
            <w:shd w:val="clear" w:color="auto" w:fill="auto"/>
            <w:vAlign w:val="center"/>
          </w:tcPr>
          <w:p w14:paraId="6EC28AC9"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Етапи виконання програми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3853421F" w14:textId="77777777" w:rsidR="004F15C9" w:rsidRDefault="004F15C9" w:rsidP="004F15C9">
            <w:pPr>
              <w:pStyle w:val="10"/>
              <w:ind w:right="-108"/>
              <w:rPr>
                <w:rFonts w:ascii="Times New Roman" w:hAnsi="Times New Roman" w:cs="Times New Roman"/>
                <w:sz w:val="24"/>
                <w:szCs w:val="24"/>
                <w:lang w:val="uk-UA"/>
              </w:rPr>
            </w:pPr>
            <w:r>
              <w:rPr>
                <w:rFonts w:ascii="Times New Roman" w:hAnsi="Times New Roman" w:cs="Times New Roman"/>
                <w:sz w:val="24"/>
                <w:szCs w:val="24"/>
                <w:lang w:val="uk-UA"/>
              </w:rPr>
              <w:t>І етап – 2025-2027 роки</w:t>
            </w:r>
          </w:p>
          <w:p w14:paraId="6D1C77E6" w14:textId="77777777" w:rsidR="004F15C9" w:rsidRDefault="004F15C9" w:rsidP="004F15C9">
            <w:pPr>
              <w:pStyle w:val="10"/>
              <w:ind w:right="-108"/>
            </w:pPr>
            <w:r>
              <w:rPr>
                <w:rFonts w:ascii="Times New Roman" w:hAnsi="Times New Roman" w:cs="Times New Roman"/>
                <w:sz w:val="24"/>
                <w:szCs w:val="24"/>
                <w:lang w:val="uk-UA"/>
              </w:rPr>
              <w:t>ІІ етап – 2028-2029 роки</w:t>
            </w:r>
          </w:p>
        </w:tc>
      </w:tr>
      <w:tr w:rsidR="004F15C9" w14:paraId="21D0E5BE" w14:textId="77777777" w:rsidTr="004F15C9">
        <w:tc>
          <w:tcPr>
            <w:tcW w:w="675" w:type="dxa"/>
            <w:tcBorders>
              <w:top w:val="single" w:sz="4" w:space="0" w:color="000000"/>
              <w:left w:val="single" w:sz="4" w:space="0" w:color="000000"/>
              <w:bottom w:val="single" w:sz="4" w:space="0" w:color="000000"/>
            </w:tcBorders>
            <w:shd w:val="clear" w:color="auto" w:fill="auto"/>
          </w:tcPr>
          <w:p w14:paraId="7E97362F"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8.</w:t>
            </w:r>
          </w:p>
        </w:tc>
        <w:tc>
          <w:tcPr>
            <w:tcW w:w="3418" w:type="dxa"/>
            <w:tcBorders>
              <w:top w:val="single" w:sz="4" w:space="0" w:color="000000"/>
              <w:left w:val="single" w:sz="4" w:space="0" w:color="000000"/>
              <w:bottom w:val="single" w:sz="4" w:space="0" w:color="000000"/>
            </w:tcBorders>
            <w:shd w:val="clear" w:color="auto" w:fill="auto"/>
            <w:vAlign w:val="center"/>
          </w:tcPr>
          <w:p w14:paraId="0A06A5AF"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Перелік місцевих бюджетів, які беруть участь у виконанні програми</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3C0EE0BF" w14:textId="77777777" w:rsidR="004F15C9" w:rsidRDefault="004F15C9" w:rsidP="004F15C9">
            <w:pPr>
              <w:pStyle w:val="10"/>
              <w:snapToGrid w:val="0"/>
              <w:ind w:right="-108"/>
              <w:rPr>
                <w:rFonts w:ascii="Times New Roman" w:hAnsi="Times New Roman" w:cs="Times New Roman"/>
                <w:sz w:val="24"/>
                <w:szCs w:val="24"/>
                <w:lang w:val="uk-UA"/>
              </w:rPr>
            </w:pPr>
          </w:p>
        </w:tc>
      </w:tr>
      <w:tr w:rsidR="004F15C9" w:rsidRPr="0048748C" w14:paraId="0762B8B5" w14:textId="77777777" w:rsidTr="004F15C9">
        <w:tc>
          <w:tcPr>
            <w:tcW w:w="675" w:type="dxa"/>
            <w:tcBorders>
              <w:top w:val="single" w:sz="4" w:space="0" w:color="000000"/>
              <w:left w:val="single" w:sz="4" w:space="0" w:color="000000"/>
              <w:bottom w:val="single" w:sz="4" w:space="0" w:color="000000"/>
            </w:tcBorders>
            <w:shd w:val="clear" w:color="auto" w:fill="auto"/>
          </w:tcPr>
          <w:p w14:paraId="660A6225" w14:textId="77777777" w:rsidR="004F15C9" w:rsidRDefault="004F15C9" w:rsidP="004F15C9">
            <w:pPr>
              <w:snapToGrid w:val="0"/>
              <w:spacing w:after="0" w:line="240" w:lineRule="auto"/>
              <w:ind w:left="-108"/>
              <w:jc w:val="center"/>
              <w:rPr>
                <w:rFonts w:ascii="Times New Roman" w:hAnsi="Times New Roman" w:cs="Times New Roman"/>
                <w:sz w:val="28"/>
                <w:szCs w:val="28"/>
              </w:rPr>
            </w:pPr>
          </w:p>
          <w:p w14:paraId="37640128"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9.</w:t>
            </w:r>
          </w:p>
        </w:tc>
        <w:tc>
          <w:tcPr>
            <w:tcW w:w="3418" w:type="dxa"/>
            <w:tcBorders>
              <w:top w:val="single" w:sz="4" w:space="0" w:color="000000"/>
              <w:left w:val="single" w:sz="4" w:space="0" w:color="000000"/>
              <w:bottom w:val="single" w:sz="4" w:space="0" w:color="000000"/>
            </w:tcBorders>
            <w:shd w:val="clear" w:color="auto" w:fill="auto"/>
            <w:vAlign w:val="center"/>
          </w:tcPr>
          <w:p w14:paraId="128D1B99" w14:textId="77777777" w:rsidR="004F15C9" w:rsidRDefault="004F15C9" w:rsidP="004F15C9">
            <w:pPr>
              <w:spacing w:after="0" w:line="240" w:lineRule="auto"/>
              <w:ind w:left="33"/>
              <w:rPr>
                <w:rFonts w:ascii="Times New Roman" w:hAnsi="Times New Roman" w:cs="Times New Roman"/>
                <w:sz w:val="28"/>
                <w:szCs w:val="28"/>
              </w:rPr>
            </w:pPr>
            <w:r>
              <w:rPr>
                <w:rFonts w:ascii="Times New Roman" w:hAnsi="Times New Roman" w:cs="Times New Roman"/>
                <w:sz w:val="28"/>
                <w:szCs w:val="28"/>
              </w:rPr>
              <w:t xml:space="preserve">Загальний обсяг фінансових ресурсів, необхідний для реалізації програми, всього, </w:t>
            </w:r>
          </w:p>
          <w:p w14:paraId="4A687BAC"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тис. грн.</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255D4D14" w14:textId="77777777" w:rsidR="004F15C9" w:rsidRPr="0048748C" w:rsidRDefault="004F15C9" w:rsidP="004F15C9">
            <w:pPr>
              <w:pStyle w:val="10"/>
              <w:ind w:right="-108"/>
              <w:rPr>
                <w:sz w:val="24"/>
                <w:szCs w:val="24"/>
                <w:lang w:val="uk-UA"/>
              </w:rPr>
            </w:pPr>
          </w:p>
        </w:tc>
      </w:tr>
      <w:tr w:rsidR="004F15C9" w:rsidRPr="008A2327" w14:paraId="6CA0867F" w14:textId="77777777" w:rsidTr="004F15C9">
        <w:tc>
          <w:tcPr>
            <w:tcW w:w="675" w:type="dxa"/>
            <w:tcBorders>
              <w:top w:val="single" w:sz="4" w:space="0" w:color="000000"/>
              <w:left w:val="single" w:sz="4" w:space="0" w:color="000000"/>
              <w:bottom w:val="single" w:sz="4" w:space="0" w:color="000000"/>
            </w:tcBorders>
            <w:shd w:val="clear" w:color="auto" w:fill="auto"/>
          </w:tcPr>
          <w:p w14:paraId="7154B352"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4.</w:t>
            </w:r>
          </w:p>
        </w:tc>
        <w:tc>
          <w:tcPr>
            <w:tcW w:w="3418" w:type="dxa"/>
            <w:tcBorders>
              <w:top w:val="single" w:sz="4" w:space="0" w:color="000000"/>
              <w:left w:val="single" w:sz="4" w:space="0" w:color="000000"/>
              <w:bottom w:val="single" w:sz="4" w:space="0" w:color="000000"/>
            </w:tcBorders>
            <w:shd w:val="clear" w:color="auto" w:fill="auto"/>
            <w:vAlign w:val="center"/>
          </w:tcPr>
          <w:p w14:paraId="59703A23"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у тому числі:</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398A" w14:textId="77777777" w:rsidR="004F15C9" w:rsidRPr="008A2327" w:rsidRDefault="004F15C9" w:rsidP="004F15C9">
            <w:pPr>
              <w:snapToGrid w:val="0"/>
              <w:spacing w:after="0" w:line="240" w:lineRule="auto"/>
              <w:ind w:left="47"/>
              <w:rPr>
                <w:rFonts w:ascii="Times New Roman" w:hAnsi="Times New Roman" w:cs="Times New Roman"/>
                <w:sz w:val="24"/>
                <w:szCs w:val="24"/>
              </w:rPr>
            </w:pPr>
          </w:p>
          <w:p w14:paraId="7C734164" w14:textId="77777777" w:rsidR="004F15C9" w:rsidRPr="008A2327" w:rsidRDefault="004F15C9" w:rsidP="004F15C9">
            <w:pPr>
              <w:snapToGrid w:val="0"/>
              <w:spacing w:after="0" w:line="240" w:lineRule="auto"/>
              <w:ind w:left="47"/>
              <w:rPr>
                <w:rFonts w:ascii="Times New Roman" w:hAnsi="Times New Roman" w:cs="Times New Roman"/>
                <w:sz w:val="24"/>
                <w:szCs w:val="24"/>
              </w:rPr>
            </w:pPr>
          </w:p>
        </w:tc>
      </w:tr>
      <w:tr w:rsidR="004F15C9" w:rsidRPr="008A2327" w14:paraId="0034691A" w14:textId="77777777" w:rsidTr="004F15C9">
        <w:tc>
          <w:tcPr>
            <w:tcW w:w="675" w:type="dxa"/>
            <w:tcBorders>
              <w:top w:val="single" w:sz="4" w:space="0" w:color="000000"/>
              <w:left w:val="single" w:sz="4" w:space="0" w:color="000000"/>
              <w:bottom w:val="single" w:sz="4" w:space="0" w:color="000000"/>
            </w:tcBorders>
            <w:shd w:val="clear" w:color="auto" w:fill="auto"/>
          </w:tcPr>
          <w:p w14:paraId="6554A900"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w:t>
            </w:r>
          </w:p>
        </w:tc>
        <w:tc>
          <w:tcPr>
            <w:tcW w:w="3418" w:type="dxa"/>
            <w:tcBorders>
              <w:top w:val="single" w:sz="4" w:space="0" w:color="000000"/>
              <w:left w:val="single" w:sz="4" w:space="0" w:color="000000"/>
              <w:bottom w:val="single" w:sz="4" w:space="0" w:color="000000"/>
            </w:tcBorders>
            <w:shd w:val="clear" w:color="auto" w:fill="auto"/>
            <w:vAlign w:val="center"/>
          </w:tcPr>
          <w:p w14:paraId="7BE4505E"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коштів державного бюджету</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3185" w14:textId="77777777" w:rsidR="004F15C9" w:rsidRPr="008A2327" w:rsidRDefault="004F15C9" w:rsidP="004F15C9">
            <w:pPr>
              <w:spacing w:after="0" w:line="240" w:lineRule="auto"/>
              <w:rPr>
                <w:sz w:val="24"/>
                <w:szCs w:val="24"/>
              </w:rPr>
            </w:pPr>
            <w:r w:rsidRPr="008A2327">
              <w:rPr>
                <w:rFonts w:ascii="Times New Roman" w:hAnsi="Times New Roman" w:cs="Times New Roman"/>
                <w:sz w:val="24"/>
                <w:szCs w:val="24"/>
              </w:rPr>
              <w:t>0,000</w:t>
            </w:r>
          </w:p>
        </w:tc>
      </w:tr>
      <w:tr w:rsidR="004F15C9" w:rsidRPr="008A2327" w14:paraId="21E5CE78" w14:textId="77777777" w:rsidTr="004F15C9">
        <w:tc>
          <w:tcPr>
            <w:tcW w:w="675" w:type="dxa"/>
            <w:tcBorders>
              <w:top w:val="single" w:sz="4" w:space="0" w:color="000000"/>
              <w:left w:val="single" w:sz="4" w:space="0" w:color="000000"/>
              <w:bottom w:val="single" w:sz="4" w:space="0" w:color="000000"/>
            </w:tcBorders>
            <w:shd w:val="clear" w:color="auto" w:fill="auto"/>
          </w:tcPr>
          <w:p w14:paraId="75B0BD3F"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3418" w:type="dxa"/>
            <w:tcBorders>
              <w:top w:val="single" w:sz="4" w:space="0" w:color="000000"/>
              <w:left w:val="single" w:sz="4" w:space="0" w:color="000000"/>
              <w:bottom w:val="single" w:sz="4" w:space="0" w:color="000000"/>
            </w:tcBorders>
            <w:shd w:val="clear" w:color="auto" w:fill="auto"/>
            <w:vAlign w:val="center"/>
          </w:tcPr>
          <w:p w14:paraId="18590513"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коштів обласного бюджету</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2A245630" w14:textId="77777777" w:rsidR="004F15C9" w:rsidRPr="008A2327" w:rsidRDefault="004F15C9" w:rsidP="004F15C9">
            <w:pPr>
              <w:pStyle w:val="10"/>
              <w:shd w:val="clear" w:color="auto" w:fill="FFFFFF"/>
              <w:spacing w:line="240" w:lineRule="auto"/>
              <w:rPr>
                <w:rFonts w:ascii="Times New Roman" w:eastAsia="Times New Roman" w:hAnsi="Times New Roman" w:cs="Times New Roman"/>
                <w:color w:val="auto"/>
                <w:sz w:val="24"/>
                <w:szCs w:val="24"/>
                <w:lang w:val="uk-UA"/>
              </w:rPr>
            </w:pPr>
          </w:p>
          <w:p w14:paraId="4F0B3053" w14:textId="77777777" w:rsidR="004F15C9" w:rsidRPr="008A2327" w:rsidRDefault="004F15C9" w:rsidP="004F15C9">
            <w:pPr>
              <w:pStyle w:val="10"/>
              <w:shd w:val="clear" w:color="auto" w:fill="FFFFFF"/>
              <w:spacing w:line="240" w:lineRule="auto"/>
              <w:rPr>
                <w:rFonts w:ascii="Times New Roman" w:eastAsia="Times New Roman" w:hAnsi="Times New Roman" w:cs="Times New Roman"/>
                <w:color w:val="auto"/>
                <w:sz w:val="24"/>
                <w:szCs w:val="24"/>
                <w:lang w:val="uk-UA"/>
              </w:rPr>
            </w:pPr>
          </w:p>
          <w:p w14:paraId="7B49C587" w14:textId="77777777" w:rsidR="004F15C9" w:rsidRPr="008A2327" w:rsidRDefault="004F15C9" w:rsidP="004F15C9">
            <w:pPr>
              <w:pStyle w:val="10"/>
              <w:shd w:val="clear" w:color="auto" w:fill="FFFFFF"/>
              <w:spacing w:line="240" w:lineRule="auto"/>
              <w:rPr>
                <w:rFonts w:ascii="Times New Roman" w:eastAsia="Times New Roman" w:hAnsi="Times New Roman" w:cs="Times New Roman"/>
                <w:color w:val="auto"/>
                <w:sz w:val="24"/>
                <w:szCs w:val="24"/>
                <w:lang w:val="uk-UA"/>
              </w:rPr>
            </w:pPr>
            <w:r w:rsidRPr="008A2327">
              <w:rPr>
                <w:rFonts w:ascii="Times New Roman" w:eastAsia="Times New Roman" w:hAnsi="Times New Roman" w:cs="Times New Roman"/>
                <w:color w:val="auto"/>
                <w:sz w:val="24"/>
                <w:szCs w:val="24"/>
                <w:lang w:val="uk-UA"/>
              </w:rPr>
              <w:t>0,000</w:t>
            </w:r>
          </w:p>
          <w:p w14:paraId="582BC307" w14:textId="77777777" w:rsidR="004F15C9" w:rsidRPr="008A2327" w:rsidRDefault="004F15C9" w:rsidP="004F15C9">
            <w:pPr>
              <w:pStyle w:val="10"/>
              <w:shd w:val="clear" w:color="auto" w:fill="FFFFFF"/>
              <w:spacing w:line="240" w:lineRule="auto"/>
              <w:rPr>
                <w:rFonts w:ascii="Times New Roman" w:eastAsia="Times New Roman" w:hAnsi="Times New Roman" w:cs="Times New Roman"/>
                <w:color w:val="auto"/>
                <w:sz w:val="24"/>
                <w:szCs w:val="24"/>
                <w:lang w:val="uk-UA"/>
              </w:rPr>
            </w:pPr>
          </w:p>
        </w:tc>
      </w:tr>
      <w:tr w:rsidR="004F15C9" w:rsidRPr="0048748C" w14:paraId="309629D7" w14:textId="77777777" w:rsidTr="004F15C9">
        <w:tc>
          <w:tcPr>
            <w:tcW w:w="675" w:type="dxa"/>
            <w:tcBorders>
              <w:top w:val="single" w:sz="4" w:space="0" w:color="000000"/>
              <w:left w:val="single" w:sz="4" w:space="0" w:color="000000"/>
              <w:bottom w:val="single" w:sz="4" w:space="0" w:color="000000"/>
            </w:tcBorders>
            <w:shd w:val="clear" w:color="auto" w:fill="auto"/>
          </w:tcPr>
          <w:p w14:paraId="082E8CCA" w14:textId="77777777" w:rsidR="004F15C9" w:rsidRDefault="004F15C9" w:rsidP="004F15C9">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w:t>
            </w:r>
          </w:p>
        </w:tc>
        <w:tc>
          <w:tcPr>
            <w:tcW w:w="3418" w:type="dxa"/>
            <w:tcBorders>
              <w:top w:val="single" w:sz="4" w:space="0" w:color="000000"/>
              <w:left w:val="single" w:sz="4" w:space="0" w:color="000000"/>
              <w:bottom w:val="single" w:sz="4" w:space="0" w:color="000000"/>
            </w:tcBorders>
            <w:shd w:val="clear" w:color="auto" w:fill="auto"/>
            <w:vAlign w:val="center"/>
          </w:tcPr>
          <w:p w14:paraId="7CDBE7E3" w14:textId="77777777" w:rsidR="004F15C9" w:rsidRDefault="004F15C9" w:rsidP="004F15C9">
            <w:pPr>
              <w:spacing w:after="0" w:line="240" w:lineRule="auto"/>
              <w:ind w:left="33"/>
              <w:rPr>
                <w:rFonts w:ascii="Times New Roman" w:hAnsi="Times New Roman" w:cs="Times New Roman"/>
                <w:sz w:val="24"/>
                <w:szCs w:val="24"/>
              </w:rPr>
            </w:pPr>
            <w:r>
              <w:rPr>
                <w:rFonts w:ascii="Times New Roman" w:hAnsi="Times New Roman" w:cs="Times New Roman"/>
                <w:sz w:val="28"/>
                <w:szCs w:val="28"/>
              </w:rPr>
              <w:t xml:space="preserve">коштів місцевого бюджету </w:t>
            </w:r>
            <w:r>
              <w:rPr>
                <w:rFonts w:ascii="Times New Roman" w:hAnsi="Times New Roman" w:cs="Times New Roman"/>
                <w:sz w:val="24"/>
                <w:szCs w:val="24"/>
              </w:rPr>
              <w:t>тис. грн.</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1B5BECBF" w14:textId="112BA516" w:rsidR="004F15C9" w:rsidRPr="0048748C" w:rsidRDefault="00357633" w:rsidP="004F15C9">
            <w:pPr>
              <w:spacing w:after="0" w:line="240" w:lineRule="auto"/>
              <w:ind w:left="47"/>
              <w:rPr>
                <w:sz w:val="24"/>
                <w:szCs w:val="24"/>
              </w:rPr>
            </w:pPr>
            <w:r>
              <w:rPr>
                <w:rFonts w:ascii="Times New Roman" w:hAnsi="Times New Roman" w:cs="Times New Roman"/>
                <w:sz w:val="24"/>
                <w:szCs w:val="24"/>
              </w:rPr>
              <w:t>1100,00</w:t>
            </w:r>
          </w:p>
        </w:tc>
      </w:tr>
    </w:tbl>
    <w:p w14:paraId="314F3F36" w14:textId="77777777" w:rsidR="004F15C9" w:rsidRPr="004F15C9" w:rsidRDefault="004F15C9" w:rsidP="004F15C9">
      <w:pPr>
        <w:pStyle w:val="af6"/>
        <w:spacing w:after="0" w:line="240" w:lineRule="auto"/>
        <w:rPr>
          <w:rFonts w:ascii="Times New Roman" w:hAnsi="Times New Roman" w:cs="Times New Roman"/>
          <w:b/>
          <w:sz w:val="28"/>
          <w:szCs w:val="28"/>
        </w:rPr>
      </w:pPr>
    </w:p>
    <w:p w14:paraId="7F87DACD" w14:textId="587E6D68" w:rsidR="00653D10" w:rsidRDefault="00653D10" w:rsidP="00565586">
      <w:pPr>
        <w:pStyle w:val="rvps7"/>
        <w:spacing w:before="0" w:after="0"/>
      </w:pPr>
    </w:p>
    <w:p w14:paraId="19E1DA91" w14:textId="77777777" w:rsidR="00565586" w:rsidRPr="00640D9B" w:rsidRDefault="00565586" w:rsidP="00640D9B">
      <w:pPr>
        <w:pStyle w:val="rvps7"/>
        <w:spacing w:before="0" w:after="0"/>
        <w:jc w:val="center"/>
        <w:rPr>
          <w:rStyle w:val="rvts15"/>
          <w:b/>
          <w:sz w:val="28"/>
          <w:szCs w:val="28"/>
        </w:rPr>
      </w:pPr>
    </w:p>
    <w:p w14:paraId="088ABC54" w14:textId="77777777" w:rsidR="00653D10" w:rsidRPr="00640D9B" w:rsidRDefault="00653D10" w:rsidP="00640D9B">
      <w:pPr>
        <w:pStyle w:val="rvps7"/>
        <w:spacing w:before="0" w:after="0"/>
        <w:jc w:val="center"/>
        <w:rPr>
          <w:sz w:val="28"/>
          <w:szCs w:val="28"/>
        </w:rPr>
      </w:pPr>
      <w:r w:rsidRPr="00640D9B">
        <w:rPr>
          <w:rStyle w:val="rvts15"/>
          <w:b/>
          <w:sz w:val="28"/>
          <w:szCs w:val="28"/>
        </w:rPr>
        <w:t>2. Визначення проблеми на розв’язання якої спрямована Про</w:t>
      </w:r>
      <w:r w:rsidRPr="00640D9B">
        <w:rPr>
          <w:b/>
          <w:sz w:val="28"/>
          <w:szCs w:val="28"/>
        </w:rPr>
        <w:t>грама</w:t>
      </w:r>
    </w:p>
    <w:p w14:paraId="4D679936" w14:textId="77777777" w:rsidR="00653D10" w:rsidRPr="00640D9B" w:rsidRDefault="00653D10" w:rsidP="00640D9B">
      <w:pPr>
        <w:pStyle w:val="rvps7"/>
        <w:spacing w:before="0" w:after="0"/>
        <w:jc w:val="center"/>
        <w:rPr>
          <w:sz w:val="28"/>
          <w:szCs w:val="28"/>
        </w:rPr>
      </w:pPr>
    </w:p>
    <w:p w14:paraId="1A6D9D63" w14:textId="546D6EFD" w:rsidR="002F4C0D" w:rsidRPr="00640D9B" w:rsidRDefault="002F4C0D" w:rsidP="00640D9B">
      <w:pPr>
        <w:pStyle w:val="rvps7"/>
        <w:spacing w:before="0" w:after="0"/>
        <w:ind w:firstLine="708"/>
        <w:jc w:val="both"/>
        <w:rPr>
          <w:sz w:val="28"/>
          <w:szCs w:val="28"/>
        </w:rPr>
      </w:pPr>
      <w:r w:rsidRPr="00640D9B">
        <w:rPr>
          <w:sz w:val="28"/>
          <w:szCs w:val="28"/>
        </w:rPr>
        <w:t xml:space="preserve">Молодіжна політика неодмінно повинна залишатися одним з найважливіших, пріоритетних напрямів діяльності держави і постійно здійснюватися з урахуванням її можливостей на політичному, соціальному, економічному, законодавчому та організаційному рівнях для створення сприятливих передумов життєвого самовизначення та самореалізації молоді, вирішення їх нагальних проблем, підтримки її інноваційної діяльності та громадської активності. </w:t>
      </w:r>
    </w:p>
    <w:p w14:paraId="7A3BA099" w14:textId="0BFBB6BA" w:rsidR="003933B1" w:rsidRDefault="002F4C0D" w:rsidP="00640D9B">
      <w:pPr>
        <w:pStyle w:val="rvps7"/>
        <w:spacing w:before="0" w:after="0"/>
        <w:ind w:firstLine="708"/>
        <w:jc w:val="both"/>
        <w:rPr>
          <w:bCs/>
          <w:sz w:val="28"/>
          <w:szCs w:val="28"/>
        </w:rPr>
      </w:pPr>
      <w:r w:rsidRPr="00640D9B">
        <w:rPr>
          <w:sz w:val="28"/>
          <w:szCs w:val="28"/>
        </w:rPr>
        <w:t xml:space="preserve">Внесок молоді у вирішення проблем суспільства визначається значною мірою станом партнерських відносин між органами влади та молоддю. </w:t>
      </w:r>
      <w:r w:rsidR="00A24C24" w:rsidRPr="00640D9B">
        <w:rPr>
          <w:bCs/>
          <w:sz w:val="28"/>
          <w:szCs w:val="28"/>
        </w:rPr>
        <w:t xml:space="preserve">Програма ґрунтується на аналізі проблем розвитку молоді та враховує перспективи розвитку молодіжної політики Донецької селищної територіальної громади. </w:t>
      </w:r>
      <w:r w:rsidRPr="00640D9B">
        <w:rPr>
          <w:sz w:val="28"/>
          <w:szCs w:val="28"/>
        </w:rPr>
        <w:t xml:space="preserve">Таким чином, </w:t>
      </w:r>
      <w:r w:rsidR="00AB17F0" w:rsidRPr="00640D9B">
        <w:rPr>
          <w:sz w:val="28"/>
          <w:szCs w:val="28"/>
        </w:rPr>
        <w:t>з</w:t>
      </w:r>
      <w:r w:rsidR="003933B1" w:rsidRPr="00640D9B">
        <w:rPr>
          <w:bCs/>
          <w:sz w:val="28"/>
          <w:szCs w:val="28"/>
        </w:rPr>
        <w:t xml:space="preserve">абезпечення ефективної молодіжної політики має базуватися на належному кадровому, фінансовому забезпеченню, розвитку молодіжної інфраструктури та залученню молоді до процесу розроблення й ухвалення рішень і контролю за </w:t>
      </w:r>
      <w:r w:rsidR="00AB17F0" w:rsidRPr="00640D9B">
        <w:rPr>
          <w:bCs/>
          <w:sz w:val="28"/>
          <w:szCs w:val="28"/>
        </w:rPr>
        <w:t>їх виконанням. Виходячи з того</w:t>
      </w:r>
      <w:r w:rsidR="003933B1" w:rsidRPr="00640D9B">
        <w:rPr>
          <w:bCs/>
          <w:sz w:val="28"/>
          <w:szCs w:val="28"/>
        </w:rPr>
        <w:t xml:space="preserve">, основні напрями реалізації молодіжної політики на рівні громади є: </w:t>
      </w:r>
    </w:p>
    <w:p w14:paraId="529DA26F" w14:textId="77777777" w:rsidR="00CF2144" w:rsidRDefault="00CF2144" w:rsidP="00640D9B">
      <w:pPr>
        <w:pStyle w:val="rvps7"/>
        <w:spacing w:before="0" w:after="0"/>
        <w:ind w:firstLine="708"/>
        <w:jc w:val="both"/>
        <w:rPr>
          <w:bCs/>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19"/>
      </w:tblGrid>
      <w:tr w:rsidR="00CF2144" w14:paraId="4E925737" w14:textId="77777777" w:rsidTr="004D0764">
        <w:tc>
          <w:tcPr>
            <w:tcW w:w="709" w:type="dxa"/>
          </w:tcPr>
          <w:p w14:paraId="46033695" w14:textId="1129FC9E" w:rsidR="00CF2144" w:rsidRDefault="00CF2144" w:rsidP="004D0764">
            <w:pPr>
              <w:pStyle w:val="rvps7"/>
              <w:numPr>
                <w:ilvl w:val="0"/>
                <w:numId w:val="15"/>
              </w:numPr>
              <w:spacing w:before="0" w:after="0"/>
              <w:jc w:val="both"/>
              <w:rPr>
                <w:bCs/>
                <w:sz w:val="28"/>
                <w:szCs w:val="28"/>
              </w:rPr>
            </w:pPr>
          </w:p>
        </w:tc>
        <w:tc>
          <w:tcPr>
            <w:tcW w:w="8919" w:type="dxa"/>
          </w:tcPr>
          <w:p w14:paraId="0451BB7D" w14:textId="699FA4AC" w:rsidR="00CF2144" w:rsidRPr="00CF2144" w:rsidRDefault="00CF2144" w:rsidP="00CF2144">
            <w:pPr>
              <w:pStyle w:val="17"/>
              <w:tabs>
                <w:tab w:val="left" w:pos="284"/>
              </w:tabs>
              <w:spacing w:after="0" w:line="240" w:lineRule="auto"/>
              <w:ind w:left="0"/>
              <w:jc w:val="both"/>
              <w:rPr>
                <w:rFonts w:ascii="Times New Roman" w:hAnsi="Times New Roman"/>
                <w:bCs/>
                <w:sz w:val="28"/>
                <w:szCs w:val="28"/>
              </w:rPr>
            </w:pPr>
            <w:r>
              <w:rPr>
                <w:rFonts w:ascii="Times New Roman" w:hAnsi="Times New Roman"/>
                <w:bCs/>
                <w:sz w:val="28"/>
                <w:szCs w:val="28"/>
              </w:rPr>
              <w:t>к</w:t>
            </w:r>
            <w:r w:rsidRPr="00640D9B">
              <w:rPr>
                <w:rFonts w:ascii="Times New Roman" w:hAnsi="Times New Roman"/>
                <w:bCs/>
                <w:sz w:val="28"/>
                <w:szCs w:val="28"/>
              </w:rPr>
              <w:t>адрове забезпечення (навчання фах</w:t>
            </w:r>
            <w:r>
              <w:rPr>
                <w:rFonts w:ascii="Times New Roman" w:hAnsi="Times New Roman"/>
                <w:bCs/>
                <w:sz w:val="28"/>
                <w:szCs w:val="28"/>
              </w:rPr>
              <w:t>івців і молодіжних працівників);</w:t>
            </w:r>
          </w:p>
        </w:tc>
      </w:tr>
      <w:tr w:rsidR="00CF2144" w14:paraId="18F386FD" w14:textId="77777777" w:rsidTr="004D0764">
        <w:tc>
          <w:tcPr>
            <w:tcW w:w="709" w:type="dxa"/>
          </w:tcPr>
          <w:p w14:paraId="5F28CAA5" w14:textId="12CCF6B1" w:rsidR="00CF2144" w:rsidRDefault="00CF2144" w:rsidP="004D0764">
            <w:pPr>
              <w:pStyle w:val="rvps7"/>
              <w:numPr>
                <w:ilvl w:val="0"/>
                <w:numId w:val="15"/>
              </w:numPr>
              <w:spacing w:before="0" w:after="0"/>
              <w:jc w:val="both"/>
              <w:rPr>
                <w:bCs/>
                <w:sz w:val="28"/>
                <w:szCs w:val="28"/>
              </w:rPr>
            </w:pPr>
          </w:p>
        </w:tc>
        <w:tc>
          <w:tcPr>
            <w:tcW w:w="8919" w:type="dxa"/>
          </w:tcPr>
          <w:p w14:paraId="3AF30AD6" w14:textId="6C42C77C" w:rsidR="00CF2144" w:rsidRPr="00CF2144" w:rsidRDefault="00CF2144" w:rsidP="00CF2144">
            <w:pPr>
              <w:pStyle w:val="17"/>
              <w:tabs>
                <w:tab w:val="left" w:pos="284"/>
              </w:tabs>
              <w:spacing w:after="0" w:line="240" w:lineRule="auto"/>
              <w:ind w:left="0"/>
              <w:jc w:val="both"/>
              <w:rPr>
                <w:rFonts w:ascii="Times New Roman" w:hAnsi="Times New Roman"/>
                <w:bCs/>
                <w:sz w:val="28"/>
                <w:szCs w:val="28"/>
              </w:rPr>
            </w:pPr>
            <w:r>
              <w:rPr>
                <w:rFonts w:ascii="Times New Roman" w:hAnsi="Times New Roman"/>
                <w:bCs/>
                <w:sz w:val="28"/>
                <w:szCs w:val="28"/>
              </w:rPr>
              <w:t>н</w:t>
            </w:r>
            <w:r w:rsidRPr="00640D9B">
              <w:rPr>
                <w:rFonts w:ascii="Times New Roman" w:hAnsi="Times New Roman"/>
                <w:bCs/>
                <w:sz w:val="28"/>
                <w:szCs w:val="28"/>
              </w:rPr>
              <w:t>алежне</w:t>
            </w:r>
            <w:r>
              <w:rPr>
                <w:rFonts w:ascii="Times New Roman" w:hAnsi="Times New Roman"/>
                <w:bCs/>
                <w:sz w:val="28"/>
                <w:szCs w:val="28"/>
              </w:rPr>
              <w:t xml:space="preserve"> фінансування молодіжної роботи;</w:t>
            </w:r>
          </w:p>
        </w:tc>
      </w:tr>
      <w:tr w:rsidR="00CF2144" w14:paraId="251ED5AB" w14:textId="77777777" w:rsidTr="004D0764">
        <w:tc>
          <w:tcPr>
            <w:tcW w:w="709" w:type="dxa"/>
          </w:tcPr>
          <w:p w14:paraId="518E6A2E" w14:textId="5C20AE1B" w:rsidR="00CF2144" w:rsidRDefault="00CF2144" w:rsidP="004D0764">
            <w:pPr>
              <w:pStyle w:val="rvps7"/>
              <w:numPr>
                <w:ilvl w:val="0"/>
                <w:numId w:val="15"/>
              </w:numPr>
              <w:spacing w:before="0" w:after="0"/>
              <w:jc w:val="both"/>
              <w:rPr>
                <w:bCs/>
                <w:sz w:val="28"/>
                <w:szCs w:val="28"/>
              </w:rPr>
            </w:pPr>
          </w:p>
        </w:tc>
        <w:tc>
          <w:tcPr>
            <w:tcW w:w="8919" w:type="dxa"/>
          </w:tcPr>
          <w:p w14:paraId="5F8C517B" w14:textId="1822D5F6" w:rsidR="00CF2144" w:rsidRPr="00CF2144" w:rsidRDefault="00CF2144" w:rsidP="00CF2144">
            <w:pPr>
              <w:pStyle w:val="17"/>
              <w:tabs>
                <w:tab w:val="left" w:pos="284"/>
              </w:tabs>
              <w:spacing w:after="0" w:line="240" w:lineRule="auto"/>
              <w:ind w:left="0"/>
              <w:jc w:val="both"/>
              <w:rPr>
                <w:rFonts w:ascii="Times New Roman" w:hAnsi="Times New Roman"/>
                <w:bCs/>
                <w:sz w:val="28"/>
                <w:szCs w:val="28"/>
              </w:rPr>
            </w:pPr>
            <w:r>
              <w:rPr>
                <w:rFonts w:ascii="Times New Roman" w:hAnsi="Times New Roman"/>
                <w:bCs/>
                <w:sz w:val="28"/>
                <w:szCs w:val="28"/>
              </w:rPr>
              <w:t>р</w:t>
            </w:r>
            <w:r w:rsidRPr="00640D9B">
              <w:rPr>
                <w:rFonts w:ascii="Times New Roman" w:hAnsi="Times New Roman"/>
                <w:bCs/>
                <w:sz w:val="28"/>
                <w:szCs w:val="28"/>
              </w:rPr>
              <w:t>озв</w:t>
            </w:r>
            <w:r>
              <w:rPr>
                <w:rFonts w:ascii="Times New Roman" w:hAnsi="Times New Roman"/>
                <w:bCs/>
                <w:sz w:val="28"/>
                <w:szCs w:val="28"/>
              </w:rPr>
              <w:t>иток молодіжної інфраструктури;</w:t>
            </w:r>
          </w:p>
        </w:tc>
      </w:tr>
      <w:tr w:rsidR="00CF2144" w14:paraId="79EBDE33" w14:textId="77777777" w:rsidTr="004D0764">
        <w:tc>
          <w:tcPr>
            <w:tcW w:w="709" w:type="dxa"/>
          </w:tcPr>
          <w:p w14:paraId="2AF7CFDF" w14:textId="6CC4186C" w:rsidR="00CF2144" w:rsidRDefault="00CF2144" w:rsidP="004D0764">
            <w:pPr>
              <w:pStyle w:val="rvps7"/>
              <w:numPr>
                <w:ilvl w:val="0"/>
                <w:numId w:val="15"/>
              </w:numPr>
              <w:spacing w:before="0" w:after="0"/>
              <w:jc w:val="both"/>
              <w:rPr>
                <w:bCs/>
                <w:sz w:val="28"/>
                <w:szCs w:val="28"/>
              </w:rPr>
            </w:pPr>
          </w:p>
        </w:tc>
        <w:tc>
          <w:tcPr>
            <w:tcW w:w="8919" w:type="dxa"/>
          </w:tcPr>
          <w:p w14:paraId="7FEE742D" w14:textId="66AC5890" w:rsidR="00CF2144" w:rsidRPr="00CF2144" w:rsidRDefault="00CF2144" w:rsidP="00CF2144">
            <w:pPr>
              <w:pStyle w:val="17"/>
              <w:tabs>
                <w:tab w:val="left" w:pos="284"/>
              </w:tabs>
              <w:spacing w:after="0" w:line="240" w:lineRule="auto"/>
              <w:ind w:left="0"/>
              <w:jc w:val="both"/>
              <w:rPr>
                <w:rFonts w:ascii="Times New Roman" w:hAnsi="Times New Roman"/>
                <w:bCs/>
                <w:sz w:val="28"/>
                <w:szCs w:val="28"/>
              </w:rPr>
            </w:pPr>
            <w:r>
              <w:rPr>
                <w:rFonts w:ascii="Times New Roman" w:hAnsi="Times New Roman"/>
                <w:bCs/>
                <w:sz w:val="28"/>
                <w:szCs w:val="28"/>
              </w:rPr>
              <w:t>з</w:t>
            </w:r>
            <w:r w:rsidRPr="00640D9B">
              <w:rPr>
                <w:rFonts w:ascii="Times New Roman" w:hAnsi="Times New Roman"/>
                <w:bCs/>
                <w:sz w:val="28"/>
                <w:szCs w:val="28"/>
              </w:rPr>
              <w:t>алучення молоді до процесу розроблення, ухвалення ріше</w:t>
            </w:r>
            <w:r>
              <w:rPr>
                <w:rFonts w:ascii="Times New Roman" w:hAnsi="Times New Roman"/>
                <w:bCs/>
                <w:sz w:val="28"/>
                <w:szCs w:val="28"/>
              </w:rPr>
              <w:t>нь та контролю за їх виконанням;</w:t>
            </w:r>
          </w:p>
        </w:tc>
      </w:tr>
      <w:tr w:rsidR="00CF2144" w14:paraId="45EF90D1" w14:textId="77777777" w:rsidTr="004D0764">
        <w:tc>
          <w:tcPr>
            <w:tcW w:w="709" w:type="dxa"/>
          </w:tcPr>
          <w:p w14:paraId="1ED1ACCE" w14:textId="39E9E68A" w:rsidR="00CF2144" w:rsidRDefault="00CF2144" w:rsidP="004D0764">
            <w:pPr>
              <w:pStyle w:val="rvps7"/>
              <w:numPr>
                <w:ilvl w:val="0"/>
                <w:numId w:val="15"/>
              </w:numPr>
              <w:spacing w:before="0" w:after="0"/>
              <w:jc w:val="both"/>
              <w:rPr>
                <w:bCs/>
                <w:sz w:val="28"/>
                <w:szCs w:val="28"/>
              </w:rPr>
            </w:pPr>
          </w:p>
        </w:tc>
        <w:tc>
          <w:tcPr>
            <w:tcW w:w="8919" w:type="dxa"/>
          </w:tcPr>
          <w:p w14:paraId="6CDF19D9" w14:textId="1FCEF3C9" w:rsidR="00CF2144" w:rsidRPr="00640D9B" w:rsidRDefault="00CF2144" w:rsidP="00CF2144">
            <w:pPr>
              <w:pStyle w:val="17"/>
              <w:tabs>
                <w:tab w:val="left" w:pos="284"/>
              </w:tabs>
              <w:spacing w:after="0" w:line="240" w:lineRule="auto"/>
              <w:ind w:left="0"/>
              <w:jc w:val="both"/>
              <w:rPr>
                <w:rFonts w:ascii="Times New Roman" w:hAnsi="Times New Roman"/>
                <w:bCs/>
                <w:sz w:val="28"/>
                <w:szCs w:val="28"/>
              </w:rPr>
            </w:pPr>
            <w:r>
              <w:rPr>
                <w:rFonts w:ascii="Times New Roman" w:hAnsi="Times New Roman"/>
                <w:bCs/>
                <w:sz w:val="28"/>
                <w:szCs w:val="28"/>
              </w:rPr>
              <w:t>с</w:t>
            </w:r>
            <w:r w:rsidRPr="00640D9B">
              <w:rPr>
                <w:rFonts w:ascii="Times New Roman" w:hAnsi="Times New Roman"/>
                <w:bCs/>
                <w:sz w:val="28"/>
                <w:szCs w:val="28"/>
              </w:rPr>
              <w:t>творення умов для безпечного та корисного відпочинку молоді, задоволення потреб та організ</w:t>
            </w:r>
            <w:r>
              <w:rPr>
                <w:rFonts w:ascii="Times New Roman" w:hAnsi="Times New Roman"/>
                <w:bCs/>
                <w:sz w:val="28"/>
                <w:szCs w:val="28"/>
              </w:rPr>
              <w:t>ація заходів різного характеру.</w:t>
            </w:r>
          </w:p>
        </w:tc>
      </w:tr>
    </w:tbl>
    <w:p w14:paraId="0847D9D9" w14:textId="2C7D3A65" w:rsidR="00AB17F0" w:rsidRPr="00640D9B" w:rsidRDefault="00AB17F0" w:rsidP="00CF2144">
      <w:pPr>
        <w:pStyle w:val="17"/>
        <w:spacing w:after="0" w:line="240" w:lineRule="auto"/>
        <w:ind w:left="0"/>
        <w:jc w:val="both"/>
        <w:rPr>
          <w:rFonts w:ascii="Times New Roman" w:hAnsi="Times New Roman"/>
          <w:bCs/>
          <w:sz w:val="28"/>
          <w:szCs w:val="28"/>
        </w:rPr>
      </w:pPr>
    </w:p>
    <w:p w14:paraId="477CFD20" w14:textId="02CDDC92" w:rsidR="003933B1" w:rsidRPr="00640D9B" w:rsidRDefault="003933B1" w:rsidP="00640D9B">
      <w:pPr>
        <w:spacing w:after="0" w:line="240" w:lineRule="auto"/>
        <w:ind w:firstLine="567"/>
        <w:jc w:val="both"/>
        <w:rPr>
          <w:rFonts w:ascii="Times New Roman" w:hAnsi="Times New Roman" w:cs="Times New Roman"/>
          <w:bCs/>
          <w:sz w:val="28"/>
          <w:szCs w:val="28"/>
        </w:rPr>
      </w:pPr>
      <w:r w:rsidRPr="00640D9B">
        <w:rPr>
          <w:rFonts w:ascii="Times New Roman" w:hAnsi="Times New Roman" w:cs="Times New Roman"/>
          <w:bCs/>
          <w:sz w:val="28"/>
          <w:szCs w:val="28"/>
        </w:rPr>
        <w:t xml:space="preserve">Важливим аспектом у процесі запровадження моделі молодіжної політики на рівні громади є створення дієвої системи збору, обробки інформації й реагування на запити </w:t>
      </w:r>
      <w:r w:rsidR="00B952CD">
        <w:rPr>
          <w:rFonts w:ascii="Times New Roman" w:hAnsi="Times New Roman" w:cs="Times New Roman"/>
          <w:bCs/>
          <w:sz w:val="28"/>
          <w:szCs w:val="28"/>
        </w:rPr>
        <w:t>молоді</w:t>
      </w:r>
      <w:r w:rsidRPr="00640D9B">
        <w:rPr>
          <w:rFonts w:ascii="Times New Roman" w:hAnsi="Times New Roman" w:cs="Times New Roman"/>
          <w:bCs/>
          <w:sz w:val="28"/>
          <w:szCs w:val="28"/>
        </w:rPr>
        <w:t xml:space="preserve">, місцеві молодіжні ініціативи.  </w:t>
      </w:r>
    </w:p>
    <w:p w14:paraId="21077D4F" w14:textId="0BCFD767" w:rsidR="003933B1" w:rsidRDefault="003933B1" w:rsidP="00640D9B">
      <w:pPr>
        <w:spacing w:after="0" w:line="240" w:lineRule="auto"/>
        <w:ind w:firstLine="567"/>
        <w:jc w:val="both"/>
        <w:rPr>
          <w:rFonts w:ascii="Times New Roman" w:hAnsi="Times New Roman" w:cs="Times New Roman"/>
          <w:bCs/>
          <w:sz w:val="28"/>
          <w:szCs w:val="28"/>
        </w:rPr>
      </w:pPr>
      <w:r w:rsidRPr="00640D9B">
        <w:rPr>
          <w:rFonts w:ascii="Times New Roman" w:hAnsi="Times New Roman" w:cs="Times New Roman"/>
          <w:bCs/>
          <w:sz w:val="28"/>
          <w:szCs w:val="28"/>
        </w:rPr>
        <w:t>Молоді люди є носієм</w:t>
      </w:r>
      <w:r w:rsidR="00B952CD">
        <w:rPr>
          <w:rFonts w:ascii="Times New Roman" w:hAnsi="Times New Roman" w:cs="Times New Roman"/>
          <w:bCs/>
          <w:sz w:val="28"/>
          <w:szCs w:val="28"/>
        </w:rPr>
        <w:t xml:space="preserve"> інноваційного</w:t>
      </w:r>
      <w:r w:rsidRPr="00640D9B">
        <w:rPr>
          <w:rFonts w:ascii="Times New Roman" w:hAnsi="Times New Roman" w:cs="Times New Roman"/>
          <w:bCs/>
          <w:sz w:val="28"/>
          <w:szCs w:val="28"/>
        </w:rPr>
        <w:t xml:space="preserve"> потенціалу, мають права і відіграють активну роль в розвитку громади. Молодіжна політика інтегрує в собі усі інші сфери відповідальності по роботі з молоддю: освіта, працевлаштування та ринок праці, культурний розвиток, соціальний захист тощо та передбачає використання існуючої структури і формування нової, якщо її немає, з урахуванням функцій різних відповідальних суб’єктів на рівні громади. Частково функції роботи з </w:t>
      </w:r>
      <w:r w:rsidRPr="00640D9B">
        <w:rPr>
          <w:rFonts w:ascii="Times New Roman" w:hAnsi="Times New Roman" w:cs="Times New Roman"/>
          <w:bCs/>
          <w:sz w:val="28"/>
          <w:szCs w:val="28"/>
        </w:rPr>
        <w:lastRenderedPageBreak/>
        <w:t xml:space="preserve">молоддю покладені на різні </w:t>
      </w:r>
      <w:r w:rsidR="00AB17F0" w:rsidRPr="00640D9B">
        <w:rPr>
          <w:rFonts w:ascii="Times New Roman" w:hAnsi="Times New Roman" w:cs="Times New Roman"/>
          <w:bCs/>
          <w:sz w:val="28"/>
          <w:szCs w:val="28"/>
        </w:rPr>
        <w:t>структурні підрозділи Донецької селищної ради,</w:t>
      </w:r>
      <w:r w:rsidRPr="00640D9B">
        <w:rPr>
          <w:rFonts w:ascii="Times New Roman" w:hAnsi="Times New Roman" w:cs="Times New Roman"/>
          <w:bCs/>
          <w:sz w:val="28"/>
          <w:szCs w:val="28"/>
        </w:rPr>
        <w:t xml:space="preserve"> освітні заклади,  </w:t>
      </w:r>
      <w:r w:rsidR="00AB17F0" w:rsidRPr="00640D9B">
        <w:rPr>
          <w:rFonts w:ascii="Times New Roman" w:hAnsi="Times New Roman" w:cs="Times New Roman"/>
          <w:bCs/>
          <w:sz w:val="28"/>
          <w:szCs w:val="28"/>
        </w:rPr>
        <w:t>заклади культури та спорту</w:t>
      </w:r>
      <w:r w:rsidRPr="00640D9B">
        <w:rPr>
          <w:rFonts w:ascii="Times New Roman" w:hAnsi="Times New Roman" w:cs="Times New Roman"/>
          <w:bCs/>
          <w:sz w:val="28"/>
          <w:szCs w:val="28"/>
        </w:rPr>
        <w:t xml:space="preserve">, тощо.  </w:t>
      </w:r>
    </w:p>
    <w:p w14:paraId="3F874A08" w14:textId="77777777" w:rsidR="004F15C9" w:rsidRPr="00640D9B" w:rsidRDefault="004F15C9" w:rsidP="00640D9B">
      <w:pPr>
        <w:spacing w:after="0" w:line="240" w:lineRule="auto"/>
        <w:ind w:firstLine="567"/>
        <w:jc w:val="both"/>
        <w:rPr>
          <w:rFonts w:ascii="Times New Roman" w:hAnsi="Times New Roman" w:cs="Times New Roman"/>
          <w:bCs/>
          <w:sz w:val="28"/>
          <w:szCs w:val="28"/>
        </w:rPr>
      </w:pPr>
    </w:p>
    <w:p w14:paraId="375EFA85" w14:textId="77777777" w:rsidR="00091B4C" w:rsidRPr="00640D9B" w:rsidRDefault="00091B4C" w:rsidP="00626D18">
      <w:pPr>
        <w:spacing w:after="0" w:line="240" w:lineRule="auto"/>
        <w:ind w:firstLine="567"/>
        <w:jc w:val="center"/>
        <w:rPr>
          <w:rFonts w:ascii="Times New Roman" w:hAnsi="Times New Roman" w:cs="Times New Roman"/>
          <w:b/>
          <w:bCs/>
          <w:sz w:val="28"/>
          <w:szCs w:val="28"/>
        </w:rPr>
      </w:pPr>
      <w:r w:rsidRPr="00640D9B">
        <w:rPr>
          <w:rFonts w:ascii="Times New Roman" w:hAnsi="Times New Roman" w:cs="Times New Roman"/>
          <w:b/>
          <w:bCs/>
          <w:sz w:val="28"/>
          <w:szCs w:val="28"/>
        </w:rPr>
        <w:t>Напрямки розвитку молоді, які визначені національними та регіональними політиками для розвитку молоді</w:t>
      </w:r>
    </w:p>
    <w:p w14:paraId="51BD8A58" w14:textId="77777777" w:rsidR="00091B4C" w:rsidRPr="00640D9B" w:rsidRDefault="00091B4C" w:rsidP="00640D9B">
      <w:pPr>
        <w:pStyle w:val="rvps7"/>
        <w:shd w:val="clear" w:color="auto" w:fill="FFFFFF"/>
        <w:spacing w:before="0" w:after="0"/>
        <w:ind w:right="-167" w:firstLine="567"/>
        <w:jc w:val="both"/>
        <w:rPr>
          <w:rStyle w:val="rvts15"/>
          <w:sz w:val="28"/>
          <w:szCs w:val="28"/>
        </w:rPr>
      </w:pPr>
      <w:r w:rsidRPr="00640D9B">
        <w:rPr>
          <w:rStyle w:val="rvts15"/>
          <w:sz w:val="28"/>
          <w:szCs w:val="28"/>
        </w:rPr>
        <w:t xml:space="preserve">Указом </w:t>
      </w:r>
      <w:r w:rsidR="00626D18">
        <w:rPr>
          <w:rStyle w:val="rvts15"/>
          <w:sz w:val="28"/>
          <w:szCs w:val="28"/>
        </w:rPr>
        <w:t>П</w:t>
      </w:r>
      <w:r w:rsidRPr="00640D9B">
        <w:rPr>
          <w:rStyle w:val="rvts15"/>
          <w:sz w:val="28"/>
          <w:szCs w:val="28"/>
        </w:rPr>
        <w:t>резидента України від 12 березня 2021 року №94/2021 затверджена «Національна молодіжна стратегія до 2030 року»</w:t>
      </w:r>
    </w:p>
    <w:p w14:paraId="6F713D7D" w14:textId="442FF6EA" w:rsidR="00091B4C" w:rsidRDefault="00640D9B" w:rsidP="00640D9B">
      <w:pPr>
        <w:pStyle w:val="rvps7"/>
        <w:shd w:val="clear" w:color="auto" w:fill="FFFFFF"/>
        <w:spacing w:before="0" w:after="0"/>
        <w:ind w:right="-167"/>
        <w:jc w:val="both"/>
        <w:rPr>
          <w:rStyle w:val="rvts15"/>
          <w:b/>
          <w:bCs/>
          <w:sz w:val="28"/>
          <w:szCs w:val="28"/>
        </w:rPr>
      </w:pPr>
      <w:r w:rsidRPr="00640D9B">
        <w:rPr>
          <w:rStyle w:val="rvts15"/>
          <w:b/>
          <w:bCs/>
          <w:sz w:val="28"/>
          <w:szCs w:val="28"/>
        </w:rPr>
        <w:t xml:space="preserve">          </w:t>
      </w:r>
      <w:r w:rsidR="00091B4C" w:rsidRPr="00640D9B">
        <w:rPr>
          <w:rStyle w:val="rvts15"/>
          <w:b/>
          <w:bCs/>
          <w:sz w:val="28"/>
          <w:szCs w:val="28"/>
        </w:rPr>
        <w:t>Держава визначила основні пріоритети:</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4F15C9" w14:paraId="64381502" w14:textId="77777777" w:rsidTr="004F15C9">
        <w:tc>
          <w:tcPr>
            <w:tcW w:w="2122" w:type="dxa"/>
          </w:tcPr>
          <w:p w14:paraId="7928E2CD" w14:textId="307C55B8" w:rsidR="004F15C9" w:rsidRPr="004F15C9" w:rsidRDefault="004F15C9" w:rsidP="00640D9B">
            <w:pPr>
              <w:pStyle w:val="rvps7"/>
              <w:spacing w:before="0" w:after="0"/>
              <w:ind w:right="-167"/>
              <w:jc w:val="both"/>
              <w:rPr>
                <w:rStyle w:val="rvts15"/>
                <w:b/>
                <w:bCs/>
                <w:sz w:val="28"/>
                <w:szCs w:val="28"/>
              </w:rPr>
            </w:pPr>
            <w:r w:rsidRPr="004F15C9">
              <w:rPr>
                <w:b/>
                <w:sz w:val="28"/>
                <w:szCs w:val="28"/>
              </w:rPr>
              <w:t>безпека</w:t>
            </w:r>
          </w:p>
        </w:tc>
        <w:tc>
          <w:tcPr>
            <w:tcW w:w="7506" w:type="dxa"/>
          </w:tcPr>
          <w:p w14:paraId="3091CB7C" w14:textId="315F21DB" w:rsidR="004F15C9" w:rsidRPr="004F15C9" w:rsidRDefault="004F15C9" w:rsidP="004F15C9">
            <w:pPr>
              <w:pStyle w:val="rvps2"/>
              <w:shd w:val="clear" w:color="auto" w:fill="FFFFFF"/>
              <w:spacing w:before="0" w:after="0"/>
              <w:ind w:right="-164"/>
              <w:jc w:val="both"/>
              <w:rPr>
                <w:rStyle w:val="rvts15"/>
                <w:sz w:val="28"/>
                <w:szCs w:val="28"/>
              </w:rPr>
            </w:pPr>
            <w:r w:rsidRPr="00640D9B">
              <w:rPr>
                <w:sz w:val="28"/>
                <w:szCs w:val="28"/>
              </w:rPr>
              <w:t>- підвищення безпечності середовища і посилення життєстійкості молоді;</w:t>
            </w:r>
          </w:p>
        </w:tc>
      </w:tr>
      <w:tr w:rsidR="004F15C9" w14:paraId="5E4075B7" w14:textId="77777777" w:rsidTr="004F15C9">
        <w:tc>
          <w:tcPr>
            <w:tcW w:w="2122" w:type="dxa"/>
          </w:tcPr>
          <w:p w14:paraId="568ADA12" w14:textId="7D5FF6B5" w:rsidR="004F15C9" w:rsidRPr="004F15C9" w:rsidRDefault="004F15C9" w:rsidP="00640D9B">
            <w:pPr>
              <w:pStyle w:val="rvps7"/>
              <w:spacing w:before="0" w:after="0"/>
              <w:ind w:right="-167"/>
              <w:jc w:val="both"/>
              <w:rPr>
                <w:rStyle w:val="rvts15"/>
                <w:b/>
                <w:bCs/>
                <w:sz w:val="28"/>
                <w:szCs w:val="28"/>
              </w:rPr>
            </w:pPr>
            <w:r w:rsidRPr="004F15C9">
              <w:rPr>
                <w:b/>
                <w:sz w:val="28"/>
                <w:szCs w:val="28"/>
              </w:rPr>
              <w:t>здоров'я</w:t>
            </w:r>
          </w:p>
        </w:tc>
        <w:tc>
          <w:tcPr>
            <w:tcW w:w="7506" w:type="dxa"/>
          </w:tcPr>
          <w:p w14:paraId="27DCD768" w14:textId="45AB26E0" w:rsidR="004F15C9" w:rsidRPr="004F15C9" w:rsidRDefault="004F15C9" w:rsidP="004F15C9">
            <w:pPr>
              <w:pStyle w:val="rvps2"/>
              <w:shd w:val="clear" w:color="auto" w:fill="FFFFFF"/>
              <w:spacing w:before="0" w:after="0"/>
              <w:ind w:right="-164"/>
              <w:jc w:val="both"/>
              <w:rPr>
                <w:rStyle w:val="rvts15"/>
                <w:sz w:val="28"/>
                <w:szCs w:val="28"/>
              </w:rPr>
            </w:pPr>
            <w:r w:rsidRPr="00640D9B">
              <w:rPr>
                <w:sz w:val="28"/>
                <w:szCs w:val="28"/>
              </w:rPr>
              <w:t>- формування навичок здорового способу життя, розвиток та збереження фізичної культури, культури здорового харчування та психогігієни;</w:t>
            </w:r>
          </w:p>
        </w:tc>
      </w:tr>
      <w:tr w:rsidR="004F15C9" w14:paraId="369DC022" w14:textId="77777777" w:rsidTr="004F15C9">
        <w:tc>
          <w:tcPr>
            <w:tcW w:w="2122" w:type="dxa"/>
          </w:tcPr>
          <w:p w14:paraId="69F0CB83" w14:textId="05721439" w:rsidR="004F15C9" w:rsidRPr="004F15C9" w:rsidRDefault="004F15C9" w:rsidP="00640D9B">
            <w:pPr>
              <w:pStyle w:val="rvps7"/>
              <w:spacing w:before="0" w:after="0"/>
              <w:ind w:right="-167"/>
              <w:jc w:val="both"/>
              <w:rPr>
                <w:rStyle w:val="rvts15"/>
                <w:b/>
                <w:bCs/>
                <w:sz w:val="28"/>
                <w:szCs w:val="28"/>
              </w:rPr>
            </w:pPr>
            <w:r w:rsidRPr="004F15C9">
              <w:rPr>
                <w:b/>
                <w:sz w:val="28"/>
                <w:szCs w:val="28"/>
              </w:rPr>
              <w:t>спроможність</w:t>
            </w:r>
          </w:p>
        </w:tc>
        <w:tc>
          <w:tcPr>
            <w:tcW w:w="7506" w:type="dxa"/>
          </w:tcPr>
          <w:p w14:paraId="55BC5F38" w14:textId="28EAFFDA" w:rsidR="004F15C9" w:rsidRPr="004F15C9" w:rsidRDefault="004F15C9" w:rsidP="004F15C9">
            <w:pPr>
              <w:pStyle w:val="rvps2"/>
              <w:shd w:val="clear" w:color="auto" w:fill="FFFFFF"/>
              <w:spacing w:before="0" w:after="0"/>
              <w:ind w:right="-164"/>
              <w:jc w:val="both"/>
              <w:rPr>
                <w:rStyle w:val="rvts15"/>
                <w:sz w:val="28"/>
                <w:szCs w:val="28"/>
              </w:rPr>
            </w:pPr>
            <w:r w:rsidRPr="00640D9B">
              <w:rPr>
                <w:sz w:val="28"/>
                <w:szCs w:val="28"/>
              </w:rPr>
              <w:t xml:space="preserve">- залучення молоді до участі у суспільному житті, підвищення її самостійності, конкурентоспроможності, формування у молоді громадянських </w:t>
            </w:r>
            <w:proofErr w:type="spellStart"/>
            <w:r w:rsidRPr="00640D9B">
              <w:rPr>
                <w:sz w:val="28"/>
                <w:szCs w:val="28"/>
              </w:rPr>
              <w:t>компетентностей</w:t>
            </w:r>
            <w:proofErr w:type="spellEnd"/>
            <w:r w:rsidRPr="00640D9B">
              <w:rPr>
                <w:sz w:val="28"/>
                <w:szCs w:val="28"/>
              </w:rPr>
              <w:t>;</w:t>
            </w:r>
          </w:p>
        </w:tc>
      </w:tr>
      <w:tr w:rsidR="004F15C9" w14:paraId="65BF56AD" w14:textId="77777777" w:rsidTr="004F15C9">
        <w:tc>
          <w:tcPr>
            <w:tcW w:w="2122" w:type="dxa"/>
          </w:tcPr>
          <w:p w14:paraId="5CE0BB8E" w14:textId="160D6AF0" w:rsidR="004F15C9" w:rsidRPr="004F15C9" w:rsidRDefault="004F15C9" w:rsidP="00640D9B">
            <w:pPr>
              <w:pStyle w:val="rvps7"/>
              <w:spacing w:before="0" w:after="0"/>
              <w:ind w:right="-167"/>
              <w:jc w:val="both"/>
              <w:rPr>
                <w:rStyle w:val="rvts15"/>
                <w:b/>
                <w:bCs/>
                <w:sz w:val="28"/>
                <w:szCs w:val="28"/>
              </w:rPr>
            </w:pPr>
            <w:r w:rsidRPr="004F15C9">
              <w:rPr>
                <w:b/>
                <w:sz w:val="28"/>
                <w:szCs w:val="28"/>
              </w:rPr>
              <w:t>інтегрованість</w:t>
            </w:r>
          </w:p>
        </w:tc>
        <w:tc>
          <w:tcPr>
            <w:tcW w:w="7506" w:type="dxa"/>
          </w:tcPr>
          <w:p w14:paraId="3488234F" w14:textId="3722D3D2" w:rsidR="004F15C9" w:rsidRPr="004F15C9" w:rsidRDefault="004F15C9" w:rsidP="004F15C9">
            <w:pPr>
              <w:pStyle w:val="rvps2"/>
              <w:shd w:val="clear" w:color="auto" w:fill="FFFFFF"/>
              <w:spacing w:before="0" w:after="0"/>
              <w:ind w:right="-164"/>
              <w:jc w:val="both"/>
              <w:rPr>
                <w:rStyle w:val="rvts15"/>
                <w:sz w:val="28"/>
                <w:szCs w:val="28"/>
              </w:rPr>
            </w:pPr>
            <w:r w:rsidRPr="00640D9B">
              <w:rPr>
                <w:sz w:val="28"/>
                <w:szCs w:val="28"/>
              </w:rPr>
              <w:t>- підвищення мобільності, соціальної і культурної інтеграції молоді в суспільне життя України та світу.</w:t>
            </w:r>
          </w:p>
        </w:tc>
      </w:tr>
    </w:tbl>
    <w:p w14:paraId="3FDDD5F8" w14:textId="28909738" w:rsidR="00640D9B" w:rsidRPr="00640D9B" w:rsidRDefault="00640D9B" w:rsidP="004F15C9">
      <w:pPr>
        <w:pStyle w:val="rvps2"/>
        <w:shd w:val="clear" w:color="auto" w:fill="FFFFFF"/>
        <w:spacing w:before="0" w:after="0"/>
        <w:ind w:right="-164"/>
        <w:jc w:val="both"/>
        <w:rPr>
          <w:b/>
          <w:i/>
          <w:iCs/>
          <w:sz w:val="28"/>
          <w:szCs w:val="28"/>
        </w:rPr>
      </w:pPr>
      <w:bookmarkStart w:id="2" w:name="n56"/>
      <w:bookmarkStart w:id="3" w:name="n57"/>
      <w:bookmarkStart w:id="4" w:name="n58"/>
      <w:bookmarkStart w:id="5" w:name="n59"/>
      <w:bookmarkStart w:id="6" w:name="n60"/>
      <w:bookmarkEnd w:id="2"/>
      <w:bookmarkEnd w:id="3"/>
      <w:bookmarkEnd w:id="4"/>
      <w:bookmarkEnd w:id="5"/>
      <w:bookmarkEnd w:id="6"/>
    </w:p>
    <w:p w14:paraId="3C7D960D" w14:textId="641E90B6" w:rsidR="00091B4C" w:rsidRPr="004F15C9" w:rsidRDefault="00091B4C" w:rsidP="004F15C9">
      <w:pPr>
        <w:pStyle w:val="rvps2"/>
        <w:shd w:val="clear" w:color="auto" w:fill="FFFFFF"/>
        <w:spacing w:before="0" w:after="0"/>
        <w:ind w:left="567" w:right="-164"/>
        <w:jc w:val="both"/>
        <w:rPr>
          <w:sz w:val="28"/>
          <w:szCs w:val="28"/>
        </w:rPr>
      </w:pPr>
      <w:r w:rsidRPr="00640D9B">
        <w:rPr>
          <w:b/>
          <w:iCs/>
          <w:sz w:val="28"/>
          <w:szCs w:val="28"/>
        </w:rPr>
        <w:t>Пріоритети програм розвитку молоді області, району</w:t>
      </w:r>
    </w:p>
    <w:p w14:paraId="38F25235" w14:textId="77777777" w:rsidR="00091B4C" w:rsidRPr="00640D9B" w:rsidRDefault="00091B4C" w:rsidP="00640D9B">
      <w:pPr>
        <w:pStyle w:val="rvps2"/>
        <w:shd w:val="clear" w:color="auto" w:fill="FFFFFF"/>
        <w:spacing w:before="0" w:after="0"/>
        <w:ind w:right="-167" w:firstLine="708"/>
        <w:jc w:val="both"/>
        <w:rPr>
          <w:sz w:val="28"/>
          <w:szCs w:val="28"/>
        </w:rPr>
      </w:pPr>
      <w:r w:rsidRPr="00640D9B">
        <w:rPr>
          <w:sz w:val="28"/>
          <w:szCs w:val="28"/>
        </w:rPr>
        <w:t>Рішенням обласної ради від 27 лютого 2020 року затверджено «Стратегію розвитку Харківської області на 2021–2027 роки»</w:t>
      </w:r>
    </w:p>
    <w:p w14:paraId="43487ACB" w14:textId="77777777" w:rsidR="00091B4C" w:rsidRPr="00640D9B" w:rsidRDefault="00091B4C" w:rsidP="00640D9B">
      <w:pPr>
        <w:pStyle w:val="rvps2"/>
        <w:shd w:val="clear" w:color="auto" w:fill="FFFFFF"/>
        <w:spacing w:before="0" w:after="0"/>
        <w:ind w:right="-167" w:firstLine="708"/>
        <w:jc w:val="both"/>
        <w:rPr>
          <w:sz w:val="28"/>
          <w:szCs w:val="28"/>
        </w:rPr>
      </w:pPr>
      <w:r w:rsidRPr="00640D9B">
        <w:rPr>
          <w:sz w:val="28"/>
          <w:szCs w:val="28"/>
        </w:rPr>
        <w:t xml:space="preserve">Питання розвитку та реалізації молодіжної політики відображені у операційних цілях стратегії, а саме: </w:t>
      </w:r>
    </w:p>
    <w:p w14:paraId="4E9B98C9" w14:textId="0BD59A5A" w:rsidR="00091B4C" w:rsidRDefault="00091B4C" w:rsidP="00640D9B">
      <w:pPr>
        <w:pStyle w:val="rvps2"/>
        <w:shd w:val="clear" w:color="auto" w:fill="FFFFFF"/>
        <w:spacing w:before="0" w:after="0"/>
        <w:ind w:right="-164" w:firstLine="567"/>
        <w:jc w:val="both"/>
        <w:rPr>
          <w:b/>
          <w:sz w:val="28"/>
          <w:szCs w:val="28"/>
        </w:rPr>
      </w:pPr>
      <w:r w:rsidRPr="00640D9B">
        <w:rPr>
          <w:b/>
          <w:sz w:val="28"/>
          <w:szCs w:val="28"/>
        </w:rPr>
        <w:t>1. Забезпечення гармонійного фізичного та духовного розвитку всіх верств населення і реалізація молодіжної політики через:</w:t>
      </w:r>
    </w:p>
    <w:p w14:paraId="1C8F1609" w14:textId="384D189C" w:rsidR="004F15C9" w:rsidRDefault="004F15C9" w:rsidP="00640D9B">
      <w:pPr>
        <w:pStyle w:val="rvps2"/>
        <w:shd w:val="clear" w:color="auto" w:fill="FFFFFF"/>
        <w:spacing w:before="0" w:after="0"/>
        <w:ind w:right="-164" w:firstLine="567"/>
        <w:jc w:val="both"/>
        <w:rPr>
          <w:b/>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19"/>
      </w:tblGrid>
      <w:tr w:rsidR="004F15C9" w14:paraId="2C37CA93" w14:textId="77777777" w:rsidTr="004D0764">
        <w:tc>
          <w:tcPr>
            <w:tcW w:w="709" w:type="dxa"/>
          </w:tcPr>
          <w:p w14:paraId="111354DF" w14:textId="5FBDD8A1" w:rsidR="004F15C9" w:rsidRDefault="004F15C9" w:rsidP="004D0764">
            <w:pPr>
              <w:pStyle w:val="rvps2"/>
              <w:numPr>
                <w:ilvl w:val="0"/>
                <w:numId w:val="14"/>
              </w:numPr>
              <w:spacing w:before="0" w:after="0"/>
              <w:ind w:right="-164"/>
              <w:jc w:val="both"/>
              <w:rPr>
                <w:b/>
                <w:sz w:val="28"/>
                <w:szCs w:val="28"/>
              </w:rPr>
            </w:pPr>
          </w:p>
        </w:tc>
        <w:tc>
          <w:tcPr>
            <w:tcW w:w="8919" w:type="dxa"/>
          </w:tcPr>
          <w:p w14:paraId="2DABA077" w14:textId="30310ADC" w:rsidR="004F15C9" w:rsidRDefault="004F15C9" w:rsidP="004F15C9">
            <w:pPr>
              <w:pStyle w:val="rvps2"/>
              <w:spacing w:before="0" w:after="0"/>
              <w:ind w:right="31"/>
              <w:jc w:val="both"/>
              <w:rPr>
                <w:b/>
                <w:sz w:val="28"/>
                <w:szCs w:val="28"/>
              </w:rPr>
            </w:pPr>
            <w:r w:rsidRPr="00640D9B">
              <w:rPr>
                <w:sz w:val="28"/>
                <w:szCs w:val="28"/>
              </w:rPr>
              <w:t>створення і розбудова спортивної інфраструктури за місцем проживання і у місцях масового відпочинку громадян;</w:t>
            </w:r>
          </w:p>
        </w:tc>
      </w:tr>
      <w:tr w:rsidR="004F15C9" w14:paraId="0AFD8ADD" w14:textId="77777777" w:rsidTr="004D0764">
        <w:tc>
          <w:tcPr>
            <w:tcW w:w="709" w:type="dxa"/>
          </w:tcPr>
          <w:p w14:paraId="73633EF8" w14:textId="112C84EA" w:rsidR="004F15C9" w:rsidRDefault="004F15C9" w:rsidP="004D0764">
            <w:pPr>
              <w:pStyle w:val="rvps2"/>
              <w:numPr>
                <w:ilvl w:val="0"/>
                <w:numId w:val="14"/>
              </w:numPr>
              <w:spacing w:before="0" w:after="0"/>
              <w:ind w:right="-164"/>
              <w:jc w:val="both"/>
              <w:rPr>
                <w:b/>
                <w:sz w:val="28"/>
                <w:szCs w:val="28"/>
              </w:rPr>
            </w:pPr>
          </w:p>
        </w:tc>
        <w:tc>
          <w:tcPr>
            <w:tcW w:w="8919" w:type="dxa"/>
          </w:tcPr>
          <w:p w14:paraId="41739A91" w14:textId="129E57B1" w:rsidR="004F15C9" w:rsidRDefault="004F15C9" w:rsidP="004F15C9">
            <w:pPr>
              <w:pStyle w:val="rvps2"/>
              <w:spacing w:before="0" w:after="0"/>
              <w:ind w:right="31"/>
              <w:jc w:val="both"/>
              <w:rPr>
                <w:b/>
                <w:sz w:val="28"/>
                <w:szCs w:val="28"/>
              </w:rPr>
            </w:pPr>
            <w:r w:rsidRPr="00640D9B">
              <w:rPr>
                <w:sz w:val="28"/>
                <w:szCs w:val="28"/>
              </w:rPr>
              <w:t>залучення населення до проведення масових фізкультурно-оздоровчих та спортивних заходів, систематични</w:t>
            </w:r>
            <w:r>
              <w:rPr>
                <w:sz w:val="28"/>
                <w:szCs w:val="28"/>
              </w:rPr>
              <w:t>х занять фізкультурою і спортом;</w:t>
            </w:r>
          </w:p>
        </w:tc>
      </w:tr>
      <w:tr w:rsidR="004F15C9" w14:paraId="6C4E27F0" w14:textId="77777777" w:rsidTr="004D0764">
        <w:tc>
          <w:tcPr>
            <w:tcW w:w="709" w:type="dxa"/>
          </w:tcPr>
          <w:p w14:paraId="3BC50020" w14:textId="73F3C07F" w:rsidR="004F15C9" w:rsidRDefault="004F15C9" w:rsidP="004D0764">
            <w:pPr>
              <w:pStyle w:val="rvps2"/>
              <w:numPr>
                <w:ilvl w:val="0"/>
                <w:numId w:val="14"/>
              </w:numPr>
              <w:spacing w:before="0" w:after="0"/>
              <w:ind w:right="-164"/>
              <w:jc w:val="both"/>
              <w:rPr>
                <w:b/>
                <w:sz w:val="28"/>
                <w:szCs w:val="28"/>
              </w:rPr>
            </w:pPr>
          </w:p>
        </w:tc>
        <w:tc>
          <w:tcPr>
            <w:tcW w:w="8919" w:type="dxa"/>
          </w:tcPr>
          <w:p w14:paraId="0FA29C2D" w14:textId="2EB53A56" w:rsidR="004F15C9" w:rsidRDefault="004F15C9" w:rsidP="004F15C9">
            <w:pPr>
              <w:pStyle w:val="rvps2"/>
              <w:spacing w:before="0" w:after="0"/>
              <w:ind w:right="31"/>
              <w:jc w:val="both"/>
              <w:rPr>
                <w:b/>
                <w:sz w:val="28"/>
                <w:szCs w:val="28"/>
              </w:rPr>
            </w:pPr>
            <w:r w:rsidRPr="00640D9B">
              <w:rPr>
                <w:sz w:val="28"/>
                <w:szCs w:val="28"/>
              </w:rPr>
              <w:t>підтримку масового спорту, спорту вищих досягнень, дитячо-юнацького та резервного спорту, у тому</w:t>
            </w:r>
            <w:r>
              <w:rPr>
                <w:sz w:val="28"/>
                <w:szCs w:val="28"/>
              </w:rPr>
              <w:t xml:space="preserve"> числі для людей з інвалідністю;</w:t>
            </w:r>
          </w:p>
        </w:tc>
      </w:tr>
      <w:tr w:rsidR="004F15C9" w14:paraId="312AD3F7" w14:textId="77777777" w:rsidTr="004D0764">
        <w:tc>
          <w:tcPr>
            <w:tcW w:w="709" w:type="dxa"/>
          </w:tcPr>
          <w:p w14:paraId="0D5F07DE" w14:textId="692CD0E1" w:rsidR="004F15C9" w:rsidRDefault="004F15C9" w:rsidP="004D0764">
            <w:pPr>
              <w:pStyle w:val="rvps2"/>
              <w:numPr>
                <w:ilvl w:val="0"/>
                <w:numId w:val="14"/>
              </w:numPr>
              <w:spacing w:before="0" w:after="0"/>
              <w:ind w:right="-164"/>
              <w:jc w:val="both"/>
              <w:rPr>
                <w:b/>
                <w:sz w:val="28"/>
                <w:szCs w:val="28"/>
              </w:rPr>
            </w:pPr>
          </w:p>
        </w:tc>
        <w:tc>
          <w:tcPr>
            <w:tcW w:w="8919" w:type="dxa"/>
          </w:tcPr>
          <w:p w14:paraId="11BD95DC" w14:textId="78D1F985" w:rsidR="004F15C9" w:rsidRDefault="004F15C9" w:rsidP="004F15C9">
            <w:pPr>
              <w:pStyle w:val="rvps2"/>
              <w:spacing w:before="0" w:after="0"/>
              <w:ind w:right="31"/>
              <w:jc w:val="both"/>
              <w:rPr>
                <w:b/>
                <w:sz w:val="28"/>
                <w:szCs w:val="28"/>
              </w:rPr>
            </w:pPr>
            <w:r w:rsidRPr="00640D9B">
              <w:rPr>
                <w:sz w:val="28"/>
                <w:szCs w:val="28"/>
              </w:rPr>
              <w:t>збереження і розвиток мережі дитячих закл</w:t>
            </w:r>
            <w:r>
              <w:rPr>
                <w:sz w:val="28"/>
                <w:szCs w:val="28"/>
              </w:rPr>
              <w:t>адів оздоровлення та відпочинку;</w:t>
            </w:r>
          </w:p>
        </w:tc>
      </w:tr>
      <w:tr w:rsidR="004F15C9" w14:paraId="48E08E12" w14:textId="77777777" w:rsidTr="004D0764">
        <w:tc>
          <w:tcPr>
            <w:tcW w:w="709" w:type="dxa"/>
          </w:tcPr>
          <w:p w14:paraId="531289AA" w14:textId="7756349B" w:rsidR="004F15C9" w:rsidRDefault="004F15C9" w:rsidP="004D0764">
            <w:pPr>
              <w:pStyle w:val="rvps2"/>
              <w:numPr>
                <w:ilvl w:val="0"/>
                <w:numId w:val="14"/>
              </w:numPr>
              <w:spacing w:before="0" w:after="0"/>
              <w:ind w:right="-164"/>
              <w:jc w:val="both"/>
              <w:rPr>
                <w:b/>
                <w:sz w:val="28"/>
                <w:szCs w:val="28"/>
              </w:rPr>
            </w:pPr>
          </w:p>
        </w:tc>
        <w:tc>
          <w:tcPr>
            <w:tcW w:w="8919" w:type="dxa"/>
          </w:tcPr>
          <w:p w14:paraId="09381DEC" w14:textId="58CA905F" w:rsidR="004F15C9" w:rsidRDefault="004F15C9" w:rsidP="004F15C9">
            <w:pPr>
              <w:pStyle w:val="rvps2"/>
              <w:spacing w:before="0" w:after="0"/>
              <w:ind w:right="31"/>
              <w:jc w:val="both"/>
              <w:rPr>
                <w:b/>
                <w:sz w:val="28"/>
                <w:szCs w:val="28"/>
              </w:rPr>
            </w:pPr>
            <w:r w:rsidRPr="00640D9B">
              <w:rPr>
                <w:sz w:val="28"/>
                <w:szCs w:val="28"/>
              </w:rPr>
              <w:t>формування сучасного молодіжного та спор</w:t>
            </w:r>
            <w:r>
              <w:rPr>
                <w:sz w:val="28"/>
                <w:szCs w:val="28"/>
              </w:rPr>
              <w:t>тивного інформаційного простору;</w:t>
            </w:r>
          </w:p>
        </w:tc>
      </w:tr>
      <w:tr w:rsidR="004F15C9" w14:paraId="4741ADCE" w14:textId="77777777" w:rsidTr="004D0764">
        <w:tc>
          <w:tcPr>
            <w:tcW w:w="709" w:type="dxa"/>
          </w:tcPr>
          <w:p w14:paraId="69B7303D" w14:textId="412D1B97" w:rsidR="004F15C9" w:rsidRDefault="004F15C9" w:rsidP="004D0764">
            <w:pPr>
              <w:pStyle w:val="rvps2"/>
              <w:numPr>
                <w:ilvl w:val="0"/>
                <w:numId w:val="14"/>
              </w:numPr>
              <w:spacing w:before="0" w:after="0"/>
              <w:ind w:right="-164"/>
              <w:jc w:val="both"/>
              <w:rPr>
                <w:b/>
                <w:sz w:val="28"/>
                <w:szCs w:val="28"/>
              </w:rPr>
            </w:pPr>
          </w:p>
        </w:tc>
        <w:tc>
          <w:tcPr>
            <w:tcW w:w="8919" w:type="dxa"/>
          </w:tcPr>
          <w:p w14:paraId="33C27CFC" w14:textId="04208793" w:rsidR="004F15C9" w:rsidRDefault="004F15C9" w:rsidP="004F15C9">
            <w:pPr>
              <w:pStyle w:val="rvps2"/>
              <w:spacing w:before="0" w:after="0"/>
              <w:ind w:right="31"/>
              <w:jc w:val="both"/>
              <w:rPr>
                <w:b/>
                <w:sz w:val="28"/>
                <w:szCs w:val="28"/>
              </w:rPr>
            </w:pPr>
            <w:r w:rsidRPr="00640D9B">
              <w:rPr>
                <w:sz w:val="28"/>
                <w:szCs w:val="28"/>
              </w:rPr>
              <w:t>створення та розбудов</w:t>
            </w:r>
            <w:r>
              <w:rPr>
                <w:sz w:val="28"/>
                <w:szCs w:val="28"/>
              </w:rPr>
              <w:t>а сучасних молодіжних просторів;</w:t>
            </w:r>
          </w:p>
        </w:tc>
      </w:tr>
      <w:tr w:rsidR="004F15C9" w14:paraId="09FA5E80" w14:textId="77777777" w:rsidTr="004D0764">
        <w:tc>
          <w:tcPr>
            <w:tcW w:w="709" w:type="dxa"/>
          </w:tcPr>
          <w:p w14:paraId="3DB5A502" w14:textId="7A883E4D" w:rsidR="004F15C9" w:rsidRDefault="004F15C9" w:rsidP="004D0764">
            <w:pPr>
              <w:pStyle w:val="rvps2"/>
              <w:numPr>
                <w:ilvl w:val="0"/>
                <w:numId w:val="14"/>
              </w:numPr>
              <w:spacing w:before="0" w:after="0"/>
              <w:ind w:right="-164"/>
              <w:jc w:val="both"/>
              <w:rPr>
                <w:b/>
                <w:sz w:val="28"/>
                <w:szCs w:val="28"/>
              </w:rPr>
            </w:pPr>
          </w:p>
        </w:tc>
        <w:tc>
          <w:tcPr>
            <w:tcW w:w="8919" w:type="dxa"/>
          </w:tcPr>
          <w:p w14:paraId="7C880A26" w14:textId="5BD20E44" w:rsidR="004F15C9" w:rsidRDefault="004F15C9" w:rsidP="004F15C9">
            <w:pPr>
              <w:pStyle w:val="rvps2"/>
              <w:spacing w:before="0" w:after="0"/>
              <w:ind w:right="31"/>
              <w:jc w:val="both"/>
              <w:rPr>
                <w:b/>
                <w:sz w:val="28"/>
                <w:szCs w:val="28"/>
              </w:rPr>
            </w:pPr>
            <w:r w:rsidRPr="00640D9B">
              <w:rPr>
                <w:sz w:val="28"/>
                <w:szCs w:val="28"/>
              </w:rPr>
              <w:t>створення та розбудова</w:t>
            </w:r>
            <w:r>
              <w:rPr>
                <w:sz w:val="28"/>
                <w:szCs w:val="28"/>
              </w:rPr>
              <w:t xml:space="preserve"> закладів культури та мистецтва;</w:t>
            </w:r>
          </w:p>
        </w:tc>
      </w:tr>
      <w:tr w:rsidR="004F15C9" w14:paraId="0EFB137E" w14:textId="77777777" w:rsidTr="004D0764">
        <w:tc>
          <w:tcPr>
            <w:tcW w:w="709" w:type="dxa"/>
          </w:tcPr>
          <w:p w14:paraId="0A69E52E" w14:textId="57CB16FE" w:rsidR="004F15C9" w:rsidRDefault="004F15C9" w:rsidP="004D0764">
            <w:pPr>
              <w:pStyle w:val="rvps2"/>
              <w:numPr>
                <w:ilvl w:val="0"/>
                <w:numId w:val="14"/>
              </w:numPr>
              <w:spacing w:before="0" w:after="0"/>
              <w:ind w:right="-164"/>
              <w:jc w:val="both"/>
              <w:rPr>
                <w:b/>
                <w:sz w:val="28"/>
                <w:szCs w:val="28"/>
              </w:rPr>
            </w:pPr>
          </w:p>
        </w:tc>
        <w:tc>
          <w:tcPr>
            <w:tcW w:w="8919" w:type="dxa"/>
          </w:tcPr>
          <w:p w14:paraId="1B89C298" w14:textId="42FE2785" w:rsidR="004F15C9" w:rsidRPr="00640D9B" w:rsidRDefault="004F15C9" w:rsidP="004F15C9">
            <w:pPr>
              <w:pStyle w:val="rvps2"/>
              <w:spacing w:before="0" w:after="0"/>
              <w:ind w:right="31"/>
              <w:jc w:val="both"/>
              <w:rPr>
                <w:sz w:val="28"/>
                <w:szCs w:val="28"/>
              </w:rPr>
            </w:pPr>
            <w:r w:rsidRPr="00640D9B">
              <w:rPr>
                <w:sz w:val="28"/>
                <w:szCs w:val="28"/>
              </w:rPr>
              <w:t>охорону та збереження об’єктів істор</w:t>
            </w:r>
            <w:r>
              <w:rPr>
                <w:sz w:val="28"/>
                <w:szCs w:val="28"/>
              </w:rPr>
              <w:t>ичної та архітектурної спадщини;</w:t>
            </w:r>
          </w:p>
        </w:tc>
      </w:tr>
      <w:tr w:rsidR="004F15C9" w14:paraId="53C8DE24" w14:textId="77777777" w:rsidTr="004D0764">
        <w:tc>
          <w:tcPr>
            <w:tcW w:w="709" w:type="dxa"/>
          </w:tcPr>
          <w:p w14:paraId="60F783EF" w14:textId="253DF467" w:rsidR="004F15C9" w:rsidRDefault="004F15C9" w:rsidP="004D0764">
            <w:pPr>
              <w:pStyle w:val="rvps2"/>
              <w:numPr>
                <w:ilvl w:val="0"/>
                <w:numId w:val="14"/>
              </w:numPr>
              <w:spacing w:before="0" w:after="0"/>
              <w:ind w:right="-164"/>
              <w:jc w:val="both"/>
              <w:rPr>
                <w:b/>
                <w:sz w:val="28"/>
                <w:szCs w:val="28"/>
              </w:rPr>
            </w:pPr>
          </w:p>
        </w:tc>
        <w:tc>
          <w:tcPr>
            <w:tcW w:w="8919" w:type="dxa"/>
          </w:tcPr>
          <w:p w14:paraId="128D5A2B" w14:textId="53F35CCA" w:rsidR="004F15C9" w:rsidRPr="00640D9B" w:rsidRDefault="004F15C9" w:rsidP="004F15C9">
            <w:pPr>
              <w:pStyle w:val="rvps2"/>
              <w:spacing w:before="0" w:after="0"/>
              <w:ind w:right="31"/>
              <w:jc w:val="both"/>
              <w:rPr>
                <w:sz w:val="28"/>
                <w:szCs w:val="28"/>
              </w:rPr>
            </w:pPr>
            <w:r w:rsidRPr="00640D9B">
              <w:rPr>
                <w:sz w:val="28"/>
                <w:szCs w:val="28"/>
              </w:rPr>
              <w:t>розширення культурних послуг із використанням інформаційних технологій з урахуванням потреб населення різного віку, статі, стану зд</w:t>
            </w:r>
            <w:r>
              <w:rPr>
                <w:sz w:val="28"/>
                <w:szCs w:val="28"/>
              </w:rPr>
              <w:t>оров’я;</w:t>
            </w:r>
          </w:p>
        </w:tc>
      </w:tr>
      <w:tr w:rsidR="004F15C9" w14:paraId="5AE17DCA" w14:textId="77777777" w:rsidTr="004D0764">
        <w:tc>
          <w:tcPr>
            <w:tcW w:w="709" w:type="dxa"/>
          </w:tcPr>
          <w:p w14:paraId="5578DDD5" w14:textId="54D5DCFF" w:rsidR="004F15C9" w:rsidRDefault="004F15C9" w:rsidP="004D0764">
            <w:pPr>
              <w:pStyle w:val="rvps2"/>
              <w:numPr>
                <w:ilvl w:val="0"/>
                <w:numId w:val="14"/>
              </w:numPr>
              <w:spacing w:before="0" w:after="0"/>
              <w:ind w:right="-164"/>
              <w:jc w:val="both"/>
              <w:rPr>
                <w:b/>
                <w:sz w:val="28"/>
                <w:szCs w:val="28"/>
              </w:rPr>
            </w:pPr>
          </w:p>
        </w:tc>
        <w:tc>
          <w:tcPr>
            <w:tcW w:w="8919" w:type="dxa"/>
          </w:tcPr>
          <w:p w14:paraId="18E31676" w14:textId="0F454B37" w:rsidR="004F15C9" w:rsidRPr="00640D9B" w:rsidRDefault="004F15C9" w:rsidP="004F15C9">
            <w:pPr>
              <w:pStyle w:val="rvps2"/>
              <w:spacing w:before="0" w:after="0"/>
              <w:ind w:right="31"/>
              <w:jc w:val="both"/>
              <w:rPr>
                <w:sz w:val="28"/>
                <w:szCs w:val="28"/>
              </w:rPr>
            </w:pPr>
            <w:r w:rsidRPr="00640D9B">
              <w:rPr>
                <w:sz w:val="28"/>
                <w:szCs w:val="28"/>
              </w:rPr>
              <w:t>забезпечення міжнародного співробітництва у сфері молодіжної політики, культури, фізичної культури та спорту.</w:t>
            </w:r>
          </w:p>
        </w:tc>
      </w:tr>
    </w:tbl>
    <w:p w14:paraId="00B5DB23" w14:textId="77777777" w:rsidR="004F15C9" w:rsidRPr="00640D9B" w:rsidRDefault="004F15C9" w:rsidP="00640D9B">
      <w:pPr>
        <w:pStyle w:val="rvps2"/>
        <w:shd w:val="clear" w:color="auto" w:fill="FFFFFF"/>
        <w:spacing w:before="0" w:after="0"/>
        <w:ind w:right="-164" w:firstLine="567"/>
        <w:jc w:val="both"/>
        <w:rPr>
          <w:b/>
          <w:sz w:val="28"/>
          <w:szCs w:val="28"/>
        </w:rPr>
      </w:pPr>
    </w:p>
    <w:p w14:paraId="038F5857" w14:textId="77777777" w:rsidR="00640D9B" w:rsidRPr="00640D9B" w:rsidRDefault="00640D9B" w:rsidP="00640D9B">
      <w:pPr>
        <w:pStyle w:val="rvps2"/>
        <w:shd w:val="clear" w:color="auto" w:fill="FFFFFF"/>
        <w:spacing w:before="0" w:after="0"/>
        <w:ind w:right="-164" w:firstLine="567"/>
        <w:jc w:val="both"/>
        <w:rPr>
          <w:sz w:val="28"/>
          <w:szCs w:val="28"/>
        </w:rPr>
      </w:pPr>
    </w:p>
    <w:p w14:paraId="2D3CB9CE" w14:textId="61871D99" w:rsidR="00091B4C" w:rsidRDefault="00091B4C" w:rsidP="00CF2144">
      <w:pPr>
        <w:pStyle w:val="rvps2"/>
        <w:shd w:val="clear" w:color="auto" w:fill="FFFFFF"/>
        <w:spacing w:before="0" w:after="0"/>
        <w:ind w:right="-1" w:firstLine="567"/>
        <w:jc w:val="both"/>
        <w:rPr>
          <w:b/>
          <w:sz w:val="28"/>
          <w:szCs w:val="28"/>
        </w:rPr>
      </w:pPr>
      <w:r w:rsidRPr="00640D9B">
        <w:rPr>
          <w:b/>
          <w:sz w:val="28"/>
          <w:szCs w:val="28"/>
        </w:rPr>
        <w:t>2. Інституційне й інфраструктурне забезпечення інноваційної та інвестиційної діяльності, формування регіональної інноваційної системи:</w:t>
      </w:r>
    </w:p>
    <w:p w14:paraId="17876F4B" w14:textId="558306E5" w:rsidR="004F15C9" w:rsidRDefault="004F15C9" w:rsidP="00640D9B">
      <w:pPr>
        <w:pStyle w:val="rvps2"/>
        <w:shd w:val="clear" w:color="auto" w:fill="FFFFFF"/>
        <w:spacing w:before="0" w:after="0"/>
        <w:ind w:right="-164" w:firstLine="567"/>
        <w:jc w:val="both"/>
        <w:rPr>
          <w:b/>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19"/>
      </w:tblGrid>
      <w:tr w:rsidR="004F15C9" w14:paraId="3E4E6B9A" w14:textId="77777777" w:rsidTr="002D79EA">
        <w:tc>
          <w:tcPr>
            <w:tcW w:w="709" w:type="dxa"/>
          </w:tcPr>
          <w:p w14:paraId="40B4ADFB" w14:textId="19BDD51C" w:rsidR="004F15C9" w:rsidRDefault="004F15C9" w:rsidP="002D79EA">
            <w:pPr>
              <w:pStyle w:val="rvps2"/>
              <w:numPr>
                <w:ilvl w:val="0"/>
                <w:numId w:val="13"/>
              </w:numPr>
              <w:spacing w:before="0" w:after="0"/>
              <w:ind w:right="-164"/>
              <w:jc w:val="both"/>
              <w:rPr>
                <w:b/>
                <w:sz w:val="28"/>
                <w:szCs w:val="28"/>
              </w:rPr>
            </w:pPr>
          </w:p>
        </w:tc>
        <w:tc>
          <w:tcPr>
            <w:tcW w:w="8919" w:type="dxa"/>
          </w:tcPr>
          <w:p w14:paraId="6E834DD9" w14:textId="345758F6" w:rsidR="004F15C9" w:rsidRDefault="004F15C9" w:rsidP="004F15C9">
            <w:pPr>
              <w:pStyle w:val="rvps2"/>
              <w:spacing w:before="0" w:after="0"/>
              <w:ind w:right="31"/>
              <w:jc w:val="both"/>
              <w:rPr>
                <w:b/>
                <w:sz w:val="28"/>
                <w:szCs w:val="28"/>
              </w:rPr>
            </w:pPr>
            <w:r w:rsidRPr="00640D9B">
              <w:rPr>
                <w:sz w:val="28"/>
                <w:szCs w:val="28"/>
              </w:rPr>
              <w:t>створення високоякісної інноваційної інфраструктури, мереж трансферу знань і технологій, які сфокусовані на смарт-спеціалізованих напрямках економіки;</w:t>
            </w:r>
          </w:p>
        </w:tc>
      </w:tr>
      <w:tr w:rsidR="004F15C9" w14:paraId="708911C9" w14:textId="77777777" w:rsidTr="002D79EA">
        <w:tc>
          <w:tcPr>
            <w:tcW w:w="709" w:type="dxa"/>
          </w:tcPr>
          <w:p w14:paraId="6182D0D4" w14:textId="52E429FB" w:rsidR="004F15C9" w:rsidRDefault="004F15C9" w:rsidP="002D79EA">
            <w:pPr>
              <w:pStyle w:val="rvps2"/>
              <w:numPr>
                <w:ilvl w:val="0"/>
                <w:numId w:val="13"/>
              </w:numPr>
              <w:spacing w:before="0" w:after="0"/>
              <w:ind w:right="-164"/>
              <w:jc w:val="both"/>
              <w:rPr>
                <w:b/>
                <w:sz w:val="28"/>
                <w:szCs w:val="28"/>
              </w:rPr>
            </w:pPr>
          </w:p>
        </w:tc>
        <w:tc>
          <w:tcPr>
            <w:tcW w:w="8919" w:type="dxa"/>
          </w:tcPr>
          <w:p w14:paraId="729245B4" w14:textId="40896044" w:rsidR="004F15C9" w:rsidRDefault="004F15C9" w:rsidP="004F15C9">
            <w:pPr>
              <w:pStyle w:val="rvps2"/>
              <w:spacing w:before="0" w:after="0"/>
              <w:ind w:right="31"/>
              <w:jc w:val="both"/>
              <w:rPr>
                <w:b/>
                <w:sz w:val="28"/>
                <w:szCs w:val="28"/>
              </w:rPr>
            </w:pPr>
            <w:r w:rsidRPr="00640D9B">
              <w:rPr>
                <w:sz w:val="28"/>
                <w:szCs w:val="28"/>
              </w:rPr>
              <w:t>розвиток мережі індустріальних і технологічних парків та кластерів;</w:t>
            </w:r>
          </w:p>
        </w:tc>
      </w:tr>
      <w:tr w:rsidR="004F15C9" w14:paraId="1F508DCC" w14:textId="77777777" w:rsidTr="002D79EA">
        <w:tc>
          <w:tcPr>
            <w:tcW w:w="709" w:type="dxa"/>
          </w:tcPr>
          <w:p w14:paraId="557C2E8D" w14:textId="138FCB01" w:rsidR="004F15C9" w:rsidRDefault="004F15C9" w:rsidP="002D79EA">
            <w:pPr>
              <w:pStyle w:val="rvps2"/>
              <w:numPr>
                <w:ilvl w:val="0"/>
                <w:numId w:val="13"/>
              </w:numPr>
              <w:spacing w:before="0" w:after="0"/>
              <w:ind w:right="-164"/>
              <w:jc w:val="both"/>
              <w:rPr>
                <w:b/>
                <w:sz w:val="28"/>
                <w:szCs w:val="28"/>
              </w:rPr>
            </w:pPr>
          </w:p>
        </w:tc>
        <w:tc>
          <w:tcPr>
            <w:tcW w:w="8919" w:type="dxa"/>
          </w:tcPr>
          <w:p w14:paraId="1812ABAB" w14:textId="3A35837B" w:rsidR="004F15C9" w:rsidRDefault="004F15C9" w:rsidP="004F15C9">
            <w:pPr>
              <w:pStyle w:val="rvps2"/>
              <w:spacing w:before="0" w:after="0"/>
              <w:ind w:right="31"/>
              <w:jc w:val="both"/>
              <w:rPr>
                <w:b/>
                <w:sz w:val="28"/>
                <w:szCs w:val="28"/>
              </w:rPr>
            </w:pPr>
            <w:r w:rsidRPr="00640D9B">
              <w:rPr>
                <w:sz w:val="28"/>
                <w:szCs w:val="28"/>
              </w:rPr>
              <w:t xml:space="preserve">підтримка інноваційних </w:t>
            </w:r>
            <w:proofErr w:type="spellStart"/>
            <w:r w:rsidRPr="00640D9B">
              <w:rPr>
                <w:sz w:val="28"/>
                <w:szCs w:val="28"/>
              </w:rPr>
              <w:t>стартапів</w:t>
            </w:r>
            <w:proofErr w:type="spellEnd"/>
            <w:r w:rsidRPr="00640D9B">
              <w:rPr>
                <w:sz w:val="28"/>
                <w:szCs w:val="28"/>
              </w:rPr>
              <w:t xml:space="preserve"> та обдарованої молоді;</w:t>
            </w:r>
          </w:p>
        </w:tc>
      </w:tr>
      <w:tr w:rsidR="004F15C9" w14:paraId="1997BA32" w14:textId="77777777" w:rsidTr="002D79EA">
        <w:tc>
          <w:tcPr>
            <w:tcW w:w="709" w:type="dxa"/>
          </w:tcPr>
          <w:p w14:paraId="705C9A4E" w14:textId="45DA30B2" w:rsidR="004F15C9" w:rsidRDefault="004F15C9" w:rsidP="002D79EA">
            <w:pPr>
              <w:pStyle w:val="rvps2"/>
              <w:numPr>
                <w:ilvl w:val="0"/>
                <w:numId w:val="13"/>
              </w:numPr>
              <w:spacing w:before="0" w:after="0"/>
              <w:ind w:right="-164"/>
              <w:jc w:val="both"/>
              <w:rPr>
                <w:b/>
                <w:sz w:val="28"/>
                <w:szCs w:val="28"/>
              </w:rPr>
            </w:pPr>
          </w:p>
        </w:tc>
        <w:tc>
          <w:tcPr>
            <w:tcW w:w="8919" w:type="dxa"/>
          </w:tcPr>
          <w:p w14:paraId="2B98A251" w14:textId="608198BA" w:rsidR="004F15C9" w:rsidRDefault="004F15C9" w:rsidP="004F15C9">
            <w:pPr>
              <w:pStyle w:val="rvps2"/>
              <w:spacing w:before="0" w:after="0"/>
              <w:ind w:right="31"/>
              <w:jc w:val="both"/>
              <w:rPr>
                <w:b/>
                <w:sz w:val="28"/>
                <w:szCs w:val="28"/>
              </w:rPr>
            </w:pPr>
            <w:r w:rsidRPr="00640D9B">
              <w:rPr>
                <w:sz w:val="28"/>
                <w:szCs w:val="28"/>
              </w:rPr>
              <w:t>сприяння впровадженню інноваційних вітчизняних і закор</w:t>
            </w:r>
            <w:r>
              <w:rPr>
                <w:sz w:val="28"/>
                <w:szCs w:val="28"/>
              </w:rPr>
              <w:t>донних технологій у виробництво;</w:t>
            </w:r>
          </w:p>
        </w:tc>
      </w:tr>
      <w:tr w:rsidR="004F15C9" w14:paraId="13B40155" w14:textId="77777777" w:rsidTr="002D79EA">
        <w:tc>
          <w:tcPr>
            <w:tcW w:w="709" w:type="dxa"/>
          </w:tcPr>
          <w:p w14:paraId="6CCECF8D" w14:textId="07D90BC2" w:rsidR="004F15C9" w:rsidRDefault="004F15C9" w:rsidP="002D79EA">
            <w:pPr>
              <w:pStyle w:val="rvps2"/>
              <w:numPr>
                <w:ilvl w:val="0"/>
                <w:numId w:val="13"/>
              </w:numPr>
              <w:spacing w:before="0" w:after="0"/>
              <w:ind w:right="-164"/>
              <w:jc w:val="both"/>
              <w:rPr>
                <w:b/>
                <w:sz w:val="28"/>
                <w:szCs w:val="28"/>
              </w:rPr>
            </w:pPr>
          </w:p>
        </w:tc>
        <w:tc>
          <w:tcPr>
            <w:tcW w:w="8919" w:type="dxa"/>
          </w:tcPr>
          <w:p w14:paraId="54FD47B0" w14:textId="37FD9B15" w:rsidR="004F15C9" w:rsidRDefault="004F15C9" w:rsidP="004F15C9">
            <w:pPr>
              <w:pStyle w:val="rvps2"/>
              <w:spacing w:before="0" w:after="0"/>
              <w:ind w:right="31"/>
              <w:jc w:val="both"/>
              <w:rPr>
                <w:b/>
                <w:sz w:val="28"/>
                <w:szCs w:val="28"/>
              </w:rPr>
            </w:pPr>
            <w:r w:rsidRPr="00640D9B">
              <w:rPr>
                <w:sz w:val="28"/>
                <w:szCs w:val="28"/>
              </w:rPr>
              <w:t>підтримка розвитку інстит</w:t>
            </w:r>
            <w:r>
              <w:rPr>
                <w:sz w:val="28"/>
                <w:szCs w:val="28"/>
              </w:rPr>
              <w:t>уцій громадянського суспільства;</w:t>
            </w:r>
          </w:p>
        </w:tc>
      </w:tr>
      <w:tr w:rsidR="004F15C9" w14:paraId="08BB623D" w14:textId="77777777" w:rsidTr="002D79EA">
        <w:tc>
          <w:tcPr>
            <w:tcW w:w="709" w:type="dxa"/>
          </w:tcPr>
          <w:p w14:paraId="7BA3DDE9" w14:textId="4F7FC341" w:rsidR="004F15C9" w:rsidRDefault="004F15C9" w:rsidP="002D79EA">
            <w:pPr>
              <w:pStyle w:val="rvps2"/>
              <w:numPr>
                <w:ilvl w:val="0"/>
                <w:numId w:val="13"/>
              </w:numPr>
              <w:spacing w:before="0" w:after="0"/>
              <w:ind w:right="-164"/>
              <w:jc w:val="both"/>
              <w:rPr>
                <w:b/>
                <w:sz w:val="28"/>
                <w:szCs w:val="28"/>
              </w:rPr>
            </w:pPr>
          </w:p>
        </w:tc>
        <w:tc>
          <w:tcPr>
            <w:tcW w:w="8919" w:type="dxa"/>
          </w:tcPr>
          <w:p w14:paraId="58853126" w14:textId="2B708781" w:rsidR="004F15C9" w:rsidRDefault="004F15C9" w:rsidP="004F15C9">
            <w:pPr>
              <w:pStyle w:val="rvps2"/>
              <w:spacing w:before="0" w:after="0"/>
              <w:ind w:right="31"/>
              <w:jc w:val="both"/>
              <w:rPr>
                <w:b/>
                <w:sz w:val="28"/>
                <w:szCs w:val="28"/>
              </w:rPr>
            </w:pPr>
            <w:r w:rsidRPr="00640D9B">
              <w:rPr>
                <w:sz w:val="28"/>
                <w:szCs w:val="28"/>
              </w:rPr>
              <w:t>посилення інституційної спроможності організації громадського суспільства;</w:t>
            </w:r>
          </w:p>
        </w:tc>
      </w:tr>
      <w:tr w:rsidR="004F15C9" w14:paraId="513DF8C7" w14:textId="77777777" w:rsidTr="002D79EA">
        <w:tc>
          <w:tcPr>
            <w:tcW w:w="709" w:type="dxa"/>
          </w:tcPr>
          <w:p w14:paraId="17B47310" w14:textId="782F8B92" w:rsidR="004F15C9" w:rsidRDefault="004F15C9" w:rsidP="002D79EA">
            <w:pPr>
              <w:pStyle w:val="rvps2"/>
              <w:numPr>
                <w:ilvl w:val="0"/>
                <w:numId w:val="13"/>
              </w:numPr>
              <w:spacing w:before="0" w:after="0"/>
              <w:ind w:right="-164"/>
              <w:jc w:val="both"/>
              <w:rPr>
                <w:b/>
                <w:sz w:val="28"/>
                <w:szCs w:val="28"/>
              </w:rPr>
            </w:pPr>
          </w:p>
        </w:tc>
        <w:tc>
          <w:tcPr>
            <w:tcW w:w="8919" w:type="dxa"/>
          </w:tcPr>
          <w:p w14:paraId="00AEE96F" w14:textId="26E63CA2" w:rsidR="004F15C9" w:rsidRDefault="004F15C9" w:rsidP="004F15C9">
            <w:pPr>
              <w:pStyle w:val="rvps2"/>
              <w:spacing w:before="0" w:after="0"/>
              <w:ind w:right="31"/>
              <w:jc w:val="both"/>
              <w:rPr>
                <w:b/>
                <w:sz w:val="28"/>
                <w:szCs w:val="28"/>
              </w:rPr>
            </w:pPr>
            <w:r w:rsidRPr="00640D9B">
              <w:rPr>
                <w:sz w:val="28"/>
                <w:szCs w:val="28"/>
              </w:rPr>
              <w:t>розвиток демократичних інструментів у системі державного управління;</w:t>
            </w:r>
          </w:p>
        </w:tc>
      </w:tr>
      <w:tr w:rsidR="004F15C9" w14:paraId="0A6BD9E5" w14:textId="77777777" w:rsidTr="002D79EA">
        <w:tc>
          <w:tcPr>
            <w:tcW w:w="709" w:type="dxa"/>
          </w:tcPr>
          <w:p w14:paraId="3EDCDA33" w14:textId="02E19177" w:rsidR="004F15C9" w:rsidRDefault="004F15C9" w:rsidP="002D79EA">
            <w:pPr>
              <w:pStyle w:val="rvps2"/>
              <w:numPr>
                <w:ilvl w:val="0"/>
                <w:numId w:val="13"/>
              </w:numPr>
              <w:spacing w:before="0" w:after="0"/>
              <w:ind w:right="-164"/>
              <w:jc w:val="both"/>
              <w:rPr>
                <w:b/>
                <w:sz w:val="28"/>
                <w:szCs w:val="28"/>
              </w:rPr>
            </w:pPr>
          </w:p>
        </w:tc>
        <w:tc>
          <w:tcPr>
            <w:tcW w:w="8919" w:type="dxa"/>
          </w:tcPr>
          <w:p w14:paraId="39ABAF2B" w14:textId="12A40072" w:rsidR="004F15C9" w:rsidRPr="00640D9B" w:rsidRDefault="004F15C9" w:rsidP="004F15C9">
            <w:pPr>
              <w:pStyle w:val="rvps2"/>
              <w:spacing w:before="0" w:after="0"/>
              <w:ind w:right="31"/>
              <w:jc w:val="both"/>
              <w:rPr>
                <w:sz w:val="28"/>
                <w:szCs w:val="28"/>
              </w:rPr>
            </w:pPr>
            <w:r w:rsidRPr="00640D9B">
              <w:rPr>
                <w:sz w:val="28"/>
                <w:szCs w:val="28"/>
              </w:rPr>
              <w:t>підтримка місцевих громадських ініціатив;</w:t>
            </w:r>
          </w:p>
        </w:tc>
      </w:tr>
      <w:tr w:rsidR="004F15C9" w14:paraId="246D9EF5" w14:textId="77777777" w:rsidTr="002D79EA">
        <w:tc>
          <w:tcPr>
            <w:tcW w:w="709" w:type="dxa"/>
          </w:tcPr>
          <w:p w14:paraId="6A27A789" w14:textId="2D8062F7" w:rsidR="004F15C9" w:rsidRDefault="004F15C9" w:rsidP="002D79EA">
            <w:pPr>
              <w:pStyle w:val="rvps2"/>
              <w:numPr>
                <w:ilvl w:val="0"/>
                <w:numId w:val="13"/>
              </w:numPr>
              <w:spacing w:before="0" w:after="0"/>
              <w:ind w:right="-164"/>
              <w:jc w:val="both"/>
              <w:rPr>
                <w:b/>
                <w:sz w:val="28"/>
                <w:szCs w:val="28"/>
              </w:rPr>
            </w:pPr>
          </w:p>
        </w:tc>
        <w:tc>
          <w:tcPr>
            <w:tcW w:w="8919" w:type="dxa"/>
          </w:tcPr>
          <w:p w14:paraId="0E531587" w14:textId="01B4149D" w:rsidR="004F15C9" w:rsidRPr="00640D9B" w:rsidRDefault="004F15C9" w:rsidP="004F15C9">
            <w:pPr>
              <w:pStyle w:val="rvps2"/>
              <w:spacing w:before="0" w:after="0"/>
              <w:ind w:right="31"/>
              <w:jc w:val="both"/>
              <w:rPr>
                <w:sz w:val="28"/>
                <w:szCs w:val="28"/>
              </w:rPr>
            </w:pPr>
            <w:r w:rsidRPr="00640D9B">
              <w:rPr>
                <w:sz w:val="28"/>
                <w:szCs w:val="28"/>
              </w:rPr>
              <w:t>забезпечення міжнародного співробітництва у сфері розвитку громадського суспільства.</w:t>
            </w:r>
          </w:p>
        </w:tc>
      </w:tr>
    </w:tbl>
    <w:p w14:paraId="6081015F" w14:textId="4AC9F87B" w:rsidR="00640D9B" w:rsidRPr="00640D9B" w:rsidRDefault="00640D9B" w:rsidP="004F15C9">
      <w:pPr>
        <w:pStyle w:val="rvps2"/>
        <w:shd w:val="clear" w:color="auto" w:fill="FFFFFF"/>
        <w:spacing w:before="0" w:after="0"/>
        <w:ind w:right="-164"/>
        <w:jc w:val="both"/>
        <w:rPr>
          <w:sz w:val="28"/>
          <w:szCs w:val="28"/>
        </w:rPr>
      </w:pPr>
    </w:p>
    <w:p w14:paraId="501E8D5A" w14:textId="7602F996" w:rsidR="00091B4C" w:rsidRDefault="00091B4C" w:rsidP="004F15C9">
      <w:pPr>
        <w:pStyle w:val="rvps2"/>
        <w:numPr>
          <w:ilvl w:val="0"/>
          <w:numId w:val="10"/>
        </w:numPr>
        <w:spacing w:before="0" w:after="0"/>
        <w:ind w:right="-164"/>
        <w:jc w:val="both"/>
        <w:rPr>
          <w:b/>
          <w:sz w:val="28"/>
          <w:szCs w:val="28"/>
        </w:rPr>
      </w:pPr>
      <w:r w:rsidRPr="00640D9B">
        <w:rPr>
          <w:b/>
          <w:sz w:val="28"/>
          <w:szCs w:val="28"/>
        </w:rPr>
        <w:t>Пріоритети розвитку молоді відповідно до обласних програм:</w:t>
      </w:r>
    </w:p>
    <w:p w14:paraId="77EDB9EF" w14:textId="6B2DE1C1" w:rsidR="004F15C9" w:rsidRDefault="004F15C9" w:rsidP="004F15C9">
      <w:pPr>
        <w:pStyle w:val="rvps2"/>
        <w:spacing w:before="0" w:after="0"/>
        <w:ind w:left="720" w:right="-164"/>
        <w:jc w:val="both"/>
        <w:rPr>
          <w:b/>
          <w:sz w:val="28"/>
          <w:szCs w:val="28"/>
        </w:rPr>
      </w:pPr>
    </w:p>
    <w:tbl>
      <w:tblPr>
        <w:tblStyle w:val="af7"/>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925"/>
      </w:tblGrid>
      <w:tr w:rsidR="004F15C9" w14:paraId="51381009" w14:textId="77777777" w:rsidTr="002D79EA">
        <w:tc>
          <w:tcPr>
            <w:tcW w:w="714" w:type="dxa"/>
          </w:tcPr>
          <w:p w14:paraId="31462A4A" w14:textId="3C9543CD" w:rsidR="004F15C9" w:rsidRDefault="004F15C9" w:rsidP="002D79EA">
            <w:pPr>
              <w:pStyle w:val="rvps2"/>
              <w:numPr>
                <w:ilvl w:val="0"/>
                <w:numId w:val="12"/>
              </w:numPr>
              <w:spacing w:before="0" w:after="0"/>
              <w:ind w:right="-164"/>
              <w:jc w:val="both"/>
              <w:rPr>
                <w:b/>
                <w:sz w:val="28"/>
                <w:szCs w:val="28"/>
              </w:rPr>
            </w:pPr>
          </w:p>
        </w:tc>
        <w:tc>
          <w:tcPr>
            <w:tcW w:w="8925" w:type="dxa"/>
          </w:tcPr>
          <w:p w14:paraId="6BD122FC" w14:textId="41C74356" w:rsidR="004F15C9" w:rsidRDefault="004F15C9" w:rsidP="00CF2144">
            <w:pPr>
              <w:pStyle w:val="rvps2"/>
              <w:spacing w:before="0" w:after="0"/>
              <w:ind w:right="31"/>
              <w:jc w:val="both"/>
              <w:rPr>
                <w:b/>
                <w:sz w:val="28"/>
                <w:szCs w:val="28"/>
              </w:rPr>
            </w:pPr>
            <w:r w:rsidRPr="00640D9B">
              <w:rPr>
                <w:color w:val="000000"/>
                <w:sz w:val="28"/>
                <w:szCs w:val="28"/>
                <w:lang w:eastAsia="uk-UA"/>
              </w:rPr>
              <w:t>створення умов для творчого розвитку особистості, самовдосконалення молоді;</w:t>
            </w:r>
          </w:p>
        </w:tc>
      </w:tr>
      <w:tr w:rsidR="004F15C9" w14:paraId="6D367B64" w14:textId="77777777" w:rsidTr="002D79EA">
        <w:tc>
          <w:tcPr>
            <w:tcW w:w="714" w:type="dxa"/>
          </w:tcPr>
          <w:p w14:paraId="6ECC1816" w14:textId="4556E411" w:rsidR="004F15C9" w:rsidRDefault="004F15C9" w:rsidP="002D79EA">
            <w:pPr>
              <w:pStyle w:val="rvps2"/>
              <w:numPr>
                <w:ilvl w:val="0"/>
                <w:numId w:val="12"/>
              </w:numPr>
              <w:spacing w:before="0" w:after="0"/>
              <w:ind w:right="-164"/>
              <w:jc w:val="both"/>
              <w:rPr>
                <w:b/>
                <w:sz w:val="28"/>
                <w:szCs w:val="28"/>
              </w:rPr>
            </w:pPr>
          </w:p>
        </w:tc>
        <w:tc>
          <w:tcPr>
            <w:tcW w:w="8925" w:type="dxa"/>
          </w:tcPr>
          <w:p w14:paraId="26C4F6A2" w14:textId="3821EB62" w:rsidR="004F15C9" w:rsidRDefault="004F15C9" w:rsidP="00CF2144">
            <w:pPr>
              <w:pStyle w:val="rvps2"/>
              <w:spacing w:before="0" w:after="0"/>
              <w:ind w:right="31"/>
              <w:jc w:val="both"/>
              <w:rPr>
                <w:b/>
                <w:sz w:val="28"/>
                <w:szCs w:val="28"/>
              </w:rPr>
            </w:pPr>
            <w:r w:rsidRPr="00640D9B">
              <w:rPr>
                <w:color w:val="000000"/>
                <w:sz w:val="28"/>
                <w:szCs w:val="28"/>
                <w:lang w:eastAsia="uk-UA"/>
              </w:rPr>
              <w:t>пропагування здорового способу життя;</w:t>
            </w:r>
          </w:p>
        </w:tc>
      </w:tr>
      <w:tr w:rsidR="004F15C9" w14:paraId="3202F3E1" w14:textId="77777777" w:rsidTr="002D79EA">
        <w:tc>
          <w:tcPr>
            <w:tcW w:w="714" w:type="dxa"/>
          </w:tcPr>
          <w:p w14:paraId="5E28A3A9" w14:textId="31783CCA" w:rsidR="004F15C9" w:rsidRDefault="004F15C9" w:rsidP="002D79EA">
            <w:pPr>
              <w:pStyle w:val="rvps2"/>
              <w:numPr>
                <w:ilvl w:val="0"/>
                <w:numId w:val="12"/>
              </w:numPr>
              <w:spacing w:before="0" w:after="0"/>
              <w:ind w:right="-164"/>
              <w:jc w:val="both"/>
              <w:rPr>
                <w:b/>
                <w:sz w:val="28"/>
                <w:szCs w:val="28"/>
              </w:rPr>
            </w:pPr>
          </w:p>
        </w:tc>
        <w:tc>
          <w:tcPr>
            <w:tcW w:w="8925" w:type="dxa"/>
          </w:tcPr>
          <w:p w14:paraId="581B7FCE" w14:textId="2561E55D" w:rsidR="004F15C9" w:rsidRDefault="004F15C9" w:rsidP="00CF2144">
            <w:pPr>
              <w:pStyle w:val="rvps2"/>
              <w:spacing w:before="0" w:after="0"/>
              <w:ind w:right="31"/>
              <w:jc w:val="both"/>
              <w:rPr>
                <w:b/>
                <w:sz w:val="28"/>
                <w:szCs w:val="28"/>
              </w:rPr>
            </w:pPr>
            <w:r w:rsidRPr="00640D9B">
              <w:rPr>
                <w:color w:val="000000"/>
                <w:sz w:val="28"/>
                <w:szCs w:val="28"/>
                <w:lang w:eastAsia="uk-UA"/>
              </w:rPr>
              <w:t>створення сприятливого середовища для забезпечення зайнятості молоді;</w:t>
            </w:r>
          </w:p>
        </w:tc>
      </w:tr>
      <w:tr w:rsidR="004F15C9" w14:paraId="60BADF79" w14:textId="77777777" w:rsidTr="002D79EA">
        <w:tc>
          <w:tcPr>
            <w:tcW w:w="714" w:type="dxa"/>
          </w:tcPr>
          <w:p w14:paraId="3652C3C0" w14:textId="6CC0D856" w:rsidR="004F15C9" w:rsidRDefault="004F15C9" w:rsidP="002D79EA">
            <w:pPr>
              <w:pStyle w:val="rvps2"/>
              <w:numPr>
                <w:ilvl w:val="0"/>
                <w:numId w:val="12"/>
              </w:numPr>
              <w:spacing w:before="0" w:after="0"/>
              <w:ind w:right="-164"/>
              <w:jc w:val="both"/>
              <w:rPr>
                <w:b/>
                <w:sz w:val="28"/>
                <w:szCs w:val="28"/>
              </w:rPr>
            </w:pPr>
          </w:p>
        </w:tc>
        <w:tc>
          <w:tcPr>
            <w:tcW w:w="8925" w:type="dxa"/>
          </w:tcPr>
          <w:p w14:paraId="202C5B64" w14:textId="1D257217" w:rsidR="004F15C9" w:rsidRDefault="004F15C9" w:rsidP="00CF2144">
            <w:pPr>
              <w:pStyle w:val="rvps2"/>
              <w:spacing w:before="0" w:after="0"/>
              <w:ind w:right="31"/>
              <w:jc w:val="both"/>
              <w:rPr>
                <w:b/>
                <w:sz w:val="28"/>
                <w:szCs w:val="28"/>
              </w:rPr>
            </w:pPr>
            <w:r w:rsidRPr="00640D9B">
              <w:rPr>
                <w:sz w:val="28"/>
                <w:szCs w:val="28"/>
              </w:rPr>
              <w:t>видання та розповсюдження інформаційно-довідкових матеріалів, методичної літератури щодо питань реалізації державної молодіжної політики на регіональному рівні;</w:t>
            </w:r>
          </w:p>
        </w:tc>
      </w:tr>
      <w:tr w:rsidR="004F15C9" w14:paraId="28A67E1B" w14:textId="77777777" w:rsidTr="002D79EA">
        <w:tc>
          <w:tcPr>
            <w:tcW w:w="714" w:type="dxa"/>
          </w:tcPr>
          <w:p w14:paraId="7C1BFE1E" w14:textId="3D385BF8" w:rsidR="004F15C9" w:rsidRDefault="004F15C9" w:rsidP="002D79EA">
            <w:pPr>
              <w:pStyle w:val="rvps2"/>
              <w:numPr>
                <w:ilvl w:val="0"/>
                <w:numId w:val="12"/>
              </w:numPr>
              <w:spacing w:before="0" w:after="0"/>
              <w:ind w:right="-164"/>
              <w:jc w:val="both"/>
              <w:rPr>
                <w:b/>
                <w:sz w:val="28"/>
                <w:szCs w:val="28"/>
              </w:rPr>
            </w:pPr>
          </w:p>
        </w:tc>
        <w:tc>
          <w:tcPr>
            <w:tcW w:w="8925" w:type="dxa"/>
          </w:tcPr>
          <w:p w14:paraId="58F0CAF2" w14:textId="7408A4F6" w:rsidR="004F15C9" w:rsidRDefault="004F15C9" w:rsidP="00CF2144">
            <w:pPr>
              <w:pStyle w:val="rvps2"/>
              <w:spacing w:before="0" w:after="0"/>
              <w:ind w:right="31"/>
              <w:jc w:val="both"/>
              <w:rPr>
                <w:b/>
                <w:sz w:val="28"/>
                <w:szCs w:val="28"/>
              </w:rPr>
            </w:pPr>
            <w:r w:rsidRPr="00640D9B">
              <w:rPr>
                <w:sz w:val="28"/>
                <w:szCs w:val="28"/>
              </w:rPr>
              <w:t>формування громадянської позиції та національно-патріотичне виховання;</w:t>
            </w:r>
          </w:p>
        </w:tc>
      </w:tr>
      <w:tr w:rsidR="004F15C9" w14:paraId="44C09DE9" w14:textId="77777777" w:rsidTr="002D79EA">
        <w:tc>
          <w:tcPr>
            <w:tcW w:w="714" w:type="dxa"/>
          </w:tcPr>
          <w:p w14:paraId="1640A3A2" w14:textId="362D1555" w:rsidR="004F15C9" w:rsidRDefault="004F15C9" w:rsidP="002D79EA">
            <w:pPr>
              <w:pStyle w:val="rvps2"/>
              <w:numPr>
                <w:ilvl w:val="0"/>
                <w:numId w:val="12"/>
              </w:numPr>
              <w:spacing w:before="0" w:after="0"/>
              <w:ind w:right="-164"/>
              <w:jc w:val="both"/>
              <w:rPr>
                <w:b/>
                <w:sz w:val="28"/>
                <w:szCs w:val="28"/>
              </w:rPr>
            </w:pPr>
          </w:p>
        </w:tc>
        <w:tc>
          <w:tcPr>
            <w:tcW w:w="8925" w:type="dxa"/>
          </w:tcPr>
          <w:p w14:paraId="48D23ED0" w14:textId="20F68EC6" w:rsidR="004F15C9" w:rsidRDefault="004F15C9" w:rsidP="00CF2144">
            <w:pPr>
              <w:pStyle w:val="rvps2"/>
              <w:spacing w:before="0" w:after="0"/>
              <w:ind w:right="31"/>
              <w:jc w:val="both"/>
              <w:rPr>
                <w:b/>
                <w:sz w:val="28"/>
                <w:szCs w:val="28"/>
              </w:rPr>
            </w:pPr>
            <w:r w:rsidRPr="00640D9B">
              <w:rPr>
                <w:sz w:val="28"/>
                <w:szCs w:val="28"/>
              </w:rPr>
              <w:t>військово-патріотичне виховання молоді;</w:t>
            </w:r>
          </w:p>
        </w:tc>
      </w:tr>
      <w:tr w:rsidR="004F15C9" w14:paraId="035ECEB3" w14:textId="77777777" w:rsidTr="002D79EA">
        <w:tc>
          <w:tcPr>
            <w:tcW w:w="714" w:type="dxa"/>
          </w:tcPr>
          <w:p w14:paraId="2C76C026" w14:textId="7A98285B" w:rsidR="004F15C9" w:rsidRDefault="004F15C9" w:rsidP="002D79EA">
            <w:pPr>
              <w:pStyle w:val="rvps2"/>
              <w:numPr>
                <w:ilvl w:val="0"/>
                <w:numId w:val="12"/>
              </w:numPr>
              <w:spacing w:before="0" w:after="0"/>
              <w:ind w:right="-164"/>
              <w:jc w:val="both"/>
              <w:rPr>
                <w:b/>
                <w:sz w:val="28"/>
                <w:szCs w:val="28"/>
              </w:rPr>
            </w:pPr>
          </w:p>
        </w:tc>
        <w:tc>
          <w:tcPr>
            <w:tcW w:w="8925" w:type="dxa"/>
          </w:tcPr>
          <w:p w14:paraId="62B636BD" w14:textId="7E980EAE" w:rsidR="004F15C9" w:rsidRDefault="00CF2144" w:rsidP="00CF2144">
            <w:pPr>
              <w:pStyle w:val="rvps2"/>
              <w:spacing w:before="0" w:after="0"/>
              <w:ind w:right="31"/>
              <w:jc w:val="both"/>
              <w:rPr>
                <w:b/>
                <w:sz w:val="28"/>
                <w:szCs w:val="28"/>
              </w:rPr>
            </w:pPr>
            <w:r w:rsidRPr="00640D9B">
              <w:rPr>
                <w:sz w:val="28"/>
                <w:szCs w:val="28"/>
              </w:rPr>
              <w:t xml:space="preserve">розробка, впровадження в практику та популяризації інноваційних, сучасних технологій і </w:t>
            </w:r>
            <w:proofErr w:type="spellStart"/>
            <w:r w:rsidRPr="00640D9B">
              <w:rPr>
                <w:sz w:val="28"/>
                <w:szCs w:val="28"/>
              </w:rPr>
              <w:t>методик</w:t>
            </w:r>
            <w:proofErr w:type="spellEnd"/>
            <w:r w:rsidRPr="00640D9B">
              <w:rPr>
                <w:sz w:val="28"/>
                <w:szCs w:val="28"/>
              </w:rPr>
              <w:t>, доступних для різновікової аудиторії форм роботи з молоддю щодо розширення кола знань з історії України та рідного краю;</w:t>
            </w:r>
          </w:p>
        </w:tc>
      </w:tr>
      <w:tr w:rsidR="004F15C9" w14:paraId="156CBB75" w14:textId="77777777" w:rsidTr="002D79EA">
        <w:tc>
          <w:tcPr>
            <w:tcW w:w="714" w:type="dxa"/>
          </w:tcPr>
          <w:p w14:paraId="672C5AED" w14:textId="3A511A07" w:rsidR="004F15C9" w:rsidRDefault="004F15C9" w:rsidP="002D79EA">
            <w:pPr>
              <w:pStyle w:val="rvps2"/>
              <w:numPr>
                <w:ilvl w:val="0"/>
                <w:numId w:val="12"/>
              </w:numPr>
              <w:spacing w:before="0" w:after="0"/>
              <w:ind w:right="-164"/>
              <w:jc w:val="both"/>
              <w:rPr>
                <w:b/>
                <w:sz w:val="28"/>
                <w:szCs w:val="28"/>
              </w:rPr>
            </w:pPr>
          </w:p>
        </w:tc>
        <w:tc>
          <w:tcPr>
            <w:tcW w:w="8925" w:type="dxa"/>
          </w:tcPr>
          <w:p w14:paraId="2BA93541" w14:textId="0CF0099B" w:rsidR="004F15C9" w:rsidRDefault="00CF2144" w:rsidP="00CF2144">
            <w:pPr>
              <w:pStyle w:val="rvps2"/>
              <w:spacing w:before="0" w:after="0"/>
              <w:ind w:right="31"/>
              <w:jc w:val="both"/>
              <w:rPr>
                <w:b/>
                <w:sz w:val="28"/>
                <w:szCs w:val="28"/>
              </w:rPr>
            </w:pPr>
            <w:r w:rsidRPr="00640D9B">
              <w:rPr>
                <w:sz w:val="28"/>
                <w:szCs w:val="28"/>
              </w:rPr>
              <w:t xml:space="preserve">сприяння створенню умов для підвищення рівня фізичної підготовки молоді для проходження служби у Збройних Силах України, інших військових формуваннях, у </w:t>
            </w:r>
            <w:proofErr w:type="spellStart"/>
            <w:r w:rsidRPr="00640D9B">
              <w:rPr>
                <w:sz w:val="28"/>
                <w:szCs w:val="28"/>
              </w:rPr>
              <w:t>т.ч</w:t>
            </w:r>
            <w:proofErr w:type="spellEnd"/>
            <w:r w:rsidRPr="00640D9B">
              <w:rPr>
                <w:sz w:val="28"/>
                <w:szCs w:val="28"/>
              </w:rPr>
              <w:t>. шляхом проведення відповідних фізкультурно-спортивних заходів, зокрема етапів Всеукраїнської спартакіади допризовної молоді.</w:t>
            </w:r>
          </w:p>
        </w:tc>
      </w:tr>
    </w:tbl>
    <w:p w14:paraId="0C07EF54" w14:textId="6FAD2AEA" w:rsidR="00640D9B" w:rsidRPr="00640D9B" w:rsidRDefault="00640D9B" w:rsidP="00640D9B">
      <w:pPr>
        <w:pStyle w:val="rvps2"/>
        <w:spacing w:before="0" w:after="0"/>
        <w:ind w:right="-167"/>
        <w:jc w:val="both"/>
        <w:rPr>
          <w:sz w:val="28"/>
          <w:szCs w:val="28"/>
        </w:rPr>
      </w:pPr>
    </w:p>
    <w:p w14:paraId="277533B2" w14:textId="43375879" w:rsidR="003933B1" w:rsidRPr="00640D9B" w:rsidRDefault="003933B1" w:rsidP="00640D9B">
      <w:pPr>
        <w:spacing w:after="0" w:line="240" w:lineRule="auto"/>
        <w:ind w:firstLine="567"/>
        <w:jc w:val="both"/>
        <w:rPr>
          <w:rFonts w:ascii="Times New Roman" w:hAnsi="Times New Roman" w:cs="Times New Roman"/>
          <w:bCs/>
          <w:sz w:val="28"/>
          <w:szCs w:val="28"/>
        </w:rPr>
      </w:pPr>
      <w:r w:rsidRPr="00640D9B">
        <w:rPr>
          <w:rFonts w:ascii="Times New Roman" w:hAnsi="Times New Roman" w:cs="Times New Roman"/>
          <w:bCs/>
          <w:sz w:val="28"/>
          <w:szCs w:val="28"/>
        </w:rPr>
        <w:t xml:space="preserve">Аналізуючи результати вивчення потреб молоді можна зробити висновок, що загальнолюдські цінності і проблеми дуже близькі сучасній молоді, молоді </w:t>
      </w:r>
      <w:r w:rsidRPr="00640D9B">
        <w:rPr>
          <w:rFonts w:ascii="Times New Roman" w:hAnsi="Times New Roman" w:cs="Times New Roman"/>
          <w:bCs/>
          <w:sz w:val="28"/>
          <w:szCs w:val="28"/>
        </w:rPr>
        <w:lastRenderedPageBreak/>
        <w:t>хлопці та дівчата</w:t>
      </w:r>
      <w:r w:rsidR="00B952CD">
        <w:rPr>
          <w:rFonts w:ascii="Times New Roman" w:hAnsi="Times New Roman" w:cs="Times New Roman"/>
          <w:bCs/>
          <w:sz w:val="28"/>
          <w:szCs w:val="28"/>
        </w:rPr>
        <w:t>, жінки та чоловіки</w:t>
      </w:r>
      <w:r w:rsidRPr="00640D9B">
        <w:rPr>
          <w:rFonts w:ascii="Times New Roman" w:hAnsi="Times New Roman" w:cs="Times New Roman"/>
          <w:bCs/>
          <w:sz w:val="28"/>
          <w:szCs w:val="28"/>
        </w:rPr>
        <w:t xml:space="preserve"> вважають їх актуальними і намагаються знайти шляхи їх вирішення. Пере</w:t>
      </w:r>
      <w:r w:rsidR="00C92094">
        <w:rPr>
          <w:rFonts w:ascii="Times New Roman" w:hAnsi="Times New Roman" w:cs="Times New Roman"/>
          <w:bCs/>
          <w:sz w:val="28"/>
          <w:szCs w:val="28"/>
        </w:rPr>
        <w:t>важна більшість проблем молоді -</w:t>
      </w:r>
      <w:r w:rsidRPr="00640D9B">
        <w:rPr>
          <w:rFonts w:ascii="Times New Roman" w:hAnsi="Times New Roman" w:cs="Times New Roman"/>
          <w:bCs/>
          <w:sz w:val="28"/>
          <w:szCs w:val="28"/>
        </w:rPr>
        <w:t xml:space="preserve"> це складові загальних потреб сучасного суспільства. </w:t>
      </w:r>
    </w:p>
    <w:p w14:paraId="72EFFDA9" w14:textId="69FFC284" w:rsidR="00CF2144" w:rsidRDefault="003933B1" w:rsidP="00412611">
      <w:pPr>
        <w:spacing w:after="0" w:line="240" w:lineRule="auto"/>
        <w:ind w:firstLine="567"/>
        <w:jc w:val="both"/>
        <w:rPr>
          <w:rFonts w:ascii="Times New Roman" w:hAnsi="Times New Roman" w:cs="Times New Roman"/>
          <w:b/>
          <w:bCs/>
          <w:sz w:val="28"/>
          <w:szCs w:val="28"/>
        </w:rPr>
      </w:pPr>
      <w:r w:rsidRPr="00640D9B">
        <w:rPr>
          <w:rFonts w:ascii="Times New Roman" w:hAnsi="Times New Roman" w:cs="Times New Roman"/>
          <w:b/>
          <w:bCs/>
          <w:sz w:val="28"/>
          <w:szCs w:val="28"/>
        </w:rPr>
        <w:t xml:space="preserve">Для ефективної реалізації молодіжної політики на рівні громади потрібно передбачити:  </w:t>
      </w:r>
    </w:p>
    <w:tbl>
      <w:tblPr>
        <w:tblStyle w:val="af7"/>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66"/>
      </w:tblGrid>
      <w:tr w:rsidR="00CF2144" w14:paraId="04CFDE00" w14:textId="77777777" w:rsidTr="00CF2144">
        <w:tc>
          <w:tcPr>
            <w:tcW w:w="709" w:type="dxa"/>
          </w:tcPr>
          <w:p w14:paraId="40C5C889" w14:textId="133A7FC4" w:rsidR="00CF2144" w:rsidRPr="00412611" w:rsidRDefault="00CF2144" w:rsidP="00CF2144">
            <w:pPr>
              <w:pStyle w:val="af6"/>
              <w:numPr>
                <w:ilvl w:val="0"/>
                <w:numId w:val="11"/>
              </w:numPr>
              <w:spacing w:after="0" w:line="240" w:lineRule="auto"/>
              <w:jc w:val="both"/>
              <w:rPr>
                <w:rFonts w:ascii="Times New Roman" w:hAnsi="Times New Roman" w:cs="Times New Roman"/>
                <w:b/>
                <w:bCs/>
                <w:sz w:val="28"/>
                <w:szCs w:val="28"/>
                <w:lang w:val="ru-RU"/>
              </w:rPr>
            </w:pPr>
          </w:p>
        </w:tc>
        <w:tc>
          <w:tcPr>
            <w:tcW w:w="9066" w:type="dxa"/>
          </w:tcPr>
          <w:p w14:paraId="7EAB184A" w14:textId="5610B935" w:rsidR="00CF2144" w:rsidRDefault="00CF2144" w:rsidP="00640D9B">
            <w:pPr>
              <w:spacing w:after="0" w:line="240" w:lineRule="auto"/>
              <w:jc w:val="both"/>
              <w:rPr>
                <w:rFonts w:ascii="Times New Roman" w:hAnsi="Times New Roman" w:cs="Times New Roman"/>
                <w:b/>
                <w:bCs/>
                <w:sz w:val="28"/>
                <w:szCs w:val="28"/>
              </w:rPr>
            </w:pPr>
            <w:r w:rsidRPr="00640D9B">
              <w:rPr>
                <w:rFonts w:ascii="Times New Roman" w:hAnsi="Times New Roman" w:cs="Times New Roman"/>
                <w:bCs/>
                <w:sz w:val="28"/>
                <w:szCs w:val="28"/>
              </w:rPr>
              <w:t>постійну оцінку та моніторинг потреб, зокрема, і гендерних потреб, молоді;</w:t>
            </w:r>
          </w:p>
        </w:tc>
      </w:tr>
      <w:tr w:rsidR="00CF2144" w14:paraId="6C06A329" w14:textId="77777777" w:rsidTr="00CF2144">
        <w:tc>
          <w:tcPr>
            <w:tcW w:w="709" w:type="dxa"/>
          </w:tcPr>
          <w:p w14:paraId="35845714" w14:textId="7C2BE358" w:rsidR="00CF2144" w:rsidRPr="00986A8A" w:rsidRDefault="00CF2144" w:rsidP="00CF2144">
            <w:pPr>
              <w:pStyle w:val="af6"/>
              <w:numPr>
                <w:ilvl w:val="0"/>
                <w:numId w:val="11"/>
              </w:numPr>
              <w:spacing w:after="0" w:line="240" w:lineRule="auto"/>
              <w:jc w:val="both"/>
              <w:rPr>
                <w:rFonts w:ascii="Times New Roman" w:hAnsi="Times New Roman" w:cs="Times New Roman"/>
                <w:b/>
                <w:bCs/>
                <w:sz w:val="28"/>
                <w:szCs w:val="28"/>
                <w:lang w:val="ru-RU"/>
              </w:rPr>
            </w:pPr>
          </w:p>
        </w:tc>
        <w:tc>
          <w:tcPr>
            <w:tcW w:w="9066" w:type="dxa"/>
          </w:tcPr>
          <w:p w14:paraId="310D7322" w14:textId="02ECB6F3" w:rsidR="00CF2144" w:rsidRDefault="00CF2144" w:rsidP="00640D9B">
            <w:pPr>
              <w:spacing w:after="0" w:line="240" w:lineRule="auto"/>
              <w:jc w:val="both"/>
              <w:rPr>
                <w:rFonts w:ascii="Times New Roman" w:hAnsi="Times New Roman" w:cs="Times New Roman"/>
                <w:b/>
                <w:bCs/>
                <w:sz w:val="28"/>
                <w:szCs w:val="28"/>
              </w:rPr>
            </w:pPr>
            <w:r w:rsidRPr="00640D9B">
              <w:rPr>
                <w:rFonts w:ascii="Times New Roman" w:hAnsi="Times New Roman" w:cs="Times New Roman"/>
                <w:bCs/>
                <w:sz w:val="28"/>
                <w:szCs w:val="28"/>
              </w:rPr>
              <w:t>необхідну інфраструктуру молодіжної політики, у тому числі здійснення її організаційного</w:t>
            </w:r>
            <w:r>
              <w:rPr>
                <w:rFonts w:ascii="Times New Roman" w:hAnsi="Times New Roman" w:cs="Times New Roman"/>
                <w:bCs/>
                <w:sz w:val="28"/>
                <w:szCs w:val="28"/>
              </w:rPr>
              <w:t>, кадрового</w:t>
            </w:r>
            <w:r w:rsidRPr="00640D9B">
              <w:rPr>
                <w:rFonts w:ascii="Times New Roman" w:hAnsi="Times New Roman" w:cs="Times New Roman"/>
                <w:bCs/>
                <w:sz w:val="28"/>
                <w:szCs w:val="28"/>
              </w:rPr>
              <w:t xml:space="preserve"> та фінансового забезпечення;  </w:t>
            </w:r>
          </w:p>
        </w:tc>
      </w:tr>
      <w:tr w:rsidR="00CF2144" w14:paraId="58BC05F1" w14:textId="77777777" w:rsidTr="00CF2144">
        <w:tc>
          <w:tcPr>
            <w:tcW w:w="709" w:type="dxa"/>
          </w:tcPr>
          <w:p w14:paraId="55AE447E" w14:textId="198C4BAE" w:rsidR="00CF2144" w:rsidRPr="00986A8A" w:rsidRDefault="00CF2144" w:rsidP="00CF2144">
            <w:pPr>
              <w:pStyle w:val="af6"/>
              <w:numPr>
                <w:ilvl w:val="0"/>
                <w:numId w:val="11"/>
              </w:numPr>
              <w:spacing w:after="0" w:line="240" w:lineRule="auto"/>
              <w:jc w:val="both"/>
              <w:rPr>
                <w:rFonts w:ascii="Times New Roman" w:hAnsi="Times New Roman" w:cs="Times New Roman"/>
                <w:b/>
                <w:bCs/>
                <w:sz w:val="28"/>
                <w:szCs w:val="28"/>
                <w:lang w:val="ru-RU"/>
              </w:rPr>
            </w:pPr>
          </w:p>
        </w:tc>
        <w:tc>
          <w:tcPr>
            <w:tcW w:w="9066" w:type="dxa"/>
          </w:tcPr>
          <w:p w14:paraId="1986857F" w14:textId="3FE56DEA" w:rsidR="00CF2144" w:rsidRDefault="00CF2144" w:rsidP="00640D9B">
            <w:pPr>
              <w:spacing w:after="0" w:line="240" w:lineRule="auto"/>
              <w:jc w:val="both"/>
              <w:rPr>
                <w:rFonts w:ascii="Times New Roman" w:hAnsi="Times New Roman" w:cs="Times New Roman"/>
                <w:b/>
                <w:bCs/>
                <w:sz w:val="28"/>
                <w:szCs w:val="28"/>
              </w:rPr>
            </w:pPr>
            <w:r w:rsidRPr="00640D9B">
              <w:rPr>
                <w:rFonts w:ascii="Times New Roman" w:hAnsi="Times New Roman" w:cs="Times New Roman"/>
                <w:bCs/>
                <w:sz w:val="28"/>
                <w:szCs w:val="28"/>
              </w:rPr>
              <w:t xml:space="preserve">забезпечення діяльності молодіжних </w:t>
            </w:r>
            <w:r>
              <w:rPr>
                <w:rFonts w:ascii="Times New Roman" w:hAnsi="Times New Roman" w:cs="Times New Roman"/>
                <w:bCs/>
                <w:sz w:val="28"/>
                <w:szCs w:val="28"/>
              </w:rPr>
              <w:t xml:space="preserve">центрів та </w:t>
            </w:r>
            <w:r w:rsidRPr="00640D9B">
              <w:rPr>
                <w:rFonts w:ascii="Times New Roman" w:hAnsi="Times New Roman" w:cs="Times New Roman"/>
                <w:bCs/>
                <w:sz w:val="28"/>
                <w:szCs w:val="28"/>
              </w:rPr>
              <w:t>просторів;</w:t>
            </w:r>
          </w:p>
        </w:tc>
      </w:tr>
      <w:tr w:rsidR="00CF2144" w14:paraId="179340A0" w14:textId="77777777" w:rsidTr="00CF2144">
        <w:tc>
          <w:tcPr>
            <w:tcW w:w="709" w:type="dxa"/>
          </w:tcPr>
          <w:p w14:paraId="403CE038" w14:textId="54E4378B" w:rsidR="00CF2144" w:rsidRPr="00986A8A" w:rsidRDefault="00CF2144" w:rsidP="00CF2144">
            <w:pPr>
              <w:pStyle w:val="af6"/>
              <w:numPr>
                <w:ilvl w:val="0"/>
                <w:numId w:val="11"/>
              </w:numPr>
              <w:spacing w:after="0" w:line="240" w:lineRule="auto"/>
              <w:jc w:val="both"/>
              <w:rPr>
                <w:rFonts w:ascii="Times New Roman" w:hAnsi="Times New Roman" w:cs="Times New Roman"/>
                <w:b/>
                <w:bCs/>
                <w:sz w:val="28"/>
                <w:szCs w:val="28"/>
                <w:lang w:val="ru-RU"/>
              </w:rPr>
            </w:pPr>
          </w:p>
        </w:tc>
        <w:tc>
          <w:tcPr>
            <w:tcW w:w="9066" w:type="dxa"/>
          </w:tcPr>
          <w:p w14:paraId="7A728CDF" w14:textId="7A80AC3A" w:rsidR="00CF2144" w:rsidRDefault="00CF2144" w:rsidP="00640D9B">
            <w:pPr>
              <w:spacing w:after="0" w:line="240" w:lineRule="auto"/>
              <w:jc w:val="both"/>
              <w:rPr>
                <w:rFonts w:ascii="Times New Roman" w:hAnsi="Times New Roman" w:cs="Times New Roman"/>
                <w:b/>
                <w:bCs/>
                <w:sz w:val="28"/>
                <w:szCs w:val="28"/>
              </w:rPr>
            </w:pPr>
            <w:r w:rsidRPr="00640D9B">
              <w:rPr>
                <w:rFonts w:ascii="Times New Roman" w:hAnsi="Times New Roman" w:cs="Times New Roman"/>
                <w:bCs/>
                <w:sz w:val="28"/>
                <w:szCs w:val="28"/>
              </w:rPr>
              <w:t>сприяння формуванню та розвитку інститутів громадянського суспільства;</w:t>
            </w:r>
          </w:p>
        </w:tc>
      </w:tr>
      <w:tr w:rsidR="00CF2144" w14:paraId="6E106FB8" w14:textId="77777777" w:rsidTr="00CF2144">
        <w:tc>
          <w:tcPr>
            <w:tcW w:w="709" w:type="dxa"/>
          </w:tcPr>
          <w:p w14:paraId="0722E61D" w14:textId="24332B90" w:rsidR="00CF2144" w:rsidRPr="00986A8A" w:rsidRDefault="00CF2144" w:rsidP="00CF2144">
            <w:pPr>
              <w:pStyle w:val="af6"/>
              <w:numPr>
                <w:ilvl w:val="0"/>
                <w:numId w:val="11"/>
              </w:numPr>
              <w:spacing w:after="0" w:line="240" w:lineRule="auto"/>
              <w:jc w:val="both"/>
              <w:rPr>
                <w:rFonts w:ascii="Times New Roman" w:hAnsi="Times New Roman" w:cs="Times New Roman"/>
                <w:b/>
                <w:bCs/>
                <w:sz w:val="28"/>
                <w:szCs w:val="28"/>
                <w:lang w:val="ru-RU"/>
              </w:rPr>
            </w:pPr>
          </w:p>
        </w:tc>
        <w:tc>
          <w:tcPr>
            <w:tcW w:w="9066" w:type="dxa"/>
          </w:tcPr>
          <w:p w14:paraId="60E28B8C" w14:textId="74061523" w:rsidR="00CF2144" w:rsidRDefault="00CF2144" w:rsidP="00640D9B">
            <w:pPr>
              <w:spacing w:after="0" w:line="240" w:lineRule="auto"/>
              <w:jc w:val="both"/>
              <w:rPr>
                <w:rFonts w:ascii="Times New Roman" w:hAnsi="Times New Roman" w:cs="Times New Roman"/>
                <w:b/>
                <w:bCs/>
                <w:sz w:val="28"/>
                <w:szCs w:val="28"/>
              </w:rPr>
            </w:pPr>
            <w:r w:rsidRPr="00640D9B">
              <w:rPr>
                <w:rFonts w:ascii="Times New Roman" w:hAnsi="Times New Roman" w:cs="Times New Roman"/>
                <w:bCs/>
                <w:sz w:val="28"/>
                <w:szCs w:val="28"/>
              </w:rPr>
              <w:t>здійснення оцінки ефективності молодіжної роботи на рівні громади і звітування перед громадою про стан роботи з молоддю;</w:t>
            </w:r>
          </w:p>
        </w:tc>
      </w:tr>
      <w:tr w:rsidR="00CF2144" w14:paraId="6FE8E1EE" w14:textId="77777777" w:rsidTr="00CF2144">
        <w:tc>
          <w:tcPr>
            <w:tcW w:w="709" w:type="dxa"/>
          </w:tcPr>
          <w:p w14:paraId="079ADB56" w14:textId="557380C9" w:rsidR="00CF2144" w:rsidRPr="00986A8A" w:rsidRDefault="00CF2144" w:rsidP="00CF2144">
            <w:pPr>
              <w:pStyle w:val="af6"/>
              <w:numPr>
                <w:ilvl w:val="0"/>
                <w:numId w:val="11"/>
              </w:numPr>
              <w:spacing w:after="0" w:line="240" w:lineRule="auto"/>
              <w:jc w:val="both"/>
              <w:rPr>
                <w:rFonts w:ascii="Times New Roman" w:hAnsi="Times New Roman" w:cs="Times New Roman"/>
                <w:b/>
                <w:bCs/>
                <w:sz w:val="28"/>
                <w:szCs w:val="28"/>
                <w:lang w:val="ru-RU"/>
              </w:rPr>
            </w:pPr>
          </w:p>
        </w:tc>
        <w:tc>
          <w:tcPr>
            <w:tcW w:w="9066" w:type="dxa"/>
          </w:tcPr>
          <w:p w14:paraId="5ADD1E86" w14:textId="3FA98A8F" w:rsidR="00CF2144" w:rsidRDefault="00CF2144" w:rsidP="00640D9B">
            <w:pPr>
              <w:spacing w:after="0" w:line="240" w:lineRule="auto"/>
              <w:jc w:val="both"/>
              <w:rPr>
                <w:rFonts w:ascii="Times New Roman" w:hAnsi="Times New Roman" w:cs="Times New Roman"/>
                <w:b/>
                <w:bCs/>
                <w:sz w:val="28"/>
                <w:szCs w:val="28"/>
              </w:rPr>
            </w:pPr>
            <w:r w:rsidRPr="00640D9B">
              <w:rPr>
                <w:rFonts w:ascii="Times New Roman" w:hAnsi="Times New Roman" w:cs="Times New Roman"/>
                <w:bCs/>
                <w:sz w:val="28"/>
                <w:szCs w:val="28"/>
              </w:rPr>
              <w:t>забезпечення умов молодіжної участі та молодіжного громадського контролю.</w:t>
            </w:r>
          </w:p>
        </w:tc>
      </w:tr>
    </w:tbl>
    <w:p w14:paraId="3B6A4CE9" w14:textId="77777777" w:rsidR="00C92094" w:rsidRPr="00640D9B" w:rsidRDefault="00C92094" w:rsidP="00C92094">
      <w:pPr>
        <w:tabs>
          <w:tab w:val="left" w:pos="709"/>
          <w:tab w:val="left" w:pos="851"/>
          <w:tab w:val="left" w:pos="993"/>
        </w:tabs>
        <w:spacing w:after="0" w:line="240" w:lineRule="auto"/>
        <w:ind w:firstLine="567"/>
        <w:jc w:val="both"/>
        <w:rPr>
          <w:rFonts w:ascii="Times New Roman" w:hAnsi="Times New Roman" w:cs="Times New Roman"/>
          <w:bCs/>
          <w:sz w:val="28"/>
          <w:szCs w:val="28"/>
        </w:rPr>
      </w:pPr>
    </w:p>
    <w:p w14:paraId="4C5AB00C" w14:textId="1C19C82A" w:rsidR="00412611" w:rsidRDefault="00640D9B" w:rsidP="00412611">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933B1" w:rsidRPr="00640D9B">
        <w:rPr>
          <w:rFonts w:ascii="Times New Roman" w:hAnsi="Times New Roman" w:cs="Times New Roman"/>
          <w:b/>
          <w:bCs/>
          <w:sz w:val="28"/>
          <w:szCs w:val="28"/>
        </w:rPr>
        <w:t>Визначення проблеми, на розв’язання якої спрямована Програма</w:t>
      </w:r>
    </w:p>
    <w:p w14:paraId="06B567C0" w14:textId="7859DF21" w:rsidR="00412611" w:rsidRDefault="003933B1" w:rsidP="00412611">
      <w:pPr>
        <w:spacing w:after="0" w:line="240" w:lineRule="auto"/>
        <w:ind w:firstLine="567"/>
        <w:jc w:val="both"/>
        <w:rPr>
          <w:rFonts w:ascii="Times New Roman" w:hAnsi="Times New Roman" w:cs="Times New Roman"/>
          <w:sz w:val="28"/>
          <w:szCs w:val="28"/>
          <w:shd w:val="clear" w:color="auto" w:fill="FFFFFF"/>
          <w:lang w:eastAsia="uk-UA"/>
        </w:rPr>
      </w:pPr>
      <w:r w:rsidRPr="00640D9B">
        <w:rPr>
          <w:rFonts w:ascii="Times New Roman" w:hAnsi="Times New Roman" w:cs="Times New Roman"/>
          <w:bCs/>
          <w:color w:val="000000"/>
          <w:sz w:val="28"/>
          <w:szCs w:val="28"/>
        </w:rPr>
        <w:t xml:space="preserve">Молодіжна робота в громаді повинна враховувати інтереси та потреби молоді </w:t>
      </w:r>
      <w:r w:rsidR="00C92094">
        <w:rPr>
          <w:rFonts w:ascii="Times New Roman" w:hAnsi="Times New Roman" w:cs="Times New Roman"/>
          <w:bCs/>
          <w:color w:val="000000"/>
          <w:sz w:val="28"/>
          <w:szCs w:val="28"/>
        </w:rPr>
        <w:t>і</w:t>
      </w:r>
      <w:r w:rsidRPr="00640D9B">
        <w:rPr>
          <w:rFonts w:ascii="Times New Roman" w:hAnsi="Times New Roman" w:cs="Times New Roman"/>
          <w:bCs/>
          <w:color w:val="000000"/>
          <w:sz w:val="28"/>
          <w:szCs w:val="28"/>
        </w:rPr>
        <w:t>, насамперед, формувати не споживацькі настрої в молодіжному середовищі, а активну громадянську позицію молоді та задіяти усі потенційні ресурси.</w:t>
      </w:r>
      <w:r w:rsidRPr="00640D9B">
        <w:rPr>
          <w:rFonts w:ascii="Times New Roman" w:hAnsi="Times New Roman" w:cs="Times New Roman"/>
          <w:bCs/>
          <w:color w:val="FF0000"/>
          <w:sz w:val="28"/>
          <w:szCs w:val="28"/>
        </w:rPr>
        <w:t xml:space="preserve"> </w:t>
      </w:r>
      <w:r w:rsidRPr="00640D9B">
        <w:rPr>
          <w:rFonts w:ascii="Times New Roman" w:hAnsi="Times New Roman" w:cs="Times New Roman"/>
          <w:bCs/>
          <w:sz w:val="28"/>
          <w:szCs w:val="28"/>
        </w:rPr>
        <w:t xml:space="preserve">За результатами вивчення потреб молоді визначено </w:t>
      </w:r>
      <w:r w:rsidR="00D7527E" w:rsidRPr="00640D9B">
        <w:rPr>
          <w:rFonts w:ascii="Times New Roman" w:hAnsi="Times New Roman" w:cs="Times New Roman"/>
          <w:sz w:val="28"/>
          <w:szCs w:val="28"/>
          <w:shd w:val="clear" w:color="auto" w:fill="FFFFFF"/>
          <w:lang w:eastAsia="uk-UA"/>
        </w:rPr>
        <w:t>проблеми, на розв’язання яких спрямовано Програму.</w:t>
      </w:r>
    </w:p>
    <w:p w14:paraId="2AD1DF8A" w14:textId="77777777" w:rsidR="00412611" w:rsidRDefault="00412611" w:rsidP="00412611">
      <w:pPr>
        <w:spacing w:after="0" w:line="240" w:lineRule="auto"/>
        <w:ind w:firstLine="567"/>
        <w:jc w:val="both"/>
        <w:rPr>
          <w:rFonts w:ascii="Times New Roman" w:hAnsi="Times New Roman" w:cs="Times New Roman"/>
          <w:b/>
          <w:bCs/>
          <w:sz w:val="28"/>
          <w:szCs w:val="28"/>
        </w:rPr>
      </w:pPr>
    </w:p>
    <w:p w14:paraId="41294C71" w14:textId="7A46BC5E" w:rsidR="00D7527E" w:rsidRPr="00412611" w:rsidRDefault="00D7527E" w:rsidP="00412611">
      <w:pPr>
        <w:spacing w:after="0" w:line="240" w:lineRule="auto"/>
        <w:ind w:firstLine="567"/>
        <w:jc w:val="both"/>
        <w:rPr>
          <w:rFonts w:ascii="Times New Roman" w:hAnsi="Times New Roman" w:cs="Times New Roman"/>
          <w:b/>
          <w:bCs/>
          <w:sz w:val="28"/>
          <w:szCs w:val="28"/>
        </w:rPr>
      </w:pPr>
      <w:r w:rsidRPr="00640D9B">
        <w:rPr>
          <w:rFonts w:ascii="Times New Roman" w:hAnsi="Times New Roman" w:cs="Times New Roman"/>
          <w:b/>
          <w:sz w:val="28"/>
          <w:szCs w:val="28"/>
          <w:shd w:val="clear" w:color="auto" w:fill="FFFFFF"/>
          <w:lang w:eastAsia="uk-UA"/>
        </w:rPr>
        <w:t>Проблеми, на розв’язання яких спрямовано Програму:</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4"/>
      </w:tblGrid>
      <w:tr w:rsidR="00412611" w:rsidRPr="00CF2144" w14:paraId="08CEDF81" w14:textId="77777777" w:rsidTr="00986A8A">
        <w:tc>
          <w:tcPr>
            <w:tcW w:w="704" w:type="dxa"/>
          </w:tcPr>
          <w:p w14:paraId="1C82F6A0" w14:textId="77777777" w:rsidR="00412611" w:rsidRPr="00412611" w:rsidRDefault="00412611" w:rsidP="00986A8A">
            <w:pPr>
              <w:pStyle w:val="af6"/>
              <w:keepNext/>
              <w:keepLines/>
              <w:widowControl w:val="0"/>
              <w:numPr>
                <w:ilvl w:val="0"/>
                <w:numId w:val="11"/>
              </w:numPr>
              <w:tabs>
                <w:tab w:val="left" w:pos="293"/>
              </w:tabs>
              <w:spacing w:after="0" w:line="240" w:lineRule="auto"/>
              <w:jc w:val="both"/>
              <w:outlineLvl w:val="0"/>
              <w:rPr>
                <w:rFonts w:ascii="Times New Roman" w:hAnsi="Times New Roman" w:cs="Times New Roman"/>
                <w:b/>
                <w:sz w:val="28"/>
                <w:szCs w:val="28"/>
                <w:shd w:val="clear" w:color="auto" w:fill="FFFFFF"/>
                <w:lang w:val="ru-RU" w:eastAsia="uk-UA"/>
              </w:rPr>
            </w:pPr>
          </w:p>
        </w:tc>
        <w:tc>
          <w:tcPr>
            <w:tcW w:w="8924" w:type="dxa"/>
          </w:tcPr>
          <w:p w14:paraId="673C211A" w14:textId="77777777" w:rsidR="00412611" w:rsidRPr="00CF2144" w:rsidRDefault="00412611" w:rsidP="00986A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640D9B">
              <w:rPr>
                <w:rFonts w:ascii="Times New Roman" w:hAnsi="Times New Roman" w:cs="Times New Roman"/>
                <w:sz w:val="28"/>
                <w:szCs w:val="28"/>
              </w:rPr>
              <w:t>творення умов та здійснення заходів, спрямованих на працевлаштування та самореалізацію молоді</w:t>
            </w:r>
            <w:r>
              <w:rPr>
                <w:rFonts w:ascii="Times New Roman" w:hAnsi="Times New Roman" w:cs="Times New Roman"/>
                <w:sz w:val="28"/>
                <w:szCs w:val="28"/>
              </w:rPr>
              <w:t>;</w:t>
            </w:r>
          </w:p>
        </w:tc>
      </w:tr>
      <w:tr w:rsidR="00412611" w:rsidRPr="00CF2144" w14:paraId="2F963054" w14:textId="77777777" w:rsidTr="00986A8A">
        <w:tc>
          <w:tcPr>
            <w:tcW w:w="704" w:type="dxa"/>
          </w:tcPr>
          <w:p w14:paraId="0361116A" w14:textId="77777777" w:rsidR="00412611" w:rsidRPr="00412611" w:rsidRDefault="00412611" w:rsidP="00986A8A">
            <w:pPr>
              <w:pStyle w:val="af6"/>
              <w:keepNext/>
              <w:keepLines/>
              <w:widowControl w:val="0"/>
              <w:numPr>
                <w:ilvl w:val="0"/>
                <w:numId w:val="11"/>
              </w:numPr>
              <w:tabs>
                <w:tab w:val="left" w:pos="293"/>
              </w:tabs>
              <w:spacing w:after="0" w:line="240" w:lineRule="auto"/>
              <w:jc w:val="both"/>
              <w:outlineLvl w:val="0"/>
              <w:rPr>
                <w:rFonts w:ascii="Times New Roman" w:hAnsi="Times New Roman" w:cs="Times New Roman"/>
                <w:b/>
                <w:sz w:val="28"/>
                <w:szCs w:val="28"/>
                <w:shd w:val="clear" w:color="auto" w:fill="FFFFFF"/>
                <w:lang w:val="ru-RU" w:eastAsia="uk-UA"/>
              </w:rPr>
            </w:pPr>
          </w:p>
        </w:tc>
        <w:tc>
          <w:tcPr>
            <w:tcW w:w="8924" w:type="dxa"/>
          </w:tcPr>
          <w:p w14:paraId="3DE5AFCD" w14:textId="77777777" w:rsidR="00412611" w:rsidRPr="00CF2144" w:rsidRDefault="00412611" w:rsidP="00986A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640D9B">
              <w:rPr>
                <w:rFonts w:ascii="Times New Roman" w:hAnsi="Times New Roman" w:cs="Times New Roman"/>
                <w:sz w:val="28"/>
                <w:szCs w:val="28"/>
              </w:rPr>
              <w:t>ормування, популяризація та утвердження здорового і безпечного способу життя серед молоді, профілактика негативних явищ у молодіжному середовищі</w:t>
            </w:r>
            <w:r>
              <w:rPr>
                <w:rFonts w:ascii="Times New Roman" w:hAnsi="Times New Roman" w:cs="Times New Roman"/>
                <w:sz w:val="28"/>
                <w:szCs w:val="28"/>
              </w:rPr>
              <w:t>;</w:t>
            </w:r>
          </w:p>
        </w:tc>
      </w:tr>
      <w:tr w:rsidR="00412611" w:rsidRPr="00CF2144" w14:paraId="770483F7" w14:textId="77777777" w:rsidTr="00986A8A">
        <w:tc>
          <w:tcPr>
            <w:tcW w:w="704" w:type="dxa"/>
          </w:tcPr>
          <w:p w14:paraId="2FC8CCBA" w14:textId="77777777" w:rsidR="00412611" w:rsidRPr="00412611" w:rsidRDefault="00412611" w:rsidP="00986A8A">
            <w:pPr>
              <w:pStyle w:val="af6"/>
              <w:keepNext/>
              <w:keepLines/>
              <w:widowControl w:val="0"/>
              <w:numPr>
                <w:ilvl w:val="0"/>
                <w:numId w:val="11"/>
              </w:numPr>
              <w:tabs>
                <w:tab w:val="left" w:pos="293"/>
              </w:tabs>
              <w:spacing w:after="0" w:line="240" w:lineRule="auto"/>
              <w:jc w:val="both"/>
              <w:outlineLvl w:val="0"/>
              <w:rPr>
                <w:rFonts w:ascii="Times New Roman" w:hAnsi="Times New Roman" w:cs="Times New Roman"/>
                <w:b/>
                <w:sz w:val="28"/>
                <w:szCs w:val="28"/>
                <w:shd w:val="clear" w:color="auto" w:fill="FFFFFF"/>
                <w:lang w:val="ru-RU" w:eastAsia="uk-UA"/>
              </w:rPr>
            </w:pPr>
          </w:p>
        </w:tc>
        <w:tc>
          <w:tcPr>
            <w:tcW w:w="8924" w:type="dxa"/>
          </w:tcPr>
          <w:p w14:paraId="4562B69D" w14:textId="77777777" w:rsidR="00412611" w:rsidRPr="00CF2144" w:rsidRDefault="00412611" w:rsidP="00986A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640D9B">
              <w:rPr>
                <w:rFonts w:ascii="Times New Roman" w:hAnsi="Times New Roman" w:cs="Times New Roman"/>
                <w:sz w:val="28"/>
                <w:szCs w:val="28"/>
              </w:rPr>
              <w:t xml:space="preserve">абуття молодими людьми знань, навичок та інших </w:t>
            </w:r>
            <w:proofErr w:type="spellStart"/>
            <w:r w:rsidRPr="00640D9B">
              <w:rPr>
                <w:rFonts w:ascii="Times New Roman" w:hAnsi="Times New Roman" w:cs="Times New Roman"/>
                <w:sz w:val="28"/>
                <w:szCs w:val="28"/>
              </w:rPr>
              <w:t>компетентносте</w:t>
            </w:r>
            <w:r>
              <w:rPr>
                <w:rFonts w:ascii="Times New Roman" w:hAnsi="Times New Roman" w:cs="Times New Roman"/>
                <w:sz w:val="28"/>
                <w:szCs w:val="28"/>
              </w:rPr>
              <w:t>й</w:t>
            </w:r>
            <w:proofErr w:type="spellEnd"/>
            <w:r w:rsidRPr="00640D9B">
              <w:rPr>
                <w:rFonts w:ascii="Times New Roman" w:hAnsi="Times New Roman" w:cs="Times New Roman"/>
                <w:sz w:val="28"/>
                <w:szCs w:val="28"/>
              </w:rPr>
              <w:t xml:space="preserve"> поза системою освіти, реалізація проектів та проведення заходів з питань розвитку неформальної освіти</w:t>
            </w:r>
            <w:r>
              <w:rPr>
                <w:rFonts w:ascii="Times New Roman" w:hAnsi="Times New Roman" w:cs="Times New Roman"/>
                <w:sz w:val="28"/>
                <w:szCs w:val="28"/>
              </w:rPr>
              <w:t>;</w:t>
            </w:r>
          </w:p>
        </w:tc>
      </w:tr>
      <w:tr w:rsidR="00412611" w:rsidRPr="00CF2144" w14:paraId="1F4DC382" w14:textId="77777777" w:rsidTr="00986A8A">
        <w:tc>
          <w:tcPr>
            <w:tcW w:w="704" w:type="dxa"/>
          </w:tcPr>
          <w:p w14:paraId="0347A042" w14:textId="77777777" w:rsidR="00412611" w:rsidRPr="00412611" w:rsidRDefault="00412611" w:rsidP="00986A8A">
            <w:pPr>
              <w:pStyle w:val="af6"/>
              <w:keepNext/>
              <w:keepLines/>
              <w:widowControl w:val="0"/>
              <w:numPr>
                <w:ilvl w:val="0"/>
                <w:numId w:val="11"/>
              </w:numPr>
              <w:tabs>
                <w:tab w:val="left" w:pos="293"/>
              </w:tabs>
              <w:spacing w:after="0" w:line="240" w:lineRule="auto"/>
              <w:jc w:val="both"/>
              <w:outlineLvl w:val="0"/>
              <w:rPr>
                <w:rFonts w:ascii="Times New Roman" w:hAnsi="Times New Roman" w:cs="Times New Roman"/>
                <w:b/>
                <w:sz w:val="28"/>
                <w:szCs w:val="28"/>
                <w:shd w:val="clear" w:color="auto" w:fill="FFFFFF"/>
                <w:lang w:val="ru-RU" w:eastAsia="uk-UA"/>
              </w:rPr>
            </w:pPr>
          </w:p>
        </w:tc>
        <w:tc>
          <w:tcPr>
            <w:tcW w:w="8924" w:type="dxa"/>
          </w:tcPr>
          <w:p w14:paraId="6DDBAB76" w14:textId="77777777" w:rsidR="00412611" w:rsidRPr="00CF2144" w:rsidRDefault="00412611" w:rsidP="00986A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р</w:t>
            </w:r>
            <w:r w:rsidRPr="00640D9B">
              <w:rPr>
                <w:rFonts w:ascii="Times New Roman" w:hAnsi="Times New Roman" w:cs="Times New Roman"/>
                <w:color w:val="000000"/>
                <w:sz w:val="28"/>
                <w:szCs w:val="28"/>
              </w:rPr>
              <w:t>озвиток молодіжної інфраструктури</w:t>
            </w:r>
            <w:r>
              <w:rPr>
                <w:rFonts w:ascii="Times New Roman" w:hAnsi="Times New Roman" w:cs="Times New Roman"/>
                <w:color w:val="000000"/>
                <w:sz w:val="28"/>
                <w:szCs w:val="28"/>
              </w:rPr>
              <w:t>;</w:t>
            </w:r>
          </w:p>
        </w:tc>
      </w:tr>
      <w:tr w:rsidR="00412611" w:rsidRPr="00CF2144" w14:paraId="48358BB0" w14:textId="77777777" w:rsidTr="00986A8A">
        <w:tc>
          <w:tcPr>
            <w:tcW w:w="704" w:type="dxa"/>
          </w:tcPr>
          <w:p w14:paraId="05522387" w14:textId="77777777" w:rsidR="00412611" w:rsidRPr="00CF2144" w:rsidRDefault="00412611" w:rsidP="00986A8A">
            <w:pPr>
              <w:pStyle w:val="af6"/>
              <w:keepNext/>
              <w:keepLines/>
              <w:widowControl w:val="0"/>
              <w:numPr>
                <w:ilvl w:val="0"/>
                <w:numId w:val="11"/>
              </w:numPr>
              <w:tabs>
                <w:tab w:val="left" w:pos="293"/>
              </w:tabs>
              <w:spacing w:after="0" w:line="240" w:lineRule="auto"/>
              <w:jc w:val="both"/>
              <w:outlineLvl w:val="0"/>
              <w:rPr>
                <w:rFonts w:ascii="Times New Roman" w:hAnsi="Times New Roman" w:cs="Times New Roman"/>
                <w:b/>
                <w:sz w:val="28"/>
                <w:szCs w:val="28"/>
                <w:shd w:val="clear" w:color="auto" w:fill="FFFFFF"/>
                <w:lang w:eastAsia="uk-UA"/>
              </w:rPr>
            </w:pPr>
          </w:p>
        </w:tc>
        <w:tc>
          <w:tcPr>
            <w:tcW w:w="8924" w:type="dxa"/>
          </w:tcPr>
          <w:p w14:paraId="3B29A897" w14:textId="77777777" w:rsidR="00412611" w:rsidRPr="00CF2144" w:rsidRDefault="00412611" w:rsidP="00986A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640D9B">
              <w:rPr>
                <w:rFonts w:ascii="Times New Roman" w:hAnsi="Times New Roman" w:cs="Times New Roman"/>
                <w:sz w:val="28"/>
                <w:szCs w:val="28"/>
              </w:rPr>
              <w:t>ормування української громадянської ідентичності, національно</w:t>
            </w:r>
            <w:r>
              <w:rPr>
                <w:rFonts w:ascii="Times New Roman" w:hAnsi="Times New Roman" w:cs="Times New Roman"/>
                <w:sz w:val="28"/>
                <w:szCs w:val="28"/>
              </w:rPr>
              <w:t>-</w:t>
            </w:r>
            <w:r w:rsidRPr="00640D9B">
              <w:rPr>
                <w:rFonts w:ascii="Times New Roman" w:hAnsi="Times New Roman" w:cs="Times New Roman"/>
                <w:sz w:val="28"/>
                <w:szCs w:val="28"/>
              </w:rPr>
              <w:t>патріотичне виховання молоді, популяризація української культури і народних традицій, залучення молоді до суспільно значущої діяльності</w:t>
            </w:r>
            <w:r>
              <w:rPr>
                <w:rFonts w:ascii="Times New Roman" w:hAnsi="Times New Roman" w:cs="Times New Roman"/>
                <w:sz w:val="28"/>
                <w:szCs w:val="28"/>
              </w:rPr>
              <w:t>;</w:t>
            </w:r>
          </w:p>
        </w:tc>
      </w:tr>
      <w:tr w:rsidR="00412611" w:rsidRPr="00CF2144" w14:paraId="29CF7169" w14:textId="77777777" w:rsidTr="00986A8A">
        <w:tc>
          <w:tcPr>
            <w:tcW w:w="704" w:type="dxa"/>
          </w:tcPr>
          <w:p w14:paraId="493CA8D1" w14:textId="77777777" w:rsidR="00412611" w:rsidRPr="00CF2144" w:rsidRDefault="00412611" w:rsidP="00986A8A">
            <w:pPr>
              <w:pStyle w:val="af6"/>
              <w:keepNext/>
              <w:keepLines/>
              <w:widowControl w:val="0"/>
              <w:numPr>
                <w:ilvl w:val="0"/>
                <w:numId w:val="11"/>
              </w:numPr>
              <w:tabs>
                <w:tab w:val="left" w:pos="293"/>
              </w:tabs>
              <w:spacing w:after="0" w:line="240" w:lineRule="auto"/>
              <w:jc w:val="both"/>
              <w:outlineLvl w:val="0"/>
              <w:rPr>
                <w:rFonts w:ascii="Times New Roman" w:hAnsi="Times New Roman" w:cs="Times New Roman"/>
                <w:b/>
                <w:sz w:val="28"/>
                <w:szCs w:val="28"/>
                <w:shd w:val="clear" w:color="auto" w:fill="FFFFFF"/>
                <w:lang w:eastAsia="uk-UA"/>
              </w:rPr>
            </w:pPr>
          </w:p>
        </w:tc>
        <w:tc>
          <w:tcPr>
            <w:tcW w:w="8924" w:type="dxa"/>
          </w:tcPr>
          <w:p w14:paraId="37253783" w14:textId="77777777" w:rsidR="00412611" w:rsidRPr="00CF2144" w:rsidRDefault="00412611" w:rsidP="00986A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40D9B">
              <w:rPr>
                <w:rFonts w:ascii="Times New Roman" w:hAnsi="Times New Roman" w:cs="Times New Roman"/>
                <w:sz w:val="28"/>
                <w:szCs w:val="28"/>
              </w:rPr>
              <w:t>ідтримка ініціатив молоді, створення умов для інтелектуального самовдосконалення, творчого розвитку особистості та духовності, сприяння розвитку їх змістовного дозвілля</w:t>
            </w:r>
            <w:r>
              <w:rPr>
                <w:rFonts w:ascii="Times New Roman" w:hAnsi="Times New Roman" w:cs="Times New Roman"/>
                <w:sz w:val="28"/>
                <w:szCs w:val="28"/>
              </w:rPr>
              <w:t>;</w:t>
            </w:r>
          </w:p>
        </w:tc>
      </w:tr>
      <w:tr w:rsidR="00412611" w:rsidRPr="00CF2144" w14:paraId="23717E2A" w14:textId="77777777" w:rsidTr="00986A8A">
        <w:tc>
          <w:tcPr>
            <w:tcW w:w="704" w:type="dxa"/>
          </w:tcPr>
          <w:p w14:paraId="163E944D" w14:textId="77777777" w:rsidR="00412611" w:rsidRPr="00CF2144" w:rsidRDefault="00412611" w:rsidP="00986A8A">
            <w:pPr>
              <w:pStyle w:val="af6"/>
              <w:keepNext/>
              <w:keepLines/>
              <w:widowControl w:val="0"/>
              <w:numPr>
                <w:ilvl w:val="0"/>
                <w:numId w:val="11"/>
              </w:numPr>
              <w:tabs>
                <w:tab w:val="left" w:pos="293"/>
              </w:tabs>
              <w:spacing w:after="0" w:line="240" w:lineRule="auto"/>
              <w:jc w:val="both"/>
              <w:outlineLvl w:val="0"/>
              <w:rPr>
                <w:rFonts w:ascii="Times New Roman" w:hAnsi="Times New Roman" w:cs="Times New Roman"/>
                <w:b/>
                <w:sz w:val="28"/>
                <w:szCs w:val="28"/>
                <w:shd w:val="clear" w:color="auto" w:fill="FFFFFF"/>
                <w:lang w:eastAsia="uk-UA"/>
              </w:rPr>
            </w:pPr>
          </w:p>
        </w:tc>
        <w:tc>
          <w:tcPr>
            <w:tcW w:w="8924" w:type="dxa"/>
          </w:tcPr>
          <w:p w14:paraId="79CC0890" w14:textId="77777777" w:rsidR="00412611" w:rsidRPr="00CF2144" w:rsidRDefault="00412611" w:rsidP="00986A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640D9B">
              <w:rPr>
                <w:rFonts w:ascii="Times New Roman" w:hAnsi="Times New Roman" w:cs="Times New Roman"/>
                <w:sz w:val="28"/>
                <w:szCs w:val="28"/>
              </w:rPr>
              <w:t>озвиток волонтерської діяльності серед молоді</w:t>
            </w:r>
            <w:r>
              <w:rPr>
                <w:rFonts w:ascii="Times New Roman" w:hAnsi="Times New Roman" w:cs="Times New Roman"/>
                <w:sz w:val="28"/>
                <w:szCs w:val="28"/>
              </w:rPr>
              <w:t>;</w:t>
            </w:r>
          </w:p>
        </w:tc>
      </w:tr>
      <w:tr w:rsidR="00412611" w:rsidRPr="00CF2144" w14:paraId="384D1888" w14:textId="77777777" w:rsidTr="00986A8A">
        <w:tc>
          <w:tcPr>
            <w:tcW w:w="704" w:type="dxa"/>
          </w:tcPr>
          <w:p w14:paraId="5401E2DB" w14:textId="77777777" w:rsidR="00412611" w:rsidRPr="00412611" w:rsidRDefault="00412611" w:rsidP="00986A8A">
            <w:pPr>
              <w:pStyle w:val="af6"/>
              <w:keepNext/>
              <w:keepLines/>
              <w:widowControl w:val="0"/>
              <w:numPr>
                <w:ilvl w:val="0"/>
                <w:numId w:val="11"/>
              </w:numPr>
              <w:tabs>
                <w:tab w:val="left" w:pos="293"/>
              </w:tabs>
              <w:spacing w:after="0" w:line="240" w:lineRule="auto"/>
              <w:jc w:val="both"/>
              <w:outlineLvl w:val="0"/>
              <w:rPr>
                <w:rFonts w:ascii="Times New Roman" w:hAnsi="Times New Roman" w:cs="Times New Roman"/>
                <w:b/>
                <w:sz w:val="28"/>
                <w:szCs w:val="28"/>
                <w:shd w:val="clear" w:color="auto" w:fill="FFFFFF"/>
                <w:lang w:val="ru-RU" w:eastAsia="uk-UA"/>
              </w:rPr>
            </w:pPr>
          </w:p>
        </w:tc>
        <w:tc>
          <w:tcPr>
            <w:tcW w:w="8924" w:type="dxa"/>
          </w:tcPr>
          <w:p w14:paraId="6768BDFA" w14:textId="77777777" w:rsidR="00412611" w:rsidRPr="00CF2144" w:rsidRDefault="00412611" w:rsidP="00986A8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640D9B">
              <w:rPr>
                <w:rFonts w:ascii="Times New Roman" w:hAnsi="Times New Roman" w:cs="Times New Roman"/>
                <w:sz w:val="28"/>
                <w:szCs w:val="28"/>
              </w:rPr>
              <w:t>ктивізація залучення молоді до процесів ухвалення рішень</w:t>
            </w:r>
            <w:r>
              <w:rPr>
                <w:rFonts w:ascii="Times New Roman" w:hAnsi="Times New Roman" w:cs="Times New Roman"/>
                <w:sz w:val="28"/>
                <w:szCs w:val="28"/>
              </w:rPr>
              <w:t>.</w:t>
            </w:r>
          </w:p>
        </w:tc>
      </w:tr>
    </w:tbl>
    <w:p w14:paraId="6DBB1446" w14:textId="77777777" w:rsidR="00CF2144" w:rsidRDefault="00CF2144" w:rsidP="00640D9B">
      <w:pPr>
        <w:keepNext/>
        <w:keepLines/>
        <w:widowControl w:val="0"/>
        <w:tabs>
          <w:tab w:val="left" w:pos="293"/>
        </w:tabs>
        <w:spacing w:after="0" w:line="240" w:lineRule="auto"/>
        <w:ind w:firstLine="709"/>
        <w:jc w:val="both"/>
        <w:outlineLvl w:val="0"/>
        <w:rPr>
          <w:rFonts w:ascii="Times New Roman" w:hAnsi="Times New Roman" w:cs="Times New Roman"/>
          <w:b/>
          <w:sz w:val="28"/>
          <w:szCs w:val="28"/>
          <w:shd w:val="clear" w:color="auto" w:fill="FFFFFF"/>
          <w:lang w:eastAsia="uk-UA"/>
        </w:rPr>
      </w:pPr>
    </w:p>
    <w:p w14:paraId="147842A9" w14:textId="77777777" w:rsidR="00412611" w:rsidRDefault="00412611" w:rsidP="001479F3">
      <w:pPr>
        <w:spacing w:after="0" w:line="240" w:lineRule="auto"/>
        <w:ind w:right="-167" w:firstLine="567"/>
        <w:jc w:val="both"/>
        <w:rPr>
          <w:rFonts w:ascii="Times New Roman" w:hAnsi="Times New Roman" w:cs="Times New Roman"/>
          <w:sz w:val="28"/>
          <w:szCs w:val="28"/>
          <w:shd w:val="clear" w:color="auto" w:fill="FFFFFF"/>
          <w:lang w:eastAsia="uk-UA"/>
        </w:rPr>
      </w:pPr>
    </w:p>
    <w:p w14:paraId="0917CA32" w14:textId="2420AC21" w:rsidR="001479F3" w:rsidRDefault="003933B1" w:rsidP="001479F3">
      <w:pPr>
        <w:spacing w:after="0" w:line="240" w:lineRule="auto"/>
        <w:ind w:right="-167" w:firstLine="567"/>
        <w:jc w:val="both"/>
        <w:rPr>
          <w:rFonts w:ascii="Times New Roman" w:hAnsi="Times New Roman" w:cs="Times New Roman"/>
          <w:bCs/>
          <w:sz w:val="28"/>
          <w:szCs w:val="28"/>
        </w:rPr>
      </w:pPr>
      <w:r w:rsidRPr="00640D9B">
        <w:rPr>
          <w:rFonts w:ascii="Times New Roman" w:hAnsi="Times New Roman" w:cs="Times New Roman"/>
          <w:sz w:val="28"/>
          <w:szCs w:val="28"/>
          <w:shd w:val="clear" w:color="auto" w:fill="FFFFFF"/>
          <w:lang w:eastAsia="uk-UA"/>
        </w:rPr>
        <w:lastRenderedPageBreak/>
        <w:t xml:space="preserve">Характер зазначених проблем свідчить про високий ступінь їх взаємної обумовленості і визначає нагальну необхідність затвердження Програми підтримки молоді  </w:t>
      </w:r>
      <w:r w:rsidR="00D7527E" w:rsidRPr="00640D9B">
        <w:rPr>
          <w:rFonts w:ascii="Times New Roman" w:hAnsi="Times New Roman" w:cs="Times New Roman"/>
          <w:bCs/>
          <w:sz w:val="28"/>
          <w:szCs w:val="28"/>
        </w:rPr>
        <w:t xml:space="preserve">Донецької селищної територіальної громади </w:t>
      </w:r>
      <w:r w:rsidR="00D7527E" w:rsidRPr="00640D9B">
        <w:rPr>
          <w:rFonts w:ascii="Times New Roman" w:hAnsi="Times New Roman" w:cs="Times New Roman"/>
          <w:bCs/>
          <w:sz w:val="28"/>
          <w:szCs w:val="28"/>
        </w:rPr>
        <w:br/>
        <w:t>Харківської області на 2025-2029 роки</w:t>
      </w:r>
      <w:r w:rsidR="000E5303" w:rsidRPr="00640D9B">
        <w:rPr>
          <w:rFonts w:ascii="Times New Roman" w:hAnsi="Times New Roman" w:cs="Times New Roman"/>
          <w:bCs/>
          <w:sz w:val="28"/>
          <w:szCs w:val="28"/>
        </w:rPr>
        <w:t>.</w:t>
      </w:r>
    </w:p>
    <w:p w14:paraId="36890230" w14:textId="77777777" w:rsidR="001479F3" w:rsidRDefault="001479F3" w:rsidP="001479F3">
      <w:pPr>
        <w:spacing w:after="0" w:line="240" w:lineRule="auto"/>
        <w:ind w:right="-167" w:firstLine="567"/>
        <w:jc w:val="both"/>
        <w:rPr>
          <w:rFonts w:ascii="Times New Roman" w:hAnsi="Times New Roman" w:cs="Times New Roman"/>
          <w:bCs/>
          <w:sz w:val="28"/>
          <w:szCs w:val="28"/>
        </w:rPr>
      </w:pPr>
    </w:p>
    <w:p w14:paraId="3B7E4385" w14:textId="4125C6C6" w:rsidR="001479F3" w:rsidRDefault="001479F3" w:rsidP="00E45E6C">
      <w:pPr>
        <w:spacing w:after="0" w:line="240" w:lineRule="auto"/>
        <w:ind w:right="-164" w:firstLine="720"/>
        <w:jc w:val="both"/>
        <w:rPr>
          <w:rFonts w:ascii="Times New Roman" w:hAnsi="Times New Roman" w:cs="Times New Roman"/>
          <w:b/>
          <w:sz w:val="28"/>
          <w:szCs w:val="28"/>
        </w:rPr>
      </w:pPr>
      <w:r>
        <w:rPr>
          <w:rFonts w:ascii="Times New Roman" w:hAnsi="Times New Roman" w:cs="Times New Roman"/>
          <w:b/>
          <w:sz w:val="28"/>
          <w:szCs w:val="28"/>
        </w:rPr>
        <w:t xml:space="preserve">З метою визначення потреб молоді і отримання додаткових даних щодо стану розвитку молоді у громаді робочою групою з розробки молодіжної Програми було проведено опитування 96 респондентів у формі інтерв’ю. </w:t>
      </w:r>
    </w:p>
    <w:p w14:paraId="614783E0" w14:textId="77777777" w:rsidR="001479F3" w:rsidRDefault="001479F3" w:rsidP="001479F3">
      <w:pPr>
        <w:spacing w:after="0"/>
        <w:ind w:right="-167" w:firstLine="720"/>
        <w:jc w:val="both"/>
        <w:rPr>
          <w:rFonts w:ascii="Times New Roman" w:hAnsi="Times New Roman" w:cs="Times New Roman"/>
          <w:b/>
          <w:sz w:val="28"/>
          <w:szCs w:val="28"/>
        </w:rPr>
      </w:pPr>
    </w:p>
    <w:p w14:paraId="39A9876F" w14:textId="77777777" w:rsidR="001479F3" w:rsidRDefault="001479F3" w:rsidP="001479F3">
      <w:pPr>
        <w:spacing w:after="0"/>
        <w:ind w:right="-167" w:firstLine="720"/>
        <w:jc w:val="both"/>
        <w:rPr>
          <w:rFonts w:ascii="Times New Roman" w:hAnsi="Times New Roman" w:cs="Times New Roman"/>
          <w:sz w:val="28"/>
          <w:szCs w:val="28"/>
        </w:rPr>
      </w:pPr>
      <w:r>
        <w:rPr>
          <w:rFonts w:ascii="Times New Roman" w:hAnsi="Times New Roman" w:cs="Times New Roman"/>
          <w:sz w:val="28"/>
          <w:szCs w:val="28"/>
        </w:rPr>
        <w:t>Під час спілкування молодь мала можливість висловитись даючи відповіді як на прямі, так і не прямі запитання. Саме такий формат проведення дослідження надав можливість робочій групі узагальнити додаткові актуальні проблемні питання що стосуються розвитку молоді, а саме:</w:t>
      </w:r>
    </w:p>
    <w:p w14:paraId="13299570" w14:textId="64A20A9C" w:rsidR="001479F3" w:rsidRDefault="00412611" w:rsidP="00412611">
      <w:pPr>
        <w:spacing w:after="0"/>
        <w:ind w:right="-167" w:firstLine="72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f7"/>
        <w:tblW w:w="9634" w:type="dxa"/>
        <w:tblLook w:val="04A0" w:firstRow="1" w:lastRow="0" w:firstColumn="1" w:lastColumn="0" w:noHBand="0" w:noVBand="1"/>
      </w:tblPr>
      <w:tblGrid>
        <w:gridCol w:w="2263"/>
        <w:gridCol w:w="2268"/>
        <w:gridCol w:w="2552"/>
        <w:gridCol w:w="2551"/>
      </w:tblGrid>
      <w:tr w:rsidR="001479F3" w:rsidRPr="001479F3" w14:paraId="37FE6702" w14:textId="77777777" w:rsidTr="00412611">
        <w:tc>
          <w:tcPr>
            <w:tcW w:w="2263" w:type="dxa"/>
          </w:tcPr>
          <w:p w14:paraId="471B01BA" w14:textId="77777777" w:rsidR="001479F3" w:rsidRPr="001479F3" w:rsidRDefault="001479F3" w:rsidP="00412611">
            <w:pPr>
              <w:pStyle w:val="af6"/>
              <w:spacing w:after="0" w:line="240" w:lineRule="auto"/>
              <w:ind w:left="0"/>
              <w:jc w:val="center"/>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Вік %</w:t>
            </w:r>
          </w:p>
        </w:tc>
        <w:tc>
          <w:tcPr>
            <w:tcW w:w="2268" w:type="dxa"/>
          </w:tcPr>
          <w:p w14:paraId="721E2385" w14:textId="77777777" w:rsidR="001479F3" w:rsidRPr="001479F3" w:rsidRDefault="001479F3" w:rsidP="00412611">
            <w:pPr>
              <w:pStyle w:val="af6"/>
              <w:spacing w:after="0" w:line="240" w:lineRule="auto"/>
              <w:ind w:left="0"/>
              <w:jc w:val="center"/>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Стать %</w:t>
            </w:r>
          </w:p>
        </w:tc>
        <w:tc>
          <w:tcPr>
            <w:tcW w:w="2552" w:type="dxa"/>
          </w:tcPr>
          <w:p w14:paraId="09459530" w14:textId="77777777" w:rsidR="001479F3" w:rsidRPr="001479F3" w:rsidRDefault="001479F3" w:rsidP="00412611">
            <w:pPr>
              <w:pStyle w:val="af6"/>
              <w:spacing w:after="0" w:line="240" w:lineRule="auto"/>
              <w:ind w:left="0"/>
              <w:jc w:val="center"/>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themeColor="text1"/>
                <w:sz w:val="28"/>
                <w:szCs w:val="28"/>
                <w:lang w:val="uk-UA"/>
              </w:rPr>
              <w:t xml:space="preserve">Молодь з інвалідністю від загальної чисельності учасників опитування  </w:t>
            </w:r>
            <w:r w:rsidRPr="001479F3">
              <w:rPr>
                <w:rFonts w:ascii="Times New Roman" w:hAnsi="Times New Roman" w:cs="Times New Roman"/>
                <w:b/>
                <w:color w:val="000000"/>
                <w:sz w:val="28"/>
                <w:szCs w:val="28"/>
                <w:shd w:val="clear" w:color="auto" w:fill="FFFFFF"/>
                <w:lang w:val="uk-UA"/>
              </w:rPr>
              <w:t>%</w:t>
            </w:r>
          </w:p>
        </w:tc>
        <w:tc>
          <w:tcPr>
            <w:tcW w:w="2551" w:type="dxa"/>
          </w:tcPr>
          <w:p w14:paraId="4D790D41" w14:textId="77777777" w:rsidR="001479F3" w:rsidRPr="001479F3" w:rsidRDefault="001479F3" w:rsidP="00412611">
            <w:pPr>
              <w:pStyle w:val="af6"/>
              <w:spacing w:after="0" w:line="240" w:lineRule="auto"/>
              <w:ind w:left="0"/>
              <w:jc w:val="center"/>
              <w:rPr>
                <w:rFonts w:ascii="Times New Roman" w:hAnsi="Times New Roman" w:cs="Times New Roman"/>
                <w:b/>
                <w:color w:val="000000" w:themeColor="text1"/>
                <w:sz w:val="28"/>
                <w:szCs w:val="28"/>
                <w:lang w:val="uk-UA"/>
              </w:rPr>
            </w:pPr>
            <w:r w:rsidRPr="001479F3">
              <w:rPr>
                <w:rFonts w:ascii="Times New Roman" w:hAnsi="Times New Roman" w:cs="Times New Roman"/>
                <w:b/>
                <w:color w:val="000000" w:themeColor="text1"/>
                <w:sz w:val="28"/>
                <w:szCs w:val="28"/>
                <w:lang w:val="uk-UA"/>
              </w:rPr>
              <w:t xml:space="preserve">Молодь ВПО від загальної чисельності учасників опитування  </w:t>
            </w:r>
            <w:r w:rsidRPr="001479F3">
              <w:rPr>
                <w:rFonts w:ascii="Times New Roman" w:hAnsi="Times New Roman" w:cs="Times New Roman"/>
                <w:b/>
                <w:color w:val="000000"/>
                <w:sz w:val="28"/>
                <w:szCs w:val="28"/>
                <w:shd w:val="clear" w:color="auto" w:fill="FFFFFF"/>
                <w:lang w:val="uk-UA"/>
              </w:rPr>
              <w:t>%</w:t>
            </w:r>
          </w:p>
        </w:tc>
      </w:tr>
      <w:tr w:rsidR="001479F3" w:rsidRPr="001479F3" w14:paraId="39F656B3" w14:textId="77777777" w:rsidTr="00412611">
        <w:tc>
          <w:tcPr>
            <w:tcW w:w="2263" w:type="dxa"/>
          </w:tcPr>
          <w:p w14:paraId="35C27CE3" w14:textId="77777777" w:rsidR="001479F3" w:rsidRPr="001479F3" w:rsidRDefault="001479F3" w:rsidP="00412611">
            <w:pPr>
              <w:shd w:val="clear" w:color="auto" w:fill="FFFFFF" w:themeFill="background1"/>
              <w:spacing w:after="0" w:line="240" w:lineRule="auto"/>
              <w:jc w:val="center"/>
              <w:rPr>
                <w:rFonts w:ascii="Times New Roman" w:hAnsi="Times New Roman" w:cs="Times New Roman"/>
                <w:color w:val="000000" w:themeColor="text1"/>
                <w:sz w:val="28"/>
                <w:szCs w:val="28"/>
              </w:rPr>
            </w:pPr>
            <w:r w:rsidRPr="001479F3">
              <w:rPr>
                <w:rFonts w:ascii="Times New Roman" w:hAnsi="Times New Roman" w:cs="Times New Roman"/>
                <w:color w:val="000000" w:themeColor="text1"/>
                <w:sz w:val="28"/>
                <w:szCs w:val="28"/>
              </w:rPr>
              <w:t>14-18 років – 33%</w:t>
            </w:r>
          </w:p>
        </w:tc>
        <w:tc>
          <w:tcPr>
            <w:tcW w:w="2268" w:type="dxa"/>
          </w:tcPr>
          <w:p w14:paraId="7CC36A41" w14:textId="77777777" w:rsidR="001479F3" w:rsidRDefault="001479F3" w:rsidP="00412611">
            <w:pPr>
              <w:shd w:val="clear" w:color="auto" w:fill="FFFFFF" w:themeFill="background1"/>
              <w:spacing w:after="0" w:line="240" w:lineRule="auto"/>
              <w:jc w:val="center"/>
              <w:rPr>
                <w:rFonts w:ascii="Times New Roman" w:hAnsi="Times New Roman" w:cs="Times New Roman"/>
                <w:color w:val="000000" w:themeColor="text1"/>
                <w:sz w:val="28"/>
                <w:szCs w:val="28"/>
              </w:rPr>
            </w:pPr>
            <w:r w:rsidRPr="001479F3">
              <w:rPr>
                <w:rFonts w:ascii="Times New Roman" w:hAnsi="Times New Roman" w:cs="Times New Roman"/>
                <w:color w:val="000000" w:themeColor="text1"/>
                <w:sz w:val="28"/>
                <w:szCs w:val="28"/>
              </w:rPr>
              <w:t xml:space="preserve">Ч- 14 %, </w:t>
            </w:r>
          </w:p>
          <w:p w14:paraId="013DDD0C" w14:textId="37BD85D1" w:rsidR="001479F3" w:rsidRPr="001479F3" w:rsidRDefault="001479F3" w:rsidP="00412611">
            <w:pPr>
              <w:shd w:val="clear" w:color="auto" w:fill="FFFFFF" w:themeFill="background1"/>
              <w:spacing w:after="0" w:line="240" w:lineRule="auto"/>
              <w:jc w:val="center"/>
              <w:rPr>
                <w:rFonts w:ascii="Times New Roman" w:hAnsi="Times New Roman" w:cs="Times New Roman"/>
                <w:color w:val="000000" w:themeColor="text1"/>
                <w:sz w:val="28"/>
                <w:szCs w:val="28"/>
              </w:rPr>
            </w:pPr>
            <w:r w:rsidRPr="001479F3">
              <w:rPr>
                <w:rFonts w:ascii="Times New Roman" w:hAnsi="Times New Roman" w:cs="Times New Roman"/>
                <w:color w:val="000000" w:themeColor="text1"/>
                <w:sz w:val="28"/>
                <w:szCs w:val="28"/>
              </w:rPr>
              <w:t>Ж – 19%</w:t>
            </w:r>
          </w:p>
        </w:tc>
        <w:tc>
          <w:tcPr>
            <w:tcW w:w="2552" w:type="dxa"/>
          </w:tcPr>
          <w:p w14:paraId="3D55BAE6" w14:textId="77777777" w:rsidR="001479F3" w:rsidRPr="001479F3" w:rsidRDefault="001479F3" w:rsidP="00412611">
            <w:pPr>
              <w:shd w:val="clear" w:color="auto" w:fill="FFFFFF" w:themeFill="background1"/>
              <w:spacing w:after="0" w:line="240" w:lineRule="auto"/>
              <w:jc w:val="center"/>
              <w:rPr>
                <w:rFonts w:ascii="Times New Roman" w:hAnsi="Times New Roman" w:cs="Times New Roman"/>
                <w:color w:val="000000" w:themeColor="text1"/>
                <w:sz w:val="28"/>
                <w:szCs w:val="28"/>
              </w:rPr>
            </w:pPr>
            <w:r w:rsidRPr="001479F3">
              <w:rPr>
                <w:rFonts w:ascii="Times New Roman" w:hAnsi="Times New Roman" w:cs="Times New Roman"/>
                <w:color w:val="000000" w:themeColor="text1"/>
                <w:sz w:val="28"/>
                <w:szCs w:val="28"/>
              </w:rPr>
              <w:t>Ж-2 %</w:t>
            </w:r>
          </w:p>
        </w:tc>
        <w:tc>
          <w:tcPr>
            <w:tcW w:w="2551" w:type="dxa"/>
          </w:tcPr>
          <w:p w14:paraId="171A9E8E" w14:textId="2E6EF1E6" w:rsidR="00E45E6C" w:rsidRDefault="001479F3" w:rsidP="00E45E6C">
            <w:pPr>
              <w:spacing w:after="0" w:line="240" w:lineRule="auto"/>
              <w:jc w:val="center"/>
              <w:rPr>
                <w:rFonts w:ascii="Times New Roman" w:hAnsi="Times New Roman" w:cs="Times New Roman"/>
                <w:color w:val="000000" w:themeColor="text1"/>
                <w:sz w:val="28"/>
                <w:szCs w:val="28"/>
              </w:rPr>
            </w:pPr>
            <w:r w:rsidRPr="001479F3">
              <w:rPr>
                <w:rFonts w:ascii="Times New Roman" w:hAnsi="Times New Roman" w:cs="Times New Roman"/>
                <w:color w:val="000000" w:themeColor="text1"/>
                <w:sz w:val="28"/>
                <w:szCs w:val="28"/>
              </w:rPr>
              <w:t>Ч- 1 %,</w:t>
            </w:r>
          </w:p>
          <w:p w14:paraId="1CEFE379" w14:textId="73C2E6BC" w:rsidR="001479F3" w:rsidRPr="001479F3" w:rsidRDefault="001479F3" w:rsidP="00E45E6C">
            <w:pPr>
              <w:spacing w:after="0" w:line="240" w:lineRule="auto"/>
              <w:jc w:val="center"/>
              <w:rPr>
                <w:rFonts w:ascii="Times New Roman" w:hAnsi="Times New Roman" w:cs="Times New Roman"/>
                <w:color w:val="000000"/>
                <w:sz w:val="28"/>
                <w:szCs w:val="28"/>
                <w:shd w:val="clear" w:color="auto" w:fill="FFFFFF"/>
              </w:rPr>
            </w:pPr>
            <w:r w:rsidRPr="001479F3">
              <w:rPr>
                <w:rFonts w:ascii="Times New Roman" w:hAnsi="Times New Roman" w:cs="Times New Roman"/>
                <w:color w:val="000000" w:themeColor="text1"/>
                <w:sz w:val="28"/>
                <w:szCs w:val="28"/>
              </w:rPr>
              <w:t>Ж – 3 %</w:t>
            </w:r>
          </w:p>
        </w:tc>
      </w:tr>
      <w:tr w:rsidR="001479F3" w:rsidRPr="001479F3" w14:paraId="47AE09F3" w14:textId="77777777" w:rsidTr="00412611">
        <w:tc>
          <w:tcPr>
            <w:tcW w:w="2263" w:type="dxa"/>
          </w:tcPr>
          <w:p w14:paraId="3A68DE47" w14:textId="77777777" w:rsidR="001479F3" w:rsidRPr="001479F3" w:rsidRDefault="001479F3" w:rsidP="00412611">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19-25 років – 41%</w:t>
            </w:r>
          </w:p>
        </w:tc>
        <w:tc>
          <w:tcPr>
            <w:tcW w:w="2268" w:type="dxa"/>
          </w:tcPr>
          <w:p w14:paraId="22BA0BD9" w14:textId="77777777" w:rsidR="001479F3" w:rsidRDefault="001479F3" w:rsidP="00412611">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Ч- 12 %, </w:t>
            </w:r>
          </w:p>
          <w:p w14:paraId="64242E0C" w14:textId="6FD03CD1" w:rsidR="001479F3" w:rsidRPr="001479F3" w:rsidRDefault="001479F3" w:rsidP="00412611">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29%</w:t>
            </w:r>
          </w:p>
        </w:tc>
        <w:tc>
          <w:tcPr>
            <w:tcW w:w="2552" w:type="dxa"/>
          </w:tcPr>
          <w:p w14:paraId="5B075D8C" w14:textId="77777777" w:rsidR="001479F3" w:rsidRPr="001479F3" w:rsidRDefault="001479F3" w:rsidP="00412611">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551" w:type="dxa"/>
          </w:tcPr>
          <w:p w14:paraId="449C9FDF"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1 %</w:t>
            </w:r>
          </w:p>
        </w:tc>
      </w:tr>
      <w:tr w:rsidR="001479F3" w:rsidRPr="001479F3" w14:paraId="10DF0D19" w14:textId="77777777" w:rsidTr="00412611">
        <w:tc>
          <w:tcPr>
            <w:tcW w:w="2263" w:type="dxa"/>
          </w:tcPr>
          <w:p w14:paraId="7AC0843E" w14:textId="77777777" w:rsidR="001479F3" w:rsidRPr="001479F3" w:rsidRDefault="001479F3" w:rsidP="00412611">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26-35 років – 26%</w:t>
            </w:r>
          </w:p>
        </w:tc>
        <w:tc>
          <w:tcPr>
            <w:tcW w:w="2268" w:type="dxa"/>
          </w:tcPr>
          <w:p w14:paraId="06B98456" w14:textId="77777777" w:rsidR="001479F3" w:rsidRDefault="001479F3" w:rsidP="00412611">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Ч- 8 %, </w:t>
            </w:r>
          </w:p>
          <w:p w14:paraId="469E3DFA" w14:textId="5665494A" w:rsidR="001479F3" w:rsidRPr="001479F3" w:rsidRDefault="001479F3" w:rsidP="00412611">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18%</w:t>
            </w:r>
          </w:p>
        </w:tc>
        <w:tc>
          <w:tcPr>
            <w:tcW w:w="2552" w:type="dxa"/>
          </w:tcPr>
          <w:p w14:paraId="3FBC789C" w14:textId="77777777" w:rsidR="001479F3" w:rsidRPr="001479F3" w:rsidRDefault="001479F3" w:rsidP="00412611">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6 %</w:t>
            </w:r>
          </w:p>
        </w:tc>
        <w:tc>
          <w:tcPr>
            <w:tcW w:w="2551" w:type="dxa"/>
          </w:tcPr>
          <w:p w14:paraId="3C6BDBE1"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2 %</w:t>
            </w:r>
          </w:p>
        </w:tc>
      </w:tr>
    </w:tbl>
    <w:p w14:paraId="59E4A7D3" w14:textId="77777777" w:rsidR="00412611" w:rsidRDefault="00412611" w:rsidP="001479F3">
      <w:pPr>
        <w:pStyle w:val="af6"/>
        <w:shd w:val="clear" w:color="auto" w:fill="FFFFFF" w:themeFill="background1"/>
        <w:ind w:left="0" w:firstLine="720"/>
        <w:rPr>
          <w:rFonts w:ascii="Times New Roman" w:hAnsi="Times New Roman" w:cs="Times New Roman"/>
          <w:color w:val="000000"/>
          <w:sz w:val="28"/>
          <w:szCs w:val="28"/>
          <w:shd w:val="clear" w:color="auto" w:fill="FFFFFF"/>
          <w:lang w:val="uk-UA"/>
        </w:rPr>
      </w:pPr>
    </w:p>
    <w:p w14:paraId="02FAD982" w14:textId="2B398D0B" w:rsidR="001479F3" w:rsidRPr="00E45E6C" w:rsidRDefault="001479F3" w:rsidP="001479F3">
      <w:pPr>
        <w:pStyle w:val="af6"/>
        <w:shd w:val="clear" w:color="auto" w:fill="FFFFFF" w:themeFill="background1"/>
        <w:ind w:left="0" w:firstLine="720"/>
        <w:rPr>
          <w:rFonts w:ascii="Times New Roman" w:hAnsi="Times New Roman" w:cs="Times New Roman"/>
          <w:b/>
          <w:color w:val="000000"/>
          <w:sz w:val="28"/>
          <w:szCs w:val="28"/>
          <w:shd w:val="clear" w:color="auto" w:fill="FFFFFF"/>
          <w:lang w:val="uk-UA"/>
        </w:rPr>
      </w:pPr>
      <w:r w:rsidRPr="00E45E6C">
        <w:rPr>
          <w:rFonts w:ascii="Times New Roman" w:hAnsi="Times New Roman" w:cs="Times New Roman"/>
          <w:b/>
          <w:color w:val="000000"/>
          <w:sz w:val="28"/>
          <w:szCs w:val="28"/>
          <w:shd w:val="clear" w:color="auto" w:fill="FFFFFF"/>
          <w:lang w:val="uk-UA"/>
        </w:rPr>
        <w:t>Зайнятість</w:t>
      </w:r>
    </w:p>
    <w:tbl>
      <w:tblPr>
        <w:tblStyle w:val="af7"/>
        <w:tblW w:w="0" w:type="auto"/>
        <w:tblLook w:val="04A0" w:firstRow="1" w:lastRow="0" w:firstColumn="1" w:lastColumn="0" w:noHBand="0" w:noVBand="1"/>
      </w:tblPr>
      <w:tblGrid>
        <w:gridCol w:w="1945"/>
        <w:gridCol w:w="1936"/>
        <w:gridCol w:w="1791"/>
        <w:gridCol w:w="1985"/>
        <w:gridCol w:w="1971"/>
      </w:tblGrid>
      <w:tr w:rsidR="001479F3" w:rsidRPr="001479F3" w14:paraId="4379EC64" w14:textId="77777777" w:rsidTr="004F15C9">
        <w:tc>
          <w:tcPr>
            <w:tcW w:w="2006" w:type="dxa"/>
          </w:tcPr>
          <w:p w14:paraId="6C7709C5" w14:textId="77777777" w:rsidR="001479F3" w:rsidRPr="001479F3" w:rsidRDefault="001479F3" w:rsidP="00E45E6C">
            <w:pPr>
              <w:pStyle w:val="af6"/>
              <w:spacing w:after="0" w:line="240" w:lineRule="auto"/>
              <w:ind w:left="0"/>
              <w:jc w:val="center"/>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Вид діяльності</w:t>
            </w:r>
          </w:p>
        </w:tc>
        <w:tc>
          <w:tcPr>
            <w:tcW w:w="2100" w:type="dxa"/>
          </w:tcPr>
          <w:p w14:paraId="2DBEB797" w14:textId="77777777" w:rsidR="001479F3" w:rsidRPr="001479F3" w:rsidRDefault="001479F3" w:rsidP="00E45E6C">
            <w:pPr>
              <w:pStyle w:val="af6"/>
              <w:spacing w:after="0" w:line="240" w:lineRule="auto"/>
              <w:ind w:left="0"/>
              <w:jc w:val="center"/>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Вік %</w:t>
            </w:r>
          </w:p>
        </w:tc>
        <w:tc>
          <w:tcPr>
            <w:tcW w:w="1912" w:type="dxa"/>
          </w:tcPr>
          <w:p w14:paraId="0895F15A" w14:textId="77777777" w:rsidR="001479F3" w:rsidRPr="001479F3" w:rsidRDefault="001479F3" w:rsidP="00E45E6C">
            <w:pPr>
              <w:pStyle w:val="af6"/>
              <w:spacing w:after="0" w:line="240" w:lineRule="auto"/>
              <w:ind w:left="0"/>
              <w:jc w:val="center"/>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Стать %</w:t>
            </w:r>
          </w:p>
        </w:tc>
        <w:tc>
          <w:tcPr>
            <w:tcW w:w="2007" w:type="dxa"/>
          </w:tcPr>
          <w:p w14:paraId="7B58C6D5" w14:textId="77777777" w:rsidR="001479F3" w:rsidRPr="001479F3" w:rsidRDefault="001479F3" w:rsidP="00E45E6C">
            <w:pPr>
              <w:pStyle w:val="af6"/>
              <w:spacing w:after="0" w:line="240" w:lineRule="auto"/>
              <w:ind w:left="0"/>
              <w:jc w:val="center"/>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themeColor="text1"/>
                <w:sz w:val="28"/>
                <w:szCs w:val="28"/>
                <w:lang w:val="uk-UA"/>
              </w:rPr>
              <w:t xml:space="preserve">Молодь з інвалідністю від загальної чисельності учасників опитування  </w:t>
            </w:r>
            <w:r w:rsidRPr="001479F3">
              <w:rPr>
                <w:rFonts w:ascii="Times New Roman" w:hAnsi="Times New Roman" w:cs="Times New Roman"/>
                <w:b/>
                <w:color w:val="000000"/>
                <w:sz w:val="28"/>
                <w:szCs w:val="28"/>
                <w:shd w:val="clear" w:color="auto" w:fill="FFFFFF"/>
                <w:lang w:val="uk-UA"/>
              </w:rPr>
              <w:t>%</w:t>
            </w:r>
          </w:p>
        </w:tc>
        <w:tc>
          <w:tcPr>
            <w:tcW w:w="2007" w:type="dxa"/>
          </w:tcPr>
          <w:p w14:paraId="17D0E1FA" w14:textId="77777777" w:rsidR="001479F3" w:rsidRPr="001479F3" w:rsidRDefault="001479F3" w:rsidP="00E45E6C">
            <w:pPr>
              <w:pStyle w:val="af6"/>
              <w:spacing w:after="0" w:line="240" w:lineRule="auto"/>
              <w:ind w:left="0"/>
              <w:jc w:val="center"/>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themeColor="text1"/>
                <w:sz w:val="28"/>
                <w:szCs w:val="28"/>
                <w:lang w:val="uk-UA"/>
              </w:rPr>
              <w:t xml:space="preserve">Молодь ВПО від загальної чисельності учасників опитування  </w:t>
            </w:r>
            <w:r w:rsidRPr="001479F3">
              <w:rPr>
                <w:rFonts w:ascii="Times New Roman" w:hAnsi="Times New Roman" w:cs="Times New Roman"/>
                <w:b/>
                <w:color w:val="000000"/>
                <w:sz w:val="28"/>
                <w:szCs w:val="28"/>
                <w:shd w:val="clear" w:color="auto" w:fill="FFFFFF"/>
                <w:lang w:val="uk-UA"/>
              </w:rPr>
              <w:t>%</w:t>
            </w:r>
          </w:p>
        </w:tc>
      </w:tr>
      <w:tr w:rsidR="001479F3" w:rsidRPr="001479F3" w14:paraId="3AAA490B" w14:textId="77777777" w:rsidTr="004F15C9">
        <w:trPr>
          <w:trHeight w:val="391"/>
        </w:trPr>
        <w:tc>
          <w:tcPr>
            <w:tcW w:w="2006" w:type="dxa"/>
            <w:vMerge w:val="restart"/>
          </w:tcPr>
          <w:p w14:paraId="376E977D"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Навчаюсь</w:t>
            </w:r>
          </w:p>
        </w:tc>
        <w:tc>
          <w:tcPr>
            <w:tcW w:w="2100" w:type="dxa"/>
          </w:tcPr>
          <w:p w14:paraId="28B6641D"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14-18 років – 29%</w:t>
            </w:r>
          </w:p>
        </w:tc>
        <w:tc>
          <w:tcPr>
            <w:tcW w:w="1912" w:type="dxa"/>
          </w:tcPr>
          <w:p w14:paraId="7B0538CE" w14:textId="77777777" w:rsidR="001479F3"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Ч- 10 %, </w:t>
            </w:r>
          </w:p>
          <w:p w14:paraId="782B6DDF" w14:textId="161692AA"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Ж-19%</w:t>
            </w:r>
          </w:p>
        </w:tc>
        <w:tc>
          <w:tcPr>
            <w:tcW w:w="2007" w:type="dxa"/>
          </w:tcPr>
          <w:p w14:paraId="3522ECD6"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Ж-2 %</w:t>
            </w:r>
          </w:p>
        </w:tc>
        <w:tc>
          <w:tcPr>
            <w:tcW w:w="2007" w:type="dxa"/>
          </w:tcPr>
          <w:p w14:paraId="2C74A4B6" w14:textId="77777777" w:rsidR="00E45E6C"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Ч- 1 %, </w:t>
            </w:r>
          </w:p>
          <w:p w14:paraId="17E4AC14" w14:textId="7142D866"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3 %</w:t>
            </w:r>
          </w:p>
        </w:tc>
      </w:tr>
      <w:tr w:rsidR="001479F3" w:rsidRPr="001479F3" w14:paraId="1E956F04" w14:textId="77777777" w:rsidTr="004F15C9">
        <w:trPr>
          <w:trHeight w:val="510"/>
        </w:trPr>
        <w:tc>
          <w:tcPr>
            <w:tcW w:w="2006" w:type="dxa"/>
            <w:vMerge/>
          </w:tcPr>
          <w:p w14:paraId="31C0F34E"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p>
        </w:tc>
        <w:tc>
          <w:tcPr>
            <w:tcW w:w="2100" w:type="dxa"/>
          </w:tcPr>
          <w:p w14:paraId="5242B5AD" w14:textId="77777777" w:rsidR="001479F3" w:rsidRPr="001479F3"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19-25 років – 15%</w:t>
            </w:r>
          </w:p>
        </w:tc>
        <w:tc>
          <w:tcPr>
            <w:tcW w:w="1912" w:type="dxa"/>
          </w:tcPr>
          <w:p w14:paraId="343EE6C3" w14:textId="77777777" w:rsidR="001479F3"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Ч- 6 %, </w:t>
            </w:r>
          </w:p>
          <w:p w14:paraId="64408C7B" w14:textId="126127C2"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9%</w:t>
            </w:r>
          </w:p>
        </w:tc>
        <w:tc>
          <w:tcPr>
            <w:tcW w:w="2007" w:type="dxa"/>
          </w:tcPr>
          <w:p w14:paraId="1B5A3456"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6E967F10"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1 %</w:t>
            </w:r>
          </w:p>
        </w:tc>
      </w:tr>
      <w:tr w:rsidR="001479F3" w:rsidRPr="001479F3" w14:paraId="31B4340A" w14:textId="77777777" w:rsidTr="004F15C9">
        <w:trPr>
          <w:trHeight w:val="494"/>
        </w:trPr>
        <w:tc>
          <w:tcPr>
            <w:tcW w:w="2006" w:type="dxa"/>
            <w:vMerge/>
          </w:tcPr>
          <w:p w14:paraId="65D0BD00"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p>
        </w:tc>
        <w:tc>
          <w:tcPr>
            <w:tcW w:w="2100" w:type="dxa"/>
          </w:tcPr>
          <w:p w14:paraId="13EF8CF5" w14:textId="77777777" w:rsidR="001479F3" w:rsidRPr="001479F3"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26-35 років – 1%</w:t>
            </w:r>
          </w:p>
        </w:tc>
        <w:tc>
          <w:tcPr>
            <w:tcW w:w="1912" w:type="dxa"/>
          </w:tcPr>
          <w:p w14:paraId="67FF5251"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1 %</w:t>
            </w:r>
          </w:p>
        </w:tc>
        <w:tc>
          <w:tcPr>
            <w:tcW w:w="2007" w:type="dxa"/>
          </w:tcPr>
          <w:p w14:paraId="4905D9EC"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00860D2D"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0425C8AD" w14:textId="77777777" w:rsidTr="004F15C9">
        <w:tc>
          <w:tcPr>
            <w:tcW w:w="2006" w:type="dxa"/>
            <w:vMerge w:val="restart"/>
          </w:tcPr>
          <w:p w14:paraId="693D426B"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працюю</w:t>
            </w:r>
          </w:p>
        </w:tc>
        <w:tc>
          <w:tcPr>
            <w:tcW w:w="2100" w:type="dxa"/>
          </w:tcPr>
          <w:p w14:paraId="6E29DF98"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14-18 років – 0%</w:t>
            </w:r>
          </w:p>
        </w:tc>
        <w:tc>
          <w:tcPr>
            <w:tcW w:w="1912" w:type="dxa"/>
          </w:tcPr>
          <w:p w14:paraId="5773AEC5"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0C04B2C8"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2B4B55C2"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32645B95" w14:textId="77777777" w:rsidTr="004F15C9">
        <w:tc>
          <w:tcPr>
            <w:tcW w:w="2006" w:type="dxa"/>
            <w:vMerge/>
          </w:tcPr>
          <w:p w14:paraId="3890361E"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p>
        </w:tc>
        <w:tc>
          <w:tcPr>
            <w:tcW w:w="2100" w:type="dxa"/>
          </w:tcPr>
          <w:p w14:paraId="0F78E941"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19-25 років – 3 %</w:t>
            </w:r>
          </w:p>
        </w:tc>
        <w:tc>
          <w:tcPr>
            <w:tcW w:w="1912" w:type="dxa"/>
          </w:tcPr>
          <w:p w14:paraId="2C99199D"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Ч- 3 %</w:t>
            </w:r>
          </w:p>
        </w:tc>
        <w:tc>
          <w:tcPr>
            <w:tcW w:w="2007" w:type="dxa"/>
          </w:tcPr>
          <w:p w14:paraId="08785BF4"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0C6C50CC"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12935041" w14:textId="77777777" w:rsidTr="004F15C9">
        <w:tc>
          <w:tcPr>
            <w:tcW w:w="2006" w:type="dxa"/>
            <w:vMerge/>
          </w:tcPr>
          <w:p w14:paraId="4F1A22D1"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p>
        </w:tc>
        <w:tc>
          <w:tcPr>
            <w:tcW w:w="2100" w:type="dxa"/>
          </w:tcPr>
          <w:p w14:paraId="38B694E7"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26-35 років – 14%</w:t>
            </w:r>
          </w:p>
        </w:tc>
        <w:tc>
          <w:tcPr>
            <w:tcW w:w="1912" w:type="dxa"/>
          </w:tcPr>
          <w:p w14:paraId="47C79F52" w14:textId="77777777" w:rsidR="001479F3"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Ч- 8 %, </w:t>
            </w:r>
          </w:p>
          <w:p w14:paraId="4F7B27C0" w14:textId="6C27A3E6"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6 %</w:t>
            </w:r>
          </w:p>
        </w:tc>
        <w:tc>
          <w:tcPr>
            <w:tcW w:w="2007" w:type="dxa"/>
          </w:tcPr>
          <w:p w14:paraId="42B0D5AE"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6 %</w:t>
            </w:r>
          </w:p>
        </w:tc>
        <w:tc>
          <w:tcPr>
            <w:tcW w:w="2007" w:type="dxa"/>
          </w:tcPr>
          <w:p w14:paraId="15024164"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575D6F77" w14:textId="77777777" w:rsidTr="004F15C9">
        <w:tc>
          <w:tcPr>
            <w:tcW w:w="2006" w:type="dxa"/>
            <w:vMerge w:val="restart"/>
          </w:tcPr>
          <w:p w14:paraId="387A868F"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Працюю та навчаюсь</w:t>
            </w:r>
          </w:p>
        </w:tc>
        <w:tc>
          <w:tcPr>
            <w:tcW w:w="2100" w:type="dxa"/>
          </w:tcPr>
          <w:p w14:paraId="4F88F796"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14-18 років – 3 %</w:t>
            </w:r>
          </w:p>
        </w:tc>
        <w:tc>
          <w:tcPr>
            <w:tcW w:w="1912" w:type="dxa"/>
          </w:tcPr>
          <w:p w14:paraId="548F14F3"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Ж – 3%</w:t>
            </w:r>
          </w:p>
        </w:tc>
        <w:tc>
          <w:tcPr>
            <w:tcW w:w="2007" w:type="dxa"/>
          </w:tcPr>
          <w:p w14:paraId="102397DB"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40855D6A"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7FE210B4" w14:textId="77777777" w:rsidTr="004F15C9">
        <w:tc>
          <w:tcPr>
            <w:tcW w:w="2006" w:type="dxa"/>
            <w:vMerge/>
          </w:tcPr>
          <w:p w14:paraId="368A1EC5"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p>
        </w:tc>
        <w:tc>
          <w:tcPr>
            <w:tcW w:w="2100" w:type="dxa"/>
          </w:tcPr>
          <w:p w14:paraId="6BCB2CAD"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19-25 років – 8 %</w:t>
            </w:r>
          </w:p>
        </w:tc>
        <w:tc>
          <w:tcPr>
            <w:tcW w:w="1912" w:type="dxa"/>
          </w:tcPr>
          <w:p w14:paraId="265F1583" w14:textId="77777777" w:rsidR="001479F3"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Ч- 3 %, </w:t>
            </w:r>
          </w:p>
          <w:p w14:paraId="6C7DE321" w14:textId="0DB9A79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5 %</w:t>
            </w:r>
          </w:p>
        </w:tc>
        <w:tc>
          <w:tcPr>
            <w:tcW w:w="2007" w:type="dxa"/>
          </w:tcPr>
          <w:p w14:paraId="347F539D"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13B773CC"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5D2442C2" w14:textId="77777777" w:rsidTr="004F15C9">
        <w:tc>
          <w:tcPr>
            <w:tcW w:w="2006" w:type="dxa"/>
            <w:vMerge/>
          </w:tcPr>
          <w:p w14:paraId="1EA7C10E"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p>
        </w:tc>
        <w:tc>
          <w:tcPr>
            <w:tcW w:w="2100" w:type="dxa"/>
          </w:tcPr>
          <w:p w14:paraId="24A5ECB6"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26-35 років – 1 %</w:t>
            </w:r>
          </w:p>
        </w:tc>
        <w:tc>
          <w:tcPr>
            <w:tcW w:w="1912" w:type="dxa"/>
          </w:tcPr>
          <w:p w14:paraId="0C76C58E"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Ч- 1 %</w:t>
            </w:r>
          </w:p>
        </w:tc>
        <w:tc>
          <w:tcPr>
            <w:tcW w:w="2007" w:type="dxa"/>
          </w:tcPr>
          <w:p w14:paraId="43859E58"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781873ED"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35B6A410" w14:textId="77777777" w:rsidTr="004F15C9">
        <w:tc>
          <w:tcPr>
            <w:tcW w:w="2006" w:type="dxa"/>
            <w:vMerge w:val="restart"/>
          </w:tcPr>
          <w:p w14:paraId="5321E976"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Шукаю роботу</w:t>
            </w:r>
          </w:p>
        </w:tc>
        <w:tc>
          <w:tcPr>
            <w:tcW w:w="2100" w:type="dxa"/>
          </w:tcPr>
          <w:p w14:paraId="57063DAA"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14-18 років – 1 %</w:t>
            </w:r>
          </w:p>
        </w:tc>
        <w:tc>
          <w:tcPr>
            <w:tcW w:w="1912" w:type="dxa"/>
          </w:tcPr>
          <w:p w14:paraId="25788EE2"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Ч- 1 %</w:t>
            </w:r>
          </w:p>
        </w:tc>
        <w:tc>
          <w:tcPr>
            <w:tcW w:w="2007" w:type="dxa"/>
          </w:tcPr>
          <w:p w14:paraId="1D0E2BB3"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43AF4353"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0FBFE776" w14:textId="77777777" w:rsidTr="004F15C9">
        <w:tc>
          <w:tcPr>
            <w:tcW w:w="2006" w:type="dxa"/>
            <w:vMerge/>
          </w:tcPr>
          <w:p w14:paraId="3AC0DCA5"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100" w:type="dxa"/>
          </w:tcPr>
          <w:p w14:paraId="13DD6FD3"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19-25 років – 15%</w:t>
            </w:r>
          </w:p>
        </w:tc>
        <w:tc>
          <w:tcPr>
            <w:tcW w:w="1912" w:type="dxa"/>
          </w:tcPr>
          <w:p w14:paraId="43C23740" w14:textId="77777777" w:rsidR="001479F3"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Ч- 12 %, </w:t>
            </w:r>
          </w:p>
          <w:p w14:paraId="3117A8E0" w14:textId="28C90B46"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- 3%</w:t>
            </w:r>
          </w:p>
        </w:tc>
        <w:tc>
          <w:tcPr>
            <w:tcW w:w="2007" w:type="dxa"/>
          </w:tcPr>
          <w:p w14:paraId="73B66E31"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38AE3F51"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r>
      <w:tr w:rsidR="001479F3" w:rsidRPr="001479F3" w14:paraId="76E33DB6" w14:textId="77777777" w:rsidTr="004F15C9">
        <w:tc>
          <w:tcPr>
            <w:tcW w:w="2006" w:type="dxa"/>
            <w:vMerge/>
          </w:tcPr>
          <w:p w14:paraId="501F55F6"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100" w:type="dxa"/>
          </w:tcPr>
          <w:p w14:paraId="5D318BC4"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26-35 років –10 %</w:t>
            </w:r>
          </w:p>
        </w:tc>
        <w:tc>
          <w:tcPr>
            <w:tcW w:w="1912" w:type="dxa"/>
          </w:tcPr>
          <w:p w14:paraId="63B6FB50" w14:textId="77777777" w:rsidR="001479F3" w:rsidRDefault="001479F3" w:rsidP="00E45E6C">
            <w:pPr>
              <w:pStyle w:val="af6"/>
              <w:spacing w:after="0" w:line="240" w:lineRule="auto"/>
              <w:ind w:left="0"/>
              <w:jc w:val="center"/>
              <w:rPr>
                <w:rFonts w:ascii="Times New Roman" w:hAnsi="Times New Roman" w:cs="Times New Roman"/>
                <w:color w:val="000000" w:themeColor="text1"/>
                <w:sz w:val="28"/>
                <w:szCs w:val="28"/>
                <w:lang w:val="uk-UA"/>
              </w:rPr>
            </w:pPr>
            <w:r w:rsidRPr="001479F3">
              <w:rPr>
                <w:rFonts w:ascii="Times New Roman" w:hAnsi="Times New Roman" w:cs="Times New Roman"/>
                <w:color w:val="000000" w:themeColor="text1"/>
                <w:sz w:val="28"/>
                <w:szCs w:val="28"/>
                <w:lang w:val="uk-UA"/>
              </w:rPr>
              <w:t xml:space="preserve">Ч- 8 %, </w:t>
            </w:r>
          </w:p>
          <w:p w14:paraId="50CBD065" w14:textId="0CCE5C48"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2 %</w:t>
            </w:r>
          </w:p>
        </w:tc>
        <w:tc>
          <w:tcPr>
            <w:tcW w:w="2007" w:type="dxa"/>
          </w:tcPr>
          <w:p w14:paraId="360685A3"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p>
        </w:tc>
        <w:tc>
          <w:tcPr>
            <w:tcW w:w="2007" w:type="dxa"/>
          </w:tcPr>
          <w:p w14:paraId="33419AFA" w14:textId="77777777" w:rsidR="001479F3" w:rsidRPr="001479F3" w:rsidRDefault="001479F3" w:rsidP="00E45E6C">
            <w:pPr>
              <w:pStyle w:val="af6"/>
              <w:spacing w:after="0" w:line="240" w:lineRule="auto"/>
              <w:ind w:left="0"/>
              <w:jc w:val="center"/>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Ж – 2 %</w:t>
            </w:r>
          </w:p>
        </w:tc>
      </w:tr>
      <w:tr w:rsidR="001479F3" w:rsidRPr="001479F3" w14:paraId="00A1508F" w14:textId="77777777" w:rsidTr="004F15C9">
        <w:tc>
          <w:tcPr>
            <w:tcW w:w="2006" w:type="dxa"/>
            <w:vMerge w:val="restart"/>
          </w:tcPr>
          <w:p w14:paraId="06C3679B" w14:textId="77777777" w:rsidR="001479F3" w:rsidRPr="001479F3" w:rsidRDefault="001479F3" w:rsidP="00E45E6C">
            <w:pPr>
              <w:pStyle w:val="af6"/>
              <w:spacing w:after="0" w:line="240" w:lineRule="auto"/>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Інше</w:t>
            </w:r>
          </w:p>
        </w:tc>
        <w:tc>
          <w:tcPr>
            <w:tcW w:w="2100" w:type="dxa"/>
          </w:tcPr>
          <w:p w14:paraId="116A5BC9"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14-18 років – 0 %</w:t>
            </w:r>
          </w:p>
        </w:tc>
        <w:tc>
          <w:tcPr>
            <w:tcW w:w="1912" w:type="dxa"/>
          </w:tcPr>
          <w:p w14:paraId="384FE385"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007" w:type="dxa"/>
          </w:tcPr>
          <w:p w14:paraId="6BD83350"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007" w:type="dxa"/>
          </w:tcPr>
          <w:p w14:paraId="603587A3"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r>
      <w:tr w:rsidR="001479F3" w:rsidRPr="001479F3" w14:paraId="7282578B" w14:textId="77777777" w:rsidTr="004F15C9">
        <w:tc>
          <w:tcPr>
            <w:tcW w:w="2006" w:type="dxa"/>
            <w:vMerge/>
          </w:tcPr>
          <w:p w14:paraId="479C3758"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100" w:type="dxa"/>
          </w:tcPr>
          <w:p w14:paraId="4F040A0E"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19-25 років – 0 %</w:t>
            </w:r>
          </w:p>
        </w:tc>
        <w:tc>
          <w:tcPr>
            <w:tcW w:w="1912" w:type="dxa"/>
          </w:tcPr>
          <w:p w14:paraId="69028D48"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007" w:type="dxa"/>
          </w:tcPr>
          <w:p w14:paraId="21F2E6F7"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007" w:type="dxa"/>
          </w:tcPr>
          <w:p w14:paraId="7E93431B"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r>
      <w:tr w:rsidR="001479F3" w:rsidRPr="001479F3" w14:paraId="2796A917" w14:textId="77777777" w:rsidTr="004F15C9">
        <w:tc>
          <w:tcPr>
            <w:tcW w:w="2006" w:type="dxa"/>
            <w:vMerge/>
          </w:tcPr>
          <w:p w14:paraId="0D656FB4"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100" w:type="dxa"/>
          </w:tcPr>
          <w:p w14:paraId="077AF7C7"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themeColor="text1"/>
                <w:sz w:val="28"/>
                <w:szCs w:val="28"/>
                <w:lang w:val="uk-UA"/>
              </w:rPr>
              <w:t>26-35 років – 0 %</w:t>
            </w:r>
          </w:p>
        </w:tc>
        <w:tc>
          <w:tcPr>
            <w:tcW w:w="1912" w:type="dxa"/>
          </w:tcPr>
          <w:p w14:paraId="1380474A"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007" w:type="dxa"/>
          </w:tcPr>
          <w:p w14:paraId="3B3BABFD"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c>
          <w:tcPr>
            <w:tcW w:w="2007" w:type="dxa"/>
          </w:tcPr>
          <w:p w14:paraId="7B41D509" w14:textId="77777777" w:rsidR="001479F3" w:rsidRPr="001479F3" w:rsidRDefault="001479F3" w:rsidP="00E45E6C">
            <w:pPr>
              <w:pStyle w:val="af6"/>
              <w:spacing w:after="0" w:line="240" w:lineRule="auto"/>
              <w:ind w:left="0"/>
              <w:rPr>
                <w:rFonts w:ascii="Times New Roman" w:hAnsi="Times New Roman" w:cs="Times New Roman"/>
                <w:color w:val="000000"/>
                <w:sz w:val="28"/>
                <w:szCs w:val="28"/>
                <w:shd w:val="clear" w:color="auto" w:fill="FFFFFF"/>
                <w:lang w:val="uk-UA"/>
              </w:rPr>
            </w:pPr>
          </w:p>
        </w:tc>
      </w:tr>
    </w:tbl>
    <w:p w14:paraId="41404E7E" w14:textId="77777777" w:rsidR="00E45E6C" w:rsidRDefault="00E45E6C" w:rsidP="001479F3">
      <w:pPr>
        <w:pStyle w:val="af6"/>
        <w:shd w:val="clear" w:color="auto" w:fill="FFFFFF" w:themeFill="background1"/>
        <w:ind w:left="0"/>
        <w:jc w:val="both"/>
        <w:rPr>
          <w:rFonts w:ascii="Times New Roman" w:hAnsi="Times New Roman" w:cs="Times New Roman"/>
          <w:b/>
          <w:color w:val="000000"/>
          <w:sz w:val="28"/>
          <w:szCs w:val="28"/>
          <w:shd w:val="clear" w:color="auto" w:fill="FFFFFF"/>
          <w:lang w:val="uk-UA"/>
        </w:rPr>
      </w:pPr>
    </w:p>
    <w:p w14:paraId="4052341D" w14:textId="7CB184CB" w:rsidR="001479F3" w:rsidRPr="001479F3" w:rsidRDefault="001479F3" w:rsidP="001479F3">
      <w:pPr>
        <w:pStyle w:val="af6"/>
        <w:shd w:val="clear" w:color="auto" w:fill="FFFFFF" w:themeFill="background1"/>
        <w:ind w:left="0"/>
        <w:jc w:val="both"/>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Більше половини молоді, які залишились в громаді, не хотіли б переїжджати в інше місце та хочуть брати участь у процесах відбудови та розвитку громади.</w:t>
      </w:r>
    </w:p>
    <w:tbl>
      <w:tblPr>
        <w:tblStyle w:val="af7"/>
        <w:tblW w:w="0" w:type="auto"/>
        <w:tblLook w:val="04A0" w:firstRow="1" w:lastRow="0" w:firstColumn="1" w:lastColumn="0" w:noHBand="0" w:noVBand="1"/>
      </w:tblPr>
      <w:tblGrid>
        <w:gridCol w:w="4822"/>
        <w:gridCol w:w="4806"/>
      </w:tblGrid>
      <w:tr w:rsidR="001479F3" w:rsidRPr="001479F3" w14:paraId="1609A81A" w14:textId="77777777" w:rsidTr="004F15C9">
        <w:tc>
          <w:tcPr>
            <w:tcW w:w="5016" w:type="dxa"/>
          </w:tcPr>
          <w:p w14:paraId="2CA622D0"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Питання</w:t>
            </w:r>
          </w:p>
        </w:tc>
        <w:tc>
          <w:tcPr>
            <w:tcW w:w="5016" w:type="dxa"/>
          </w:tcPr>
          <w:p w14:paraId="7C925D13"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Відповіді</w:t>
            </w:r>
          </w:p>
        </w:tc>
      </w:tr>
      <w:tr w:rsidR="001479F3" w:rsidRPr="001479F3" w14:paraId="07429BE4" w14:textId="77777777" w:rsidTr="004F15C9">
        <w:tc>
          <w:tcPr>
            <w:tcW w:w="5016" w:type="dxa"/>
          </w:tcPr>
          <w:p w14:paraId="0B82AD36"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 xml:space="preserve">Чи плануєте ви в подальшому залишатися в громаді (навчатися, працювати)? </w:t>
            </w:r>
          </w:p>
        </w:tc>
        <w:tc>
          <w:tcPr>
            <w:tcW w:w="5016" w:type="dxa"/>
          </w:tcPr>
          <w:p w14:paraId="2F3BBA33"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Так – 63 %</w:t>
            </w:r>
          </w:p>
          <w:p w14:paraId="2162F83E"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Ні – 22 %</w:t>
            </w:r>
          </w:p>
          <w:p w14:paraId="6CDA2176"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 xml:space="preserve">Не </w:t>
            </w:r>
            <w:proofErr w:type="spellStart"/>
            <w:r w:rsidRPr="001479F3">
              <w:rPr>
                <w:rFonts w:ascii="Times New Roman" w:hAnsi="Times New Roman" w:cs="Times New Roman"/>
                <w:color w:val="000000"/>
                <w:sz w:val="28"/>
                <w:szCs w:val="28"/>
                <w:shd w:val="clear" w:color="auto" w:fill="FFFFFF"/>
                <w:lang w:val="uk-UA"/>
              </w:rPr>
              <w:t>вирішив_ла</w:t>
            </w:r>
            <w:proofErr w:type="spellEnd"/>
            <w:r w:rsidRPr="001479F3">
              <w:rPr>
                <w:rFonts w:ascii="Times New Roman" w:hAnsi="Times New Roman" w:cs="Times New Roman"/>
                <w:color w:val="000000"/>
                <w:sz w:val="28"/>
                <w:szCs w:val="28"/>
                <w:shd w:val="clear" w:color="auto" w:fill="FFFFFF"/>
                <w:lang w:val="uk-UA"/>
              </w:rPr>
              <w:t xml:space="preserve"> – 15 %</w:t>
            </w:r>
          </w:p>
        </w:tc>
      </w:tr>
    </w:tbl>
    <w:p w14:paraId="21631C39" w14:textId="77777777" w:rsidR="001479F3" w:rsidRPr="001479F3" w:rsidRDefault="001479F3" w:rsidP="00E45E6C">
      <w:pPr>
        <w:shd w:val="clear" w:color="auto" w:fill="FFFFFF" w:themeFill="background1"/>
        <w:spacing w:after="0" w:line="240" w:lineRule="auto"/>
        <w:rPr>
          <w:rFonts w:ascii="Times New Roman" w:hAnsi="Times New Roman" w:cs="Times New Roman"/>
          <w:b/>
          <w:bCs/>
          <w:color w:val="000000"/>
          <w:sz w:val="28"/>
          <w:szCs w:val="28"/>
        </w:rPr>
      </w:pPr>
    </w:p>
    <w:p w14:paraId="723E787E" w14:textId="34426FAC" w:rsidR="001479F3" w:rsidRDefault="001479F3" w:rsidP="00E45E6C">
      <w:pPr>
        <w:shd w:val="clear" w:color="auto" w:fill="FFFFFF" w:themeFill="background1"/>
        <w:spacing w:after="0" w:line="240" w:lineRule="auto"/>
        <w:jc w:val="both"/>
        <w:rPr>
          <w:rFonts w:ascii="Times New Roman" w:hAnsi="Times New Roman" w:cs="Times New Roman"/>
          <w:b/>
          <w:bCs/>
          <w:color w:val="000000"/>
          <w:sz w:val="28"/>
          <w:szCs w:val="28"/>
        </w:rPr>
      </w:pPr>
      <w:r w:rsidRPr="001479F3">
        <w:rPr>
          <w:rFonts w:ascii="Times New Roman" w:hAnsi="Times New Roman" w:cs="Times New Roman"/>
          <w:b/>
          <w:bCs/>
          <w:color w:val="000000"/>
          <w:sz w:val="28"/>
          <w:szCs w:val="28"/>
        </w:rPr>
        <w:t xml:space="preserve">Одна з пріоритетних потреб молоді є розбудова та створення молодіжної інфраструктури в громаді (місця або локації для спілкування та проведення дозвілля, спортивні </w:t>
      </w:r>
      <w:r w:rsidR="00E45E6C" w:rsidRPr="001479F3">
        <w:rPr>
          <w:rFonts w:ascii="Times New Roman" w:hAnsi="Times New Roman" w:cs="Times New Roman"/>
          <w:b/>
          <w:bCs/>
          <w:color w:val="000000"/>
          <w:sz w:val="28"/>
          <w:szCs w:val="28"/>
        </w:rPr>
        <w:t>об’єкти</w:t>
      </w:r>
      <w:r w:rsidRPr="001479F3">
        <w:rPr>
          <w:rFonts w:ascii="Times New Roman" w:hAnsi="Times New Roman" w:cs="Times New Roman"/>
          <w:b/>
          <w:bCs/>
          <w:color w:val="000000"/>
          <w:sz w:val="28"/>
          <w:szCs w:val="28"/>
        </w:rPr>
        <w:t xml:space="preserve"> під відкритим небом), здійснення неформальної освіти.  </w:t>
      </w:r>
    </w:p>
    <w:p w14:paraId="0FBDF453" w14:textId="77777777" w:rsidR="006C54F1" w:rsidRPr="001479F3" w:rsidRDefault="006C54F1" w:rsidP="00E45E6C">
      <w:pPr>
        <w:shd w:val="clear" w:color="auto" w:fill="FFFFFF" w:themeFill="background1"/>
        <w:spacing w:after="0" w:line="240" w:lineRule="auto"/>
        <w:jc w:val="both"/>
        <w:rPr>
          <w:rFonts w:ascii="Times New Roman" w:hAnsi="Times New Roman" w:cs="Times New Roman"/>
          <w:b/>
          <w:bCs/>
          <w:color w:val="000000"/>
          <w:sz w:val="28"/>
          <w:szCs w:val="28"/>
        </w:rPr>
      </w:pPr>
    </w:p>
    <w:tbl>
      <w:tblPr>
        <w:tblStyle w:val="af7"/>
        <w:tblW w:w="0" w:type="auto"/>
        <w:tblLook w:val="04A0" w:firstRow="1" w:lastRow="0" w:firstColumn="1" w:lastColumn="0" w:noHBand="0" w:noVBand="1"/>
      </w:tblPr>
      <w:tblGrid>
        <w:gridCol w:w="4802"/>
        <w:gridCol w:w="4826"/>
      </w:tblGrid>
      <w:tr w:rsidR="001479F3" w:rsidRPr="001479F3" w14:paraId="0309BD1F" w14:textId="77777777" w:rsidTr="004F15C9">
        <w:tc>
          <w:tcPr>
            <w:tcW w:w="5016" w:type="dxa"/>
          </w:tcPr>
          <w:p w14:paraId="61A1660B" w14:textId="77777777" w:rsidR="001479F3" w:rsidRPr="001479F3" w:rsidRDefault="001479F3" w:rsidP="004F15C9">
            <w:pPr>
              <w:rPr>
                <w:rFonts w:ascii="Times New Roman" w:hAnsi="Times New Roman" w:cs="Times New Roman"/>
                <w:b/>
                <w:bCs/>
                <w:color w:val="000000"/>
                <w:sz w:val="28"/>
                <w:szCs w:val="28"/>
              </w:rPr>
            </w:pPr>
            <w:r w:rsidRPr="001479F3">
              <w:rPr>
                <w:rFonts w:ascii="Times New Roman" w:hAnsi="Times New Roman" w:cs="Times New Roman"/>
                <w:b/>
                <w:color w:val="000000"/>
                <w:sz w:val="28"/>
                <w:szCs w:val="28"/>
                <w:shd w:val="clear" w:color="auto" w:fill="FFFFFF"/>
              </w:rPr>
              <w:t>Питання</w:t>
            </w:r>
          </w:p>
        </w:tc>
        <w:tc>
          <w:tcPr>
            <w:tcW w:w="5016" w:type="dxa"/>
          </w:tcPr>
          <w:p w14:paraId="07D49FF9" w14:textId="77777777" w:rsidR="001479F3" w:rsidRPr="001479F3" w:rsidRDefault="001479F3" w:rsidP="004F15C9">
            <w:pPr>
              <w:rPr>
                <w:rFonts w:ascii="Times New Roman" w:hAnsi="Times New Roman" w:cs="Times New Roman"/>
                <w:b/>
                <w:bCs/>
                <w:color w:val="000000"/>
                <w:sz w:val="28"/>
                <w:szCs w:val="28"/>
              </w:rPr>
            </w:pPr>
            <w:r w:rsidRPr="001479F3">
              <w:rPr>
                <w:rFonts w:ascii="Times New Roman" w:hAnsi="Times New Roman" w:cs="Times New Roman"/>
                <w:b/>
                <w:color w:val="000000"/>
                <w:sz w:val="28"/>
                <w:szCs w:val="28"/>
                <w:shd w:val="clear" w:color="auto" w:fill="FFFFFF"/>
              </w:rPr>
              <w:t>Відповіді</w:t>
            </w:r>
          </w:p>
        </w:tc>
      </w:tr>
      <w:tr w:rsidR="001479F3" w:rsidRPr="001479F3" w14:paraId="66DE23C7" w14:textId="77777777" w:rsidTr="004F15C9">
        <w:tc>
          <w:tcPr>
            <w:tcW w:w="5016" w:type="dxa"/>
            <w:vMerge w:val="restart"/>
          </w:tcPr>
          <w:p w14:paraId="27A90171" w14:textId="77777777" w:rsidR="001479F3" w:rsidRPr="001479F3" w:rsidRDefault="001479F3" w:rsidP="004F15C9">
            <w:pPr>
              <w:spacing w:line="360" w:lineRule="atLeast"/>
              <w:rPr>
                <w:rFonts w:ascii="Times New Roman" w:eastAsia="Times New Roman" w:hAnsi="Times New Roman" w:cs="Times New Roman"/>
                <w:b/>
                <w:color w:val="202124"/>
                <w:spacing w:val="3"/>
                <w:sz w:val="28"/>
                <w:szCs w:val="28"/>
                <w:lang w:eastAsia="uk-UA"/>
              </w:rPr>
            </w:pPr>
            <w:r w:rsidRPr="001479F3">
              <w:rPr>
                <w:rFonts w:ascii="Times New Roman" w:eastAsia="Times New Roman" w:hAnsi="Times New Roman" w:cs="Times New Roman"/>
                <w:b/>
                <w:color w:val="202124"/>
                <w:sz w:val="28"/>
                <w:szCs w:val="28"/>
                <w:lang w:eastAsia="uk-UA"/>
              </w:rPr>
              <w:t>Як Ви вважаєте, чого не вистачає у вашому населеному пункті (виберіть один-два варіанти)?</w:t>
            </w:r>
          </w:p>
          <w:p w14:paraId="19A901DB" w14:textId="77777777" w:rsidR="001479F3" w:rsidRPr="001479F3" w:rsidRDefault="001479F3" w:rsidP="004F15C9">
            <w:pPr>
              <w:rPr>
                <w:rFonts w:ascii="Times New Roman" w:hAnsi="Times New Roman" w:cs="Times New Roman"/>
                <w:b/>
                <w:bCs/>
                <w:color w:val="000000"/>
                <w:sz w:val="28"/>
                <w:szCs w:val="28"/>
              </w:rPr>
            </w:pPr>
          </w:p>
        </w:tc>
        <w:tc>
          <w:tcPr>
            <w:tcW w:w="5016" w:type="dxa"/>
          </w:tcPr>
          <w:p w14:paraId="03B8E2B6" w14:textId="77777777" w:rsidR="001479F3" w:rsidRPr="001479F3" w:rsidRDefault="001479F3" w:rsidP="004F15C9">
            <w:pPr>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Майстер-класів, тренінгів, неформального навчання для молоді – 21 %</w:t>
            </w:r>
          </w:p>
        </w:tc>
      </w:tr>
      <w:tr w:rsidR="001479F3" w:rsidRPr="001479F3" w14:paraId="667E0970" w14:textId="77777777" w:rsidTr="004F15C9">
        <w:tc>
          <w:tcPr>
            <w:tcW w:w="5016" w:type="dxa"/>
            <w:vMerge/>
          </w:tcPr>
          <w:p w14:paraId="730F63F4" w14:textId="77777777" w:rsidR="001479F3" w:rsidRPr="001479F3" w:rsidRDefault="001479F3" w:rsidP="004F15C9">
            <w:pPr>
              <w:rPr>
                <w:rFonts w:ascii="Times New Roman" w:hAnsi="Times New Roman" w:cs="Times New Roman"/>
                <w:b/>
                <w:bCs/>
                <w:color w:val="000000"/>
                <w:sz w:val="28"/>
                <w:szCs w:val="28"/>
              </w:rPr>
            </w:pPr>
          </w:p>
        </w:tc>
        <w:tc>
          <w:tcPr>
            <w:tcW w:w="5016" w:type="dxa"/>
          </w:tcPr>
          <w:p w14:paraId="307A7F9A" w14:textId="77777777" w:rsidR="001479F3" w:rsidRPr="001479F3" w:rsidRDefault="001479F3" w:rsidP="004F15C9">
            <w:pPr>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Гуртків для розвитку здібностей молоді -16 %</w:t>
            </w:r>
          </w:p>
        </w:tc>
      </w:tr>
      <w:tr w:rsidR="001479F3" w:rsidRPr="001479F3" w14:paraId="5234E3A7" w14:textId="77777777" w:rsidTr="004F15C9">
        <w:tc>
          <w:tcPr>
            <w:tcW w:w="5016" w:type="dxa"/>
            <w:vMerge/>
          </w:tcPr>
          <w:p w14:paraId="0C3D0D5E" w14:textId="77777777" w:rsidR="001479F3" w:rsidRPr="001479F3" w:rsidRDefault="001479F3" w:rsidP="004F15C9">
            <w:pPr>
              <w:rPr>
                <w:rFonts w:ascii="Times New Roman" w:hAnsi="Times New Roman" w:cs="Times New Roman"/>
                <w:b/>
                <w:bCs/>
                <w:color w:val="000000"/>
                <w:sz w:val="28"/>
                <w:szCs w:val="28"/>
              </w:rPr>
            </w:pPr>
          </w:p>
        </w:tc>
        <w:tc>
          <w:tcPr>
            <w:tcW w:w="5016" w:type="dxa"/>
          </w:tcPr>
          <w:p w14:paraId="1D369668" w14:textId="77777777" w:rsidR="001479F3" w:rsidRPr="001479F3" w:rsidRDefault="001479F3" w:rsidP="004F15C9">
            <w:pPr>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Вуличних молодіжних акцій – 9 %</w:t>
            </w:r>
          </w:p>
        </w:tc>
      </w:tr>
      <w:tr w:rsidR="001479F3" w:rsidRPr="001479F3" w14:paraId="62416CBC" w14:textId="77777777" w:rsidTr="004F15C9">
        <w:tc>
          <w:tcPr>
            <w:tcW w:w="5016" w:type="dxa"/>
            <w:vMerge/>
          </w:tcPr>
          <w:p w14:paraId="520E6FA2" w14:textId="77777777" w:rsidR="001479F3" w:rsidRPr="001479F3" w:rsidRDefault="001479F3" w:rsidP="004F15C9">
            <w:pPr>
              <w:rPr>
                <w:rFonts w:ascii="Times New Roman" w:hAnsi="Times New Roman" w:cs="Times New Roman"/>
                <w:b/>
                <w:bCs/>
                <w:color w:val="000000"/>
                <w:sz w:val="28"/>
                <w:szCs w:val="28"/>
              </w:rPr>
            </w:pPr>
          </w:p>
        </w:tc>
        <w:tc>
          <w:tcPr>
            <w:tcW w:w="5016" w:type="dxa"/>
          </w:tcPr>
          <w:p w14:paraId="0EDD7E42" w14:textId="77777777" w:rsidR="001479F3" w:rsidRPr="001479F3" w:rsidRDefault="001479F3" w:rsidP="004F15C9">
            <w:pPr>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Спортивних заходів – 14 %</w:t>
            </w:r>
          </w:p>
        </w:tc>
      </w:tr>
      <w:tr w:rsidR="001479F3" w:rsidRPr="001479F3" w14:paraId="69E2983B" w14:textId="77777777" w:rsidTr="004F15C9">
        <w:tc>
          <w:tcPr>
            <w:tcW w:w="5016" w:type="dxa"/>
            <w:vMerge/>
          </w:tcPr>
          <w:p w14:paraId="02F5626F" w14:textId="77777777" w:rsidR="001479F3" w:rsidRPr="001479F3" w:rsidRDefault="001479F3" w:rsidP="004F15C9">
            <w:pPr>
              <w:rPr>
                <w:rFonts w:ascii="Times New Roman" w:hAnsi="Times New Roman" w:cs="Times New Roman"/>
                <w:b/>
                <w:bCs/>
                <w:color w:val="000000"/>
                <w:sz w:val="28"/>
                <w:szCs w:val="28"/>
              </w:rPr>
            </w:pPr>
          </w:p>
        </w:tc>
        <w:tc>
          <w:tcPr>
            <w:tcW w:w="5016" w:type="dxa"/>
          </w:tcPr>
          <w:p w14:paraId="1ACDF2A6" w14:textId="77777777" w:rsidR="001479F3" w:rsidRPr="001479F3" w:rsidRDefault="001479F3" w:rsidP="004F15C9">
            <w:pPr>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Культурно-мистецьких заходів – 15 %</w:t>
            </w:r>
          </w:p>
        </w:tc>
      </w:tr>
      <w:tr w:rsidR="001479F3" w:rsidRPr="001479F3" w14:paraId="30618485" w14:textId="77777777" w:rsidTr="004F15C9">
        <w:tc>
          <w:tcPr>
            <w:tcW w:w="5016" w:type="dxa"/>
            <w:vMerge/>
          </w:tcPr>
          <w:p w14:paraId="34F6FCAE" w14:textId="77777777" w:rsidR="001479F3" w:rsidRPr="001479F3" w:rsidRDefault="001479F3" w:rsidP="004F15C9">
            <w:pPr>
              <w:rPr>
                <w:rFonts w:ascii="Times New Roman" w:hAnsi="Times New Roman" w:cs="Times New Roman"/>
                <w:b/>
                <w:bCs/>
                <w:color w:val="000000"/>
                <w:sz w:val="28"/>
                <w:szCs w:val="28"/>
              </w:rPr>
            </w:pPr>
          </w:p>
        </w:tc>
        <w:tc>
          <w:tcPr>
            <w:tcW w:w="5016" w:type="dxa"/>
          </w:tcPr>
          <w:p w14:paraId="0248729C" w14:textId="77777777" w:rsidR="001479F3" w:rsidRPr="001479F3" w:rsidRDefault="001479F3" w:rsidP="004F15C9">
            <w:pPr>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Молодіжних просторів – 16 %</w:t>
            </w:r>
          </w:p>
        </w:tc>
      </w:tr>
      <w:tr w:rsidR="001479F3" w:rsidRPr="001479F3" w14:paraId="4FBD7BE0" w14:textId="77777777" w:rsidTr="004F15C9">
        <w:tc>
          <w:tcPr>
            <w:tcW w:w="5016" w:type="dxa"/>
            <w:vMerge/>
          </w:tcPr>
          <w:p w14:paraId="28259E7D" w14:textId="77777777" w:rsidR="001479F3" w:rsidRPr="001479F3" w:rsidRDefault="001479F3" w:rsidP="004F15C9">
            <w:pPr>
              <w:rPr>
                <w:rFonts w:ascii="Times New Roman" w:hAnsi="Times New Roman" w:cs="Times New Roman"/>
                <w:b/>
                <w:bCs/>
                <w:color w:val="000000"/>
                <w:sz w:val="28"/>
                <w:szCs w:val="28"/>
              </w:rPr>
            </w:pPr>
          </w:p>
        </w:tc>
        <w:tc>
          <w:tcPr>
            <w:tcW w:w="5016" w:type="dxa"/>
          </w:tcPr>
          <w:p w14:paraId="463DE66B" w14:textId="77777777" w:rsidR="001479F3" w:rsidRPr="001479F3" w:rsidRDefault="001479F3" w:rsidP="004F15C9">
            <w:pPr>
              <w:rPr>
                <w:rFonts w:ascii="Times New Roman" w:hAnsi="Times New Roman" w:cs="Times New Roman"/>
                <w:b/>
                <w:bCs/>
                <w:color w:val="000000"/>
                <w:sz w:val="28"/>
                <w:szCs w:val="28"/>
              </w:rPr>
            </w:pPr>
            <w:r w:rsidRPr="001479F3">
              <w:rPr>
                <w:rFonts w:ascii="Times New Roman" w:hAnsi="Times New Roman" w:cs="Times New Roman"/>
                <w:b/>
                <w:bCs/>
                <w:color w:val="000000"/>
                <w:sz w:val="28"/>
                <w:szCs w:val="28"/>
              </w:rPr>
              <w:t>Всього вистачає – 9 %</w:t>
            </w:r>
          </w:p>
        </w:tc>
      </w:tr>
    </w:tbl>
    <w:p w14:paraId="228E0B7C" w14:textId="7DD41F00" w:rsidR="001479F3" w:rsidRPr="001479F3" w:rsidRDefault="001479F3" w:rsidP="001479F3">
      <w:pPr>
        <w:shd w:val="clear" w:color="auto" w:fill="FFFFFF" w:themeFill="background1"/>
        <w:rPr>
          <w:rFonts w:ascii="Times New Roman" w:hAnsi="Times New Roman" w:cs="Times New Roman"/>
          <w:b/>
          <w:bCs/>
          <w:color w:val="000000"/>
          <w:sz w:val="28"/>
          <w:szCs w:val="28"/>
        </w:rPr>
      </w:pPr>
    </w:p>
    <w:tbl>
      <w:tblPr>
        <w:tblStyle w:val="af7"/>
        <w:tblW w:w="0" w:type="auto"/>
        <w:tblLook w:val="04A0" w:firstRow="1" w:lastRow="0" w:firstColumn="1" w:lastColumn="0" w:noHBand="0" w:noVBand="1"/>
      </w:tblPr>
      <w:tblGrid>
        <w:gridCol w:w="4845"/>
        <w:gridCol w:w="4783"/>
      </w:tblGrid>
      <w:tr w:rsidR="001479F3" w:rsidRPr="001479F3" w14:paraId="43BBE68E" w14:textId="77777777" w:rsidTr="004F15C9">
        <w:tc>
          <w:tcPr>
            <w:tcW w:w="5016" w:type="dxa"/>
          </w:tcPr>
          <w:p w14:paraId="3E5B4D5E"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Питання</w:t>
            </w:r>
          </w:p>
        </w:tc>
        <w:tc>
          <w:tcPr>
            <w:tcW w:w="5016" w:type="dxa"/>
          </w:tcPr>
          <w:p w14:paraId="4FB3E743"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Відповіді</w:t>
            </w:r>
          </w:p>
        </w:tc>
      </w:tr>
      <w:tr w:rsidR="001479F3" w:rsidRPr="001479F3" w14:paraId="3A461567" w14:textId="77777777" w:rsidTr="004F15C9">
        <w:tc>
          <w:tcPr>
            <w:tcW w:w="5016" w:type="dxa"/>
          </w:tcPr>
          <w:p w14:paraId="1A88C109" w14:textId="42E3A9CC" w:rsidR="001479F3" w:rsidRPr="001479F3" w:rsidRDefault="00684A82" w:rsidP="004F15C9">
            <w:pPr>
              <w:pStyle w:val="af6"/>
              <w:ind w:left="0"/>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Чи достатня в г</w:t>
            </w:r>
            <w:r w:rsidR="001479F3" w:rsidRPr="001479F3">
              <w:rPr>
                <w:rFonts w:ascii="Times New Roman" w:hAnsi="Times New Roman" w:cs="Times New Roman"/>
                <w:b/>
                <w:color w:val="000000"/>
                <w:sz w:val="28"/>
                <w:szCs w:val="28"/>
                <w:shd w:val="clear" w:color="auto" w:fill="FFFFFF"/>
                <w:lang w:val="uk-UA"/>
              </w:rPr>
              <w:t xml:space="preserve">ромаді молодіжна інфраструктура? </w:t>
            </w:r>
          </w:p>
        </w:tc>
        <w:tc>
          <w:tcPr>
            <w:tcW w:w="5016" w:type="dxa"/>
          </w:tcPr>
          <w:p w14:paraId="0B623BE2"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Так – 18 %</w:t>
            </w:r>
          </w:p>
          <w:p w14:paraId="529FF6C3"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Ні – 72 %</w:t>
            </w:r>
          </w:p>
          <w:p w14:paraId="5DCA7061"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Не цікавлюсь – 10 %</w:t>
            </w:r>
          </w:p>
        </w:tc>
      </w:tr>
      <w:tr w:rsidR="001479F3" w:rsidRPr="001479F3" w14:paraId="1638689F" w14:textId="77777777" w:rsidTr="004F15C9">
        <w:tc>
          <w:tcPr>
            <w:tcW w:w="5016" w:type="dxa"/>
          </w:tcPr>
          <w:p w14:paraId="2DAFD3EE"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Чи достатня наявна спортивна інфраструктура в громаді?</w:t>
            </w:r>
          </w:p>
        </w:tc>
        <w:tc>
          <w:tcPr>
            <w:tcW w:w="5016" w:type="dxa"/>
          </w:tcPr>
          <w:p w14:paraId="4D621E30"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Так - 46 %</w:t>
            </w:r>
          </w:p>
          <w:p w14:paraId="482CF147"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Ні – 51%</w:t>
            </w:r>
          </w:p>
          <w:p w14:paraId="7F310276"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Не цікавлюсь - 3 %</w:t>
            </w:r>
          </w:p>
        </w:tc>
      </w:tr>
      <w:tr w:rsidR="001479F3" w:rsidRPr="001479F3" w14:paraId="00F7ACFD" w14:textId="77777777" w:rsidTr="004F15C9">
        <w:tc>
          <w:tcPr>
            <w:tcW w:w="5016" w:type="dxa"/>
          </w:tcPr>
          <w:p w14:paraId="0D126A11"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Чи достатня кількість заходів для молоді в громаді?</w:t>
            </w:r>
          </w:p>
        </w:tc>
        <w:tc>
          <w:tcPr>
            <w:tcW w:w="5016" w:type="dxa"/>
          </w:tcPr>
          <w:p w14:paraId="167BBA89"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Так - 52 %</w:t>
            </w:r>
          </w:p>
          <w:p w14:paraId="23AFE1A1"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Так, але хотілось більше - 21</w:t>
            </w:r>
          </w:p>
          <w:p w14:paraId="2D6F9862"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Ні – 26 %</w:t>
            </w:r>
          </w:p>
          <w:p w14:paraId="2D35B89A"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Не цікавлюсь - 1 %</w:t>
            </w:r>
          </w:p>
        </w:tc>
      </w:tr>
    </w:tbl>
    <w:p w14:paraId="6E5052E1" w14:textId="4DB63544" w:rsidR="001479F3" w:rsidRPr="001479F3" w:rsidRDefault="001479F3" w:rsidP="001479F3">
      <w:pPr>
        <w:shd w:val="clear" w:color="auto" w:fill="FFFFFF" w:themeFill="background1"/>
        <w:rPr>
          <w:rFonts w:ascii="Times New Roman" w:hAnsi="Times New Roman" w:cs="Times New Roman"/>
          <w:b/>
          <w:bCs/>
          <w:color w:val="000000"/>
          <w:sz w:val="28"/>
          <w:szCs w:val="28"/>
        </w:rPr>
      </w:pPr>
    </w:p>
    <w:tbl>
      <w:tblPr>
        <w:tblStyle w:val="af7"/>
        <w:tblW w:w="0" w:type="auto"/>
        <w:tblLook w:val="04A0" w:firstRow="1" w:lastRow="0" w:firstColumn="1" w:lastColumn="0" w:noHBand="0" w:noVBand="1"/>
      </w:tblPr>
      <w:tblGrid>
        <w:gridCol w:w="4832"/>
        <w:gridCol w:w="4796"/>
      </w:tblGrid>
      <w:tr w:rsidR="001479F3" w:rsidRPr="001479F3" w14:paraId="7B7E3310" w14:textId="77777777" w:rsidTr="004F15C9">
        <w:tc>
          <w:tcPr>
            <w:tcW w:w="5016" w:type="dxa"/>
          </w:tcPr>
          <w:p w14:paraId="1A8878E0"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Питання</w:t>
            </w:r>
          </w:p>
        </w:tc>
        <w:tc>
          <w:tcPr>
            <w:tcW w:w="5016" w:type="dxa"/>
          </w:tcPr>
          <w:p w14:paraId="0091FC06"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Відповіді</w:t>
            </w:r>
          </w:p>
        </w:tc>
      </w:tr>
      <w:tr w:rsidR="001479F3" w:rsidRPr="001479F3" w14:paraId="33B18938" w14:textId="77777777" w:rsidTr="004F15C9">
        <w:tc>
          <w:tcPr>
            <w:tcW w:w="5016" w:type="dxa"/>
          </w:tcPr>
          <w:p w14:paraId="3379F88E"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 xml:space="preserve">Чи хотіли б ви відвідувати курси, тренінги з неформальної освіти? </w:t>
            </w:r>
          </w:p>
        </w:tc>
        <w:tc>
          <w:tcPr>
            <w:tcW w:w="5016" w:type="dxa"/>
          </w:tcPr>
          <w:p w14:paraId="69413BD2"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Так – 59 %</w:t>
            </w:r>
          </w:p>
          <w:p w14:paraId="06A0D823"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Ні – 24 %</w:t>
            </w:r>
          </w:p>
          <w:p w14:paraId="639058F5"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Можливо, якщо буде час – 17 %</w:t>
            </w:r>
          </w:p>
        </w:tc>
      </w:tr>
    </w:tbl>
    <w:p w14:paraId="0F72A8E3" w14:textId="77777777" w:rsidR="00E45E6C" w:rsidRDefault="00E45E6C" w:rsidP="001479F3">
      <w:pPr>
        <w:widowControl w:val="0"/>
        <w:autoSpaceDE w:val="0"/>
        <w:autoSpaceDN w:val="0"/>
        <w:adjustRightInd w:val="0"/>
        <w:jc w:val="both"/>
        <w:rPr>
          <w:rFonts w:ascii="Times New Roman" w:hAnsi="Times New Roman" w:cs="Times New Roman"/>
          <w:b/>
          <w:color w:val="171717"/>
          <w:sz w:val="28"/>
          <w:szCs w:val="28"/>
        </w:rPr>
      </w:pPr>
    </w:p>
    <w:p w14:paraId="76C887EB" w14:textId="5B0FFD3B" w:rsidR="001479F3" w:rsidRPr="001479F3" w:rsidRDefault="001479F3" w:rsidP="001479F3">
      <w:pPr>
        <w:widowControl w:val="0"/>
        <w:autoSpaceDE w:val="0"/>
        <w:autoSpaceDN w:val="0"/>
        <w:adjustRightInd w:val="0"/>
        <w:jc w:val="both"/>
        <w:rPr>
          <w:rFonts w:ascii="Times New Roman" w:hAnsi="Times New Roman" w:cs="Times New Roman"/>
          <w:b/>
          <w:color w:val="171717"/>
          <w:sz w:val="28"/>
          <w:szCs w:val="28"/>
        </w:rPr>
      </w:pPr>
      <w:r w:rsidRPr="001479F3">
        <w:rPr>
          <w:rFonts w:ascii="Times New Roman" w:hAnsi="Times New Roman" w:cs="Times New Roman"/>
          <w:b/>
          <w:color w:val="171717"/>
          <w:sz w:val="28"/>
          <w:szCs w:val="28"/>
        </w:rPr>
        <w:t xml:space="preserve">Найголовнішим аспектом для зацікавленості молоді в подальшій реалізації себе в громаді є забезпечення трудовими місцями </w:t>
      </w:r>
    </w:p>
    <w:tbl>
      <w:tblPr>
        <w:tblStyle w:val="af7"/>
        <w:tblW w:w="0" w:type="auto"/>
        <w:tblLook w:val="04A0" w:firstRow="1" w:lastRow="0" w:firstColumn="1" w:lastColumn="0" w:noHBand="0" w:noVBand="1"/>
      </w:tblPr>
      <w:tblGrid>
        <w:gridCol w:w="4783"/>
        <w:gridCol w:w="4845"/>
      </w:tblGrid>
      <w:tr w:rsidR="001479F3" w:rsidRPr="001479F3" w14:paraId="5E087360" w14:textId="77777777" w:rsidTr="004F15C9">
        <w:tc>
          <w:tcPr>
            <w:tcW w:w="5016" w:type="dxa"/>
          </w:tcPr>
          <w:p w14:paraId="061338D6"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Питання</w:t>
            </w:r>
          </w:p>
        </w:tc>
        <w:tc>
          <w:tcPr>
            <w:tcW w:w="5016" w:type="dxa"/>
          </w:tcPr>
          <w:p w14:paraId="2A7823F7"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Відповіді</w:t>
            </w:r>
          </w:p>
        </w:tc>
      </w:tr>
      <w:tr w:rsidR="001479F3" w:rsidRPr="001479F3" w14:paraId="77B168A0" w14:textId="77777777" w:rsidTr="004F15C9">
        <w:tc>
          <w:tcPr>
            <w:tcW w:w="5016" w:type="dxa"/>
            <w:vMerge w:val="restart"/>
          </w:tcPr>
          <w:p w14:paraId="053F1002"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b/>
                <w:color w:val="171717"/>
                <w:sz w:val="28"/>
                <w:szCs w:val="28"/>
                <w:lang w:val="uk-UA"/>
              </w:rPr>
              <w:t xml:space="preserve">Визначте пріоритетність представлених завдань, які </w:t>
            </w:r>
            <w:r w:rsidRPr="001479F3">
              <w:rPr>
                <w:rFonts w:ascii="Times New Roman" w:hAnsi="Times New Roman" w:cs="Times New Roman"/>
                <w:b/>
                <w:color w:val="171717"/>
                <w:sz w:val="28"/>
                <w:szCs w:val="28"/>
                <w:lang w:val="uk-UA"/>
              </w:rPr>
              <w:lastRenderedPageBreak/>
              <w:t>необхідно здійснити для розвитку громади</w:t>
            </w:r>
          </w:p>
        </w:tc>
        <w:tc>
          <w:tcPr>
            <w:tcW w:w="5016" w:type="dxa"/>
          </w:tcPr>
          <w:p w14:paraId="5F55BFF1"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lastRenderedPageBreak/>
              <w:t xml:space="preserve">Збільшення робочих місць та покращення можливостей для </w:t>
            </w:r>
            <w:proofErr w:type="spellStart"/>
            <w:r w:rsidRPr="001479F3">
              <w:rPr>
                <w:rFonts w:ascii="Times New Roman" w:hAnsi="Times New Roman" w:cs="Times New Roman"/>
                <w:color w:val="171717"/>
                <w:sz w:val="28"/>
                <w:szCs w:val="28"/>
                <w:lang w:val="uk-UA"/>
              </w:rPr>
              <w:t>самозайнятості</w:t>
            </w:r>
            <w:proofErr w:type="spellEnd"/>
            <w:r w:rsidRPr="001479F3">
              <w:rPr>
                <w:rFonts w:ascii="Times New Roman" w:hAnsi="Times New Roman" w:cs="Times New Roman"/>
                <w:color w:val="171717"/>
                <w:sz w:val="28"/>
                <w:szCs w:val="28"/>
                <w:lang w:val="uk-UA"/>
              </w:rPr>
              <w:t xml:space="preserve"> – 32 %</w:t>
            </w:r>
          </w:p>
        </w:tc>
      </w:tr>
      <w:tr w:rsidR="001479F3" w:rsidRPr="001479F3" w14:paraId="5E51A627" w14:textId="77777777" w:rsidTr="004F15C9">
        <w:tc>
          <w:tcPr>
            <w:tcW w:w="5016" w:type="dxa"/>
            <w:vMerge/>
          </w:tcPr>
          <w:p w14:paraId="6C07A76D"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p>
        </w:tc>
        <w:tc>
          <w:tcPr>
            <w:tcW w:w="5016" w:type="dxa"/>
          </w:tcPr>
          <w:p w14:paraId="7CAEF09D"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Створення умов для започаткування і  розвитку малого і середнього бізнесу – 23 %</w:t>
            </w:r>
          </w:p>
        </w:tc>
      </w:tr>
      <w:tr w:rsidR="001479F3" w:rsidRPr="001479F3" w14:paraId="66837399" w14:textId="77777777" w:rsidTr="004F15C9">
        <w:tc>
          <w:tcPr>
            <w:tcW w:w="5016" w:type="dxa"/>
            <w:vMerge/>
          </w:tcPr>
          <w:p w14:paraId="7D600E64"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p>
        </w:tc>
        <w:tc>
          <w:tcPr>
            <w:tcW w:w="5016" w:type="dxa"/>
          </w:tcPr>
          <w:p w14:paraId="69150591"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Ремонт доріг, вулиць та транспортної інфраструктури (дорожнього покриття, тротуарів, безпечних та доступних зупинок) – 14 %</w:t>
            </w:r>
          </w:p>
        </w:tc>
      </w:tr>
      <w:tr w:rsidR="001479F3" w:rsidRPr="001479F3" w14:paraId="45E43D4C" w14:textId="77777777" w:rsidTr="004F15C9">
        <w:tc>
          <w:tcPr>
            <w:tcW w:w="5016" w:type="dxa"/>
            <w:vMerge/>
          </w:tcPr>
          <w:p w14:paraId="5BF6B24F"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p>
        </w:tc>
        <w:tc>
          <w:tcPr>
            <w:tcW w:w="5016" w:type="dxa"/>
          </w:tcPr>
          <w:p w14:paraId="222378F6"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Благоустрій населених пунктів громади -12 %</w:t>
            </w:r>
          </w:p>
        </w:tc>
      </w:tr>
      <w:tr w:rsidR="001479F3" w:rsidRPr="001479F3" w14:paraId="41F44F2D" w14:textId="77777777" w:rsidTr="004F15C9">
        <w:tc>
          <w:tcPr>
            <w:tcW w:w="5016" w:type="dxa"/>
            <w:vMerge/>
          </w:tcPr>
          <w:p w14:paraId="601074D5"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p>
        </w:tc>
        <w:tc>
          <w:tcPr>
            <w:tcW w:w="5016" w:type="dxa"/>
          </w:tcPr>
          <w:p w14:paraId="725F029E"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Забезпечення належного рівня адміністративних, соціальних, медичних та освітніх  послуг – 6 %</w:t>
            </w:r>
          </w:p>
        </w:tc>
      </w:tr>
      <w:tr w:rsidR="001479F3" w:rsidRPr="001479F3" w14:paraId="67E9D965" w14:textId="77777777" w:rsidTr="004F15C9">
        <w:tc>
          <w:tcPr>
            <w:tcW w:w="5016" w:type="dxa"/>
            <w:vMerge/>
          </w:tcPr>
          <w:p w14:paraId="548E3ADA"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p>
        </w:tc>
        <w:tc>
          <w:tcPr>
            <w:tcW w:w="5016" w:type="dxa"/>
          </w:tcPr>
          <w:p w14:paraId="6F749E4D"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Підтримка фермерства, розвиток сільськогосподарської кооперації – 13%</w:t>
            </w:r>
          </w:p>
        </w:tc>
      </w:tr>
    </w:tbl>
    <w:p w14:paraId="2F24F07E" w14:textId="0552D1D2" w:rsidR="00CF2144" w:rsidRPr="001479F3" w:rsidRDefault="00CF2144" w:rsidP="001479F3">
      <w:pPr>
        <w:widowControl w:val="0"/>
        <w:autoSpaceDE w:val="0"/>
        <w:autoSpaceDN w:val="0"/>
        <w:adjustRightInd w:val="0"/>
        <w:jc w:val="both"/>
        <w:rPr>
          <w:rFonts w:ascii="Times New Roman" w:hAnsi="Times New Roman" w:cs="Times New Roman"/>
          <w:b/>
          <w:color w:val="171717"/>
          <w:sz w:val="28"/>
          <w:szCs w:val="28"/>
        </w:rPr>
      </w:pPr>
    </w:p>
    <w:p w14:paraId="41CB7A51" w14:textId="77777777" w:rsidR="001479F3" w:rsidRPr="001479F3" w:rsidRDefault="001479F3" w:rsidP="00E45E6C">
      <w:pPr>
        <w:widowControl w:val="0"/>
        <w:autoSpaceDE w:val="0"/>
        <w:autoSpaceDN w:val="0"/>
        <w:adjustRightInd w:val="0"/>
        <w:spacing w:after="0" w:line="240" w:lineRule="auto"/>
        <w:jc w:val="both"/>
        <w:rPr>
          <w:rFonts w:ascii="Times New Roman" w:hAnsi="Times New Roman" w:cs="Times New Roman"/>
          <w:b/>
          <w:color w:val="171717"/>
          <w:sz w:val="28"/>
          <w:szCs w:val="28"/>
        </w:rPr>
      </w:pPr>
      <w:r w:rsidRPr="001479F3">
        <w:rPr>
          <w:rFonts w:ascii="Times New Roman" w:hAnsi="Times New Roman" w:cs="Times New Roman"/>
          <w:b/>
          <w:color w:val="171717"/>
          <w:sz w:val="28"/>
          <w:szCs w:val="28"/>
        </w:rPr>
        <w:t>Громада є перспективною, прогресивною завдяки видобутку природного газу, підприємств які здійснюють свою діяльність</w:t>
      </w:r>
    </w:p>
    <w:tbl>
      <w:tblPr>
        <w:tblStyle w:val="af7"/>
        <w:tblW w:w="0" w:type="auto"/>
        <w:tblLook w:val="04A0" w:firstRow="1" w:lastRow="0" w:firstColumn="1" w:lastColumn="0" w:noHBand="0" w:noVBand="1"/>
      </w:tblPr>
      <w:tblGrid>
        <w:gridCol w:w="4679"/>
        <w:gridCol w:w="4949"/>
      </w:tblGrid>
      <w:tr w:rsidR="001479F3" w:rsidRPr="001479F3" w14:paraId="1617BE7B" w14:textId="77777777" w:rsidTr="004F15C9">
        <w:tc>
          <w:tcPr>
            <w:tcW w:w="4957" w:type="dxa"/>
          </w:tcPr>
          <w:p w14:paraId="362040BB"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Питання</w:t>
            </w:r>
          </w:p>
        </w:tc>
        <w:tc>
          <w:tcPr>
            <w:tcW w:w="5075" w:type="dxa"/>
          </w:tcPr>
          <w:p w14:paraId="0E600E78" w14:textId="77777777" w:rsidR="001479F3" w:rsidRPr="001479F3" w:rsidRDefault="001479F3" w:rsidP="004F15C9">
            <w:pPr>
              <w:pStyle w:val="af6"/>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000000"/>
                <w:sz w:val="28"/>
                <w:szCs w:val="28"/>
                <w:shd w:val="clear" w:color="auto" w:fill="FFFFFF"/>
                <w:lang w:val="uk-UA"/>
              </w:rPr>
              <w:t>Відповіді</w:t>
            </w:r>
          </w:p>
        </w:tc>
      </w:tr>
      <w:tr w:rsidR="001479F3" w:rsidRPr="001479F3" w14:paraId="4DFC67EC" w14:textId="77777777" w:rsidTr="004F15C9">
        <w:tc>
          <w:tcPr>
            <w:tcW w:w="4957" w:type="dxa"/>
            <w:vMerge w:val="restart"/>
          </w:tcPr>
          <w:p w14:paraId="27F32098" w14:textId="77777777" w:rsidR="001479F3" w:rsidRPr="001479F3" w:rsidRDefault="001479F3" w:rsidP="004F15C9">
            <w:pPr>
              <w:widowControl w:val="0"/>
              <w:autoSpaceDE w:val="0"/>
              <w:autoSpaceDN w:val="0"/>
              <w:adjustRightInd w:val="0"/>
              <w:spacing w:after="0" w:line="240" w:lineRule="auto"/>
              <w:jc w:val="both"/>
              <w:rPr>
                <w:rFonts w:ascii="Times New Roman" w:hAnsi="Times New Roman" w:cs="Times New Roman"/>
                <w:b/>
                <w:color w:val="171717"/>
                <w:sz w:val="28"/>
                <w:szCs w:val="28"/>
              </w:rPr>
            </w:pPr>
            <w:r w:rsidRPr="001479F3">
              <w:rPr>
                <w:rFonts w:ascii="Times New Roman" w:hAnsi="Times New Roman" w:cs="Times New Roman"/>
                <w:b/>
                <w:color w:val="171717"/>
                <w:sz w:val="28"/>
                <w:szCs w:val="28"/>
              </w:rPr>
              <w:t>Яким є, на Вашу думку, основний ресурс громади для подальшого розвитку</w:t>
            </w:r>
          </w:p>
          <w:p w14:paraId="35362BA1"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p>
        </w:tc>
        <w:tc>
          <w:tcPr>
            <w:tcW w:w="5075" w:type="dxa"/>
          </w:tcPr>
          <w:p w14:paraId="7A34931B"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Вигідне географічне положення – 9%</w:t>
            </w:r>
          </w:p>
        </w:tc>
      </w:tr>
      <w:tr w:rsidR="001479F3" w:rsidRPr="001479F3" w14:paraId="0B96DE8B" w14:textId="77777777" w:rsidTr="004F15C9">
        <w:tc>
          <w:tcPr>
            <w:tcW w:w="4957" w:type="dxa"/>
            <w:vMerge/>
          </w:tcPr>
          <w:p w14:paraId="672B9EFA"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p>
        </w:tc>
        <w:tc>
          <w:tcPr>
            <w:tcW w:w="5075" w:type="dxa"/>
          </w:tcPr>
          <w:p w14:paraId="0F7EB949"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Корисні копалини на території громади – 37%</w:t>
            </w:r>
          </w:p>
        </w:tc>
      </w:tr>
      <w:tr w:rsidR="001479F3" w:rsidRPr="001479F3" w14:paraId="2BE2DF96" w14:textId="77777777" w:rsidTr="004F15C9">
        <w:tc>
          <w:tcPr>
            <w:tcW w:w="4957" w:type="dxa"/>
            <w:vMerge/>
          </w:tcPr>
          <w:p w14:paraId="35E436BD"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p>
        </w:tc>
        <w:tc>
          <w:tcPr>
            <w:tcW w:w="5075" w:type="dxa"/>
          </w:tcPr>
          <w:p w14:paraId="0F14CC00"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Активність/підприємливість мешканців громади – 3%</w:t>
            </w:r>
          </w:p>
        </w:tc>
      </w:tr>
      <w:tr w:rsidR="001479F3" w:rsidRPr="001479F3" w14:paraId="6257F493" w14:textId="77777777" w:rsidTr="004F15C9">
        <w:tc>
          <w:tcPr>
            <w:tcW w:w="4957" w:type="dxa"/>
            <w:vMerge/>
          </w:tcPr>
          <w:p w14:paraId="39A85130"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p>
        </w:tc>
        <w:tc>
          <w:tcPr>
            <w:tcW w:w="5075" w:type="dxa"/>
          </w:tcPr>
          <w:p w14:paraId="093F7429"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r w:rsidRPr="001479F3">
              <w:rPr>
                <w:rFonts w:ascii="Times New Roman" w:hAnsi="Times New Roman" w:cs="Times New Roman"/>
                <w:color w:val="171717"/>
                <w:sz w:val="28"/>
                <w:szCs w:val="28"/>
                <w:lang w:val="uk-UA"/>
              </w:rPr>
              <w:t>Місцеві підприємства і підприємці – 14%</w:t>
            </w:r>
          </w:p>
        </w:tc>
      </w:tr>
      <w:tr w:rsidR="001479F3" w:rsidRPr="001479F3" w14:paraId="1E5BCC5F" w14:textId="77777777" w:rsidTr="004F15C9">
        <w:tc>
          <w:tcPr>
            <w:tcW w:w="4957" w:type="dxa"/>
            <w:vMerge/>
          </w:tcPr>
          <w:p w14:paraId="634EA7A2"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p>
        </w:tc>
        <w:tc>
          <w:tcPr>
            <w:tcW w:w="5075" w:type="dxa"/>
          </w:tcPr>
          <w:p w14:paraId="5B81D1D5" w14:textId="77777777" w:rsidR="001479F3" w:rsidRPr="001479F3" w:rsidRDefault="001479F3" w:rsidP="004F15C9">
            <w:pPr>
              <w:pStyle w:val="af6"/>
              <w:spacing w:after="0" w:line="240" w:lineRule="auto"/>
              <w:ind w:left="0"/>
              <w:rPr>
                <w:rFonts w:ascii="Times New Roman" w:hAnsi="Times New Roman" w:cs="Times New Roman"/>
                <w:color w:val="171717"/>
                <w:sz w:val="28"/>
                <w:szCs w:val="28"/>
                <w:lang w:val="uk-UA"/>
              </w:rPr>
            </w:pPr>
            <w:r w:rsidRPr="001479F3">
              <w:rPr>
                <w:rFonts w:ascii="Times New Roman" w:hAnsi="Times New Roman" w:cs="Times New Roman"/>
                <w:noProof/>
                <w:color w:val="171717"/>
                <w:sz w:val="28"/>
                <w:szCs w:val="28"/>
                <w:lang w:val="uk-UA" w:eastAsia="ja-JP"/>
              </w:rPr>
              <w:t>Приваблива природа – 26 %</w:t>
            </w:r>
          </w:p>
        </w:tc>
      </w:tr>
      <w:tr w:rsidR="001479F3" w:rsidRPr="001479F3" w14:paraId="1464CD76" w14:textId="77777777" w:rsidTr="004F15C9">
        <w:tc>
          <w:tcPr>
            <w:tcW w:w="4957" w:type="dxa"/>
            <w:vMerge/>
          </w:tcPr>
          <w:p w14:paraId="42BC12E2"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p>
        </w:tc>
        <w:tc>
          <w:tcPr>
            <w:tcW w:w="5075" w:type="dxa"/>
          </w:tcPr>
          <w:p w14:paraId="442D2EAF" w14:textId="77777777" w:rsidR="001479F3" w:rsidRPr="001479F3" w:rsidRDefault="001479F3" w:rsidP="004F15C9">
            <w:pPr>
              <w:pStyle w:val="af6"/>
              <w:spacing w:after="0" w:line="240" w:lineRule="auto"/>
              <w:ind w:left="0"/>
              <w:rPr>
                <w:rFonts w:ascii="Times New Roman" w:hAnsi="Times New Roman" w:cs="Times New Roman"/>
                <w:color w:val="171717"/>
                <w:sz w:val="28"/>
                <w:szCs w:val="28"/>
                <w:lang w:val="uk-UA"/>
              </w:rPr>
            </w:pPr>
            <w:r w:rsidRPr="001479F3">
              <w:rPr>
                <w:rFonts w:ascii="Times New Roman" w:hAnsi="Times New Roman" w:cs="Times New Roman"/>
                <w:noProof/>
                <w:color w:val="171717"/>
                <w:sz w:val="28"/>
                <w:szCs w:val="28"/>
                <w:lang w:val="uk-UA" w:eastAsia="ja-JP"/>
              </w:rPr>
              <w:t>Дієва місцева влада – 11 %</w:t>
            </w:r>
          </w:p>
        </w:tc>
      </w:tr>
      <w:tr w:rsidR="001479F3" w:rsidRPr="001479F3" w14:paraId="25F6E5B2" w14:textId="77777777" w:rsidTr="004F15C9">
        <w:tc>
          <w:tcPr>
            <w:tcW w:w="4957" w:type="dxa"/>
            <w:vMerge/>
          </w:tcPr>
          <w:p w14:paraId="7A2AF231" w14:textId="77777777" w:rsidR="001479F3" w:rsidRPr="001479F3" w:rsidRDefault="001479F3" w:rsidP="004F15C9">
            <w:pPr>
              <w:pStyle w:val="af6"/>
              <w:spacing w:after="0" w:line="240" w:lineRule="auto"/>
              <w:ind w:left="0"/>
              <w:rPr>
                <w:rFonts w:ascii="Times New Roman" w:hAnsi="Times New Roman" w:cs="Times New Roman"/>
                <w:color w:val="000000"/>
                <w:sz w:val="28"/>
                <w:szCs w:val="28"/>
                <w:shd w:val="clear" w:color="auto" w:fill="FFFFFF"/>
                <w:lang w:val="uk-UA"/>
              </w:rPr>
            </w:pPr>
          </w:p>
        </w:tc>
        <w:tc>
          <w:tcPr>
            <w:tcW w:w="5075" w:type="dxa"/>
          </w:tcPr>
          <w:p w14:paraId="5C9A4932" w14:textId="77777777" w:rsidR="001479F3" w:rsidRPr="001479F3" w:rsidRDefault="001479F3" w:rsidP="004F15C9">
            <w:pPr>
              <w:widowControl w:val="0"/>
              <w:autoSpaceDE w:val="0"/>
              <w:autoSpaceDN w:val="0"/>
              <w:adjustRightInd w:val="0"/>
              <w:spacing w:after="0" w:line="240" w:lineRule="auto"/>
              <w:rPr>
                <w:rFonts w:ascii="Times New Roman" w:hAnsi="Times New Roman" w:cs="Times New Roman"/>
                <w:noProof/>
                <w:color w:val="171717"/>
                <w:sz w:val="28"/>
                <w:szCs w:val="28"/>
                <w:lang w:eastAsia="ja-JP"/>
              </w:rPr>
            </w:pPr>
            <w:r w:rsidRPr="001479F3">
              <w:rPr>
                <w:rFonts w:ascii="Times New Roman" w:hAnsi="Times New Roman" w:cs="Times New Roman"/>
                <w:noProof/>
                <w:color w:val="171717"/>
                <w:sz w:val="28"/>
                <w:szCs w:val="28"/>
                <w:lang w:eastAsia="ja-JP"/>
              </w:rPr>
              <w:t>Ваш варіант</w:t>
            </w:r>
          </w:p>
        </w:tc>
      </w:tr>
    </w:tbl>
    <w:p w14:paraId="59B3DABA" w14:textId="372AEC4A" w:rsidR="00164E2C" w:rsidRPr="001479F3" w:rsidRDefault="00164E2C" w:rsidP="001479F3">
      <w:pPr>
        <w:widowControl w:val="0"/>
        <w:autoSpaceDE w:val="0"/>
        <w:autoSpaceDN w:val="0"/>
        <w:adjustRightInd w:val="0"/>
        <w:jc w:val="both"/>
        <w:rPr>
          <w:rFonts w:asciiTheme="minorHAnsi" w:hAnsiTheme="minorHAnsi"/>
          <w:color w:val="202124"/>
          <w:sz w:val="28"/>
          <w:szCs w:val="28"/>
          <w:shd w:val="clear" w:color="auto" w:fill="FFFFFF"/>
        </w:rPr>
      </w:pPr>
    </w:p>
    <w:tbl>
      <w:tblPr>
        <w:tblStyle w:val="af7"/>
        <w:tblW w:w="0" w:type="auto"/>
        <w:tblLook w:val="04A0" w:firstRow="1" w:lastRow="0" w:firstColumn="1" w:lastColumn="0" w:noHBand="0" w:noVBand="1"/>
      </w:tblPr>
      <w:tblGrid>
        <w:gridCol w:w="4507"/>
        <w:gridCol w:w="5121"/>
      </w:tblGrid>
      <w:tr w:rsidR="001479F3" w:rsidRPr="001479F3" w14:paraId="2B4BBA52" w14:textId="77777777" w:rsidTr="004F15C9">
        <w:tc>
          <w:tcPr>
            <w:tcW w:w="4673" w:type="dxa"/>
          </w:tcPr>
          <w:p w14:paraId="4678CAFA"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Питання</w:t>
            </w:r>
          </w:p>
        </w:tc>
        <w:tc>
          <w:tcPr>
            <w:tcW w:w="5359" w:type="dxa"/>
          </w:tcPr>
          <w:p w14:paraId="230FAC25" w14:textId="77777777" w:rsidR="001479F3" w:rsidRPr="001479F3" w:rsidRDefault="001479F3" w:rsidP="004F15C9">
            <w:pPr>
              <w:pStyle w:val="af6"/>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000000"/>
                <w:sz w:val="28"/>
                <w:szCs w:val="28"/>
                <w:shd w:val="clear" w:color="auto" w:fill="FFFFFF"/>
                <w:lang w:val="uk-UA"/>
              </w:rPr>
              <w:t>Відповіді</w:t>
            </w:r>
          </w:p>
        </w:tc>
      </w:tr>
      <w:tr w:rsidR="001479F3" w:rsidRPr="001479F3" w14:paraId="51FDF891" w14:textId="77777777" w:rsidTr="004F15C9">
        <w:tc>
          <w:tcPr>
            <w:tcW w:w="4673" w:type="dxa"/>
            <w:vMerge w:val="restart"/>
          </w:tcPr>
          <w:p w14:paraId="13379C15" w14:textId="77777777" w:rsidR="001479F3" w:rsidRPr="001479F3" w:rsidRDefault="001479F3" w:rsidP="004F15C9">
            <w:pPr>
              <w:pStyle w:val="af6"/>
              <w:spacing w:line="240" w:lineRule="auto"/>
              <w:ind w:left="0"/>
              <w:rPr>
                <w:rFonts w:ascii="Times New Roman" w:hAnsi="Times New Roman" w:cs="Times New Roman"/>
                <w:b/>
                <w:color w:val="000000"/>
                <w:sz w:val="28"/>
                <w:szCs w:val="28"/>
                <w:shd w:val="clear" w:color="auto" w:fill="FFFFFF"/>
                <w:lang w:val="uk-UA"/>
              </w:rPr>
            </w:pPr>
            <w:r w:rsidRPr="001479F3">
              <w:rPr>
                <w:rFonts w:ascii="Times New Roman" w:hAnsi="Times New Roman" w:cs="Times New Roman"/>
                <w:b/>
                <w:color w:val="202124"/>
                <w:sz w:val="28"/>
                <w:szCs w:val="28"/>
                <w:shd w:val="clear" w:color="auto" w:fill="FFFFFF"/>
                <w:lang w:val="uk-UA"/>
              </w:rPr>
              <w:t>Яким чином, Ви могли б взяти участь у діяльності територіальної громади? Що Вам найбільше цікаво?</w:t>
            </w:r>
          </w:p>
        </w:tc>
        <w:tc>
          <w:tcPr>
            <w:tcW w:w="5359" w:type="dxa"/>
          </w:tcPr>
          <w:p w14:paraId="576B7F42" w14:textId="77777777" w:rsidR="001479F3" w:rsidRPr="001479F3" w:rsidRDefault="001479F3" w:rsidP="004F15C9">
            <w:pPr>
              <w:shd w:val="clear" w:color="auto" w:fill="FFFFFF"/>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 xml:space="preserve">Бути членом молодіжної ради - </w:t>
            </w:r>
            <w:r w:rsidRPr="001479F3">
              <w:rPr>
                <w:rFonts w:ascii="Times New Roman" w:hAnsi="Times New Roman" w:cs="Times New Roman"/>
                <w:color w:val="171717"/>
                <w:sz w:val="28"/>
                <w:szCs w:val="28"/>
              </w:rPr>
              <w:t>12 %</w:t>
            </w:r>
          </w:p>
        </w:tc>
      </w:tr>
      <w:tr w:rsidR="001479F3" w:rsidRPr="001479F3" w14:paraId="758837F5" w14:textId="77777777" w:rsidTr="004F15C9">
        <w:tc>
          <w:tcPr>
            <w:tcW w:w="4673" w:type="dxa"/>
            <w:vMerge/>
          </w:tcPr>
          <w:p w14:paraId="1735BA9B" w14:textId="77777777" w:rsidR="001479F3" w:rsidRPr="001479F3" w:rsidRDefault="001479F3" w:rsidP="004F15C9">
            <w:pPr>
              <w:pStyle w:val="af6"/>
              <w:spacing w:line="240" w:lineRule="auto"/>
              <w:ind w:left="0"/>
              <w:rPr>
                <w:rFonts w:ascii="Times New Roman" w:hAnsi="Times New Roman" w:cs="Times New Roman"/>
                <w:color w:val="000000"/>
                <w:sz w:val="28"/>
                <w:szCs w:val="28"/>
                <w:shd w:val="clear" w:color="auto" w:fill="FFFFFF"/>
                <w:lang w:val="uk-UA"/>
              </w:rPr>
            </w:pPr>
          </w:p>
        </w:tc>
        <w:tc>
          <w:tcPr>
            <w:tcW w:w="5359" w:type="dxa"/>
          </w:tcPr>
          <w:p w14:paraId="03447D51" w14:textId="77777777" w:rsidR="001479F3" w:rsidRPr="001479F3" w:rsidRDefault="001479F3" w:rsidP="004F15C9">
            <w:pPr>
              <w:shd w:val="clear" w:color="auto" w:fill="FFFFFF"/>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 xml:space="preserve">Участь у реалізації та розробці МЦП - </w:t>
            </w:r>
            <w:r w:rsidRPr="001479F3">
              <w:rPr>
                <w:rFonts w:ascii="Times New Roman" w:hAnsi="Times New Roman" w:cs="Times New Roman"/>
                <w:color w:val="171717"/>
                <w:sz w:val="28"/>
                <w:szCs w:val="28"/>
              </w:rPr>
              <w:t>19 %</w:t>
            </w:r>
          </w:p>
        </w:tc>
      </w:tr>
      <w:tr w:rsidR="001479F3" w:rsidRPr="001479F3" w14:paraId="390415C9" w14:textId="77777777" w:rsidTr="004F15C9">
        <w:tc>
          <w:tcPr>
            <w:tcW w:w="4673" w:type="dxa"/>
            <w:vMerge/>
          </w:tcPr>
          <w:p w14:paraId="05D7A04E" w14:textId="77777777" w:rsidR="001479F3" w:rsidRPr="001479F3" w:rsidRDefault="001479F3" w:rsidP="004F15C9">
            <w:pPr>
              <w:pStyle w:val="af6"/>
              <w:spacing w:line="240" w:lineRule="auto"/>
              <w:ind w:left="0"/>
              <w:rPr>
                <w:rFonts w:ascii="Times New Roman" w:hAnsi="Times New Roman" w:cs="Times New Roman"/>
                <w:color w:val="000000"/>
                <w:sz w:val="28"/>
                <w:szCs w:val="28"/>
                <w:shd w:val="clear" w:color="auto" w:fill="FFFFFF"/>
                <w:lang w:val="uk-UA"/>
              </w:rPr>
            </w:pPr>
          </w:p>
        </w:tc>
        <w:tc>
          <w:tcPr>
            <w:tcW w:w="5359" w:type="dxa"/>
          </w:tcPr>
          <w:p w14:paraId="3C2D82EA" w14:textId="77777777" w:rsidR="001479F3" w:rsidRPr="001479F3" w:rsidRDefault="001479F3" w:rsidP="004F15C9">
            <w:pPr>
              <w:shd w:val="clear" w:color="auto" w:fill="FFFFFF"/>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 xml:space="preserve">Участь у громадських зборах та слуханнях - </w:t>
            </w:r>
            <w:r w:rsidRPr="001479F3">
              <w:rPr>
                <w:rFonts w:ascii="Times New Roman" w:hAnsi="Times New Roman" w:cs="Times New Roman"/>
                <w:color w:val="171717"/>
                <w:sz w:val="28"/>
                <w:szCs w:val="28"/>
              </w:rPr>
              <w:t>23 %</w:t>
            </w:r>
          </w:p>
        </w:tc>
      </w:tr>
      <w:tr w:rsidR="001479F3" w:rsidRPr="001479F3" w14:paraId="23FB8316" w14:textId="77777777" w:rsidTr="004F15C9">
        <w:tc>
          <w:tcPr>
            <w:tcW w:w="4673" w:type="dxa"/>
            <w:vMerge/>
          </w:tcPr>
          <w:p w14:paraId="6CC4A47F" w14:textId="77777777" w:rsidR="001479F3" w:rsidRPr="001479F3" w:rsidRDefault="001479F3" w:rsidP="004F15C9">
            <w:pPr>
              <w:pStyle w:val="af6"/>
              <w:spacing w:line="240" w:lineRule="auto"/>
              <w:ind w:left="0"/>
              <w:rPr>
                <w:rFonts w:ascii="Times New Roman" w:hAnsi="Times New Roman" w:cs="Times New Roman"/>
                <w:color w:val="000000"/>
                <w:sz w:val="28"/>
                <w:szCs w:val="28"/>
                <w:shd w:val="clear" w:color="auto" w:fill="FFFFFF"/>
                <w:lang w:val="uk-UA"/>
              </w:rPr>
            </w:pPr>
          </w:p>
        </w:tc>
        <w:tc>
          <w:tcPr>
            <w:tcW w:w="5359" w:type="dxa"/>
          </w:tcPr>
          <w:p w14:paraId="4EE78C3B" w14:textId="77777777" w:rsidR="001479F3" w:rsidRPr="001479F3" w:rsidRDefault="001479F3" w:rsidP="004F15C9">
            <w:pPr>
              <w:shd w:val="clear" w:color="auto" w:fill="FFFFFF"/>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Створення ініціативних груп чи організацій -</w:t>
            </w:r>
            <w:r w:rsidRPr="001479F3">
              <w:rPr>
                <w:rFonts w:ascii="Times New Roman" w:hAnsi="Times New Roman" w:cs="Times New Roman"/>
                <w:noProof/>
                <w:color w:val="171717"/>
                <w:sz w:val="28"/>
                <w:szCs w:val="28"/>
                <w:lang w:eastAsia="ja-JP"/>
              </w:rPr>
              <w:t>29 %</w:t>
            </w:r>
          </w:p>
        </w:tc>
      </w:tr>
      <w:tr w:rsidR="001479F3" w:rsidRPr="001479F3" w14:paraId="089D1266" w14:textId="77777777" w:rsidTr="004F15C9">
        <w:tc>
          <w:tcPr>
            <w:tcW w:w="4673" w:type="dxa"/>
            <w:vMerge/>
          </w:tcPr>
          <w:p w14:paraId="02E099B2" w14:textId="77777777" w:rsidR="001479F3" w:rsidRPr="001479F3" w:rsidRDefault="001479F3" w:rsidP="004F15C9">
            <w:pPr>
              <w:pStyle w:val="af6"/>
              <w:spacing w:line="240" w:lineRule="auto"/>
              <w:ind w:left="0"/>
              <w:rPr>
                <w:rFonts w:ascii="Times New Roman" w:hAnsi="Times New Roman" w:cs="Times New Roman"/>
                <w:color w:val="000000"/>
                <w:sz w:val="28"/>
                <w:szCs w:val="28"/>
                <w:shd w:val="clear" w:color="auto" w:fill="FFFFFF"/>
                <w:lang w:val="uk-UA"/>
              </w:rPr>
            </w:pPr>
          </w:p>
        </w:tc>
        <w:tc>
          <w:tcPr>
            <w:tcW w:w="5359" w:type="dxa"/>
          </w:tcPr>
          <w:p w14:paraId="7D74E5B3" w14:textId="77777777" w:rsidR="001479F3" w:rsidRPr="001479F3" w:rsidRDefault="001479F3" w:rsidP="004F15C9">
            <w:pPr>
              <w:shd w:val="clear" w:color="auto" w:fill="FFFFFF"/>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 xml:space="preserve">Розробка та реалізація молодіжних проектів та ініціатив, заходів - </w:t>
            </w:r>
            <w:r w:rsidRPr="001479F3">
              <w:rPr>
                <w:rFonts w:ascii="Times New Roman" w:hAnsi="Times New Roman" w:cs="Times New Roman"/>
                <w:noProof/>
                <w:color w:val="171717"/>
                <w:sz w:val="28"/>
                <w:szCs w:val="28"/>
                <w:lang w:eastAsia="ja-JP"/>
              </w:rPr>
              <w:t>11 %</w:t>
            </w:r>
          </w:p>
        </w:tc>
      </w:tr>
      <w:tr w:rsidR="001479F3" w:rsidRPr="001479F3" w14:paraId="093C0567" w14:textId="77777777" w:rsidTr="004F15C9">
        <w:tc>
          <w:tcPr>
            <w:tcW w:w="4673" w:type="dxa"/>
            <w:vMerge/>
          </w:tcPr>
          <w:p w14:paraId="0CD77BBF" w14:textId="77777777" w:rsidR="001479F3" w:rsidRPr="001479F3" w:rsidRDefault="001479F3" w:rsidP="004F15C9">
            <w:pPr>
              <w:pStyle w:val="af6"/>
              <w:spacing w:line="240" w:lineRule="auto"/>
              <w:ind w:left="0"/>
              <w:rPr>
                <w:rFonts w:ascii="Times New Roman" w:hAnsi="Times New Roman" w:cs="Times New Roman"/>
                <w:color w:val="000000"/>
                <w:sz w:val="28"/>
                <w:szCs w:val="28"/>
                <w:shd w:val="clear" w:color="auto" w:fill="FFFFFF"/>
                <w:lang w:val="uk-UA"/>
              </w:rPr>
            </w:pPr>
          </w:p>
        </w:tc>
        <w:tc>
          <w:tcPr>
            <w:tcW w:w="5359" w:type="dxa"/>
          </w:tcPr>
          <w:p w14:paraId="41B2F3B4" w14:textId="77777777" w:rsidR="001479F3" w:rsidRPr="001479F3" w:rsidRDefault="001479F3" w:rsidP="004F15C9">
            <w:pPr>
              <w:shd w:val="clear" w:color="auto" w:fill="FFFFFF"/>
              <w:spacing w:after="0" w:line="240" w:lineRule="auto"/>
              <w:rPr>
                <w:rFonts w:ascii="Times New Roman" w:eastAsia="Times New Roman" w:hAnsi="Times New Roman" w:cs="Times New Roman"/>
                <w:color w:val="202124"/>
                <w:sz w:val="28"/>
                <w:szCs w:val="28"/>
                <w:lang w:eastAsia="uk-UA"/>
              </w:rPr>
            </w:pPr>
            <w:r w:rsidRPr="001479F3">
              <w:rPr>
                <w:rFonts w:ascii="Times New Roman" w:eastAsia="Times New Roman" w:hAnsi="Times New Roman" w:cs="Times New Roman"/>
                <w:color w:val="202124"/>
                <w:sz w:val="28"/>
                <w:szCs w:val="28"/>
                <w:lang w:eastAsia="uk-UA"/>
              </w:rPr>
              <w:t>Ніяк – 6 %</w:t>
            </w:r>
          </w:p>
        </w:tc>
      </w:tr>
    </w:tbl>
    <w:p w14:paraId="5EA7FF0E" w14:textId="77777777" w:rsidR="001479F3" w:rsidRPr="001479F3" w:rsidRDefault="001479F3" w:rsidP="001479F3">
      <w:pPr>
        <w:shd w:val="clear" w:color="auto" w:fill="FFFFFF"/>
        <w:spacing w:after="0" w:line="240" w:lineRule="auto"/>
        <w:rPr>
          <w:rFonts w:ascii="Helvetica" w:hAnsi="Helvetica" w:cs="Times New Roman"/>
          <w:color w:val="202124"/>
          <w:sz w:val="28"/>
          <w:szCs w:val="28"/>
          <w:lang w:eastAsia="uk-UA"/>
        </w:rPr>
      </w:pPr>
    </w:p>
    <w:p w14:paraId="6DF0B697" w14:textId="77777777" w:rsidR="001479F3" w:rsidRPr="001479F3" w:rsidRDefault="001479F3" w:rsidP="00E45E6C">
      <w:pPr>
        <w:shd w:val="clear" w:color="auto" w:fill="FFFFFF" w:themeFill="background1"/>
        <w:spacing w:after="0" w:line="240" w:lineRule="auto"/>
        <w:ind w:firstLine="709"/>
        <w:jc w:val="both"/>
        <w:rPr>
          <w:rFonts w:ascii="Times New Roman" w:hAnsi="Times New Roman" w:cs="Times New Roman"/>
          <w:b/>
          <w:bCs/>
          <w:color w:val="000000"/>
          <w:sz w:val="28"/>
          <w:szCs w:val="28"/>
        </w:rPr>
      </w:pPr>
      <w:r w:rsidRPr="001479F3">
        <w:rPr>
          <w:rFonts w:ascii="Times New Roman" w:hAnsi="Times New Roman" w:cs="Times New Roman"/>
          <w:b/>
          <w:bCs/>
          <w:color w:val="000000"/>
          <w:sz w:val="28"/>
          <w:szCs w:val="28"/>
        </w:rPr>
        <w:t xml:space="preserve">При проведенні інтерв’ю з молоддю переважна більшість стурбована подальшим працевлаштуванням та наявності можливостей для самореалізації, розвитку спортивної та молодіжної інфраструктури, зацікавлена у здобутті неформальної освіти.  </w:t>
      </w:r>
    </w:p>
    <w:p w14:paraId="0961589B" w14:textId="62B393BA" w:rsidR="002F4C0D" w:rsidRPr="00640D9B" w:rsidRDefault="002F4C0D" w:rsidP="00640D9B">
      <w:pPr>
        <w:pStyle w:val="rvps7"/>
        <w:spacing w:before="0" w:after="0"/>
        <w:jc w:val="center"/>
        <w:rPr>
          <w:sz w:val="28"/>
          <w:szCs w:val="28"/>
        </w:rPr>
      </w:pPr>
    </w:p>
    <w:p w14:paraId="7690D79F" w14:textId="77777777" w:rsidR="000E5303" w:rsidRPr="00640D9B" w:rsidRDefault="002F4C0D" w:rsidP="00640D9B">
      <w:pPr>
        <w:pStyle w:val="rvps7"/>
        <w:spacing w:before="0" w:after="0"/>
        <w:jc w:val="center"/>
        <w:rPr>
          <w:b/>
          <w:sz w:val="28"/>
          <w:szCs w:val="28"/>
        </w:rPr>
      </w:pPr>
      <w:r w:rsidRPr="00640D9B">
        <w:rPr>
          <w:rStyle w:val="rvts15"/>
          <w:b/>
          <w:sz w:val="28"/>
          <w:szCs w:val="28"/>
        </w:rPr>
        <w:t xml:space="preserve"> </w:t>
      </w:r>
      <w:r w:rsidR="00653D10" w:rsidRPr="00640D9B">
        <w:rPr>
          <w:rStyle w:val="rvts15"/>
          <w:b/>
          <w:sz w:val="28"/>
          <w:szCs w:val="28"/>
        </w:rPr>
        <w:t xml:space="preserve">3. Визначення мети </w:t>
      </w:r>
      <w:r w:rsidR="00653D10" w:rsidRPr="00640D9B">
        <w:rPr>
          <w:b/>
          <w:sz w:val="28"/>
          <w:szCs w:val="28"/>
        </w:rPr>
        <w:t>Програм</w:t>
      </w:r>
      <w:bookmarkStart w:id="7" w:name="n12"/>
      <w:bookmarkStart w:id="8" w:name="n13"/>
      <w:bookmarkEnd w:id="7"/>
      <w:bookmarkEnd w:id="8"/>
      <w:r w:rsidR="000E5303" w:rsidRPr="00640D9B">
        <w:rPr>
          <w:b/>
          <w:sz w:val="28"/>
          <w:szCs w:val="28"/>
        </w:rPr>
        <w:t>и</w:t>
      </w:r>
    </w:p>
    <w:p w14:paraId="2DACDA23" w14:textId="77777777" w:rsidR="000E5303" w:rsidRPr="00640D9B" w:rsidRDefault="000E5303" w:rsidP="00640D9B">
      <w:pPr>
        <w:pStyle w:val="rvps7"/>
        <w:spacing w:before="0" w:after="0"/>
        <w:jc w:val="center"/>
        <w:rPr>
          <w:b/>
          <w:sz w:val="28"/>
          <w:szCs w:val="28"/>
        </w:rPr>
      </w:pPr>
    </w:p>
    <w:p w14:paraId="5B392F6E" w14:textId="05758667" w:rsidR="000E5303" w:rsidRPr="00640D9B" w:rsidRDefault="000E5303" w:rsidP="00640D9B">
      <w:pPr>
        <w:pStyle w:val="rvps7"/>
        <w:spacing w:before="0" w:after="0"/>
        <w:jc w:val="both"/>
        <w:rPr>
          <w:sz w:val="28"/>
          <w:szCs w:val="28"/>
        </w:rPr>
      </w:pPr>
      <w:r w:rsidRPr="00640D9B">
        <w:rPr>
          <w:sz w:val="28"/>
          <w:szCs w:val="28"/>
        </w:rPr>
        <w:tab/>
        <w:t>Метою Програми є створення можливостей для самореалізації та всебічного розвитку кожної молодої людини, що проживає у Донецькій селищній територіальній громаді, реалізації інноваційного потенціалу молоді у всіх сферах суспільного життя, формування її громадянської позиції та національно-патріотичної свідомості, активного залучення до суспільно-громадського</w:t>
      </w:r>
      <w:r w:rsidR="00B952CD">
        <w:rPr>
          <w:sz w:val="28"/>
          <w:szCs w:val="28"/>
        </w:rPr>
        <w:t xml:space="preserve"> та економічного</w:t>
      </w:r>
      <w:r w:rsidRPr="00640D9B">
        <w:rPr>
          <w:sz w:val="28"/>
          <w:szCs w:val="28"/>
        </w:rPr>
        <w:t xml:space="preserve"> життя громади, з урахуванням вікових, індивідуальних, соціальних, творчих, інтелектуальних потреб та запитів шляхом підтримки та розвитку пріоритетних напрямків та актуальних для молоді форм та форматів роботи. </w:t>
      </w:r>
    </w:p>
    <w:p w14:paraId="3BDD6A13" w14:textId="04B7968C" w:rsidR="00653D10" w:rsidRDefault="000E5303" w:rsidP="00640D9B">
      <w:pPr>
        <w:pStyle w:val="rvps7"/>
        <w:spacing w:before="0" w:after="0"/>
        <w:ind w:firstLine="708"/>
        <w:jc w:val="both"/>
        <w:rPr>
          <w:sz w:val="28"/>
          <w:szCs w:val="28"/>
        </w:rPr>
      </w:pPr>
      <w:r w:rsidRPr="00640D9B">
        <w:rPr>
          <w:sz w:val="28"/>
          <w:szCs w:val="28"/>
        </w:rPr>
        <w:t>Програма спрямована на виконання таких цілей та завдань передбачених у Стратегічному плані розвитку Донецької селищної територіальної громади до 2027 року:</w:t>
      </w:r>
    </w:p>
    <w:p w14:paraId="12172D2A" w14:textId="77777777" w:rsidR="00CF2144" w:rsidRPr="00640D9B" w:rsidRDefault="00CF2144" w:rsidP="00640D9B">
      <w:pPr>
        <w:pStyle w:val="rvps7"/>
        <w:spacing w:before="0" w:after="0"/>
        <w:ind w:firstLine="708"/>
        <w:jc w:val="both"/>
        <w:rPr>
          <w:sz w:val="28"/>
          <w:szCs w:val="28"/>
        </w:rPr>
      </w:pPr>
    </w:p>
    <w:p w14:paraId="24F26732" w14:textId="77777777" w:rsidR="00CF2144" w:rsidRDefault="00640D9B" w:rsidP="00640D9B">
      <w:pPr>
        <w:shd w:val="clear" w:color="auto" w:fill="FFFFFF"/>
        <w:spacing w:after="0" w:line="240" w:lineRule="auto"/>
        <w:jc w:val="both"/>
        <w:rPr>
          <w:rFonts w:ascii="Times New Roman" w:hAnsi="Times New Roman" w:cs="Times New Roman"/>
          <w:color w:val="000000"/>
          <w:sz w:val="28"/>
          <w:szCs w:val="28"/>
          <w:shd w:val="clear" w:color="auto" w:fill="FFFFFF"/>
        </w:rPr>
      </w:pPr>
      <w:r w:rsidRPr="00640D9B">
        <w:rPr>
          <w:rFonts w:ascii="Times New Roman" w:hAnsi="Times New Roman" w:cs="Times New Roman"/>
          <w:color w:val="000000"/>
          <w:sz w:val="28"/>
          <w:szCs w:val="28"/>
          <w:shd w:val="clear" w:color="auto" w:fill="FFFFFF"/>
        </w:rPr>
        <w:t xml:space="preserve">         </w:t>
      </w:r>
      <w:r w:rsidR="000E5303" w:rsidRPr="00640D9B">
        <w:rPr>
          <w:rFonts w:ascii="Times New Roman" w:hAnsi="Times New Roman" w:cs="Times New Roman"/>
          <w:b/>
          <w:color w:val="000000"/>
          <w:sz w:val="28"/>
          <w:szCs w:val="28"/>
          <w:shd w:val="clear" w:color="auto" w:fill="FFFFFF"/>
        </w:rPr>
        <w:t>Стратегічна ціль 1. «Забезпечення високої якості життя населення»</w:t>
      </w:r>
      <w:r w:rsidR="000E5303" w:rsidRPr="00640D9B">
        <w:rPr>
          <w:rFonts w:ascii="Times New Roman" w:hAnsi="Times New Roman" w:cs="Times New Roman"/>
          <w:color w:val="000000"/>
          <w:sz w:val="28"/>
          <w:szCs w:val="28"/>
          <w:shd w:val="clear" w:color="auto" w:fill="FFFFFF"/>
        </w:rPr>
        <w:t xml:space="preserve"> - завдання будь-якої влади полягає в тому, щоб зробити життя в громаді максимально комфортним. Саме тому</w:t>
      </w:r>
      <w:r w:rsidR="00424B2A">
        <w:rPr>
          <w:rFonts w:ascii="Times New Roman" w:hAnsi="Times New Roman" w:cs="Times New Roman"/>
          <w:color w:val="000000"/>
          <w:sz w:val="28"/>
          <w:szCs w:val="28"/>
          <w:shd w:val="clear" w:color="auto" w:fill="FFFFFF"/>
        </w:rPr>
        <w:t>,</w:t>
      </w:r>
      <w:r w:rsidR="000E5303" w:rsidRPr="00640D9B">
        <w:rPr>
          <w:rFonts w:ascii="Times New Roman" w:hAnsi="Times New Roman" w:cs="Times New Roman"/>
          <w:color w:val="000000"/>
          <w:sz w:val="28"/>
          <w:szCs w:val="28"/>
          <w:shd w:val="clear" w:color="auto" w:fill="FFFFFF"/>
        </w:rPr>
        <w:t xml:space="preserve"> система цілей і завдань у цій сфері охоплює діяльність у різних сферах соціально-економічного життя мешканців громади, серед яких: забезпечення доступності та якості послуг охорони здоров’я, якісної освіти, соціальних та адміністративних послуг, популяризація здорового способу життя, розбудова комунальної інфраструктури та зміцнення громадської безпеки.</w:t>
      </w:r>
      <w:r w:rsidR="000E5303" w:rsidRPr="00640D9B">
        <w:rPr>
          <w:rFonts w:ascii="Times New Roman" w:hAnsi="Times New Roman" w:cs="Times New Roman"/>
          <w:color w:val="000000"/>
          <w:sz w:val="28"/>
          <w:szCs w:val="28"/>
          <w:shd w:val="clear" w:color="auto" w:fill="FFFFFF"/>
        </w:rPr>
        <w:tab/>
      </w:r>
      <w:r w:rsidR="000E5303" w:rsidRPr="00640D9B">
        <w:rPr>
          <w:rFonts w:ascii="Times New Roman" w:hAnsi="Times New Roman" w:cs="Times New Roman"/>
          <w:color w:val="000000"/>
          <w:sz w:val="28"/>
          <w:szCs w:val="28"/>
        </w:rPr>
        <w:br/>
      </w:r>
      <w:r w:rsidR="000E5303" w:rsidRPr="00640D9B">
        <w:rPr>
          <w:rFonts w:ascii="Times New Roman" w:hAnsi="Times New Roman" w:cs="Times New Roman"/>
          <w:color w:val="000000"/>
          <w:sz w:val="28"/>
          <w:szCs w:val="28"/>
          <w:shd w:val="clear" w:color="auto" w:fill="FFFFFF"/>
        </w:rPr>
        <w:t xml:space="preserve">         Для гармонійного розвитку дітей та підлітків, зміцнення здоров’я мешканців необхідне створення умов для здорового способу життя населення, в тому числі у сфері відпочинку та фізичної культури. Адже систематичні заняття фізичною культурою дозволяють забезпечити високий рівень здоров’я і працездатності людей, підвищити активне творче довголіття та тривалість життя.</w:t>
      </w:r>
    </w:p>
    <w:p w14:paraId="383B2FF2" w14:textId="026DBB84" w:rsidR="000E5303" w:rsidRDefault="000E5303" w:rsidP="00640D9B">
      <w:pPr>
        <w:shd w:val="clear" w:color="auto" w:fill="FFFFFF"/>
        <w:spacing w:after="0" w:line="240" w:lineRule="auto"/>
        <w:jc w:val="both"/>
        <w:rPr>
          <w:rFonts w:ascii="Times New Roman" w:hAnsi="Times New Roman" w:cs="Times New Roman"/>
          <w:sz w:val="28"/>
          <w:szCs w:val="28"/>
        </w:rPr>
      </w:pPr>
      <w:r w:rsidRPr="00640D9B">
        <w:rPr>
          <w:rFonts w:ascii="Times New Roman" w:hAnsi="Times New Roman" w:cs="Times New Roman"/>
          <w:color w:val="000000"/>
          <w:sz w:val="28"/>
          <w:szCs w:val="28"/>
        </w:rPr>
        <w:br/>
      </w:r>
      <w:r w:rsidR="00640D9B" w:rsidRPr="00640D9B">
        <w:rPr>
          <w:rFonts w:ascii="Times New Roman" w:hAnsi="Times New Roman" w:cs="Times New Roman"/>
          <w:b/>
          <w:bCs/>
          <w:sz w:val="28"/>
          <w:szCs w:val="28"/>
        </w:rPr>
        <w:t xml:space="preserve">         </w:t>
      </w:r>
      <w:r w:rsidRPr="00640D9B">
        <w:rPr>
          <w:rFonts w:ascii="Times New Roman" w:hAnsi="Times New Roman" w:cs="Times New Roman"/>
          <w:b/>
          <w:bCs/>
          <w:sz w:val="28"/>
          <w:szCs w:val="28"/>
        </w:rPr>
        <w:t xml:space="preserve">Стратегічна ціль 2. «Забезпечення чистого оточуючого середовища та </w:t>
      </w:r>
      <w:proofErr w:type="spellStart"/>
      <w:r w:rsidRPr="00640D9B">
        <w:rPr>
          <w:rFonts w:ascii="Times New Roman" w:hAnsi="Times New Roman" w:cs="Times New Roman"/>
          <w:b/>
          <w:bCs/>
          <w:sz w:val="28"/>
          <w:szCs w:val="28"/>
        </w:rPr>
        <w:t>ресурсоефективності</w:t>
      </w:r>
      <w:proofErr w:type="spellEnd"/>
      <w:r w:rsidRPr="00640D9B">
        <w:rPr>
          <w:rFonts w:ascii="Times New Roman" w:hAnsi="Times New Roman" w:cs="Times New Roman"/>
          <w:b/>
          <w:bCs/>
          <w:sz w:val="28"/>
          <w:szCs w:val="28"/>
        </w:rPr>
        <w:t xml:space="preserve"> в громаді» - </w:t>
      </w:r>
      <w:r w:rsidRPr="00640D9B">
        <w:rPr>
          <w:rFonts w:ascii="Times New Roman" w:hAnsi="Times New Roman" w:cs="Times New Roman"/>
          <w:color w:val="000000"/>
          <w:sz w:val="28"/>
          <w:szCs w:val="28"/>
        </w:rPr>
        <w:t>одним з</w:t>
      </w:r>
      <w:r w:rsidRPr="00640D9B">
        <w:rPr>
          <w:rFonts w:ascii="Times New Roman" w:hAnsi="Times New Roman" w:cs="Times New Roman"/>
          <w:sz w:val="28"/>
          <w:szCs w:val="28"/>
        </w:rPr>
        <w:t xml:space="preserve"> актуальних завдань, що постає перед владою є створення сучасної системи поводження з твердими побутовими відходами, що спричинено постійним зростанням їх утворення та накопичення, недосконалою системою поводження з ними, а також зміною морфологічного складу відходів, яка відбулася впродовж останніх кількох десятиліть. Сучасна </w:t>
      </w:r>
      <w:r w:rsidRPr="00640D9B">
        <w:rPr>
          <w:rFonts w:ascii="Times New Roman" w:hAnsi="Times New Roman" w:cs="Times New Roman"/>
          <w:sz w:val="28"/>
          <w:szCs w:val="28"/>
        </w:rPr>
        <w:lastRenderedPageBreak/>
        <w:t xml:space="preserve">система поводження з ТПВ повинна бути спрямованою на увесь цикл поводження з відходами – від збирання до захоронення, базуватися на економічно обґрунтованих тарифах, враховувати необхідність інформаційної роботи з утворювачами відходів. </w:t>
      </w:r>
      <w:r w:rsidRPr="00640D9B">
        <w:rPr>
          <w:rFonts w:ascii="Times New Roman" w:hAnsi="Times New Roman" w:cs="Times New Roman"/>
          <w:color w:val="000000"/>
          <w:sz w:val="28"/>
          <w:szCs w:val="28"/>
        </w:rPr>
        <w:t xml:space="preserve">Основна увага приділяється зменшенню відходів, насамперед через сортування, паралельно слід взяти під контроль некеровані потоки відходів, які призводять до формування несанкціонованих сміттєзвалищ. </w:t>
      </w:r>
      <w:r w:rsidRPr="00640D9B">
        <w:rPr>
          <w:rFonts w:ascii="Times New Roman" w:hAnsi="Times New Roman" w:cs="Times New Roman"/>
          <w:sz w:val="28"/>
          <w:szCs w:val="28"/>
        </w:rPr>
        <w:t>Усе це потребує значних інвестицій, професійного підходу, підтримки населення.</w:t>
      </w:r>
    </w:p>
    <w:p w14:paraId="46BF5BF8" w14:textId="77777777" w:rsidR="00CF2144" w:rsidRPr="00640D9B" w:rsidRDefault="00CF2144" w:rsidP="00640D9B">
      <w:pPr>
        <w:shd w:val="clear" w:color="auto" w:fill="FFFFFF"/>
        <w:spacing w:after="0" w:line="240" w:lineRule="auto"/>
        <w:jc w:val="both"/>
        <w:rPr>
          <w:rFonts w:ascii="Times New Roman" w:hAnsi="Times New Roman" w:cs="Times New Roman"/>
          <w:sz w:val="28"/>
          <w:szCs w:val="28"/>
        </w:rPr>
      </w:pPr>
    </w:p>
    <w:p w14:paraId="51AB36F9" w14:textId="77777777" w:rsidR="000E5303" w:rsidRPr="00640D9B" w:rsidRDefault="00640D9B" w:rsidP="00640D9B">
      <w:pPr>
        <w:shd w:val="clear" w:color="auto" w:fill="FFFFFF"/>
        <w:spacing w:after="0" w:line="240" w:lineRule="auto"/>
        <w:jc w:val="both"/>
        <w:rPr>
          <w:rFonts w:ascii="Times New Roman" w:hAnsi="Times New Roman" w:cs="Times New Roman"/>
          <w:color w:val="000000"/>
          <w:sz w:val="28"/>
          <w:szCs w:val="28"/>
        </w:rPr>
      </w:pPr>
      <w:r w:rsidRPr="00640D9B">
        <w:rPr>
          <w:rFonts w:ascii="Times New Roman" w:hAnsi="Times New Roman" w:cs="Times New Roman"/>
          <w:b/>
          <w:bCs/>
          <w:color w:val="000000"/>
          <w:sz w:val="28"/>
          <w:szCs w:val="28"/>
        </w:rPr>
        <w:t xml:space="preserve">           </w:t>
      </w:r>
      <w:r w:rsidR="000E5303" w:rsidRPr="00640D9B">
        <w:rPr>
          <w:rFonts w:ascii="Times New Roman" w:hAnsi="Times New Roman" w:cs="Times New Roman"/>
          <w:b/>
          <w:bCs/>
          <w:color w:val="000000"/>
          <w:sz w:val="28"/>
          <w:szCs w:val="28"/>
        </w:rPr>
        <w:t>Стратегічна ціль 3.</w:t>
      </w:r>
      <w:r w:rsidR="000E5303" w:rsidRPr="00640D9B">
        <w:rPr>
          <w:rFonts w:ascii="Times New Roman" w:hAnsi="Times New Roman" w:cs="Times New Roman"/>
          <w:b/>
          <w:bCs/>
          <w:color w:val="000000"/>
          <w:sz w:val="28"/>
          <w:szCs w:val="28"/>
          <w:lang w:eastAsia="uk-UA"/>
        </w:rPr>
        <w:t xml:space="preserve"> «Стійке економічне зростання громади» - </w:t>
      </w:r>
      <w:r w:rsidR="000E5303" w:rsidRPr="00640D9B">
        <w:rPr>
          <w:rFonts w:ascii="Times New Roman" w:hAnsi="Times New Roman" w:cs="Times New Roman"/>
          <w:color w:val="000000"/>
          <w:sz w:val="28"/>
          <w:szCs w:val="28"/>
        </w:rPr>
        <w:t>ваговим внеском в економіку Донецької селищної територіальної громади стане стимулювання розвитку різноманітних форм підприємницької діяльності, в тому числі молодих підприємців, як у сільському господарстві, так і в аграрному секторі, підтримка малого та середнього бізнесу. Це призведе до створення нових робочих місць для молоді та наддасть можливість громаді вийти зі статусу «</w:t>
      </w:r>
      <w:proofErr w:type="spellStart"/>
      <w:r w:rsidR="000E5303" w:rsidRPr="00640D9B">
        <w:rPr>
          <w:rFonts w:ascii="Times New Roman" w:hAnsi="Times New Roman" w:cs="Times New Roman"/>
          <w:color w:val="000000"/>
          <w:sz w:val="28"/>
          <w:szCs w:val="28"/>
        </w:rPr>
        <w:t>моногромади</w:t>
      </w:r>
      <w:proofErr w:type="spellEnd"/>
      <w:r w:rsidR="000E5303" w:rsidRPr="00640D9B">
        <w:rPr>
          <w:rFonts w:ascii="Times New Roman" w:hAnsi="Times New Roman" w:cs="Times New Roman"/>
          <w:color w:val="000000"/>
          <w:sz w:val="28"/>
          <w:szCs w:val="28"/>
        </w:rPr>
        <w:t>» та отримати ще один напрям альтернативного подальшого існування та розвитку.</w:t>
      </w:r>
    </w:p>
    <w:p w14:paraId="3068C30D" w14:textId="77777777" w:rsidR="000E5303" w:rsidRPr="00640D9B" w:rsidRDefault="000E5303" w:rsidP="00640D9B">
      <w:pPr>
        <w:tabs>
          <w:tab w:val="left" w:pos="0"/>
        </w:tabs>
        <w:spacing w:after="0" w:line="240" w:lineRule="auto"/>
        <w:rPr>
          <w:rFonts w:ascii="Times New Roman" w:hAnsi="Times New Roman" w:cs="Times New Roman"/>
          <w:sz w:val="28"/>
          <w:szCs w:val="28"/>
        </w:rPr>
      </w:pPr>
    </w:p>
    <w:p w14:paraId="3E0FA656" w14:textId="77777777" w:rsidR="00653D10" w:rsidRPr="00640D9B" w:rsidRDefault="00653D10" w:rsidP="00640D9B">
      <w:pPr>
        <w:tabs>
          <w:tab w:val="left" w:pos="0"/>
        </w:tabs>
        <w:spacing w:after="0" w:line="240" w:lineRule="auto"/>
        <w:jc w:val="center"/>
        <w:rPr>
          <w:rFonts w:ascii="Times New Roman" w:hAnsi="Times New Roman" w:cs="Times New Roman"/>
          <w:b/>
          <w:sz w:val="28"/>
          <w:szCs w:val="28"/>
        </w:rPr>
      </w:pPr>
      <w:r w:rsidRPr="00640D9B">
        <w:rPr>
          <w:rFonts w:ascii="Times New Roman" w:hAnsi="Times New Roman" w:cs="Times New Roman"/>
          <w:b/>
          <w:sz w:val="28"/>
          <w:szCs w:val="28"/>
        </w:rPr>
        <w:t>4. Обґрунтування шляхів і засобів розв’язання проблеми, обсягів та джерел фінансування, строки та етапи виконання Програми</w:t>
      </w:r>
    </w:p>
    <w:p w14:paraId="796CF832" w14:textId="77777777" w:rsidR="00653D10" w:rsidRPr="00640D9B" w:rsidRDefault="00653D10" w:rsidP="00640D9B">
      <w:pPr>
        <w:tabs>
          <w:tab w:val="left" w:pos="0"/>
        </w:tabs>
        <w:spacing w:after="0" w:line="240" w:lineRule="auto"/>
        <w:jc w:val="center"/>
        <w:rPr>
          <w:rFonts w:ascii="Times New Roman" w:hAnsi="Times New Roman" w:cs="Times New Roman"/>
          <w:b/>
          <w:sz w:val="28"/>
          <w:szCs w:val="28"/>
        </w:rPr>
      </w:pPr>
    </w:p>
    <w:p w14:paraId="647A96E4" w14:textId="5B98E34B" w:rsidR="00091B4C" w:rsidRPr="00640D9B" w:rsidRDefault="00091B4C" w:rsidP="00640D9B">
      <w:pPr>
        <w:pStyle w:val="10"/>
        <w:spacing w:line="240" w:lineRule="auto"/>
        <w:ind w:right="-1" w:firstLine="567"/>
        <w:jc w:val="both"/>
        <w:rPr>
          <w:rFonts w:ascii="Times New Roman" w:hAnsi="Times New Roman" w:cs="Times New Roman"/>
          <w:sz w:val="28"/>
          <w:szCs w:val="28"/>
          <w:lang w:val="uk-UA"/>
        </w:rPr>
      </w:pPr>
      <w:r w:rsidRPr="00640D9B">
        <w:rPr>
          <w:rFonts w:ascii="Times New Roman" w:hAnsi="Times New Roman" w:cs="Times New Roman"/>
          <w:sz w:val="28"/>
          <w:szCs w:val="28"/>
          <w:lang w:val="uk-UA"/>
        </w:rPr>
        <w:t>Досягнення вказаної мети потребує співпраці органів місцевого самоврядування, молодіжних громадських організацій та</w:t>
      </w:r>
      <w:r w:rsidR="00640D9B" w:rsidRPr="00640D9B">
        <w:rPr>
          <w:rFonts w:ascii="Times New Roman" w:hAnsi="Times New Roman" w:cs="Times New Roman"/>
          <w:sz w:val="28"/>
          <w:szCs w:val="28"/>
          <w:lang w:val="uk-UA"/>
        </w:rPr>
        <w:t xml:space="preserve"> </w:t>
      </w:r>
      <w:r w:rsidRPr="00640D9B">
        <w:rPr>
          <w:rFonts w:ascii="Times New Roman" w:hAnsi="Times New Roman" w:cs="Times New Roman"/>
          <w:sz w:val="28"/>
          <w:szCs w:val="28"/>
          <w:lang w:val="uk-UA"/>
        </w:rPr>
        <w:t>учнівських урядів,</w:t>
      </w:r>
      <w:r w:rsidR="00EA7CAC">
        <w:rPr>
          <w:rFonts w:ascii="Times New Roman" w:hAnsi="Times New Roman" w:cs="Times New Roman"/>
          <w:sz w:val="28"/>
          <w:szCs w:val="28"/>
          <w:lang w:val="uk-UA"/>
        </w:rPr>
        <w:t xml:space="preserve"> установ, організацій,</w:t>
      </w:r>
      <w:r w:rsidRPr="00640D9B">
        <w:rPr>
          <w:rFonts w:ascii="Times New Roman" w:hAnsi="Times New Roman" w:cs="Times New Roman"/>
          <w:sz w:val="28"/>
          <w:szCs w:val="28"/>
          <w:lang w:val="uk-UA"/>
        </w:rPr>
        <w:t xml:space="preserve"> </w:t>
      </w:r>
      <w:r w:rsidR="00EA7CAC">
        <w:rPr>
          <w:rFonts w:ascii="Times New Roman" w:hAnsi="Times New Roman" w:cs="Times New Roman"/>
          <w:sz w:val="28"/>
          <w:szCs w:val="28"/>
          <w:lang w:val="uk-UA"/>
        </w:rPr>
        <w:t xml:space="preserve">приватних підприємців, </w:t>
      </w:r>
      <w:r w:rsidRPr="00640D9B">
        <w:rPr>
          <w:rFonts w:ascii="Times New Roman" w:hAnsi="Times New Roman" w:cs="Times New Roman"/>
          <w:sz w:val="28"/>
          <w:szCs w:val="28"/>
          <w:lang w:val="uk-UA"/>
        </w:rPr>
        <w:t xml:space="preserve">а також громади, концентрації та інтеграції їх ресурсів для здійснення ефективної реалізації молодіжної політики на рівні </w:t>
      </w:r>
      <w:r w:rsidR="00424B2A" w:rsidRPr="00424B2A">
        <w:rPr>
          <w:rFonts w:ascii="Times New Roman" w:hAnsi="Times New Roman" w:cs="Times New Roman"/>
          <w:sz w:val="28"/>
          <w:szCs w:val="28"/>
          <w:lang w:val="uk-UA"/>
        </w:rPr>
        <w:t>Донецької селищної територіальної громади</w:t>
      </w:r>
      <w:r w:rsidRPr="00640D9B">
        <w:rPr>
          <w:rFonts w:ascii="Times New Roman" w:hAnsi="Times New Roman" w:cs="Times New Roman"/>
          <w:sz w:val="28"/>
          <w:szCs w:val="28"/>
          <w:lang w:val="uk-UA"/>
        </w:rPr>
        <w:t xml:space="preserve">. </w:t>
      </w:r>
    </w:p>
    <w:p w14:paraId="4DFB8510" w14:textId="1AA18187" w:rsidR="00091B4C" w:rsidRDefault="00091B4C" w:rsidP="00640D9B">
      <w:pPr>
        <w:pStyle w:val="10"/>
        <w:spacing w:line="240" w:lineRule="auto"/>
        <w:ind w:right="-1" w:firstLine="567"/>
        <w:jc w:val="both"/>
        <w:rPr>
          <w:rFonts w:ascii="Times New Roman" w:hAnsi="Times New Roman" w:cs="Times New Roman"/>
          <w:sz w:val="28"/>
          <w:szCs w:val="28"/>
          <w:lang w:val="uk-UA"/>
        </w:rPr>
      </w:pPr>
      <w:r w:rsidRPr="00640D9B">
        <w:rPr>
          <w:rFonts w:ascii="Times New Roman" w:hAnsi="Times New Roman" w:cs="Times New Roman"/>
          <w:sz w:val="28"/>
          <w:szCs w:val="28"/>
          <w:lang w:val="uk-UA"/>
        </w:rPr>
        <w:t xml:space="preserve">Основними шляхами розв’язання проблеми є: </w:t>
      </w:r>
    </w:p>
    <w:p w14:paraId="40F2E718" w14:textId="77777777" w:rsidR="00CF2144" w:rsidRDefault="00CF2144" w:rsidP="00640D9B">
      <w:pPr>
        <w:pStyle w:val="10"/>
        <w:spacing w:line="240" w:lineRule="auto"/>
        <w:ind w:right="-1" w:firstLine="567"/>
        <w:jc w:val="both"/>
        <w:rPr>
          <w:rFonts w:ascii="Times New Roman" w:hAnsi="Times New Roman" w:cs="Times New Roman"/>
          <w:sz w:val="28"/>
          <w:szCs w:val="28"/>
          <w:lang w:val="uk-UA"/>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CF2144" w14:paraId="5B1C6B80" w14:textId="77777777" w:rsidTr="002D79EA">
        <w:tc>
          <w:tcPr>
            <w:tcW w:w="846" w:type="dxa"/>
          </w:tcPr>
          <w:p w14:paraId="09C77D7E"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4525EDB1" w14:textId="096E92A0" w:rsidR="00CF2144"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CF2144" w:rsidRPr="00640D9B">
              <w:rPr>
                <w:rFonts w:ascii="Times New Roman" w:hAnsi="Times New Roman" w:cs="Times New Roman"/>
                <w:sz w:val="28"/>
                <w:szCs w:val="28"/>
                <w:lang w:val="uk-UA"/>
              </w:rPr>
              <w:t>ормування української національної ідентичності, національно-патріотичне виховання молоді, популяризація української культури і народних традицій, залучення молоді д</w:t>
            </w:r>
            <w:r w:rsidR="00CF2144">
              <w:rPr>
                <w:rFonts w:ascii="Times New Roman" w:hAnsi="Times New Roman" w:cs="Times New Roman"/>
                <w:sz w:val="28"/>
                <w:szCs w:val="28"/>
                <w:lang w:val="uk-UA"/>
              </w:rPr>
              <w:t>о суспільно значущої діяльності;</w:t>
            </w:r>
          </w:p>
        </w:tc>
      </w:tr>
      <w:tr w:rsidR="00CF2144" w14:paraId="0CCAB47A" w14:textId="77777777" w:rsidTr="002D79EA">
        <w:tc>
          <w:tcPr>
            <w:tcW w:w="846" w:type="dxa"/>
          </w:tcPr>
          <w:p w14:paraId="6C550349"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146BF60B" w14:textId="60DEFF31" w:rsidR="00CF2144"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CF2144" w:rsidRPr="00640D9B">
              <w:rPr>
                <w:rFonts w:ascii="Times New Roman" w:hAnsi="Times New Roman" w:cs="Times New Roman"/>
                <w:sz w:val="28"/>
                <w:szCs w:val="28"/>
                <w:lang w:val="uk-UA"/>
              </w:rPr>
              <w:t>ідтримка ініціатив молоді, створення умов для інтелектуального самовдосконалення, творчого розвитку особистості та духовності, сприяння розвитку їх змістовного дозвілля;</w:t>
            </w:r>
          </w:p>
        </w:tc>
      </w:tr>
      <w:tr w:rsidR="00CF2144" w14:paraId="5647D0DA" w14:textId="77777777" w:rsidTr="002D79EA">
        <w:tc>
          <w:tcPr>
            <w:tcW w:w="846" w:type="dxa"/>
          </w:tcPr>
          <w:p w14:paraId="577A73CD"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0FB96441" w14:textId="67C073B5" w:rsidR="00CF2144"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CF2144" w:rsidRPr="00640D9B">
              <w:rPr>
                <w:rFonts w:ascii="Times New Roman" w:hAnsi="Times New Roman" w:cs="Times New Roman"/>
                <w:sz w:val="28"/>
                <w:szCs w:val="28"/>
                <w:lang w:val="uk-UA"/>
              </w:rPr>
              <w:t>озвиток волонтерської діяльності серед молоді;</w:t>
            </w:r>
          </w:p>
        </w:tc>
      </w:tr>
      <w:tr w:rsidR="00CF2144" w14:paraId="23503CE3" w14:textId="77777777" w:rsidTr="002D79EA">
        <w:tc>
          <w:tcPr>
            <w:tcW w:w="846" w:type="dxa"/>
          </w:tcPr>
          <w:p w14:paraId="1C2420BA"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310837C5" w14:textId="6D2A7FDE" w:rsidR="00CF2144"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CF2144" w:rsidRPr="00640D9B">
              <w:rPr>
                <w:rFonts w:ascii="Times New Roman" w:hAnsi="Times New Roman" w:cs="Times New Roman"/>
                <w:sz w:val="28"/>
                <w:szCs w:val="28"/>
                <w:lang w:val="uk-UA"/>
              </w:rPr>
              <w:t>ктивізація залучення молоді до процесів ухвалення рішень;</w:t>
            </w:r>
          </w:p>
        </w:tc>
      </w:tr>
      <w:tr w:rsidR="00CF2144" w14:paraId="1DA4CFBE" w14:textId="77777777" w:rsidTr="002D79EA">
        <w:tc>
          <w:tcPr>
            <w:tcW w:w="846" w:type="dxa"/>
          </w:tcPr>
          <w:p w14:paraId="583C8C68"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25E3579C" w14:textId="2C1E5D79" w:rsidR="00CF2144"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CF2144" w:rsidRPr="00640D9B">
              <w:rPr>
                <w:rFonts w:ascii="Times New Roman" w:hAnsi="Times New Roman" w:cs="Times New Roman"/>
                <w:sz w:val="28"/>
                <w:szCs w:val="28"/>
                <w:lang w:val="uk-UA"/>
              </w:rPr>
              <w:t>осилення співпраці з інститутами громадянського суспільства щодо формування та реалізації молодіжної політики;</w:t>
            </w:r>
          </w:p>
        </w:tc>
      </w:tr>
      <w:tr w:rsidR="00CF2144" w14:paraId="52389F8C" w14:textId="77777777" w:rsidTr="002D79EA">
        <w:tc>
          <w:tcPr>
            <w:tcW w:w="846" w:type="dxa"/>
          </w:tcPr>
          <w:p w14:paraId="56C27E38"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7E710E25" w14:textId="7EDE46E9" w:rsidR="00CF2144"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CF2144" w:rsidRPr="00640D9B">
              <w:rPr>
                <w:rFonts w:ascii="Times New Roman" w:hAnsi="Times New Roman" w:cs="Times New Roman"/>
                <w:sz w:val="28"/>
                <w:szCs w:val="28"/>
                <w:lang w:val="uk-UA"/>
              </w:rPr>
              <w:t>ормування, популяризація та утвердження здорового і безпечного способу життя серед молоді, профілактика негативних явищ у молодіжному середовищі;</w:t>
            </w:r>
          </w:p>
        </w:tc>
      </w:tr>
      <w:tr w:rsidR="00CF2144" w14:paraId="387DF009" w14:textId="77777777" w:rsidTr="002D79EA">
        <w:tc>
          <w:tcPr>
            <w:tcW w:w="846" w:type="dxa"/>
          </w:tcPr>
          <w:p w14:paraId="614D8C4F"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770C935B" w14:textId="05F7CBDD" w:rsidR="00CF2144"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CF2144" w:rsidRPr="00640D9B">
              <w:rPr>
                <w:rFonts w:ascii="Times New Roman" w:hAnsi="Times New Roman" w:cs="Times New Roman"/>
                <w:sz w:val="28"/>
                <w:szCs w:val="28"/>
                <w:lang w:val="uk-UA"/>
              </w:rPr>
              <w:t xml:space="preserve">абуття молодими людьми знань, навичок та інших </w:t>
            </w:r>
            <w:proofErr w:type="spellStart"/>
            <w:r w:rsidR="00CF2144" w:rsidRPr="00640D9B">
              <w:rPr>
                <w:rFonts w:ascii="Times New Roman" w:hAnsi="Times New Roman" w:cs="Times New Roman"/>
                <w:sz w:val="28"/>
                <w:szCs w:val="28"/>
                <w:lang w:val="uk-UA"/>
              </w:rPr>
              <w:t>компетентностей</w:t>
            </w:r>
            <w:proofErr w:type="spellEnd"/>
            <w:r w:rsidR="00CF2144" w:rsidRPr="00640D9B">
              <w:rPr>
                <w:rFonts w:ascii="Times New Roman" w:hAnsi="Times New Roman" w:cs="Times New Roman"/>
                <w:sz w:val="28"/>
                <w:szCs w:val="28"/>
                <w:lang w:val="uk-UA"/>
              </w:rPr>
              <w:t xml:space="preserve"> поза системою освіти, реалізація проектів та проведення заходів з питань розвитку неформальної освіти;</w:t>
            </w:r>
          </w:p>
        </w:tc>
      </w:tr>
      <w:tr w:rsidR="00CF2144" w14:paraId="6DD189D4" w14:textId="77777777" w:rsidTr="002D79EA">
        <w:tc>
          <w:tcPr>
            <w:tcW w:w="846" w:type="dxa"/>
          </w:tcPr>
          <w:p w14:paraId="526E6B5A"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71192C9D" w14:textId="5F6761CF" w:rsidR="00CF2144"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F2144" w:rsidRPr="00640D9B">
              <w:rPr>
                <w:rFonts w:ascii="Times New Roman" w:hAnsi="Times New Roman" w:cs="Times New Roman"/>
                <w:sz w:val="28"/>
                <w:szCs w:val="28"/>
                <w:lang w:val="uk-UA"/>
              </w:rPr>
              <w:t>творе</w:t>
            </w:r>
            <w:r w:rsidR="00CF2144">
              <w:rPr>
                <w:rFonts w:ascii="Times New Roman" w:hAnsi="Times New Roman" w:cs="Times New Roman"/>
                <w:sz w:val="28"/>
                <w:szCs w:val="28"/>
                <w:lang w:val="uk-UA"/>
              </w:rPr>
              <w:t xml:space="preserve">ння умов та здійснення заходів </w:t>
            </w:r>
            <w:r w:rsidR="00CF2144" w:rsidRPr="00640D9B">
              <w:rPr>
                <w:rFonts w:ascii="Times New Roman" w:hAnsi="Times New Roman" w:cs="Times New Roman"/>
                <w:sz w:val="28"/>
                <w:szCs w:val="28"/>
                <w:lang w:val="uk-UA"/>
              </w:rPr>
              <w:t>спрямованих на працевлаштування молоді</w:t>
            </w:r>
            <w:r w:rsidR="00CF2144">
              <w:rPr>
                <w:rFonts w:ascii="Times New Roman" w:hAnsi="Times New Roman" w:cs="Times New Roman"/>
                <w:sz w:val="28"/>
                <w:szCs w:val="28"/>
                <w:lang w:val="uk-UA"/>
              </w:rPr>
              <w:t>, підвищення конкурентоспроможності молоді на ринку праці, створення умов для розвитку молодіжного підприємництва</w:t>
            </w:r>
            <w:r w:rsidR="00CF2144" w:rsidRPr="00640D9B">
              <w:rPr>
                <w:rFonts w:ascii="Times New Roman" w:hAnsi="Times New Roman" w:cs="Times New Roman"/>
                <w:sz w:val="28"/>
                <w:szCs w:val="28"/>
                <w:lang w:val="uk-UA"/>
              </w:rPr>
              <w:t>;</w:t>
            </w:r>
          </w:p>
        </w:tc>
      </w:tr>
      <w:tr w:rsidR="00CF2144" w14:paraId="46FC8736" w14:textId="77777777" w:rsidTr="002D79EA">
        <w:tc>
          <w:tcPr>
            <w:tcW w:w="846" w:type="dxa"/>
          </w:tcPr>
          <w:p w14:paraId="44E78213" w14:textId="77777777" w:rsidR="00CF2144" w:rsidRDefault="00CF2144"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0075EC72" w14:textId="19953E24" w:rsidR="00CF2144" w:rsidRPr="00640D9B"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F2144" w:rsidRPr="00783F4C">
              <w:rPr>
                <w:rFonts w:ascii="Times New Roman" w:hAnsi="Times New Roman" w:cs="Times New Roman"/>
                <w:sz w:val="28"/>
                <w:szCs w:val="28"/>
                <w:lang w:val="uk-UA"/>
              </w:rPr>
              <w:t>творення умов для мобільності молоді Налагодження міжнародних та всеукраїнських молодіжних контактів, створення умов для мобільності молоді , міжнародного співробітництва, обміни тощо;</w:t>
            </w:r>
          </w:p>
        </w:tc>
      </w:tr>
      <w:tr w:rsidR="002D79EA" w14:paraId="582E83F8" w14:textId="77777777" w:rsidTr="002D79EA">
        <w:tc>
          <w:tcPr>
            <w:tcW w:w="846" w:type="dxa"/>
          </w:tcPr>
          <w:p w14:paraId="5B063ED0" w14:textId="77777777" w:rsidR="002D79EA" w:rsidRDefault="002D79EA"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19A48928" w14:textId="27CB18AA" w:rsidR="002D79EA" w:rsidRPr="00783F4C"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40D9B">
              <w:rPr>
                <w:rFonts w:ascii="Times New Roman" w:hAnsi="Times New Roman" w:cs="Times New Roman"/>
                <w:sz w:val="28"/>
                <w:szCs w:val="28"/>
                <w:lang w:val="uk-UA"/>
              </w:rPr>
              <w:t xml:space="preserve">абезпечення умов для самореалізації та інтеграції молоді з інвалідністю;   </w:t>
            </w:r>
          </w:p>
        </w:tc>
      </w:tr>
      <w:tr w:rsidR="002D79EA" w14:paraId="6E2E13E0" w14:textId="77777777" w:rsidTr="002D79EA">
        <w:tc>
          <w:tcPr>
            <w:tcW w:w="846" w:type="dxa"/>
          </w:tcPr>
          <w:p w14:paraId="3FB4B348" w14:textId="77777777" w:rsidR="002D79EA" w:rsidRDefault="002D79EA" w:rsidP="002D79EA">
            <w:pPr>
              <w:pStyle w:val="10"/>
              <w:numPr>
                <w:ilvl w:val="0"/>
                <w:numId w:val="11"/>
              </w:numPr>
              <w:spacing w:line="240" w:lineRule="auto"/>
              <w:ind w:right="-1"/>
              <w:jc w:val="both"/>
              <w:rPr>
                <w:rFonts w:ascii="Times New Roman" w:hAnsi="Times New Roman" w:cs="Times New Roman"/>
                <w:sz w:val="28"/>
                <w:szCs w:val="28"/>
                <w:lang w:val="uk-UA"/>
              </w:rPr>
            </w:pPr>
          </w:p>
        </w:tc>
        <w:tc>
          <w:tcPr>
            <w:tcW w:w="8782" w:type="dxa"/>
          </w:tcPr>
          <w:p w14:paraId="124EA574" w14:textId="3CBE3EB7" w:rsidR="002D79EA" w:rsidRPr="00640D9B" w:rsidRDefault="002D79EA" w:rsidP="00640D9B">
            <w:pPr>
              <w:pStyle w:val="1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640D9B">
              <w:rPr>
                <w:rFonts w:ascii="Times New Roman" w:hAnsi="Times New Roman" w:cs="Times New Roman"/>
                <w:sz w:val="28"/>
                <w:szCs w:val="28"/>
                <w:lang w:val="uk-UA"/>
              </w:rPr>
              <w:t xml:space="preserve">творення </w:t>
            </w:r>
            <w:r>
              <w:rPr>
                <w:rFonts w:ascii="Times New Roman" w:hAnsi="Times New Roman" w:cs="Times New Roman"/>
                <w:sz w:val="28"/>
                <w:szCs w:val="28"/>
                <w:lang w:val="uk-UA"/>
              </w:rPr>
              <w:t xml:space="preserve">та розвиток </w:t>
            </w:r>
            <w:r w:rsidRPr="00640D9B">
              <w:rPr>
                <w:rFonts w:ascii="Times New Roman" w:hAnsi="Times New Roman" w:cs="Times New Roman"/>
                <w:sz w:val="28"/>
                <w:szCs w:val="28"/>
                <w:lang w:val="uk-UA"/>
              </w:rPr>
              <w:t>мережі молодіжних центрів і просторів.</w:t>
            </w:r>
          </w:p>
        </w:tc>
      </w:tr>
    </w:tbl>
    <w:p w14:paraId="1BC5B510" w14:textId="74D3B502" w:rsidR="00164E2C" w:rsidRDefault="00164E2C" w:rsidP="00BE2176">
      <w:pPr>
        <w:pStyle w:val="10"/>
        <w:spacing w:line="240" w:lineRule="auto"/>
        <w:ind w:right="-1"/>
        <w:jc w:val="both"/>
        <w:rPr>
          <w:rFonts w:ascii="Times New Roman" w:hAnsi="Times New Roman" w:cs="Times New Roman"/>
          <w:sz w:val="28"/>
          <w:szCs w:val="28"/>
          <w:lang w:val="uk-UA"/>
        </w:rPr>
      </w:pPr>
    </w:p>
    <w:p w14:paraId="78D40AB4" w14:textId="77777777" w:rsidR="002D79EA" w:rsidRPr="00640D9B" w:rsidRDefault="002D79EA" w:rsidP="00BE2176">
      <w:pPr>
        <w:pStyle w:val="10"/>
        <w:spacing w:line="240" w:lineRule="auto"/>
        <w:ind w:right="-1"/>
        <w:jc w:val="both"/>
        <w:rPr>
          <w:rFonts w:ascii="Times New Roman" w:hAnsi="Times New Roman" w:cs="Times New Roman"/>
          <w:sz w:val="28"/>
          <w:szCs w:val="28"/>
          <w:lang w:val="uk-UA"/>
        </w:rPr>
      </w:pPr>
    </w:p>
    <w:p w14:paraId="67D979CC" w14:textId="1D226EF6" w:rsidR="00164E2C" w:rsidRPr="00164E2C" w:rsidRDefault="00164E2C" w:rsidP="00BE2176">
      <w:pPr>
        <w:spacing w:after="0" w:line="240" w:lineRule="auto"/>
        <w:jc w:val="center"/>
        <w:rPr>
          <w:rFonts w:ascii="Times New Roman" w:hAnsi="Times New Roman" w:cs="Times New Roman"/>
          <w:b/>
          <w:sz w:val="28"/>
          <w:szCs w:val="28"/>
        </w:rPr>
      </w:pPr>
      <w:r w:rsidRPr="00164E2C">
        <w:rPr>
          <w:rFonts w:ascii="Times New Roman" w:hAnsi="Times New Roman" w:cs="Times New Roman"/>
          <w:b/>
          <w:sz w:val="28"/>
          <w:szCs w:val="28"/>
        </w:rPr>
        <w:t>5. Перелік завдань, заходів Програми та результативні показники</w:t>
      </w:r>
    </w:p>
    <w:p w14:paraId="7F4F1A86" w14:textId="25973261" w:rsidR="00091B4C" w:rsidRDefault="00091B4C" w:rsidP="00BE2176">
      <w:pPr>
        <w:pStyle w:val="10"/>
        <w:spacing w:line="240" w:lineRule="auto"/>
        <w:ind w:left="567" w:right="-1"/>
        <w:jc w:val="both"/>
        <w:rPr>
          <w:rFonts w:ascii="Times New Roman" w:hAnsi="Times New Roman" w:cs="Times New Roman"/>
          <w:sz w:val="28"/>
          <w:szCs w:val="28"/>
          <w:lang w:val="uk-UA"/>
        </w:rPr>
      </w:pPr>
    </w:p>
    <w:p w14:paraId="58968629" w14:textId="77777777" w:rsidR="002D79EA" w:rsidRDefault="009E38A4" w:rsidP="00BE2176">
      <w:pPr>
        <w:pStyle w:val="rvps2"/>
        <w:spacing w:before="0" w:after="0"/>
        <w:ind w:firstLine="567"/>
        <w:jc w:val="both"/>
        <w:rPr>
          <w:color w:val="000000"/>
          <w:sz w:val="28"/>
          <w:szCs w:val="28"/>
        </w:rPr>
      </w:pPr>
      <w:r w:rsidRPr="00AA52B7">
        <w:rPr>
          <w:color w:val="000000"/>
          <w:sz w:val="28"/>
          <w:szCs w:val="28"/>
        </w:rPr>
        <w:t xml:space="preserve">Завдання з виконання Програми, спрямовані на розв’язання проблем та досягнення мети Програми. </w:t>
      </w:r>
    </w:p>
    <w:p w14:paraId="706F8576" w14:textId="1C7B477B" w:rsidR="002D79EA" w:rsidRPr="009E38A4" w:rsidRDefault="009E38A4" w:rsidP="00BE2176">
      <w:pPr>
        <w:pStyle w:val="rvps2"/>
        <w:spacing w:before="0" w:after="0"/>
        <w:ind w:firstLine="567"/>
        <w:jc w:val="both"/>
        <w:rPr>
          <w:color w:val="000000"/>
          <w:sz w:val="28"/>
          <w:szCs w:val="28"/>
        </w:rPr>
      </w:pPr>
      <w:r w:rsidRPr="00AA52B7">
        <w:rPr>
          <w:color w:val="000000"/>
          <w:sz w:val="28"/>
          <w:szCs w:val="28"/>
        </w:rPr>
        <w:t xml:space="preserve">Заходи наведені у Додатку </w:t>
      </w:r>
      <w:r>
        <w:rPr>
          <w:color w:val="000000"/>
          <w:sz w:val="28"/>
          <w:szCs w:val="28"/>
        </w:rPr>
        <w:t>2</w:t>
      </w:r>
      <w:r w:rsidRPr="00AA52B7">
        <w:rPr>
          <w:color w:val="000000"/>
          <w:sz w:val="28"/>
          <w:szCs w:val="28"/>
        </w:rPr>
        <w:t>.</w:t>
      </w:r>
    </w:p>
    <w:p w14:paraId="2D5CC424" w14:textId="1DE0396A" w:rsidR="00986A8A" w:rsidRPr="00986A8A" w:rsidRDefault="00986A8A" w:rsidP="00BE2176">
      <w:pPr>
        <w:tabs>
          <w:tab w:val="left" w:pos="9593"/>
        </w:tabs>
        <w:spacing w:after="0" w:line="240" w:lineRule="auto"/>
        <w:ind w:firstLine="567"/>
        <w:jc w:val="both"/>
        <w:rPr>
          <w:rFonts w:ascii="Times New Roman" w:hAnsi="Times New Roman" w:cs="Times New Roman"/>
          <w:sz w:val="28"/>
          <w:szCs w:val="28"/>
        </w:rPr>
      </w:pPr>
      <w:r w:rsidRPr="00986A8A">
        <w:rPr>
          <w:rFonts w:ascii="Times New Roman" w:hAnsi="Times New Roman" w:cs="Times New Roman"/>
          <w:sz w:val="28"/>
          <w:szCs w:val="28"/>
        </w:rPr>
        <w:t xml:space="preserve">Програма спрямована на реалізацію таких завдань: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986A8A" w:rsidRPr="00986A8A" w14:paraId="35FA9A47" w14:textId="77777777" w:rsidTr="00986A8A">
        <w:tc>
          <w:tcPr>
            <w:tcW w:w="846" w:type="dxa"/>
          </w:tcPr>
          <w:p w14:paraId="3614AFE2"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52AC45B2" w14:textId="74EE6D72"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формування та утвердження української громадянської ідентичності;</w:t>
            </w:r>
          </w:p>
        </w:tc>
      </w:tr>
      <w:tr w:rsidR="00986A8A" w:rsidRPr="00986A8A" w14:paraId="0FC990A0" w14:textId="77777777" w:rsidTr="00986A8A">
        <w:tc>
          <w:tcPr>
            <w:tcW w:w="846" w:type="dxa"/>
          </w:tcPr>
          <w:p w14:paraId="69FD5CBF"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37DC0C1D" w14:textId="70C3C3C5" w:rsidR="00986A8A" w:rsidRPr="00986A8A" w:rsidRDefault="00986A8A" w:rsidP="007037B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 xml:space="preserve">збільшення кількості молоді, залученої до заходів </w:t>
            </w:r>
            <w:r w:rsidR="007037B6">
              <w:rPr>
                <w:rFonts w:ascii="Times New Roman" w:hAnsi="Times New Roman" w:cs="Times New Roman"/>
                <w:sz w:val="28"/>
                <w:szCs w:val="28"/>
              </w:rPr>
              <w:t xml:space="preserve">з питань молодіжної політики; </w:t>
            </w:r>
          </w:p>
        </w:tc>
      </w:tr>
      <w:tr w:rsidR="007037B6" w:rsidRPr="00986A8A" w14:paraId="3EB71CB9" w14:textId="77777777" w:rsidTr="00986A8A">
        <w:tc>
          <w:tcPr>
            <w:tcW w:w="846" w:type="dxa"/>
          </w:tcPr>
          <w:p w14:paraId="15E6CD54" w14:textId="77777777" w:rsidR="007037B6" w:rsidRPr="007037B6" w:rsidRDefault="007037B6"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525FC28A" w14:textId="3EB1B8BE" w:rsidR="007037B6" w:rsidRPr="00986A8A" w:rsidRDefault="007037B6"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підтримка творчих ініціатив та сприяння розвитку змістовного дозвілля;</w:t>
            </w:r>
          </w:p>
        </w:tc>
      </w:tr>
      <w:tr w:rsidR="00986A8A" w:rsidRPr="00986A8A" w14:paraId="5869698F" w14:textId="77777777" w:rsidTr="00986A8A">
        <w:tc>
          <w:tcPr>
            <w:tcW w:w="846" w:type="dxa"/>
          </w:tcPr>
          <w:p w14:paraId="42BE06AB" w14:textId="77777777" w:rsidR="00986A8A" w:rsidRPr="007037B6"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0F129EF9" w14:textId="6314426A"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 xml:space="preserve">підвищення рівня залучення молоді до </w:t>
            </w:r>
            <w:proofErr w:type="spellStart"/>
            <w:r w:rsidRPr="00986A8A">
              <w:rPr>
                <w:rFonts w:ascii="Times New Roman" w:hAnsi="Times New Roman" w:cs="Times New Roman"/>
                <w:sz w:val="28"/>
                <w:szCs w:val="28"/>
              </w:rPr>
              <w:t>волонтерства</w:t>
            </w:r>
            <w:proofErr w:type="spellEnd"/>
            <w:r w:rsidRPr="00986A8A">
              <w:rPr>
                <w:rFonts w:ascii="Times New Roman" w:hAnsi="Times New Roman" w:cs="Times New Roman"/>
                <w:sz w:val="28"/>
                <w:szCs w:val="28"/>
              </w:rPr>
              <w:t>, як форми суспільно значущої діяльності;</w:t>
            </w:r>
          </w:p>
        </w:tc>
      </w:tr>
      <w:tr w:rsidR="00986A8A" w:rsidRPr="00986A8A" w14:paraId="5E7E7441" w14:textId="77777777" w:rsidTr="00986A8A">
        <w:tc>
          <w:tcPr>
            <w:tcW w:w="846" w:type="dxa"/>
          </w:tcPr>
          <w:p w14:paraId="5F036824"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20BF1B13" w14:textId="687BC49A"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забезпечення скоординованої діяльності Донецької селищної ради та консультативно-дорадчих органів, громадських організацій, учнівських самоврядувань щодо питань реалізації молодіжної політики;</w:t>
            </w:r>
          </w:p>
        </w:tc>
      </w:tr>
      <w:tr w:rsidR="00986A8A" w:rsidRPr="00986A8A" w14:paraId="09F3CFD1" w14:textId="77777777" w:rsidTr="00986A8A">
        <w:tc>
          <w:tcPr>
            <w:tcW w:w="846" w:type="dxa"/>
          </w:tcPr>
          <w:p w14:paraId="343EBEFA"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66313CBB" w14:textId="5359E374"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створення сприятливих умов для широкого залучення молоді до здорового і безпечного способу життя;</w:t>
            </w:r>
          </w:p>
        </w:tc>
      </w:tr>
      <w:tr w:rsidR="00986A8A" w:rsidRPr="00986A8A" w14:paraId="74B6F7FF" w14:textId="77777777" w:rsidTr="00986A8A">
        <w:tc>
          <w:tcPr>
            <w:tcW w:w="846" w:type="dxa"/>
          </w:tcPr>
          <w:p w14:paraId="69783E65"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44FE8EBE" w14:textId="3D7AB47E"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збільшення інтелектуального потенціалу молоді шляхом впровадження неформальної освіти;</w:t>
            </w:r>
          </w:p>
        </w:tc>
      </w:tr>
      <w:tr w:rsidR="00986A8A" w:rsidRPr="00986A8A" w14:paraId="680AB8E0" w14:textId="77777777" w:rsidTr="00986A8A">
        <w:tc>
          <w:tcPr>
            <w:tcW w:w="846" w:type="dxa"/>
          </w:tcPr>
          <w:p w14:paraId="2A54DDD6"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14CF194F" w14:textId="4F71C752"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зростання кількості молоді, яка засвоїла нові знання, поглибила наявні та здобула компетентності з метою самореалізації, професійного та кар’єрного розвитку та отримання практичних навичок стажування;</w:t>
            </w:r>
          </w:p>
        </w:tc>
      </w:tr>
      <w:tr w:rsidR="00986A8A" w:rsidRPr="00986A8A" w14:paraId="6413F507" w14:textId="77777777" w:rsidTr="00986A8A">
        <w:tc>
          <w:tcPr>
            <w:tcW w:w="846" w:type="dxa"/>
          </w:tcPr>
          <w:p w14:paraId="7E6346A8"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419AA0B4" w14:textId="59EFFCB6"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підвищення спроможності молодіжних громадських організацій, сприяння реалізації молодіжних ініціатив за пріоритетними напрямками молодіжної політики;</w:t>
            </w:r>
          </w:p>
        </w:tc>
      </w:tr>
      <w:tr w:rsidR="00986A8A" w:rsidRPr="00986A8A" w14:paraId="182EEC39" w14:textId="77777777" w:rsidTr="00986A8A">
        <w:tc>
          <w:tcPr>
            <w:tcW w:w="846" w:type="dxa"/>
          </w:tcPr>
          <w:p w14:paraId="00452A34"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7870BDD1" w14:textId="2B367DB9"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участь молоді у міжнародних та всеукраїнських програмах обміну та мобільності;</w:t>
            </w:r>
          </w:p>
        </w:tc>
      </w:tr>
      <w:tr w:rsidR="00986A8A" w:rsidRPr="00986A8A" w14:paraId="78160CE3" w14:textId="77777777" w:rsidTr="00986A8A">
        <w:tc>
          <w:tcPr>
            <w:tcW w:w="846" w:type="dxa"/>
          </w:tcPr>
          <w:p w14:paraId="1D8BB138"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131A6EB7" w14:textId="7C7A0F2C"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залучення молоді з інвалідністю до повноцінного громадянського життя у територіальні громаді та створення умов для їх самореалізації;</w:t>
            </w:r>
          </w:p>
        </w:tc>
      </w:tr>
      <w:tr w:rsidR="00986A8A" w:rsidRPr="00986A8A" w14:paraId="64B68E2F" w14:textId="77777777" w:rsidTr="00986A8A">
        <w:tc>
          <w:tcPr>
            <w:tcW w:w="846" w:type="dxa"/>
          </w:tcPr>
          <w:p w14:paraId="5C622C8F" w14:textId="77777777" w:rsidR="00986A8A" w:rsidRPr="00357633" w:rsidRDefault="00986A8A" w:rsidP="00BE2176">
            <w:pPr>
              <w:pStyle w:val="af6"/>
              <w:numPr>
                <w:ilvl w:val="0"/>
                <w:numId w:val="20"/>
              </w:numPr>
              <w:tabs>
                <w:tab w:val="left" w:pos="9593"/>
              </w:tabs>
              <w:spacing w:after="0" w:line="240" w:lineRule="auto"/>
              <w:jc w:val="both"/>
              <w:rPr>
                <w:rFonts w:ascii="Times New Roman" w:hAnsi="Times New Roman" w:cs="Times New Roman"/>
                <w:sz w:val="28"/>
                <w:szCs w:val="28"/>
                <w:lang w:val="ru-RU"/>
              </w:rPr>
            </w:pPr>
          </w:p>
        </w:tc>
        <w:tc>
          <w:tcPr>
            <w:tcW w:w="8782" w:type="dxa"/>
          </w:tcPr>
          <w:p w14:paraId="3D5443B7" w14:textId="289A0597" w:rsidR="00986A8A" w:rsidRPr="00986A8A" w:rsidRDefault="00986A8A" w:rsidP="00BE2176">
            <w:pPr>
              <w:tabs>
                <w:tab w:val="left" w:pos="9593"/>
              </w:tabs>
              <w:spacing w:after="0" w:line="240" w:lineRule="auto"/>
              <w:jc w:val="both"/>
              <w:rPr>
                <w:rFonts w:ascii="Times New Roman" w:hAnsi="Times New Roman" w:cs="Times New Roman"/>
                <w:sz w:val="28"/>
                <w:szCs w:val="28"/>
              </w:rPr>
            </w:pPr>
            <w:r w:rsidRPr="00986A8A">
              <w:rPr>
                <w:rFonts w:ascii="Times New Roman" w:hAnsi="Times New Roman" w:cs="Times New Roman"/>
                <w:sz w:val="28"/>
                <w:szCs w:val="28"/>
              </w:rPr>
              <w:t>створення нових інфраструктурних об’єктів з метою створення належних умов для всебічного розвитку молоді.</w:t>
            </w:r>
          </w:p>
        </w:tc>
      </w:tr>
    </w:tbl>
    <w:p w14:paraId="1B9E3FD9" w14:textId="77777777" w:rsidR="00986A8A" w:rsidRDefault="00986A8A" w:rsidP="00BE2176">
      <w:pPr>
        <w:tabs>
          <w:tab w:val="left" w:pos="9593"/>
        </w:tabs>
        <w:spacing w:after="0" w:line="240" w:lineRule="auto"/>
        <w:ind w:firstLine="567"/>
        <w:jc w:val="both"/>
      </w:pPr>
    </w:p>
    <w:p w14:paraId="62DCFAB7" w14:textId="3A74B135" w:rsidR="00731BA4" w:rsidRPr="00986A8A" w:rsidRDefault="00986A8A" w:rsidP="00BE2176">
      <w:pPr>
        <w:tabs>
          <w:tab w:val="left" w:pos="9593"/>
        </w:tabs>
        <w:spacing w:after="0" w:line="240" w:lineRule="auto"/>
        <w:ind w:firstLine="567"/>
        <w:jc w:val="both"/>
        <w:rPr>
          <w:rFonts w:ascii="Times New Roman" w:hAnsi="Times New Roman" w:cs="Times New Roman"/>
          <w:sz w:val="28"/>
          <w:szCs w:val="28"/>
        </w:rPr>
      </w:pPr>
      <w:r w:rsidRPr="00986A8A">
        <w:rPr>
          <w:rFonts w:ascii="Times New Roman" w:hAnsi="Times New Roman" w:cs="Times New Roman"/>
          <w:sz w:val="28"/>
          <w:szCs w:val="28"/>
        </w:rPr>
        <w:lastRenderedPageBreak/>
        <w:t xml:space="preserve">Заходи молодіжної політики є різноплановими, серед яких </w:t>
      </w:r>
      <w:r>
        <w:rPr>
          <w:rFonts w:ascii="Times New Roman" w:hAnsi="Times New Roman" w:cs="Times New Roman"/>
          <w:sz w:val="28"/>
          <w:szCs w:val="28"/>
        </w:rPr>
        <w:t xml:space="preserve">                                          </w:t>
      </w:r>
      <w:r w:rsidRPr="00986A8A">
        <w:rPr>
          <w:rFonts w:ascii="Times New Roman" w:hAnsi="Times New Roman" w:cs="Times New Roman"/>
          <w:sz w:val="28"/>
          <w:szCs w:val="28"/>
        </w:rPr>
        <w:t>освітні, національно-</w:t>
      </w:r>
      <w:r>
        <w:rPr>
          <w:rFonts w:ascii="Times New Roman" w:hAnsi="Times New Roman" w:cs="Times New Roman"/>
          <w:sz w:val="28"/>
          <w:szCs w:val="28"/>
        </w:rPr>
        <w:t xml:space="preserve">патріотичні, </w:t>
      </w:r>
      <w:r w:rsidRPr="00986A8A">
        <w:rPr>
          <w:rFonts w:ascii="Times New Roman" w:hAnsi="Times New Roman" w:cs="Times New Roman"/>
          <w:sz w:val="28"/>
          <w:szCs w:val="28"/>
        </w:rPr>
        <w:t xml:space="preserve">культурно-виховні, </w:t>
      </w:r>
      <w:proofErr w:type="spellStart"/>
      <w:r w:rsidRPr="00986A8A">
        <w:rPr>
          <w:rFonts w:ascii="Times New Roman" w:hAnsi="Times New Roman" w:cs="Times New Roman"/>
          <w:sz w:val="28"/>
          <w:szCs w:val="28"/>
        </w:rPr>
        <w:t>проєкти</w:t>
      </w:r>
      <w:proofErr w:type="spellEnd"/>
      <w:r w:rsidRPr="00986A8A">
        <w:rPr>
          <w:rFonts w:ascii="Times New Roman" w:hAnsi="Times New Roman" w:cs="Times New Roman"/>
          <w:sz w:val="28"/>
          <w:szCs w:val="28"/>
        </w:rPr>
        <w:t xml:space="preserve"> соціально-реабілітаційного характеру, унікальність цих </w:t>
      </w:r>
      <w:proofErr w:type="spellStart"/>
      <w:r w:rsidRPr="00986A8A">
        <w:rPr>
          <w:rFonts w:ascii="Times New Roman" w:hAnsi="Times New Roman" w:cs="Times New Roman"/>
          <w:sz w:val="28"/>
          <w:szCs w:val="28"/>
        </w:rPr>
        <w:t>проєктів</w:t>
      </w:r>
      <w:proofErr w:type="spellEnd"/>
      <w:r w:rsidRPr="00986A8A">
        <w:rPr>
          <w:rFonts w:ascii="Times New Roman" w:hAnsi="Times New Roman" w:cs="Times New Roman"/>
          <w:sz w:val="28"/>
          <w:szCs w:val="28"/>
        </w:rPr>
        <w:t xml:space="preserve"> в тому що молодь не пасивні спостерігачі даних святкувань, а повноправні організатори та активні їх учасники. Будь які ідеї молоді, реалізовані спільними зусиллями є чудовою промоцією громади. Зважаючи на визначені проблеми, заходи Програми спрямовані не лише на матеріально - фінансовій підтримці молоді, а й на соціальне становлення молодих людей, профілактику негативних явищ, які перешкоджають їх повноцінному розвитку. Внаслідок виконання цієї програми очікується:</w:t>
      </w:r>
    </w:p>
    <w:p w14:paraId="52B4B33B" w14:textId="48D38E62" w:rsidR="00731BA4" w:rsidRPr="006C54F1" w:rsidRDefault="00731BA4" w:rsidP="00BE2176">
      <w:pPr>
        <w:tabs>
          <w:tab w:val="left" w:pos="0"/>
        </w:tabs>
        <w:spacing w:after="0" w:line="240" w:lineRule="auto"/>
        <w:contextualSpacing/>
        <w:jc w:val="both"/>
        <w:rPr>
          <w:rFonts w:ascii="Times New Roman" w:hAnsi="Times New Roman" w:cs="Times New Roman"/>
          <w:sz w:val="28"/>
          <w:szCs w:val="28"/>
        </w:rPr>
      </w:pPr>
      <w:r>
        <w:tab/>
      </w:r>
      <w:r w:rsidRPr="006C54F1">
        <w:rPr>
          <w:rFonts w:ascii="Times New Roman" w:hAnsi="Times New Roman" w:cs="Times New Roman"/>
          <w:sz w:val="28"/>
          <w:szCs w:val="28"/>
        </w:rPr>
        <w:t xml:space="preserve">Внаслідок виконання цієї програми очікується: </w:t>
      </w:r>
    </w:p>
    <w:p w14:paraId="770A2462" w14:textId="77777777" w:rsidR="006C54F1" w:rsidRPr="006C54F1" w:rsidRDefault="006C54F1" w:rsidP="00731BA4">
      <w:pPr>
        <w:tabs>
          <w:tab w:val="left" w:pos="0"/>
        </w:tabs>
        <w:spacing w:after="0" w:line="240" w:lineRule="auto"/>
        <w:contextualSpacing/>
        <w:jc w:val="both"/>
        <w:rPr>
          <w:rFonts w:ascii="Times New Roman" w:hAnsi="Times New Roman" w:cs="Times New Roman"/>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6C54F1" w:rsidRPr="006C54F1" w14:paraId="144E5EC0" w14:textId="77777777" w:rsidTr="006C54F1">
        <w:tc>
          <w:tcPr>
            <w:tcW w:w="846" w:type="dxa"/>
          </w:tcPr>
          <w:p w14:paraId="39879ECB" w14:textId="77777777" w:rsidR="006C54F1" w:rsidRPr="00986A8A" w:rsidRDefault="006C54F1" w:rsidP="006C54F1">
            <w:pPr>
              <w:pStyle w:val="af6"/>
              <w:numPr>
                <w:ilvl w:val="0"/>
                <w:numId w:val="17"/>
              </w:numPr>
              <w:tabs>
                <w:tab w:val="left" w:pos="0"/>
              </w:tabs>
              <w:spacing w:after="0" w:line="240" w:lineRule="auto"/>
              <w:contextualSpacing/>
              <w:jc w:val="both"/>
              <w:rPr>
                <w:rFonts w:ascii="Times New Roman" w:hAnsi="Times New Roman" w:cs="Times New Roman"/>
                <w:sz w:val="28"/>
                <w:szCs w:val="28"/>
                <w:lang w:val="ru-RU"/>
              </w:rPr>
            </w:pPr>
          </w:p>
        </w:tc>
        <w:tc>
          <w:tcPr>
            <w:tcW w:w="8782" w:type="dxa"/>
          </w:tcPr>
          <w:p w14:paraId="22E3B2C8" w14:textId="3D605AAF" w:rsidR="006C54F1" w:rsidRPr="006C54F1" w:rsidRDefault="006C54F1" w:rsidP="00731BA4">
            <w:pPr>
              <w:tabs>
                <w:tab w:val="left" w:pos="0"/>
              </w:tabs>
              <w:spacing w:after="0" w:line="240" w:lineRule="auto"/>
              <w:contextualSpacing/>
              <w:jc w:val="both"/>
              <w:rPr>
                <w:rFonts w:ascii="Times New Roman" w:hAnsi="Times New Roman" w:cs="Times New Roman"/>
                <w:sz w:val="28"/>
                <w:szCs w:val="28"/>
              </w:rPr>
            </w:pPr>
            <w:r w:rsidRPr="006C54F1">
              <w:rPr>
                <w:rFonts w:ascii="Times New Roman" w:hAnsi="Times New Roman" w:cs="Times New Roman"/>
                <w:sz w:val="28"/>
                <w:szCs w:val="28"/>
              </w:rPr>
              <w:t>проведення національно-патріотичних заходів, та заходів з популяризації національної культури з залученнями молоді громади, що покращить відчуття громадянської ідентичності на 10-15%, через подання нової інформації;</w:t>
            </w:r>
          </w:p>
        </w:tc>
      </w:tr>
      <w:tr w:rsidR="006C54F1" w:rsidRPr="006C54F1" w14:paraId="004D8196" w14:textId="77777777" w:rsidTr="006C54F1">
        <w:tc>
          <w:tcPr>
            <w:tcW w:w="846" w:type="dxa"/>
          </w:tcPr>
          <w:p w14:paraId="1D95B927" w14:textId="77777777" w:rsidR="006C54F1" w:rsidRPr="00986A8A" w:rsidRDefault="006C54F1" w:rsidP="006C54F1">
            <w:pPr>
              <w:pStyle w:val="af6"/>
              <w:numPr>
                <w:ilvl w:val="0"/>
                <w:numId w:val="17"/>
              </w:numPr>
              <w:tabs>
                <w:tab w:val="left" w:pos="0"/>
              </w:tabs>
              <w:spacing w:after="0" w:line="240" w:lineRule="auto"/>
              <w:contextualSpacing/>
              <w:jc w:val="both"/>
              <w:rPr>
                <w:rFonts w:ascii="Times New Roman" w:hAnsi="Times New Roman" w:cs="Times New Roman"/>
                <w:sz w:val="28"/>
                <w:szCs w:val="28"/>
                <w:lang w:val="ru-RU"/>
              </w:rPr>
            </w:pPr>
          </w:p>
        </w:tc>
        <w:tc>
          <w:tcPr>
            <w:tcW w:w="8782" w:type="dxa"/>
          </w:tcPr>
          <w:p w14:paraId="13ECD900" w14:textId="053C9B8C" w:rsidR="006C54F1" w:rsidRPr="006C54F1" w:rsidRDefault="006C54F1" w:rsidP="00731BA4">
            <w:pPr>
              <w:tabs>
                <w:tab w:val="left" w:pos="0"/>
              </w:tabs>
              <w:spacing w:after="0" w:line="240" w:lineRule="auto"/>
              <w:contextualSpacing/>
              <w:jc w:val="both"/>
              <w:rPr>
                <w:rFonts w:ascii="Times New Roman" w:hAnsi="Times New Roman" w:cs="Times New Roman"/>
                <w:sz w:val="28"/>
                <w:szCs w:val="28"/>
              </w:rPr>
            </w:pPr>
            <w:r w:rsidRPr="006C54F1">
              <w:rPr>
                <w:rFonts w:ascii="Times New Roman" w:hAnsi="Times New Roman" w:cs="Times New Roman"/>
                <w:sz w:val="28"/>
                <w:szCs w:val="28"/>
              </w:rPr>
              <w:t>шляхом систематичного проведення заходів для розвитку особистості, духовності та інтелектуального розвитку підвищити загальний рівень ерудиції молоді громади на 10%;</w:t>
            </w:r>
          </w:p>
        </w:tc>
      </w:tr>
      <w:tr w:rsidR="006C54F1" w:rsidRPr="006C54F1" w14:paraId="6F7171B6" w14:textId="77777777" w:rsidTr="006C54F1">
        <w:tc>
          <w:tcPr>
            <w:tcW w:w="846" w:type="dxa"/>
          </w:tcPr>
          <w:p w14:paraId="38710DE4" w14:textId="77777777" w:rsidR="006C54F1" w:rsidRPr="00986A8A" w:rsidRDefault="006C54F1" w:rsidP="006C54F1">
            <w:pPr>
              <w:pStyle w:val="af6"/>
              <w:numPr>
                <w:ilvl w:val="0"/>
                <w:numId w:val="17"/>
              </w:numPr>
              <w:tabs>
                <w:tab w:val="left" w:pos="0"/>
              </w:tabs>
              <w:spacing w:after="0" w:line="240" w:lineRule="auto"/>
              <w:contextualSpacing/>
              <w:jc w:val="both"/>
              <w:rPr>
                <w:rFonts w:ascii="Times New Roman" w:hAnsi="Times New Roman" w:cs="Times New Roman"/>
                <w:sz w:val="28"/>
                <w:szCs w:val="28"/>
                <w:lang w:val="ru-RU"/>
              </w:rPr>
            </w:pPr>
          </w:p>
        </w:tc>
        <w:tc>
          <w:tcPr>
            <w:tcW w:w="8782" w:type="dxa"/>
          </w:tcPr>
          <w:p w14:paraId="642EB8B9" w14:textId="1BE88C00" w:rsidR="006C54F1" w:rsidRPr="006C54F1" w:rsidRDefault="006C54F1" w:rsidP="00731BA4">
            <w:pPr>
              <w:tabs>
                <w:tab w:val="left" w:pos="0"/>
              </w:tabs>
              <w:spacing w:after="0" w:line="240" w:lineRule="auto"/>
              <w:contextualSpacing/>
              <w:jc w:val="both"/>
              <w:rPr>
                <w:rFonts w:ascii="Times New Roman" w:hAnsi="Times New Roman" w:cs="Times New Roman"/>
                <w:sz w:val="28"/>
                <w:szCs w:val="28"/>
              </w:rPr>
            </w:pPr>
            <w:r w:rsidRPr="006C54F1">
              <w:rPr>
                <w:rFonts w:ascii="Times New Roman" w:hAnsi="Times New Roman" w:cs="Times New Roman"/>
                <w:sz w:val="28"/>
                <w:szCs w:val="28"/>
              </w:rPr>
              <w:t>створення молодіжних та волонтерських організацій;</w:t>
            </w:r>
          </w:p>
        </w:tc>
      </w:tr>
      <w:tr w:rsidR="006C54F1" w:rsidRPr="006C54F1" w14:paraId="0F7474D4" w14:textId="77777777" w:rsidTr="006C54F1">
        <w:tc>
          <w:tcPr>
            <w:tcW w:w="846" w:type="dxa"/>
          </w:tcPr>
          <w:p w14:paraId="6E245185" w14:textId="77777777" w:rsidR="006C54F1" w:rsidRPr="00986A8A" w:rsidRDefault="006C54F1" w:rsidP="006C54F1">
            <w:pPr>
              <w:pStyle w:val="af6"/>
              <w:numPr>
                <w:ilvl w:val="0"/>
                <w:numId w:val="17"/>
              </w:numPr>
              <w:tabs>
                <w:tab w:val="left" w:pos="0"/>
              </w:tabs>
              <w:spacing w:after="0" w:line="240" w:lineRule="auto"/>
              <w:contextualSpacing/>
              <w:jc w:val="both"/>
              <w:rPr>
                <w:rFonts w:ascii="Times New Roman" w:hAnsi="Times New Roman" w:cs="Times New Roman"/>
                <w:sz w:val="28"/>
                <w:szCs w:val="28"/>
                <w:lang w:val="ru-RU"/>
              </w:rPr>
            </w:pPr>
          </w:p>
        </w:tc>
        <w:tc>
          <w:tcPr>
            <w:tcW w:w="8782" w:type="dxa"/>
          </w:tcPr>
          <w:p w14:paraId="025845A5" w14:textId="0A4111DC" w:rsidR="006C54F1" w:rsidRPr="006C54F1" w:rsidRDefault="006C54F1" w:rsidP="00731BA4">
            <w:pPr>
              <w:tabs>
                <w:tab w:val="left" w:pos="0"/>
              </w:tabs>
              <w:spacing w:after="0" w:line="240" w:lineRule="auto"/>
              <w:contextualSpacing/>
              <w:jc w:val="both"/>
              <w:rPr>
                <w:rFonts w:ascii="Times New Roman" w:hAnsi="Times New Roman" w:cs="Times New Roman"/>
                <w:sz w:val="28"/>
                <w:szCs w:val="28"/>
              </w:rPr>
            </w:pPr>
            <w:r w:rsidRPr="006C54F1">
              <w:rPr>
                <w:rFonts w:ascii="Times New Roman" w:hAnsi="Times New Roman" w:cs="Times New Roman"/>
                <w:sz w:val="28"/>
                <w:szCs w:val="28"/>
              </w:rPr>
              <w:t>створення Молодіжної ради;</w:t>
            </w:r>
          </w:p>
        </w:tc>
      </w:tr>
      <w:tr w:rsidR="006C54F1" w:rsidRPr="006C54F1" w14:paraId="39B2AA09" w14:textId="77777777" w:rsidTr="006C54F1">
        <w:tc>
          <w:tcPr>
            <w:tcW w:w="846" w:type="dxa"/>
          </w:tcPr>
          <w:p w14:paraId="01B2B11A" w14:textId="77777777" w:rsidR="006C54F1" w:rsidRPr="006C54F1" w:rsidRDefault="006C54F1" w:rsidP="006C54F1">
            <w:pPr>
              <w:pStyle w:val="af6"/>
              <w:numPr>
                <w:ilvl w:val="0"/>
                <w:numId w:val="17"/>
              </w:numPr>
              <w:tabs>
                <w:tab w:val="left" w:pos="0"/>
              </w:tabs>
              <w:spacing w:after="0" w:line="240" w:lineRule="auto"/>
              <w:contextualSpacing/>
              <w:jc w:val="both"/>
              <w:rPr>
                <w:rFonts w:ascii="Times New Roman" w:hAnsi="Times New Roman" w:cs="Times New Roman"/>
                <w:sz w:val="28"/>
                <w:szCs w:val="28"/>
              </w:rPr>
            </w:pPr>
          </w:p>
        </w:tc>
        <w:tc>
          <w:tcPr>
            <w:tcW w:w="8782" w:type="dxa"/>
          </w:tcPr>
          <w:p w14:paraId="3F40F2E2" w14:textId="5E302E86" w:rsidR="006C54F1" w:rsidRPr="006C54F1" w:rsidRDefault="006C54F1" w:rsidP="00731BA4">
            <w:pPr>
              <w:tabs>
                <w:tab w:val="left" w:pos="0"/>
              </w:tabs>
              <w:spacing w:after="0" w:line="240" w:lineRule="auto"/>
              <w:contextualSpacing/>
              <w:jc w:val="both"/>
              <w:rPr>
                <w:rFonts w:ascii="Times New Roman" w:hAnsi="Times New Roman" w:cs="Times New Roman"/>
                <w:sz w:val="28"/>
                <w:szCs w:val="28"/>
              </w:rPr>
            </w:pPr>
            <w:r w:rsidRPr="006C54F1">
              <w:rPr>
                <w:rFonts w:ascii="Times New Roman" w:hAnsi="Times New Roman" w:cs="Times New Roman"/>
                <w:sz w:val="28"/>
                <w:szCs w:val="28"/>
              </w:rPr>
              <w:t>сприяння заохоченню молоді громади до залучення участі у заходах неформальної освіти через лідерів думок;</w:t>
            </w:r>
          </w:p>
        </w:tc>
      </w:tr>
      <w:tr w:rsidR="006C54F1" w:rsidRPr="006C54F1" w14:paraId="6D747FA3" w14:textId="77777777" w:rsidTr="006C54F1">
        <w:tc>
          <w:tcPr>
            <w:tcW w:w="846" w:type="dxa"/>
          </w:tcPr>
          <w:p w14:paraId="1631F543" w14:textId="77777777" w:rsidR="006C54F1" w:rsidRPr="00986A8A" w:rsidRDefault="006C54F1" w:rsidP="006C54F1">
            <w:pPr>
              <w:pStyle w:val="af6"/>
              <w:numPr>
                <w:ilvl w:val="0"/>
                <w:numId w:val="17"/>
              </w:numPr>
              <w:tabs>
                <w:tab w:val="left" w:pos="0"/>
              </w:tabs>
              <w:spacing w:after="0" w:line="240" w:lineRule="auto"/>
              <w:contextualSpacing/>
              <w:jc w:val="both"/>
              <w:rPr>
                <w:rFonts w:ascii="Times New Roman" w:hAnsi="Times New Roman" w:cs="Times New Roman"/>
                <w:sz w:val="28"/>
                <w:szCs w:val="28"/>
                <w:lang w:val="ru-RU"/>
              </w:rPr>
            </w:pPr>
          </w:p>
        </w:tc>
        <w:tc>
          <w:tcPr>
            <w:tcW w:w="8782" w:type="dxa"/>
          </w:tcPr>
          <w:p w14:paraId="159AC497" w14:textId="4273280E" w:rsidR="006C54F1" w:rsidRPr="006C54F1" w:rsidRDefault="006C54F1" w:rsidP="00731BA4">
            <w:pPr>
              <w:tabs>
                <w:tab w:val="left" w:pos="0"/>
              </w:tabs>
              <w:spacing w:after="0" w:line="240" w:lineRule="auto"/>
              <w:contextualSpacing/>
              <w:jc w:val="both"/>
              <w:rPr>
                <w:rFonts w:ascii="Times New Roman" w:hAnsi="Times New Roman" w:cs="Times New Roman"/>
                <w:sz w:val="28"/>
                <w:szCs w:val="28"/>
              </w:rPr>
            </w:pPr>
            <w:r w:rsidRPr="006C54F1">
              <w:rPr>
                <w:rFonts w:ascii="Times New Roman" w:hAnsi="Times New Roman" w:cs="Times New Roman"/>
                <w:sz w:val="28"/>
                <w:szCs w:val="28"/>
              </w:rPr>
              <w:t>підвищення інформованості молодого населення щодо стану ринку праці та його потреб;</w:t>
            </w:r>
          </w:p>
        </w:tc>
      </w:tr>
      <w:tr w:rsidR="006C54F1" w:rsidRPr="006C54F1" w14:paraId="14F180B3" w14:textId="77777777" w:rsidTr="006C54F1">
        <w:tc>
          <w:tcPr>
            <w:tcW w:w="846" w:type="dxa"/>
          </w:tcPr>
          <w:p w14:paraId="3A399C5E" w14:textId="77777777" w:rsidR="006C54F1" w:rsidRPr="00986A8A" w:rsidRDefault="006C54F1" w:rsidP="006C54F1">
            <w:pPr>
              <w:pStyle w:val="af6"/>
              <w:numPr>
                <w:ilvl w:val="0"/>
                <w:numId w:val="17"/>
              </w:numPr>
              <w:tabs>
                <w:tab w:val="left" w:pos="0"/>
              </w:tabs>
              <w:spacing w:after="0" w:line="240" w:lineRule="auto"/>
              <w:contextualSpacing/>
              <w:jc w:val="both"/>
              <w:rPr>
                <w:rFonts w:ascii="Times New Roman" w:hAnsi="Times New Roman" w:cs="Times New Roman"/>
                <w:sz w:val="28"/>
                <w:szCs w:val="28"/>
                <w:lang w:val="ru-RU"/>
              </w:rPr>
            </w:pPr>
          </w:p>
        </w:tc>
        <w:tc>
          <w:tcPr>
            <w:tcW w:w="8782" w:type="dxa"/>
          </w:tcPr>
          <w:p w14:paraId="4F308F2D" w14:textId="7EB38A74" w:rsidR="006C54F1" w:rsidRPr="006C54F1" w:rsidRDefault="006C54F1" w:rsidP="00731BA4">
            <w:pPr>
              <w:tabs>
                <w:tab w:val="left" w:pos="0"/>
              </w:tabs>
              <w:spacing w:after="0" w:line="240" w:lineRule="auto"/>
              <w:contextualSpacing/>
              <w:jc w:val="both"/>
              <w:rPr>
                <w:rFonts w:ascii="Times New Roman" w:hAnsi="Times New Roman" w:cs="Times New Roman"/>
                <w:sz w:val="28"/>
                <w:szCs w:val="28"/>
              </w:rPr>
            </w:pPr>
            <w:r w:rsidRPr="006C54F1">
              <w:rPr>
                <w:rFonts w:ascii="Times New Roman" w:hAnsi="Times New Roman" w:cs="Times New Roman"/>
                <w:sz w:val="28"/>
                <w:szCs w:val="28"/>
              </w:rPr>
              <w:t xml:space="preserve">створення та розвиток мережі молодіжних центрів і просторів. </w:t>
            </w:r>
            <w:r w:rsidRPr="006C54F1">
              <w:rPr>
                <w:rFonts w:ascii="Times New Roman" w:hAnsi="Times New Roman" w:cs="Times New Roman"/>
                <w:color w:val="000000"/>
                <w:sz w:val="28"/>
                <w:szCs w:val="28"/>
              </w:rPr>
              <w:t xml:space="preserve">                                                                   </w:t>
            </w:r>
          </w:p>
        </w:tc>
      </w:tr>
    </w:tbl>
    <w:p w14:paraId="7089D3EB" w14:textId="77777777" w:rsidR="006C54F1" w:rsidRDefault="006C54F1" w:rsidP="006C54F1">
      <w:pPr>
        <w:spacing w:after="0" w:line="240" w:lineRule="auto"/>
        <w:rPr>
          <w:rFonts w:ascii="Times New Roman" w:hAnsi="Times New Roman"/>
          <w:sz w:val="28"/>
          <w:szCs w:val="28"/>
        </w:rPr>
      </w:pPr>
    </w:p>
    <w:p w14:paraId="2C6CEEFC" w14:textId="5A74C366" w:rsidR="006C54F1" w:rsidRPr="009E38A4" w:rsidRDefault="009E38A4" w:rsidP="006C54F1">
      <w:pPr>
        <w:spacing w:after="0" w:line="240" w:lineRule="auto"/>
        <w:jc w:val="center"/>
        <w:rPr>
          <w:rFonts w:ascii="Times New Roman" w:hAnsi="Times New Roman" w:cs="Times New Roman"/>
          <w:b/>
          <w:sz w:val="28"/>
          <w:szCs w:val="28"/>
        </w:rPr>
      </w:pPr>
      <w:r w:rsidRPr="009E38A4">
        <w:rPr>
          <w:rFonts w:ascii="Times New Roman" w:hAnsi="Times New Roman" w:cs="Times New Roman"/>
          <w:b/>
          <w:sz w:val="28"/>
          <w:szCs w:val="28"/>
        </w:rPr>
        <w:t>6. Напрями діяльності та заходи Програми</w:t>
      </w:r>
    </w:p>
    <w:p w14:paraId="347488CF" w14:textId="77777777" w:rsidR="009E38A4" w:rsidRDefault="009E38A4" w:rsidP="00091B4C">
      <w:pPr>
        <w:pStyle w:val="10"/>
        <w:spacing w:line="240" w:lineRule="auto"/>
        <w:ind w:left="567" w:right="-1"/>
        <w:jc w:val="both"/>
        <w:rPr>
          <w:rFonts w:ascii="Times New Roman" w:hAnsi="Times New Roman" w:cs="Times New Roman"/>
          <w:sz w:val="28"/>
          <w:szCs w:val="28"/>
          <w:lang w:val="uk-UA"/>
        </w:rPr>
      </w:pPr>
    </w:p>
    <w:p w14:paraId="35918A55" w14:textId="4C791937" w:rsidR="00731BA4" w:rsidRDefault="00731BA4" w:rsidP="00731BA4">
      <w:pPr>
        <w:widowControl w:val="0"/>
        <w:tabs>
          <w:tab w:val="left" w:pos="-426"/>
        </w:tabs>
        <w:spacing w:line="240" w:lineRule="auto"/>
        <w:ind w:firstLine="709"/>
        <w:jc w:val="both"/>
        <w:rPr>
          <w:rFonts w:ascii="Times New Roman" w:hAnsi="Times New Roman"/>
          <w:sz w:val="28"/>
          <w:szCs w:val="28"/>
        </w:rPr>
      </w:pPr>
      <w:r w:rsidRPr="00AA52B7">
        <w:rPr>
          <w:rFonts w:ascii="Times New Roman" w:hAnsi="Times New Roman"/>
          <w:sz w:val="28"/>
          <w:szCs w:val="28"/>
        </w:rPr>
        <w:t>Виконання Програми сприятиме:</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6C54F1" w14:paraId="1ED22EF8" w14:textId="77777777" w:rsidTr="006C54F1">
        <w:tc>
          <w:tcPr>
            <w:tcW w:w="846" w:type="dxa"/>
          </w:tcPr>
          <w:p w14:paraId="1315894C" w14:textId="77777777" w:rsidR="006C54F1" w:rsidRPr="00986A8A"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lang w:val="ru-RU"/>
              </w:rPr>
            </w:pPr>
          </w:p>
        </w:tc>
        <w:tc>
          <w:tcPr>
            <w:tcW w:w="8782" w:type="dxa"/>
          </w:tcPr>
          <w:p w14:paraId="3C40D903" w14:textId="50149E49" w:rsid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активній участі молоді у розбудові громадянського суспільства та прийнятті рішень, залученню молоді до реалізації державної молодіжної політики;</w:t>
            </w:r>
          </w:p>
        </w:tc>
      </w:tr>
      <w:tr w:rsidR="006C54F1" w14:paraId="77D25887" w14:textId="77777777" w:rsidTr="006C54F1">
        <w:tc>
          <w:tcPr>
            <w:tcW w:w="846" w:type="dxa"/>
          </w:tcPr>
          <w:p w14:paraId="0060A2A2" w14:textId="77777777" w:rsidR="006C54F1" w:rsidRPr="00986A8A"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lang w:val="ru-RU"/>
              </w:rPr>
            </w:pPr>
          </w:p>
        </w:tc>
        <w:tc>
          <w:tcPr>
            <w:tcW w:w="8782" w:type="dxa"/>
          </w:tcPr>
          <w:p w14:paraId="164BDFB8" w14:textId="1D5CEB27" w:rsid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підвищенню молодіжних ініціатив у різних сферах життєдіяльності суспільства;</w:t>
            </w:r>
          </w:p>
        </w:tc>
      </w:tr>
      <w:tr w:rsidR="006C54F1" w14:paraId="73E8DBDD" w14:textId="77777777" w:rsidTr="006C54F1">
        <w:tc>
          <w:tcPr>
            <w:tcW w:w="846" w:type="dxa"/>
          </w:tcPr>
          <w:p w14:paraId="5B9B3493" w14:textId="77777777" w:rsidR="006C54F1" w:rsidRPr="00986A8A"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lang w:val="ru-RU"/>
              </w:rPr>
            </w:pPr>
          </w:p>
        </w:tc>
        <w:tc>
          <w:tcPr>
            <w:tcW w:w="8782" w:type="dxa"/>
          </w:tcPr>
          <w:p w14:paraId="6C3CCF48" w14:textId="14332E57" w:rsid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активізації діяльності молодіжних громадських організацій;</w:t>
            </w:r>
          </w:p>
        </w:tc>
      </w:tr>
      <w:tr w:rsidR="006C54F1" w14:paraId="0040E3A3" w14:textId="77777777" w:rsidTr="006C54F1">
        <w:tc>
          <w:tcPr>
            <w:tcW w:w="846" w:type="dxa"/>
          </w:tcPr>
          <w:p w14:paraId="47479DE7" w14:textId="77777777" w:rsidR="006C54F1" w:rsidRPr="00986A8A"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lang w:val="ru-RU"/>
              </w:rPr>
            </w:pPr>
          </w:p>
        </w:tc>
        <w:tc>
          <w:tcPr>
            <w:tcW w:w="8782" w:type="dxa"/>
          </w:tcPr>
          <w:p w14:paraId="2181810F" w14:textId="451B4DD3" w:rsid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підвищенню якості роботи органів учнівського самоврядування;</w:t>
            </w:r>
          </w:p>
        </w:tc>
      </w:tr>
      <w:tr w:rsidR="006C54F1" w14:paraId="599FE6F1" w14:textId="77777777" w:rsidTr="006C54F1">
        <w:tc>
          <w:tcPr>
            <w:tcW w:w="846" w:type="dxa"/>
          </w:tcPr>
          <w:p w14:paraId="546986C2" w14:textId="77777777" w:rsidR="006C54F1" w:rsidRPr="00986A8A"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lang w:val="ru-RU"/>
              </w:rPr>
            </w:pPr>
          </w:p>
        </w:tc>
        <w:tc>
          <w:tcPr>
            <w:tcW w:w="8782" w:type="dxa"/>
          </w:tcPr>
          <w:p w14:paraId="6F639033" w14:textId="299D16E3" w:rsid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створенню умов для повноцінної самореалізації молоді, її творчого потенціалу;</w:t>
            </w:r>
          </w:p>
        </w:tc>
      </w:tr>
      <w:tr w:rsidR="006C54F1" w14:paraId="170CDFD6" w14:textId="77777777" w:rsidTr="006C54F1">
        <w:tc>
          <w:tcPr>
            <w:tcW w:w="846" w:type="dxa"/>
          </w:tcPr>
          <w:p w14:paraId="666B9379" w14:textId="77777777" w:rsidR="006C54F1" w:rsidRPr="00986A8A"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lang w:val="ru-RU"/>
              </w:rPr>
            </w:pPr>
          </w:p>
        </w:tc>
        <w:tc>
          <w:tcPr>
            <w:tcW w:w="8782" w:type="dxa"/>
          </w:tcPr>
          <w:p w14:paraId="480586B0" w14:textId="7704C37B" w:rsid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стимулюванню молодих людей до ведення підприємницької діяльності;</w:t>
            </w:r>
          </w:p>
        </w:tc>
      </w:tr>
      <w:tr w:rsidR="006C54F1" w14:paraId="6BF852FE" w14:textId="77777777" w:rsidTr="006C54F1">
        <w:tc>
          <w:tcPr>
            <w:tcW w:w="846" w:type="dxa"/>
          </w:tcPr>
          <w:p w14:paraId="21FAF0F9" w14:textId="77777777" w:rsidR="006C54F1" w:rsidRPr="00986A8A"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lang w:val="ru-RU"/>
              </w:rPr>
            </w:pPr>
          </w:p>
        </w:tc>
        <w:tc>
          <w:tcPr>
            <w:tcW w:w="8782" w:type="dxa"/>
          </w:tcPr>
          <w:p w14:paraId="32FB40F9" w14:textId="0368B389" w:rsidR="006C54F1" w:rsidRP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популяризації волонтерського руху;</w:t>
            </w:r>
          </w:p>
        </w:tc>
      </w:tr>
      <w:tr w:rsidR="006C54F1" w14:paraId="2295874D" w14:textId="77777777" w:rsidTr="006C54F1">
        <w:tc>
          <w:tcPr>
            <w:tcW w:w="846" w:type="dxa"/>
          </w:tcPr>
          <w:p w14:paraId="4BDDC570" w14:textId="77777777" w:rsidR="006C54F1" w:rsidRPr="006C54F1"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rPr>
            </w:pPr>
          </w:p>
        </w:tc>
        <w:tc>
          <w:tcPr>
            <w:tcW w:w="8782" w:type="dxa"/>
          </w:tcPr>
          <w:p w14:paraId="15EC3AB9" w14:textId="4EC35333" w:rsidR="006C54F1" w:rsidRP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підвищенню національної гідності та патріотичної свідомості, популяризації національної культури;</w:t>
            </w:r>
          </w:p>
        </w:tc>
      </w:tr>
      <w:tr w:rsidR="006C54F1" w14:paraId="17614ED9" w14:textId="77777777" w:rsidTr="006C54F1">
        <w:tc>
          <w:tcPr>
            <w:tcW w:w="846" w:type="dxa"/>
          </w:tcPr>
          <w:p w14:paraId="4CB2A47C" w14:textId="77777777" w:rsidR="006C54F1" w:rsidRPr="006C54F1"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rPr>
            </w:pPr>
          </w:p>
        </w:tc>
        <w:tc>
          <w:tcPr>
            <w:tcW w:w="8782" w:type="dxa"/>
          </w:tcPr>
          <w:p w14:paraId="7C5D03A2" w14:textId="12121548" w:rsidR="006C54F1" w:rsidRP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6C54F1">
              <w:rPr>
                <w:rFonts w:ascii="Times New Roman" w:hAnsi="Times New Roman"/>
                <w:sz w:val="28"/>
                <w:szCs w:val="28"/>
              </w:rPr>
              <w:t>зменшенню негативних явищ у молодіжному середовищі;</w:t>
            </w:r>
          </w:p>
        </w:tc>
      </w:tr>
      <w:tr w:rsidR="006C54F1" w14:paraId="45DAD474" w14:textId="77777777" w:rsidTr="006C54F1">
        <w:tc>
          <w:tcPr>
            <w:tcW w:w="846" w:type="dxa"/>
          </w:tcPr>
          <w:p w14:paraId="3A34937A" w14:textId="77777777" w:rsidR="006C54F1" w:rsidRPr="00986A8A" w:rsidRDefault="006C54F1" w:rsidP="006C54F1">
            <w:pPr>
              <w:pStyle w:val="af6"/>
              <w:widowControl w:val="0"/>
              <w:numPr>
                <w:ilvl w:val="0"/>
                <w:numId w:val="18"/>
              </w:numPr>
              <w:tabs>
                <w:tab w:val="left" w:pos="-426"/>
              </w:tabs>
              <w:spacing w:after="0" w:line="240" w:lineRule="auto"/>
              <w:jc w:val="both"/>
              <w:rPr>
                <w:rFonts w:ascii="Times New Roman" w:hAnsi="Times New Roman"/>
                <w:sz w:val="28"/>
                <w:szCs w:val="28"/>
                <w:lang w:val="ru-RU"/>
              </w:rPr>
            </w:pPr>
          </w:p>
        </w:tc>
        <w:tc>
          <w:tcPr>
            <w:tcW w:w="8782" w:type="dxa"/>
          </w:tcPr>
          <w:p w14:paraId="0E0A8D49" w14:textId="772B161C" w:rsidR="006C54F1" w:rsidRPr="006C54F1" w:rsidRDefault="006C54F1" w:rsidP="006C54F1">
            <w:pPr>
              <w:widowControl w:val="0"/>
              <w:tabs>
                <w:tab w:val="left" w:pos="-426"/>
              </w:tabs>
              <w:spacing w:after="0" w:line="240" w:lineRule="auto"/>
              <w:contextualSpacing/>
              <w:jc w:val="both"/>
              <w:rPr>
                <w:rFonts w:ascii="Times New Roman" w:hAnsi="Times New Roman"/>
                <w:sz w:val="28"/>
                <w:szCs w:val="28"/>
              </w:rPr>
            </w:pPr>
            <w:r w:rsidRPr="00AA52B7">
              <w:rPr>
                <w:rFonts w:ascii="Times New Roman" w:hAnsi="Times New Roman"/>
                <w:sz w:val="28"/>
                <w:szCs w:val="28"/>
              </w:rPr>
              <w:t>інтеграції молоді до світової та європейської молодіжної спільноти, обміну досвідом молоді на обласному, всеукра</w:t>
            </w:r>
            <w:r>
              <w:rPr>
                <w:rFonts w:ascii="Times New Roman" w:hAnsi="Times New Roman"/>
                <w:sz w:val="28"/>
                <w:szCs w:val="28"/>
              </w:rPr>
              <w:t>їнському та міжнародному рівнях.</w:t>
            </w:r>
          </w:p>
        </w:tc>
      </w:tr>
    </w:tbl>
    <w:p w14:paraId="46C3C3AF" w14:textId="5390D5E4" w:rsidR="00731BA4" w:rsidRPr="006C54F1" w:rsidRDefault="00731BA4" w:rsidP="006C54F1">
      <w:pPr>
        <w:widowControl w:val="0"/>
        <w:tabs>
          <w:tab w:val="left" w:pos="-426"/>
        </w:tabs>
        <w:spacing w:line="240" w:lineRule="auto"/>
        <w:contextualSpacing/>
        <w:jc w:val="both"/>
        <w:rPr>
          <w:rFonts w:ascii="Times New Roman" w:hAnsi="Times New Roman"/>
          <w:sz w:val="28"/>
          <w:szCs w:val="28"/>
        </w:rPr>
      </w:pPr>
      <w:r w:rsidRPr="006C54F1">
        <w:rPr>
          <w:rFonts w:ascii="Times New Roman" w:hAnsi="Times New Roman"/>
          <w:sz w:val="28"/>
          <w:szCs w:val="28"/>
        </w:rPr>
        <w:tab/>
      </w:r>
    </w:p>
    <w:p w14:paraId="53226CB2" w14:textId="77777777" w:rsidR="00731BA4" w:rsidRPr="00AA52B7" w:rsidRDefault="00731BA4" w:rsidP="00731BA4">
      <w:pPr>
        <w:ind w:firstLine="567"/>
        <w:jc w:val="both"/>
        <w:rPr>
          <w:rFonts w:ascii="Times New Roman" w:hAnsi="Times New Roman"/>
          <w:sz w:val="28"/>
          <w:szCs w:val="28"/>
        </w:rPr>
      </w:pPr>
      <w:r w:rsidRPr="00AA52B7">
        <w:rPr>
          <w:rFonts w:ascii="Times New Roman" w:hAnsi="Times New Roman"/>
          <w:sz w:val="28"/>
          <w:szCs w:val="28"/>
        </w:rPr>
        <w:t>Очікувані результати від виконання програми</w:t>
      </w:r>
    </w:p>
    <w:p w14:paraId="6AB0BD08" w14:textId="27A17149" w:rsidR="00731BA4" w:rsidRDefault="00731BA4" w:rsidP="00731BA4">
      <w:pPr>
        <w:pStyle w:val="af8"/>
        <w:spacing w:before="0"/>
        <w:jc w:val="both"/>
        <w:rPr>
          <w:rFonts w:ascii="Times New Roman" w:hAnsi="Times New Roman"/>
          <w:sz w:val="28"/>
          <w:szCs w:val="28"/>
        </w:rPr>
      </w:pPr>
      <w:r w:rsidRPr="00AA52B7">
        <w:rPr>
          <w:rFonts w:ascii="Times New Roman" w:hAnsi="Times New Roman"/>
          <w:sz w:val="28"/>
          <w:szCs w:val="28"/>
        </w:rPr>
        <w:t>Виконання Програми дасть змогу:</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6C54F1" w14:paraId="5CE5A999" w14:textId="77777777" w:rsidTr="00E45E6C">
        <w:tc>
          <w:tcPr>
            <w:tcW w:w="846" w:type="dxa"/>
          </w:tcPr>
          <w:p w14:paraId="15938957" w14:textId="77777777" w:rsidR="006C54F1" w:rsidRDefault="006C54F1" w:rsidP="00E45E6C">
            <w:pPr>
              <w:pStyle w:val="af8"/>
              <w:numPr>
                <w:ilvl w:val="0"/>
                <w:numId w:val="19"/>
              </w:numPr>
              <w:spacing w:before="0"/>
              <w:jc w:val="both"/>
              <w:rPr>
                <w:rFonts w:ascii="Times New Roman" w:hAnsi="Times New Roman"/>
                <w:sz w:val="28"/>
                <w:szCs w:val="28"/>
              </w:rPr>
            </w:pPr>
          </w:p>
        </w:tc>
        <w:tc>
          <w:tcPr>
            <w:tcW w:w="8782" w:type="dxa"/>
          </w:tcPr>
          <w:p w14:paraId="58089915" w14:textId="452C6E1B" w:rsidR="006C54F1" w:rsidRDefault="006C54F1" w:rsidP="00731BA4">
            <w:pPr>
              <w:pStyle w:val="af8"/>
              <w:spacing w:before="0"/>
              <w:ind w:firstLine="0"/>
              <w:jc w:val="both"/>
              <w:rPr>
                <w:rFonts w:ascii="Times New Roman" w:hAnsi="Times New Roman"/>
                <w:sz w:val="28"/>
                <w:szCs w:val="28"/>
              </w:rPr>
            </w:pPr>
            <w:r w:rsidRPr="00AA52B7">
              <w:rPr>
                <w:rFonts w:ascii="Times New Roman" w:hAnsi="Times New Roman"/>
                <w:sz w:val="28"/>
                <w:szCs w:val="28"/>
              </w:rPr>
              <w:t>збільшити чисельність молоді, залученої до популяризації та утвердження здорового і безпечного способу життя та культури здоров’я;</w:t>
            </w:r>
          </w:p>
        </w:tc>
      </w:tr>
      <w:tr w:rsidR="006C54F1" w14:paraId="239F3B33" w14:textId="77777777" w:rsidTr="00E45E6C">
        <w:tc>
          <w:tcPr>
            <w:tcW w:w="846" w:type="dxa"/>
          </w:tcPr>
          <w:p w14:paraId="71A82CCB" w14:textId="77777777" w:rsidR="006C54F1" w:rsidRDefault="006C54F1" w:rsidP="00E45E6C">
            <w:pPr>
              <w:pStyle w:val="af8"/>
              <w:numPr>
                <w:ilvl w:val="0"/>
                <w:numId w:val="19"/>
              </w:numPr>
              <w:spacing w:before="0"/>
              <w:jc w:val="both"/>
              <w:rPr>
                <w:rFonts w:ascii="Times New Roman" w:hAnsi="Times New Roman"/>
                <w:sz w:val="28"/>
                <w:szCs w:val="28"/>
              </w:rPr>
            </w:pPr>
          </w:p>
        </w:tc>
        <w:tc>
          <w:tcPr>
            <w:tcW w:w="8782" w:type="dxa"/>
          </w:tcPr>
          <w:p w14:paraId="5BCB5C42" w14:textId="04B886E4" w:rsidR="006C54F1" w:rsidRDefault="006C54F1" w:rsidP="00731BA4">
            <w:pPr>
              <w:pStyle w:val="af8"/>
              <w:spacing w:before="0"/>
              <w:ind w:firstLine="0"/>
              <w:jc w:val="both"/>
              <w:rPr>
                <w:rFonts w:ascii="Times New Roman" w:hAnsi="Times New Roman"/>
                <w:sz w:val="28"/>
                <w:szCs w:val="28"/>
              </w:rPr>
            </w:pPr>
            <w:r w:rsidRPr="00AA52B7">
              <w:rPr>
                <w:rFonts w:ascii="Times New Roman" w:hAnsi="Times New Roman"/>
                <w:sz w:val="28"/>
                <w:szCs w:val="28"/>
              </w:rPr>
              <w:t>створити цілісну систему неформальної освіти молоді;</w:t>
            </w:r>
          </w:p>
        </w:tc>
      </w:tr>
      <w:tr w:rsidR="006C54F1" w14:paraId="216003BA" w14:textId="77777777" w:rsidTr="00E45E6C">
        <w:tc>
          <w:tcPr>
            <w:tcW w:w="846" w:type="dxa"/>
          </w:tcPr>
          <w:p w14:paraId="2EAEEA98" w14:textId="77777777" w:rsidR="006C54F1" w:rsidRDefault="006C54F1" w:rsidP="00E45E6C">
            <w:pPr>
              <w:pStyle w:val="af8"/>
              <w:numPr>
                <w:ilvl w:val="0"/>
                <w:numId w:val="19"/>
              </w:numPr>
              <w:spacing w:before="0"/>
              <w:jc w:val="both"/>
              <w:rPr>
                <w:rFonts w:ascii="Times New Roman" w:hAnsi="Times New Roman"/>
                <w:sz w:val="28"/>
                <w:szCs w:val="28"/>
              </w:rPr>
            </w:pPr>
          </w:p>
        </w:tc>
        <w:tc>
          <w:tcPr>
            <w:tcW w:w="8782" w:type="dxa"/>
          </w:tcPr>
          <w:p w14:paraId="076AA59C" w14:textId="24E79BF1" w:rsidR="006C54F1" w:rsidRDefault="00E45E6C" w:rsidP="00731BA4">
            <w:pPr>
              <w:pStyle w:val="af8"/>
              <w:spacing w:before="0"/>
              <w:ind w:firstLine="0"/>
              <w:jc w:val="both"/>
              <w:rPr>
                <w:rFonts w:ascii="Times New Roman" w:hAnsi="Times New Roman"/>
                <w:sz w:val="28"/>
                <w:szCs w:val="28"/>
              </w:rPr>
            </w:pPr>
            <w:r w:rsidRPr="00AA52B7">
              <w:rPr>
                <w:rFonts w:ascii="Times New Roman" w:hAnsi="Times New Roman"/>
                <w:sz w:val="28"/>
                <w:szCs w:val="28"/>
              </w:rPr>
              <w:t>забезпечити розвиток молодіжного підприємництва, формування підприємницьких навичок молоді;</w:t>
            </w:r>
          </w:p>
        </w:tc>
      </w:tr>
      <w:tr w:rsidR="006C54F1" w14:paraId="48BB11A4" w14:textId="77777777" w:rsidTr="00E45E6C">
        <w:tc>
          <w:tcPr>
            <w:tcW w:w="846" w:type="dxa"/>
          </w:tcPr>
          <w:p w14:paraId="7B7BB6EE" w14:textId="77777777" w:rsidR="006C54F1" w:rsidRDefault="006C54F1" w:rsidP="00E45E6C">
            <w:pPr>
              <w:pStyle w:val="af8"/>
              <w:numPr>
                <w:ilvl w:val="0"/>
                <w:numId w:val="19"/>
              </w:numPr>
              <w:spacing w:before="0"/>
              <w:jc w:val="both"/>
              <w:rPr>
                <w:rFonts w:ascii="Times New Roman" w:hAnsi="Times New Roman"/>
                <w:sz w:val="28"/>
                <w:szCs w:val="28"/>
              </w:rPr>
            </w:pPr>
          </w:p>
        </w:tc>
        <w:tc>
          <w:tcPr>
            <w:tcW w:w="8782" w:type="dxa"/>
          </w:tcPr>
          <w:p w14:paraId="5425C9C9" w14:textId="3FF218E3" w:rsidR="006C54F1" w:rsidRDefault="00E45E6C" w:rsidP="00731BA4">
            <w:pPr>
              <w:pStyle w:val="af8"/>
              <w:spacing w:before="0"/>
              <w:ind w:firstLine="0"/>
              <w:jc w:val="both"/>
              <w:rPr>
                <w:rFonts w:ascii="Times New Roman" w:hAnsi="Times New Roman"/>
                <w:sz w:val="28"/>
                <w:szCs w:val="28"/>
              </w:rPr>
            </w:pPr>
            <w:r w:rsidRPr="00AA52B7">
              <w:rPr>
                <w:rFonts w:ascii="Times New Roman" w:hAnsi="Times New Roman"/>
                <w:sz w:val="28"/>
                <w:szCs w:val="28"/>
              </w:rPr>
              <w:t>забезпечити надання підтримки молоді у працевлаштуванні;</w:t>
            </w:r>
          </w:p>
        </w:tc>
      </w:tr>
      <w:tr w:rsidR="006C54F1" w14:paraId="4B2EC66D" w14:textId="77777777" w:rsidTr="00E45E6C">
        <w:tc>
          <w:tcPr>
            <w:tcW w:w="846" w:type="dxa"/>
          </w:tcPr>
          <w:p w14:paraId="4BA09074" w14:textId="77777777" w:rsidR="006C54F1" w:rsidRDefault="006C54F1" w:rsidP="00E45E6C">
            <w:pPr>
              <w:pStyle w:val="af8"/>
              <w:numPr>
                <w:ilvl w:val="0"/>
                <w:numId w:val="19"/>
              </w:numPr>
              <w:spacing w:before="0"/>
              <w:jc w:val="both"/>
              <w:rPr>
                <w:rFonts w:ascii="Times New Roman" w:hAnsi="Times New Roman"/>
                <w:sz w:val="28"/>
                <w:szCs w:val="28"/>
              </w:rPr>
            </w:pPr>
          </w:p>
        </w:tc>
        <w:tc>
          <w:tcPr>
            <w:tcW w:w="8782" w:type="dxa"/>
          </w:tcPr>
          <w:p w14:paraId="69D27DBE" w14:textId="7862558F" w:rsidR="006C54F1" w:rsidRDefault="00E45E6C" w:rsidP="00731BA4">
            <w:pPr>
              <w:pStyle w:val="af8"/>
              <w:spacing w:before="0"/>
              <w:ind w:firstLine="0"/>
              <w:jc w:val="both"/>
              <w:rPr>
                <w:rFonts w:ascii="Times New Roman" w:hAnsi="Times New Roman"/>
                <w:sz w:val="28"/>
                <w:szCs w:val="28"/>
              </w:rPr>
            </w:pPr>
            <w:r w:rsidRPr="00AA52B7">
              <w:rPr>
                <w:rFonts w:ascii="Times New Roman" w:hAnsi="Times New Roman"/>
                <w:sz w:val="28"/>
                <w:szCs w:val="28"/>
              </w:rPr>
              <w:t xml:space="preserve">забезпечити залучення молоді до </w:t>
            </w:r>
            <w:proofErr w:type="spellStart"/>
            <w:r w:rsidRPr="00AA52B7">
              <w:rPr>
                <w:rFonts w:ascii="Times New Roman" w:hAnsi="Times New Roman"/>
                <w:sz w:val="28"/>
                <w:szCs w:val="28"/>
              </w:rPr>
              <w:t>волонтерства</w:t>
            </w:r>
            <w:proofErr w:type="spellEnd"/>
            <w:r>
              <w:rPr>
                <w:rFonts w:ascii="Times New Roman" w:hAnsi="Times New Roman"/>
                <w:sz w:val="28"/>
                <w:szCs w:val="28"/>
              </w:rPr>
              <w:t>,</w:t>
            </w:r>
            <w:r w:rsidRPr="00AA52B7">
              <w:rPr>
                <w:rFonts w:ascii="Times New Roman" w:hAnsi="Times New Roman"/>
                <w:sz w:val="28"/>
                <w:szCs w:val="28"/>
              </w:rPr>
              <w:t xml:space="preserve"> як форми суспільно значущої діяльності вторинної зайнятості;</w:t>
            </w:r>
          </w:p>
        </w:tc>
      </w:tr>
      <w:tr w:rsidR="006C54F1" w14:paraId="550ABB81" w14:textId="77777777" w:rsidTr="00E45E6C">
        <w:tc>
          <w:tcPr>
            <w:tcW w:w="846" w:type="dxa"/>
          </w:tcPr>
          <w:p w14:paraId="5C7F2CB8" w14:textId="77777777" w:rsidR="006C54F1" w:rsidRDefault="006C54F1" w:rsidP="00E45E6C">
            <w:pPr>
              <w:pStyle w:val="af8"/>
              <w:numPr>
                <w:ilvl w:val="0"/>
                <w:numId w:val="19"/>
              </w:numPr>
              <w:spacing w:before="0"/>
              <w:jc w:val="both"/>
              <w:rPr>
                <w:rFonts w:ascii="Times New Roman" w:hAnsi="Times New Roman"/>
                <w:sz w:val="28"/>
                <w:szCs w:val="28"/>
              </w:rPr>
            </w:pPr>
          </w:p>
        </w:tc>
        <w:tc>
          <w:tcPr>
            <w:tcW w:w="8782" w:type="dxa"/>
          </w:tcPr>
          <w:p w14:paraId="15E388FB" w14:textId="6A79DA49" w:rsidR="006C54F1" w:rsidRDefault="00E45E6C" w:rsidP="00731BA4">
            <w:pPr>
              <w:pStyle w:val="af8"/>
              <w:spacing w:before="0"/>
              <w:ind w:firstLine="0"/>
              <w:jc w:val="both"/>
              <w:rPr>
                <w:rFonts w:ascii="Times New Roman" w:hAnsi="Times New Roman"/>
                <w:sz w:val="28"/>
                <w:szCs w:val="28"/>
              </w:rPr>
            </w:pPr>
            <w:r w:rsidRPr="00AA52B7">
              <w:rPr>
                <w:rFonts w:ascii="Times New Roman" w:hAnsi="Times New Roman"/>
                <w:sz w:val="28"/>
                <w:szCs w:val="28"/>
              </w:rPr>
              <w:t xml:space="preserve">знизити рівень правопорушень серед молоді, активізувавши правову освіту та участь молоді у суспільно </w:t>
            </w:r>
            <w:r>
              <w:rPr>
                <w:rFonts w:ascii="Times New Roman" w:hAnsi="Times New Roman"/>
                <w:sz w:val="28"/>
                <w:szCs w:val="28"/>
              </w:rPr>
              <w:t>значущій громадській діяльності.</w:t>
            </w:r>
          </w:p>
        </w:tc>
      </w:tr>
    </w:tbl>
    <w:p w14:paraId="7783C047" w14:textId="77777777" w:rsidR="006C54F1" w:rsidRPr="00AA52B7" w:rsidRDefault="006C54F1" w:rsidP="00731BA4">
      <w:pPr>
        <w:pStyle w:val="af8"/>
        <w:spacing w:before="0"/>
        <w:jc w:val="both"/>
        <w:rPr>
          <w:rFonts w:ascii="Times New Roman" w:hAnsi="Times New Roman"/>
          <w:sz w:val="28"/>
          <w:szCs w:val="28"/>
        </w:rPr>
      </w:pPr>
    </w:p>
    <w:p w14:paraId="5B5833D8" w14:textId="6BECAB5F" w:rsidR="00731BA4" w:rsidRDefault="00731BA4" w:rsidP="001D1B70">
      <w:pPr>
        <w:tabs>
          <w:tab w:val="left" w:pos="6804"/>
        </w:tabs>
        <w:spacing w:after="0" w:line="240" w:lineRule="auto"/>
      </w:pPr>
    </w:p>
    <w:p w14:paraId="01B70B98" w14:textId="21072BF9" w:rsidR="00731BA4" w:rsidRDefault="00731BA4" w:rsidP="001D1B70">
      <w:pPr>
        <w:tabs>
          <w:tab w:val="left" w:pos="645"/>
          <w:tab w:val="center" w:pos="4819"/>
        </w:tabs>
        <w:spacing w:after="0" w:line="240" w:lineRule="auto"/>
        <w:jc w:val="center"/>
        <w:rPr>
          <w:rFonts w:ascii="Times New Roman" w:hAnsi="Times New Roman" w:cs="Times New Roman"/>
          <w:b/>
          <w:sz w:val="28"/>
          <w:szCs w:val="28"/>
        </w:rPr>
      </w:pPr>
      <w:r w:rsidRPr="001D1B70">
        <w:rPr>
          <w:rFonts w:ascii="Times New Roman" w:hAnsi="Times New Roman" w:cs="Times New Roman"/>
          <w:b/>
          <w:sz w:val="28"/>
          <w:szCs w:val="28"/>
        </w:rPr>
        <w:t>7. Координація та контроль за ходом виконання Програми</w:t>
      </w:r>
    </w:p>
    <w:p w14:paraId="2B2EA87B" w14:textId="77777777" w:rsidR="001D1B70" w:rsidRPr="001D1B70" w:rsidRDefault="001D1B70" w:rsidP="001D1B70">
      <w:pPr>
        <w:tabs>
          <w:tab w:val="left" w:pos="645"/>
          <w:tab w:val="center" w:pos="4819"/>
        </w:tabs>
        <w:spacing w:after="0" w:line="240" w:lineRule="auto"/>
        <w:jc w:val="center"/>
        <w:rPr>
          <w:rFonts w:ascii="Times New Roman" w:hAnsi="Times New Roman" w:cs="Times New Roman"/>
          <w:b/>
          <w:sz w:val="28"/>
          <w:szCs w:val="28"/>
        </w:rPr>
      </w:pPr>
    </w:p>
    <w:p w14:paraId="295FD8EA" w14:textId="77777777" w:rsidR="001D1B70" w:rsidRPr="007A5938" w:rsidRDefault="001D1B70" w:rsidP="001D1B70">
      <w:pPr>
        <w:pStyle w:val="LO-normal"/>
        <w:shd w:val="clear" w:color="auto" w:fill="FFFFFF"/>
        <w:spacing w:line="240" w:lineRule="auto"/>
        <w:ind w:firstLine="567"/>
        <w:jc w:val="both"/>
        <w:rPr>
          <w:rFonts w:ascii="Times New Roman" w:hAnsi="Times New Roman" w:cs="Times New Roman"/>
          <w:sz w:val="28"/>
          <w:szCs w:val="28"/>
          <w:lang w:val="uk-UA"/>
        </w:rPr>
      </w:pPr>
      <w:r w:rsidRPr="007A5938">
        <w:rPr>
          <w:rFonts w:ascii="Times New Roman" w:eastAsia="Times New Roman" w:hAnsi="Times New Roman" w:cs="Times New Roman"/>
          <w:color w:val="auto"/>
          <w:sz w:val="28"/>
          <w:szCs w:val="28"/>
          <w:lang w:val="uk-UA"/>
        </w:rPr>
        <w:t>Організація та виконання Програми покладається на відділ культури, молоді та спорту Донецької селищної ради.</w:t>
      </w:r>
    </w:p>
    <w:p w14:paraId="5D115CC7" w14:textId="77777777" w:rsidR="001D1B70" w:rsidRPr="007A5938" w:rsidRDefault="001D1B70" w:rsidP="001D1B70">
      <w:pPr>
        <w:spacing w:after="0" w:line="240" w:lineRule="auto"/>
        <w:jc w:val="both"/>
        <w:rPr>
          <w:rFonts w:ascii="Times New Roman" w:hAnsi="Times New Roman" w:cs="Times New Roman"/>
          <w:sz w:val="28"/>
          <w:szCs w:val="28"/>
        </w:rPr>
      </w:pPr>
      <w:r w:rsidRPr="007A5938">
        <w:rPr>
          <w:rFonts w:ascii="Times New Roman" w:hAnsi="Times New Roman" w:cs="Times New Roman"/>
          <w:sz w:val="28"/>
          <w:szCs w:val="28"/>
        </w:rPr>
        <w:tab/>
        <w:t>Відповідальні виконавці Програми до 25 числа першого місяця, наступного за звітним роком, подають узагальнену інформацію про стан виконання Програми до відділу соціально-економічного розвитку та інвестицій та звітують на пленарному засіданні селищної ради один раз на рік (станом на кінець звітного року, у першому кварталі року, наступного за звітним).</w:t>
      </w:r>
    </w:p>
    <w:p w14:paraId="7E211AFA" w14:textId="77777777" w:rsidR="001D1B70" w:rsidRPr="007A5938" w:rsidRDefault="001D1B70" w:rsidP="001D1B70">
      <w:pPr>
        <w:spacing w:after="0" w:line="240" w:lineRule="auto"/>
        <w:jc w:val="both"/>
        <w:rPr>
          <w:rFonts w:ascii="Times New Roman" w:hAnsi="Times New Roman" w:cs="Times New Roman"/>
          <w:sz w:val="28"/>
          <w:szCs w:val="28"/>
        </w:rPr>
      </w:pPr>
      <w:r w:rsidRPr="007A5938">
        <w:rPr>
          <w:rFonts w:ascii="Times New Roman" w:hAnsi="Times New Roman" w:cs="Times New Roman"/>
          <w:sz w:val="28"/>
          <w:szCs w:val="28"/>
        </w:rPr>
        <w:tab/>
        <w:t>Контроль за використанням бюджетних коштів, спрямованих на забезпечення виконання Програми,  та реалізацією Програми здійснюється постійними  комісіями:</w:t>
      </w:r>
    </w:p>
    <w:p w14:paraId="5714DD1C" w14:textId="77777777" w:rsidR="001D1B70" w:rsidRPr="007A5938" w:rsidRDefault="001D1B70" w:rsidP="001D1B70">
      <w:pPr>
        <w:spacing w:after="0" w:line="240" w:lineRule="auto"/>
        <w:ind w:firstLine="708"/>
        <w:jc w:val="both"/>
        <w:rPr>
          <w:rFonts w:ascii="Times New Roman" w:hAnsi="Times New Roman" w:cs="Times New Roman"/>
          <w:sz w:val="28"/>
          <w:szCs w:val="28"/>
        </w:rPr>
      </w:pPr>
      <w:r w:rsidRPr="007A5938">
        <w:rPr>
          <w:rFonts w:ascii="Times New Roman" w:hAnsi="Times New Roman" w:cs="Times New Roman"/>
          <w:sz w:val="28"/>
          <w:szCs w:val="28"/>
        </w:rPr>
        <w:t>-  з питань планування фінансів,  бюджету,  соціально-економічного розвитку,  інвестицій та міжнародного співробітництва (голова комісії - депутат Андрій КУЛИК);</w:t>
      </w:r>
    </w:p>
    <w:p w14:paraId="5673516A" w14:textId="77777777" w:rsidR="001D1B70" w:rsidRPr="007A5938" w:rsidRDefault="001D1B70" w:rsidP="001D1B70">
      <w:pPr>
        <w:pStyle w:val="af9"/>
        <w:tabs>
          <w:tab w:val="left" w:pos="720"/>
        </w:tabs>
        <w:spacing w:before="0" w:after="0"/>
        <w:jc w:val="both"/>
        <w:rPr>
          <w:sz w:val="28"/>
          <w:szCs w:val="28"/>
          <w:lang w:val="uk-UA"/>
        </w:rPr>
      </w:pPr>
      <w:r>
        <w:rPr>
          <w:sz w:val="28"/>
          <w:szCs w:val="28"/>
          <w:lang w:val="uk-UA"/>
        </w:rPr>
        <w:tab/>
      </w:r>
      <w:r w:rsidRPr="007A5938">
        <w:rPr>
          <w:sz w:val="28"/>
          <w:szCs w:val="28"/>
          <w:lang w:val="uk-UA"/>
        </w:rPr>
        <w:t>-  з охорони здоров'я, освіти, культури, молоді, спорту, соціального захисту населення та праці (голова комісії - депутат Микола СЕРЕДА).</w:t>
      </w:r>
    </w:p>
    <w:p w14:paraId="66447293" w14:textId="77777777" w:rsidR="00731BA4" w:rsidRDefault="00731BA4" w:rsidP="00731BA4">
      <w:pPr>
        <w:tabs>
          <w:tab w:val="left" w:pos="645"/>
          <w:tab w:val="center" w:pos="4819"/>
        </w:tabs>
        <w:spacing w:after="0" w:line="240" w:lineRule="auto"/>
        <w:rPr>
          <w:rFonts w:ascii="Times New Roman" w:hAnsi="Times New Roman" w:cs="Times New Roman"/>
          <w:sz w:val="28"/>
          <w:szCs w:val="28"/>
        </w:rPr>
      </w:pPr>
    </w:p>
    <w:p w14:paraId="13DF89D2" w14:textId="77777777" w:rsidR="00731BA4" w:rsidRDefault="00731BA4">
      <w:pPr>
        <w:tabs>
          <w:tab w:val="left" w:pos="6804"/>
        </w:tabs>
        <w:spacing w:after="0" w:line="240" w:lineRule="auto"/>
        <w:jc w:val="center"/>
      </w:pPr>
    </w:p>
    <w:sectPr w:rsidR="00731BA4" w:rsidSect="00640D9B">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567" w:left="1701" w:header="720" w:footer="720"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FFD738" w16cex:dateUtc="2024-05-27T10:59:00Z"/>
  <w16cex:commentExtensible w16cex:durableId="6DF6C3A0" w16cex:dateUtc="2024-05-27T10:59:00Z"/>
  <w16cex:commentExtensible w16cex:durableId="0D85A846" w16cex:dateUtc="2024-05-27T11:01:00Z"/>
  <w16cex:commentExtensible w16cex:durableId="63024968" w16cex:dateUtc="2024-05-27T11:02:00Z"/>
  <w16cex:commentExtensible w16cex:durableId="6BB85A84" w16cex:dateUtc="2024-05-27T11:02:00Z"/>
  <w16cex:commentExtensible w16cex:durableId="477FBBA7" w16cex:dateUtc="2024-05-27T11:08:00Z"/>
  <w16cex:commentExtensible w16cex:durableId="7DE817E2" w16cex:dateUtc="2024-05-27T11:11:00Z"/>
  <w16cex:commentExtensible w16cex:durableId="765B51FB" w16cex:dateUtc="2024-05-27T11:13:00Z"/>
  <w16cex:commentExtensible w16cex:durableId="4C70BE28" w16cex:dateUtc="2024-05-27T11:14:00Z"/>
  <w16cex:commentExtensible w16cex:durableId="5F91F6D2" w16cex:dateUtc="2024-05-27T11:14:00Z"/>
  <w16cex:commentExtensible w16cex:durableId="628EFF4C" w16cex:dateUtc="2024-05-27T11:16:00Z"/>
  <w16cex:commentExtensible w16cex:durableId="6BF4B30A" w16cex:dateUtc="2024-05-27T11:16:00Z"/>
  <w16cex:commentExtensible w16cex:durableId="45024481" w16cex:dateUtc="2024-05-27T11:17:00Z"/>
  <w16cex:commentExtensible w16cex:durableId="74DF77FC" w16cex:dateUtc="2024-05-27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C8BBD" w16cid:durableId="7CFFD738"/>
  <w16cid:commentId w16cid:paraId="34B9366B" w16cid:durableId="6DF6C3A0"/>
  <w16cid:commentId w16cid:paraId="435F7A33" w16cid:durableId="0D85A846"/>
  <w16cid:commentId w16cid:paraId="74BE5445" w16cid:durableId="63024968"/>
  <w16cid:commentId w16cid:paraId="0CBCDE09" w16cid:durableId="6BB85A84"/>
  <w16cid:commentId w16cid:paraId="73FF6B62" w16cid:durableId="477FBBA7"/>
  <w16cid:commentId w16cid:paraId="2D62A629" w16cid:durableId="7DE817E2"/>
  <w16cid:commentId w16cid:paraId="09B982A6" w16cid:durableId="765B51FB"/>
  <w16cid:commentId w16cid:paraId="00C47AD7" w16cid:durableId="4C70BE28"/>
  <w16cid:commentId w16cid:paraId="1EB56996" w16cid:durableId="5F91F6D2"/>
  <w16cid:commentId w16cid:paraId="11A53CC5" w16cid:durableId="628EFF4C"/>
  <w16cid:commentId w16cid:paraId="726CEE6A" w16cid:durableId="6BF4B30A"/>
  <w16cid:commentId w16cid:paraId="49E64E93" w16cid:durableId="45024481"/>
  <w16cid:commentId w16cid:paraId="58964247" w16cid:durableId="74DF77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36D0" w14:textId="77777777" w:rsidR="00257922" w:rsidRDefault="00257922">
      <w:r>
        <w:separator/>
      </w:r>
    </w:p>
  </w:endnote>
  <w:endnote w:type="continuationSeparator" w:id="0">
    <w:p w14:paraId="4D4E56ED" w14:textId="77777777" w:rsidR="00257922" w:rsidRDefault="0025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MS PGothic"/>
    <w:charset w:val="80"/>
    <w:family w:val="swiss"/>
    <w:pitch w:val="variable"/>
  </w:font>
  <w:font w:name="Droid Sans Fallback">
    <w:altName w:val="MS Gothic"/>
    <w:charset w:val="80"/>
    <w:family w:val="auto"/>
    <w:pitch w:val="variable"/>
  </w:font>
  <w:font w:name="FreeSans">
    <w:altName w:val="MS Gothic"/>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erif">
    <w:altName w:val="MS PMincho"/>
    <w:panose1 w:val="00000000000000000000"/>
    <w:charset w:val="CC"/>
    <w:family w:val="roman"/>
    <w:notTrueType/>
    <w:pitch w:val="variable"/>
    <w:sig w:usb0="00000203" w:usb1="00000000" w:usb2="00000000" w:usb3="00000000" w:csb0="00000005" w:csb1="00000000"/>
  </w:font>
  <w:font w:name="DejaVu Sans Condensed">
    <w:altName w:val="Arial Unicode MS"/>
    <w:charset w:val="80"/>
    <w:family w:val="auto"/>
    <w:pitch w:val="variable"/>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alibri"/>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4457" w14:textId="77777777" w:rsidR="00684A82" w:rsidRDefault="00684A8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65006" w14:textId="77777777" w:rsidR="00684A82" w:rsidRDefault="00684A8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1C80" w14:textId="77777777" w:rsidR="00684A82" w:rsidRDefault="00684A82">
    <w:pPr>
      <w:pStyle w:val="ab"/>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15724" w14:textId="77777777" w:rsidR="00684A82" w:rsidRDefault="00684A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BB6E" w14:textId="77777777" w:rsidR="00257922" w:rsidRDefault="00257922">
      <w:r>
        <w:separator/>
      </w:r>
    </w:p>
  </w:footnote>
  <w:footnote w:type="continuationSeparator" w:id="0">
    <w:p w14:paraId="7A5D413F" w14:textId="77777777" w:rsidR="00257922" w:rsidRDefault="002579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FC93" w14:textId="3090FD47" w:rsidR="00684A82" w:rsidRDefault="00684A82">
    <w:pPr>
      <w:pStyle w:val="aa"/>
      <w:jc w:val="center"/>
      <w:rPr>
        <w:lang w:val="uk-UA"/>
      </w:rPr>
    </w:pPr>
    <w:r>
      <w:rPr>
        <w:noProof/>
        <w:lang w:val="uk-UA" w:eastAsia="uk-UA"/>
      </w:rPr>
      <mc:AlternateContent>
        <mc:Choice Requires="wps">
          <w:drawing>
            <wp:anchor distT="0" distB="0" distL="0" distR="0" simplePos="0" relativeHeight="251658240" behindDoc="0" locked="0" layoutInCell="1" allowOverlap="1" wp14:anchorId="27B8EE99" wp14:editId="296F5EB5">
              <wp:simplePos x="0" y="0"/>
              <wp:positionH relativeFrom="margin">
                <wp:align>center</wp:align>
              </wp:positionH>
              <wp:positionV relativeFrom="paragraph">
                <wp:posOffset>635</wp:posOffset>
              </wp:positionV>
              <wp:extent cx="76200" cy="174625"/>
              <wp:effectExtent l="2540" t="635" r="6985" b="5715"/>
              <wp:wrapSquare wrapText="largest"/>
              <wp:docPr id="399381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62EFF" w14:textId="77777777" w:rsidR="00684A82" w:rsidRDefault="00684A82">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EE99" id="_x0000_t202" coordsize="21600,21600" o:spt="202" path="m,l,21600r21600,l21600,xe">
              <v:stroke joinstyle="miter"/>
              <v:path gradientshapeok="t" o:connecttype="rect"/>
            </v:shapetype>
            <v:shape id="Text Box 2" o:spid="_x0000_s1026" type="#_x0000_t202" style="position:absolute;left:0;text-align:left;margin-left:0;margin-top:.05pt;width:6pt;height:13.7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" stroked="f">
              <v:fill opacity="0"/>
              <v:textbox inset="0,0,0,0">
                <w:txbxContent>
                  <w:p w14:paraId="67662EFF" w14:textId="77777777" w:rsidR="00684A82" w:rsidRDefault="00684A82">
                    <w:pPr>
                      <w:pStyle w:val="aa"/>
                    </w:pPr>
                  </w:p>
                </w:txbxContent>
              </v:textbox>
              <w10:wrap type="square" side="largest" anchorx="margin"/>
            </v:shape>
          </w:pict>
        </mc:Fallback>
      </mc:AlternateContent>
    </w:r>
  </w:p>
  <w:p w14:paraId="097D782F" w14:textId="77777777" w:rsidR="00684A82" w:rsidRDefault="00684A82">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3679" w14:textId="77777777" w:rsidR="00684A82" w:rsidRDefault="00684A8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8E722" w14:textId="32D6E021" w:rsidR="00684A82" w:rsidRDefault="00684A82">
    <w:pPr>
      <w:pStyle w:val="aa"/>
      <w:jc w:val="center"/>
      <w:rPr>
        <w:lang w:val="uk-UA"/>
      </w:rPr>
    </w:pPr>
    <w:r>
      <w:rPr>
        <w:noProof/>
        <w:lang w:val="uk-UA" w:eastAsia="uk-UA"/>
      </w:rPr>
      <mc:AlternateContent>
        <mc:Choice Requires="wps">
          <w:drawing>
            <wp:anchor distT="0" distB="0" distL="0" distR="0" simplePos="0" relativeHeight="251657216" behindDoc="0" locked="0" layoutInCell="1" allowOverlap="1" wp14:anchorId="7CA6303B" wp14:editId="4E47C82A">
              <wp:simplePos x="0" y="0"/>
              <wp:positionH relativeFrom="margin">
                <wp:align>center</wp:align>
              </wp:positionH>
              <wp:positionV relativeFrom="paragraph">
                <wp:posOffset>635</wp:posOffset>
              </wp:positionV>
              <wp:extent cx="76200" cy="174625"/>
              <wp:effectExtent l="4445" t="1270" r="5080" b="5080"/>
              <wp:wrapSquare wrapText="largest"/>
              <wp:docPr id="13805426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617A8" w14:textId="77777777" w:rsidR="00684A82" w:rsidRDefault="00684A82">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6303B" id="_x0000_t202" coordsize="21600,21600" o:spt="202" path="m,l,21600r21600,l21600,xe">
              <v:stroke joinstyle="miter"/>
              <v:path gradientshapeok="t" o:connecttype="rect"/>
            </v:shapetype>
            <v:shape id="Text Box 1" o:spid="_x0000_s1027" type="#_x0000_t202" style="position:absolute;left:0;text-align:left;margin-left:0;margin-top:.05pt;width:6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" stroked="f">
              <v:fill opacity="0"/>
              <v:textbox inset="0,0,0,0">
                <w:txbxContent>
                  <w:p w14:paraId="04A617A8" w14:textId="77777777" w:rsidR="004F15C9" w:rsidRDefault="004F15C9">
                    <w:pPr>
                      <w:pStyle w:val="aa"/>
                    </w:pPr>
                  </w:p>
                </w:txbxContent>
              </v:textbox>
              <w10:wrap type="square" side="largest"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4C9D0" w14:textId="77777777" w:rsidR="00684A82" w:rsidRDefault="00684A8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680696"/>
    <w:multiLevelType w:val="hybridMultilevel"/>
    <w:tmpl w:val="B784CB10"/>
    <w:lvl w:ilvl="0" w:tplc="F34ADFD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1413B0"/>
    <w:multiLevelType w:val="hybridMultilevel"/>
    <w:tmpl w:val="EE1A0840"/>
    <w:lvl w:ilvl="0" w:tplc="0DE8B84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12F31860"/>
    <w:multiLevelType w:val="hybridMultilevel"/>
    <w:tmpl w:val="ABDA4E64"/>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78E5B1A"/>
    <w:multiLevelType w:val="hybridMultilevel"/>
    <w:tmpl w:val="154A17D4"/>
    <w:lvl w:ilvl="0" w:tplc="0422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1A74B99"/>
    <w:multiLevelType w:val="hybridMultilevel"/>
    <w:tmpl w:val="6382C89C"/>
    <w:lvl w:ilvl="0" w:tplc="65D05230">
      <w:start w:val="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4F20C8D"/>
    <w:multiLevelType w:val="hybridMultilevel"/>
    <w:tmpl w:val="6C768088"/>
    <w:lvl w:ilvl="0" w:tplc="F34ADFD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511AE6"/>
    <w:multiLevelType w:val="hybridMultilevel"/>
    <w:tmpl w:val="2ABCF978"/>
    <w:lvl w:ilvl="0" w:tplc="F34ADFD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99B58A7"/>
    <w:multiLevelType w:val="hybridMultilevel"/>
    <w:tmpl w:val="B2B0BF1E"/>
    <w:lvl w:ilvl="0" w:tplc="F34ADFD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9D56E2"/>
    <w:multiLevelType w:val="hybridMultilevel"/>
    <w:tmpl w:val="C762B06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3CB245D1"/>
    <w:multiLevelType w:val="hybridMultilevel"/>
    <w:tmpl w:val="1E16A1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13B3893"/>
    <w:multiLevelType w:val="hybridMultilevel"/>
    <w:tmpl w:val="27A076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1510A0E"/>
    <w:multiLevelType w:val="hybridMultilevel"/>
    <w:tmpl w:val="EDE2A962"/>
    <w:lvl w:ilvl="0" w:tplc="F34ADFD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F62290"/>
    <w:multiLevelType w:val="hybridMultilevel"/>
    <w:tmpl w:val="3972381A"/>
    <w:lvl w:ilvl="0" w:tplc="F34ADFD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7D15E73"/>
    <w:multiLevelType w:val="hybridMultilevel"/>
    <w:tmpl w:val="1DFE16CC"/>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69BE5E49"/>
    <w:multiLevelType w:val="hybridMultilevel"/>
    <w:tmpl w:val="D2EEB3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CCC1A9C"/>
    <w:multiLevelType w:val="hybridMultilevel"/>
    <w:tmpl w:val="B1A46BFE"/>
    <w:lvl w:ilvl="0" w:tplc="F34ADF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3D514F3"/>
    <w:multiLevelType w:val="hybridMultilevel"/>
    <w:tmpl w:val="AD08A38C"/>
    <w:lvl w:ilvl="0" w:tplc="F34ADFD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E5C64E0"/>
    <w:multiLevelType w:val="hybridMultilevel"/>
    <w:tmpl w:val="38B4B190"/>
    <w:lvl w:ilvl="0" w:tplc="F34ADFD6">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4"/>
  </w:num>
  <w:num w:numId="4">
    <w:abstractNumId w:val="9"/>
  </w:num>
  <w:num w:numId="5">
    <w:abstractNumId w:val="3"/>
  </w:num>
  <w:num w:numId="6">
    <w:abstractNumId w:val="2"/>
  </w:num>
  <w:num w:numId="7">
    <w:abstractNumId w:val="4"/>
  </w:num>
  <w:num w:numId="8">
    <w:abstractNumId w:val="16"/>
  </w:num>
  <w:num w:numId="9">
    <w:abstractNumId w:val="5"/>
  </w:num>
  <w:num w:numId="10">
    <w:abstractNumId w:val="10"/>
  </w:num>
  <w:num w:numId="11">
    <w:abstractNumId w:val="15"/>
  </w:num>
  <w:num w:numId="12">
    <w:abstractNumId w:val="18"/>
  </w:num>
  <w:num w:numId="13">
    <w:abstractNumId w:val="1"/>
  </w:num>
  <w:num w:numId="14">
    <w:abstractNumId w:val="13"/>
  </w:num>
  <w:num w:numId="15">
    <w:abstractNumId w:val="6"/>
  </w:num>
  <w:num w:numId="16">
    <w:abstractNumId w:val="11"/>
  </w:num>
  <w:num w:numId="17">
    <w:abstractNumId w:val="8"/>
  </w:num>
  <w:num w:numId="18">
    <w:abstractNumId w:val="7"/>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27"/>
    <w:rsid w:val="00007A99"/>
    <w:rsid w:val="00011217"/>
    <w:rsid w:val="000414A9"/>
    <w:rsid w:val="00091B4C"/>
    <w:rsid w:val="000A7249"/>
    <w:rsid w:val="000E5303"/>
    <w:rsid w:val="001479F3"/>
    <w:rsid w:val="00164E2C"/>
    <w:rsid w:val="001706AD"/>
    <w:rsid w:val="001B373B"/>
    <w:rsid w:val="001D1B70"/>
    <w:rsid w:val="001E23E9"/>
    <w:rsid w:val="002128BC"/>
    <w:rsid w:val="00257922"/>
    <w:rsid w:val="002D79EA"/>
    <w:rsid w:val="002F4C0D"/>
    <w:rsid w:val="003075EC"/>
    <w:rsid w:val="003547E7"/>
    <w:rsid w:val="00357633"/>
    <w:rsid w:val="0037084E"/>
    <w:rsid w:val="00381CC7"/>
    <w:rsid w:val="00385275"/>
    <w:rsid w:val="00387A88"/>
    <w:rsid w:val="003925B2"/>
    <w:rsid w:val="003933B1"/>
    <w:rsid w:val="003F79A7"/>
    <w:rsid w:val="00412611"/>
    <w:rsid w:val="00424B2A"/>
    <w:rsid w:val="0048748C"/>
    <w:rsid w:val="004D0764"/>
    <w:rsid w:val="004D5501"/>
    <w:rsid w:val="004F15C9"/>
    <w:rsid w:val="00543280"/>
    <w:rsid w:val="00565586"/>
    <w:rsid w:val="00602C5E"/>
    <w:rsid w:val="00626D18"/>
    <w:rsid w:val="00627089"/>
    <w:rsid w:val="00640D9B"/>
    <w:rsid w:val="00653D10"/>
    <w:rsid w:val="00684A82"/>
    <w:rsid w:val="006968ED"/>
    <w:rsid w:val="006C54F1"/>
    <w:rsid w:val="006D08B7"/>
    <w:rsid w:val="007037B6"/>
    <w:rsid w:val="00707C39"/>
    <w:rsid w:val="00717829"/>
    <w:rsid w:val="00731BA4"/>
    <w:rsid w:val="0074599D"/>
    <w:rsid w:val="00783F4C"/>
    <w:rsid w:val="00792920"/>
    <w:rsid w:val="007A5938"/>
    <w:rsid w:val="00805CCD"/>
    <w:rsid w:val="00806DA4"/>
    <w:rsid w:val="00825841"/>
    <w:rsid w:val="00833293"/>
    <w:rsid w:val="00834CC9"/>
    <w:rsid w:val="00844A59"/>
    <w:rsid w:val="00851C8A"/>
    <w:rsid w:val="008A2327"/>
    <w:rsid w:val="008E5E4D"/>
    <w:rsid w:val="00921FC9"/>
    <w:rsid w:val="00986A8A"/>
    <w:rsid w:val="009A37E8"/>
    <w:rsid w:val="009B6538"/>
    <w:rsid w:val="009D7372"/>
    <w:rsid w:val="009E38A4"/>
    <w:rsid w:val="00A12101"/>
    <w:rsid w:val="00A1246D"/>
    <w:rsid w:val="00A24C24"/>
    <w:rsid w:val="00A37167"/>
    <w:rsid w:val="00A44983"/>
    <w:rsid w:val="00A6155C"/>
    <w:rsid w:val="00A94E85"/>
    <w:rsid w:val="00AB17F0"/>
    <w:rsid w:val="00AC706C"/>
    <w:rsid w:val="00B143DD"/>
    <w:rsid w:val="00B37DF5"/>
    <w:rsid w:val="00B45F11"/>
    <w:rsid w:val="00B53478"/>
    <w:rsid w:val="00B952CD"/>
    <w:rsid w:val="00BB14D6"/>
    <w:rsid w:val="00BE2176"/>
    <w:rsid w:val="00C12C53"/>
    <w:rsid w:val="00C67E24"/>
    <w:rsid w:val="00C75F21"/>
    <w:rsid w:val="00C92094"/>
    <w:rsid w:val="00CF2144"/>
    <w:rsid w:val="00D20E4A"/>
    <w:rsid w:val="00D278FD"/>
    <w:rsid w:val="00D43179"/>
    <w:rsid w:val="00D7527E"/>
    <w:rsid w:val="00D76F18"/>
    <w:rsid w:val="00DE2765"/>
    <w:rsid w:val="00DE3E3B"/>
    <w:rsid w:val="00E05341"/>
    <w:rsid w:val="00E45E6C"/>
    <w:rsid w:val="00E858C1"/>
    <w:rsid w:val="00E9563B"/>
    <w:rsid w:val="00EA7CAC"/>
    <w:rsid w:val="00EE77A8"/>
    <w:rsid w:val="00EF645D"/>
    <w:rsid w:val="00F13214"/>
    <w:rsid w:val="00F16B32"/>
    <w:rsid w:val="00F56E13"/>
    <w:rsid w:val="00F71647"/>
    <w:rsid w:val="0CBFF3C8"/>
    <w:rsid w:val="49D02A6B"/>
    <w:rsid w:val="5C34C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105344C"/>
  <w15:chartTrackingRefBased/>
  <w15:docId w15:val="{18BDB42D-B2DE-4628-9611-85373BD2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val="uk-UA" w:eastAsia="ar-SA"/>
    </w:rPr>
  </w:style>
  <w:style w:type="paragraph" w:styleId="1">
    <w:name w:val="heading 1"/>
    <w:basedOn w:val="10"/>
    <w:next w:val="10"/>
    <w:qFormat/>
    <w:pPr>
      <w:numPr>
        <w:numId w:val="1"/>
      </w:numPr>
      <w:spacing w:before="480" w:after="120"/>
      <w:outlineLvl w:val="0"/>
    </w:pPr>
    <w:rPr>
      <w:b/>
      <w:sz w:val="48"/>
    </w:rPr>
  </w:style>
  <w:style w:type="paragraph" w:styleId="2">
    <w:name w:val="heading 2"/>
    <w:basedOn w:val="10"/>
    <w:next w:val="10"/>
    <w:qFormat/>
    <w:pPr>
      <w:numPr>
        <w:ilvl w:val="1"/>
        <w:numId w:val="1"/>
      </w:numPr>
      <w:spacing w:before="360" w:after="80"/>
      <w:outlineLvl w:val="1"/>
    </w:pPr>
    <w:rPr>
      <w:b/>
      <w:sz w:val="36"/>
    </w:rPr>
  </w:style>
  <w:style w:type="paragraph" w:styleId="3">
    <w:name w:val="heading 3"/>
    <w:basedOn w:val="10"/>
    <w:next w:val="10"/>
    <w:qFormat/>
    <w:pPr>
      <w:numPr>
        <w:ilvl w:val="2"/>
        <w:numId w:val="1"/>
      </w:numPr>
      <w:spacing w:before="280" w:after="8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0">
    <w:name w:val="Основной шрифт абзаца2"/>
  </w:style>
  <w:style w:type="character" w:customStyle="1" w:styleId="11">
    <w:name w:val="Основной шрифт абзаца1"/>
  </w:style>
  <w:style w:type="character" w:styleId="a3">
    <w:name w:val="page number"/>
    <w:basedOn w:val="11"/>
  </w:style>
  <w:style w:type="character" w:customStyle="1" w:styleId="a4">
    <w:name w:val="Знак Знак"/>
    <w:rPr>
      <w:sz w:val="24"/>
      <w:szCs w:val="24"/>
      <w:lang w:val="x-none" w:eastAsia="ar-SA" w:bidi="ar-SA"/>
    </w:rPr>
  </w:style>
  <w:style w:type="character" w:customStyle="1" w:styleId="12">
    <w:name w:val="Знак Знак1"/>
    <w:rPr>
      <w:sz w:val="24"/>
      <w:szCs w:val="24"/>
      <w:lang w:val="x-none" w:eastAsia="ar-SA" w:bidi="ar-SA"/>
    </w:rPr>
  </w:style>
  <w:style w:type="character" w:customStyle="1" w:styleId="13">
    <w:name w:val="Слабое выделение1"/>
    <w:qFormat/>
    <w:rPr>
      <w:i/>
      <w:iCs/>
      <w:color w:val="808080"/>
    </w:rPr>
  </w:style>
  <w:style w:type="character" w:styleId="a5">
    <w:name w:val="Hyperlink"/>
    <w:rPr>
      <w:color w:val="000080"/>
      <w:u w:val="single"/>
    </w:rPr>
  </w:style>
  <w:style w:type="character" w:customStyle="1" w:styleId="rvts23">
    <w:name w:val="rvts23"/>
    <w:basedOn w:val="20"/>
  </w:style>
  <w:style w:type="character" w:customStyle="1" w:styleId="rvts15">
    <w:name w:val="rvts15"/>
    <w:basedOn w:val="20"/>
  </w:style>
  <w:style w:type="character" w:customStyle="1" w:styleId="rvts46">
    <w:name w:val="rvts46"/>
    <w:basedOn w:val="20"/>
  </w:style>
  <w:style w:type="character" w:customStyle="1" w:styleId="a6">
    <w:name w:val="Символ нумерации"/>
  </w:style>
  <w:style w:type="paragraph" w:styleId="a7">
    <w:name w:val="Title"/>
    <w:basedOn w:val="a"/>
    <w:next w:val="a8"/>
    <w:qFormat/>
    <w:pPr>
      <w:keepNext/>
      <w:spacing w:before="240" w:after="120"/>
    </w:pPr>
    <w:rPr>
      <w:rFonts w:ascii="Liberation Sans" w:eastAsia="Droid Sans Fallback" w:hAnsi="Liberation Sans" w:cs="FreeSans"/>
      <w:sz w:val="28"/>
      <w:szCs w:val="28"/>
    </w:rPr>
  </w:style>
  <w:style w:type="paragraph" w:styleId="a8">
    <w:name w:val="Body Text"/>
    <w:basedOn w:val="a"/>
    <w:pPr>
      <w:spacing w:after="140" w:line="288" w:lineRule="auto"/>
    </w:pPr>
  </w:style>
  <w:style w:type="paragraph" w:styleId="a9">
    <w:name w:val="List"/>
    <w:basedOn w:val="a8"/>
    <w:rPr>
      <w:rFonts w:cs="FreeSans"/>
    </w:rPr>
  </w:style>
  <w:style w:type="paragraph" w:customStyle="1" w:styleId="14">
    <w:name w:val="Название1"/>
    <w:basedOn w:val="a"/>
    <w:pPr>
      <w:suppressLineNumbers/>
      <w:spacing w:before="120" w:after="120"/>
    </w:pPr>
    <w:rPr>
      <w:rFonts w:cs="Arial"/>
      <w:i/>
      <w:iCs/>
      <w:sz w:val="24"/>
      <w:szCs w:val="24"/>
    </w:rPr>
  </w:style>
  <w:style w:type="paragraph" w:customStyle="1" w:styleId="21">
    <w:name w:val="Указатель2"/>
    <w:basedOn w:val="a"/>
    <w:pPr>
      <w:suppressLineNumbers/>
    </w:pPr>
    <w:rPr>
      <w:rFonts w:cs="Arial"/>
    </w:rPr>
  </w:style>
  <w:style w:type="paragraph" w:customStyle="1" w:styleId="10">
    <w:name w:val="Обычный1"/>
    <w:pPr>
      <w:suppressAutoHyphens/>
      <w:spacing w:line="276" w:lineRule="auto"/>
    </w:pPr>
    <w:rPr>
      <w:rFonts w:ascii="Arial" w:eastAsia="Arial" w:hAnsi="Arial" w:cs="Arial"/>
      <w:color w:val="000000"/>
      <w:sz w:val="22"/>
      <w:szCs w:val="22"/>
      <w:lang w:val="ru-RU" w:eastAsia="ar-SA"/>
    </w:rPr>
  </w:style>
  <w:style w:type="paragraph" w:customStyle="1" w:styleId="15">
    <w:name w:val="Название объекта1"/>
    <w:basedOn w:val="a"/>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styleId="aa">
    <w:name w:val="header"/>
    <w:basedOn w:val="a"/>
    <w:pPr>
      <w:tabs>
        <w:tab w:val="center" w:pos="4677"/>
        <w:tab w:val="right" w:pos="9355"/>
      </w:tabs>
      <w:spacing w:after="0" w:line="240" w:lineRule="auto"/>
    </w:pPr>
    <w:rPr>
      <w:rFonts w:ascii="Times New Roman" w:hAnsi="Times New Roman" w:cs="Times New Roman"/>
      <w:sz w:val="24"/>
      <w:szCs w:val="24"/>
      <w:lang w:val="x-none"/>
    </w:rPr>
  </w:style>
  <w:style w:type="paragraph" w:styleId="ab">
    <w:name w:val="footer"/>
    <w:basedOn w:val="a"/>
    <w:pPr>
      <w:tabs>
        <w:tab w:val="center" w:pos="4677"/>
        <w:tab w:val="right" w:pos="9355"/>
      </w:tabs>
      <w:spacing w:after="0" w:line="240" w:lineRule="auto"/>
    </w:pPr>
    <w:rPr>
      <w:rFonts w:ascii="Times New Roman" w:hAnsi="Times New Roman" w:cs="Times New Roman"/>
      <w:sz w:val="24"/>
      <w:szCs w:val="24"/>
      <w:lang w:val="x-none"/>
    </w:rPr>
  </w:style>
  <w:style w:type="paragraph" w:styleId="ac">
    <w:name w:val="Balloon Text"/>
    <w:basedOn w:val="a"/>
    <w:pPr>
      <w:spacing w:after="0" w:line="240" w:lineRule="auto"/>
    </w:pPr>
    <w:rPr>
      <w:rFonts w:ascii="Tahoma" w:hAnsi="Tahoma" w:cs="Tahoma"/>
      <w:sz w:val="16"/>
      <w:szCs w:val="16"/>
    </w:rPr>
  </w:style>
  <w:style w:type="paragraph" w:customStyle="1" w:styleId="ad">
    <w:name w:val="Содержимое таблицы"/>
    <w:basedOn w:val="a"/>
    <w:pPr>
      <w:widowControl w:val="0"/>
      <w:suppressLineNumbers/>
      <w:spacing w:after="0" w:line="240" w:lineRule="auto"/>
    </w:pPr>
    <w:rPr>
      <w:rFonts w:ascii="Liberation Serif" w:eastAsia="DejaVu Sans Condensed" w:hAnsi="Liberation Serif" w:cs="Lucida Sans"/>
      <w:kern w:val="1"/>
      <w:sz w:val="24"/>
      <w:szCs w:val="24"/>
      <w:lang w:eastAsia="hi-IN" w:bidi="hi-IN"/>
    </w:rPr>
  </w:style>
  <w:style w:type="paragraph" w:customStyle="1" w:styleId="LO-normal">
    <w:name w:val="LO-normal"/>
    <w:pPr>
      <w:suppressAutoHyphens/>
      <w:spacing w:line="276" w:lineRule="auto"/>
    </w:pPr>
    <w:rPr>
      <w:rFonts w:ascii="Arial" w:eastAsia="Arial" w:hAnsi="Arial" w:cs="Arial"/>
      <w:color w:val="000000"/>
      <w:sz w:val="22"/>
      <w:szCs w:val="22"/>
      <w:lang w:val="ru-RU" w:eastAsia="ar-SA"/>
    </w:rPr>
  </w:style>
  <w:style w:type="paragraph" w:customStyle="1" w:styleId="ae">
    <w:name w:val="Содержимое врезки"/>
    <w:basedOn w:val="a"/>
  </w:style>
  <w:style w:type="paragraph" w:customStyle="1" w:styleId="af">
    <w:name w:val="Заголовок таблицы"/>
    <w:basedOn w:val="ad"/>
    <w:pPr>
      <w:jc w:val="center"/>
    </w:pPr>
    <w:rPr>
      <w:b/>
      <w:bCs/>
    </w:rPr>
  </w:style>
  <w:style w:type="paragraph" w:customStyle="1" w:styleId="rvps6">
    <w:name w:val="rvps6"/>
    <w:basedOn w:val="a"/>
    <w:pPr>
      <w:suppressAutoHyphens w:val="0"/>
      <w:spacing w:before="280" w:after="280" w:line="240" w:lineRule="auto"/>
    </w:pPr>
    <w:rPr>
      <w:rFonts w:ascii="Times New Roman" w:hAnsi="Times New Roman" w:cs="Times New Roman"/>
      <w:sz w:val="24"/>
      <w:szCs w:val="24"/>
    </w:rPr>
  </w:style>
  <w:style w:type="paragraph" w:customStyle="1" w:styleId="rvps7">
    <w:name w:val="rvps7"/>
    <w:basedOn w:val="a"/>
    <w:pPr>
      <w:suppressAutoHyphens w:val="0"/>
      <w:spacing w:before="280" w:after="280" w:line="240" w:lineRule="auto"/>
    </w:pPr>
    <w:rPr>
      <w:rFonts w:ascii="Times New Roman" w:hAnsi="Times New Roman" w:cs="Times New Roman"/>
      <w:sz w:val="24"/>
      <w:szCs w:val="24"/>
    </w:rPr>
  </w:style>
  <w:style w:type="paragraph" w:customStyle="1" w:styleId="rvps2">
    <w:name w:val="rvps2"/>
    <w:basedOn w:val="a"/>
    <w:uiPriority w:val="99"/>
    <w:pPr>
      <w:suppressAutoHyphens w:val="0"/>
      <w:spacing w:before="280" w:after="280" w:line="240" w:lineRule="auto"/>
    </w:pPr>
    <w:rPr>
      <w:rFonts w:ascii="Times New Roman" w:hAnsi="Times New Roman" w:cs="Times New Roman"/>
      <w:sz w:val="24"/>
      <w:szCs w:val="24"/>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1 Знак"/>
    <w:basedOn w:val="a"/>
    <w:pPr>
      <w:suppressAutoHyphens w:val="0"/>
      <w:spacing w:after="0" w:line="240" w:lineRule="auto"/>
    </w:pPr>
    <w:rPr>
      <w:rFonts w:ascii="Verdana" w:hAnsi="Verdana" w:cs="Verdana"/>
      <w:sz w:val="20"/>
      <w:szCs w:val="20"/>
      <w:lang w:val="en-US"/>
    </w:rPr>
  </w:style>
  <w:style w:type="paragraph" w:styleId="af0">
    <w:name w:val="Normal (Web)"/>
    <w:basedOn w:val="a"/>
    <w:pPr>
      <w:suppressAutoHyphens w:val="0"/>
      <w:spacing w:before="280" w:after="280" w:line="240" w:lineRule="auto"/>
    </w:pPr>
    <w:rPr>
      <w:rFonts w:ascii="Times New Roman" w:hAnsi="Times New Roman" w:cs="Times New Roman"/>
      <w:color w:val="000000"/>
      <w:sz w:val="24"/>
      <w:szCs w:val="24"/>
    </w:rPr>
  </w:style>
  <w:style w:type="paragraph" w:customStyle="1" w:styleId="17">
    <w:name w:val="Абзац списка1"/>
    <w:basedOn w:val="a"/>
    <w:uiPriority w:val="99"/>
    <w:qFormat/>
    <w:rsid w:val="003933B1"/>
    <w:pPr>
      <w:suppressAutoHyphens w:val="0"/>
      <w:ind w:left="720"/>
      <w:contextualSpacing/>
    </w:pPr>
    <w:rPr>
      <w:rFonts w:eastAsia="Calibri" w:cs="Times New Roman"/>
      <w:lang w:eastAsia="en-US"/>
    </w:rPr>
  </w:style>
  <w:style w:type="character" w:styleId="af1">
    <w:name w:val="annotation reference"/>
    <w:basedOn w:val="a0"/>
    <w:rsid w:val="00792920"/>
    <w:rPr>
      <w:sz w:val="16"/>
      <w:szCs w:val="16"/>
    </w:rPr>
  </w:style>
  <w:style w:type="paragraph" w:styleId="af2">
    <w:name w:val="annotation text"/>
    <w:basedOn w:val="a"/>
    <w:link w:val="af3"/>
    <w:rsid w:val="00792920"/>
    <w:rPr>
      <w:sz w:val="20"/>
      <w:szCs w:val="20"/>
    </w:rPr>
  </w:style>
  <w:style w:type="character" w:customStyle="1" w:styleId="af3">
    <w:name w:val="Текст примечания Знак"/>
    <w:basedOn w:val="a0"/>
    <w:link w:val="af2"/>
    <w:rsid w:val="00792920"/>
    <w:rPr>
      <w:rFonts w:ascii="Calibri" w:hAnsi="Calibri" w:cs="Calibri"/>
      <w:lang w:val="uk-UA" w:eastAsia="ar-SA"/>
    </w:rPr>
  </w:style>
  <w:style w:type="paragraph" w:styleId="af4">
    <w:name w:val="annotation subject"/>
    <w:basedOn w:val="af2"/>
    <w:next w:val="af2"/>
    <w:link w:val="af5"/>
    <w:rsid w:val="00792920"/>
    <w:rPr>
      <w:b/>
      <w:bCs/>
    </w:rPr>
  </w:style>
  <w:style w:type="character" w:customStyle="1" w:styleId="af5">
    <w:name w:val="Тема примечания Знак"/>
    <w:basedOn w:val="af3"/>
    <w:link w:val="af4"/>
    <w:rsid w:val="00792920"/>
    <w:rPr>
      <w:rFonts w:ascii="Calibri" w:hAnsi="Calibri" w:cs="Calibri"/>
      <w:b/>
      <w:bCs/>
      <w:lang w:val="uk-UA" w:eastAsia="ar-SA"/>
    </w:rPr>
  </w:style>
  <w:style w:type="paragraph" w:styleId="af6">
    <w:name w:val="List Paragraph"/>
    <w:basedOn w:val="a"/>
    <w:uiPriority w:val="99"/>
    <w:qFormat/>
    <w:rsid w:val="001479F3"/>
    <w:pPr>
      <w:suppressAutoHyphens w:val="0"/>
      <w:spacing w:after="160" w:line="259" w:lineRule="auto"/>
      <w:ind w:left="720"/>
    </w:pPr>
    <w:rPr>
      <w:rFonts w:eastAsia="Calibri"/>
      <w:lang w:val="en-US" w:eastAsia="en-US"/>
    </w:rPr>
  </w:style>
  <w:style w:type="table" w:styleId="af7">
    <w:name w:val="Table Grid"/>
    <w:basedOn w:val="a1"/>
    <w:rsid w:val="001479F3"/>
    <w:rPr>
      <w:rFonts w:ascii="Calibri" w:eastAsia="Calibri" w:hAnsi="Calibri" w:cs="Arial"/>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ий текст"/>
    <w:basedOn w:val="a"/>
    <w:uiPriority w:val="99"/>
    <w:rsid w:val="009E38A4"/>
    <w:pPr>
      <w:suppressAutoHyphens w:val="0"/>
      <w:spacing w:before="120" w:after="0" w:line="240" w:lineRule="auto"/>
      <w:ind w:firstLine="567"/>
    </w:pPr>
    <w:rPr>
      <w:rFonts w:ascii="Antiqua" w:hAnsi="Antiqua" w:cs="Times New Roman"/>
      <w:sz w:val="26"/>
      <w:szCs w:val="20"/>
      <w:lang w:eastAsia="ru-RU"/>
    </w:rPr>
  </w:style>
  <w:style w:type="paragraph" w:customStyle="1" w:styleId="af9">
    <w:basedOn w:val="a"/>
    <w:next w:val="af0"/>
    <w:rsid w:val="001D1B70"/>
    <w:pPr>
      <w:suppressAutoHyphens w:val="0"/>
      <w:spacing w:before="280" w:after="28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502e3987c947ab93544d71bdb54a03 xmlns="d144fba8-32db-44f8-973e-a132f41998ff">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6c0a03d6-d55a-453f-ac0b-6a8efd2ac28e</TermId>
        </TermInfo>
      </Terms>
    </ka502e3987c947ab93544d71bdb54a03>
    <b55532704ee84662ab644f60d6368f43 xmlns="d144fba8-32db-44f8-973e-a132f41998ff">
      <Terms xmlns="http://schemas.microsoft.com/office/infopath/2007/PartnerControls">
        <TermInfo xmlns="http://schemas.microsoft.com/office/infopath/2007/PartnerControls">
          <TermName xmlns="http://schemas.microsoft.com/office/infopath/2007/PartnerControls">2090</TermName>
          <TermId xmlns="http://schemas.microsoft.com/office/infopath/2007/PartnerControls">bc07ae6d-31af-430f-807d-a56761a27e6d</TermId>
        </TermInfo>
      </Terms>
    </b55532704ee84662ab644f60d6368f43>
    <TaxCatchAll xmlns="d144fba8-32db-44f8-973e-a132f41998ff">
      <Value>2</Value>
      <Value>1</Value>
    </TaxCatchAll>
    <lcf76f155ced4ddcb4097134ff3c332f xmlns="3144a470-df36-4775-84b6-1543faa1f177">
      <Terms xmlns="http://schemas.microsoft.com/office/infopath/2007/PartnerControls"/>
    </lcf76f155ced4ddcb4097134ff3c332f>
    <SharedWithUsers xmlns="d144fba8-32db-44f8-973e-a132f41998ff">
      <UserInfo>
        <DisplayName>Iurii Chumak</DisplayName>
        <AccountId>1645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2C6364AC74844B0AC1A917AF65F1D" ma:contentTypeVersion="23" ma:contentTypeDescription="Create a new document." ma:contentTypeScope="" ma:versionID="10c285f29197a09b7c4a3654e750bdee">
  <xsd:schema xmlns:xsd="http://www.w3.org/2001/XMLSchema" xmlns:xs="http://www.w3.org/2001/XMLSchema" xmlns:p="http://schemas.microsoft.com/office/2006/metadata/properties" xmlns:ns2="d144fba8-32db-44f8-973e-a132f41998ff" xmlns:ns3="3144a470-df36-4775-84b6-1543faa1f177" targetNamespace="http://schemas.microsoft.com/office/2006/metadata/properties" ma:root="true" ma:fieldsID="b64b1d8b4c2aead4eff22411a4412258" ns2:_="" ns3:_="">
    <xsd:import namespace="d144fba8-32db-44f8-973e-a132f41998ff"/>
    <xsd:import namespace="3144a470-df36-4775-84b6-1543faa1f177"/>
    <xsd:element name="properties">
      <xsd:complexType>
        <xsd:sequence>
          <xsd:element name="documentManagement">
            <xsd:complexType>
              <xsd:all>
                <xsd:element ref="ns2:ka502e3987c947ab93544d71bdb54a03" minOccurs="0"/>
                <xsd:element ref="ns2:TaxCatchAll" minOccurs="0"/>
                <xsd:element ref="ns2:b55532704ee84662ab644f60d6368f43"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fba8-32db-44f8-973e-a132f41998ff" elementFormDefault="qualified">
    <xsd:import namespace="http://schemas.microsoft.com/office/2006/documentManagement/types"/>
    <xsd:import namespace="http://schemas.microsoft.com/office/infopath/2007/PartnerControls"/>
    <xsd:element name="ka502e3987c947ab93544d71bdb54a03" ma:index="9" nillable="true" ma:taxonomy="true" ma:internalName="ka502e3987c947ab93544d71bdb54a03" ma:taxonomyFieldName="Country" ma:displayName="Country" ma:fieldId="{4a502e39-87c9-47ab-9354-4d71bdb54a03}" ma:taxonomyMulti="true" ma:sspId="fe952b0e-87b1-4651-bd97-4ae9bbb31ca5" ma:termSetId="1aae8845-0c15-4b09-8c7f-8bc1846b1d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082bcf1-6693-4b70-b8c9-3a4d1c711a82}" ma:internalName="TaxCatchAll" ma:showField="CatchAllData" ma:web="d144fba8-32db-44f8-973e-a132f41998ff">
      <xsd:complexType>
        <xsd:complexContent>
          <xsd:extension base="dms:MultiChoiceLookup">
            <xsd:sequence>
              <xsd:element name="Value" type="dms:Lookup" maxOccurs="unbounded" minOccurs="0" nillable="true"/>
            </xsd:sequence>
          </xsd:extension>
        </xsd:complexContent>
      </xsd:complexType>
    </xsd:element>
    <xsd:element name="b55532704ee84662ab644f60d6368f43" ma:index="12" nillable="true" ma:taxonomy="true" ma:internalName="b55532704ee84662ab644f60d6368f43" ma:taxonomyFieldName="Programs" ma:displayName="Programs" ma:fieldId="{b5553270-4ee8-4662-ab64-4f60d6368f43}"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4a470-df36-4775-84b6-1543faa1f17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CDBDA6B-1D42-44A9-B277-3A1AAEC92B36}">
  <ds:schemaRefs>
    <ds:schemaRef ds:uri="http://schemas.microsoft.com/sharepoint/v3/contenttype/forms"/>
  </ds:schemaRefs>
</ds:datastoreItem>
</file>

<file path=customXml/itemProps2.xml><?xml version="1.0" encoding="utf-8"?>
<ds:datastoreItem xmlns:ds="http://schemas.openxmlformats.org/officeDocument/2006/customXml" ds:itemID="{AE1FEF25-A6EA-4B95-B0BB-FADCFDD41415}">
  <ds:schemaRefs>
    <ds:schemaRef ds:uri="http://schemas.microsoft.com/office/2006/metadata/properties"/>
    <ds:schemaRef ds:uri="http://schemas.microsoft.com/office/infopath/2007/PartnerControls"/>
    <ds:schemaRef ds:uri="d144fba8-32db-44f8-973e-a132f41998ff"/>
    <ds:schemaRef ds:uri="3144a470-df36-4775-84b6-1543faa1f177"/>
  </ds:schemaRefs>
</ds:datastoreItem>
</file>

<file path=customXml/itemProps3.xml><?xml version="1.0" encoding="utf-8"?>
<ds:datastoreItem xmlns:ds="http://schemas.openxmlformats.org/officeDocument/2006/customXml" ds:itemID="{4AF2C71E-58D4-4D4C-9FF4-A698CF65C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fba8-32db-44f8-973e-a132f41998ff"/>
    <ds:schemaRef ds:uri="3144a470-df36-4775-84b6-1543faa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02F10-7591-4CE3-86A1-23747345B2C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16954</Words>
  <Characters>9664</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Сергей</dc:creator>
  <cp:keywords/>
  <cp:lastModifiedBy>Ольга Меркулова</cp:lastModifiedBy>
  <cp:revision>5</cp:revision>
  <cp:lastPrinted>2024-08-19T07:44:00Z</cp:lastPrinted>
  <dcterms:created xsi:type="dcterms:W3CDTF">2024-08-19T11:58:00Z</dcterms:created>
  <dcterms:modified xsi:type="dcterms:W3CDTF">2024-08-22T08:09:00Z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untry">
    <vt:lpwstr>2;#Ukraine|6c0a03d6-d55a-453f-ac0b-6a8efd2ac28e</vt:lpwstr>
  </property>
  <property fmtid="{D5CDD505-2E9C-101B-9397-08002B2CF9AE}" pid="4" name="Programs">
    <vt:lpwstr>1;#2090|bc07ae6d-31af-430f-807d-a56761a27e6d</vt:lpwstr>
  </property>
  <property fmtid="{D5CDD505-2E9C-101B-9397-08002B2CF9AE}" pid="5" name="ContentTypeId">
    <vt:lpwstr>0x01010073A2C6364AC74844B0AC1A917AF65F1D</vt:lpwstr>
  </property>
</Properties>
</file>